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42281" w14:textId="24F53F21" w:rsidR="006C6D45" w:rsidRPr="006C6D45" w:rsidRDefault="006C6D45" w:rsidP="006C6D45">
      <w:pPr>
        <w:pStyle w:val="body"/>
        <w:rPr>
          <w:b/>
          <w:color w:val="385623"/>
          <w:sz w:val="72"/>
          <w:szCs w:val="72"/>
        </w:rPr>
      </w:pPr>
      <w:bookmarkStart w:id="0" w:name="_Toc159240366"/>
      <w:bookmarkStart w:id="1" w:name="_Toc159240401"/>
      <w:r w:rsidRPr="006C6D45">
        <w:rPr>
          <w:b/>
          <w:color w:val="385623"/>
          <w:sz w:val="72"/>
          <w:szCs w:val="72"/>
        </w:rPr>
        <w:t xml:space="preserve">Wāhanga </w:t>
      </w:r>
      <w:r>
        <w:rPr>
          <w:b/>
          <w:color w:val="385623"/>
          <w:sz w:val="72"/>
          <w:szCs w:val="72"/>
        </w:rPr>
        <w:t>9</w:t>
      </w:r>
      <w:r w:rsidRPr="006C6D45">
        <w:rPr>
          <w:b/>
          <w:color w:val="385623"/>
          <w:sz w:val="72"/>
          <w:szCs w:val="72"/>
        </w:rPr>
        <w:t>: Hei ara mōu kei taku pōkai kōtuku</w:t>
      </w:r>
    </w:p>
    <w:p w14:paraId="60865C69" w14:textId="77777777" w:rsidR="006C6D45" w:rsidRPr="006E695B" w:rsidRDefault="006C6D45" w:rsidP="00070566">
      <w:pPr>
        <w:pStyle w:val="Title"/>
        <w:rPr>
          <w:sz w:val="48"/>
          <w:lang w:val="en-NZ"/>
        </w:rPr>
      </w:pPr>
    </w:p>
    <w:p w14:paraId="19E13625" w14:textId="77777777" w:rsidR="00627954" w:rsidRDefault="00AB4036" w:rsidP="00627954">
      <w:pPr>
        <w:pStyle w:val="Title"/>
        <w:rPr>
          <w:rFonts w:eastAsiaTheme="minorHAnsi"/>
          <w:bCs w:val="0"/>
          <w:color w:val="385623"/>
          <w:sz w:val="72"/>
          <w:szCs w:val="72"/>
          <w:lang w:val="en-NZ"/>
        </w:rPr>
      </w:pPr>
      <w:bookmarkStart w:id="2" w:name="_Toc170208489"/>
      <w:r w:rsidRPr="006C6D45">
        <w:rPr>
          <w:rFonts w:eastAsiaTheme="minorHAnsi"/>
          <w:bCs w:val="0"/>
          <w:color w:val="385623"/>
          <w:sz w:val="72"/>
          <w:szCs w:val="72"/>
          <w:lang w:val="en-NZ"/>
        </w:rPr>
        <w:t xml:space="preserve">Part </w:t>
      </w:r>
      <w:r w:rsidR="00CA683E" w:rsidRPr="006C6D45">
        <w:rPr>
          <w:rFonts w:eastAsiaTheme="minorHAnsi"/>
          <w:bCs w:val="0"/>
          <w:color w:val="385623"/>
          <w:sz w:val="72"/>
          <w:szCs w:val="72"/>
          <w:lang w:val="en-NZ"/>
        </w:rPr>
        <w:t>9</w:t>
      </w:r>
      <w:r w:rsidRPr="006C6D45">
        <w:rPr>
          <w:rFonts w:eastAsiaTheme="minorHAnsi"/>
          <w:bCs w:val="0"/>
          <w:color w:val="385623"/>
          <w:sz w:val="72"/>
          <w:szCs w:val="72"/>
          <w:lang w:val="en-NZ"/>
        </w:rPr>
        <w:t>:</w:t>
      </w:r>
      <w:r w:rsidR="00E15360" w:rsidRPr="006C6D45">
        <w:rPr>
          <w:rFonts w:eastAsiaTheme="minorHAnsi"/>
          <w:bCs w:val="0"/>
          <w:color w:val="385623"/>
          <w:sz w:val="72"/>
          <w:szCs w:val="72"/>
          <w:lang w:val="en-NZ"/>
        </w:rPr>
        <w:t xml:space="preserve"> </w:t>
      </w:r>
      <w:r w:rsidR="003B2F08" w:rsidRPr="006C6D45">
        <w:rPr>
          <w:rFonts w:eastAsiaTheme="minorHAnsi"/>
          <w:bCs w:val="0"/>
          <w:color w:val="385623"/>
          <w:sz w:val="72"/>
          <w:szCs w:val="72"/>
          <w:lang w:val="en-NZ"/>
        </w:rPr>
        <w:t>The Future</w:t>
      </w:r>
      <w:bookmarkEnd w:id="2"/>
      <w:r w:rsidR="008A5E62" w:rsidRPr="006C6D45">
        <w:rPr>
          <w:rFonts w:eastAsiaTheme="minorHAnsi"/>
          <w:bCs w:val="0"/>
          <w:color w:val="385623"/>
          <w:sz w:val="72"/>
          <w:szCs w:val="72"/>
          <w:lang w:val="en-NZ"/>
        </w:rPr>
        <w:t xml:space="preserve"> </w:t>
      </w:r>
      <w:bookmarkEnd w:id="0"/>
      <w:bookmarkEnd w:id="1"/>
    </w:p>
    <w:p w14:paraId="349A8102" w14:textId="6FE6F830" w:rsidR="00627954" w:rsidRPr="00627954" w:rsidRDefault="00627954" w:rsidP="00627954">
      <w:pPr>
        <w:pStyle w:val="Title"/>
        <w:rPr>
          <w:rFonts w:eastAsiaTheme="minorHAnsi"/>
          <w:bCs w:val="0"/>
          <w:color w:val="385623"/>
          <w:sz w:val="72"/>
          <w:szCs w:val="72"/>
          <w:lang w:val="en-NZ"/>
        </w:rPr>
      </w:pPr>
    </w:p>
    <w:p w14:paraId="5C28B837" w14:textId="7218A713" w:rsidR="000F7BC8" w:rsidRDefault="00627954" w:rsidP="00627954">
      <w:pPr>
        <w:spacing w:after="200"/>
        <w:rPr>
          <w:rFonts w:ascii="Helvetica" w:hAnsi="Helvetica"/>
          <w:color w:val="385623"/>
          <w:sz w:val="24"/>
        </w:rPr>
      </w:pPr>
      <w:r w:rsidRPr="00627954">
        <w:rPr>
          <w:rFonts w:ascii="Helvetica" w:hAnsi="Helvetica"/>
          <w:color w:val="385623"/>
          <w:sz w:val="24"/>
        </w:rPr>
        <w:t>THROUGH PAIN AND TRAUMA, FROM DARKNESS TO LIGHT</w:t>
      </w:r>
    </w:p>
    <w:p w14:paraId="36CE798A" w14:textId="77777777" w:rsidR="000F7BC8" w:rsidRDefault="000F7BC8">
      <w:pPr>
        <w:rPr>
          <w:rFonts w:ascii="Helvetica" w:hAnsi="Helvetica"/>
          <w:color w:val="385623"/>
          <w:sz w:val="24"/>
        </w:rPr>
      </w:pPr>
      <w:r>
        <w:rPr>
          <w:rFonts w:ascii="Helvetica" w:hAnsi="Helvetica"/>
          <w:color w:val="385623"/>
          <w:sz w:val="24"/>
        </w:rPr>
        <w:br w:type="page"/>
      </w:r>
    </w:p>
    <w:p w14:paraId="2A1983DE" w14:textId="251E1FA1" w:rsidR="001644BF" w:rsidRDefault="000F7BC8" w:rsidP="000F7BC8">
      <w:pPr>
        <w:spacing w:after="200"/>
        <w:rPr>
          <w:rFonts w:ascii="Arial" w:hAnsi="Arial"/>
          <w:b/>
          <w:color w:val="385623"/>
          <w:sz w:val="36"/>
        </w:rPr>
      </w:pPr>
      <w:r w:rsidRPr="000F7BC8">
        <w:rPr>
          <w:rFonts w:ascii="Arial" w:hAnsi="Arial"/>
          <w:b/>
          <w:color w:val="385623"/>
          <w:sz w:val="36"/>
        </w:rPr>
        <w:lastRenderedPageBreak/>
        <w:t>Whakairihia ki te tihi o Maungārongo</w:t>
      </w:r>
    </w:p>
    <w:p w14:paraId="0FB031F1" w14:textId="77777777" w:rsidR="001644BF" w:rsidRDefault="001644BF">
      <w:pPr>
        <w:rPr>
          <w:rFonts w:ascii="Arial" w:hAnsi="Arial"/>
          <w:b/>
          <w:color w:val="385623"/>
          <w:sz w:val="36"/>
        </w:rPr>
      </w:pPr>
      <w:r>
        <w:rPr>
          <w:rFonts w:ascii="Arial" w:hAnsi="Arial"/>
          <w:b/>
          <w:color w:val="385623"/>
          <w:sz w:val="36"/>
        </w:rPr>
        <w:br w:type="page"/>
      </w:r>
    </w:p>
    <w:p w14:paraId="7578A4D8" w14:textId="77777777" w:rsidR="001644BF" w:rsidRPr="001644BF" w:rsidRDefault="001644BF" w:rsidP="001644BF">
      <w:pPr>
        <w:pStyle w:val="body"/>
        <w:rPr>
          <w:b/>
          <w:color w:val="385623"/>
          <w:sz w:val="36"/>
          <w:szCs w:val="36"/>
          <w:lang w:eastAsia="en-NZ"/>
        </w:rPr>
      </w:pPr>
      <w:bookmarkStart w:id="3" w:name="_Toc168638867"/>
      <w:bookmarkStart w:id="4" w:name="_Toc168926779"/>
      <w:r w:rsidRPr="001644BF">
        <w:rPr>
          <w:b/>
          <w:color w:val="385623"/>
          <w:sz w:val="36"/>
          <w:szCs w:val="36"/>
          <w:lang w:eastAsia="en-NZ"/>
        </w:rPr>
        <w:lastRenderedPageBreak/>
        <w:t>He karakia</w:t>
      </w:r>
      <w:bookmarkEnd w:id="3"/>
      <w:bookmarkEnd w:id="4"/>
    </w:p>
    <w:p w14:paraId="3058D873"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E tāmara mā, koutou te pūtake o ēnei kōwhiringa, kua horaina nei</w:t>
      </w:r>
    </w:p>
    <w:p w14:paraId="5B746F7E"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E tohe tonu nei i te ara o te tika</w:t>
      </w:r>
    </w:p>
    <w:p w14:paraId="1CE62C10"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E ngaki tonu ana i te māra tipu</w:t>
      </w:r>
    </w:p>
    <w:p w14:paraId="45351BE2"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Anei koutou te whakairihia ki te tihi o</w:t>
      </w:r>
    </w:p>
    <w:p w14:paraId="217B7E2D"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Maungārongo, kia tau te mauri.</w:t>
      </w:r>
    </w:p>
    <w:p w14:paraId="19A44C5B"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Rukuhia te pū o te hinengaro</w:t>
      </w:r>
    </w:p>
    <w:p w14:paraId="4F1207E3"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kia tāea ko te kukunitanga mai o te whakaaro nui.</w:t>
      </w:r>
    </w:p>
    <w:p w14:paraId="01C57E96"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Kia piere ko te ngākau mahora</w:t>
      </w:r>
    </w:p>
    <w:p w14:paraId="10960248"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kia tūwhera mai he wairua tau.</w:t>
      </w:r>
    </w:p>
    <w:p w14:paraId="65E24A11"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Koinei ngā pou whakairinga i te tāhuhu</w:t>
      </w:r>
    </w:p>
    <w:p w14:paraId="35404AB7"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o te Whare o Tū Te Mauriora.</w:t>
      </w:r>
    </w:p>
    <w:p w14:paraId="7E7F0E77"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Te āhuru mōwai o Te Pae o Rehua,</w:t>
      </w:r>
    </w:p>
    <w:p w14:paraId="6B5AF013"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kaimuru i te hinapōuri,</w:t>
      </w:r>
    </w:p>
    <w:p w14:paraId="1AB90B0E"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kaitohu i te manawa hā ora,</w:t>
      </w:r>
    </w:p>
    <w:p w14:paraId="47E9DF31"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kaihohou i te pai.</w:t>
      </w:r>
    </w:p>
    <w:p w14:paraId="72244319"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Nau mai e koutou kua uhia e ngā haukino</w:t>
      </w:r>
    </w:p>
    <w:p w14:paraId="742F104A"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o te wā, kua pēhia e ngā whakawai a ngā tipua nei,</w:t>
      </w:r>
    </w:p>
    <w:p w14:paraId="4C90CA9D"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a te Ringatūkino rāua ko te Kanohihuna.</w:t>
      </w:r>
    </w:p>
    <w:p w14:paraId="69B9B9E1"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Koutou i whītiki i te tātua o te toa,</w:t>
      </w:r>
    </w:p>
    <w:p w14:paraId="151CEC92"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i kākahu i te korowai o te pono,</w:t>
      </w:r>
    </w:p>
    <w:p w14:paraId="11AC4BDF"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i whakamau i te tīpare o tō mana motuhake,</w:t>
      </w:r>
    </w:p>
    <w:p w14:paraId="19E771A5"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toko ake ki te pūaotanga o te āpōpō e tatari mai nei i tua o te pae,</w:t>
      </w:r>
    </w:p>
    <w:p w14:paraId="5EFF934B"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nōu te ao e whakaata mai nei.</w:t>
      </w:r>
    </w:p>
    <w:p w14:paraId="0DC2819C"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Kāti rā, ā te tākiritanga mai o te ata,</w:t>
      </w:r>
    </w:p>
    <w:p w14:paraId="79F2FD95"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ā te huanga ake o te awatea,</w:t>
      </w:r>
    </w:p>
    <w:p w14:paraId="79F73B01"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kia tau he māramatanga,</w:t>
      </w:r>
    </w:p>
    <w:p w14:paraId="1C9F9B90"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kia ū ko te pai, kia mau ko te tika.</w:t>
      </w:r>
    </w:p>
    <w:p w14:paraId="321FA314"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Koinei ko te tangi a te ngākau e Rongo,</w:t>
      </w:r>
    </w:p>
    <w:p w14:paraId="02BFFFD9"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tūturu ōwhiti whakamaua</w:t>
      </w:r>
    </w:p>
    <w:p w14:paraId="1AC6E98C"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kia tina, tina!</w:t>
      </w:r>
    </w:p>
    <w:p w14:paraId="5BFA5ECD"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Hui e, tāiki e!</w:t>
      </w:r>
    </w:p>
    <w:p w14:paraId="2F13BF22"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 Waihoroi Paraone Hōterene</w:t>
      </w:r>
    </w:p>
    <w:p w14:paraId="23983AF8"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lastRenderedPageBreak/>
        <w:t>To you upon whom this inquiry has been centered</w:t>
      </w:r>
    </w:p>
    <w:p w14:paraId="221AF7BD"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Resolute in your pursuit of justice</w:t>
      </w:r>
    </w:p>
    <w:p w14:paraId="7F9ED79C"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Relentless in your belief for life</w:t>
      </w:r>
    </w:p>
    <w:p w14:paraId="0BC28698"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You have only our highest regard and respect,</w:t>
      </w:r>
    </w:p>
    <w:p w14:paraId="40B21FB4"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may your peace of mind be assured.</w:t>
      </w:r>
    </w:p>
    <w:p w14:paraId="0C7715DC"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Look into the deepest recesses of your being</w:t>
      </w:r>
    </w:p>
    <w:p w14:paraId="4F8E47C0"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and discover the seeds of new hope,</w:t>
      </w:r>
    </w:p>
    <w:p w14:paraId="20637EBF"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where the temperate heart might find solace,</w:t>
      </w:r>
    </w:p>
    <w:p w14:paraId="240231BE"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and the blithe spirit might rise again.</w:t>
      </w:r>
    </w:p>
    <w:p w14:paraId="033AFD06"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Let these be the pillars on which the House of Self,</w:t>
      </w:r>
    </w:p>
    <w:p w14:paraId="09098F19"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reconciliation can stand.</w:t>
      </w:r>
    </w:p>
    <w:p w14:paraId="4EC3633D" w14:textId="77777777" w:rsidR="001644BF" w:rsidRPr="0068578C" w:rsidRDefault="001644BF" w:rsidP="001644BF">
      <w:pPr>
        <w:spacing w:after="120" w:line="276" w:lineRule="auto"/>
        <w:rPr>
          <w:rFonts w:ascii="Arial" w:hAnsi="Arial"/>
          <w:color w:val="404040" w:themeColor="text1" w:themeTint="BF"/>
        </w:rPr>
      </w:pPr>
      <w:proofErr w:type="gramStart"/>
      <w:r w:rsidRPr="0068578C">
        <w:rPr>
          <w:rFonts w:ascii="Arial" w:hAnsi="Arial"/>
          <w:color w:val="404040" w:themeColor="text1" w:themeTint="BF"/>
        </w:rPr>
        <w:t>Safe haven</w:t>
      </w:r>
      <w:proofErr w:type="gramEnd"/>
      <w:r w:rsidRPr="0068578C">
        <w:rPr>
          <w:rFonts w:ascii="Arial" w:hAnsi="Arial"/>
          <w:color w:val="404040" w:themeColor="text1" w:themeTint="BF"/>
        </w:rPr>
        <w:t xml:space="preserve"> of Rehua,</w:t>
      </w:r>
    </w:p>
    <w:p w14:paraId="38C2EBA0"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dispatcher of sorrow,</w:t>
      </w:r>
    </w:p>
    <w:p w14:paraId="28D626D4"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restorer of the breath of life,</w:t>
      </w:r>
    </w:p>
    <w:p w14:paraId="3A9C545B"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purveyor of kindness.</w:t>
      </w:r>
    </w:p>
    <w:p w14:paraId="1A5CE986"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Those of you who have faced the ill winds</w:t>
      </w:r>
    </w:p>
    <w:p w14:paraId="79777193"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of time and made to suffer,</w:t>
      </w:r>
    </w:p>
    <w:p w14:paraId="764D0192"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at the hands of abusers and the hidden faces of persecutors, draw near.</w:t>
      </w:r>
    </w:p>
    <w:p w14:paraId="034230E8"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You who found courage,</w:t>
      </w:r>
    </w:p>
    <w:p w14:paraId="1D5AF94B"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cloaked yourselves with your truth,</w:t>
      </w:r>
    </w:p>
    <w:p w14:paraId="461A70E3"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who crowned yourself with dignity,</w:t>
      </w:r>
    </w:p>
    <w:p w14:paraId="7F699F9C"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a new tomorrow awaits beyond the horizon,</w:t>
      </w:r>
    </w:p>
    <w:p w14:paraId="121D1A23"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your future beckons.</w:t>
      </w:r>
    </w:p>
    <w:p w14:paraId="01806AF0"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And so, as dawn rises, and a new day begins,</w:t>
      </w:r>
    </w:p>
    <w:p w14:paraId="369331D6"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let clarity and understanding reign,</w:t>
      </w:r>
    </w:p>
    <w:p w14:paraId="47EB9E82"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goodness surrounds you and</w:t>
      </w:r>
    </w:p>
    <w:p w14:paraId="352CB645"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justice prevails.</w:t>
      </w:r>
    </w:p>
    <w:p w14:paraId="0F595521"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 xml:space="preserve">Rongo </w:t>
      </w:r>
      <w:proofErr w:type="gramStart"/>
      <w:r w:rsidRPr="0068578C">
        <w:rPr>
          <w:rFonts w:ascii="Arial" w:hAnsi="Arial"/>
          <w:color w:val="404040" w:themeColor="text1" w:themeTint="BF"/>
        </w:rPr>
        <w:t>god</w:t>
      </w:r>
      <w:proofErr w:type="gramEnd"/>
      <w:r w:rsidRPr="0068578C">
        <w:rPr>
          <w:rFonts w:ascii="Arial" w:hAnsi="Arial"/>
          <w:color w:val="404040" w:themeColor="text1" w:themeTint="BF"/>
        </w:rPr>
        <w:t xml:space="preserve"> of peace, this the heart desires,</w:t>
      </w:r>
    </w:p>
    <w:p w14:paraId="71238137"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we beseech you,</w:t>
      </w:r>
    </w:p>
    <w:p w14:paraId="7A211DF4"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let it be,</w:t>
      </w:r>
    </w:p>
    <w:p w14:paraId="638706F6" w14:textId="77777777" w:rsidR="001644BF" w:rsidRPr="0068578C" w:rsidRDefault="001644BF" w:rsidP="001644BF">
      <w:pPr>
        <w:spacing w:after="120" w:line="276" w:lineRule="auto"/>
        <w:rPr>
          <w:rFonts w:ascii="Arial" w:hAnsi="Arial"/>
          <w:color w:val="404040" w:themeColor="text1" w:themeTint="BF"/>
        </w:rPr>
      </w:pPr>
      <w:r w:rsidRPr="0068578C">
        <w:rPr>
          <w:rFonts w:ascii="Arial" w:hAnsi="Arial"/>
          <w:color w:val="404040" w:themeColor="text1" w:themeTint="BF"/>
        </w:rPr>
        <w:t>it is done.</w:t>
      </w:r>
    </w:p>
    <w:p w14:paraId="4E22E5CE" w14:textId="77777777" w:rsidR="001644BF" w:rsidRPr="0068578C" w:rsidRDefault="001644BF" w:rsidP="001644BF">
      <w:pPr>
        <w:spacing w:after="120" w:line="276" w:lineRule="auto"/>
        <w:rPr>
          <w:rFonts w:ascii="Arial" w:hAnsi="Arial"/>
          <w:b/>
          <w:color w:val="4F7D29"/>
        </w:rPr>
      </w:pPr>
      <w:r w:rsidRPr="0068578C">
        <w:rPr>
          <w:rFonts w:ascii="Arial" w:hAnsi="Arial"/>
          <w:color w:val="404040" w:themeColor="text1" w:themeTint="BF"/>
        </w:rPr>
        <w:t>– Waihoroi Paraone Hōterene</w:t>
      </w:r>
    </w:p>
    <w:p w14:paraId="378FAC22" w14:textId="77777777" w:rsidR="006560E3" w:rsidRDefault="006560E3">
      <w:pPr>
        <w:rPr>
          <w:rFonts w:ascii="Arial" w:hAnsi="Arial"/>
          <w:lang w:eastAsia="en-US"/>
        </w:rPr>
      </w:pPr>
      <w:r>
        <w:rPr>
          <w:rFonts w:ascii="Arial" w:hAnsi="Arial"/>
          <w:lang w:eastAsia="en-US"/>
        </w:rPr>
        <w:br w:type="page"/>
      </w:r>
    </w:p>
    <w:p w14:paraId="4111479A" w14:textId="77777777" w:rsidR="00E66CC5" w:rsidRPr="00B6080D" w:rsidRDefault="00E66CC5" w:rsidP="00B6080D">
      <w:pPr>
        <w:pStyle w:val="body"/>
        <w:rPr>
          <w:b/>
          <w:color w:val="385623"/>
          <w:sz w:val="36"/>
          <w:szCs w:val="36"/>
        </w:rPr>
      </w:pPr>
      <w:r w:rsidRPr="00B6080D">
        <w:rPr>
          <w:b/>
          <w:color w:val="385623"/>
          <w:sz w:val="36"/>
          <w:szCs w:val="36"/>
        </w:rPr>
        <w:lastRenderedPageBreak/>
        <w:t xml:space="preserve">Hei ara mōu kei taku pōkai kōtuku </w:t>
      </w:r>
    </w:p>
    <w:p w14:paraId="18F47B20" w14:textId="77777777" w:rsidR="00A36769" w:rsidRDefault="00E66CC5" w:rsidP="000667F9">
      <w:pPr>
        <w:spacing w:line="360" w:lineRule="auto"/>
        <w:rPr>
          <w:rFonts w:ascii="Arial" w:eastAsiaTheme="minorHAnsi" w:hAnsi="Arial"/>
          <w:shd w:val="clear" w:color="auto" w:fill="auto"/>
          <w:lang w:eastAsia="en-US"/>
          <w14:ligatures w14:val="none"/>
        </w:rPr>
      </w:pPr>
      <w:r w:rsidRPr="000667F9">
        <w:rPr>
          <w:rFonts w:ascii="Arial" w:eastAsiaTheme="minorHAnsi" w:hAnsi="Arial"/>
          <w:shd w:val="clear" w:color="auto" w:fill="auto"/>
          <w:lang w:eastAsia="en-US"/>
          <w14:ligatures w14:val="none"/>
        </w:rPr>
        <w:t>The name of this Part comes from the waiata, and speaks to the future paths deserved of hope, aspiration and solace deserved of survivors and their whānau. The Kōtuku is the famed heron bird, and pōkai refers to the flock, or the collective of survivors</w:t>
      </w:r>
      <w:r w:rsidR="00A36769">
        <w:rPr>
          <w:rFonts w:ascii="Arial" w:eastAsiaTheme="minorHAnsi" w:hAnsi="Arial"/>
          <w:shd w:val="clear" w:color="auto" w:fill="auto"/>
          <w:lang w:eastAsia="en-US"/>
          <w14:ligatures w14:val="none"/>
        </w:rPr>
        <w:t>.</w:t>
      </w:r>
    </w:p>
    <w:p w14:paraId="6653FE3E" w14:textId="77777777" w:rsidR="00A36769" w:rsidRDefault="00A36769">
      <w:pPr>
        <w:rPr>
          <w:rFonts w:ascii="Arial" w:eastAsiaTheme="minorHAnsi" w:hAnsi="Arial"/>
          <w:shd w:val="clear" w:color="auto" w:fill="auto"/>
          <w:lang w:eastAsia="en-US"/>
          <w14:ligatures w14:val="none"/>
        </w:rPr>
      </w:pPr>
      <w:r>
        <w:rPr>
          <w:rFonts w:ascii="Arial" w:eastAsiaTheme="minorHAnsi" w:hAnsi="Arial"/>
          <w:shd w:val="clear" w:color="auto" w:fill="auto"/>
          <w:lang w:eastAsia="en-US"/>
          <w14:ligatures w14:val="none"/>
        </w:rPr>
        <w:br w:type="page"/>
      </w:r>
    </w:p>
    <w:p w14:paraId="3F4D82CA" w14:textId="77777777" w:rsidR="00A36769" w:rsidRPr="00A36769" w:rsidRDefault="00A36769" w:rsidP="00A36769">
      <w:pPr>
        <w:pStyle w:val="body"/>
        <w:rPr>
          <w:b/>
          <w:color w:val="385623"/>
          <w:sz w:val="36"/>
          <w:szCs w:val="36"/>
          <w:lang w:eastAsia="en-NZ"/>
        </w:rPr>
      </w:pPr>
      <w:bookmarkStart w:id="5" w:name="_Toc168638868"/>
      <w:bookmarkStart w:id="6" w:name="_Toc168926780"/>
      <w:r w:rsidRPr="00A36769">
        <w:rPr>
          <w:b/>
          <w:color w:val="385623"/>
          <w:sz w:val="36"/>
          <w:szCs w:val="36"/>
          <w:lang w:eastAsia="en-NZ"/>
        </w:rPr>
        <w:lastRenderedPageBreak/>
        <w:t>Pānui whakatūpato</w:t>
      </w:r>
      <w:bookmarkEnd w:id="5"/>
      <w:bookmarkEnd w:id="6"/>
    </w:p>
    <w:p w14:paraId="1B9F594D" w14:textId="77777777" w:rsidR="00A36769" w:rsidRPr="00F71A2A" w:rsidRDefault="00A36769" w:rsidP="00A36769">
      <w:pPr>
        <w:spacing w:after="120"/>
        <w:rPr>
          <w:rFonts w:ascii="Arial" w:hAnsi="Arial"/>
          <w:color w:val="404040" w:themeColor="text1" w:themeTint="BF"/>
        </w:rPr>
      </w:pPr>
      <w:r w:rsidRPr="00F71A2A">
        <w:rPr>
          <w:rFonts w:ascii="Arial" w:hAnsi="Arial"/>
          <w:color w:val="404040" w:themeColor="text1" w:themeTint="BF"/>
        </w:rPr>
        <w:t>Ka nui tā mātou tiaki me te hāpai ake I te mana o ngā purapura</w:t>
      </w:r>
    </w:p>
    <w:p w14:paraId="4B319140" w14:textId="77777777" w:rsidR="00A36769" w:rsidRPr="00F71A2A" w:rsidRDefault="00A36769" w:rsidP="00A36769">
      <w:pPr>
        <w:spacing w:after="120"/>
        <w:rPr>
          <w:rFonts w:ascii="Arial" w:hAnsi="Arial"/>
          <w:color w:val="404040" w:themeColor="text1" w:themeTint="BF"/>
        </w:rPr>
      </w:pPr>
      <w:r w:rsidRPr="00F71A2A">
        <w:rPr>
          <w:rFonts w:ascii="Arial" w:hAnsi="Arial"/>
          <w:color w:val="404040" w:themeColor="text1" w:themeTint="BF"/>
        </w:rPr>
        <w:t>ora I māia rawa atua nei ki te whāriki I ā rātou kōrero ki konei.</w:t>
      </w:r>
    </w:p>
    <w:p w14:paraId="479E1985" w14:textId="77777777" w:rsidR="00A36769" w:rsidRPr="00F71A2A" w:rsidRDefault="00A36769" w:rsidP="00A36769">
      <w:pPr>
        <w:spacing w:after="120"/>
        <w:rPr>
          <w:rFonts w:ascii="Arial" w:hAnsi="Arial"/>
          <w:color w:val="404040" w:themeColor="text1" w:themeTint="BF"/>
        </w:rPr>
      </w:pPr>
      <w:r w:rsidRPr="00F71A2A">
        <w:rPr>
          <w:rFonts w:ascii="Arial" w:hAnsi="Arial"/>
          <w:color w:val="404040" w:themeColor="text1" w:themeTint="BF"/>
        </w:rPr>
        <w:t>Kei te mōhio mātopu ka oho pea te mauri ētahi wāhanga o ngā</w:t>
      </w:r>
    </w:p>
    <w:p w14:paraId="1745D1EB" w14:textId="77777777" w:rsidR="00A36769" w:rsidRPr="00F71A2A" w:rsidRDefault="00A36769" w:rsidP="00A36769">
      <w:pPr>
        <w:spacing w:after="120"/>
        <w:rPr>
          <w:rFonts w:ascii="Arial" w:hAnsi="Arial"/>
          <w:color w:val="404040" w:themeColor="text1" w:themeTint="BF"/>
        </w:rPr>
      </w:pPr>
      <w:r w:rsidRPr="00F71A2A">
        <w:rPr>
          <w:rFonts w:ascii="Arial" w:hAnsi="Arial"/>
          <w:color w:val="404040" w:themeColor="text1" w:themeTint="BF"/>
        </w:rPr>
        <w:t>kōrero nei e pā ana ki te tūkino, te whakatūroro me te pāmamae,</w:t>
      </w:r>
    </w:p>
    <w:p w14:paraId="6C92EC99" w14:textId="77777777" w:rsidR="00A36769" w:rsidRPr="00F71A2A" w:rsidRDefault="00A36769" w:rsidP="00A36769">
      <w:pPr>
        <w:spacing w:after="120"/>
        <w:rPr>
          <w:rFonts w:ascii="Arial" w:hAnsi="Arial"/>
          <w:color w:val="404040" w:themeColor="text1" w:themeTint="BF"/>
        </w:rPr>
      </w:pPr>
      <w:r w:rsidRPr="00F71A2A">
        <w:rPr>
          <w:rFonts w:ascii="Arial" w:hAnsi="Arial"/>
          <w:color w:val="404040" w:themeColor="text1" w:themeTint="BF"/>
        </w:rPr>
        <w:t>ā, tērā pea ka tākirihia ngā tauwharewarenga o te ngākau</w:t>
      </w:r>
    </w:p>
    <w:p w14:paraId="5B8BADAE" w14:textId="77777777" w:rsidR="00A36769" w:rsidRPr="00F71A2A" w:rsidRDefault="00A36769" w:rsidP="00A36769">
      <w:pPr>
        <w:spacing w:after="120"/>
        <w:rPr>
          <w:rFonts w:ascii="Arial" w:hAnsi="Arial"/>
          <w:color w:val="404040" w:themeColor="text1" w:themeTint="BF"/>
        </w:rPr>
      </w:pPr>
      <w:r w:rsidRPr="00F71A2A">
        <w:rPr>
          <w:rFonts w:ascii="Arial" w:hAnsi="Arial"/>
          <w:color w:val="404040" w:themeColor="text1" w:themeTint="BF"/>
        </w:rPr>
        <w:t>tangata I te kaha o te tumeke. Ahakoa kāore pea tēnei urupare</w:t>
      </w:r>
    </w:p>
    <w:p w14:paraId="1892CF0B" w14:textId="77777777" w:rsidR="00A36769" w:rsidRPr="00F71A2A" w:rsidRDefault="00A36769" w:rsidP="00A36769">
      <w:pPr>
        <w:spacing w:after="120"/>
        <w:rPr>
          <w:rFonts w:ascii="Arial" w:hAnsi="Arial"/>
          <w:color w:val="404040" w:themeColor="text1" w:themeTint="BF"/>
        </w:rPr>
      </w:pPr>
      <w:r w:rsidRPr="00F71A2A">
        <w:rPr>
          <w:rFonts w:ascii="Arial" w:hAnsi="Arial"/>
          <w:color w:val="404040" w:themeColor="text1" w:themeTint="BF"/>
        </w:rPr>
        <w:t>e tau pai ki te wairua o te tangata, e pai ana te rongo I te pouri.</w:t>
      </w:r>
    </w:p>
    <w:p w14:paraId="531DA2E0" w14:textId="77777777" w:rsidR="00A36769" w:rsidRPr="00F71A2A" w:rsidRDefault="00A36769" w:rsidP="00A36769">
      <w:pPr>
        <w:spacing w:after="120"/>
        <w:rPr>
          <w:rFonts w:ascii="Arial" w:hAnsi="Arial"/>
          <w:color w:val="404040" w:themeColor="text1" w:themeTint="BF"/>
        </w:rPr>
      </w:pPr>
      <w:r w:rsidRPr="00F71A2A">
        <w:rPr>
          <w:rFonts w:ascii="Arial" w:hAnsi="Arial"/>
          <w:color w:val="404040" w:themeColor="text1" w:themeTint="BF"/>
        </w:rPr>
        <w:t>Heoi, mehemea ka whakataumaha tēnei i ētahi o tō whānau, me</w:t>
      </w:r>
    </w:p>
    <w:p w14:paraId="32FE48F6" w14:textId="77777777" w:rsidR="00A36769" w:rsidRPr="00F71A2A" w:rsidRDefault="00A36769" w:rsidP="00A36769">
      <w:pPr>
        <w:spacing w:after="120"/>
        <w:rPr>
          <w:rFonts w:ascii="Arial" w:hAnsi="Arial"/>
          <w:color w:val="404040" w:themeColor="text1" w:themeTint="BF"/>
        </w:rPr>
      </w:pPr>
      <w:r w:rsidRPr="00F71A2A">
        <w:rPr>
          <w:rFonts w:ascii="Arial" w:hAnsi="Arial"/>
          <w:color w:val="404040" w:themeColor="text1" w:themeTint="BF"/>
        </w:rPr>
        <w:t>whakapā atu ki tō tākuta, ki tō ratongo Hauora rānei. Whakatetia</w:t>
      </w:r>
    </w:p>
    <w:p w14:paraId="6041DA2F" w14:textId="77777777" w:rsidR="00A36769" w:rsidRPr="00F71A2A" w:rsidRDefault="00A36769" w:rsidP="00A36769">
      <w:pPr>
        <w:spacing w:after="120"/>
        <w:rPr>
          <w:rFonts w:ascii="Arial" w:hAnsi="Arial"/>
          <w:color w:val="404040" w:themeColor="text1" w:themeTint="BF"/>
        </w:rPr>
      </w:pPr>
      <w:r w:rsidRPr="00F71A2A">
        <w:rPr>
          <w:rFonts w:ascii="Arial" w:hAnsi="Arial"/>
          <w:color w:val="404040" w:themeColor="text1" w:themeTint="BF"/>
        </w:rPr>
        <w:t>ngā kōrero a ētahi, kia tau te mauri, tiakina te wairua, ā, kia</w:t>
      </w:r>
    </w:p>
    <w:p w14:paraId="595C2E97" w14:textId="77777777" w:rsidR="00A36769" w:rsidRDefault="00A36769" w:rsidP="00A36769">
      <w:pPr>
        <w:spacing w:after="120"/>
        <w:rPr>
          <w:rFonts w:ascii="Arial" w:hAnsi="Arial"/>
          <w:color w:val="404040" w:themeColor="text1" w:themeTint="BF"/>
        </w:rPr>
      </w:pPr>
      <w:r w:rsidRPr="00F71A2A">
        <w:rPr>
          <w:rFonts w:ascii="Arial" w:hAnsi="Arial"/>
          <w:color w:val="404040" w:themeColor="text1" w:themeTint="BF"/>
        </w:rPr>
        <w:t>māmā te ngākau.</w:t>
      </w:r>
    </w:p>
    <w:p w14:paraId="407437D0" w14:textId="77777777" w:rsidR="00A36769" w:rsidRPr="00F71A2A" w:rsidRDefault="00A36769" w:rsidP="00A36769">
      <w:pPr>
        <w:spacing w:after="120"/>
        <w:rPr>
          <w:rFonts w:ascii="Arial" w:hAnsi="Arial"/>
          <w:color w:val="404040" w:themeColor="text1" w:themeTint="BF"/>
        </w:rPr>
      </w:pPr>
    </w:p>
    <w:p w14:paraId="458E020D" w14:textId="77777777" w:rsidR="00A36769" w:rsidRPr="00A36769" w:rsidRDefault="00A36769" w:rsidP="00A36769">
      <w:pPr>
        <w:pStyle w:val="body"/>
        <w:spacing w:before="360"/>
        <w:rPr>
          <w:b/>
          <w:color w:val="385623"/>
          <w:sz w:val="36"/>
          <w:szCs w:val="36"/>
          <w:lang w:eastAsia="en-NZ"/>
        </w:rPr>
      </w:pPr>
      <w:bookmarkStart w:id="7" w:name="_Toc168638869"/>
      <w:bookmarkStart w:id="8" w:name="_Toc168926781"/>
      <w:r w:rsidRPr="00A36769">
        <w:rPr>
          <w:b/>
          <w:color w:val="385623"/>
          <w:sz w:val="36"/>
          <w:szCs w:val="36"/>
          <w:lang w:eastAsia="en-NZ"/>
        </w:rPr>
        <w:t>Distressing content warning</w:t>
      </w:r>
      <w:bookmarkEnd w:id="7"/>
      <w:bookmarkEnd w:id="8"/>
    </w:p>
    <w:p w14:paraId="73F17E3E" w14:textId="77777777" w:rsidR="00A36769" w:rsidRPr="00F71A2A" w:rsidRDefault="00A36769" w:rsidP="00A36769">
      <w:pPr>
        <w:spacing w:after="200" w:line="360" w:lineRule="auto"/>
        <w:rPr>
          <w:rFonts w:ascii="Arial" w:hAnsi="Arial"/>
          <w:color w:val="404040" w:themeColor="text1" w:themeTint="BF"/>
        </w:rPr>
      </w:pPr>
      <w:r w:rsidRPr="00F71A2A">
        <w:rPr>
          <w:rFonts w:ascii="Arial" w:hAnsi="Arial"/>
          <w:color w:val="404040" w:themeColor="text1" w:themeTint="BF"/>
        </w:rPr>
        <w:t>We honour and uphold the dignity of survivors who have so bravely shared their stories here. We acknowledge that some content contains explicit descriptions of tūkino – abuse, harm and trauma – and may evoke strong negative, emotional responses for readers. Although this response may be unpleasant and difficult to tolerate, it is also appropriate to feel upset. However, if you or someone in your close circle needs support, please contact your GP or healthcare provider. Respect others’ truths, breathe deeply, take care of your spirit and be gentle with your heart.</w:t>
      </w:r>
    </w:p>
    <w:p w14:paraId="5962CF6C" w14:textId="762436B7" w:rsidR="00AB4036" w:rsidRPr="00013612" w:rsidRDefault="00462C37" w:rsidP="000667F9">
      <w:pPr>
        <w:spacing w:line="360" w:lineRule="auto"/>
        <w:rPr>
          <w:rFonts w:ascii="Arial" w:hAnsi="Arial"/>
          <w:lang w:val="en-US" w:eastAsia="en-US"/>
        </w:rPr>
      </w:pPr>
      <w:r w:rsidRPr="00510981">
        <w:rPr>
          <w:rFonts w:ascii="Arial" w:hAnsi="Arial"/>
          <w:lang w:eastAsia="en-US"/>
        </w:rPr>
        <w:br w:type="page"/>
      </w:r>
    </w:p>
    <w:sdt>
      <w:sdtPr>
        <w:rPr>
          <w:rFonts w:asciiTheme="minorHAnsi" w:hAnsiTheme="minorHAnsi"/>
          <w:color w:val="000000"/>
        </w:rPr>
        <w:id w:val="546491173"/>
        <w:docPartObj>
          <w:docPartGallery w:val="Table of Contents"/>
          <w:docPartUnique/>
        </w:docPartObj>
      </w:sdtPr>
      <w:sdtEndPr>
        <w:rPr>
          <w14:textFill>
            <w14:solidFill>
              <w14:srgbClr w14:val="000000">
                <w14:lumMod w14:val="50000"/>
              </w14:srgbClr>
            </w14:solidFill>
          </w14:textFill>
        </w:rPr>
      </w:sdtEndPr>
      <w:sdtContent>
        <w:p w14:paraId="1CA404F1" w14:textId="5B5E5450" w:rsidR="006C6D45" w:rsidRPr="00DA5306" w:rsidRDefault="006C6D45" w:rsidP="00867761">
          <w:pPr>
            <w:pStyle w:val="TOC1"/>
            <w:rPr>
              <w:rFonts w:asciiTheme="minorHAnsi" w:hAnsiTheme="minorHAnsi"/>
              <w:b/>
              <w:color w:val="385623"/>
              <w:sz w:val="32"/>
            </w:rPr>
          </w:pPr>
          <w:r w:rsidRPr="00DA5306">
            <w:rPr>
              <w:b/>
              <w:color w:val="385623"/>
              <w:sz w:val="32"/>
            </w:rPr>
            <w:t>Ngā take | Content</w:t>
          </w:r>
        </w:p>
        <w:p w14:paraId="172B8E80" w14:textId="0F6B1A3A" w:rsidR="00BC7B0B" w:rsidRPr="00BC7B0B" w:rsidRDefault="00F1022B">
          <w:pPr>
            <w:pStyle w:val="TOC1"/>
            <w:rPr>
              <w:rFonts w:asciiTheme="minorHAnsi" w:eastAsiaTheme="minorEastAsia" w:hAnsiTheme="minorHAnsi" w:cstheme="minorBidi"/>
              <w:b/>
              <w:noProof/>
              <w:shd w:val="clear" w:color="auto" w:fill="auto"/>
              <w14:ligatures w14:val="none"/>
            </w:rPr>
          </w:pPr>
          <w:r>
            <w:rPr>
              <w:b/>
              <w:bCs/>
            </w:rPr>
            <w:fldChar w:fldCharType="begin"/>
          </w:r>
          <w:r w:rsidRPr="059F819C">
            <w:rPr>
              <w:b/>
              <w:bCs/>
            </w:rPr>
            <w:instrText xml:space="preserve"> TOC \o "1-3" \h \z \u </w:instrText>
          </w:r>
          <w:r>
            <w:rPr>
              <w:b/>
              <w:bCs/>
            </w:rPr>
            <w:fldChar w:fldCharType="separate"/>
          </w:r>
          <w:hyperlink w:anchor="_Toc170208489" w:history="1">
            <w:r w:rsidR="00BC7B0B" w:rsidRPr="00BC7B0B">
              <w:rPr>
                <w:rStyle w:val="Hyperlink"/>
                <w:rFonts w:eastAsiaTheme="minorHAnsi"/>
                <w:b/>
                <w:noProof/>
              </w:rPr>
              <w:t>Part 9: The Future</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_Toc170208489 \h </w:instrText>
            </w:r>
            <w:r w:rsidR="00BC7B0B" w:rsidRPr="00BC7B0B">
              <w:rPr>
                <w:b/>
                <w:noProof/>
                <w:webHidden/>
              </w:rPr>
            </w:r>
            <w:r w:rsidR="00BC7B0B" w:rsidRPr="00BC7B0B">
              <w:rPr>
                <w:b/>
                <w:noProof/>
                <w:webHidden/>
              </w:rPr>
              <w:fldChar w:fldCharType="separate"/>
            </w:r>
            <w:r w:rsidR="00BC7B0B" w:rsidRPr="00BC7B0B">
              <w:rPr>
                <w:b/>
                <w:noProof/>
                <w:webHidden/>
              </w:rPr>
              <w:t>1</w:t>
            </w:r>
            <w:r w:rsidR="00BC7B0B" w:rsidRPr="00BC7B0B">
              <w:rPr>
                <w:b/>
                <w:noProof/>
                <w:webHidden/>
              </w:rPr>
              <w:fldChar w:fldCharType="end"/>
            </w:r>
          </w:hyperlink>
        </w:p>
        <w:p w14:paraId="7D067BA5" w14:textId="3566E3BC"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490" w:history="1">
            <w:r w:rsidR="00BC7B0B" w:rsidRPr="00BC7B0B">
              <w:rPr>
                <w:rStyle w:val="Hyperlink"/>
                <w:rFonts w:eastAsiaTheme="majorEastAsia"/>
                <w:b/>
                <w:noProof/>
              </w:rPr>
              <w:t>Kuputaka | Glossary</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_Toc170208490 \h </w:instrText>
            </w:r>
            <w:r w:rsidR="00BC7B0B" w:rsidRPr="00BC7B0B">
              <w:rPr>
                <w:b/>
                <w:noProof/>
                <w:webHidden/>
              </w:rPr>
            </w:r>
            <w:r w:rsidR="00BC7B0B" w:rsidRPr="00BC7B0B">
              <w:rPr>
                <w:b/>
                <w:noProof/>
                <w:webHidden/>
              </w:rPr>
              <w:fldChar w:fldCharType="separate"/>
            </w:r>
            <w:r w:rsidR="00BC7B0B" w:rsidRPr="00BC7B0B">
              <w:rPr>
                <w:b/>
                <w:noProof/>
                <w:webHidden/>
              </w:rPr>
              <w:t>12</w:t>
            </w:r>
            <w:r w:rsidR="00BC7B0B" w:rsidRPr="00BC7B0B">
              <w:rPr>
                <w:b/>
                <w:noProof/>
                <w:webHidden/>
              </w:rPr>
              <w:fldChar w:fldCharType="end"/>
            </w:r>
          </w:hyperlink>
        </w:p>
        <w:p w14:paraId="7CC25D27" w14:textId="4EDDC92A"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491" w:history="1">
            <w:r w:rsidR="00BC7B0B" w:rsidRPr="00BC7B0B">
              <w:rPr>
                <w:rStyle w:val="Hyperlink"/>
                <w:rFonts w:eastAsiaTheme="majorEastAsia"/>
                <w:b/>
                <w:noProof/>
              </w:rPr>
              <w:t>Ūpoko 1: He whakataki | Chapter 1: Introduction</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_Toc170208491 \h </w:instrText>
            </w:r>
            <w:r w:rsidR="00BC7B0B" w:rsidRPr="00BC7B0B">
              <w:rPr>
                <w:b/>
                <w:noProof/>
                <w:webHidden/>
              </w:rPr>
            </w:r>
            <w:r w:rsidR="00BC7B0B" w:rsidRPr="00BC7B0B">
              <w:rPr>
                <w:b/>
                <w:noProof/>
                <w:webHidden/>
              </w:rPr>
              <w:fldChar w:fldCharType="separate"/>
            </w:r>
            <w:r w:rsidR="00BC7B0B" w:rsidRPr="00BC7B0B">
              <w:rPr>
                <w:b/>
                <w:noProof/>
                <w:webHidden/>
              </w:rPr>
              <w:t>13</w:t>
            </w:r>
            <w:r w:rsidR="00BC7B0B" w:rsidRPr="00BC7B0B">
              <w:rPr>
                <w:b/>
                <w:noProof/>
                <w:webHidden/>
              </w:rPr>
              <w:fldChar w:fldCharType="end"/>
            </w:r>
          </w:hyperlink>
        </w:p>
        <w:p w14:paraId="477C96E1" w14:textId="6994CC8B"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492" w:history="1">
            <w:r w:rsidR="00BC7B0B" w:rsidRPr="00BC7B0B">
              <w:rPr>
                <w:rStyle w:val="Hyperlink"/>
                <w:rFonts w:eastAsiaTheme="majorEastAsia"/>
                <w:b/>
                <w:noProof/>
              </w:rPr>
              <w:t>Ūpoko 2: Me pehea i oti ai ngā tūtohi o te Pakirehua</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_Toc170208492 \h </w:instrText>
            </w:r>
            <w:r w:rsidR="00BC7B0B" w:rsidRPr="00BC7B0B">
              <w:rPr>
                <w:b/>
                <w:noProof/>
                <w:webHidden/>
              </w:rPr>
            </w:r>
            <w:r w:rsidR="00BC7B0B" w:rsidRPr="00BC7B0B">
              <w:rPr>
                <w:b/>
                <w:noProof/>
                <w:webHidden/>
              </w:rPr>
              <w:fldChar w:fldCharType="separate"/>
            </w:r>
            <w:r w:rsidR="00BC7B0B" w:rsidRPr="00BC7B0B">
              <w:rPr>
                <w:b/>
                <w:noProof/>
                <w:webHidden/>
              </w:rPr>
              <w:t>15</w:t>
            </w:r>
            <w:r w:rsidR="00BC7B0B" w:rsidRPr="00BC7B0B">
              <w:rPr>
                <w:b/>
                <w:noProof/>
                <w:webHidden/>
              </w:rPr>
              <w:fldChar w:fldCharType="end"/>
            </w:r>
          </w:hyperlink>
        </w:p>
        <w:p w14:paraId="11B51D5E" w14:textId="6F629FD2"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493" w:history="1">
            <w:r w:rsidR="00BC7B0B" w:rsidRPr="00BC7B0B">
              <w:rPr>
                <w:rStyle w:val="Hyperlink"/>
                <w:rFonts w:eastAsiaTheme="majorEastAsia"/>
                <w:b/>
                <w:noProof/>
              </w:rPr>
              <w:t>Chapter 2: How the Inquiry developed its recommendations</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_Toc170208493 \h </w:instrText>
            </w:r>
            <w:r w:rsidR="00BC7B0B" w:rsidRPr="00BC7B0B">
              <w:rPr>
                <w:b/>
                <w:noProof/>
                <w:webHidden/>
              </w:rPr>
            </w:r>
            <w:r w:rsidR="00BC7B0B" w:rsidRPr="00BC7B0B">
              <w:rPr>
                <w:b/>
                <w:noProof/>
                <w:webHidden/>
              </w:rPr>
              <w:fldChar w:fldCharType="separate"/>
            </w:r>
            <w:r w:rsidR="00BC7B0B" w:rsidRPr="00BC7B0B">
              <w:rPr>
                <w:b/>
                <w:noProof/>
                <w:webHidden/>
              </w:rPr>
              <w:t>15</w:t>
            </w:r>
            <w:r w:rsidR="00BC7B0B" w:rsidRPr="00BC7B0B">
              <w:rPr>
                <w:b/>
                <w:noProof/>
                <w:webHidden/>
              </w:rPr>
              <w:fldChar w:fldCharType="end"/>
            </w:r>
          </w:hyperlink>
        </w:p>
        <w:p w14:paraId="6C345AA4" w14:textId="7476D5BB" w:rsidR="00BC7B0B" w:rsidRDefault="00000000">
          <w:pPr>
            <w:pStyle w:val="TOC3"/>
            <w:rPr>
              <w:rFonts w:asciiTheme="minorHAnsi" w:eastAsiaTheme="minorEastAsia" w:hAnsiTheme="minorHAnsi" w:cstheme="minorBidi"/>
              <w:noProof/>
              <w:shd w:val="clear" w:color="auto" w:fill="auto"/>
              <w14:ligatures w14:val="none"/>
            </w:rPr>
          </w:pPr>
          <w:hyperlink w:anchor="_Toc170208494" w:history="1">
            <w:r w:rsidR="00BC7B0B" w:rsidRPr="00E133D3">
              <w:rPr>
                <w:rStyle w:val="Hyperlink"/>
                <w:rFonts w:eastAsiaTheme="majorEastAsia"/>
                <w:noProof/>
              </w:rPr>
              <w:t>Ngā mea i pā ki ngā purapura ora mai i te tau 1999</w:t>
            </w:r>
            <w:r w:rsidR="00BC7B0B">
              <w:rPr>
                <w:noProof/>
                <w:webHidden/>
              </w:rPr>
              <w:tab/>
            </w:r>
            <w:r w:rsidR="00BC7B0B">
              <w:rPr>
                <w:noProof/>
                <w:webHidden/>
              </w:rPr>
              <w:fldChar w:fldCharType="begin"/>
            </w:r>
            <w:r w:rsidR="00BC7B0B">
              <w:rPr>
                <w:noProof/>
                <w:webHidden/>
              </w:rPr>
              <w:instrText xml:space="preserve"> PAGEREF _Toc170208494 \h </w:instrText>
            </w:r>
            <w:r w:rsidR="00BC7B0B">
              <w:rPr>
                <w:noProof/>
                <w:webHidden/>
              </w:rPr>
            </w:r>
            <w:r w:rsidR="00BC7B0B">
              <w:rPr>
                <w:noProof/>
                <w:webHidden/>
              </w:rPr>
              <w:fldChar w:fldCharType="separate"/>
            </w:r>
            <w:r w:rsidR="00BC7B0B">
              <w:rPr>
                <w:noProof/>
                <w:webHidden/>
              </w:rPr>
              <w:t>17</w:t>
            </w:r>
            <w:r w:rsidR="00BC7B0B">
              <w:rPr>
                <w:noProof/>
                <w:webHidden/>
              </w:rPr>
              <w:fldChar w:fldCharType="end"/>
            </w:r>
          </w:hyperlink>
        </w:p>
        <w:p w14:paraId="2F8627F6" w14:textId="25BF2ECF" w:rsidR="00BC7B0B" w:rsidRDefault="00000000">
          <w:pPr>
            <w:pStyle w:val="TOC3"/>
            <w:rPr>
              <w:rFonts w:asciiTheme="minorHAnsi" w:eastAsiaTheme="minorEastAsia" w:hAnsiTheme="minorHAnsi" w:cstheme="minorBidi"/>
              <w:noProof/>
              <w:shd w:val="clear" w:color="auto" w:fill="auto"/>
              <w14:ligatures w14:val="none"/>
            </w:rPr>
          </w:pPr>
          <w:hyperlink w:anchor="_Toc170208495" w:history="1">
            <w:r w:rsidR="00BC7B0B" w:rsidRPr="00E133D3">
              <w:rPr>
                <w:rStyle w:val="Hyperlink"/>
                <w:rFonts w:eastAsiaTheme="majorEastAsia"/>
                <w:noProof/>
              </w:rPr>
              <w:t>Survivors’ issues and experiences after 1999</w:t>
            </w:r>
            <w:r w:rsidR="00BC7B0B">
              <w:rPr>
                <w:noProof/>
                <w:webHidden/>
              </w:rPr>
              <w:tab/>
            </w:r>
            <w:r w:rsidR="00BC7B0B">
              <w:rPr>
                <w:noProof/>
                <w:webHidden/>
              </w:rPr>
              <w:fldChar w:fldCharType="begin"/>
            </w:r>
            <w:r w:rsidR="00BC7B0B">
              <w:rPr>
                <w:noProof/>
                <w:webHidden/>
              </w:rPr>
              <w:instrText xml:space="preserve"> PAGEREF _Toc170208495 \h </w:instrText>
            </w:r>
            <w:r w:rsidR="00BC7B0B">
              <w:rPr>
                <w:noProof/>
                <w:webHidden/>
              </w:rPr>
            </w:r>
            <w:r w:rsidR="00BC7B0B">
              <w:rPr>
                <w:noProof/>
                <w:webHidden/>
              </w:rPr>
              <w:fldChar w:fldCharType="separate"/>
            </w:r>
            <w:r w:rsidR="00BC7B0B">
              <w:rPr>
                <w:noProof/>
                <w:webHidden/>
              </w:rPr>
              <w:t>17</w:t>
            </w:r>
            <w:r w:rsidR="00BC7B0B">
              <w:rPr>
                <w:noProof/>
                <w:webHidden/>
              </w:rPr>
              <w:fldChar w:fldCharType="end"/>
            </w:r>
          </w:hyperlink>
        </w:p>
        <w:p w14:paraId="48B7CEE0" w14:textId="1377BCDB" w:rsidR="00BC7B0B" w:rsidRDefault="00000000">
          <w:pPr>
            <w:pStyle w:val="TOC3"/>
            <w:rPr>
              <w:rFonts w:asciiTheme="minorHAnsi" w:eastAsiaTheme="minorEastAsia" w:hAnsiTheme="minorHAnsi" w:cstheme="minorBidi"/>
              <w:noProof/>
              <w:shd w:val="clear" w:color="auto" w:fill="auto"/>
              <w14:ligatures w14:val="none"/>
            </w:rPr>
          </w:pPr>
          <w:hyperlink w:anchor="_Toc170208496" w:history="1">
            <w:r w:rsidR="00BC7B0B" w:rsidRPr="00E133D3">
              <w:rPr>
                <w:rStyle w:val="Hyperlink"/>
                <w:rFonts w:eastAsiaTheme="majorEastAsia"/>
                <w:noProof/>
              </w:rPr>
              <w:t>Ngā rīpoata me ngā arotakenga pūnaha taurima mai i te tau 1999</w:t>
            </w:r>
            <w:r w:rsidR="00BC7B0B">
              <w:rPr>
                <w:noProof/>
                <w:webHidden/>
              </w:rPr>
              <w:tab/>
            </w:r>
            <w:r w:rsidR="00BC7B0B">
              <w:rPr>
                <w:noProof/>
                <w:webHidden/>
              </w:rPr>
              <w:fldChar w:fldCharType="begin"/>
            </w:r>
            <w:r w:rsidR="00BC7B0B">
              <w:rPr>
                <w:noProof/>
                <w:webHidden/>
              </w:rPr>
              <w:instrText xml:space="preserve"> PAGEREF _Toc170208496 \h </w:instrText>
            </w:r>
            <w:r w:rsidR="00BC7B0B">
              <w:rPr>
                <w:noProof/>
                <w:webHidden/>
              </w:rPr>
            </w:r>
            <w:r w:rsidR="00BC7B0B">
              <w:rPr>
                <w:noProof/>
                <w:webHidden/>
              </w:rPr>
              <w:fldChar w:fldCharType="separate"/>
            </w:r>
            <w:r w:rsidR="00BC7B0B">
              <w:rPr>
                <w:noProof/>
                <w:webHidden/>
              </w:rPr>
              <w:t>18</w:t>
            </w:r>
            <w:r w:rsidR="00BC7B0B">
              <w:rPr>
                <w:noProof/>
                <w:webHidden/>
              </w:rPr>
              <w:fldChar w:fldCharType="end"/>
            </w:r>
          </w:hyperlink>
        </w:p>
        <w:p w14:paraId="4E883E4B" w14:textId="3109E216" w:rsidR="00BC7B0B" w:rsidRDefault="00000000">
          <w:pPr>
            <w:pStyle w:val="TOC3"/>
            <w:rPr>
              <w:rFonts w:asciiTheme="minorHAnsi" w:eastAsiaTheme="minorEastAsia" w:hAnsiTheme="minorHAnsi" w:cstheme="minorBidi"/>
              <w:noProof/>
              <w:shd w:val="clear" w:color="auto" w:fill="auto"/>
              <w14:ligatures w14:val="none"/>
            </w:rPr>
          </w:pPr>
          <w:hyperlink w:anchor="_Toc170208497" w:history="1">
            <w:r w:rsidR="00BC7B0B" w:rsidRPr="00E133D3">
              <w:rPr>
                <w:rStyle w:val="Hyperlink"/>
                <w:rFonts w:eastAsiaTheme="majorEastAsia"/>
                <w:noProof/>
              </w:rPr>
              <w:t>Reviews and reports about care settings and frameworks after 1999</w:t>
            </w:r>
            <w:r w:rsidR="00BC7B0B">
              <w:rPr>
                <w:noProof/>
                <w:webHidden/>
              </w:rPr>
              <w:tab/>
            </w:r>
            <w:r w:rsidR="00BC7B0B">
              <w:rPr>
                <w:noProof/>
                <w:webHidden/>
              </w:rPr>
              <w:fldChar w:fldCharType="begin"/>
            </w:r>
            <w:r w:rsidR="00BC7B0B">
              <w:rPr>
                <w:noProof/>
                <w:webHidden/>
              </w:rPr>
              <w:instrText xml:space="preserve"> PAGEREF _Toc170208497 \h </w:instrText>
            </w:r>
            <w:r w:rsidR="00BC7B0B">
              <w:rPr>
                <w:noProof/>
                <w:webHidden/>
              </w:rPr>
            </w:r>
            <w:r w:rsidR="00BC7B0B">
              <w:rPr>
                <w:noProof/>
                <w:webHidden/>
              </w:rPr>
              <w:fldChar w:fldCharType="separate"/>
            </w:r>
            <w:r w:rsidR="00BC7B0B">
              <w:rPr>
                <w:noProof/>
                <w:webHidden/>
              </w:rPr>
              <w:t>18</w:t>
            </w:r>
            <w:r w:rsidR="00BC7B0B">
              <w:rPr>
                <w:noProof/>
                <w:webHidden/>
              </w:rPr>
              <w:fldChar w:fldCharType="end"/>
            </w:r>
          </w:hyperlink>
        </w:p>
        <w:p w14:paraId="5BCA91B2" w14:textId="3F332AEA" w:rsidR="00BC7B0B" w:rsidRDefault="00000000">
          <w:pPr>
            <w:pStyle w:val="TOC2"/>
            <w:rPr>
              <w:rFonts w:asciiTheme="minorHAnsi" w:eastAsiaTheme="minorEastAsia" w:hAnsiTheme="minorHAnsi" w:cstheme="minorBidi"/>
              <w:noProof/>
              <w:shd w:val="clear" w:color="auto" w:fill="auto"/>
              <w14:ligatures w14:val="none"/>
            </w:rPr>
          </w:pPr>
          <w:hyperlink w:anchor="_Toc170208498" w:history="1">
            <w:r w:rsidR="00BC7B0B" w:rsidRPr="00E133D3">
              <w:rPr>
                <w:rStyle w:val="Hyperlink"/>
                <w:rFonts w:eastAsiaTheme="majorEastAsia"/>
                <w:noProof/>
              </w:rPr>
              <w:t>Ngā wheako o te purapura ora: Survivor experience Lily</w:t>
            </w:r>
            <w:r w:rsidR="00BC7B0B">
              <w:rPr>
                <w:noProof/>
                <w:webHidden/>
              </w:rPr>
              <w:tab/>
            </w:r>
            <w:r w:rsidR="00BC7B0B">
              <w:rPr>
                <w:noProof/>
                <w:webHidden/>
              </w:rPr>
              <w:fldChar w:fldCharType="begin"/>
            </w:r>
            <w:r w:rsidR="00BC7B0B">
              <w:rPr>
                <w:noProof/>
                <w:webHidden/>
              </w:rPr>
              <w:instrText xml:space="preserve"> PAGEREF _Toc170208498 \h </w:instrText>
            </w:r>
            <w:r w:rsidR="00BC7B0B">
              <w:rPr>
                <w:noProof/>
                <w:webHidden/>
              </w:rPr>
            </w:r>
            <w:r w:rsidR="00BC7B0B">
              <w:rPr>
                <w:noProof/>
                <w:webHidden/>
              </w:rPr>
              <w:fldChar w:fldCharType="separate"/>
            </w:r>
            <w:r w:rsidR="00BC7B0B">
              <w:rPr>
                <w:noProof/>
                <w:webHidden/>
              </w:rPr>
              <w:t>30</w:t>
            </w:r>
            <w:r w:rsidR="00BC7B0B">
              <w:rPr>
                <w:noProof/>
                <w:webHidden/>
              </w:rPr>
              <w:fldChar w:fldCharType="end"/>
            </w:r>
          </w:hyperlink>
        </w:p>
        <w:p w14:paraId="05443A53" w14:textId="539091BA"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499" w:history="1">
            <w:r w:rsidR="00BC7B0B" w:rsidRPr="00BC7B0B">
              <w:rPr>
                <w:rStyle w:val="Hyperlink"/>
                <w:rFonts w:eastAsiaTheme="majorEastAsia"/>
                <w:b/>
                <w:noProof/>
              </w:rPr>
              <w:t>Ūpoko 3: He Māra Tipu – He tohu whakatipu</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_Toc170208499 \h </w:instrText>
            </w:r>
            <w:r w:rsidR="00BC7B0B" w:rsidRPr="00BC7B0B">
              <w:rPr>
                <w:b/>
                <w:noProof/>
                <w:webHidden/>
              </w:rPr>
            </w:r>
            <w:r w:rsidR="00BC7B0B" w:rsidRPr="00BC7B0B">
              <w:rPr>
                <w:b/>
                <w:noProof/>
                <w:webHidden/>
              </w:rPr>
              <w:fldChar w:fldCharType="separate"/>
            </w:r>
            <w:r w:rsidR="00BC7B0B" w:rsidRPr="00BC7B0B">
              <w:rPr>
                <w:b/>
                <w:noProof/>
                <w:webHidden/>
              </w:rPr>
              <w:t>34</w:t>
            </w:r>
            <w:r w:rsidR="00BC7B0B" w:rsidRPr="00BC7B0B">
              <w:rPr>
                <w:b/>
                <w:noProof/>
                <w:webHidden/>
              </w:rPr>
              <w:fldChar w:fldCharType="end"/>
            </w:r>
          </w:hyperlink>
        </w:p>
        <w:p w14:paraId="257E41C5" w14:textId="0CE6850F"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500" w:history="1">
            <w:r w:rsidR="00BC7B0B" w:rsidRPr="00BC7B0B">
              <w:rPr>
                <w:rStyle w:val="Hyperlink"/>
                <w:rFonts w:eastAsiaTheme="majorEastAsia"/>
                <w:b/>
                <w:noProof/>
              </w:rPr>
              <w:t>Chapter 3: He Māra Tipu – Vision for the future</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_Toc170208500 \h </w:instrText>
            </w:r>
            <w:r w:rsidR="00BC7B0B" w:rsidRPr="00BC7B0B">
              <w:rPr>
                <w:b/>
                <w:noProof/>
                <w:webHidden/>
              </w:rPr>
            </w:r>
            <w:r w:rsidR="00BC7B0B" w:rsidRPr="00BC7B0B">
              <w:rPr>
                <w:b/>
                <w:noProof/>
                <w:webHidden/>
              </w:rPr>
              <w:fldChar w:fldCharType="separate"/>
            </w:r>
            <w:r w:rsidR="00BC7B0B" w:rsidRPr="00BC7B0B">
              <w:rPr>
                <w:b/>
                <w:noProof/>
                <w:webHidden/>
              </w:rPr>
              <w:t>34</w:t>
            </w:r>
            <w:r w:rsidR="00BC7B0B" w:rsidRPr="00BC7B0B">
              <w:rPr>
                <w:b/>
                <w:noProof/>
                <w:webHidden/>
              </w:rPr>
              <w:fldChar w:fldCharType="end"/>
            </w:r>
          </w:hyperlink>
        </w:p>
        <w:p w14:paraId="77ADDE35" w14:textId="34382715" w:rsidR="00BC7B0B" w:rsidRDefault="00000000">
          <w:pPr>
            <w:pStyle w:val="TOC3"/>
            <w:rPr>
              <w:rFonts w:asciiTheme="minorHAnsi" w:eastAsiaTheme="minorEastAsia" w:hAnsiTheme="minorHAnsi" w:cstheme="minorBidi"/>
              <w:noProof/>
              <w:shd w:val="clear" w:color="auto" w:fill="auto"/>
              <w14:ligatures w14:val="none"/>
            </w:rPr>
          </w:pPr>
          <w:hyperlink w:anchor="_Toc170208501" w:history="1">
            <w:r w:rsidR="00BC7B0B" w:rsidRPr="00E133D3">
              <w:rPr>
                <w:rStyle w:val="Hyperlink"/>
                <w:rFonts w:eastAsiaTheme="majorEastAsia"/>
                <w:noProof/>
              </w:rPr>
              <w:t>Ngā haukerekere a ngā mahi tūkino</w:t>
            </w:r>
            <w:r w:rsidR="00BC7B0B">
              <w:rPr>
                <w:noProof/>
                <w:webHidden/>
              </w:rPr>
              <w:tab/>
            </w:r>
            <w:r w:rsidR="00BC7B0B">
              <w:rPr>
                <w:noProof/>
                <w:webHidden/>
              </w:rPr>
              <w:fldChar w:fldCharType="begin"/>
            </w:r>
            <w:r w:rsidR="00BC7B0B">
              <w:rPr>
                <w:noProof/>
                <w:webHidden/>
              </w:rPr>
              <w:instrText xml:space="preserve"> PAGEREF _Toc170208501 \h </w:instrText>
            </w:r>
            <w:r w:rsidR="00BC7B0B">
              <w:rPr>
                <w:noProof/>
                <w:webHidden/>
              </w:rPr>
            </w:r>
            <w:r w:rsidR="00BC7B0B">
              <w:rPr>
                <w:noProof/>
                <w:webHidden/>
              </w:rPr>
              <w:fldChar w:fldCharType="separate"/>
            </w:r>
            <w:r w:rsidR="00BC7B0B">
              <w:rPr>
                <w:noProof/>
                <w:webHidden/>
              </w:rPr>
              <w:t>37</w:t>
            </w:r>
            <w:r w:rsidR="00BC7B0B">
              <w:rPr>
                <w:noProof/>
                <w:webHidden/>
              </w:rPr>
              <w:fldChar w:fldCharType="end"/>
            </w:r>
          </w:hyperlink>
        </w:p>
        <w:p w14:paraId="64328792" w14:textId="596B9727" w:rsidR="00BC7B0B" w:rsidRDefault="00000000">
          <w:pPr>
            <w:pStyle w:val="TOC3"/>
            <w:rPr>
              <w:rFonts w:asciiTheme="minorHAnsi" w:eastAsiaTheme="minorEastAsia" w:hAnsiTheme="minorHAnsi" w:cstheme="minorBidi"/>
              <w:noProof/>
              <w:shd w:val="clear" w:color="auto" w:fill="auto"/>
              <w14:ligatures w14:val="none"/>
            </w:rPr>
          </w:pPr>
          <w:hyperlink w:anchor="_Toc170208502" w:history="1">
            <w:r w:rsidR="00BC7B0B" w:rsidRPr="00E133D3">
              <w:rPr>
                <w:rStyle w:val="Hyperlink"/>
                <w:rFonts w:eastAsiaTheme="majorEastAsia"/>
                <w:noProof/>
              </w:rPr>
              <w:t>Abuse and neglect in care was widespread and systemic</w:t>
            </w:r>
            <w:r w:rsidR="00BC7B0B">
              <w:rPr>
                <w:noProof/>
                <w:webHidden/>
              </w:rPr>
              <w:tab/>
            </w:r>
            <w:r w:rsidR="00BC7B0B">
              <w:rPr>
                <w:noProof/>
                <w:webHidden/>
              </w:rPr>
              <w:fldChar w:fldCharType="begin"/>
            </w:r>
            <w:r w:rsidR="00BC7B0B">
              <w:rPr>
                <w:noProof/>
                <w:webHidden/>
              </w:rPr>
              <w:instrText xml:space="preserve"> PAGEREF _Toc170208502 \h </w:instrText>
            </w:r>
            <w:r w:rsidR="00BC7B0B">
              <w:rPr>
                <w:noProof/>
                <w:webHidden/>
              </w:rPr>
            </w:r>
            <w:r w:rsidR="00BC7B0B">
              <w:rPr>
                <w:noProof/>
                <w:webHidden/>
              </w:rPr>
              <w:fldChar w:fldCharType="separate"/>
            </w:r>
            <w:r w:rsidR="00BC7B0B">
              <w:rPr>
                <w:noProof/>
                <w:webHidden/>
              </w:rPr>
              <w:t>37</w:t>
            </w:r>
            <w:r w:rsidR="00BC7B0B">
              <w:rPr>
                <w:noProof/>
                <w:webHidden/>
              </w:rPr>
              <w:fldChar w:fldCharType="end"/>
            </w:r>
          </w:hyperlink>
        </w:p>
        <w:p w14:paraId="0187D0AC" w14:textId="06465FBC" w:rsidR="00BC7B0B" w:rsidRDefault="00000000">
          <w:pPr>
            <w:pStyle w:val="TOC3"/>
            <w:rPr>
              <w:rFonts w:asciiTheme="minorHAnsi" w:eastAsiaTheme="minorEastAsia" w:hAnsiTheme="minorHAnsi" w:cstheme="minorBidi"/>
              <w:noProof/>
              <w:shd w:val="clear" w:color="auto" w:fill="auto"/>
              <w14:ligatures w14:val="none"/>
            </w:rPr>
          </w:pPr>
          <w:hyperlink w:anchor="_Toc170208503" w:history="1">
            <w:r w:rsidR="00BC7B0B" w:rsidRPr="00E133D3">
              <w:rPr>
                <w:rStyle w:val="Hyperlink"/>
                <w:rFonts w:eastAsiaTheme="majorEastAsia"/>
                <w:noProof/>
              </w:rPr>
              <w:t>He karonga te eke noa | An avoidable failure</w:t>
            </w:r>
            <w:r w:rsidR="00BC7B0B">
              <w:rPr>
                <w:noProof/>
                <w:webHidden/>
              </w:rPr>
              <w:tab/>
            </w:r>
            <w:r w:rsidR="00BC7B0B">
              <w:rPr>
                <w:noProof/>
                <w:webHidden/>
              </w:rPr>
              <w:fldChar w:fldCharType="begin"/>
            </w:r>
            <w:r w:rsidR="00BC7B0B">
              <w:rPr>
                <w:noProof/>
                <w:webHidden/>
              </w:rPr>
              <w:instrText xml:space="preserve"> PAGEREF _Toc170208503 \h </w:instrText>
            </w:r>
            <w:r w:rsidR="00BC7B0B">
              <w:rPr>
                <w:noProof/>
                <w:webHidden/>
              </w:rPr>
            </w:r>
            <w:r w:rsidR="00BC7B0B">
              <w:rPr>
                <w:noProof/>
                <w:webHidden/>
              </w:rPr>
              <w:fldChar w:fldCharType="separate"/>
            </w:r>
            <w:r w:rsidR="00BC7B0B">
              <w:rPr>
                <w:noProof/>
                <w:webHidden/>
              </w:rPr>
              <w:t>39</w:t>
            </w:r>
            <w:r w:rsidR="00BC7B0B">
              <w:rPr>
                <w:noProof/>
                <w:webHidden/>
              </w:rPr>
              <w:fldChar w:fldCharType="end"/>
            </w:r>
          </w:hyperlink>
        </w:p>
        <w:p w14:paraId="525D07C9" w14:textId="4E66E1BF" w:rsidR="00BC7B0B" w:rsidRDefault="00000000">
          <w:pPr>
            <w:pStyle w:val="TOC3"/>
            <w:rPr>
              <w:rFonts w:asciiTheme="minorHAnsi" w:eastAsiaTheme="minorEastAsia" w:hAnsiTheme="minorHAnsi" w:cstheme="minorBidi"/>
              <w:noProof/>
              <w:shd w:val="clear" w:color="auto" w:fill="auto"/>
              <w14:ligatures w14:val="none"/>
            </w:rPr>
          </w:pPr>
          <w:hyperlink w:anchor="_Toc170208504" w:history="1">
            <w:r w:rsidR="00BC7B0B" w:rsidRPr="00E133D3">
              <w:rPr>
                <w:rStyle w:val="Hyperlink"/>
                <w:rFonts w:eastAsiaTheme="majorEastAsia"/>
                <w:noProof/>
              </w:rPr>
              <w:t>Ko te mahi tūkino i ngā pūnaha taurima, e pā ana ki a tātou katoa</w:t>
            </w:r>
            <w:r w:rsidR="00BC7B0B">
              <w:rPr>
                <w:noProof/>
                <w:webHidden/>
              </w:rPr>
              <w:tab/>
            </w:r>
            <w:r w:rsidR="00BC7B0B">
              <w:rPr>
                <w:noProof/>
                <w:webHidden/>
              </w:rPr>
              <w:fldChar w:fldCharType="begin"/>
            </w:r>
            <w:r w:rsidR="00BC7B0B">
              <w:rPr>
                <w:noProof/>
                <w:webHidden/>
              </w:rPr>
              <w:instrText xml:space="preserve"> PAGEREF _Toc170208504 \h </w:instrText>
            </w:r>
            <w:r w:rsidR="00BC7B0B">
              <w:rPr>
                <w:noProof/>
                <w:webHidden/>
              </w:rPr>
            </w:r>
            <w:r w:rsidR="00BC7B0B">
              <w:rPr>
                <w:noProof/>
                <w:webHidden/>
              </w:rPr>
              <w:fldChar w:fldCharType="separate"/>
            </w:r>
            <w:r w:rsidR="00BC7B0B">
              <w:rPr>
                <w:noProof/>
                <w:webHidden/>
              </w:rPr>
              <w:t>40</w:t>
            </w:r>
            <w:r w:rsidR="00BC7B0B">
              <w:rPr>
                <w:noProof/>
                <w:webHidden/>
              </w:rPr>
              <w:fldChar w:fldCharType="end"/>
            </w:r>
          </w:hyperlink>
        </w:p>
        <w:p w14:paraId="560097CA" w14:textId="020BCBBD" w:rsidR="00BC7B0B" w:rsidRDefault="00000000">
          <w:pPr>
            <w:pStyle w:val="TOC3"/>
            <w:rPr>
              <w:rFonts w:asciiTheme="minorHAnsi" w:eastAsiaTheme="minorEastAsia" w:hAnsiTheme="minorHAnsi" w:cstheme="minorBidi"/>
              <w:noProof/>
              <w:shd w:val="clear" w:color="auto" w:fill="auto"/>
              <w14:ligatures w14:val="none"/>
            </w:rPr>
          </w:pPr>
          <w:hyperlink w:anchor="_Toc170208505" w:history="1">
            <w:r w:rsidR="00BC7B0B" w:rsidRPr="00E133D3">
              <w:rPr>
                <w:rStyle w:val="Hyperlink"/>
                <w:rFonts w:eastAsiaTheme="majorEastAsia"/>
                <w:noProof/>
              </w:rPr>
              <w:t>Abuse and neglect in care affects everyone</w:t>
            </w:r>
            <w:r w:rsidR="00BC7B0B">
              <w:rPr>
                <w:noProof/>
                <w:webHidden/>
              </w:rPr>
              <w:tab/>
            </w:r>
            <w:r w:rsidR="00BC7B0B">
              <w:rPr>
                <w:noProof/>
                <w:webHidden/>
              </w:rPr>
              <w:fldChar w:fldCharType="begin"/>
            </w:r>
            <w:r w:rsidR="00BC7B0B">
              <w:rPr>
                <w:noProof/>
                <w:webHidden/>
              </w:rPr>
              <w:instrText xml:space="preserve"> PAGEREF _Toc170208505 \h </w:instrText>
            </w:r>
            <w:r w:rsidR="00BC7B0B">
              <w:rPr>
                <w:noProof/>
                <w:webHidden/>
              </w:rPr>
            </w:r>
            <w:r w:rsidR="00BC7B0B">
              <w:rPr>
                <w:noProof/>
                <w:webHidden/>
              </w:rPr>
              <w:fldChar w:fldCharType="separate"/>
            </w:r>
            <w:r w:rsidR="00BC7B0B">
              <w:rPr>
                <w:noProof/>
                <w:webHidden/>
              </w:rPr>
              <w:t>40</w:t>
            </w:r>
            <w:r w:rsidR="00BC7B0B">
              <w:rPr>
                <w:noProof/>
                <w:webHidden/>
              </w:rPr>
              <w:fldChar w:fldCharType="end"/>
            </w:r>
          </w:hyperlink>
        </w:p>
        <w:p w14:paraId="6FCC09A8" w14:textId="55ADF980" w:rsidR="00BC7B0B" w:rsidRDefault="00000000">
          <w:pPr>
            <w:pStyle w:val="TOC3"/>
            <w:rPr>
              <w:rFonts w:asciiTheme="minorHAnsi" w:eastAsiaTheme="minorEastAsia" w:hAnsiTheme="minorHAnsi" w:cstheme="minorBidi"/>
              <w:noProof/>
              <w:shd w:val="clear" w:color="auto" w:fill="auto"/>
              <w14:ligatures w14:val="none"/>
            </w:rPr>
          </w:pPr>
          <w:hyperlink w:anchor="_Toc170208506" w:history="1">
            <w:r w:rsidR="00BC7B0B" w:rsidRPr="00E133D3">
              <w:rPr>
                <w:rStyle w:val="Hyperlink"/>
                <w:rFonts w:eastAsiaTheme="majorEastAsia"/>
                <w:noProof/>
              </w:rPr>
              <w:t>He papa whāinga e hua ai ko te Māra Tipu</w:t>
            </w:r>
            <w:r w:rsidR="00BC7B0B">
              <w:rPr>
                <w:noProof/>
                <w:webHidden/>
              </w:rPr>
              <w:tab/>
            </w:r>
            <w:r w:rsidR="00BC7B0B">
              <w:rPr>
                <w:noProof/>
                <w:webHidden/>
              </w:rPr>
              <w:fldChar w:fldCharType="begin"/>
            </w:r>
            <w:r w:rsidR="00BC7B0B">
              <w:rPr>
                <w:noProof/>
                <w:webHidden/>
              </w:rPr>
              <w:instrText xml:space="preserve"> PAGEREF _Toc170208506 \h </w:instrText>
            </w:r>
            <w:r w:rsidR="00BC7B0B">
              <w:rPr>
                <w:noProof/>
                <w:webHidden/>
              </w:rPr>
            </w:r>
            <w:r w:rsidR="00BC7B0B">
              <w:rPr>
                <w:noProof/>
                <w:webHidden/>
              </w:rPr>
              <w:fldChar w:fldCharType="separate"/>
            </w:r>
            <w:r w:rsidR="00BC7B0B">
              <w:rPr>
                <w:noProof/>
                <w:webHidden/>
              </w:rPr>
              <w:t>41</w:t>
            </w:r>
            <w:r w:rsidR="00BC7B0B">
              <w:rPr>
                <w:noProof/>
                <w:webHidden/>
              </w:rPr>
              <w:fldChar w:fldCharType="end"/>
            </w:r>
          </w:hyperlink>
        </w:p>
        <w:p w14:paraId="019B53BE" w14:textId="348E01F3" w:rsidR="00BC7B0B" w:rsidRDefault="00000000">
          <w:pPr>
            <w:pStyle w:val="TOC3"/>
            <w:rPr>
              <w:rFonts w:asciiTheme="minorHAnsi" w:eastAsiaTheme="minorEastAsia" w:hAnsiTheme="minorHAnsi" w:cstheme="minorBidi"/>
              <w:noProof/>
              <w:shd w:val="clear" w:color="auto" w:fill="auto"/>
              <w14:ligatures w14:val="none"/>
            </w:rPr>
          </w:pPr>
          <w:hyperlink w:anchor="_Toc170208507" w:history="1">
            <w:r w:rsidR="00BC7B0B" w:rsidRPr="00E133D3">
              <w:rPr>
                <w:rStyle w:val="Hyperlink"/>
                <w:rFonts w:eastAsiaTheme="majorEastAsia"/>
                <w:noProof/>
              </w:rPr>
              <w:t>A fundamental shift is needed to reach he Māra Tipu</w:t>
            </w:r>
            <w:r w:rsidR="00BC7B0B">
              <w:rPr>
                <w:noProof/>
                <w:webHidden/>
              </w:rPr>
              <w:tab/>
            </w:r>
            <w:r w:rsidR="00BC7B0B">
              <w:rPr>
                <w:noProof/>
                <w:webHidden/>
              </w:rPr>
              <w:fldChar w:fldCharType="begin"/>
            </w:r>
            <w:r w:rsidR="00BC7B0B">
              <w:rPr>
                <w:noProof/>
                <w:webHidden/>
              </w:rPr>
              <w:instrText xml:space="preserve"> PAGEREF _Toc170208507 \h </w:instrText>
            </w:r>
            <w:r w:rsidR="00BC7B0B">
              <w:rPr>
                <w:noProof/>
                <w:webHidden/>
              </w:rPr>
            </w:r>
            <w:r w:rsidR="00BC7B0B">
              <w:rPr>
                <w:noProof/>
                <w:webHidden/>
              </w:rPr>
              <w:fldChar w:fldCharType="separate"/>
            </w:r>
            <w:r w:rsidR="00BC7B0B">
              <w:rPr>
                <w:noProof/>
                <w:webHidden/>
              </w:rPr>
              <w:t>41</w:t>
            </w:r>
            <w:r w:rsidR="00BC7B0B">
              <w:rPr>
                <w:noProof/>
                <w:webHidden/>
              </w:rPr>
              <w:fldChar w:fldCharType="end"/>
            </w:r>
          </w:hyperlink>
        </w:p>
        <w:p w14:paraId="3EE84E1B" w14:textId="259B49F3" w:rsidR="00BC7B0B" w:rsidRDefault="00000000">
          <w:pPr>
            <w:pStyle w:val="TOC3"/>
            <w:rPr>
              <w:rFonts w:asciiTheme="minorHAnsi" w:eastAsiaTheme="minorEastAsia" w:hAnsiTheme="minorHAnsi" w:cstheme="minorBidi"/>
              <w:noProof/>
              <w:shd w:val="clear" w:color="auto" w:fill="auto"/>
              <w14:ligatures w14:val="none"/>
            </w:rPr>
          </w:pPr>
          <w:hyperlink w:anchor="_Toc170208508" w:history="1">
            <w:r w:rsidR="00BC7B0B" w:rsidRPr="00E133D3">
              <w:rPr>
                <w:rStyle w:val="Hyperlink"/>
                <w:rFonts w:eastAsiaTheme="majorEastAsia"/>
                <w:noProof/>
              </w:rPr>
              <w:t>He Māra Tipu – He pūnaha taurima mo tuawhakarere</w:t>
            </w:r>
            <w:r w:rsidR="00BC7B0B">
              <w:rPr>
                <w:noProof/>
                <w:webHidden/>
              </w:rPr>
              <w:tab/>
            </w:r>
            <w:r w:rsidR="00BC7B0B">
              <w:rPr>
                <w:noProof/>
                <w:webHidden/>
              </w:rPr>
              <w:fldChar w:fldCharType="begin"/>
            </w:r>
            <w:r w:rsidR="00BC7B0B">
              <w:rPr>
                <w:noProof/>
                <w:webHidden/>
              </w:rPr>
              <w:instrText xml:space="preserve"> PAGEREF _Toc170208508 \h </w:instrText>
            </w:r>
            <w:r w:rsidR="00BC7B0B">
              <w:rPr>
                <w:noProof/>
                <w:webHidden/>
              </w:rPr>
            </w:r>
            <w:r w:rsidR="00BC7B0B">
              <w:rPr>
                <w:noProof/>
                <w:webHidden/>
              </w:rPr>
              <w:fldChar w:fldCharType="separate"/>
            </w:r>
            <w:r w:rsidR="00BC7B0B">
              <w:rPr>
                <w:noProof/>
                <w:webHidden/>
              </w:rPr>
              <w:t>43</w:t>
            </w:r>
            <w:r w:rsidR="00BC7B0B">
              <w:rPr>
                <w:noProof/>
                <w:webHidden/>
              </w:rPr>
              <w:fldChar w:fldCharType="end"/>
            </w:r>
          </w:hyperlink>
        </w:p>
        <w:p w14:paraId="7109307B" w14:textId="6EC396DC" w:rsidR="00BC7B0B" w:rsidRDefault="00000000">
          <w:pPr>
            <w:pStyle w:val="TOC3"/>
            <w:rPr>
              <w:rFonts w:asciiTheme="minorHAnsi" w:eastAsiaTheme="minorEastAsia" w:hAnsiTheme="minorHAnsi" w:cstheme="minorBidi"/>
              <w:noProof/>
              <w:shd w:val="clear" w:color="auto" w:fill="auto"/>
              <w14:ligatures w14:val="none"/>
            </w:rPr>
          </w:pPr>
          <w:hyperlink w:anchor="_Toc170208509" w:history="1">
            <w:r w:rsidR="00BC7B0B" w:rsidRPr="00E133D3">
              <w:rPr>
                <w:rStyle w:val="Hyperlink"/>
                <w:rFonts w:eastAsiaTheme="majorEastAsia"/>
                <w:noProof/>
              </w:rPr>
              <w:t>He Māra Tipu – what will the future care system look like?</w:t>
            </w:r>
            <w:r w:rsidR="00BC7B0B">
              <w:rPr>
                <w:noProof/>
                <w:webHidden/>
              </w:rPr>
              <w:tab/>
            </w:r>
            <w:r w:rsidR="00BC7B0B">
              <w:rPr>
                <w:noProof/>
                <w:webHidden/>
              </w:rPr>
              <w:fldChar w:fldCharType="begin"/>
            </w:r>
            <w:r w:rsidR="00BC7B0B">
              <w:rPr>
                <w:noProof/>
                <w:webHidden/>
              </w:rPr>
              <w:instrText xml:space="preserve"> PAGEREF _Toc170208509 \h </w:instrText>
            </w:r>
            <w:r w:rsidR="00BC7B0B">
              <w:rPr>
                <w:noProof/>
                <w:webHidden/>
              </w:rPr>
            </w:r>
            <w:r w:rsidR="00BC7B0B">
              <w:rPr>
                <w:noProof/>
                <w:webHidden/>
              </w:rPr>
              <w:fldChar w:fldCharType="separate"/>
            </w:r>
            <w:r w:rsidR="00BC7B0B">
              <w:rPr>
                <w:noProof/>
                <w:webHidden/>
              </w:rPr>
              <w:t>43</w:t>
            </w:r>
            <w:r w:rsidR="00BC7B0B">
              <w:rPr>
                <w:noProof/>
                <w:webHidden/>
              </w:rPr>
              <w:fldChar w:fldCharType="end"/>
            </w:r>
          </w:hyperlink>
        </w:p>
        <w:p w14:paraId="0895DFB7" w14:textId="153F773C" w:rsidR="00BC7B0B" w:rsidRDefault="00000000">
          <w:pPr>
            <w:pStyle w:val="TOC3"/>
            <w:rPr>
              <w:rFonts w:asciiTheme="minorHAnsi" w:eastAsiaTheme="minorEastAsia" w:hAnsiTheme="minorHAnsi" w:cstheme="minorBidi"/>
              <w:noProof/>
              <w:shd w:val="clear" w:color="auto" w:fill="auto"/>
              <w14:ligatures w14:val="none"/>
            </w:rPr>
          </w:pPr>
          <w:hyperlink w:anchor="_Toc170208510" w:history="1">
            <w:r w:rsidR="00BC7B0B" w:rsidRPr="00E133D3">
              <w:rPr>
                <w:rStyle w:val="Hyperlink"/>
                <w:rFonts w:eastAsiaTheme="majorEastAsia"/>
                <w:noProof/>
              </w:rPr>
              <w:t>Ngā hua Māra Tipu | He Māra Tipu outcomes</w:t>
            </w:r>
            <w:r w:rsidR="00BC7B0B">
              <w:rPr>
                <w:noProof/>
                <w:webHidden/>
              </w:rPr>
              <w:tab/>
            </w:r>
            <w:r w:rsidR="00BC7B0B">
              <w:rPr>
                <w:noProof/>
                <w:webHidden/>
              </w:rPr>
              <w:fldChar w:fldCharType="begin"/>
            </w:r>
            <w:r w:rsidR="00BC7B0B">
              <w:rPr>
                <w:noProof/>
                <w:webHidden/>
              </w:rPr>
              <w:instrText xml:space="preserve"> PAGEREF _Toc170208510 \h </w:instrText>
            </w:r>
            <w:r w:rsidR="00BC7B0B">
              <w:rPr>
                <w:noProof/>
                <w:webHidden/>
              </w:rPr>
            </w:r>
            <w:r w:rsidR="00BC7B0B">
              <w:rPr>
                <w:noProof/>
                <w:webHidden/>
              </w:rPr>
              <w:fldChar w:fldCharType="separate"/>
            </w:r>
            <w:r w:rsidR="00BC7B0B">
              <w:rPr>
                <w:noProof/>
                <w:webHidden/>
              </w:rPr>
              <w:t>49</w:t>
            </w:r>
            <w:r w:rsidR="00BC7B0B">
              <w:rPr>
                <w:noProof/>
                <w:webHidden/>
              </w:rPr>
              <w:fldChar w:fldCharType="end"/>
            </w:r>
          </w:hyperlink>
        </w:p>
        <w:p w14:paraId="78B41ADC" w14:textId="0123FA9C" w:rsidR="00BC7B0B" w:rsidRDefault="00000000">
          <w:pPr>
            <w:pStyle w:val="TOC3"/>
            <w:rPr>
              <w:rFonts w:asciiTheme="minorHAnsi" w:eastAsiaTheme="minorEastAsia" w:hAnsiTheme="minorHAnsi" w:cstheme="minorBidi"/>
              <w:noProof/>
              <w:shd w:val="clear" w:color="auto" w:fill="auto"/>
              <w14:ligatures w14:val="none"/>
            </w:rPr>
          </w:pPr>
          <w:hyperlink w:anchor="_Toc170208511" w:history="1">
            <w:r w:rsidR="00BC7B0B" w:rsidRPr="00E133D3">
              <w:rPr>
                <w:rStyle w:val="Hyperlink"/>
                <w:rFonts w:eastAsiaTheme="majorEastAsia"/>
                <w:noProof/>
              </w:rPr>
              <w:t>Te parau Māra Tipu | The pathway to he Māra Tipu</w:t>
            </w:r>
            <w:r w:rsidR="00BC7B0B">
              <w:rPr>
                <w:noProof/>
                <w:webHidden/>
              </w:rPr>
              <w:tab/>
            </w:r>
            <w:r w:rsidR="00BC7B0B">
              <w:rPr>
                <w:noProof/>
                <w:webHidden/>
              </w:rPr>
              <w:fldChar w:fldCharType="begin"/>
            </w:r>
            <w:r w:rsidR="00BC7B0B">
              <w:rPr>
                <w:noProof/>
                <w:webHidden/>
              </w:rPr>
              <w:instrText xml:space="preserve"> PAGEREF _Toc170208511 \h </w:instrText>
            </w:r>
            <w:r w:rsidR="00BC7B0B">
              <w:rPr>
                <w:noProof/>
                <w:webHidden/>
              </w:rPr>
            </w:r>
            <w:r w:rsidR="00BC7B0B">
              <w:rPr>
                <w:noProof/>
                <w:webHidden/>
              </w:rPr>
              <w:fldChar w:fldCharType="separate"/>
            </w:r>
            <w:r w:rsidR="00BC7B0B">
              <w:rPr>
                <w:noProof/>
                <w:webHidden/>
              </w:rPr>
              <w:t>50</w:t>
            </w:r>
            <w:r w:rsidR="00BC7B0B">
              <w:rPr>
                <w:noProof/>
                <w:webHidden/>
              </w:rPr>
              <w:fldChar w:fldCharType="end"/>
            </w:r>
          </w:hyperlink>
        </w:p>
        <w:p w14:paraId="307770A5" w14:textId="4B450501" w:rsidR="00BC7B0B" w:rsidRDefault="00000000">
          <w:pPr>
            <w:pStyle w:val="TOC2"/>
            <w:rPr>
              <w:rFonts w:asciiTheme="minorHAnsi" w:eastAsiaTheme="minorEastAsia" w:hAnsiTheme="minorHAnsi" w:cstheme="minorBidi"/>
              <w:noProof/>
              <w:shd w:val="clear" w:color="auto" w:fill="auto"/>
              <w14:ligatures w14:val="none"/>
            </w:rPr>
          </w:pPr>
          <w:hyperlink w:anchor="_Toc170208512" w:history="1">
            <w:r w:rsidR="00BC7B0B" w:rsidRPr="00E133D3">
              <w:rPr>
                <w:rStyle w:val="Hyperlink"/>
                <w:rFonts w:eastAsiaTheme="majorEastAsia"/>
                <w:noProof/>
              </w:rPr>
              <w:t>Ngā wheako o te purapura ora: Survivor experience: Mr RA</w:t>
            </w:r>
            <w:r w:rsidR="00BC7B0B">
              <w:rPr>
                <w:noProof/>
                <w:webHidden/>
              </w:rPr>
              <w:tab/>
            </w:r>
            <w:r w:rsidR="00BC7B0B">
              <w:rPr>
                <w:noProof/>
                <w:webHidden/>
              </w:rPr>
              <w:fldChar w:fldCharType="begin"/>
            </w:r>
            <w:r w:rsidR="00BC7B0B">
              <w:rPr>
                <w:noProof/>
                <w:webHidden/>
              </w:rPr>
              <w:instrText xml:space="preserve"> PAGEREF _Toc170208512 \h </w:instrText>
            </w:r>
            <w:r w:rsidR="00BC7B0B">
              <w:rPr>
                <w:noProof/>
                <w:webHidden/>
              </w:rPr>
            </w:r>
            <w:r w:rsidR="00BC7B0B">
              <w:rPr>
                <w:noProof/>
                <w:webHidden/>
              </w:rPr>
              <w:fldChar w:fldCharType="separate"/>
            </w:r>
            <w:r w:rsidR="00BC7B0B">
              <w:rPr>
                <w:noProof/>
                <w:webHidden/>
              </w:rPr>
              <w:t>53</w:t>
            </w:r>
            <w:r w:rsidR="00BC7B0B">
              <w:rPr>
                <w:noProof/>
                <w:webHidden/>
              </w:rPr>
              <w:fldChar w:fldCharType="end"/>
            </w:r>
          </w:hyperlink>
        </w:p>
        <w:p w14:paraId="71293431" w14:textId="289AE7F1" w:rsidR="00BC7B0B" w:rsidRDefault="00000000">
          <w:pPr>
            <w:pStyle w:val="TOC2"/>
            <w:rPr>
              <w:rFonts w:asciiTheme="minorHAnsi" w:eastAsiaTheme="minorEastAsia" w:hAnsiTheme="minorHAnsi" w:cstheme="minorBidi"/>
              <w:noProof/>
              <w:shd w:val="clear" w:color="auto" w:fill="auto"/>
              <w14:ligatures w14:val="none"/>
            </w:rPr>
          </w:pPr>
          <w:hyperlink w:anchor="_Toc170208513" w:history="1">
            <w:r w:rsidR="00BC7B0B" w:rsidRPr="00E133D3">
              <w:rPr>
                <w:rStyle w:val="Hyperlink"/>
                <w:rFonts w:eastAsiaTheme="majorEastAsia"/>
                <w:noProof/>
              </w:rPr>
              <w:t>Ngā wheako o te purapura ora: Survivor experience: Ms NT</w:t>
            </w:r>
            <w:r w:rsidR="00BC7B0B">
              <w:rPr>
                <w:noProof/>
                <w:webHidden/>
              </w:rPr>
              <w:tab/>
            </w:r>
            <w:r w:rsidR="00BC7B0B">
              <w:rPr>
                <w:noProof/>
                <w:webHidden/>
              </w:rPr>
              <w:fldChar w:fldCharType="begin"/>
            </w:r>
            <w:r w:rsidR="00BC7B0B">
              <w:rPr>
                <w:noProof/>
                <w:webHidden/>
              </w:rPr>
              <w:instrText xml:space="preserve"> PAGEREF _Toc170208513 \h </w:instrText>
            </w:r>
            <w:r w:rsidR="00BC7B0B">
              <w:rPr>
                <w:noProof/>
                <w:webHidden/>
              </w:rPr>
            </w:r>
            <w:r w:rsidR="00BC7B0B">
              <w:rPr>
                <w:noProof/>
                <w:webHidden/>
              </w:rPr>
              <w:fldChar w:fldCharType="separate"/>
            </w:r>
            <w:r w:rsidR="00BC7B0B">
              <w:rPr>
                <w:noProof/>
                <w:webHidden/>
              </w:rPr>
              <w:t>58</w:t>
            </w:r>
            <w:r w:rsidR="00BC7B0B">
              <w:rPr>
                <w:noProof/>
                <w:webHidden/>
              </w:rPr>
              <w:fldChar w:fldCharType="end"/>
            </w:r>
          </w:hyperlink>
        </w:p>
        <w:p w14:paraId="54C43C3A" w14:textId="52506656"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514" w:history="1">
            <w:r w:rsidR="00BC7B0B" w:rsidRPr="00BC7B0B">
              <w:rPr>
                <w:rStyle w:val="Hyperlink"/>
                <w:rFonts w:eastAsiaTheme="majorEastAsia"/>
                <w:b/>
                <w:noProof/>
              </w:rPr>
              <w:t>Ūpoko 4: Te whakatika i ngā hē ō ngā ra ō mua</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_Toc170208514 \h </w:instrText>
            </w:r>
            <w:r w:rsidR="00BC7B0B" w:rsidRPr="00BC7B0B">
              <w:rPr>
                <w:b/>
                <w:noProof/>
                <w:webHidden/>
              </w:rPr>
            </w:r>
            <w:r w:rsidR="00BC7B0B" w:rsidRPr="00BC7B0B">
              <w:rPr>
                <w:b/>
                <w:noProof/>
                <w:webHidden/>
              </w:rPr>
              <w:fldChar w:fldCharType="separate"/>
            </w:r>
            <w:r w:rsidR="00BC7B0B" w:rsidRPr="00BC7B0B">
              <w:rPr>
                <w:b/>
                <w:noProof/>
                <w:webHidden/>
              </w:rPr>
              <w:t>61</w:t>
            </w:r>
            <w:r w:rsidR="00BC7B0B" w:rsidRPr="00BC7B0B">
              <w:rPr>
                <w:b/>
                <w:noProof/>
                <w:webHidden/>
              </w:rPr>
              <w:fldChar w:fldCharType="end"/>
            </w:r>
          </w:hyperlink>
        </w:p>
        <w:p w14:paraId="074763CD" w14:textId="5A8CC5D2"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515" w:history="1">
            <w:r w:rsidR="00BC7B0B" w:rsidRPr="00BC7B0B">
              <w:rPr>
                <w:rStyle w:val="Hyperlink"/>
                <w:rFonts w:eastAsiaTheme="majorEastAsia"/>
                <w:b/>
                <w:noProof/>
              </w:rPr>
              <w:t>Chapter 4: Righting the wrongs of the past</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_Toc170208515 \h </w:instrText>
            </w:r>
            <w:r w:rsidR="00BC7B0B" w:rsidRPr="00BC7B0B">
              <w:rPr>
                <w:b/>
                <w:noProof/>
                <w:webHidden/>
              </w:rPr>
            </w:r>
            <w:r w:rsidR="00BC7B0B" w:rsidRPr="00BC7B0B">
              <w:rPr>
                <w:b/>
                <w:noProof/>
                <w:webHidden/>
              </w:rPr>
              <w:fldChar w:fldCharType="separate"/>
            </w:r>
            <w:r w:rsidR="00BC7B0B" w:rsidRPr="00BC7B0B">
              <w:rPr>
                <w:b/>
                <w:noProof/>
                <w:webHidden/>
              </w:rPr>
              <w:t>61</w:t>
            </w:r>
            <w:r w:rsidR="00BC7B0B" w:rsidRPr="00BC7B0B">
              <w:rPr>
                <w:b/>
                <w:noProof/>
                <w:webHidden/>
              </w:rPr>
              <w:fldChar w:fldCharType="end"/>
            </w:r>
          </w:hyperlink>
        </w:p>
        <w:p w14:paraId="58CC6412" w14:textId="0EA2C26C" w:rsidR="00BC7B0B" w:rsidRDefault="00000000">
          <w:pPr>
            <w:pStyle w:val="TOC3"/>
            <w:rPr>
              <w:rFonts w:asciiTheme="minorHAnsi" w:eastAsiaTheme="minorEastAsia" w:hAnsiTheme="minorHAnsi" w:cstheme="minorBidi"/>
              <w:noProof/>
              <w:shd w:val="clear" w:color="auto" w:fill="auto"/>
              <w14:ligatures w14:val="none"/>
            </w:rPr>
          </w:pPr>
          <w:hyperlink w:anchor="_Toc170208516" w:history="1">
            <w:r w:rsidR="00BC7B0B" w:rsidRPr="00E133D3">
              <w:rPr>
                <w:rStyle w:val="Hyperlink"/>
                <w:rFonts w:eastAsiaTheme="majorEastAsia"/>
                <w:noProof/>
              </w:rPr>
              <w:t>Ngā tūtohi popoto o He Purapura Ora, he Māra Tipu: Ki tua i ngā puretumu torowhānui</w:t>
            </w:r>
            <w:r w:rsidR="00BC7B0B">
              <w:rPr>
                <w:noProof/>
                <w:webHidden/>
              </w:rPr>
              <w:tab/>
            </w:r>
            <w:r w:rsidR="00BC7B0B">
              <w:rPr>
                <w:noProof/>
                <w:webHidden/>
              </w:rPr>
              <w:fldChar w:fldCharType="begin"/>
            </w:r>
            <w:r w:rsidR="00BC7B0B">
              <w:rPr>
                <w:noProof/>
                <w:webHidden/>
              </w:rPr>
              <w:instrText xml:space="preserve"> PAGEREF _Toc170208516 \h </w:instrText>
            </w:r>
            <w:r w:rsidR="00BC7B0B">
              <w:rPr>
                <w:noProof/>
                <w:webHidden/>
              </w:rPr>
            </w:r>
            <w:r w:rsidR="00BC7B0B">
              <w:rPr>
                <w:noProof/>
                <w:webHidden/>
              </w:rPr>
              <w:fldChar w:fldCharType="separate"/>
            </w:r>
            <w:r w:rsidR="00BC7B0B">
              <w:rPr>
                <w:noProof/>
                <w:webHidden/>
              </w:rPr>
              <w:t>61</w:t>
            </w:r>
            <w:r w:rsidR="00BC7B0B">
              <w:rPr>
                <w:noProof/>
                <w:webHidden/>
              </w:rPr>
              <w:fldChar w:fldCharType="end"/>
            </w:r>
          </w:hyperlink>
        </w:p>
        <w:p w14:paraId="3427F403" w14:textId="25B4A715" w:rsidR="00BC7B0B" w:rsidRDefault="00000000">
          <w:pPr>
            <w:pStyle w:val="TOC3"/>
            <w:rPr>
              <w:rFonts w:asciiTheme="minorHAnsi" w:eastAsiaTheme="minorEastAsia" w:hAnsiTheme="minorHAnsi" w:cstheme="minorBidi"/>
              <w:noProof/>
              <w:shd w:val="clear" w:color="auto" w:fill="auto"/>
              <w14:ligatures w14:val="none"/>
            </w:rPr>
          </w:pPr>
          <w:hyperlink w:anchor="_Toc170208517" w:history="1">
            <w:r w:rsidR="00BC7B0B" w:rsidRPr="00E133D3">
              <w:rPr>
                <w:rStyle w:val="Hyperlink"/>
                <w:rFonts w:eastAsiaTheme="majorEastAsia"/>
                <w:noProof/>
              </w:rPr>
              <w:t>Summary of recommendations in He Purapura Ora, he Māra Tipu: From Redress to Puretumu Torowhānui</w:t>
            </w:r>
            <w:r w:rsidR="00BC7B0B">
              <w:rPr>
                <w:noProof/>
                <w:webHidden/>
              </w:rPr>
              <w:tab/>
            </w:r>
            <w:r w:rsidR="00BC7B0B">
              <w:rPr>
                <w:noProof/>
                <w:webHidden/>
              </w:rPr>
              <w:fldChar w:fldCharType="begin"/>
            </w:r>
            <w:r w:rsidR="00BC7B0B">
              <w:rPr>
                <w:noProof/>
                <w:webHidden/>
              </w:rPr>
              <w:instrText xml:space="preserve"> PAGEREF _Toc170208517 \h </w:instrText>
            </w:r>
            <w:r w:rsidR="00BC7B0B">
              <w:rPr>
                <w:noProof/>
                <w:webHidden/>
              </w:rPr>
            </w:r>
            <w:r w:rsidR="00BC7B0B">
              <w:rPr>
                <w:noProof/>
                <w:webHidden/>
              </w:rPr>
              <w:fldChar w:fldCharType="separate"/>
            </w:r>
            <w:r w:rsidR="00BC7B0B">
              <w:rPr>
                <w:noProof/>
                <w:webHidden/>
              </w:rPr>
              <w:t>61</w:t>
            </w:r>
            <w:r w:rsidR="00BC7B0B">
              <w:rPr>
                <w:noProof/>
                <w:webHidden/>
              </w:rPr>
              <w:fldChar w:fldCharType="end"/>
            </w:r>
          </w:hyperlink>
        </w:p>
        <w:p w14:paraId="7BC8D906" w14:textId="5DF9C82B" w:rsidR="00BC7B0B" w:rsidRDefault="00000000">
          <w:pPr>
            <w:pStyle w:val="TOC3"/>
            <w:rPr>
              <w:rFonts w:asciiTheme="minorHAnsi" w:eastAsiaTheme="minorEastAsia" w:hAnsiTheme="minorHAnsi" w:cstheme="minorBidi"/>
              <w:noProof/>
              <w:shd w:val="clear" w:color="auto" w:fill="auto"/>
              <w14:ligatures w14:val="none"/>
            </w:rPr>
          </w:pPr>
          <w:hyperlink w:anchor="_Toc170208518" w:history="1">
            <w:r w:rsidR="00BC7B0B" w:rsidRPr="00E133D3">
              <w:rPr>
                <w:rStyle w:val="Hyperlink"/>
                <w:rFonts w:eastAsiaTheme="majorEastAsia"/>
                <w:noProof/>
              </w:rPr>
              <w:t>He hautū i te pūnaha puretumu torowhānui hei kaupapa matua, ināia tonu nei</w:t>
            </w:r>
            <w:r w:rsidR="00BC7B0B">
              <w:rPr>
                <w:noProof/>
                <w:webHidden/>
              </w:rPr>
              <w:tab/>
            </w:r>
            <w:r w:rsidR="00BC7B0B">
              <w:rPr>
                <w:noProof/>
                <w:webHidden/>
              </w:rPr>
              <w:fldChar w:fldCharType="begin"/>
            </w:r>
            <w:r w:rsidR="00BC7B0B">
              <w:rPr>
                <w:noProof/>
                <w:webHidden/>
              </w:rPr>
              <w:instrText xml:space="preserve"> PAGEREF _Toc170208518 \h </w:instrText>
            </w:r>
            <w:r w:rsidR="00BC7B0B">
              <w:rPr>
                <w:noProof/>
                <w:webHidden/>
              </w:rPr>
            </w:r>
            <w:r w:rsidR="00BC7B0B">
              <w:rPr>
                <w:noProof/>
                <w:webHidden/>
              </w:rPr>
              <w:fldChar w:fldCharType="separate"/>
            </w:r>
            <w:r w:rsidR="00BC7B0B">
              <w:rPr>
                <w:noProof/>
                <w:webHidden/>
              </w:rPr>
              <w:t>65</w:t>
            </w:r>
            <w:r w:rsidR="00BC7B0B">
              <w:rPr>
                <w:noProof/>
                <w:webHidden/>
              </w:rPr>
              <w:fldChar w:fldCharType="end"/>
            </w:r>
          </w:hyperlink>
        </w:p>
        <w:p w14:paraId="633AB563" w14:textId="397E76BA" w:rsidR="00BC7B0B" w:rsidRDefault="00000000">
          <w:pPr>
            <w:pStyle w:val="TOC3"/>
            <w:rPr>
              <w:rFonts w:asciiTheme="minorHAnsi" w:eastAsiaTheme="minorEastAsia" w:hAnsiTheme="minorHAnsi" w:cstheme="minorBidi"/>
              <w:noProof/>
              <w:shd w:val="clear" w:color="auto" w:fill="auto"/>
              <w14:ligatures w14:val="none"/>
            </w:rPr>
          </w:pPr>
          <w:hyperlink w:anchor="_Toc170208519" w:history="1">
            <w:r w:rsidR="00BC7B0B" w:rsidRPr="00E133D3">
              <w:rPr>
                <w:rStyle w:val="Hyperlink"/>
                <w:rFonts w:eastAsiaTheme="majorEastAsia"/>
                <w:noProof/>
              </w:rPr>
              <w:t>Implement the new puretumu torowhānui system and scheme as an immediate priority</w:t>
            </w:r>
            <w:r w:rsidR="00BC7B0B">
              <w:rPr>
                <w:noProof/>
                <w:webHidden/>
              </w:rPr>
              <w:tab/>
            </w:r>
            <w:r w:rsidR="00BC7B0B">
              <w:rPr>
                <w:noProof/>
                <w:webHidden/>
              </w:rPr>
              <w:fldChar w:fldCharType="begin"/>
            </w:r>
            <w:r w:rsidR="00BC7B0B">
              <w:rPr>
                <w:noProof/>
                <w:webHidden/>
              </w:rPr>
              <w:instrText xml:space="preserve"> PAGEREF _Toc170208519 \h </w:instrText>
            </w:r>
            <w:r w:rsidR="00BC7B0B">
              <w:rPr>
                <w:noProof/>
                <w:webHidden/>
              </w:rPr>
            </w:r>
            <w:r w:rsidR="00BC7B0B">
              <w:rPr>
                <w:noProof/>
                <w:webHidden/>
              </w:rPr>
              <w:fldChar w:fldCharType="separate"/>
            </w:r>
            <w:r w:rsidR="00BC7B0B">
              <w:rPr>
                <w:noProof/>
                <w:webHidden/>
              </w:rPr>
              <w:t>65</w:t>
            </w:r>
            <w:r w:rsidR="00BC7B0B">
              <w:rPr>
                <w:noProof/>
                <w:webHidden/>
              </w:rPr>
              <w:fldChar w:fldCharType="end"/>
            </w:r>
          </w:hyperlink>
        </w:p>
        <w:p w14:paraId="5E4D7AB1" w14:textId="0FE8E745" w:rsidR="00BC7B0B" w:rsidRDefault="00000000">
          <w:pPr>
            <w:pStyle w:val="TOC2"/>
            <w:rPr>
              <w:rFonts w:asciiTheme="minorHAnsi" w:eastAsiaTheme="minorEastAsia" w:hAnsiTheme="minorHAnsi" w:cstheme="minorBidi"/>
              <w:noProof/>
              <w:shd w:val="clear" w:color="auto" w:fill="auto"/>
              <w14:ligatures w14:val="none"/>
            </w:rPr>
          </w:pPr>
          <w:hyperlink w:anchor="_Toc170208520" w:history="1">
            <w:r w:rsidR="00BC7B0B" w:rsidRPr="00E133D3">
              <w:rPr>
                <w:rStyle w:val="Hyperlink"/>
                <w:rFonts w:eastAsiaTheme="majorEastAsia"/>
                <w:noProof/>
              </w:rPr>
              <w:t>He whakapahā me te tohu ki ngā pārure o ngā mahi tūkino i ngā pūnaha taurima</w:t>
            </w:r>
            <w:r w:rsidR="00BC7B0B">
              <w:rPr>
                <w:noProof/>
                <w:webHidden/>
              </w:rPr>
              <w:tab/>
            </w:r>
            <w:r w:rsidR="00BC7B0B">
              <w:rPr>
                <w:noProof/>
                <w:webHidden/>
              </w:rPr>
              <w:fldChar w:fldCharType="begin"/>
            </w:r>
            <w:r w:rsidR="00BC7B0B">
              <w:rPr>
                <w:noProof/>
                <w:webHidden/>
              </w:rPr>
              <w:instrText xml:space="preserve"> PAGEREF _Toc170208520 \h </w:instrText>
            </w:r>
            <w:r w:rsidR="00BC7B0B">
              <w:rPr>
                <w:noProof/>
                <w:webHidden/>
              </w:rPr>
            </w:r>
            <w:r w:rsidR="00BC7B0B">
              <w:rPr>
                <w:noProof/>
                <w:webHidden/>
              </w:rPr>
              <w:fldChar w:fldCharType="separate"/>
            </w:r>
            <w:r w:rsidR="00BC7B0B">
              <w:rPr>
                <w:noProof/>
                <w:webHidden/>
              </w:rPr>
              <w:t>66</w:t>
            </w:r>
            <w:r w:rsidR="00BC7B0B">
              <w:rPr>
                <w:noProof/>
                <w:webHidden/>
              </w:rPr>
              <w:fldChar w:fldCharType="end"/>
            </w:r>
          </w:hyperlink>
        </w:p>
        <w:p w14:paraId="5D68CF6F" w14:textId="25A9FB16" w:rsidR="00BC7B0B" w:rsidRDefault="00000000">
          <w:pPr>
            <w:pStyle w:val="TOC2"/>
            <w:rPr>
              <w:rFonts w:asciiTheme="minorHAnsi" w:eastAsiaTheme="minorEastAsia" w:hAnsiTheme="minorHAnsi" w:cstheme="minorBidi"/>
              <w:noProof/>
              <w:shd w:val="clear" w:color="auto" w:fill="auto"/>
              <w14:ligatures w14:val="none"/>
            </w:rPr>
          </w:pPr>
          <w:hyperlink w:anchor="_Toc170208521" w:history="1">
            <w:r w:rsidR="00BC7B0B" w:rsidRPr="00E133D3">
              <w:rPr>
                <w:rStyle w:val="Hyperlink"/>
                <w:rFonts w:eastAsiaTheme="majorEastAsia"/>
                <w:noProof/>
              </w:rPr>
              <w:t>Apologies and acknowledgements of the harm caused by abuse and neglect in care</w:t>
            </w:r>
            <w:r w:rsidR="00BC7B0B">
              <w:rPr>
                <w:noProof/>
                <w:webHidden/>
              </w:rPr>
              <w:tab/>
            </w:r>
            <w:r w:rsidR="00BC7B0B">
              <w:rPr>
                <w:noProof/>
                <w:webHidden/>
              </w:rPr>
              <w:fldChar w:fldCharType="begin"/>
            </w:r>
            <w:r w:rsidR="00BC7B0B">
              <w:rPr>
                <w:noProof/>
                <w:webHidden/>
              </w:rPr>
              <w:instrText xml:space="preserve"> PAGEREF _Toc170208521 \h </w:instrText>
            </w:r>
            <w:r w:rsidR="00BC7B0B">
              <w:rPr>
                <w:noProof/>
                <w:webHidden/>
              </w:rPr>
            </w:r>
            <w:r w:rsidR="00BC7B0B">
              <w:rPr>
                <w:noProof/>
                <w:webHidden/>
              </w:rPr>
              <w:fldChar w:fldCharType="separate"/>
            </w:r>
            <w:r w:rsidR="00BC7B0B">
              <w:rPr>
                <w:noProof/>
                <w:webHidden/>
              </w:rPr>
              <w:t>66</w:t>
            </w:r>
            <w:r w:rsidR="00BC7B0B">
              <w:rPr>
                <w:noProof/>
                <w:webHidden/>
              </w:rPr>
              <w:fldChar w:fldCharType="end"/>
            </w:r>
          </w:hyperlink>
        </w:p>
        <w:p w14:paraId="18EACE30" w14:textId="289B6017" w:rsidR="00BC7B0B" w:rsidRDefault="00000000">
          <w:pPr>
            <w:pStyle w:val="TOC3"/>
            <w:rPr>
              <w:rFonts w:asciiTheme="minorHAnsi" w:eastAsiaTheme="minorEastAsia" w:hAnsiTheme="minorHAnsi" w:cstheme="minorBidi"/>
              <w:noProof/>
              <w:shd w:val="clear" w:color="auto" w:fill="auto"/>
              <w14:ligatures w14:val="none"/>
            </w:rPr>
          </w:pPr>
          <w:hyperlink w:anchor="_Toc170208522" w:history="1">
            <w:r w:rsidR="00BC7B0B" w:rsidRPr="00E133D3">
              <w:rPr>
                <w:rStyle w:val="Hyperlink"/>
                <w:rFonts w:eastAsiaTheme="majorEastAsia"/>
                <w:noProof/>
              </w:rPr>
              <w:t>Kia puta he tohu me te reo whakapahā tūmatawhānui i ngā kaitaki matua</w:t>
            </w:r>
            <w:r w:rsidR="00BC7B0B">
              <w:rPr>
                <w:noProof/>
                <w:webHidden/>
              </w:rPr>
              <w:tab/>
            </w:r>
            <w:r w:rsidR="00BC7B0B">
              <w:rPr>
                <w:noProof/>
                <w:webHidden/>
              </w:rPr>
              <w:fldChar w:fldCharType="begin"/>
            </w:r>
            <w:r w:rsidR="00BC7B0B">
              <w:rPr>
                <w:noProof/>
                <w:webHidden/>
              </w:rPr>
              <w:instrText xml:space="preserve"> PAGEREF _Toc170208522 \h </w:instrText>
            </w:r>
            <w:r w:rsidR="00BC7B0B">
              <w:rPr>
                <w:noProof/>
                <w:webHidden/>
              </w:rPr>
            </w:r>
            <w:r w:rsidR="00BC7B0B">
              <w:rPr>
                <w:noProof/>
                <w:webHidden/>
              </w:rPr>
              <w:fldChar w:fldCharType="separate"/>
            </w:r>
            <w:r w:rsidR="00BC7B0B">
              <w:rPr>
                <w:noProof/>
                <w:webHidden/>
              </w:rPr>
              <w:t>66</w:t>
            </w:r>
            <w:r w:rsidR="00BC7B0B">
              <w:rPr>
                <w:noProof/>
                <w:webHidden/>
              </w:rPr>
              <w:fldChar w:fldCharType="end"/>
            </w:r>
          </w:hyperlink>
        </w:p>
        <w:p w14:paraId="02F4BA65" w14:textId="11D31B19" w:rsidR="00BC7B0B" w:rsidRDefault="00000000">
          <w:pPr>
            <w:pStyle w:val="TOC3"/>
            <w:rPr>
              <w:rFonts w:asciiTheme="minorHAnsi" w:eastAsiaTheme="minorEastAsia" w:hAnsiTheme="minorHAnsi" w:cstheme="minorBidi"/>
              <w:noProof/>
              <w:shd w:val="clear" w:color="auto" w:fill="auto"/>
              <w14:ligatures w14:val="none"/>
            </w:rPr>
          </w:pPr>
          <w:hyperlink w:anchor="_Toc170208523" w:history="1">
            <w:r w:rsidR="00BC7B0B" w:rsidRPr="00E133D3">
              <w:rPr>
                <w:rStyle w:val="Hyperlink"/>
                <w:rFonts w:eastAsiaTheme="majorEastAsia"/>
                <w:noProof/>
              </w:rPr>
              <w:t>Key leaders to make public acknowledgements and apologies</w:t>
            </w:r>
            <w:r w:rsidR="00BC7B0B">
              <w:rPr>
                <w:noProof/>
                <w:webHidden/>
              </w:rPr>
              <w:tab/>
            </w:r>
            <w:r w:rsidR="00BC7B0B">
              <w:rPr>
                <w:noProof/>
                <w:webHidden/>
              </w:rPr>
              <w:fldChar w:fldCharType="begin"/>
            </w:r>
            <w:r w:rsidR="00BC7B0B">
              <w:rPr>
                <w:noProof/>
                <w:webHidden/>
              </w:rPr>
              <w:instrText xml:space="preserve"> PAGEREF _Toc170208523 \h </w:instrText>
            </w:r>
            <w:r w:rsidR="00BC7B0B">
              <w:rPr>
                <w:noProof/>
                <w:webHidden/>
              </w:rPr>
            </w:r>
            <w:r w:rsidR="00BC7B0B">
              <w:rPr>
                <w:noProof/>
                <w:webHidden/>
              </w:rPr>
              <w:fldChar w:fldCharType="separate"/>
            </w:r>
            <w:r w:rsidR="00BC7B0B">
              <w:rPr>
                <w:noProof/>
                <w:webHidden/>
              </w:rPr>
              <w:t>66</w:t>
            </w:r>
            <w:r w:rsidR="00BC7B0B">
              <w:rPr>
                <w:noProof/>
                <w:webHidden/>
              </w:rPr>
              <w:fldChar w:fldCharType="end"/>
            </w:r>
          </w:hyperlink>
        </w:p>
        <w:p w14:paraId="019F5597" w14:textId="638830A6" w:rsidR="00BC7B0B" w:rsidRDefault="00000000">
          <w:pPr>
            <w:pStyle w:val="TOC3"/>
            <w:rPr>
              <w:rFonts w:asciiTheme="minorHAnsi" w:eastAsiaTheme="minorEastAsia" w:hAnsiTheme="minorHAnsi" w:cstheme="minorBidi"/>
              <w:noProof/>
              <w:shd w:val="clear" w:color="auto" w:fill="auto"/>
              <w14:ligatures w14:val="none"/>
            </w:rPr>
          </w:pPr>
          <w:hyperlink w:anchor="_Toc170208524" w:history="1">
            <w:r w:rsidR="00BC7B0B" w:rsidRPr="00E133D3">
              <w:rPr>
                <w:rStyle w:val="Hyperlink"/>
                <w:rFonts w:eastAsiaTheme="majorEastAsia"/>
                <w:noProof/>
              </w:rPr>
              <w:t>Kia tirohia anō te tika o te whakahua ingoa huarahi, kaupapa tūmatawhānui rānei, kua tohia mo tētahi kaitūkino kua kitea i te hē</w:t>
            </w:r>
            <w:r w:rsidR="00BC7B0B">
              <w:rPr>
                <w:noProof/>
                <w:webHidden/>
              </w:rPr>
              <w:tab/>
            </w:r>
            <w:r w:rsidR="00BC7B0B">
              <w:rPr>
                <w:noProof/>
                <w:webHidden/>
              </w:rPr>
              <w:fldChar w:fldCharType="begin"/>
            </w:r>
            <w:r w:rsidR="00BC7B0B">
              <w:rPr>
                <w:noProof/>
                <w:webHidden/>
              </w:rPr>
              <w:instrText xml:space="preserve"> PAGEREF _Toc170208524 \h </w:instrText>
            </w:r>
            <w:r w:rsidR="00BC7B0B">
              <w:rPr>
                <w:noProof/>
                <w:webHidden/>
              </w:rPr>
            </w:r>
            <w:r w:rsidR="00BC7B0B">
              <w:rPr>
                <w:noProof/>
                <w:webHidden/>
              </w:rPr>
              <w:fldChar w:fldCharType="separate"/>
            </w:r>
            <w:r w:rsidR="00BC7B0B">
              <w:rPr>
                <w:noProof/>
                <w:webHidden/>
              </w:rPr>
              <w:t>73</w:t>
            </w:r>
            <w:r w:rsidR="00BC7B0B">
              <w:rPr>
                <w:noProof/>
                <w:webHidden/>
              </w:rPr>
              <w:fldChar w:fldCharType="end"/>
            </w:r>
          </w:hyperlink>
        </w:p>
        <w:p w14:paraId="58A32B5E" w14:textId="156CC056" w:rsidR="00BC7B0B" w:rsidRDefault="00000000">
          <w:pPr>
            <w:pStyle w:val="TOC3"/>
            <w:rPr>
              <w:rFonts w:asciiTheme="minorHAnsi" w:eastAsiaTheme="minorEastAsia" w:hAnsiTheme="minorHAnsi" w:cstheme="minorBidi"/>
              <w:noProof/>
              <w:shd w:val="clear" w:color="auto" w:fill="auto"/>
              <w14:ligatures w14:val="none"/>
            </w:rPr>
          </w:pPr>
          <w:hyperlink w:anchor="_Toc170208525" w:history="1">
            <w:r w:rsidR="00BC7B0B" w:rsidRPr="00E133D3">
              <w:rPr>
                <w:rStyle w:val="Hyperlink"/>
                <w:rFonts w:eastAsiaTheme="majorEastAsia"/>
                <w:noProof/>
              </w:rPr>
              <w:t>Review the appropriateness of street names, public amenities named after a proven perpetrator</w:t>
            </w:r>
            <w:r w:rsidR="00BC7B0B">
              <w:rPr>
                <w:noProof/>
                <w:webHidden/>
              </w:rPr>
              <w:tab/>
            </w:r>
            <w:r w:rsidR="00BC7B0B">
              <w:rPr>
                <w:noProof/>
                <w:webHidden/>
              </w:rPr>
              <w:fldChar w:fldCharType="begin"/>
            </w:r>
            <w:r w:rsidR="00BC7B0B">
              <w:rPr>
                <w:noProof/>
                <w:webHidden/>
              </w:rPr>
              <w:instrText xml:space="preserve"> PAGEREF _Toc170208525 \h </w:instrText>
            </w:r>
            <w:r w:rsidR="00BC7B0B">
              <w:rPr>
                <w:noProof/>
                <w:webHidden/>
              </w:rPr>
            </w:r>
            <w:r w:rsidR="00BC7B0B">
              <w:rPr>
                <w:noProof/>
                <w:webHidden/>
              </w:rPr>
              <w:fldChar w:fldCharType="separate"/>
            </w:r>
            <w:r w:rsidR="00BC7B0B">
              <w:rPr>
                <w:noProof/>
                <w:webHidden/>
              </w:rPr>
              <w:t>73</w:t>
            </w:r>
            <w:r w:rsidR="00BC7B0B">
              <w:rPr>
                <w:noProof/>
                <w:webHidden/>
              </w:rPr>
              <w:fldChar w:fldCharType="end"/>
            </w:r>
          </w:hyperlink>
        </w:p>
        <w:p w14:paraId="06C397C1" w14:textId="1E478695" w:rsidR="00BC7B0B" w:rsidRDefault="00000000">
          <w:pPr>
            <w:pStyle w:val="TOC3"/>
            <w:rPr>
              <w:rFonts w:asciiTheme="minorHAnsi" w:eastAsiaTheme="minorEastAsia" w:hAnsiTheme="minorHAnsi" w:cstheme="minorBidi"/>
              <w:noProof/>
              <w:shd w:val="clear" w:color="auto" w:fill="auto"/>
              <w14:ligatures w14:val="none"/>
            </w:rPr>
          </w:pPr>
          <w:hyperlink w:anchor="_Toc170208526" w:history="1">
            <w:r w:rsidR="00BC7B0B" w:rsidRPr="00E133D3">
              <w:rPr>
                <w:rStyle w:val="Hyperlink"/>
                <w:rFonts w:eastAsiaTheme="majorEastAsia"/>
                <w:noProof/>
              </w:rPr>
              <w:t>He whakatau kawengā-ā-hara mo tētahi i ngā mahi tūkino, parahako, patu tāngata rānei</w:t>
            </w:r>
            <w:r w:rsidR="00BC7B0B">
              <w:rPr>
                <w:noProof/>
                <w:webHidden/>
              </w:rPr>
              <w:tab/>
            </w:r>
            <w:r w:rsidR="00BC7B0B">
              <w:rPr>
                <w:noProof/>
                <w:webHidden/>
              </w:rPr>
              <w:fldChar w:fldCharType="begin"/>
            </w:r>
            <w:r w:rsidR="00BC7B0B">
              <w:rPr>
                <w:noProof/>
                <w:webHidden/>
              </w:rPr>
              <w:instrText xml:space="preserve"> PAGEREF _Toc170208526 \h </w:instrText>
            </w:r>
            <w:r w:rsidR="00BC7B0B">
              <w:rPr>
                <w:noProof/>
                <w:webHidden/>
              </w:rPr>
            </w:r>
            <w:r w:rsidR="00BC7B0B">
              <w:rPr>
                <w:noProof/>
                <w:webHidden/>
              </w:rPr>
              <w:fldChar w:fldCharType="separate"/>
            </w:r>
            <w:r w:rsidR="00BC7B0B">
              <w:rPr>
                <w:noProof/>
                <w:webHidden/>
              </w:rPr>
              <w:t>74</w:t>
            </w:r>
            <w:r w:rsidR="00BC7B0B">
              <w:rPr>
                <w:noProof/>
                <w:webHidden/>
              </w:rPr>
              <w:fldChar w:fldCharType="end"/>
            </w:r>
          </w:hyperlink>
        </w:p>
        <w:p w14:paraId="18A168FC" w14:textId="3C8158FE" w:rsidR="00BC7B0B" w:rsidRDefault="00000000">
          <w:pPr>
            <w:pStyle w:val="TOC3"/>
            <w:rPr>
              <w:rFonts w:asciiTheme="minorHAnsi" w:eastAsiaTheme="minorEastAsia" w:hAnsiTheme="minorHAnsi" w:cstheme="minorBidi"/>
              <w:noProof/>
              <w:shd w:val="clear" w:color="auto" w:fill="auto"/>
              <w14:ligatures w14:val="none"/>
            </w:rPr>
          </w:pPr>
          <w:hyperlink w:anchor="_Toc170208527" w:history="1">
            <w:r w:rsidR="00BC7B0B" w:rsidRPr="00E133D3">
              <w:rPr>
                <w:rStyle w:val="Hyperlink"/>
                <w:rFonts w:eastAsiaTheme="majorEastAsia"/>
                <w:noProof/>
              </w:rPr>
              <w:t>Take steps to determine liability for torture, or cruel, inhuman or degrading treatment or punishment</w:t>
            </w:r>
            <w:r w:rsidR="00BC7B0B">
              <w:rPr>
                <w:noProof/>
                <w:webHidden/>
              </w:rPr>
              <w:tab/>
            </w:r>
            <w:r w:rsidR="00BC7B0B">
              <w:rPr>
                <w:noProof/>
                <w:webHidden/>
              </w:rPr>
              <w:fldChar w:fldCharType="begin"/>
            </w:r>
            <w:r w:rsidR="00BC7B0B">
              <w:rPr>
                <w:noProof/>
                <w:webHidden/>
              </w:rPr>
              <w:instrText xml:space="preserve"> PAGEREF _Toc170208527 \h </w:instrText>
            </w:r>
            <w:r w:rsidR="00BC7B0B">
              <w:rPr>
                <w:noProof/>
                <w:webHidden/>
              </w:rPr>
            </w:r>
            <w:r w:rsidR="00BC7B0B">
              <w:rPr>
                <w:noProof/>
                <w:webHidden/>
              </w:rPr>
              <w:fldChar w:fldCharType="separate"/>
            </w:r>
            <w:r w:rsidR="00BC7B0B">
              <w:rPr>
                <w:noProof/>
                <w:webHidden/>
              </w:rPr>
              <w:t>74</w:t>
            </w:r>
            <w:r w:rsidR="00BC7B0B">
              <w:rPr>
                <w:noProof/>
                <w:webHidden/>
              </w:rPr>
              <w:fldChar w:fldCharType="end"/>
            </w:r>
          </w:hyperlink>
        </w:p>
        <w:p w14:paraId="034542EC" w14:textId="31B2D124" w:rsidR="00BC7B0B" w:rsidRDefault="00000000">
          <w:pPr>
            <w:pStyle w:val="TOC2"/>
            <w:rPr>
              <w:rFonts w:asciiTheme="minorHAnsi" w:eastAsiaTheme="minorEastAsia" w:hAnsiTheme="minorHAnsi" w:cstheme="minorBidi"/>
              <w:noProof/>
              <w:shd w:val="clear" w:color="auto" w:fill="auto"/>
              <w14:ligatures w14:val="none"/>
            </w:rPr>
          </w:pPr>
          <w:hyperlink w:anchor="_Toc170208528" w:history="1">
            <w:r w:rsidR="00BC7B0B" w:rsidRPr="00E133D3">
              <w:rPr>
                <w:rStyle w:val="Hyperlink"/>
                <w:rFonts w:eastAsiaTheme="majorEastAsia"/>
                <w:noProof/>
              </w:rPr>
              <w:t>Improving redress processes for survivors of abuse and neglect in care</w:t>
            </w:r>
            <w:r w:rsidR="00BC7B0B">
              <w:rPr>
                <w:noProof/>
                <w:webHidden/>
              </w:rPr>
              <w:tab/>
            </w:r>
            <w:r w:rsidR="00BC7B0B">
              <w:rPr>
                <w:noProof/>
                <w:webHidden/>
              </w:rPr>
              <w:fldChar w:fldCharType="begin"/>
            </w:r>
            <w:r w:rsidR="00BC7B0B">
              <w:rPr>
                <w:noProof/>
                <w:webHidden/>
              </w:rPr>
              <w:instrText xml:space="preserve"> PAGEREF _Toc170208528 \h </w:instrText>
            </w:r>
            <w:r w:rsidR="00BC7B0B">
              <w:rPr>
                <w:noProof/>
                <w:webHidden/>
              </w:rPr>
            </w:r>
            <w:r w:rsidR="00BC7B0B">
              <w:rPr>
                <w:noProof/>
                <w:webHidden/>
              </w:rPr>
              <w:fldChar w:fldCharType="separate"/>
            </w:r>
            <w:r w:rsidR="00BC7B0B">
              <w:rPr>
                <w:noProof/>
                <w:webHidden/>
              </w:rPr>
              <w:t>76</w:t>
            </w:r>
            <w:r w:rsidR="00BC7B0B">
              <w:rPr>
                <w:noProof/>
                <w:webHidden/>
              </w:rPr>
              <w:fldChar w:fldCharType="end"/>
            </w:r>
          </w:hyperlink>
        </w:p>
        <w:p w14:paraId="13251421" w14:textId="1D2AF9E4" w:rsidR="00BC7B0B" w:rsidRDefault="00000000">
          <w:pPr>
            <w:pStyle w:val="TOC3"/>
            <w:rPr>
              <w:rFonts w:asciiTheme="minorHAnsi" w:eastAsiaTheme="minorEastAsia" w:hAnsiTheme="minorHAnsi" w:cstheme="minorBidi"/>
              <w:noProof/>
              <w:shd w:val="clear" w:color="auto" w:fill="auto"/>
              <w14:ligatures w14:val="none"/>
            </w:rPr>
          </w:pPr>
          <w:hyperlink w:anchor="_Toc170208529" w:history="1">
            <w:r w:rsidR="00BC7B0B" w:rsidRPr="00E133D3">
              <w:rPr>
                <w:rStyle w:val="Hyperlink"/>
                <w:rFonts w:eastAsiaTheme="majorEastAsia"/>
                <w:noProof/>
              </w:rPr>
              <w:t>He tohe tonu i ngā kaitiaki kaupapa-ā-whakapono me te hunga kaitiaki kei waho i ngā kaupapa kāwanatanga kia uru ki raro i te kaupapa pūnaha puretumu</w:t>
            </w:r>
            <w:r w:rsidR="00BC7B0B">
              <w:rPr>
                <w:noProof/>
                <w:webHidden/>
              </w:rPr>
              <w:tab/>
            </w:r>
            <w:r w:rsidR="00BC7B0B">
              <w:rPr>
                <w:noProof/>
                <w:webHidden/>
              </w:rPr>
              <w:fldChar w:fldCharType="begin"/>
            </w:r>
            <w:r w:rsidR="00BC7B0B">
              <w:rPr>
                <w:noProof/>
                <w:webHidden/>
              </w:rPr>
              <w:instrText xml:space="preserve"> PAGEREF _Toc170208529 \h </w:instrText>
            </w:r>
            <w:r w:rsidR="00BC7B0B">
              <w:rPr>
                <w:noProof/>
                <w:webHidden/>
              </w:rPr>
            </w:r>
            <w:r w:rsidR="00BC7B0B">
              <w:rPr>
                <w:noProof/>
                <w:webHidden/>
              </w:rPr>
              <w:fldChar w:fldCharType="separate"/>
            </w:r>
            <w:r w:rsidR="00BC7B0B">
              <w:rPr>
                <w:noProof/>
                <w:webHidden/>
              </w:rPr>
              <w:t>77</w:t>
            </w:r>
            <w:r w:rsidR="00BC7B0B">
              <w:rPr>
                <w:noProof/>
                <w:webHidden/>
              </w:rPr>
              <w:fldChar w:fldCharType="end"/>
            </w:r>
          </w:hyperlink>
        </w:p>
        <w:p w14:paraId="1081F8E8" w14:textId="5C517335" w:rsidR="00BC7B0B" w:rsidRDefault="00000000">
          <w:pPr>
            <w:pStyle w:val="TOC3"/>
            <w:rPr>
              <w:rFonts w:asciiTheme="minorHAnsi" w:eastAsiaTheme="minorEastAsia" w:hAnsiTheme="minorHAnsi" w:cstheme="minorBidi"/>
              <w:noProof/>
              <w:shd w:val="clear" w:color="auto" w:fill="auto"/>
              <w14:ligatures w14:val="none"/>
            </w:rPr>
          </w:pPr>
          <w:hyperlink w:anchor="_Toc170208530" w:history="1">
            <w:r w:rsidR="00BC7B0B" w:rsidRPr="00E133D3">
              <w:rPr>
                <w:rStyle w:val="Hyperlink"/>
                <w:rFonts w:eastAsiaTheme="majorEastAsia"/>
                <w:noProof/>
              </w:rPr>
              <w:t>Ensure faith-based institutions and indirect State care providers join the puretumu torowhānui system and scheme</w:t>
            </w:r>
            <w:r w:rsidR="00BC7B0B">
              <w:rPr>
                <w:noProof/>
                <w:webHidden/>
              </w:rPr>
              <w:tab/>
            </w:r>
            <w:r w:rsidR="00BC7B0B">
              <w:rPr>
                <w:noProof/>
                <w:webHidden/>
              </w:rPr>
              <w:fldChar w:fldCharType="begin"/>
            </w:r>
            <w:r w:rsidR="00BC7B0B">
              <w:rPr>
                <w:noProof/>
                <w:webHidden/>
              </w:rPr>
              <w:instrText xml:space="preserve"> PAGEREF _Toc170208530 \h </w:instrText>
            </w:r>
            <w:r w:rsidR="00BC7B0B">
              <w:rPr>
                <w:noProof/>
                <w:webHidden/>
              </w:rPr>
            </w:r>
            <w:r w:rsidR="00BC7B0B">
              <w:rPr>
                <w:noProof/>
                <w:webHidden/>
              </w:rPr>
              <w:fldChar w:fldCharType="separate"/>
            </w:r>
            <w:r w:rsidR="00BC7B0B">
              <w:rPr>
                <w:noProof/>
                <w:webHidden/>
              </w:rPr>
              <w:t>77</w:t>
            </w:r>
            <w:r w:rsidR="00BC7B0B">
              <w:rPr>
                <w:noProof/>
                <w:webHidden/>
              </w:rPr>
              <w:fldChar w:fldCharType="end"/>
            </w:r>
          </w:hyperlink>
        </w:p>
        <w:p w14:paraId="65368843" w14:textId="74552079" w:rsidR="00BC7B0B" w:rsidRDefault="00000000">
          <w:pPr>
            <w:pStyle w:val="TOC3"/>
            <w:rPr>
              <w:rFonts w:asciiTheme="minorHAnsi" w:eastAsiaTheme="minorEastAsia" w:hAnsiTheme="minorHAnsi" w:cstheme="minorBidi"/>
              <w:noProof/>
              <w:shd w:val="clear" w:color="auto" w:fill="auto"/>
              <w14:ligatures w14:val="none"/>
            </w:rPr>
          </w:pPr>
          <w:hyperlink w:anchor="_Toc170208531" w:history="1">
            <w:r w:rsidR="00BC7B0B" w:rsidRPr="00E133D3">
              <w:rPr>
                <w:rStyle w:val="Hyperlink"/>
                <w:rFonts w:eastAsiaTheme="majorEastAsia"/>
                <w:noProof/>
              </w:rPr>
              <w:t>He whakahoki i te mana o te kaupapa pūnaha puretumu torowhānui mai i te Tīhema 2021</w:t>
            </w:r>
            <w:r w:rsidR="00BC7B0B">
              <w:rPr>
                <w:noProof/>
                <w:webHidden/>
              </w:rPr>
              <w:tab/>
            </w:r>
            <w:r w:rsidR="00BC7B0B">
              <w:rPr>
                <w:noProof/>
                <w:webHidden/>
              </w:rPr>
              <w:fldChar w:fldCharType="begin"/>
            </w:r>
            <w:r w:rsidR="00BC7B0B">
              <w:rPr>
                <w:noProof/>
                <w:webHidden/>
              </w:rPr>
              <w:instrText xml:space="preserve"> PAGEREF _Toc170208531 \h </w:instrText>
            </w:r>
            <w:r w:rsidR="00BC7B0B">
              <w:rPr>
                <w:noProof/>
                <w:webHidden/>
              </w:rPr>
            </w:r>
            <w:r w:rsidR="00BC7B0B">
              <w:rPr>
                <w:noProof/>
                <w:webHidden/>
              </w:rPr>
              <w:fldChar w:fldCharType="separate"/>
            </w:r>
            <w:r w:rsidR="00BC7B0B">
              <w:rPr>
                <w:noProof/>
                <w:webHidden/>
              </w:rPr>
              <w:t>78</w:t>
            </w:r>
            <w:r w:rsidR="00BC7B0B">
              <w:rPr>
                <w:noProof/>
                <w:webHidden/>
              </w:rPr>
              <w:fldChar w:fldCharType="end"/>
            </w:r>
          </w:hyperlink>
        </w:p>
        <w:p w14:paraId="78166414" w14:textId="20B4155F" w:rsidR="00BC7B0B" w:rsidRDefault="00000000">
          <w:pPr>
            <w:pStyle w:val="TOC3"/>
            <w:rPr>
              <w:rFonts w:asciiTheme="minorHAnsi" w:eastAsiaTheme="minorEastAsia" w:hAnsiTheme="minorHAnsi" w:cstheme="minorBidi"/>
              <w:noProof/>
              <w:shd w:val="clear" w:color="auto" w:fill="auto"/>
              <w14:ligatures w14:val="none"/>
            </w:rPr>
          </w:pPr>
          <w:hyperlink w:anchor="_Toc170208532" w:history="1">
            <w:r w:rsidR="00BC7B0B" w:rsidRPr="00E133D3">
              <w:rPr>
                <w:rStyle w:val="Hyperlink"/>
                <w:rFonts w:eastAsiaTheme="majorEastAsia"/>
                <w:noProof/>
              </w:rPr>
              <w:t>Backdate eligibility for the puretumu torowhānui system and scheme to December 2021</w:t>
            </w:r>
            <w:r w:rsidR="00BC7B0B">
              <w:rPr>
                <w:noProof/>
                <w:webHidden/>
              </w:rPr>
              <w:tab/>
            </w:r>
            <w:r w:rsidR="00BC7B0B">
              <w:rPr>
                <w:noProof/>
                <w:webHidden/>
              </w:rPr>
              <w:fldChar w:fldCharType="begin"/>
            </w:r>
            <w:r w:rsidR="00BC7B0B">
              <w:rPr>
                <w:noProof/>
                <w:webHidden/>
              </w:rPr>
              <w:instrText xml:space="preserve"> PAGEREF _Toc170208532 \h </w:instrText>
            </w:r>
            <w:r w:rsidR="00BC7B0B">
              <w:rPr>
                <w:noProof/>
                <w:webHidden/>
              </w:rPr>
            </w:r>
            <w:r w:rsidR="00BC7B0B">
              <w:rPr>
                <w:noProof/>
                <w:webHidden/>
              </w:rPr>
              <w:fldChar w:fldCharType="separate"/>
            </w:r>
            <w:r w:rsidR="00BC7B0B">
              <w:rPr>
                <w:noProof/>
                <w:webHidden/>
              </w:rPr>
              <w:t>78</w:t>
            </w:r>
            <w:r w:rsidR="00BC7B0B">
              <w:rPr>
                <w:noProof/>
                <w:webHidden/>
              </w:rPr>
              <w:fldChar w:fldCharType="end"/>
            </w:r>
          </w:hyperlink>
        </w:p>
        <w:p w14:paraId="0E0A4922" w14:textId="43408A35" w:rsidR="00BC7B0B" w:rsidRDefault="00000000">
          <w:pPr>
            <w:pStyle w:val="TOC3"/>
            <w:rPr>
              <w:rFonts w:asciiTheme="minorHAnsi" w:eastAsiaTheme="minorEastAsia" w:hAnsiTheme="minorHAnsi" w:cstheme="minorBidi"/>
              <w:noProof/>
              <w:shd w:val="clear" w:color="auto" w:fill="auto"/>
              <w14:ligatures w14:val="none"/>
            </w:rPr>
          </w:pPr>
          <w:hyperlink w:anchor="_Toc170208533" w:history="1">
            <w:r w:rsidR="00BC7B0B" w:rsidRPr="00E133D3">
              <w:rPr>
                <w:rStyle w:val="Hyperlink"/>
                <w:rFonts w:eastAsiaTheme="majorEastAsia"/>
                <w:noProof/>
              </w:rPr>
              <w:t>Me whakatau he utu ki ngā purapura ora i pākia e ngā mahi tūkino i roto i ngā pūnaha taurima</w:t>
            </w:r>
            <w:r w:rsidR="00BC7B0B">
              <w:rPr>
                <w:noProof/>
                <w:webHidden/>
              </w:rPr>
              <w:tab/>
            </w:r>
            <w:r w:rsidR="00BC7B0B">
              <w:rPr>
                <w:noProof/>
                <w:webHidden/>
              </w:rPr>
              <w:fldChar w:fldCharType="begin"/>
            </w:r>
            <w:r w:rsidR="00BC7B0B">
              <w:rPr>
                <w:noProof/>
                <w:webHidden/>
              </w:rPr>
              <w:instrText xml:space="preserve"> PAGEREF _Toc170208533 \h </w:instrText>
            </w:r>
            <w:r w:rsidR="00BC7B0B">
              <w:rPr>
                <w:noProof/>
                <w:webHidden/>
              </w:rPr>
            </w:r>
            <w:r w:rsidR="00BC7B0B">
              <w:rPr>
                <w:noProof/>
                <w:webHidden/>
              </w:rPr>
              <w:fldChar w:fldCharType="separate"/>
            </w:r>
            <w:r w:rsidR="00BC7B0B">
              <w:rPr>
                <w:noProof/>
                <w:webHidden/>
              </w:rPr>
              <w:t>79</w:t>
            </w:r>
            <w:r w:rsidR="00BC7B0B">
              <w:rPr>
                <w:noProof/>
                <w:webHidden/>
              </w:rPr>
              <w:fldChar w:fldCharType="end"/>
            </w:r>
          </w:hyperlink>
        </w:p>
        <w:p w14:paraId="3BA44630" w14:textId="71DB5D0D" w:rsidR="00BC7B0B" w:rsidRDefault="00000000">
          <w:pPr>
            <w:pStyle w:val="TOC3"/>
            <w:rPr>
              <w:rFonts w:asciiTheme="minorHAnsi" w:eastAsiaTheme="minorEastAsia" w:hAnsiTheme="minorHAnsi" w:cstheme="minorBidi"/>
              <w:noProof/>
              <w:shd w:val="clear" w:color="auto" w:fill="auto"/>
              <w14:ligatures w14:val="none"/>
            </w:rPr>
          </w:pPr>
          <w:hyperlink w:anchor="_Toc170208534" w:history="1">
            <w:r w:rsidR="00BC7B0B" w:rsidRPr="00E133D3">
              <w:rPr>
                <w:rStyle w:val="Hyperlink"/>
                <w:rFonts w:eastAsiaTheme="majorEastAsia"/>
                <w:noProof/>
              </w:rPr>
              <w:t>Compensate survivors of abuse and neglect in care</w:t>
            </w:r>
            <w:r w:rsidR="00BC7B0B">
              <w:rPr>
                <w:noProof/>
                <w:webHidden/>
              </w:rPr>
              <w:tab/>
            </w:r>
            <w:r w:rsidR="00BC7B0B">
              <w:rPr>
                <w:noProof/>
                <w:webHidden/>
              </w:rPr>
              <w:fldChar w:fldCharType="begin"/>
            </w:r>
            <w:r w:rsidR="00BC7B0B">
              <w:rPr>
                <w:noProof/>
                <w:webHidden/>
              </w:rPr>
              <w:instrText xml:space="preserve"> PAGEREF _Toc170208534 \h </w:instrText>
            </w:r>
            <w:r w:rsidR="00BC7B0B">
              <w:rPr>
                <w:noProof/>
                <w:webHidden/>
              </w:rPr>
            </w:r>
            <w:r w:rsidR="00BC7B0B">
              <w:rPr>
                <w:noProof/>
                <w:webHidden/>
              </w:rPr>
              <w:fldChar w:fldCharType="separate"/>
            </w:r>
            <w:r w:rsidR="00BC7B0B">
              <w:rPr>
                <w:noProof/>
                <w:webHidden/>
              </w:rPr>
              <w:t>79</w:t>
            </w:r>
            <w:r w:rsidR="00BC7B0B">
              <w:rPr>
                <w:noProof/>
                <w:webHidden/>
              </w:rPr>
              <w:fldChar w:fldCharType="end"/>
            </w:r>
          </w:hyperlink>
        </w:p>
        <w:p w14:paraId="2825790E" w14:textId="61D9F727" w:rsidR="00BC7B0B" w:rsidRDefault="00000000">
          <w:pPr>
            <w:pStyle w:val="TOC3"/>
            <w:rPr>
              <w:rFonts w:asciiTheme="minorHAnsi" w:eastAsiaTheme="minorEastAsia" w:hAnsiTheme="minorHAnsi" w:cstheme="minorBidi"/>
              <w:noProof/>
              <w:shd w:val="clear" w:color="auto" w:fill="auto"/>
              <w14:ligatures w14:val="none"/>
            </w:rPr>
          </w:pPr>
          <w:hyperlink w:anchor="_Toc170208535" w:history="1">
            <w:r w:rsidR="00BC7B0B" w:rsidRPr="00E133D3">
              <w:rPr>
                <w:rStyle w:val="Hyperlink"/>
                <w:rFonts w:eastAsiaTheme="majorEastAsia"/>
                <w:noProof/>
              </w:rPr>
              <w:t>Whakatau motuhake mō te Order of the Brothers of St John of God</w:t>
            </w:r>
            <w:r w:rsidR="00BC7B0B">
              <w:rPr>
                <w:noProof/>
                <w:webHidden/>
              </w:rPr>
              <w:tab/>
            </w:r>
            <w:r w:rsidR="00BC7B0B">
              <w:rPr>
                <w:noProof/>
                <w:webHidden/>
              </w:rPr>
              <w:fldChar w:fldCharType="begin"/>
            </w:r>
            <w:r w:rsidR="00BC7B0B">
              <w:rPr>
                <w:noProof/>
                <w:webHidden/>
              </w:rPr>
              <w:instrText xml:space="preserve"> PAGEREF _Toc170208535 \h </w:instrText>
            </w:r>
            <w:r w:rsidR="00BC7B0B">
              <w:rPr>
                <w:noProof/>
                <w:webHidden/>
              </w:rPr>
            </w:r>
            <w:r w:rsidR="00BC7B0B">
              <w:rPr>
                <w:noProof/>
                <w:webHidden/>
              </w:rPr>
              <w:fldChar w:fldCharType="separate"/>
            </w:r>
            <w:r w:rsidR="00BC7B0B">
              <w:rPr>
                <w:noProof/>
                <w:webHidden/>
              </w:rPr>
              <w:t>81</w:t>
            </w:r>
            <w:r w:rsidR="00BC7B0B">
              <w:rPr>
                <w:noProof/>
                <w:webHidden/>
              </w:rPr>
              <w:fldChar w:fldCharType="end"/>
            </w:r>
          </w:hyperlink>
        </w:p>
        <w:p w14:paraId="40A1CADA" w14:textId="429EB66C" w:rsidR="00BC7B0B" w:rsidRDefault="00000000">
          <w:pPr>
            <w:pStyle w:val="TOC3"/>
            <w:rPr>
              <w:rFonts w:asciiTheme="minorHAnsi" w:eastAsiaTheme="minorEastAsia" w:hAnsiTheme="minorHAnsi" w:cstheme="minorBidi"/>
              <w:noProof/>
              <w:shd w:val="clear" w:color="auto" w:fill="auto"/>
              <w14:ligatures w14:val="none"/>
            </w:rPr>
          </w:pPr>
          <w:hyperlink w:anchor="_Toc170208536" w:history="1">
            <w:r w:rsidR="00BC7B0B" w:rsidRPr="00E133D3">
              <w:rPr>
                <w:rStyle w:val="Hyperlink"/>
                <w:rFonts w:eastAsiaTheme="majorEastAsia"/>
                <w:noProof/>
              </w:rPr>
              <w:t>Order of the Brothers of St John of God specific actions</w:t>
            </w:r>
            <w:r w:rsidR="00BC7B0B">
              <w:rPr>
                <w:noProof/>
                <w:webHidden/>
              </w:rPr>
              <w:tab/>
            </w:r>
            <w:r w:rsidR="00BC7B0B">
              <w:rPr>
                <w:noProof/>
                <w:webHidden/>
              </w:rPr>
              <w:fldChar w:fldCharType="begin"/>
            </w:r>
            <w:r w:rsidR="00BC7B0B">
              <w:rPr>
                <w:noProof/>
                <w:webHidden/>
              </w:rPr>
              <w:instrText xml:space="preserve"> PAGEREF _Toc170208536 \h </w:instrText>
            </w:r>
            <w:r w:rsidR="00BC7B0B">
              <w:rPr>
                <w:noProof/>
                <w:webHidden/>
              </w:rPr>
            </w:r>
            <w:r w:rsidR="00BC7B0B">
              <w:rPr>
                <w:noProof/>
                <w:webHidden/>
              </w:rPr>
              <w:fldChar w:fldCharType="separate"/>
            </w:r>
            <w:r w:rsidR="00BC7B0B">
              <w:rPr>
                <w:noProof/>
                <w:webHidden/>
              </w:rPr>
              <w:t>81</w:t>
            </w:r>
            <w:r w:rsidR="00BC7B0B">
              <w:rPr>
                <w:noProof/>
                <w:webHidden/>
              </w:rPr>
              <w:fldChar w:fldCharType="end"/>
            </w:r>
          </w:hyperlink>
        </w:p>
        <w:p w14:paraId="19EFF2F3" w14:textId="0699E75A" w:rsidR="00BC7B0B" w:rsidRDefault="00000000">
          <w:pPr>
            <w:pStyle w:val="TOC3"/>
            <w:rPr>
              <w:rFonts w:asciiTheme="minorHAnsi" w:eastAsiaTheme="minorEastAsia" w:hAnsiTheme="minorHAnsi" w:cstheme="minorBidi"/>
              <w:noProof/>
              <w:shd w:val="clear" w:color="auto" w:fill="auto"/>
              <w14:ligatures w14:val="none"/>
            </w:rPr>
          </w:pPr>
          <w:hyperlink w:anchor="_Toc170208537" w:history="1">
            <w:r w:rsidR="00BC7B0B" w:rsidRPr="00E133D3">
              <w:rPr>
                <w:rStyle w:val="Hyperlink"/>
                <w:rFonts w:eastAsiaTheme="majorEastAsia"/>
                <w:noProof/>
              </w:rPr>
              <w:t>He whakamana i te Tiriti o Waitangi ki roto i te kaupapa pūnaha puretumu torowhānui</w:t>
            </w:r>
            <w:r w:rsidR="00BC7B0B">
              <w:rPr>
                <w:noProof/>
                <w:webHidden/>
              </w:rPr>
              <w:tab/>
            </w:r>
            <w:r w:rsidR="00BC7B0B">
              <w:rPr>
                <w:noProof/>
                <w:webHidden/>
              </w:rPr>
              <w:fldChar w:fldCharType="begin"/>
            </w:r>
            <w:r w:rsidR="00BC7B0B">
              <w:rPr>
                <w:noProof/>
                <w:webHidden/>
              </w:rPr>
              <w:instrText xml:space="preserve"> PAGEREF _Toc170208537 \h </w:instrText>
            </w:r>
            <w:r w:rsidR="00BC7B0B">
              <w:rPr>
                <w:noProof/>
                <w:webHidden/>
              </w:rPr>
            </w:r>
            <w:r w:rsidR="00BC7B0B">
              <w:rPr>
                <w:noProof/>
                <w:webHidden/>
              </w:rPr>
              <w:fldChar w:fldCharType="separate"/>
            </w:r>
            <w:r w:rsidR="00BC7B0B">
              <w:rPr>
                <w:noProof/>
                <w:webHidden/>
              </w:rPr>
              <w:t>84</w:t>
            </w:r>
            <w:r w:rsidR="00BC7B0B">
              <w:rPr>
                <w:noProof/>
                <w:webHidden/>
              </w:rPr>
              <w:fldChar w:fldCharType="end"/>
            </w:r>
          </w:hyperlink>
        </w:p>
        <w:p w14:paraId="25482161" w14:textId="7E06F96E" w:rsidR="00BC7B0B" w:rsidRDefault="00000000">
          <w:pPr>
            <w:pStyle w:val="TOC3"/>
            <w:rPr>
              <w:rFonts w:asciiTheme="minorHAnsi" w:eastAsiaTheme="minorEastAsia" w:hAnsiTheme="minorHAnsi" w:cstheme="minorBidi"/>
              <w:noProof/>
              <w:shd w:val="clear" w:color="auto" w:fill="auto"/>
              <w14:ligatures w14:val="none"/>
            </w:rPr>
          </w:pPr>
          <w:hyperlink w:anchor="_Toc170208538" w:history="1">
            <w:r w:rsidR="00BC7B0B" w:rsidRPr="00E133D3">
              <w:rPr>
                <w:rStyle w:val="Hyperlink"/>
                <w:rFonts w:eastAsiaTheme="majorEastAsia"/>
                <w:noProof/>
              </w:rPr>
              <w:t>Give effect to te Tiriti o Waitangi in the puretumu torowhānui system and scheme</w:t>
            </w:r>
            <w:r w:rsidR="00BC7B0B">
              <w:rPr>
                <w:noProof/>
                <w:webHidden/>
              </w:rPr>
              <w:tab/>
            </w:r>
            <w:r w:rsidR="00BC7B0B">
              <w:rPr>
                <w:noProof/>
                <w:webHidden/>
              </w:rPr>
              <w:fldChar w:fldCharType="begin"/>
            </w:r>
            <w:r w:rsidR="00BC7B0B">
              <w:rPr>
                <w:noProof/>
                <w:webHidden/>
              </w:rPr>
              <w:instrText xml:space="preserve"> PAGEREF _Toc170208538 \h </w:instrText>
            </w:r>
            <w:r w:rsidR="00BC7B0B">
              <w:rPr>
                <w:noProof/>
                <w:webHidden/>
              </w:rPr>
            </w:r>
            <w:r w:rsidR="00BC7B0B">
              <w:rPr>
                <w:noProof/>
                <w:webHidden/>
              </w:rPr>
              <w:fldChar w:fldCharType="separate"/>
            </w:r>
            <w:r w:rsidR="00BC7B0B">
              <w:rPr>
                <w:noProof/>
                <w:webHidden/>
              </w:rPr>
              <w:t>84</w:t>
            </w:r>
            <w:r w:rsidR="00BC7B0B">
              <w:rPr>
                <w:noProof/>
                <w:webHidden/>
              </w:rPr>
              <w:fldChar w:fldCharType="end"/>
            </w:r>
          </w:hyperlink>
        </w:p>
        <w:p w14:paraId="5B355C8E" w14:textId="33634252" w:rsidR="00BC7B0B" w:rsidRDefault="00000000">
          <w:pPr>
            <w:pStyle w:val="TOC3"/>
            <w:rPr>
              <w:rFonts w:asciiTheme="minorHAnsi" w:eastAsiaTheme="minorEastAsia" w:hAnsiTheme="minorHAnsi" w:cstheme="minorBidi"/>
              <w:noProof/>
              <w:shd w:val="clear" w:color="auto" w:fill="auto"/>
              <w14:ligatures w14:val="none"/>
            </w:rPr>
          </w:pPr>
          <w:hyperlink w:anchor="_Toc170208539" w:history="1">
            <w:r w:rsidR="00BC7B0B" w:rsidRPr="00E133D3">
              <w:rPr>
                <w:rStyle w:val="Hyperlink"/>
                <w:rFonts w:eastAsiaTheme="majorEastAsia"/>
                <w:noProof/>
              </w:rPr>
              <w:t>He whakatō i ngā mōtikI tangata ki roto i te kaupapa pūnaha puretumu torowhānui</w:t>
            </w:r>
            <w:r w:rsidR="00BC7B0B">
              <w:rPr>
                <w:noProof/>
                <w:webHidden/>
              </w:rPr>
              <w:tab/>
            </w:r>
            <w:r w:rsidR="00BC7B0B">
              <w:rPr>
                <w:noProof/>
                <w:webHidden/>
              </w:rPr>
              <w:fldChar w:fldCharType="begin"/>
            </w:r>
            <w:r w:rsidR="00BC7B0B">
              <w:rPr>
                <w:noProof/>
                <w:webHidden/>
              </w:rPr>
              <w:instrText xml:space="preserve"> PAGEREF _Toc170208539 \h </w:instrText>
            </w:r>
            <w:r w:rsidR="00BC7B0B">
              <w:rPr>
                <w:noProof/>
                <w:webHidden/>
              </w:rPr>
            </w:r>
            <w:r w:rsidR="00BC7B0B">
              <w:rPr>
                <w:noProof/>
                <w:webHidden/>
              </w:rPr>
              <w:fldChar w:fldCharType="separate"/>
            </w:r>
            <w:r w:rsidR="00BC7B0B">
              <w:rPr>
                <w:noProof/>
                <w:webHidden/>
              </w:rPr>
              <w:t>85</w:t>
            </w:r>
            <w:r w:rsidR="00BC7B0B">
              <w:rPr>
                <w:noProof/>
                <w:webHidden/>
              </w:rPr>
              <w:fldChar w:fldCharType="end"/>
            </w:r>
          </w:hyperlink>
        </w:p>
        <w:p w14:paraId="292C9704" w14:textId="097E2511" w:rsidR="00BC7B0B" w:rsidRDefault="00000000">
          <w:pPr>
            <w:pStyle w:val="TOC3"/>
            <w:rPr>
              <w:rFonts w:asciiTheme="minorHAnsi" w:eastAsiaTheme="minorEastAsia" w:hAnsiTheme="minorHAnsi" w:cstheme="minorBidi"/>
              <w:noProof/>
              <w:shd w:val="clear" w:color="auto" w:fill="auto"/>
              <w14:ligatures w14:val="none"/>
            </w:rPr>
          </w:pPr>
          <w:hyperlink w:anchor="_Toc170208540" w:history="1">
            <w:r w:rsidR="00BC7B0B" w:rsidRPr="00E133D3">
              <w:rPr>
                <w:rStyle w:val="Hyperlink"/>
                <w:rFonts w:eastAsiaTheme="majorEastAsia"/>
                <w:noProof/>
              </w:rPr>
              <w:t>Embed human rights into the puretumu torowhānui system and scheme</w:t>
            </w:r>
            <w:r w:rsidR="00BC7B0B">
              <w:rPr>
                <w:noProof/>
                <w:webHidden/>
              </w:rPr>
              <w:tab/>
            </w:r>
            <w:r w:rsidR="00BC7B0B">
              <w:rPr>
                <w:noProof/>
                <w:webHidden/>
              </w:rPr>
              <w:fldChar w:fldCharType="begin"/>
            </w:r>
            <w:r w:rsidR="00BC7B0B">
              <w:rPr>
                <w:noProof/>
                <w:webHidden/>
              </w:rPr>
              <w:instrText xml:space="preserve"> PAGEREF _Toc170208540 \h </w:instrText>
            </w:r>
            <w:r w:rsidR="00BC7B0B">
              <w:rPr>
                <w:noProof/>
                <w:webHidden/>
              </w:rPr>
            </w:r>
            <w:r w:rsidR="00BC7B0B">
              <w:rPr>
                <w:noProof/>
                <w:webHidden/>
              </w:rPr>
              <w:fldChar w:fldCharType="separate"/>
            </w:r>
            <w:r w:rsidR="00BC7B0B">
              <w:rPr>
                <w:noProof/>
                <w:webHidden/>
              </w:rPr>
              <w:t>85</w:t>
            </w:r>
            <w:r w:rsidR="00BC7B0B">
              <w:rPr>
                <w:noProof/>
                <w:webHidden/>
              </w:rPr>
              <w:fldChar w:fldCharType="end"/>
            </w:r>
          </w:hyperlink>
        </w:p>
        <w:p w14:paraId="2EAA4FB8" w14:textId="62352D0A" w:rsidR="00BC7B0B" w:rsidRDefault="00000000">
          <w:pPr>
            <w:pStyle w:val="TOC3"/>
            <w:rPr>
              <w:rFonts w:asciiTheme="minorHAnsi" w:eastAsiaTheme="minorEastAsia" w:hAnsiTheme="minorHAnsi" w:cstheme="minorBidi"/>
              <w:noProof/>
              <w:shd w:val="clear" w:color="auto" w:fill="auto"/>
              <w14:ligatures w14:val="none"/>
            </w:rPr>
          </w:pPr>
          <w:hyperlink w:anchor="_Toc170208541" w:history="1">
            <w:r w:rsidR="00BC7B0B" w:rsidRPr="00E133D3">
              <w:rPr>
                <w:rStyle w:val="Hyperlink"/>
                <w:rFonts w:eastAsiaTheme="majorEastAsia"/>
                <w:noProof/>
              </w:rPr>
              <w:t>Tirohia anō mehemea kei te ōrite ngā whakatau mō Lake Alice</w:t>
            </w:r>
            <w:r w:rsidR="00BC7B0B">
              <w:rPr>
                <w:noProof/>
                <w:webHidden/>
              </w:rPr>
              <w:tab/>
            </w:r>
            <w:r w:rsidR="00BC7B0B">
              <w:rPr>
                <w:noProof/>
                <w:webHidden/>
              </w:rPr>
              <w:fldChar w:fldCharType="begin"/>
            </w:r>
            <w:r w:rsidR="00BC7B0B">
              <w:rPr>
                <w:noProof/>
                <w:webHidden/>
              </w:rPr>
              <w:instrText xml:space="preserve"> PAGEREF _Toc170208541 \h </w:instrText>
            </w:r>
            <w:r w:rsidR="00BC7B0B">
              <w:rPr>
                <w:noProof/>
                <w:webHidden/>
              </w:rPr>
            </w:r>
            <w:r w:rsidR="00BC7B0B">
              <w:rPr>
                <w:noProof/>
                <w:webHidden/>
              </w:rPr>
              <w:fldChar w:fldCharType="separate"/>
            </w:r>
            <w:r w:rsidR="00BC7B0B">
              <w:rPr>
                <w:noProof/>
                <w:webHidden/>
              </w:rPr>
              <w:t>88</w:t>
            </w:r>
            <w:r w:rsidR="00BC7B0B">
              <w:rPr>
                <w:noProof/>
                <w:webHidden/>
              </w:rPr>
              <w:fldChar w:fldCharType="end"/>
            </w:r>
          </w:hyperlink>
        </w:p>
        <w:p w14:paraId="56C10276" w14:textId="05C60C9E" w:rsidR="00BC7B0B" w:rsidRDefault="00000000">
          <w:pPr>
            <w:pStyle w:val="TOC3"/>
            <w:rPr>
              <w:rFonts w:asciiTheme="minorHAnsi" w:eastAsiaTheme="minorEastAsia" w:hAnsiTheme="minorHAnsi" w:cstheme="minorBidi"/>
              <w:noProof/>
              <w:shd w:val="clear" w:color="auto" w:fill="auto"/>
              <w14:ligatures w14:val="none"/>
            </w:rPr>
          </w:pPr>
          <w:hyperlink w:anchor="_Toc170208542" w:history="1">
            <w:r w:rsidR="00BC7B0B" w:rsidRPr="00E133D3">
              <w:rPr>
                <w:rStyle w:val="Hyperlink"/>
                <w:rFonts w:eastAsiaTheme="majorEastAsia"/>
                <w:noProof/>
              </w:rPr>
              <w:t>Review Lake Alice settlements for parity</w:t>
            </w:r>
            <w:r w:rsidR="00BC7B0B">
              <w:rPr>
                <w:noProof/>
                <w:webHidden/>
              </w:rPr>
              <w:tab/>
            </w:r>
            <w:r w:rsidR="00BC7B0B">
              <w:rPr>
                <w:noProof/>
                <w:webHidden/>
              </w:rPr>
              <w:fldChar w:fldCharType="begin"/>
            </w:r>
            <w:r w:rsidR="00BC7B0B">
              <w:rPr>
                <w:noProof/>
                <w:webHidden/>
              </w:rPr>
              <w:instrText xml:space="preserve"> PAGEREF _Toc170208542 \h </w:instrText>
            </w:r>
            <w:r w:rsidR="00BC7B0B">
              <w:rPr>
                <w:noProof/>
                <w:webHidden/>
              </w:rPr>
            </w:r>
            <w:r w:rsidR="00BC7B0B">
              <w:rPr>
                <w:noProof/>
                <w:webHidden/>
              </w:rPr>
              <w:fldChar w:fldCharType="separate"/>
            </w:r>
            <w:r w:rsidR="00BC7B0B">
              <w:rPr>
                <w:noProof/>
                <w:webHidden/>
              </w:rPr>
              <w:t>88</w:t>
            </w:r>
            <w:r w:rsidR="00BC7B0B">
              <w:rPr>
                <w:noProof/>
                <w:webHidden/>
              </w:rPr>
              <w:fldChar w:fldCharType="end"/>
            </w:r>
          </w:hyperlink>
        </w:p>
        <w:p w14:paraId="458840AF" w14:textId="1295FCD1" w:rsidR="00BC7B0B" w:rsidRDefault="00000000">
          <w:pPr>
            <w:pStyle w:val="TOC3"/>
            <w:rPr>
              <w:rFonts w:asciiTheme="minorHAnsi" w:eastAsiaTheme="minorEastAsia" w:hAnsiTheme="minorHAnsi" w:cstheme="minorBidi"/>
              <w:noProof/>
              <w:shd w:val="clear" w:color="auto" w:fill="auto"/>
              <w14:ligatures w14:val="none"/>
            </w:rPr>
          </w:pPr>
          <w:hyperlink w:anchor="_Toc170208543" w:history="1">
            <w:r w:rsidR="00BC7B0B" w:rsidRPr="00E133D3">
              <w:rPr>
                <w:rStyle w:val="Hyperlink"/>
                <w:rFonts w:eastAsiaTheme="majorEastAsia"/>
                <w:noProof/>
              </w:rPr>
              <w:t>Whakatūria he arotakenga motuhake mō ngā poka ingoā kore me ngā urupā</w:t>
            </w:r>
            <w:r w:rsidR="00BC7B0B">
              <w:rPr>
                <w:noProof/>
                <w:webHidden/>
              </w:rPr>
              <w:tab/>
            </w:r>
            <w:r w:rsidR="00BC7B0B">
              <w:rPr>
                <w:noProof/>
                <w:webHidden/>
              </w:rPr>
              <w:fldChar w:fldCharType="begin"/>
            </w:r>
            <w:r w:rsidR="00BC7B0B">
              <w:rPr>
                <w:noProof/>
                <w:webHidden/>
              </w:rPr>
              <w:instrText xml:space="preserve"> PAGEREF _Toc170208543 \h </w:instrText>
            </w:r>
            <w:r w:rsidR="00BC7B0B">
              <w:rPr>
                <w:noProof/>
                <w:webHidden/>
              </w:rPr>
            </w:r>
            <w:r w:rsidR="00BC7B0B">
              <w:rPr>
                <w:noProof/>
                <w:webHidden/>
              </w:rPr>
              <w:fldChar w:fldCharType="separate"/>
            </w:r>
            <w:r w:rsidR="00BC7B0B">
              <w:rPr>
                <w:noProof/>
                <w:webHidden/>
              </w:rPr>
              <w:t>89</w:t>
            </w:r>
            <w:r w:rsidR="00BC7B0B">
              <w:rPr>
                <w:noProof/>
                <w:webHidden/>
              </w:rPr>
              <w:fldChar w:fldCharType="end"/>
            </w:r>
          </w:hyperlink>
        </w:p>
        <w:p w14:paraId="17264EEC" w14:textId="58BE1890" w:rsidR="00BC7B0B" w:rsidRDefault="00000000">
          <w:pPr>
            <w:pStyle w:val="TOC3"/>
            <w:rPr>
              <w:rFonts w:asciiTheme="minorHAnsi" w:eastAsiaTheme="minorEastAsia" w:hAnsiTheme="minorHAnsi" w:cstheme="minorBidi"/>
              <w:noProof/>
              <w:shd w:val="clear" w:color="auto" w:fill="auto"/>
              <w14:ligatures w14:val="none"/>
            </w:rPr>
          </w:pPr>
          <w:hyperlink w:anchor="_Toc170208544" w:history="1">
            <w:r w:rsidR="00BC7B0B" w:rsidRPr="00E133D3">
              <w:rPr>
                <w:rStyle w:val="Hyperlink"/>
                <w:rFonts w:eastAsiaTheme="majorEastAsia"/>
                <w:noProof/>
              </w:rPr>
              <w:t>Establish an independent investigation of unmarked graves and urupā</w:t>
            </w:r>
            <w:r w:rsidR="00BC7B0B">
              <w:rPr>
                <w:noProof/>
                <w:webHidden/>
              </w:rPr>
              <w:tab/>
            </w:r>
            <w:r w:rsidR="00BC7B0B">
              <w:rPr>
                <w:noProof/>
                <w:webHidden/>
              </w:rPr>
              <w:fldChar w:fldCharType="begin"/>
            </w:r>
            <w:r w:rsidR="00BC7B0B">
              <w:rPr>
                <w:noProof/>
                <w:webHidden/>
              </w:rPr>
              <w:instrText xml:space="preserve"> PAGEREF _Toc170208544 \h </w:instrText>
            </w:r>
            <w:r w:rsidR="00BC7B0B">
              <w:rPr>
                <w:noProof/>
                <w:webHidden/>
              </w:rPr>
            </w:r>
            <w:r w:rsidR="00BC7B0B">
              <w:rPr>
                <w:noProof/>
                <w:webHidden/>
              </w:rPr>
              <w:fldChar w:fldCharType="separate"/>
            </w:r>
            <w:r w:rsidR="00BC7B0B">
              <w:rPr>
                <w:noProof/>
                <w:webHidden/>
              </w:rPr>
              <w:t>89</w:t>
            </w:r>
            <w:r w:rsidR="00BC7B0B">
              <w:rPr>
                <w:noProof/>
                <w:webHidden/>
              </w:rPr>
              <w:fldChar w:fldCharType="end"/>
            </w:r>
          </w:hyperlink>
        </w:p>
        <w:p w14:paraId="33AE62F1" w14:textId="03D82A31" w:rsidR="00BC7B0B" w:rsidRDefault="00000000">
          <w:pPr>
            <w:pStyle w:val="TOC3"/>
            <w:rPr>
              <w:rFonts w:asciiTheme="minorHAnsi" w:eastAsiaTheme="minorEastAsia" w:hAnsiTheme="minorHAnsi" w:cstheme="minorBidi"/>
              <w:noProof/>
              <w:shd w:val="clear" w:color="auto" w:fill="auto"/>
              <w14:ligatures w14:val="none"/>
            </w:rPr>
          </w:pPr>
          <w:hyperlink w:anchor="_Toc170208545" w:history="1">
            <w:r w:rsidR="00BC7B0B" w:rsidRPr="00E133D3">
              <w:rPr>
                <w:rStyle w:val="Hyperlink"/>
                <w:rFonts w:eastAsiaTheme="majorEastAsia"/>
                <w:noProof/>
              </w:rPr>
              <w:t>Whakatū tahua pūtea i ngā kaupapa e hāngai ana ki ngā parurenga i hua ake i ngā mahi tūkino katoa i pā ki te hunga i roto i ngā pūnaha taurima</w:t>
            </w:r>
            <w:r w:rsidR="00BC7B0B">
              <w:rPr>
                <w:noProof/>
                <w:webHidden/>
              </w:rPr>
              <w:tab/>
            </w:r>
            <w:r w:rsidR="00BC7B0B">
              <w:rPr>
                <w:noProof/>
                <w:webHidden/>
              </w:rPr>
              <w:fldChar w:fldCharType="begin"/>
            </w:r>
            <w:r w:rsidR="00BC7B0B">
              <w:rPr>
                <w:noProof/>
                <w:webHidden/>
              </w:rPr>
              <w:instrText xml:space="preserve"> PAGEREF _Toc170208545 \h </w:instrText>
            </w:r>
            <w:r w:rsidR="00BC7B0B">
              <w:rPr>
                <w:noProof/>
                <w:webHidden/>
              </w:rPr>
            </w:r>
            <w:r w:rsidR="00BC7B0B">
              <w:rPr>
                <w:noProof/>
                <w:webHidden/>
              </w:rPr>
              <w:fldChar w:fldCharType="separate"/>
            </w:r>
            <w:r w:rsidR="00BC7B0B">
              <w:rPr>
                <w:noProof/>
                <w:webHidden/>
              </w:rPr>
              <w:t>90</w:t>
            </w:r>
            <w:r w:rsidR="00BC7B0B">
              <w:rPr>
                <w:noProof/>
                <w:webHidden/>
              </w:rPr>
              <w:fldChar w:fldCharType="end"/>
            </w:r>
          </w:hyperlink>
        </w:p>
        <w:p w14:paraId="44167BA9" w14:textId="5D2109F0" w:rsidR="00BC7B0B" w:rsidRDefault="00000000">
          <w:pPr>
            <w:pStyle w:val="TOC3"/>
            <w:rPr>
              <w:rFonts w:asciiTheme="minorHAnsi" w:eastAsiaTheme="minorEastAsia" w:hAnsiTheme="minorHAnsi" w:cstheme="minorBidi"/>
              <w:noProof/>
              <w:shd w:val="clear" w:color="auto" w:fill="auto"/>
              <w14:ligatures w14:val="none"/>
            </w:rPr>
          </w:pPr>
          <w:hyperlink w:anchor="_Toc170208546" w:history="1">
            <w:r w:rsidR="00BC7B0B" w:rsidRPr="00E133D3">
              <w:rPr>
                <w:rStyle w:val="Hyperlink"/>
                <w:rFonts w:eastAsiaTheme="majorEastAsia"/>
                <w:noProof/>
              </w:rPr>
              <w:t>Establish a fund for projects connected to community harm arising from the cumulative impact of abuse and neglect in care</w:t>
            </w:r>
            <w:r w:rsidR="00BC7B0B">
              <w:rPr>
                <w:noProof/>
                <w:webHidden/>
              </w:rPr>
              <w:tab/>
            </w:r>
            <w:r w:rsidR="00BC7B0B">
              <w:rPr>
                <w:noProof/>
                <w:webHidden/>
              </w:rPr>
              <w:fldChar w:fldCharType="begin"/>
            </w:r>
            <w:r w:rsidR="00BC7B0B">
              <w:rPr>
                <w:noProof/>
                <w:webHidden/>
              </w:rPr>
              <w:instrText xml:space="preserve"> PAGEREF _Toc170208546 \h </w:instrText>
            </w:r>
            <w:r w:rsidR="00BC7B0B">
              <w:rPr>
                <w:noProof/>
                <w:webHidden/>
              </w:rPr>
            </w:r>
            <w:r w:rsidR="00BC7B0B">
              <w:rPr>
                <w:noProof/>
                <w:webHidden/>
              </w:rPr>
              <w:fldChar w:fldCharType="separate"/>
            </w:r>
            <w:r w:rsidR="00BC7B0B">
              <w:rPr>
                <w:noProof/>
                <w:webHidden/>
              </w:rPr>
              <w:t>90</w:t>
            </w:r>
            <w:r w:rsidR="00BC7B0B">
              <w:rPr>
                <w:noProof/>
                <w:webHidden/>
              </w:rPr>
              <w:fldChar w:fldCharType="end"/>
            </w:r>
          </w:hyperlink>
        </w:p>
        <w:p w14:paraId="2D92E082" w14:textId="75B52D15" w:rsidR="00BC7B0B" w:rsidRDefault="00000000">
          <w:pPr>
            <w:pStyle w:val="TOC3"/>
            <w:rPr>
              <w:rFonts w:asciiTheme="minorHAnsi" w:eastAsiaTheme="minorEastAsia" w:hAnsiTheme="minorHAnsi" w:cstheme="minorBidi"/>
              <w:noProof/>
              <w:shd w:val="clear" w:color="auto" w:fill="auto"/>
              <w14:ligatures w14:val="none"/>
            </w:rPr>
          </w:pPr>
          <w:hyperlink w:anchor="_Toc170208547" w:history="1">
            <w:r w:rsidR="00BC7B0B" w:rsidRPr="00E133D3">
              <w:rPr>
                <w:rStyle w:val="Hyperlink"/>
                <w:rFonts w:eastAsiaTheme="majorEastAsia"/>
                <w:noProof/>
              </w:rPr>
              <w:t>He utua ā whānau ki ngā whānau purapura ora</w:t>
            </w:r>
            <w:r w:rsidR="00BC7B0B">
              <w:rPr>
                <w:noProof/>
                <w:webHidden/>
              </w:rPr>
              <w:tab/>
            </w:r>
            <w:r w:rsidR="00BC7B0B">
              <w:rPr>
                <w:noProof/>
                <w:webHidden/>
              </w:rPr>
              <w:fldChar w:fldCharType="begin"/>
            </w:r>
            <w:r w:rsidR="00BC7B0B">
              <w:rPr>
                <w:noProof/>
                <w:webHidden/>
              </w:rPr>
              <w:instrText xml:space="preserve"> PAGEREF _Toc170208547 \h </w:instrText>
            </w:r>
            <w:r w:rsidR="00BC7B0B">
              <w:rPr>
                <w:noProof/>
                <w:webHidden/>
              </w:rPr>
            </w:r>
            <w:r w:rsidR="00BC7B0B">
              <w:rPr>
                <w:noProof/>
                <w:webHidden/>
              </w:rPr>
              <w:fldChar w:fldCharType="separate"/>
            </w:r>
            <w:r w:rsidR="00BC7B0B">
              <w:rPr>
                <w:noProof/>
                <w:webHidden/>
              </w:rPr>
              <w:t>92</w:t>
            </w:r>
            <w:r w:rsidR="00BC7B0B">
              <w:rPr>
                <w:noProof/>
                <w:webHidden/>
              </w:rPr>
              <w:fldChar w:fldCharType="end"/>
            </w:r>
          </w:hyperlink>
        </w:p>
        <w:p w14:paraId="76BB9418" w14:textId="12ABC99D" w:rsidR="00BC7B0B" w:rsidRDefault="00000000">
          <w:pPr>
            <w:pStyle w:val="TOC3"/>
            <w:rPr>
              <w:rFonts w:asciiTheme="minorHAnsi" w:eastAsiaTheme="minorEastAsia" w:hAnsiTheme="minorHAnsi" w:cstheme="minorBidi"/>
              <w:noProof/>
              <w:shd w:val="clear" w:color="auto" w:fill="auto"/>
              <w14:ligatures w14:val="none"/>
            </w:rPr>
          </w:pPr>
          <w:hyperlink w:anchor="_Toc170208548" w:history="1">
            <w:r w:rsidR="00BC7B0B" w:rsidRPr="00E133D3">
              <w:rPr>
                <w:rStyle w:val="Hyperlink"/>
                <w:rFonts w:eastAsiaTheme="majorEastAsia"/>
                <w:noProof/>
              </w:rPr>
              <w:t>Whānau payments for whānau of survivors of abuse and neglect in care</w:t>
            </w:r>
            <w:r w:rsidR="00BC7B0B">
              <w:rPr>
                <w:noProof/>
                <w:webHidden/>
              </w:rPr>
              <w:tab/>
            </w:r>
            <w:r w:rsidR="00BC7B0B">
              <w:rPr>
                <w:noProof/>
                <w:webHidden/>
              </w:rPr>
              <w:fldChar w:fldCharType="begin"/>
            </w:r>
            <w:r w:rsidR="00BC7B0B">
              <w:rPr>
                <w:noProof/>
                <w:webHidden/>
              </w:rPr>
              <w:instrText xml:space="preserve"> PAGEREF _Toc170208548 \h </w:instrText>
            </w:r>
            <w:r w:rsidR="00BC7B0B">
              <w:rPr>
                <w:noProof/>
                <w:webHidden/>
              </w:rPr>
            </w:r>
            <w:r w:rsidR="00BC7B0B">
              <w:rPr>
                <w:noProof/>
                <w:webHidden/>
              </w:rPr>
              <w:fldChar w:fldCharType="separate"/>
            </w:r>
            <w:r w:rsidR="00BC7B0B">
              <w:rPr>
                <w:noProof/>
                <w:webHidden/>
              </w:rPr>
              <w:t>92</w:t>
            </w:r>
            <w:r w:rsidR="00BC7B0B">
              <w:rPr>
                <w:noProof/>
                <w:webHidden/>
              </w:rPr>
              <w:fldChar w:fldCharType="end"/>
            </w:r>
          </w:hyperlink>
        </w:p>
        <w:p w14:paraId="152D57C1" w14:textId="4CA3E552" w:rsidR="00BC7B0B" w:rsidRDefault="00000000">
          <w:pPr>
            <w:pStyle w:val="TOC2"/>
            <w:rPr>
              <w:rFonts w:asciiTheme="minorHAnsi" w:eastAsiaTheme="minorEastAsia" w:hAnsiTheme="minorHAnsi" w:cstheme="minorBidi"/>
              <w:noProof/>
              <w:shd w:val="clear" w:color="auto" w:fill="auto"/>
              <w14:ligatures w14:val="none"/>
            </w:rPr>
          </w:pPr>
          <w:hyperlink w:anchor="_Toc170208549" w:history="1">
            <w:r w:rsidR="00BC7B0B" w:rsidRPr="00E133D3">
              <w:rPr>
                <w:rStyle w:val="Hyperlink"/>
                <w:rFonts w:eastAsiaTheme="majorEastAsia"/>
                <w:noProof/>
              </w:rPr>
              <w:t>Ngā panonitanga o te wāhanga ā-ture</w:t>
            </w:r>
            <w:r w:rsidR="00BC7B0B">
              <w:rPr>
                <w:noProof/>
                <w:webHidden/>
              </w:rPr>
              <w:tab/>
            </w:r>
            <w:r w:rsidR="00BC7B0B">
              <w:rPr>
                <w:noProof/>
                <w:webHidden/>
              </w:rPr>
              <w:fldChar w:fldCharType="begin"/>
            </w:r>
            <w:r w:rsidR="00BC7B0B">
              <w:rPr>
                <w:noProof/>
                <w:webHidden/>
              </w:rPr>
              <w:instrText xml:space="preserve"> PAGEREF _Toc170208549 \h </w:instrText>
            </w:r>
            <w:r w:rsidR="00BC7B0B">
              <w:rPr>
                <w:noProof/>
                <w:webHidden/>
              </w:rPr>
            </w:r>
            <w:r w:rsidR="00BC7B0B">
              <w:rPr>
                <w:noProof/>
                <w:webHidden/>
              </w:rPr>
              <w:fldChar w:fldCharType="separate"/>
            </w:r>
            <w:r w:rsidR="00BC7B0B">
              <w:rPr>
                <w:noProof/>
                <w:webHidden/>
              </w:rPr>
              <w:t>93</w:t>
            </w:r>
            <w:r w:rsidR="00BC7B0B">
              <w:rPr>
                <w:noProof/>
                <w:webHidden/>
              </w:rPr>
              <w:fldChar w:fldCharType="end"/>
            </w:r>
          </w:hyperlink>
        </w:p>
        <w:p w14:paraId="078C447C" w14:textId="35BCDBB9" w:rsidR="00BC7B0B" w:rsidRDefault="00000000">
          <w:pPr>
            <w:pStyle w:val="TOC2"/>
            <w:rPr>
              <w:rFonts w:asciiTheme="minorHAnsi" w:eastAsiaTheme="minorEastAsia" w:hAnsiTheme="minorHAnsi" w:cstheme="minorBidi"/>
              <w:noProof/>
              <w:shd w:val="clear" w:color="auto" w:fill="auto"/>
              <w14:ligatures w14:val="none"/>
            </w:rPr>
          </w:pPr>
          <w:hyperlink w:anchor="_Toc170208550" w:history="1">
            <w:r w:rsidR="00BC7B0B" w:rsidRPr="00E133D3">
              <w:rPr>
                <w:rStyle w:val="Hyperlink"/>
                <w:rFonts w:eastAsiaTheme="majorEastAsia"/>
                <w:noProof/>
              </w:rPr>
              <w:t>Justice sector reforms</w:t>
            </w:r>
            <w:r w:rsidR="00BC7B0B">
              <w:rPr>
                <w:noProof/>
                <w:webHidden/>
              </w:rPr>
              <w:tab/>
            </w:r>
            <w:r w:rsidR="00BC7B0B">
              <w:rPr>
                <w:noProof/>
                <w:webHidden/>
              </w:rPr>
              <w:fldChar w:fldCharType="begin"/>
            </w:r>
            <w:r w:rsidR="00BC7B0B">
              <w:rPr>
                <w:noProof/>
                <w:webHidden/>
              </w:rPr>
              <w:instrText xml:space="preserve"> PAGEREF _Toc170208550 \h </w:instrText>
            </w:r>
            <w:r w:rsidR="00BC7B0B">
              <w:rPr>
                <w:noProof/>
                <w:webHidden/>
              </w:rPr>
            </w:r>
            <w:r w:rsidR="00BC7B0B">
              <w:rPr>
                <w:noProof/>
                <w:webHidden/>
              </w:rPr>
              <w:fldChar w:fldCharType="separate"/>
            </w:r>
            <w:r w:rsidR="00BC7B0B">
              <w:rPr>
                <w:noProof/>
                <w:webHidden/>
              </w:rPr>
              <w:t>93</w:t>
            </w:r>
            <w:r w:rsidR="00BC7B0B">
              <w:rPr>
                <w:noProof/>
                <w:webHidden/>
              </w:rPr>
              <w:fldChar w:fldCharType="end"/>
            </w:r>
          </w:hyperlink>
        </w:p>
        <w:p w14:paraId="2B2BF375" w14:textId="00533208" w:rsidR="00BC7B0B" w:rsidRDefault="00000000">
          <w:pPr>
            <w:pStyle w:val="TOC3"/>
            <w:rPr>
              <w:rFonts w:asciiTheme="minorHAnsi" w:eastAsiaTheme="minorEastAsia" w:hAnsiTheme="minorHAnsi" w:cstheme="minorBidi"/>
              <w:noProof/>
              <w:shd w:val="clear" w:color="auto" w:fill="auto"/>
              <w14:ligatures w14:val="none"/>
            </w:rPr>
          </w:pPr>
          <w:hyperlink w:anchor="_Toc170208551" w:history="1">
            <w:r w:rsidR="00BC7B0B" w:rsidRPr="00E133D3">
              <w:rPr>
                <w:rStyle w:val="Hyperlink"/>
                <w:rFonts w:eastAsiaTheme="majorEastAsia"/>
                <w:noProof/>
              </w:rPr>
              <w:t>Panonihia ngā tikanga whakawhiu-ā-ture</w:t>
            </w:r>
            <w:r w:rsidR="00BC7B0B">
              <w:rPr>
                <w:noProof/>
                <w:webHidden/>
              </w:rPr>
              <w:tab/>
            </w:r>
            <w:r w:rsidR="00BC7B0B">
              <w:rPr>
                <w:noProof/>
                <w:webHidden/>
              </w:rPr>
              <w:fldChar w:fldCharType="begin"/>
            </w:r>
            <w:r w:rsidR="00BC7B0B">
              <w:rPr>
                <w:noProof/>
                <w:webHidden/>
              </w:rPr>
              <w:instrText xml:space="preserve"> PAGEREF _Toc170208551 \h </w:instrText>
            </w:r>
            <w:r w:rsidR="00BC7B0B">
              <w:rPr>
                <w:noProof/>
                <w:webHidden/>
              </w:rPr>
            </w:r>
            <w:r w:rsidR="00BC7B0B">
              <w:rPr>
                <w:noProof/>
                <w:webHidden/>
              </w:rPr>
              <w:fldChar w:fldCharType="separate"/>
            </w:r>
            <w:r w:rsidR="00BC7B0B">
              <w:rPr>
                <w:noProof/>
                <w:webHidden/>
              </w:rPr>
              <w:t>94</w:t>
            </w:r>
            <w:r w:rsidR="00BC7B0B">
              <w:rPr>
                <w:noProof/>
                <w:webHidden/>
              </w:rPr>
              <w:fldChar w:fldCharType="end"/>
            </w:r>
          </w:hyperlink>
        </w:p>
        <w:p w14:paraId="5027A200" w14:textId="781E4D14" w:rsidR="00BC7B0B" w:rsidRDefault="00000000">
          <w:pPr>
            <w:pStyle w:val="TOC3"/>
            <w:rPr>
              <w:rFonts w:asciiTheme="minorHAnsi" w:eastAsiaTheme="minorEastAsia" w:hAnsiTheme="minorHAnsi" w:cstheme="minorBidi"/>
              <w:noProof/>
              <w:shd w:val="clear" w:color="auto" w:fill="auto"/>
              <w14:ligatures w14:val="none"/>
            </w:rPr>
          </w:pPr>
          <w:hyperlink w:anchor="_Toc170208552" w:history="1">
            <w:r w:rsidR="00BC7B0B" w:rsidRPr="00E133D3">
              <w:rPr>
                <w:rStyle w:val="Hyperlink"/>
                <w:rFonts w:eastAsiaTheme="majorEastAsia"/>
                <w:noProof/>
              </w:rPr>
              <w:t>Amend prosecution guidelines</w:t>
            </w:r>
            <w:r w:rsidR="00BC7B0B">
              <w:rPr>
                <w:noProof/>
                <w:webHidden/>
              </w:rPr>
              <w:tab/>
            </w:r>
            <w:r w:rsidR="00BC7B0B">
              <w:rPr>
                <w:noProof/>
                <w:webHidden/>
              </w:rPr>
              <w:fldChar w:fldCharType="begin"/>
            </w:r>
            <w:r w:rsidR="00BC7B0B">
              <w:rPr>
                <w:noProof/>
                <w:webHidden/>
              </w:rPr>
              <w:instrText xml:space="preserve"> PAGEREF _Toc170208552 \h </w:instrText>
            </w:r>
            <w:r w:rsidR="00BC7B0B">
              <w:rPr>
                <w:noProof/>
                <w:webHidden/>
              </w:rPr>
            </w:r>
            <w:r w:rsidR="00BC7B0B">
              <w:rPr>
                <w:noProof/>
                <w:webHidden/>
              </w:rPr>
              <w:fldChar w:fldCharType="separate"/>
            </w:r>
            <w:r w:rsidR="00BC7B0B">
              <w:rPr>
                <w:noProof/>
                <w:webHidden/>
              </w:rPr>
              <w:t>94</w:t>
            </w:r>
            <w:r w:rsidR="00BC7B0B">
              <w:rPr>
                <w:noProof/>
                <w:webHidden/>
              </w:rPr>
              <w:fldChar w:fldCharType="end"/>
            </w:r>
          </w:hyperlink>
        </w:p>
        <w:p w14:paraId="1B7EB351" w14:textId="6E4EF136" w:rsidR="00BC7B0B" w:rsidRDefault="00000000">
          <w:pPr>
            <w:pStyle w:val="TOC3"/>
            <w:rPr>
              <w:rFonts w:asciiTheme="minorHAnsi" w:eastAsiaTheme="minorEastAsia" w:hAnsiTheme="minorHAnsi" w:cstheme="minorBidi"/>
              <w:noProof/>
              <w:shd w:val="clear" w:color="auto" w:fill="auto"/>
              <w14:ligatures w14:val="none"/>
            </w:rPr>
          </w:pPr>
          <w:hyperlink w:anchor="_Toc170208553" w:history="1">
            <w:r w:rsidR="00BC7B0B" w:rsidRPr="00E133D3">
              <w:rPr>
                <w:rStyle w:val="Hyperlink"/>
                <w:rFonts w:eastAsiaTheme="majorEastAsia"/>
                <w:noProof/>
              </w:rPr>
              <w:t>Tautokohia ngā tikanga-ā-ture e tohu ana ki ngā take whakamau hara</w:t>
            </w:r>
            <w:r w:rsidR="00BC7B0B">
              <w:rPr>
                <w:noProof/>
                <w:webHidden/>
              </w:rPr>
              <w:tab/>
            </w:r>
            <w:r w:rsidR="00BC7B0B">
              <w:rPr>
                <w:noProof/>
                <w:webHidden/>
              </w:rPr>
              <w:fldChar w:fldCharType="begin"/>
            </w:r>
            <w:r w:rsidR="00BC7B0B">
              <w:rPr>
                <w:noProof/>
                <w:webHidden/>
              </w:rPr>
              <w:instrText xml:space="preserve"> PAGEREF _Toc170208553 \h </w:instrText>
            </w:r>
            <w:r w:rsidR="00BC7B0B">
              <w:rPr>
                <w:noProof/>
                <w:webHidden/>
              </w:rPr>
            </w:r>
            <w:r w:rsidR="00BC7B0B">
              <w:rPr>
                <w:noProof/>
                <w:webHidden/>
              </w:rPr>
              <w:fldChar w:fldCharType="separate"/>
            </w:r>
            <w:r w:rsidR="00BC7B0B">
              <w:rPr>
                <w:noProof/>
                <w:webHidden/>
              </w:rPr>
              <w:t>100</w:t>
            </w:r>
            <w:r w:rsidR="00BC7B0B">
              <w:rPr>
                <w:noProof/>
                <w:webHidden/>
              </w:rPr>
              <w:fldChar w:fldCharType="end"/>
            </w:r>
          </w:hyperlink>
        </w:p>
        <w:p w14:paraId="66B1F1AE" w14:textId="4624FE3D" w:rsidR="00BC7B0B" w:rsidRDefault="00000000">
          <w:pPr>
            <w:pStyle w:val="TOC3"/>
            <w:rPr>
              <w:rFonts w:asciiTheme="minorHAnsi" w:eastAsiaTheme="minorEastAsia" w:hAnsiTheme="minorHAnsi" w:cstheme="minorBidi"/>
              <w:noProof/>
              <w:shd w:val="clear" w:color="auto" w:fill="auto"/>
              <w14:ligatures w14:val="none"/>
            </w:rPr>
          </w:pPr>
          <w:hyperlink w:anchor="_Toc170208554" w:history="1">
            <w:r w:rsidR="00BC7B0B" w:rsidRPr="00E133D3">
              <w:rPr>
                <w:rStyle w:val="Hyperlink"/>
                <w:rFonts w:eastAsiaTheme="majorEastAsia"/>
                <w:noProof/>
              </w:rPr>
              <w:t>Support judicial initiatives that address the causes of offending</w:t>
            </w:r>
            <w:r w:rsidR="00BC7B0B">
              <w:rPr>
                <w:noProof/>
                <w:webHidden/>
              </w:rPr>
              <w:tab/>
            </w:r>
            <w:r w:rsidR="00BC7B0B">
              <w:rPr>
                <w:noProof/>
                <w:webHidden/>
              </w:rPr>
              <w:fldChar w:fldCharType="begin"/>
            </w:r>
            <w:r w:rsidR="00BC7B0B">
              <w:rPr>
                <w:noProof/>
                <w:webHidden/>
              </w:rPr>
              <w:instrText xml:space="preserve"> PAGEREF _Toc170208554 \h </w:instrText>
            </w:r>
            <w:r w:rsidR="00BC7B0B">
              <w:rPr>
                <w:noProof/>
                <w:webHidden/>
              </w:rPr>
            </w:r>
            <w:r w:rsidR="00BC7B0B">
              <w:rPr>
                <w:noProof/>
                <w:webHidden/>
              </w:rPr>
              <w:fldChar w:fldCharType="separate"/>
            </w:r>
            <w:r w:rsidR="00BC7B0B">
              <w:rPr>
                <w:noProof/>
                <w:webHidden/>
              </w:rPr>
              <w:t>100</w:t>
            </w:r>
            <w:r w:rsidR="00BC7B0B">
              <w:rPr>
                <w:noProof/>
                <w:webHidden/>
              </w:rPr>
              <w:fldChar w:fldCharType="end"/>
            </w:r>
          </w:hyperlink>
        </w:p>
        <w:p w14:paraId="53919672" w14:textId="1CF30748" w:rsidR="00BC7B0B" w:rsidRDefault="00000000">
          <w:pPr>
            <w:pStyle w:val="TOC3"/>
            <w:rPr>
              <w:rFonts w:asciiTheme="minorHAnsi" w:eastAsiaTheme="minorEastAsia" w:hAnsiTheme="minorHAnsi" w:cstheme="minorBidi"/>
              <w:noProof/>
              <w:shd w:val="clear" w:color="auto" w:fill="auto"/>
              <w14:ligatures w14:val="none"/>
            </w:rPr>
          </w:pPr>
          <w:hyperlink w:anchor="_Toc170208555" w:history="1">
            <w:r w:rsidR="00BC7B0B" w:rsidRPr="00E133D3">
              <w:rPr>
                <w:rStyle w:val="Hyperlink"/>
                <w:rFonts w:eastAsiaTheme="majorEastAsia"/>
                <w:noProof/>
              </w:rPr>
              <w:t>Ngā panoni ture taihara | Criminal justice legislative changes</w:t>
            </w:r>
            <w:r w:rsidR="00BC7B0B">
              <w:rPr>
                <w:noProof/>
                <w:webHidden/>
              </w:rPr>
              <w:tab/>
            </w:r>
            <w:r w:rsidR="00BC7B0B">
              <w:rPr>
                <w:noProof/>
                <w:webHidden/>
              </w:rPr>
              <w:fldChar w:fldCharType="begin"/>
            </w:r>
            <w:r w:rsidR="00BC7B0B">
              <w:rPr>
                <w:noProof/>
                <w:webHidden/>
              </w:rPr>
              <w:instrText xml:space="preserve"> PAGEREF _Toc170208555 \h </w:instrText>
            </w:r>
            <w:r w:rsidR="00BC7B0B">
              <w:rPr>
                <w:noProof/>
                <w:webHidden/>
              </w:rPr>
            </w:r>
            <w:r w:rsidR="00BC7B0B">
              <w:rPr>
                <w:noProof/>
                <w:webHidden/>
              </w:rPr>
              <w:fldChar w:fldCharType="separate"/>
            </w:r>
            <w:r w:rsidR="00BC7B0B">
              <w:rPr>
                <w:noProof/>
                <w:webHidden/>
              </w:rPr>
              <w:t>101</w:t>
            </w:r>
            <w:r w:rsidR="00BC7B0B">
              <w:rPr>
                <w:noProof/>
                <w:webHidden/>
              </w:rPr>
              <w:fldChar w:fldCharType="end"/>
            </w:r>
          </w:hyperlink>
        </w:p>
        <w:p w14:paraId="13458562" w14:textId="537E2F40" w:rsidR="00BC7B0B" w:rsidRDefault="00000000">
          <w:pPr>
            <w:pStyle w:val="TOC3"/>
            <w:rPr>
              <w:rFonts w:asciiTheme="minorHAnsi" w:eastAsiaTheme="minorEastAsia" w:hAnsiTheme="minorHAnsi" w:cstheme="minorBidi"/>
              <w:noProof/>
              <w:shd w:val="clear" w:color="auto" w:fill="auto"/>
              <w14:ligatures w14:val="none"/>
            </w:rPr>
          </w:pPr>
          <w:hyperlink w:anchor="_Toc170208556" w:history="1">
            <w:r w:rsidR="00BC7B0B" w:rsidRPr="00E133D3">
              <w:rPr>
                <w:rStyle w:val="Hyperlink"/>
                <w:rFonts w:eastAsiaTheme="majorEastAsia"/>
                <w:noProof/>
              </w:rPr>
              <w:t>Te ako me te whakamatautau i te hunga e mahi ana i roto i te pūnaha-ā-ture</w:t>
            </w:r>
            <w:r w:rsidR="00BC7B0B">
              <w:rPr>
                <w:noProof/>
                <w:webHidden/>
              </w:rPr>
              <w:tab/>
            </w:r>
            <w:r w:rsidR="00BC7B0B">
              <w:rPr>
                <w:noProof/>
                <w:webHidden/>
              </w:rPr>
              <w:fldChar w:fldCharType="begin"/>
            </w:r>
            <w:r w:rsidR="00BC7B0B">
              <w:rPr>
                <w:noProof/>
                <w:webHidden/>
              </w:rPr>
              <w:instrText xml:space="preserve"> PAGEREF _Toc170208556 \h </w:instrText>
            </w:r>
            <w:r w:rsidR="00BC7B0B">
              <w:rPr>
                <w:noProof/>
                <w:webHidden/>
              </w:rPr>
            </w:r>
            <w:r w:rsidR="00BC7B0B">
              <w:rPr>
                <w:noProof/>
                <w:webHidden/>
              </w:rPr>
              <w:fldChar w:fldCharType="separate"/>
            </w:r>
            <w:r w:rsidR="00BC7B0B">
              <w:rPr>
                <w:noProof/>
                <w:webHidden/>
              </w:rPr>
              <w:t>104</w:t>
            </w:r>
            <w:r w:rsidR="00BC7B0B">
              <w:rPr>
                <w:noProof/>
                <w:webHidden/>
              </w:rPr>
              <w:fldChar w:fldCharType="end"/>
            </w:r>
          </w:hyperlink>
        </w:p>
        <w:p w14:paraId="6D1ABEA4" w14:textId="0F1C5406" w:rsidR="00BC7B0B" w:rsidRDefault="00000000">
          <w:pPr>
            <w:pStyle w:val="TOC3"/>
            <w:rPr>
              <w:rFonts w:asciiTheme="minorHAnsi" w:eastAsiaTheme="minorEastAsia" w:hAnsiTheme="minorHAnsi" w:cstheme="minorBidi"/>
              <w:noProof/>
              <w:shd w:val="clear" w:color="auto" w:fill="auto"/>
              <w14:ligatures w14:val="none"/>
            </w:rPr>
          </w:pPr>
          <w:hyperlink w:anchor="_Toc170208557" w:history="1">
            <w:r w:rsidR="00BC7B0B" w:rsidRPr="00E133D3">
              <w:rPr>
                <w:rStyle w:val="Hyperlink"/>
                <w:rFonts w:eastAsiaTheme="majorEastAsia"/>
                <w:noProof/>
              </w:rPr>
              <w:t>Education and training for people involved in the justice system</w:t>
            </w:r>
            <w:r w:rsidR="00BC7B0B">
              <w:rPr>
                <w:noProof/>
                <w:webHidden/>
              </w:rPr>
              <w:tab/>
            </w:r>
            <w:r w:rsidR="00BC7B0B">
              <w:rPr>
                <w:noProof/>
                <w:webHidden/>
              </w:rPr>
              <w:fldChar w:fldCharType="begin"/>
            </w:r>
            <w:r w:rsidR="00BC7B0B">
              <w:rPr>
                <w:noProof/>
                <w:webHidden/>
              </w:rPr>
              <w:instrText xml:space="preserve"> PAGEREF _Toc170208557 \h </w:instrText>
            </w:r>
            <w:r w:rsidR="00BC7B0B">
              <w:rPr>
                <w:noProof/>
                <w:webHidden/>
              </w:rPr>
            </w:r>
            <w:r w:rsidR="00BC7B0B">
              <w:rPr>
                <w:noProof/>
                <w:webHidden/>
              </w:rPr>
              <w:fldChar w:fldCharType="separate"/>
            </w:r>
            <w:r w:rsidR="00BC7B0B">
              <w:rPr>
                <w:noProof/>
                <w:webHidden/>
              </w:rPr>
              <w:t>104</w:t>
            </w:r>
            <w:r w:rsidR="00BC7B0B">
              <w:rPr>
                <w:noProof/>
                <w:webHidden/>
              </w:rPr>
              <w:fldChar w:fldCharType="end"/>
            </w:r>
          </w:hyperlink>
        </w:p>
        <w:p w14:paraId="361082B4" w14:textId="65177E55" w:rsidR="00BC7B0B" w:rsidRDefault="00000000">
          <w:pPr>
            <w:pStyle w:val="TOC3"/>
            <w:rPr>
              <w:rFonts w:asciiTheme="minorHAnsi" w:eastAsiaTheme="minorEastAsia" w:hAnsiTheme="minorHAnsi" w:cstheme="minorBidi"/>
              <w:noProof/>
              <w:shd w:val="clear" w:color="auto" w:fill="auto"/>
              <w14:ligatures w14:val="none"/>
            </w:rPr>
          </w:pPr>
          <w:hyperlink w:anchor="_Toc170208558" w:history="1">
            <w:r w:rsidR="00BC7B0B" w:rsidRPr="00E133D3">
              <w:rPr>
                <w:rStyle w:val="Hyperlink"/>
                <w:rFonts w:eastAsiaTheme="majorEastAsia"/>
                <w:noProof/>
              </w:rPr>
              <w:t>Panonihia ngā kaupapa arotake, ka whakatū ai he tira wherawhera motuhake</w:t>
            </w:r>
            <w:r w:rsidR="00BC7B0B">
              <w:rPr>
                <w:noProof/>
                <w:webHidden/>
              </w:rPr>
              <w:tab/>
            </w:r>
            <w:r w:rsidR="00BC7B0B">
              <w:rPr>
                <w:noProof/>
                <w:webHidden/>
              </w:rPr>
              <w:fldChar w:fldCharType="begin"/>
            </w:r>
            <w:r w:rsidR="00BC7B0B">
              <w:rPr>
                <w:noProof/>
                <w:webHidden/>
              </w:rPr>
              <w:instrText xml:space="preserve"> PAGEREF _Toc170208558 \h </w:instrText>
            </w:r>
            <w:r w:rsidR="00BC7B0B">
              <w:rPr>
                <w:noProof/>
                <w:webHidden/>
              </w:rPr>
            </w:r>
            <w:r w:rsidR="00BC7B0B">
              <w:rPr>
                <w:noProof/>
                <w:webHidden/>
              </w:rPr>
              <w:fldChar w:fldCharType="separate"/>
            </w:r>
            <w:r w:rsidR="00BC7B0B">
              <w:rPr>
                <w:noProof/>
                <w:webHidden/>
              </w:rPr>
              <w:t>105</w:t>
            </w:r>
            <w:r w:rsidR="00BC7B0B">
              <w:rPr>
                <w:noProof/>
                <w:webHidden/>
              </w:rPr>
              <w:fldChar w:fldCharType="end"/>
            </w:r>
          </w:hyperlink>
        </w:p>
        <w:p w14:paraId="3273073D" w14:textId="7DB63C65" w:rsidR="00BC7B0B" w:rsidRDefault="00000000">
          <w:pPr>
            <w:pStyle w:val="TOC3"/>
            <w:rPr>
              <w:rFonts w:asciiTheme="minorHAnsi" w:eastAsiaTheme="minorEastAsia" w:hAnsiTheme="minorHAnsi" w:cstheme="minorBidi"/>
              <w:noProof/>
              <w:shd w:val="clear" w:color="auto" w:fill="auto"/>
              <w14:ligatures w14:val="none"/>
            </w:rPr>
          </w:pPr>
          <w:hyperlink w:anchor="_Toc170208559" w:history="1">
            <w:r w:rsidR="00BC7B0B" w:rsidRPr="00E133D3">
              <w:rPr>
                <w:rStyle w:val="Hyperlink"/>
                <w:rFonts w:eastAsiaTheme="majorEastAsia"/>
                <w:noProof/>
              </w:rPr>
              <w:t>Amend investigation guidelines and establish a specialist investigation unit</w:t>
            </w:r>
            <w:r w:rsidR="00BC7B0B">
              <w:rPr>
                <w:noProof/>
                <w:webHidden/>
              </w:rPr>
              <w:tab/>
            </w:r>
            <w:r w:rsidR="00BC7B0B">
              <w:rPr>
                <w:noProof/>
                <w:webHidden/>
              </w:rPr>
              <w:fldChar w:fldCharType="begin"/>
            </w:r>
            <w:r w:rsidR="00BC7B0B">
              <w:rPr>
                <w:noProof/>
                <w:webHidden/>
              </w:rPr>
              <w:instrText xml:space="preserve"> PAGEREF _Toc170208559 \h </w:instrText>
            </w:r>
            <w:r w:rsidR="00BC7B0B">
              <w:rPr>
                <w:noProof/>
                <w:webHidden/>
              </w:rPr>
            </w:r>
            <w:r w:rsidR="00BC7B0B">
              <w:rPr>
                <w:noProof/>
                <w:webHidden/>
              </w:rPr>
              <w:fldChar w:fldCharType="separate"/>
            </w:r>
            <w:r w:rsidR="00BC7B0B">
              <w:rPr>
                <w:noProof/>
                <w:webHidden/>
              </w:rPr>
              <w:t>105</w:t>
            </w:r>
            <w:r w:rsidR="00BC7B0B">
              <w:rPr>
                <w:noProof/>
                <w:webHidden/>
              </w:rPr>
              <w:fldChar w:fldCharType="end"/>
            </w:r>
          </w:hyperlink>
        </w:p>
        <w:p w14:paraId="01E96C75" w14:textId="22170CE9" w:rsidR="00BC7B0B" w:rsidRDefault="00000000">
          <w:pPr>
            <w:pStyle w:val="TOC3"/>
            <w:rPr>
              <w:rFonts w:asciiTheme="minorHAnsi" w:eastAsiaTheme="minorEastAsia" w:hAnsiTheme="minorHAnsi" w:cstheme="minorBidi"/>
              <w:noProof/>
              <w:shd w:val="clear" w:color="auto" w:fill="auto"/>
              <w14:ligatures w14:val="none"/>
            </w:rPr>
          </w:pPr>
          <w:hyperlink w:anchor="_Toc170208560" w:history="1">
            <w:r w:rsidR="00BC7B0B" w:rsidRPr="00E133D3">
              <w:rPr>
                <w:rStyle w:val="Hyperlink"/>
                <w:rFonts w:eastAsiaTheme="majorEastAsia"/>
                <w:noProof/>
              </w:rPr>
              <w:t>Ngā panoni ture tikanga-ā-iwi | Civil justice legislative changes</w:t>
            </w:r>
            <w:r w:rsidR="00BC7B0B">
              <w:rPr>
                <w:noProof/>
                <w:webHidden/>
              </w:rPr>
              <w:tab/>
            </w:r>
            <w:r w:rsidR="00BC7B0B">
              <w:rPr>
                <w:noProof/>
                <w:webHidden/>
              </w:rPr>
              <w:fldChar w:fldCharType="begin"/>
            </w:r>
            <w:r w:rsidR="00BC7B0B">
              <w:rPr>
                <w:noProof/>
                <w:webHidden/>
              </w:rPr>
              <w:instrText xml:space="preserve"> PAGEREF _Toc170208560 \h </w:instrText>
            </w:r>
            <w:r w:rsidR="00BC7B0B">
              <w:rPr>
                <w:noProof/>
                <w:webHidden/>
              </w:rPr>
            </w:r>
            <w:r w:rsidR="00BC7B0B">
              <w:rPr>
                <w:noProof/>
                <w:webHidden/>
              </w:rPr>
              <w:fldChar w:fldCharType="separate"/>
            </w:r>
            <w:r w:rsidR="00BC7B0B">
              <w:rPr>
                <w:noProof/>
                <w:webHidden/>
              </w:rPr>
              <w:t>106</w:t>
            </w:r>
            <w:r w:rsidR="00BC7B0B">
              <w:rPr>
                <w:noProof/>
                <w:webHidden/>
              </w:rPr>
              <w:fldChar w:fldCharType="end"/>
            </w:r>
          </w:hyperlink>
        </w:p>
        <w:p w14:paraId="72F267F1" w14:textId="4C723EA5" w:rsidR="00BC7B0B" w:rsidRDefault="00000000">
          <w:pPr>
            <w:pStyle w:val="TOC2"/>
            <w:rPr>
              <w:rFonts w:asciiTheme="minorHAnsi" w:eastAsiaTheme="minorEastAsia" w:hAnsiTheme="minorHAnsi" w:cstheme="minorBidi"/>
              <w:noProof/>
              <w:shd w:val="clear" w:color="auto" w:fill="auto"/>
              <w14:ligatures w14:val="none"/>
            </w:rPr>
          </w:pPr>
          <w:hyperlink w:anchor="_Toc170208561" w:history="1">
            <w:r w:rsidR="00BC7B0B" w:rsidRPr="00E133D3">
              <w:rPr>
                <w:rStyle w:val="Hyperlink"/>
                <w:rFonts w:eastAsiaTheme="majorEastAsia"/>
                <w:bCs/>
                <w:noProof/>
              </w:rPr>
              <w:t>Ngā wheako o te purapura ora: Survivor experience Rovin Turnbull</w:t>
            </w:r>
            <w:r w:rsidR="00BC7B0B">
              <w:rPr>
                <w:noProof/>
                <w:webHidden/>
              </w:rPr>
              <w:tab/>
            </w:r>
            <w:r w:rsidR="00BC7B0B">
              <w:rPr>
                <w:noProof/>
                <w:webHidden/>
              </w:rPr>
              <w:fldChar w:fldCharType="begin"/>
            </w:r>
            <w:r w:rsidR="00BC7B0B">
              <w:rPr>
                <w:noProof/>
                <w:webHidden/>
              </w:rPr>
              <w:instrText xml:space="preserve"> PAGEREF _Toc170208561 \h </w:instrText>
            </w:r>
            <w:r w:rsidR="00BC7B0B">
              <w:rPr>
                <w:noProof/>
                <w:webHidden/>
              </w:rPr>
            </w:r>
            <w:r w:rsidR="00BC7B0B">
              <w:rPr>
                <w:noProof/>
                <w:webHidden/>
              </w:rPr>
              <w:fldChar w:fldCharType="separate"/>
            </w:r>
            <w:r w:rsidR="00BC7B0B">
              <w:rPr>
                <w:noProof/>
                <w:webHidden/>
              </w:rPr>
              <w:t>109</w:t>
            </w:r>
            <w:r w:rsidR="00BC7B0B">
              <w:rPr>
                <w:noProof/>
                <w:webHidden/>
              </w:rPr>
              <w:fldChar w:fldCharType="end"/>
            </w:r>
          </w:hyperlink>
        </w:p>
        <w:p w14:paraId="588A8588" w14:textId="2A4FC883" w:rsidR="00BC7B0B" w:rsidRDefault="00000000">
          <w:pPr>
            <w:pStyle w:val="TOC2"/>
            <w:rPr>
              <w:rFonts w:asciiTheme="minorHAnsi" w:eastAsiaTheme="minorEastAsia" w:hAnsiTheme="minorHAnsi" w:cstheme="minorBidi"/>
              <w:noProof/>
              <w:shd w:val="clear" w:color="auto" w:fill="auto"/>
              <w14:ligatures w14:val="none"/>
            </w:rPr>
          </w:pPr>
          <w:hyperlink w:anchor="_Toc170208562" w:history="1">
            <w:r w:rsidR="00BC7B0B" w:rsidRPr="00E133D3">
              <w:rPr>
                <w:rStyle w:val="Hyperlink"/>
                <w:rFonts w:eastAsiaTheme="majorEastAsia"/>
                <w:noProof/>
              </w:rPr>
              <w:t>Ngā wheako o te purapura ora: Survivor experience Tupua Urlich</w:t>
            </w:r>
            <w:r w:rsidR="00BC7B0B">
              <w:rPr>
                <w:noProof/>
                <w:webHidden/>
              </w:rPr>
              <w:tab/>
            </w:r>
            <w:r w:rsidR="00BC7B0B">
              <w:rPr>
                <w:noProof/>
                <w:webHidden/>
              </w:rPr>
              <w:fldChar w:fldCharType="begin"/>
            </w:r>
            <w:r w:rsidR="00BC7B0B">
              <w:rPr>
                <w:noProof/>
                <w:webHidden/>
              </w:rPr>
              <w:instrText xml:space="preserve"> PAGEREF _Toc170208562 \h </w:instrText>
            </w:r>
            <w:r w:rsidR="00BC7B0B">
              <w:rPr>
                <w:noProof/>
                <w:webHidden/>
              </w:rPr>
            </w:r>
            <w:r w:rsidR="00BC7B0B">
              <w:rPr>
                <w:noProof/>
                <w:webHidden/>
              </w:rPr>
              <w:fldChar w:fldCharType="separate"/>
            </w:r>
            <w:r w:rsidR="00BC7B0B">
              <w:rPr>
                <w:noProof/>
                <w:webHidden/>
              </w:rPr>
              <w:t>112</w:t>
            </w:r>
            <w:r w:rsidR="00BC7B0B">
              <w:rPr>
                <w:noProof/>
                <w:webHidden/>
              </w:rPr>
              <w:fldChar w:fldCharType="end"/>
            </w:r>
          </w:hyperlink>
        </w:p>
        <w:p w14:paraId="5531A26C" w14:textId="1D41BE1D"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563" w:history="1">
            <w:r w:rsidR="00BC7B0B" w:rsidRPr="00BC7B0B">
              <w:rPr>
                <w:rStyle w:val="Hyperlink"/>
                <w:rFonts w:eastAsiaTheme="majorEastAsia"/>
                <w:b/>
                <w:noProof/>
              </w:rPr>
              <w:t>Ūpoko 5: Te tauārai tāngata noho pūnaha taurima</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_Toc170208563 \h </w:instrText>
            </w:r>
            <w:r w:rsidR="00BC7B0B" w:rsidRPr="00BC7B0B">
              <w:rPr>
                <w:b/>
                <w:noProof/>
                <w:webHidden/>
              </w:rPr>
            </w:r>
            <w:r w:rsidR="00BC7B0B" w:rsidRPr="00BC7B0B">
              <w:rPr>
                <w:b/>
                <w:noProof/>
                <w:webHidden/>
              </w:rPr>
              <w:fldChar w:fldCharType="separate"/>
            </w:r>
            <w:r w:rsidR="00BC7B0B" w:rsidRPr="00BC7B0B">
              <w:rPr>
                <w:b/>
                <w:noProof/>
                <w:webHidden/>
              </w:rPr>
              <w:t>115</w:t>
            </w:r>
            <w:r w:rsidR="00BC7B0B" w:rsidRPr="00BC7B0B">
              <w:rPr>
                <w:b/>
                <w:noProof/>
                <w:webHidden/>
              </w:rPr>
              <w:fldChar w:fldCharType="end"/>
            </w:r>
          </w:hyperlink>
        </w:p>
        <w:p w14:paraId="6C30F847" w14:textId="3CC824CE"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564" w:history="1">
            <w:r w:rsidR="00BC7B0B" w:rsidRPr="00BC7B0B">
              <w:rPr>
                <w:rStyle w:val="Hyperlink"/>
                <w:rFonts w:eastAsiaTheme="majorEastAsia"/>
                <w:b/>
                <w:noProof/>
              </w:rPr>
              <w:t>Chapter 5: Safeguarding people in care</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_Toc170208564 \h </w:instrText>
            </w:r>
            <w:r w:rsidR="00BC7B0B" w:rsidRPr="00BC7B0B">
              <w:rPr>
                <w:b/>
                <w:noProof/>
                <w:webHidden/>
              </w:rPr>
            </w:r>
            <w:r w:rsidR="00BC7B0B" w:rsidRPr="00BC7B0B">
              <w:rPr>
                <w:b/>
                <w:noProof/>
                <w:webHidden/>
              </w:rPr>
              <w:fldChar w:fldCharType="separate"/>
            </w:r>
            <w:r w:rsidR="00BC7B0B" w:rsidRPr="00BC7B0B">
              <w:rPr>
                <w:b/>
                <w:noProof/>
                <w:webHidden/>
              </w:rPr>
              <w:t>115</w:t>
            </w:r>
            <w:r w:rsidR="00BC7B0B" w:rsidRPr="00BC7B0B">
              <w:rPr>
                <w:b/>
                <w:noProof/>
                <w:webHidden/>
              </w:rPr>
              <w:fldChar w:fldCharType="end"/>
            </w:r>
          </w:hyperlink>
        </w:p>
        <w:p w14:paraId="2DB19CFA" w14:textId="4D72ED24" w:rsidR="00BC7B0B" w:rsidRDefault="00000000">
          <w:pPr>
            <w:pStyle w:val="TOC3"/>
            <w:rPr>
              <w:rFonts w:asciiTheme="minorHAnsi" w:eastAsiaTheme="minorEastAsia" w:hAnsiTheme="minorHAnsi" w:cstheme="minorBidi"/>
              <w:noProof/>
              <w:shd w:val="clear" w:color="auto" w:fill="auto"/>
              <w14:ligatures w14:val="none"/>
            </w:rPr>
          </w:pPr>
          <w:hyperlink w:anchor="_Toc170208565" w:history="1">
            <w:r w:rsidR="00BC7B0B" w:rsidRPr="00E133D3">
              <w:rPr>
                <w:rStyle w:val="Hyperlink"/>
                <w:rFonts w:eastAsiaTheme="majorEastAsia"/>
                <w:noProof/>
              </w:rPr>
              <w:t>Ngā wheako purapura ora mai i te tau 1999</w:t>
            </w:r>
            <w:r w:rsidR="00BC7B0B">
              <w:rPr>
                <w:noProof/>
                <w:webHidden/>
              </w:rPr>
              <w:tab/>
            </w:r>
            <w:r w:rsidR="00BC7B0B">
              <w:rPr>
                <w:noProof/>
                <w:webHidden/>
              </w:rPr>
              <w:fldChar w:fldCharType="begin"/>
            </w:r>
            <w:r w:rsidR="00BC7B0B">
              <w:rPr>
                <w:noProof/>
                <w:webHidden/>
              </w:rPr>
              <w:instrText xml:space="preserve"> PAGEREF _Toc170208565 \h </w:instrText>
            </w:r>
            <w:r w:rsidR="00BC7B0B">
              <w:rPr>
                <w:noProof/>
                <w:webHidden/>
              </w:rPr>
            </w:r>
            <w:r w:rsidR="00BC7B0B">
              <w:rPr>
                <w:noProof/>
                <w:webHidden/>
              </w:rPr>
              <w:fldChar w:fldCharType="separate"/>
            </w:r>
            <w:r w:rsidR="00BC7B0B">
              <w:rPr>
                <w:noProof/>
                <w:webHidden/>
              </w:rPr>
              <w:t>115</w:t>
            </w:r>
            <w:r w:rsidR="00BC7B0B">
              <w:rPr>
                <w:noProof/>
                <w:webHidden/>
              </w:rPr>
              <w:fldChar w:fldCharType="end"/>
            </w:r>
          </w:hyperlink>
        </w:p>
        <w:p w14:paraId="11DFECED" w14:textId="23DA45C8" w:rsidR="00BC7B0B" w:rsidRDefault="00000000">
          <w:pPr>
            <w:pStyle w:val="TOC3"/>
            <w:rPr>
              <w:rFonts w:asciiTheme="minorHAnsi" w:eastAsiaTheme="minorEastAsia" w:hAnsiTheme="minorHAnsi" w:cstheme="minorBidi"/>
              <w:noProof/>
              <w:shd w:val="clear" w:color="auto" w:fill="auto"/>
              <w14:ligatures w14:val="none"/>
            </w:rPr>
          </w:pPr>
          <w:hyperlink w:anchor="_Toc170208566" w:history="1">
            <w:r w:rsidR="00BC7B0B" w:rsidRPr="00E133D3">
              <w:rPr>
                <w:rStyle w:val="Hyperlink"/>
                <w:rFonts w:eastAsiaTheme="majorEastAsia"/>
                <w:noProof/>
              </w:rPr>
              <w:t>Survivors’ experiences after 1999</w:t>
            </w:r>
            <w:r w:rsidR="00BC7B0B">
              <w:rPr>
                <w:noProof/>
                <w:webHidden/>
              </w:rPr>
              <w:tab/>
            </w:r>
            <w:r w:rsidR="00BC7B0B">
              <w:rPr>
                <w:noProof/>
                <w:webHidden/>
              </w:rPr>
              <w:fldChar w:fldCharType="begin"/>
            </w:r>
            <w:r w:rsidR="00BC7B0B">
              <w:rPr>
                <w:noProof/>
                <w:webHidden/>
              </w:rPr>
              <w:instrText xml:space="preserve"> PAGEREF _Toc170208566 \h </w:instrText>
            </w:r>
            <w:r w:rsidR="00BC7B0B">
              <w:rPr>
                <w:noProof/>
                <w:webHidden/>
              </w:rPr>
            </w:r>
            <w:r w:rsidR="00BC7B0B">
              <w:rPr>
                <w:noProof/>
                <w:webHidden/>
              </w:rPr>
              <w:fldChar w:fldCharType="separate"/>
            </w:r>
            <w:r w:rsidR="00BC7B0B">
              <w:rPr>
                <w:noProof/>
                <w:webHidden/>
              </w:rPr>
              <w:t>115</w:t>
            </w:r>
            <w:r w:rsidR="00BC7B0B">
              <w:rPr>
                <w:noProof/>
                <w:webHidden/>
              </w:rPr>
              <w:fldChar w:fldCharType="end"/>
            </w:r>
          </w:hyperlink>
        </w:p>
        <w:p w14:paraId="56910C39" w14:textId="1A50DAA4" w:rsidR="00BC7B0B" w:rsidRDefault="00000000">
          <w:pPr>
            <w:pStyle w:val="TOC3"/>
            <w:rPr>
              <w:rFonts w:asciiTheme="minorHAnsi" w:eastAsiaTheme="minorEastAsia" w:hAnsiTheme="minorHAnsi" w:cstheme="minorBidi"/>
              <w:noProof/>
              <w:shd w:val="clear" w:color="auto" w:fill="auto"/>
              <w14:ligatures w14:val="none"/>
            </w:rPr>
          </w:pPr>
          <w:hyperlink w:anchor="_Toc170208567" w:history="1">
            <w:r w:rsidR="00BC7B0B" w:rsidRPr="00E133D3">
              <w:rPr>
                <w:rStyle w:val="Hyperlink"/>
                <w:rFonts w:eastAsiaTheme="majorEastAsia"/>
                <w:noProof/>
              </w:rPr>
              <w:t>He ture-ā-motu hei ārai, hei tohu i te hunga kei tūkinohia i ngā pūnaha taurima</w:t>
            </w:r>
            <w:r w:rsidR="00BC7B0B">
              <w:rPr>
                <w:noProof/>
                <w:webHidden/>
              </w:rPr>
              <w:tab/>
            </w:r>
            <w:r w:rsidR="00BC7B0B">
              <w:rPr>
                <w:noProof/>
                <w:webHidden/>
              </w:rPr>
              <w:fldChar w:fldCharType="begin"/>
            </w:r>
            <w:r w:rsidR="00BC7B0B">
              <w:rPr>
                <w:noProof/>
                <w:webHidden/>
              </w:rPr>
              <w:instrText xml:space="preserve"> PAGEREF _Toc170208567 \h </w:instrText>
            </w:r>
            <w:r w:rsidR="00BC7B0B">
              <w:rPr>
                <w:noProof/>
                <w:webHidden/>
              </w:rPr>
            </w:r>
            <w:r w:rsidR="00BC7B0B">
              <w:rPr>
                <w:noProof/>
                <w:webHidden/>
              </w:rPr>
              <w:fldChar w:fldCharType="separate"/>
            </w:r>
            <w:r w:rsidR="00BC7B0B">
              <w:rPr>
                <w:noProof/>
                <w:webHidden/>
              </w:rPr>
              <w:t>121</w:t>
            </w:r>
            <w:r w:rsidR="00BC7B0B">
              <w:rPr>
                <w:noProof/>
                <w:webHidden/>
              </w:rPr>
              <w:fldChar w:fldCharType="end"/>
            </w:r>
          </w:hyperlink>
        </w:p>
        <w:p w14:paraId="158ED587" w14:textId="017115AD" w:rsidR="00BC7B0B" w:rsidRDefault="00000000">
          <w:pPr>
            <w:pStyle w:val="TOC3"/>
            <w:rPr>
              <w:rFonts w:asciiTheme="minorHAnsi" w:eastAsiaTheme="minorEastAsia" w:hAnsiTheme="minorHAnsi" w:cstheme="minorBidi"/>
              <w:noProof/>
              <w:shd w:val="clear" w:color="auto" w:fill="auto"/>
              <w14:ligatures w14:val="none"/>
            </w:rPr>
          </w:pPr>
          <w:hyperlink w:anchor="_Toc170208568" w:history="1">
            <w:r w:rsidR="00BC7B0B" w:rsidRPr="00E133D3">
              <w:rPr>
                <w:rStyle w:val="Hyperlink"/>
                <w:rFonts w:eastAsiaTheme="majorEastAsia"/>
                <w:noProof/>
              </w:rPr>
              <w:t>National care safety regulatory system for preventing and responding to abuse in care</w:t>
            </w:r>
            <w:r w:rsidR="00BC7B0B">
              <w:rPr>
                <w:noProof/>
                <w:webHidden/>
              </w:rPr>
              <w:tab/>
            </w:r>
            <w:r w:rsidR="00BC7B0B">
              <w:rPr>
                <w:noProof/>
                <w:webHidden/>
              </w:rPr>
              <w:fldChar w:fldCharType="begin"/>
            </w:r>
            <w:r w:rsidR="00BC7B0B">
              <w:rPr>
                <w:noProof/>
                <w:webHidden/>
              </w:rPr>
              <w:instrText xml:space="preserve"> PAGEREF _Toc170208568 \h </w:instrText>
            </w:r>
            <w:r w:rsidR="00BC7B0B">
              <w:rPr>
                <w:noProof/>
                <w:webHidden/>
              </w:rPr>
            </w:r>
            <w:r w:rsidR="00BC7B0B">
              <w:rPr>
                <w:noProof/>
                <w:webHidden/>
              </w:rPr>
              <w:fldChar w:fldCharType="separate"/>
            </w:r>
            <w:r w:rsidR="00BC7B0B">
              <w:rPr>
                <w:noProof/>
                <w:webHidden/>
              </w:rPr>
              <w:t>121</w:t>
            </w:r>
            <w:r w:rsidR="00BC7B0B">
              <w:rPr>
                <w:noProof/>
                <w:webHidden/>
              </w:rPr>
              <w:fldChar w:fldCharType="end"/>
            </w:r>
          </w:hyperlink>
        </w:p>
        <w:p w14:paraId="23A26852" w14:textId="7AECF8B0" w:rsidR="00BC7B0B" w:rsidRDefault="00000000">
          <w:pPr>
            <w:pStyle w:val="TOC3"/>
            <w:rPr>
              <w:rFonts w:asciiTheme="minorHAnsi" w:eastAsiaTheme="minorEastAsia" w:hAnsiTheme="minorHAnsi" w:cstheme="minorBidi"/>
              <w:noProof/>
              <w:shd w:val="clear" w:color="auto" w:fill="auto"/>
              <w14:ligatures w14:val="none"/>
            </w:rPr>
          </w:pPr>
          <w:hyperlink w:anchor="_Toc170208569" w:history="1">
            <w:r w:rsidR="00BC7B0B" w:rsidRPr="00E133D3">
              <w:rPr>
                <w:rStyle w:val="Hyperlink"/>
                <w:rFonts w:eastAsiaTheme="majorEastAsia"/>
                <w:noProof/>
              </w:rPr>
              <w:t>Ngā mātāpono hei ārai, hei tiaki i te hunga kei tūkinohia i ngā pūnaha taurima</w:t>
            </w:r>
            <w:r w:rsidR="00BC7B0B">
              <w:rPr>
                <w:noProof/>
                <w:webHidden/>
              </w:rPr>
              <w:tab/>
            </w:r>
            <w:r w:rsidR="00BC7B0B">
              <w:rPr>
                <w:noProof/>
                <w:webHidden/>
              </w:rPr>
              <w:fldChar w:fldCharType="begin"/>
            </w:r>
            <w:r w:rsidR="00BC7B0B">
              <w:rPr>
                <w:noProof/>
                <w:webHidden/>
              </w:rPr>
              <w:instrText xml:space="preserve"> PAGEREF _Toc170208569 \h </w:instrText>
            </w:r>
            <w:r w:rsidR="00BC7B0B">
              <w:rPr>
                <w:noProof/>
                <w:webHidden/>
              </w:rPr>
            </w:r>
            <w:r w:rsidR="00BC7B0B">
              <w:rPr>
                <w:noProof/>
                <w:webHidden/>
              </w:rPr>
              <w:fldChar w:fldCharType="separate"/>
            </w:r>
            <w:r w:rsidR="00BC7B0B">
              <w:rPr>
                <w:noProof/>
                <w:webHidden/>
              </w:rPr>
              <w:t>125</w:t>
            </w:r>
            <w:r w:rsidR="00BC7B0B">
              <w:rPr>
                <w:noProof/>
                <w:webHidden/>
              </w:rPr>
              <w:fldChar w:fldCharType="end"/>
            </w:r>
          </w:hyperlink>
        </w:p>
        <w:p w14:paraId="2888E82F" w14:textId="4E767E08" w:rsidR="00BC7B0B" w:rsidRDefault="00000000">
          <w:pPr>
            <w:pStyle w:val="TOC3"/>
            <w:rPr>
              <w:rFonts w:asciiTheme="minorHAnsi" w:eastAsiaTheme="minorEastAsia" w:hAnsiTheme="minorHAnsi" w:cstheme="minorBidi"/>
              <w:noProof/>
              <w:shd w:val="clear" w:color="auto" w:fill="auto"/>
              <w14:ligatures w14:val="none"/>
            </w:rPr>
          </w:pPr>
          <w:hyperlink w:anchor="_Toc170208570" w:history="1">
            <w:r w:rsidR="00BC7B0B" w:rsidRPr="00E133D3">
              <w:rPr>
                <w:rStyle w:val="Hyperlink"/>
                <w:rFonts w:eastAsiaTheme="majorEastAsia"/>
                <w:noProof/>
              </w:rPr>
              <w:t>Principles for preventing and responding to abuse and neglect in care</w:t>
            </w:r>
            <w:r w:rsidR="00BC7B0B">
              <w:rPr>
                <w:noProof/>
                <w:webHidden/>
              </w:rPr>
              <w:tab/>
            </w:r>
            <w:r w:rsidR="00BC7B0B">
              <w:rPr>
                <w:noProof/>
                <w:webHidden/>
              </w:rPr>
              <w:fldChar w:fldCharType="begin"/>
            </w:r>
            <w:r w:rsidR="00BC7B0B">
              <w:rPr>
                <w:noProof/>
                <w:webHidden/>
              </w:rPr>
              <w:instrText xml:space="preserve"> PAGEREF _Toc170208570 \h </w:instrText>
            </w:r>
            <w:r w:rsidR="00BC7B0B">
              <w:rPr>
                <w:noProof/>
                <w:webHidden/>
              </w:rPr>
            </w:r>
            <w:r w:rsidR="00BC7B0B">
              <w:rPr>
                <w:noProof/>
                <w:webHidden/>
              </w:rPr>
              <w:fldChar w:fldCharType="separate"/>
            </w:r>
            <w:r w:rsidR="00BC7B0B">
              <w:rPr>
                <w:noProof/>
                <w:webHidden/>
              </w:rPr>
              <w:t>125</w:t>
            </w:r>
            <w:r w:rsidR="00BC7B0B">
              <w:rPr>
                <w:noProof/>
                <w:webHidden/>
              </w:rPr>
              <w:fldChar w:fldCharType="end"/>
            </w:r>
          </w:hyperlink>
        </w:p>
        <w:p w14:paraId="2740171C" w14:textId="1CA7C03C" w:rsidR="00BC7B0B" w:rsidRDefault="00000000">
          <w:pPr>
            <w:pStyle w:val="TOC3"/>
            <w:rPr>
              <w:rFonts w:asciiTheme="minorHAnsi" w:eastAsiaTheme="minorEastAsia" w:hAnsiTheme="minorHAnsi" w:cstheme="minorBidi"/>
              <w:noProof/>
              <w:shd w:val="clear" w:color="auto" w:fill="auto"/>
              <w14:ligatures w14:val="none"/>
            </w:rPr>
          </w:pPr>
          <w:hyperlink w:anchor="_Toc170208571" w:history="1">
            <w:r w:rsidR="00BC7B0B" w:rsidRPr="00E133D3">
              <w:rPr>
                <w:rStyle w:val="Hyperlink"/>
                <w:rFonts w:eastAsiaTheme="majorEastAsia"/>
                <w:noProof/>
              </w:rPr>
              <w:t>He rautaki āhuru mōwai-ā-motu | National Care Safety Strategy</w:t>
            </w:r>
            <w:r w:rsidR="00BC7B0B">
              <w:rPr>
                <w:noProof/>
                <w:webHidden/>
              </w:rPr>
              <w:tab/>
            </w:r>
            <w:r w:rsidR="00BC7B0B">
              <w:rPr>
                <w:noProof/>
                <w:webHidden/>
              </w:rPr>
              <w:fldChar w:fldCharType="begin"/>
            </w:r>
            <w:r w:rsidR="00BC7B0B">
              <w:rPr>
                <w:noProof/>
                <w:webHidden/>
              </w:rPr>
              <w:instrText xml:space="preserve"> PAGEREF _Toc170208571 \h </w:instrText>
            </w:r>
            <w:r w:rsidR="00BC7B0B">
              <w:rPr>
                <w:noProof/>
                <w:webHidden/>
              </w:rPr>
            </w:r>
            <w:r w:rsidR="00BC7B0B">
              <w:rPr>
                <w:noProof/>
                <w:webHidden/>
              </w:rPr>
              <w:fldChar w:fldCharType="separate"/>
            </w:r>
            <w:r w:rsidR="00BC7B0B">
              <w:rPr>
                <w:noProof/>
                <w:webHidden/>
              </w:rPr>
              <w:t>129</w:t>
            </w:r>
            <w:r w:rsidR="00BC7B0B">
              <w:rPr>
                <w:noProof/>
                <w:webHidden/>
              </w:rPr>
              <w:fldChar w:fldCharType="end"/>
            </w:r>
          </w:hyperlink>
        </w:p>
        <w:p w14:paraId="60C36450" w14:textId="44580938" w:rsidR="00BC7B0B" w:rsidRDefault="00000000">
          <w:pPr>
            <w:pStyle w:val="TOC3"/>
            <w:rPr>
              <w:rFonts w:asciiTheme="minorHAnsi" w:eastAsiaTheme="minorEastAsia" w:hAnsiTheme="minorHAnsi" w:cstheme="minorBidi"/>
              <w:noProof/>
              <w:shd w:val="clear" w:color="auto" w:fill="auto"/>
              <w14:ligatures w14:val="none"/>
            </w:rPr>
          </w:pPr>
          <w:hyperlink w:anchor="_Toc170208572" w:history="1">
            <w:r w:rsidR="00BC7B0B" w:rsidRPr="00E133D3">
              <w:rPr>
                <w:rStyle w:val="Hyperlink"/>
                <w:rFonts w:eastAsiaTheme="majorEastAsia"/>
                <w:noProof/>
              </w:rPr>
              <w:t>Te whakatū Tira Āhuru Mōwai motuhake</w:t>
            </w:r>
            <w:r w:rsidR="00BC7B0B">
              <w:rPr>
                <w:noProof/>
                <w:webHidden/>
              </w:rPr>
              <w:tab/>
            </w:r>
            <w:r w:rsidR="00BC7B0B">
              <w:rPr>
                <w:noProof/>
                <w:webHidden/>
              </w:rPr>
              <w:fldChar w:fldCharType="begin"/>
            </w:r>
            <w:r w:rsidR="00BC7B0B">
              <w:rPr>
                <w:noProof/>
                <w:webHidden/>
              </w:rPr>
              <w:instrText xml:space="preserve"> PAGEREF _Toc170208572 \h </w:instrText>
            </w:r>
            <w:r w:rsidR="00BC7B0B">
              <w:rPr>
                <w:noProof/>
                <w:webHidden/>
              </w:rPr>
            </w:r>
            <w:r w:rsidR="00BC7B0B">
              <w:rPr>
                <w:noProof/>
                <w:webHidden/>
              </w:rPr>
              <w:fldChar w:fldCharType="separate"/>
            </w:r>
            <w:r w:rsidR="00BC7B0B">
              <w:rPr>
                <w:noProof/>
                <w:webHidden/>
              </w:rPr>
              <w:t>131</w:t>
            </w:r>
            <w:r w:rsidR="00BC7B0B">
              <w:rPr>
                <w:noProof/>
                <w:webHidden/>
              </w:rPr>
              <w:fldChar w:fldCharType="end"/>
            </w:r>
          </w:hyperlink>
        </w:p>
        <w:p w14:paraId="42EC346B" w14:textId="7983DF91" w:rsidR="00BC7B0B" w:rsidRDefault="00000000">
          <w:pPr>
            <w:pStyle w:val="TOC3"/>
            <w:rPr>
              <w:rFonts w:asciiTheme="minorHAnsi" w:eastAsiaTheme="minorEastAsia" w:hAnsiTheme="minorHAnsi" w:cstheme="minorBidi"/>
              <w:noProof/>
              <w:shd w:val="clear" w:color="auto" w:fill="auto"/>
              <w14:ligatures w14:val="none"/>
            </w:rPr>
          </w:pPr>
          <w:hyperlink w:anchor="_Toc170208573" w:history="1">
            <w:r w:rsidR="00BC7B0B" w:rsidRPr="00E133D3">
              <w:rPr>
                <w:rStyle w:val="Hyperlink"/>
                <w:rFonts w:eastAsiaTheme="majorEastAsia"/>
                <w:noProof/>
              </w:rPr>
              <w:t>Establishing a new independent Care Safe Agency</w:t>
            </w:r>
            <w:r w:rsidR="00BC7B0B">
              <w:rPr>
                <w:noProof/>
                <w:webHidden/>
              </w:rPr>
              <w:tab/>
            </w:r>
            <w:r w:rsidR="00BC7B0B">
              <w:rPr>
                <w:noProof/>
                <w:webHidden/>
              </w:rPr>
              <w:fldChar w:fldCharType="begin"/>
            </w:r>
            <w:r w:rsidR="00BC7B0B">
              <w:rPr>
                <w:noProof/>
                <w:webHidden/>
              </w:rPr>
              <w:instrText xml:space="preserve"> PAGEREF _Toc170208573 \h </w:instrText>
            </w:r>
            <w:r w:rsidR="00BC7B0B">
              <w:rPr>
                <w:noProof/>
                <w:webHidden/>
              </w:rPr>
            </w:r>
            <w:r w:rsidR="00BC7B0B">
              <w:rPr>
                <w:noProof/>
                <w:webHidden/>
              </w:rPr>
              <w:fldChar w:fldCharType="separate"/>
            </w:r>
            <w:r w:rsidR="00BC7B0B">
              <w:rPr>
                <w:noProof/>
                <w:webHidden/>
              </w:rPr>
              <w:t>131</w:t>
            </w:r>
            <w:r w:rsidR="00BC7B0B">
              <w:rPr>
                <w:noProof/>
                <w:webHidden/>
              </w:rPr>
              <w:fldChar w:fldCharType="end"/>
            </w:r>
          </w:hyperlink>
        </w:p>
        <w:p w14:paraId="7AA3C12A" w14:textId="44E8719C" w:rsidR="00BC7B0B" w:rsidRDefault="00000000">
          <w:pPr>
            <w:pStyle w:val="TOC3"/>
            <w:rPr>
              <w:rFonts w:asciiTheme="minorHAnsi" w:eastAsiaTheme="minorEastAsia" w:hAnsiTheme="minorHAnsi" w:cstheme="minorBidi"/>
              <w:noProof/>
              <w:shd w:val="clear" w:color="auto" w:fill="auto"/>
              <w14:ligatures w14:val="none"/>
            </w:rPr>
          </w:pPr>
          <w:hyperlink w:anchor="_Toc170208574" w:history="1">
            <w:r w:rsidR="00BC7B0B" w:rsidRPr="00E133D3">
              <w:rPr>
                <w:rStyle w:val="Hyperlink"/>
                <w:rFonts w:eastAsiaTheme="majorEastAsia"/>
                <w:noProof/>
              </w:rPr>
              <w:t>Te hanga Ture Āhuru Mōwai | Establishing a new Care Safety Act</w:t>
            </w:r>
            <w:r w:rsidR="00BC7B0B">
              <w:rPr>
                <w:noProof/>
                <w:webHidden/>
              </w:rPr>
              <w:tab/>
            </w:r>
            <w:r w:rsidR="00BC7B0B">
              <w:rPr>
                <w:noProof/>
                <w:webHidden/>
              </w:rPr>
              <w:fldChar w:fldCharType="begin"/>
            </w:r>
            <w:r w:rsidR="00BC7B0B">
              <w:rPr>
                <w:noProof/>
                <w:webHidden/>
              </w:rPr>
              <w:instrText xml:space="preserve"> PAGEREF _Toc170208574 \h </w:instrText>
            </w:r>
            <w:r w:rsidR="00BC7B0B">
              <w:rPr>
                <w:noProof/>
                <w:webHidden/>
              </w:rPr>
            </w:r>
            <w:r w:rsidR="00BC7B0B">
              <w:rPr>
                <w:noProof/>
                <w:webHidden/>
              </w:rPr>
              <w:fldChar w:fldCharType="separate"/>
            </w:r>
            <w:r w:rsidR="00BC7B0B">
              <w:rPr>
                <w:noProof/>
                <w:webHidden/>
              </w:rPr>
              <w:t>137</w:t>
            </w:r>
            <w:r w:rsidR="00BC7B0B">
              <w:rPr>
                <w:noProof/>
                <w:webHidden/>
              </w:rPr>
              <w:fldChar w:fldCharType="end"/>
            </w:r>
          </w:hyperlink>
        </w:p>
        <w:p w14:paraId="77364F5B" w14:textId="5EF285D1" w:rsidR="00BC7B0B" w:rsidRDefault="00000000">
          <w:pPr>
            <w:pStyle w:val="TOC3"/>
            <w:rPr>
              <w:rFonts w:asciiTheme="minorHAnsi" w:eastAsiaTheme="minorEastAsia" w:hAnsiTheme="minorHAnsi" w:cstheme="minorBidi"/>
              <w:noProof/>
              <w:shd w:val="clear" w:color="auto" w:fill="auto"/>
              <w14:ligatures w14:val="none"/>
            </w:rPr>
          </w:pPr>
          <w:hyperlink w:anchor="_Toc170208575" w:history="1">
            <w:r w:rsidR="00BC7B0B" w:rsidRPr="00E133D3">
              <w:rPr>
                <w:rStyle w:val="Hyperlink"/>
                <w:rFonts w:eastAsiaTheme="majorEastAsia"/>
                <w:noProof/>
              </w:rPr>
              <w:t>Te waihanga raupapa āhuru mōwai whānui me ngā whiu mo te kore e hāngai</w:t>
            </w:r>
            <w:r w:rsidR="00BC7B0B">
              <w:rPr>
                <w:noProof/>
                <w:webHidden/>
              </w:rPr>
              <w:tab/>
            </w:r>
            <w:r w:rsidR="00BC7B0B">
              <w:rPr>
                <w:noProof/>
                <w:webHidden/>
              </w:rPr>
              <w:fldChar w:fldCharType="begin"/>
            </w:r>
            <w:r w:rsidR="00BC7B0B">
              <w:rPr>
                <w:noProof/>
                <w:webHidden/>
              </w:rPr>
              <w:instrText xml:space="preserve"> PAGEREF _Toc170208575 \h </w:instrText>
            </w:r>
            <w:r w:rsidR="00BC7B0B">
              <w:rPr>
                <w:noProof/>
                <w:webHidden/>
              </w:rPr>
            </w:r>
            <w:r w:rsidR="00BC7B0B">
              <w:rPr>
                <w:noProof/>
                <w:webHidden/>
              </w:rPr>
              <w:fldChar w:fldCharType="separate"/>
            </w:r>
            <w:r w:rsidR="00BC7B0B">
              <w:rPr>
                <w:noProof/>
                <w:webHidden/>
              </w:rPr>
              <w:t>138</w:t>
            </w:r>
            <w:r w:rsidR="00BC7B0B">
              <w:rPr>
                <w:noProof/>
                <w:webHidden/>
              </w:rPr>
              <w:fldChar w:fldCharType="end"/>
            </w:r>
          </w:hyperlink>
        </w:p>
        <w:p w14:paraId="798F53DC" w14:textId="60242F7B" w:rsidR="00BC7B0B" w:rsidRDefault="00000000">
          <w:pPr>
            <w:pStyle w:val="TOC3"/>
            <w:rPr>
              <w:rFonts w:asciiTheme="minorHAnsi" w:eastAsiaTheme="minorEastAsia" w:hAnsiTheme="minorHAnsi" w:cstheme="minorBidi"/>
              <w:noProof/>
              <w:shd w:val="clear" w:color="auto" w:fill="auto"/>
              <w14:ligatures w14:val="none"/>
            </w:rPr>
          </w:pPr>
          <w:hyperlink w:anchor="_Toc170208576" w:history="1">
            <w:r w:rsidR="00BC7B0B" w:rsidRPr="00E133D3">
              <w:rPr>
                <w:rStyle w:val="Hyperlink"/>
                <w:rFonts w:eastAsiaTheme="majorEastAsia"/>
                <w:noProof/>
              </w:rPr>
              <w:t>Consistent and comprehensive care safety standards and penalties for non-compliance</w:t>
            </w:r>
            <w:r w:rsidR="00BC7B0B">
              <w:rPr>
                <w:noProof/>
                <w:webHidden/>
              </w:rPr>
              <w:tab/>
            </w:r>
            <w:r w:rsidR="00BC7B0B">
              <w:rPr>
                <w:noProof/>
                <w:webHidden/>
              </w:rPr>
              <w:fldChar w:fldCharType="begin"/>
            </w:r>
            <w:r w:rsidR="00BC7B0B">
              <w:rPr>
                <w:noProof/>
                <w:webHidden/>
              </w:rPr>
              <w:instrText xml:space="preserve"> PAGEREF _Toc170208576 \h </w:instrText>
            </w:r>
            <w:r w:rsidR="00BC7B0B">
              <w:rPr>
                <w:noProof/>
                <w:webHidden/>
              </w:rPr>
            </w:r>
            <w:r w:rsidR="00BC7B0B">
              <w:rPr>
                <w:noProof/>
                <w:webHidden/>
              </w:rPr>
              <w:fldChar w:fldCharType="separate"/>
            </w:r>
            <w:r w:rsidR="00BC7B0B">
              <w:rPr>
                <w:noProof/>
                <w:webHidden/>
              </w:rPr>
              <w:t>138</w:t>
            </w:r>
            <w:r w:rsidR="00BC7B0B">
              <w:rPr>
                <w:noProof/>
                <w:webHidden/>
              </w:rPr>
              <w:fldChar w:fldCharType="end"/>
            </w:r>
          </w:hyperlink>
        </w:p>
        <w:p w14:paraId="0A911E3B" w14:textId="5FEAC299" w:rsidR="00BC7B0B" w:rsidRDefault="00000000">
          <w:pPr>
            <w:pStyle w:val="TOC3"/>
            <w:rPr>
              <w:rFonts w:asciiTheme="minorHAnsi" w:eastAsiaTheme="minorEastAsia" w:hAnsiTheme="minorHAnsi" w:cstheme="minorBidi"/>
              <w:noProof/>
              <w:shd w:val="clear" w:color="auto" w:fill="auto"/>
              <w14:ligatures w14:val="none"/>
            </w:rPr>
          </w:pPr>
          <w:hyperlink w:anchor="_Toc170208577" w:history="1">
            <w:r w:rsidR="00BC7B0B" w:rsidRPr="00E133D3">
              <w:rPr>
                <w:rStyle w:val="Hyperlink"/>
                <w:rFonts w:eastAsiaTheme="majorEastAsia"/>
                <w:noProof/>
              </w:rPr>
              <w:t>He whakamana i te hunga kaitiaki me ngā tikanga noho āhuru matua</w:t>
            </w:r>
            <w:r w:rsidR="00BC7B0B">
              <w:rPr>
                <w:noProof/>
                <w:webHidden/>
              </w:rPr>
              <w:tab/>
            </w:r>
            <w:r w:rsidR="00BC7B0B">
              <w:rPr>
                <w:noProof/>
                <w:webHidden/>
              </w:rPr>
              <w:fldChar w:fldCharType="begin"/>
            </w:r>
            <w:r w:rsidR="00BC7B0B">
              <w:rPr>
                <w:noProof/>
                <w:webHidden/>
              </w:rPr>
              <w:instrText xml:space="preserve"> PAGEREF _Toc170208577 \h </w:instrText>
            </w:r>
            <w:r w:rsidR="00BC7B0B">
              <w:rPr>
                <w:noProof/>
                <w:webHidden/>
              </w:rPr>
            </w:r>
            <w:r w:rsidR="00BC7B0B">
              <w:rPr>
                <w:noProof/>
                <w:webHidden/>
              </w:rPr>
              <w:fldChar w:fldCharType="separate"/>
            </w:r>
            <w:r w:rsidR="00BC7B0B">
              <w:rPr>
                <w:noProof/>
                <w:webHidden/>
              </w:rPr>
              <w:t>141</w:t>
            </w:r>
            <w:r w:rsidR="00BC7B0B">
              <w:rPr>
                <w:noProof/>
                <w:webHidden/>
              </w:rPr>
              <w:fldChar w:fldCharType="end"/>
            </w:r>
          </w:hyperlink>
        </w:p>
        <w:p w14:paraId="7C4161EC" w14:textId="2791229F" w:rsidR="00BC7B0B" w:rsidRDefault="00000000">
          <w:pPr>
            <w:pStyle w:val="TOC3"/>
            <w:rPr>
              <w:rFonts w:asciiTheme="minorHAnsi" w:eastAsiaTheme="minorEastAsia" w:hAnsiTheme="minorHAnsi" w:cstheme="minorBidi"/>
              <w:noProof/>
              <w:shd w:val="clear" w:color="auto" w:fill="auto"/>
              <w14:ligatures w14:val="none"/>
            </w:rPr>
          </w:pPr>
          <w:hyperlink w:anchor="_Toc170208578" w:history="1">
            <w:r w:rsidR="00BC7B0B" w:rsidRPr="00E133D3">
              <w:rPr>
                <w:rStyle w:val="Hyperlink"/>
                <w:rFonts w:eastAsiaTheme="majorEastAsia"/>
                <w:noProof/>
              </w:rPr>
              <w:t>Care providers to be accredited and prioritise safeguarding</w:t>
            </w:r>
            <w:r w:rsidR="00BC7B0B">
              <w:rPr>
                <w:noProof/>
                <w:webHidden/>
              </w:rPr>
              <w:tab/>
            </w:r>
            <w:r w:rsidR="00BC7B0B">
              <w:rPr>
                <w:noProof/>
                <w:webHidden/>
              </w:rPr>
              <w:fldChar w:fldCharType="begin"/>
            </w:r>
            <w:r w:rsidR="00BC7B0B">
              <w:rPr>
                <w:noProof/>
                <w:webHidden/>
              </w:rPr>
              <w:instrText xml:space="preserve"> PAGEREF _Toc170208578 \h </w:instrText>
            </w:r>
            <w:r w:rsidR="00BC7B0B">
              <w:rPr>
                <w:noProof/>
                <w:webHidden/>
              </w:rPr>
            </w:r>
            <w:r w:rsidR="00BC7B0B">
              <w:rPr>
                <w:noProof/>
                <w:webHidden/>
              </w:rPr>
              <w:fldChar w:fldCharType="separate"/>
            </w:r>
            <w:r w:rsidR="00BC7B0B">
              <w:rPr>
                <w:noProof/>
                <w:webHidden/>
              </w:rPr>
              <w:t>141</w:t>
            </w:r>
            <w:r w:rsidR="00BC7B0B">
              <w:rPr>
                <w:noProof/>
                <w:webHidden/>
              </w:rPr>
              <w:fldChar w:fldCharType="end"/>
            </w:r>
          </w:hyperlink>
        </w:p>
        <w:p w14:paraId="7356862E" w14:textId="7A4CFD7D" w:rsidR="00BC7B0B" w:rsidRDefault="00000000">
          <w:pPr>
            <w:pStyle w:val="TOC3"/>
            <w:rPr>
              <w:rFonts w:asciiTheme="minorHAnsi" w:eastAsiaTheme="minorEastAsia" w:hAnsiTheme="minorHAnsi" w:cstheme="minorBidi"/>
              <w:noProof/>
              <w:shd w:val="clear" w:color="auto" w:fill="auto"/>
              <w14:ligatures w14:val="none"/>
            </w:rPr>
          </w:pPr>
          <w:hyperlink w:anchor="_Toc170208579" w:history="1">
            <w:r w:rsidR="00BC7B0B" w:rsidRPr="00E133D3">
              <w:rPr>
                <w:rStyle w:val="Hyperlink"/>
                <w:rFonts w:eastAsiaTheme="majorEastAsia"/>
                <w:noProof/>
              </w:rPr>
              <w:t>Ngā kaimahi me ngā kaitiaki, kia tōtika, kia āta wherawherahia, me rēhita, me tautoko, kia tika te ako</w:t>
            </w:r>
            <w:r w:rsidR="00BC7B0B">
              <w:rPr>
                <w:noProof/>
                <w:webHidden/>
              </w:rPr>
              <w:tab/>
            </w:r>
            <w:r w:rsidR="00BC7B0B">
              <w:rPr>
                <w:noProof/>
                <w:webHidden/>
              </w:rPr>
              <w:fldChar w:fldCharType="begin"/>
            </w:r>
            <w:r w:rsidR="00BC7B0B">
              <w:rPr>
                <w:noProof/>
                <w:webHidden/>
              </w:rPr>
              <w:instrText xml:space="preserve"> PAGEREF _Toc170208579 \h </w:instrText>
            </w:r>
            <w:r w:rsidR="00BC7B0B">
              <w:rPr>
                <w:noProof/>
                <w:webHidden/>
              </w:rPr>
            </w:r>
            <w:r w:rsidR="00BC7B0B">
              <w:rPr>
                <w:noProof/>
                <w:webHidden/>
              </w:rPr>
              <w:fldChar w:fldCharType="separate"/>
            </w:r>
            <w:r w:rsidR="00BC7B0B">
              <w:rPr>
                <w:noProof/>
                <w:webHidden/>
              </w:rPr>
              <w:t>148</w:t>
            </w:r>
            <w:r w:rsidR="00BC7B0B">
              <w:rPr>
                <w:noProof/>
                <w:webHidden/>
              </w:rPr>
              <w:fldChar w:fldCharType="end"/>
            </w:r>
          </w:hyperlink>
        </w:p>
        <w:p w14:paraId="59667ED5" w14:textId="4D2CFB66" w:rsidR="00BC7B0B" w:rsidRDefault="00000000">
          <w:pPr>
            <w:pStyle w:val="TOC3"/>
            <w:rPr>
              <w:rFonts w:asciiTheme="minorHAnsi" w:eastAsiaTheme="minorEastAsia" w:hAnsiTheme="minorHAnsi" w:cstheme="minorBidi"/>
              <w:noProof/>
              <w:shd w:val="clear" w:color="auto" w:fill="auto"/>
              <w14:ligatures w14:val="none"/>
            </w:rPr>
          </w:pPr>
          <w:hyperlink w:anchor="_Toc170208580" w:history="1">
            <w:r w:rsidR="00BC7B0B" w:rsidRPr="00E133D3">
              <w:rPr>
                <w:rStyle w:val="Hyperlink"/>
                <w:rFonts w:eastAsiaTheme="majorEastAsia"/>
                <w:noProof/>
              </w:rPr>
              <w:t>Staff and care workers to be appropriate, vetted, registered, supported and well trained</w:t>
            </w:r>
            <w:r w:rsidR="00BC7B0B">
              <w:rPr>
                <w:noProof/>
                <w:webHidden/>
              </w:rPr>
              <w:tab/>
            </w:r>
            <w:r w:rsidR="00BC7B0B">
              <w:rPr>
                <w:noProof/>
                <w:webHidden/>
              </w:rPr>
              <w:fldChar w:fldCharType="begin"/>
            </w:r>
            <w:r w:rsidR="00BC7B0B">
              <w:rPr>
                <w:noProof/>
                <w:webHidden/>
              </w:rPr>
              <w:instrText xml:space="preserve"> PAGEREF _Toc170208580 \h </w:instrText>
            </w:r>
            <w:r w:rsidR="00BC7B0B">
              <w:rPr>
                <w:noProof/>
                <w:webHidden/>
              </w:rPr>
            </w:r>
            <w:r w:rsidR="00BC7B0B">
              <w:rPr>
                <w:noProof/>
                <w:webHidden/>
              </w:rPr>
              <w:fldChar w:fldCharType="separate"/>
            </w:r>
            <w:r w:rsidR="00BC7B0B">
              <w:rPr>
                <w:noProof/>
                <w:webHidden/>
              </w:rPr>
              <w:t>148</w:t>
            </w:r>
            <w:r w:rsidR="00BC7B0B">
              <w:rPr>
                <w:noProof/>
                <w:webHidden/>
              </w:rPr>
              <w:fldChar w:fldCharType="end"/>
            </w:r>
          </w:hyperlink>
        </w:p>
        <w:p w14:paraId="4C1C8F6A" w14:textId="333919B1" w:rsidR="00BC7B0B" w:rsidRDefault="00000000">
          <w:pPr>
            <w:pStyle w:val="TOC3"/>
            <w:rPr>
              <w:rFonts w:asciiTheme="minorHAnsi" w:eastAsiaTheme="minorEastAsia" w:hAnsiTheme="minorHAnsi" w:cstheme="minorBidi"/>
              <w:noProof/>
              <w:shd w:val="clear" w:color="auto" w:fill="auto"/>
              <w14:ligatures w14:val="none"/>
            </w:rPr>
          </w:pPr>
          <w:hyperlink w:anchor="_Toc170208581" w:history="1">
            <w:r w:rsidR="00BC7B0B" w:rsidRPr="00E133D3">
              <w:rPr>
                <w:rStyle w:val="Hyperlink"/>
                <w:rFonts w:eastAsiaTheme="majorEastAsia"/>
                <w:noProof/>
              </w:rPr>
              <w:t>Kia tika te whakaea i ngā tautohenga</w:t>
            </w:r>
            <w:r w:rsidR="00BC7B0B">
              <w:rPr>
                <w:noProof/>
                <w:webHidden/>
              </w:rPr>
              <w:tab/>
            </w:r>
            <w:r w:rsidR="00BC7B0B">
              <w:rPr>
                <w:noProof/>
                <w:webHidden/>
              </w:rPr>
              <w:fldChar w:fldCharType="begin"/>
            </w:r>
            <w:r w:rsidR="00BC7B0B">
              <w:rPr>
                <w:noProof/>
                <w:webHidden/>
              </w:rPr>
              <w:instrText xml:space="preserve"> PAGEREF _Toc170208581 \h </w:instrText>
            </w:r>
            <w:r w:rsidR="00BC7B0B">
              <w:rPr>
                <w:noProof/>
                <w:webHidden/>
              </w:rPr>
            </w:r>
            <w:r w:rsidR="00BC7B0B">
              <w:rPr>
                <w:noProof/>
                <w:webHidden/>
              </w:rPr>
              <w:fldChar w:fldCharType="separate"/>
            </w:r>
            <w:r w:rsidR="00BC7B0B">
              <w:rPr>
                <w:noProof/>
                <w:webHidden/>
              </w:rPr>
              <w:t>162</w:t>
            </w:r>
            <w:r w:rsidR="00BC7B0B">
              <w:rPr>
                <w:noProof/>
                <w:webHidden/>
              </w:rPr>
              <w:fldChar w:fldCharType="end"/>
            </w:r>
          </w:hyperlink>
        </w:p>
        <w:p w14:paraId="7EB6ADC5" w14:textId="57C9EDA9" w:rsidR="00BC7B0B" w:rsidRDefault="00000000">
          <w:pPr>
            <w:pStyle w:val="TOC3"/>
            <w:rPr>
              <w:rFonts w:asciiTheme="minorHAnsi" w:eastAsiaTheme="minorEastAsia" w:hAnsiTheme="minorHAnsi" w:cstheme="minorBidi"/>
              <w:noProof/>
              <w:shd w:val="clear" w:color="auto" w:fill="auto"/>
              <w14:ligatures w14:val="none"/>
            </w:rPr>
          </w:pPr>
          <w:hyperlink w:anchor="_Toc170208582" w:history="1">
            <w:r w:rsidR="00BC7B0B" w:rsidRPr="00E133D3">
              <w:rPr>
                <w:rStyle w:val="Hyperlink"/>
                <w:rFonts w:eastAsiaTheme="majorEastAsia"/>
                <w:noProof/>
              </w:rPr>
              <w:t>Complaints are responded to effectively</w:t>
            </w:r>
            <w:r w:rsidR="00BC7B0B">
              <w:rPr>
                <w:noProof/>
                <w:webHidden/>
              </w:rPr>
              <w:tab/>
            </w:r>
            <w:r w:rsidR="00BC7B0B">
              <w:rPr>
                <w:noProof/>
                <w:webHidden/>
              </w:rPr>
              <w:fldChar w:fldCharType="begin"/>
            </w:r>
            <w:r w:rsidR="00BC7B0B">
              <w:rPr>
                <w:noProof/>
                <w:webHidden/>
              </w:rPr>
              <w:instrText xml:space="preserve"> PAGEREF _Toc170208582 \h </w:instrText>
            </w:r>
            <w:r w:rsidR="00BC7B0B">
              <w:rPr>
                <w:noProof/>
                <w:webHidden/>
              </w:rPr>
            </w:r>
            <w:r w:rsidR="00BC7B0B">
              <w:rPr>
                <w:noProof/>
                <w:webHidden/>
              </w:rPr>
              <w:fldChar w:fldCharType="separate"/>
            </w:r>
            <w:r w:rsidR="00BC7B0B">
              <w:rPr>
                <w:noProof/>
                <w:webHidden/>
              </w:rPr>
              <w:t>162</w:t>
            </w:r>
            <w:r w:rsidR="00BC7B0B">
              <w:rPr>
                <w:noProof/>
                <w:webHidden/>
              </w:rPr>
              <w:fldChar w:fldCharType="end"/>
            </w:r>
          </w:hyperlink>
        </w:p>
        <w:p w14:paraId="41355DB8" w14:textId="7AA7151E" w:rsidR="00BC7B0B" w:rsidRDefault="00000000">
          <w:pPr>
            <w:pStyle w:val="TOC3"/>
            <w:rPr>
              <w:rFonts w:asciiTheme="minorHAnsi" w:eastAsiaTheme="minorEastAsia" w:hAnsiTheme="minorHAnsi" w:cstheme="minorBidi"/>
              <w:noProof/>
              <w:shd w:val="clear" w:color="auto" w:fill="auto"/>
              <w14:ligatures w14:val="none"/>
            </w:rPr>
          </w:pPr>
          <w:hyperlink w:anchor="_Toc170208583" w:history="1">
            <w:r w:rsidR="00BC7B0B" w:rsidRPr="00E133D3">
              <w:rPr>
                <w:rStyle w:val="Hyperlink"/>
                <w:rFonts w:eastAsiaTheme="majorEastAsia"/>
                <w:noProof/>
              </w:rPr>
              <w:t>Ngā wahi tiaki me ōna tikanga kia iti iho te mana, kia kore rawa atu rānei a tōna wa</w:t>
            </w:r>
            <w:r w:rsidR="00BC7B0B">
              <w:rPr>
                <w:noProof/>
                <w:webHidden/>
              </w:rPr>
              <w:tab/>
            </w:r>
            <w:r w:rsidR="00BC7B0B">
              <w:rPr>
                <w:noProof/>
                <w:webHidden/>
              </w:rPr>
              <w:fldChar w:fldCharType="begin"/>
            </w:r>
            <w:r w:rsidR="00BC7B0B">
              <w:rPr>
                <w:noProof/>
                <w:webHidden/>
              </w:rPr>
              <w:instrText xml:space="preserve"> PAGEREF _Toc170208583 \h </w:instrText>
            </w:r>
            <w:r w:rsidR="00BC7B0B">
              <w:rPr>
                <w:noProof/>
                <w:webHidden/>
              </w:rPr>
            </w:r>
            <w:r w:rsidR="00BC7B0B">
              <w:rPr>
                <w:noProof/>
                <w:webHidden/>
              </w:rPr>
              <w:fldChar w:fldCharType="separate"/>
            </w:r>
            <w:r w:rsidR="00BC7B0B">
              <w:rPr>
                <w:noProof/>
                <w:webHidden/>
              </w:rPr>
              <w:t>172</w:t>
            </w:r>
            <w:r w:rsidR="00BC7B0B">
              <w:rPr>
                <w:noProof/>
                <w:webHidden/>
              </w:rPr>
              <w:fldChar w:fldCharType="end"/>
            </w:r>
          </w:hyperlink>
        </w:p>
        <w:p w14:paraId="37593F20" w14:textId="58F3F9DA" w:rsidR="00BC7B0B" w:rsidRDefault="00000000">
          <w:pPr>
            <w:pStyle w:val="TOC3"/>
            <w:rPr>
              <w:rFonts w:asciiTheme="minorHAnsi" w:eastAsiaTheme="minorEastAsia" w:hAnsiTheme="minorHAnsi" w:cstheme="minorBidi"/>
              <w:noProof/>
              <w:shd w:val="clear" w:color="auto" w:fill="auto"/>
              <w14:ligatures w14:val="none"/>
            </w:rPr>
          </w:pPr>
          <w:hyperlink w:anchor="_Toc170208584" w:history="1">
            <w:r w:rsidR="00BC7B0B" w:rsidRPr="00E133D3">
              <w:rPr>
                <w:rStyle w:val="Hyperlink"/>
                <w:rFonts w:eastAsiaTheme="majorEastAsia"/>
                <w:noProof/>
              </w:rPr>
              <w:t>Institutional environments and practices to be minimised and ultimately eliminated</w:t>
            </w:r>
            <w:r w:rsidR="00BC7B0B">
              <w:rPr>
                <w:noProof/>
                <w:webHidden/>
              </w:rPr>
              <w:tab/>
            </w:r>
            <w:r w:rsidR="00BC7B0B">
              <w:rPr>
                <w:noProof/>
                <w:webHidden/>
              </w:rPr>
              <w:fldChar w:fldCharType="begin"/>
            </w:r>
            <w:r w:rsidR="00BC7B0B">
              <w:rPr>
                <w:noProof/>
                <w:webHidden/>
              </w:rPr>
              <w:instrText xml:space="preserve"> PAGEREF _Toc170208584 \h </w:instrText>
            </w:r>
            <w:r w:rsidR="00BC7B0B">
              <w:rPr>
                <w:noProof/>
                <w:webHidden/>
              </w:rPr>
            </w:r>
            <w:r w:rsidR="00BC7B0B">
              <w:rPr>
                <w:noProof/>
                <w:webHidden/>
              </w:rPr>
              <w:fldChar w:fldCharType="separate"/>
            </w:r>
            <w:r w:rsidR="00BC7B0B">
              <w:rPr>
                <w:noProof/>
                <w:webHidden/>
              </w:rPr>
              <w:t>172</w:t>
            </w:r>
            <w:r w:rsidR="00BC7B0B">
              <w:rPr>
                <w:noProof/>
                <w:webHidden/>
              </w:rPr>
              <w:fldChar w:fldCharType="end"/>
            </w:r>
          </w:hyperlink>
        </w:p>
        <w:p w14:paraId="75D77BF3" w14:textId="797F7F86" w:rsidR="00BC7B0B" w:rsidRDefault="00000000">
          <w:pPr>
            <w:pStyle w:val="TOC3"/>
            <w:rPr>
              <w:rFonts w:asciiTheme="minorHAnsi" w:eastAsiaTheme="minorEastAsia" w:hAnsiTheme="minorHAnsi" w:cstheme="minorBidi"/>
              <w:noProof/>
              <w:shd w:val="clear" w:color="auto" w:fill="auto"/>
              <w14:ligatures w14:val="none"/>
            </w:rPr>
          </w:pPr>
          <w:hyperlink w:anchor="_Toc170208585" w:history="1">
            <w:r w:rsidR="00BC7B0B" w:rsidRPr="00E133D3">
              <w:rPr>
                <w:rStyle w:val="Hyperlink"/>
                <w:rFonts w:eastAsiaTheme="majorEastAsia"/>
                <w:noProof/>
              </w:rPr>
              <w:t>Me whakamana, me tautoko te hunga kei ngā pūnaha taurima</w:t>
            </w:r>
            <w:r w:rsidR="00BC7B0B">
              <w:rPr>
                <w:noProof/>
                <w:webHidden/>
              </w:rPr>
              <w:tab/>
            </w:r>
            <w:r w:rsidR="00BC7B0B">
              <w:rPr>
                <w:noProof/>
                <w:webHidden/>
              </w:rPr>
              <w:fldChar w:fldCharType="begin"/>
            </w:r>
            <w:r w:rsidR="00BC7B0B">
              <w:rPr>
                <w:noProof/>
                <w:webHidden/>
              </w:rPr>
              <w:instrText xml:space="preserve"> PAGEREF _Toc170208585 \h </w:instrText>
            </w:r>
            <w:r w:rsidR="00BC7B0B">
              <w:rPr>
                <w:noProof/>
                <w:webHidden/>
              </w:rPr>
            </w:r>
            <w:r w:rsidR="00BC7B0B">
              <w:rPr>
                <w:noProof/>
                <w:webHidden/>
              </w:rPr>
              <w:fldChar w:fldCharType="separate"/>
            </w:r>
            <w:r w:rsidR="00BC7B0B">
              <w:rPr>
                <w:noProof/>
                <w:webHidden/>
              </w:rPr>
              <w:t>184</w:t>
            </w:r>
            <w:r w:rsidR="00BC7B0B">
              <w:rPr>
                <w:noProof/>
                <w:webHidden/>
              </w:rPr>
              <w:fldChar w:fldCharType="end"/>
            </w:r>
          </w:hyperlink>
        </w:p>
        <w:p w14:paraId="66BB047F" w14:textId="26D1E1CC" w:rsidR="00BC7B0B" w:rsidRDefault="00000000">
          <w:pPr>
            <w:pStyle w:val="TOC3"/>
            <w:rPr>
              <w:rFonts w:asciiTheme="minorHAnsi" w:eastAsiaTheme="minorEastAsia" w:hAnsiTheme="minorHAnsi" w:cstheme="minorBidi"/>
              <w:noProof/>
              <w:shd w:val="clear" w:color="auto" w:fill="auto"/>
              <w14:ligatures w14:val="none"/>
            </w:rPr>
          </w:pPr>
          <w:hyperlink w:anchor="_Toc170208586" w:history="1">
            <w:r w:rsidR="00BC7B0B" w:rsidRPr="00E133D3">
              <w:rPr>
                <w:rStyle w:val="Hyperlink"/>
                <w:rFonts w:eastAsiaTheme="majorEastAsia"/>
                <w:noProof/>
              </w:rPr>
              <w:t>People in care are empowered and supported</w:t>
            </w:r>
            <w:r w:rsidR="00BC7B0B">
              <w:rPr>
                <w:noProof/>
                <w:webHidden/>
              </w:rPr>
              <w:tab/>
            </w:r>
            <w:r w:rsidR="00BC7B0B">
              <w:rPr>
                <w:noProof/>
                <w:webHidden/>
              </w:rPr>
              <w:fldChar w:fldCharType="begin"/>
            </w:r>
            <w:r w:rsidR="00BC7B0B">
              <w:rPr>
                <w:noProof/>
                <w:webHidden/>
              </w:rPr>
              <w:instrText xml:space="preserve"> PAGEREF _Toc170208586 \h </w:instrText>
            </w:r>
            <w:r w:rsidR="00BC7B0B">
              <w:rPr>
                <w:noProof/>
                <w:webHidden/>
              </w:rPr>
            </w:r>
            <w:r w:rsidR="00BC7B0B">
              <w:rPr>
                <w:noProof/>
                <w:webHidden/>
              </w:rPr>
              <w:fldChar w:fldCharType="separate"/>
            </w:r>
            <w:r w:rsidR="00BC7B0B">
              <w:rPr>
                <w:noProof/>
                <w:webHidden/>
              </w:rPr>
              <w:t>184</w:t>
            </w:r>
            <w:r w:rsidR="00BC7B0B">
              <w:rPr>
                <w:noProof/>
                <w:webHidden/>
              </w:rPr>
              <w:fldChar w:fldCharType="end"/>
            </w:r>
          </w:hyperlink>
        </w:p>
        <w:p w14:paraId="2FA879A5" w14:textId="36BD3B19" w:rsidR="00BC7B0B" w:rsidRDefault="00000000">
          <w:pPr>
            <w:pStyle w:val="TOC3"/>
            <w:rPr>
              <w:rFonts w:asciiTheme="minorHAnsi" w:eastAsiaTheme="minorEastAsia" w:hAnsiTheme="minorHAnsi" w:cstheme="minorBidi"/>
              <w:noProof/>
              <w:shd w:val="clear" w:color="auto" w:fill="auto"/>
              <w14:ligatures w14:val="none"/>
            </w:rPr>
          </w:pPr>
          <w:hyperlink w:anchor="_Toc170208587" w:history="1">
            <w:r w:rsidR="00BC7B0B" w:rsidRPr="00E133D3">
              <w:rPr>
                <w:rStyle w:val="Hyperlink"/>
                <w:rFonts w:eastAsiaTheme="majorEastAsia"/>
                <w:noProof/>
              </w:rPr>
              <w:t>Kia tōtika ngā kohinga me ngā tukunga raraunga, me ngā tuhinga kōrero</w:t>
            </w:r>
            <w:r w:rsidR="00BC7B0B">
              <w:rPr>
                <w:noProof/>
                <w:webHidden/>
              </w:rPr>
              <w:tab/>
            </w:r>
            <w:r w:rsidR="00BC7B0B">
              <w:rPr>
                <w:noProof/>
                <w:webHidden/>
              </w:rPr>
              <w:fldChar w:fldCharType="begin"/>
            </w:r>
            <w:r w:rsidR="00BC7B0B">
              <w:rPr>
                <w:noProof/>
                <w:webHidden/>
              </w:rPr>
              <w:instrText xml:space="preserve"> PAGEREF _Toc170208587 \h </w:instrText>
            </w:r>
            <w:r w:rsidR="00BC7B0B">
              <w:rPr>
                <w:noProof/>
                <w:webHidden/>
              </w:rPr>
            </w:r>
            <w:r w:rsidR="00BC7B0B">
              <w:rPr>
                <w:noProof/>
                <w:webHidden/>
              </w:rPr>
              <w:fldChar w:fldCharType="separate"/>
            </w:r>
            <w:r w:rsidR="00BC7B0B">
              <w:rPr>
                <w:noProof/>
                <w:webHidden/>
              </w:rPr>
              <w:t>189</w:t>
            </w:r>
            <w:r w:rsidR="00BC7B0B">
              <w:rPr>
                <w:noProof/>
                <w:webHidden/>
              </w:rPr>
              <w:fldChar w:fldCharType="end"/>
            </w:r>
          </w:hyperlink>
        </w:p>
        <w:p w14:paraId="6D4F6BEE" w14:textId="1C28CC0E" w:rsidR="00BC7B0B" w:rsidRDefault="00000000">
          <w:pPr>
            <w:pStyle w:val="TOC3"/>
            <w:rPr>
              <w:rFonts w:asciiTheme="minorHAnsi" w:eastAsiaTheme="minorEastAsia" w:hAnsiTheme="minorHAnsi" w:cstheme="minorBidi"/>
              <w:noProof/>
              <w:shd w:val="clear" w:color="auto" w:fill="auto"/>
              <w14:ligatures w14:val="none"/>
            </w:rPr>
          </w:pPr>
          <w:hyperlink w:anchor="_Toc170208588" w:history="1">
            <w:r w:rsidR="00BC7B0B" w:rsidRPr="00E133D3">
              <w:rPr>
                <w:rStyle w:val="Hyperlink"/>
                <w:rFonts w:eastAsiaTheme="majorEastAsia"/>
                <w:noProof/>
              </w:rPr>
              <w:t>Best practice data collection, record keeping and information sharing</w:t>
            </w:r>
            <w:r w:rsidR="00BC7B0B">
              <w:rPr>
                <w:noProof/>
                <w:webHidden/>
              </w:rPr>
              <w:tab/>
            </w:r>
            <w:r w:rsidR="00BC7B0B">
              <w:rPr>
                <w:noProof/>
                <w:webHidden/>
              </w:rPr>
              <w:fldChar w:fldCharType="begin"/>
            </w:r>
            <w:r w:rsidR="00BC7B0B">
              <w:rPr>
                <w:noProof/>
                <w:webHidden/>
              </w:rPr>
              <w:instrText xml:space="preserve"> PAGEREF _Toc170208588 \h </w:instrText>
            </w:r>
            <w:r w:rsidR="00BC7B0B">
              <w:rPr>
                <w:noProof/>
                <w:webHidden/>
              </w:rPr>
            </w:r>
            <w:r w:rsidR="00BC7B0B">
              <w:rPr>
                <w:noProof/>
                <w:webHidden/>
              </w:rPr>
              <w:fldChar w:fldCharType="separate"/>
            </w:r>
            <w:r w:rsidR="00BC7B0B">
              <w:rPr>
                <w:noProof/>
                <w:webHidden/>
              </w:rPr>
              <w:t>189</w:t>
            </w:r>
            <w:r w:rsidR="00BC7B0B">
              <w:rPr>
                <w:noProof/>
                <w:webHidden/>
              </w:rPr>
              <w:fldChar w:fldCharType="end"/>
            </w:r>
          </w:hyperlink>
        </w:p>
        <w:p w14:paraId="1AEC841F" w14:textId="10CD89B8" w:rsidR="00BC7B0B" w:rsidRDefault="00000000">
          <w:pPr>
            <w:pStyle w:val="TOC3"/>
            <w:rPr>
              <w:rFonts w:asciiTheme="minorHAnsi" w:eastAsiaTheme="minorEastAsia" w:hAnsiTheme="minorHAnsi" w:cstheme="minorBidi"/>
              <w:noProof/>
              <w:shd w:val="clear" w:color="auto" w:fill="auto"/>
              <w14:ligatures w14:val="none"/>
            </w:rPr>
          </w:pPr>
          <w:hyperlink w:anchor="_Toc170208589" w:history="1">
            <w:r w:rsidR="00BC7B0B" w:rsidRPr="00E133D3">
              <w:rPr>
                <w:rStyle w:val="Hyperlink"/>
                <w:rFonts w:eastAsiaTheme="majorEastAsia"/>
                <w:noProof/>
              </w:rPr>
              <w:t>He taurite me te whai rawa i ngā mahi aroturuki motuhakeIndependent oversight and monitoring is coherent and well-resourced</w:t>
            </w:r>
            <w:r w:rsidR="00BC7B0B">
              <w:rPr>
                <w:noProof/>
                <w:webHidden/>
              </w:rPr>
              <w:tab/>
            </w:r>
            <w:r w:rsidR="00BC7B0B">
              <w:rPr>
                <w:noProof/>
                <w:webHidden/>
              </w:rPr>
              <w:fldChar w:fldCharType="begin"/>
            </w:r>
            <w:r w:rsidR="00BC7B0B">
              <w:rPr>
                <w:noProof/>
                <w:webHidden/>
              </w:rPr>
              <w:instrText xml:space="preserve"> PAGEREF _Toc170208589 \h </w:instrText>
            </w:r>
            <w:r w:rsidR="00BC7B0B">
              <w:rPr>
                <w:noProof/>
                <w:webHidden/>
              </w:rPr>
            </w:r>
            <w:r w:rsidR="00BC7B0B">
              <w:rPr>
                <w:noProof/>
                <w:webHidden/>
              </w:rPr>
              <w:fldChar w:fldCharType="separate"/>
            </w:r>
            <w:r w:rsidR="00BC7B0B">
              <w:rPr>
                <w:noProof/>
                <w:webHidden/>
              </w:rPr>
              <w:t>192</w:t>
            </w:r>
            <w:r w:rsidR="00BC7B0B">
              <w:rPr>
                <w:noProof/>
                <w:webHidden/>
              </w:rPr>
              <w:fldChar w:fldCharType="end"/>
            </w:r>
          </w:hyperlink>
        </w:p>
        <w:p w14:paraId="7E955A12" w14:textId="1C309D1B" w:rsidR="00BC7B0B" w:rsidRDefault="00000000">
          <w:pPr>
            <w:pStyle w:val="TOC3"/>
            <w:rPr>
              <w:rFonts w:asciiTheme="minorHAnsi" w:eastAsiaTheme="minorEastAsia" w:hAnsiTheme="minorHAnsi" w:cstheme="minorBidi"/>
              <w:noProof/>
              <w:shd w:val="clear" w:color="auto" w:fill="auto"/>
              <w14:ligatures w14:val="none"/>
            </w:rPr>
          </w:pPr>
          <w:hyperlink w:anchor="_Toc170208590" w:history="1">
            <w:r w:rsidR="00BC7B0B" w:rsidRPr="00E133D3">
              <w:rPr>
                <w:rStyle w:val="Hyperlink"/>
                <w:rFonts w:eastAsiaTheme="majorEastAsia"/>
                <w:noProof/>
              </w:rPr>
              <w:t>Ngā whakatau mō Gloriavale | Recommendation about Gloriavale</w:t>
            </w:r>
            <w:r w:rsidR="00BC7B0B">
              <w:rPr>
                <w:noProof/>
                <w:webHidden/>
              </w:rPr>
              <w:tab/>
            </w:r>
            <w:r w:rsidR="00BC7B0B">
              <w:rPr>
                <w:noProof/>
                <w:webHidden/>
              </w:rPr>
              <w:fldChar w:fldCharType="begin"/>
            </w:r>
            <w:r w:rsidR="00BC7B0B">
              <w:rPr>
                <w:noProof/>
                <w:webHidden/>
              </w:rPr>
              <w:instrText xml:space="preserve"> PAGEREF _Toc170208590 \h </w:instrText>
            </w:r>
            <w:r w:rsidR="00BC7B0B">
              <w:rPr>
                <w:noProof/>
                <w:webHidden/>
              </w:rPr>
            </w:r>
            <w:r w:rsidR="00BC7B0B">
              <w:rPr>
                <w:noProof/>
                <w:webHidden/>
              </w:rPr>
              <w:fldChar w:fldCharType="separate"/>
            </w:r>
            <w:r w:rsidR="00BC7B0B">
              <w:rPr>
                <w:noProof/>
                <w:webHidden/>
              </w:rPr>
              <w:t>198</w:t>
            </w:r>
            <w:r w:rsidR="00BC7B0B">
              <w:rPr>
                <w:noProof/>
                <w:webHidden/>
              </w:rPr>
              <w:fldChar w:fldCharType="end"/>
            </w:r>
          </w:hyperlink>
        </w:p>
        <w:p w14:paraId="42AD6950" w14:textId="1913A23B" w:rsidR="00BC7B0B" w:rsidRDefault="00000000">
          <w:pPr>
            <w:pStyle w:val="TOC2"/>
            <w:rPr>
              <w:rFonts w:asciiTheme="minorHAnsi" w:eastAsiaTheme="minorEastAsia" w:hAnsiTheme="minorHAnsi" w:cstheme="minorBidi"/>
              <w:noProof/>
              <w:shd w:val="clear" w:color="auto" w:fill="auto"/>
              <w14:ligatures w14:val="none"/>
            </w:rPr>
          </w:pPr>
          <w:hyperlink w:anchor="_Toc170208591" w:history="1">
            <w:r w:rsidR="00BC7B0B" w:rsidRPr="00E133D3">
              <w:rPr>
                <w:rStyle w:val="Hyperlink"/>
                <w:rFonts w:eastAsiaTheme="majorEastAsia"/>
                <w:noProof/>
              </w:rPr>
              <w:t>Ngā wheako o te purapura ora: Survivor experience Skyler Quinn</w:t>
            </w:r>
            <w:r w:rsidR="00BC7B0B">
              <w:rPr>
                <w:noProof/>
                <w:webHidden/>
              </w:rPr>
              <w:tab/>
            </w:r>
            <w:r w:rsidR="00BC7B0B">
              <w:rPr>
                <w:noProof/>
                <w:webHidden/>
              </w:rPr>
              <w:fldChar w:fldCharType="begin"/>
            </w:r>
            <w:r w:rsidR="00BC7B0B">
              <w:rPr>
                <w:noProof/>
                <w:webHidden/>
              </w:rPr>
              <w:instrText xml:space="preserve"> PAGEREF _Toc170208591 \h </w:instrText>
            </w:r>
            <w:r w:rsidR="00BC7B0B">
              <w:rPr>
                <w:noProof/>
                <w:webHidden/>
              </w:rPr>
            </w:r>
            <w:r w:rsidR="00BC7B0B">
              <w:rPr>
                <w:noProof/>
                <w:webHidden/>
              </w:rPr>
              <w:fldChar w:fldCharType="separate"/>
            </w:r>
            <w:r w:rsidR="00BC7B0B">
              <w:rPr>
                <w:noProof/>
                <w:webHidden/>
              </w:rPr>
              <w:t>200</w:t>
            </w:r>
            <w:r w:rsidR="00BC7B0B">
              <w:rPr>
                <w:noProof/>
                <w:webHidden/>
              </w:rPr>
              <w:fldChar w:fldCharType="end"/>
            </w:r>
          </w:hyperlink>
        </w:p>
        <w:p w14:paraId="11ADF6CF" w14:textId="3614FBAF"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592" w:history="1">
            <w:r w:rsidR="00BC7B0B" w:rsidRPr="00BC7B0B">
              <w:rPr>
                <w:rStyle w:val="Hyperlink"/>
                <w:rFonts w:eastAsiaTheme="majorEastAsia"/>
                <w:b/>
                <w:noProof/>
              </w:rPr>
              <w:t>Ūpoko 6: Kia āhuru ngā mahi atawhai-ā-hāhi</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_Toc170208592 \h </w:instrText>
            </w:r>
            <w:r w:rsidR="00BC7B0B" w:rsidRPr="00BC7B0B">
              <w:rPr>
                <w:b/>
                <w:noProof/>
                <w:webHidden/>
              </w:rPr>
            </w:r>
            <w:r w:rsidR="00BC7B0B" w:rsidRPr="00BC7B0B">
              <w:rPr>
                <w:b/>
                <w:noProof/>
                <w:webHidden/>
              </w:rPr>
              <w:fldChar w:fldCharType="separate"/>
            </w:r>
            <w:r w:rsidR="00BC7B0B" w:rsidRPr="00BC7B0B">
              <w:rPr>
                <w:b/>
                <w:noProof/>
                <w:webHidden/>
              </w:rPr>
              <w:t>204</w:t>
            </w:r>
            <w:r w:rsidR="00BC7B0B" w:rsidRPr="00BC7B0B">
              <w:rPr>
                <w:b/>
                <w:noProof/>
                <w:webHidden/>
              </w:rPr>
              <w:fldChar w:fldCharType="end"/>
            </w:r>
          </w:hyperlink>
        </w:p>
        <w:p w14:paraId="59E22762" w14:textId="79B2BEAC"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593" w:history="1">
            <w:r w:rsidR="00BC7B0B" w:rsidRPr="00BC7B0B">
              <w:rPr>
                <w:rStyle w:val="Hyperlink"/>
                <w:rFonts w:eastAsiaTheme="majorEastAsia"/>
                <w:b/>
                <w:noProof/>
              </w:rPr>
              <w:t>Chapter 6: Making faith-based care safe</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_Toc170208593 \h </w:instrText>
            </w:r>
            <w:r w:rsidR="00BC7B0B" w:rsidRPr="00BC7B0B">
              <w:rPr>
                <w:b/>
                <w:noProof/>
                <w:webHidden/>
              </w:rPr>
            </w:r>
            <w:r w:rsidR="00BC7B0B" w:rsidRPr="00BC7B0B">
              <w:rPr>
                <w:b/>
                <w:noProof/>
                <w:webHidden/>
              </w:rPr>
              <w:fldChar w:fldCharType="separate"/>
            </w:r>
            <w:r w:rsidR="00BC7B0B" w:rsidRPr="00BC7B0B">
              <w:rPr>
                <w:b/>
                <w:noProof/>
                <w:webHidden/>
              </w:rPr>
              <w:t>204</w:t>
            </w:r>
            <w:r w:rsidR="00BC7B0B" w:rsidRPr="00BC7B0B">
              <w:rPr>
                <w:b/>
                <w:noProof/>
                <w:webHidden/>
              </w:rPr>
              <w:fldChar w:fldCharType="end"/>
            </w:r>
          </w:hyperlink>
        </w:p>
        <w:p w14:paraId="540DBFAE" w14:textId="00CDDBC9" w:rsidR="00BC7B0B" w:rsidRDefault="00000000">
          <w:pPr>
            <w:pStyle w:val="TOC3"/>
            <w:rPr>
              <w:rFonts w:asciiTheme="minorHAnsi" w:eastAsiaTheme="minorEastAsia" w:hAnsiTheme="minorHAnsi" w:cstheme="minorBidi"/>
              <w:noProof/>
              <w:shd w:val="clear" w:color="auto" w:fill="auto"/>
              <w14:ligatures w14:val="none"/>
            </w:rPr>
          </w:pPr>
          <w:hyperlink w:anchor="_Toc170208594" w:history="1">
            <w:r w:rsidR="00BC7B0B" w:rsidRPr="00E133D3">
              <w:rPr>
                <w:rStyle w:val="Hyperlink"/>
                <w:rFonts w:eastAsiaTheme="majorEastAsia"/>
                <w:noProof/>
              </w:rPr>
              <w:t>Ngā wheako purapura ora mai i te tau 1999</w:t>
            </w:r>
            <w:r w:rsidR="00BC7B0B">
              <w:rPr>
                <w:noProof/>
                <w:webHidden/>
              </w:rPr>
              <w:tab/>
            </w:r>
            <w:r w:rsidR="00BC7B0B">
              <w:rPr>
                <w:noProof/>
                <w:webHidden/>
              </w:rPr>
              <w:fldChar w:fldCharType="begin"/>
            </w:r>
            <w:r w:rsidR="00BC7B0B">
              <w:rPr>
                <w:noProof/>
                <w:webHidden/>
              </w:rPr>
              <w:instrText xml:space="preserve"> PAGEREF _Toc170208594 \h </w:instrText>
            </w:r>
            <w:r w:rsidR="00BC7B0B">
              <w:rPr>
                <w:noProof/>
                <w:webHidden/>
              </w:rPr>
            </w:r>
            <w:r w:rsidR="00BC7B0B">
              <w:rPr>
                <w:noProof/>
                <w:webHidden/>
              </w:rPr>
              <w:fldChar w:fldCharType="separate"/>
            </w:r>
            <w:r w:rsidR="00BC7B0B">
              <w:rPr>
                <w:noProof/>
                <w:webHidden/>
              </w:rPr>
              <w:t>204</w:t>
            </w:r>
            <w:r w:rsidR="00BC7B0B">
              <w:rPr>
                <w:noProof/>
                <w:webHidden/>
              </w:rPr>
              <w:fldChar w:fldCharType="end"/>
            </w:r>
          </w:hyperlink>
        </w:p>
        <w:p w14:paraId="2E7F5153" w14:textId="58941B01" w:rsidR="00BC7B0B" w:rsidRDefault="00000000">
          <w:pPr>
            <w:pStyle w:val="TOC3"/>
            <w:rPr>
              <w:rFonts w:asciiTheme="minorHAnsi" w:eastAsiaTheme="minorEastAsia" w:hAnsiTheme="minorHAnsi" w:cstheme="minorBidi"/>
              <w:noProof/>
              <w:shd w:val="clear" w:color="auto" w:fill="auto"/>
              <w14:ligatures w14:val="none"/>
            </w:rPr>
          </w:pPr>
          <w:hyperlink w:anchor="_Toc170208595" w:history="1">
            <w:r w:rsidR="00BC7B0B" w:rsidRPr="00E133D3">
              <w:rPr>
                <w:rStyle w:val="Hyperlink"/>
                <w:rFonts w:eastAsiaTheme="majorEastAsia"/>
                <w:noProof/>
              </w:rPr>
              <w:t>Survivors’ experiences after 1999</w:t>
            </w:r>
            <w:r w:rsidR="00BC7B0B">
              <w:rPr>
                <w:noProof/>
                <w:webHidden/>
              </w:rPr>
              <w:tab/>
            </w:r>
            <w:r w:rsidR="00BC7B0B">
              <w:rPr>
                <w:noProof/>
                <w:webHidden/>
              </w:rPr>
              <w:fldChar w:fldCharType="begin"/>
            </w:r>
            <w:r w:rsidR="00BC7B0B">
              <w:rPr>
                <w:noProof/>
                <w:webHidden/>
              </w:rPr>
              <w:instrText xml:space="preserve"> PAGEREF _Toc170208595 \h </w:instrText>
            </w:r>
            <w:r w:rsidR="00BC7B0B">
              <w:rPr>
                <w:noProof/>
                <w:webHidden/>
              </w:rPr>
            </w:r>
            <w:r w:rsidR="00BC7B0B">
              <w:rPr>
                <w:noProof/>
                <w:webHidden/>
              </w:rPr>
              <w:fldChar w:fldCharType="separate"/>
            </w:r>
            <w:r w:rsidR="00BC7B0B">
              <w:rPr>
                <w:noProof/>
                <w:webHidden/>
              </w:rPr>
              <w:t>204</w:t>
            </w:r>
            <w:r w:rsidR="00BC7B0B">
              <w:rPr>
                <w:noProof/>
                <w:webHidden/>
              </w:rPr>
              <w:fldChar w:fldCharType="end"/>
            </w:r>
          </w:hyperlink>
        </w:p>
        <w:p w14:paraId="655FB232" w14:textId="672542A1" w:rsidR="00BC7B0B" w:rsidRDefault="00000000">
          <w:pPr>
            <w:pStyle w:val="TOC3"/>
            <w:rPr>
              <w:rFonts w:asciiTheme="minorHAnsi" w:eastAsiaTheme="minorEastAsia" w:hAnsiTheme="minorHAnsi" w:cstheme="minorBidi"/>
              <w:noProof/>
              <w:shd w:val="clear" w:color="auto" w:fill="auto"/>
              <w14:ligatures w14:val="none"/>
            </w:rPr>
          </w:pPr>
          <w:hyperlink w:anchor="_Toc170208596" w:history="1">
            <w:r w:rsidR="00BC7B0B" w:rsidRPr="00E133D3">
              <w:rPr>
                <w:rStyle w:val="Hyperlink"/>
                <w:rFonts w:eastAsiaTheme="majorEastAsia"/>
                <w:noProof/>
              </w:rPr>
              <w:t>Ngā whakatau e hāngai ana ki te katoa o ngā tira whakapono o Aotearoa</w:t>
            </w:r>
            <w:r w:rsidR="00BC7B0B">
              <w:rPr>
                <w:noProof/>
                <w:webHidden/>
              </w:rPr>
              <w:tab/>
            </w:r>
            <w:r w:rsidR="00BC7B0B">
              <w:rPr>
                <w:noProof/>
                <w:webHidden/>
              </w:rPr>
              <w:fldChar w:fldCharType="begin"/>
            </w:r>
            <w:r w:rsidR="00BC7B0B">
              <w:rPr>
                <w:noProof/>
                <w:webHidden/>
              </w:rPr>
              <w:instrText xml:space="preserve"> PAGEREF _Toc170208596 \h </w:instrText>
            </w:r>
            <w:r w:rsidR="00BC7B0B">
              <w:rPr>
                <w:noProof/>
                <w:webHidden/>
              </w:rPr>
            </w:r>
            <w:r w:rsidR="00BC7B0B">
              <w:rPr>
                <w:noProof/>
                <w:webHidden/>
              </w:rPr>
              <w:fldChar w:fldCharType="separate"/>
            </w:r>
            <w:r w:rsidR="00BC7B0B">
              <w:rPr>
                <w:noProof/>
                <w:webHidden/>
              </w:rPr>
              <w:t>207</w:t>
            </w:r>
            <w:r w:rsidR="00BC7B0B">
              <w:rPr>
                <w:noProof/>
                <w:webHidden/>
              </w:rPr>
              <w:fldChar w:fldCharType="end"/>
            </w:r>
          </w:hyperlink>
        </w:p>
        <w:p w14:paraId="23440839" w14:textId="32093BE5" w:rsidR="00BC7B0B" w:rsidRDefault="00000000">
          <w:pPr>
            <w:pStyle w:val="TOC3"/>
            <w:rPr>
              <w:rFonts w:asciiTheme="minorHAnsi" w:eastAsiaTheme="minorEastAsia" w:hAnsiTheme="minorHAnsi" w:cstheme="minorBidi"/>
              <w:noProof/>
              <w:shd w:val="clear" w:color="auto" w:fill="auto"/>
              <w14:ligatures w14:val="none"/>
            </w:rPr>
          </w:pPr>
          <w:hyperlink w:anchor="_Toc170208597" w:history="1">
            <w:r w:rsidR="00BC7B0B" w:rsidRPr="00E133D3">
              <w:rPr>
                <w:rStyle w:val="Hyperlink"/>
                <w:rFonts w:eastAsiaTheme="majorEastAsia"/>
                <w:noProof/>
              </w:rPr>
              <w:t>Recommendations to all faith-based entities in Aotearoa New Zealand</w:t>
            </w:r>
            <w:r w:rsidR="00BC7B0B">
              <w:rPr>
                <w:noProof/>
                <w:webHidden/>
              </w:rPr>
              <w:tab/>
            </w:r>
            <w:r w:rsidR="00BC7B0B">
              <w:rPr>
                <w:noProof/>
                <w:webHidden/>
              </w:rPr>
              <w:fldChar w:fldCharType="begin"/>
            </w:r>
            <w:r w:rsidR="00BC7B0B">
              <w:rPr>
                <w:noProof/>
                <w:webHidden/>
              </w:rPr>
              <w:instrText xml:space="preserve"> PAGEREF _Toc170208597 \h </w:instrText>
            </w:r>
            <w:r w:rsidR="00BC7B0B">
              <w:rPr>
                <w:noProof/>
                <w:webHidden/>
              </w:rPr>
            </w:r>
            <w:r w:rsidR="00BC7B0B">
              <w:rPr>
                <w:noProof/>
                <w:webHidden/>
              </w:rPr>
              <w:fldChar w:fldCharType="separate"/>
            </w:r>
            <w:r w:rsidR="00BC7B0B">
              <w:rPr>
                <w:noProof/>
                <w:webHidden/>
              </w:rPr>
              <w:t>207</w:t>
            </w:r>
            <w:r w:rsidR="00BC7B0B">
              <w:rPr>
                <w:noProof/>
                <w:webHidden/>
              </w:rPr>
              <w:fldChar w:fldCharType="end"/>
            </w:r>
          </w:hyperlink>
        </w:p>
        <w:p w14:paraId="03FC474E" w14:textId="173C1ACB" w:rsidR="00BC7B0B" w:rsidRDefault="00000000">
          <w:pPr>
            <w:pStyle w:val="TOC2"/>
            <w:rPr>
              <w:rFonts w:asciiTheme="minorHAnsi" w:eastAsiaTheme="minorEastAsia" w:hAnsiTheme="minorHAnsi" w:cstheme="minorBidi"/>
              <w:noProof/>
              <w:shd w:val="clear" w:color="auto" w:fill="auto"/>
              <w14:ligatures w14:val="none"/>
            </w:rPr>
          </w:pPr>
          <w:hyperlink w:anchor="_Toc170208598" w:history="1">
            <w:r w:rsidR="00BC7B0B" w:rsidRPr="00E133D3">
              <w:rPr>
                <w:rStyle w:val="Hyperlink"/>
                <w:rFonts w:eastAsiaTheme="majorEastAsia"/>
                <w:noProof/>
              </w:rPr>
              <w:t>Ngā wheako o te purapura ora: Survivor experience Zion Pilgrim</w:t>
            </w:r>
            <w:r w:rsidR="00BC7B0B">
              <w:rPr>
                <w:noProof/>
                <w:webHidden/>
              </w:rPr>
              <w:tab/>
            </w:r>
            <w:r w:rsidR="00BC7B0B">
              <w:rPr>
                <w:noProof/>
                <w:webHidden/>
              </w:rPr>
              <w:fldChar w:fldCharType="begin"/>
            </w:r>
            <w:r w:rsidR="00BC7B0B">
              <w:rPr>
                <w:noProof/>
                <w:webHidden/>
              </w:rPr>
              <w:instrText xml:space="preserve"> PAGEREF _Toc170208598 \h </w:instrText>
            </w:r>
            <w:r w:rsidR="00BC7B0B">
              <w:rPr>
                <w:noProof/>
                <w:webHidden/>
              </w:rPr>
            </w:r>
            <w:r w:rsidR="00BC7B0B">
              <w:rPr>
                <w:noProof/>
                <w:webHidden/>
              </w:rPr>
              <w:fldChar w:fldCharType="separate"/>
            </w:r>
            <w:r w:rsidR="00BC7B0B">
              <w:rPr>
                <w:noProof/>
                <w:webHidden/>
              </w:rPr>
              <w:t>218</w:t>
            </w:r>
            <w:r w:rsidR="00BC7B0B">
              <w:rPr>
                <w:noProof/>
                <w:webHidden/>
              </w:rPr>
              <w:fldChar w:fldCharType="end"/>
            </w:r>
          </w:hyperlink>
        </w:p>
        <w:p w14:paraId="00483197" w14:textId="641DC4FB" w:rsidR="00BC7B0B" w:rsidRDefault="00000000">
          <w:pPr>
            <w:pStyle w:val="TOC2"/>
            <w:rPr>
              <w:rFonts w:asciiTheme="minorHAnsi" w:eastAsiaTheme="minorEastAsia" w:hAnsiTheme="minorHAnsi" w:cstheme="minorBidi"/>
              <w:noProof/>
              <w:shd w:val="clear" w:color="auto" w:fill="auto"/>
              <w14:ligatures w14:val="none"/>
            </w:rPr>
          </w:pPr>
          <w:hyperlink w:anchor="_Toc170208599" w:history="1">
            <w:r w:rsidR="00BC7B0B" w:rsidRPr="00E133D3">
              <w:rPr>
                <w:rStyle w:val="Hyperlink"/>
                <w:rFonts w:eastAsiaTheme="majorEastAsia"/>
                <w:noProof/>
              </w:rPr>
              <w:t>Ngā wheako o te purapura ora: Survivor experience Mr OB</w:t>
            </w:r>
            <w:r w:rsidR="00BC7B0B">
              <w:rPr>
                <w:noProof/>
                <w:webHidden/>
              </w:rPr>
              <w:tab/>
            </w:r>
            <w:r w:rsidR="00BC7B0B">
              <w:rPr>
                <w:noProof/>
                <w:webHidden/>
              </w:rPr>
              <w:fldChar w:fldCharType="begin"/>
            </w:r>
            <w:r w:rsidR="00BC7B0B">
              <w:rPr>
                <w:noProof/>
                <w:webHidden/>
              </w:rPr>
              <w:instrText xml:space="preserve"> PAGEREF _Toc170208599 \h </w:instrText>
            </w:r>
            <w:r w:rsidR="00BC7B0B">
              <w:rPr>
                <w:noProof/>
                <w:webHidden/>
              </w:rPr>
            </w:r>
            <w:r w:rsidR="00BC7B0B">
              <w:rPr>
                <w:noProof/>
                <w:webHidden/>
              </w:rPr>
              <w:fldChar w:fldCharType="separate"/>
            </w:r>
            <w:r w:rsidR="00BC7B0B">
              <w:rPr>
                <w:noProof/>
                <w:webHidden/>
              </w:rPr>
              <w:t>221</w:t>
            </w:r>
            <w:r w:rsidR="00BC7B0B">
              <w:rPr>
                <w:noProof/>
                <w:webHidden/>
              </w:rPr>
              <w:fldChar w:fldCharType="end"/>
            </w:r>
          </w:hyperlink>
        </w:p>
        <w:p w14:paraId="6CA30E72" w14:textId="4D0E409B"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600" w:history="1">
            <w:r w:rsidR="00BC7B0B" w:rsidRPr="00BC7B0B">
              <w:rPr>
                <w:rStyle w:val="Hyperlink"/>
                <w:rFonts w:eastAsiaTheme="majorEastAsia"/>
                <w:b/>
                <w:noProof/>
              </w:rPr>
              <w:t>Ūpoko 7: Te whakamana me te whakapakari hāpori</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_Toc170208600 \h </w:instrText>
            </w:r>
            <w:r w:rsidR="00BC7B0B" w:rsidRPr="00BC7B0B">
              <w:rPr>
                <w:b/>
                <w:noProof/>
                <w:webHidden/>
              </w:rPr>
            </w:r>
            <w:r w:rsidR="00BC7B0B" w:rsidRPr="00BC7B0B">
              <w:rPr>
                <w:b/>
                <w:noProof/>
                <w:webHidden/>
              </w:rPr>
              <w:fldChar w:fldCharType="separate"/>
            </w:r>
            <w:r w:rsidR="00BC7B0B" w:rsidRPr="00BC7B0B">
              <w:rPr>
                <w:b/>
                <w:noProof/>
                <w:webHidden/>
              </w:rPr>
              <w:t>225</w:t>
            </w:r>
            <w:r w:rsidR="00BC7B0B" w:rsidRPr="00BC7B0B">
              <w:rPr>
                <w:b/>
                <w:noProof/>
                <w:webHidden/>
              </w:rPr>
              <w:fldChar w:fldCharType="end"/>
            </w:r>
          </w:hyperlink>
        </w:p>
        <w:p w14:paraId="466E2C24" w14:textId="1A872599"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601" w:history="1">
            <w:r w:rsidR="00BC7B0B" w:rsidRPr="00BC7B0B">
              <w:rPr>
                <w:rStyle w:val="Hyperlink"/>
                <w:rFonts w:eastAsiaTheme="majorEastAsia"/>
                <w:b/>
                <w:noProof/>
              </w:rPr>
              <w:t>Chapter 7: Entrusting and empowering communities</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_Toc170208601 \h </w:instrText>
            </w:r>
            <w:r w:rsidR="00BC7B0B" w:rsidRPr="00BC7B0B">
              <w:rPr>
                <w:b/>
                <w:noProof/>
                <w:webHidden/>
              </w:rPr>
            </w:r>
            <w:r w:rsidR="00BC7B0B" w:rsidRPr="00BC7B0B">
              <w:rPr>
                <w:b/>
                <w:noProof/>
                <w:webHidden/>
              </w:rPr>
              <w:fldChar w:fldCharType="separate"/>
            </w:r>
            <w:r w:rsidR="00BC7B0B" w:rsidRPr="00BC7B0B">
              <w:rPr>
                <w:b/>
                <w:noProof/>
                <w:webHidden/>
              </w:rPr>
              <w:t>225</w:t>
            </w:r>
            <w:r w:rsidR="00BC7B0B" w:rsidRPr="00BC7B0B">
              <w:rPr>
                <w:b/>
                <w:noProof/>
                <w:webHidden/>
              </w:rPr>
              <w:fldChar w:fldCharType="end"/>
            </w:r>
          </w:hyperlink>
        </w:p>
        <w:p w14:paraId="0BA04B8E" w14:textId="756DA577" w:rsidR="00BC7B0B" w:rsidRDefault="00000000">
          <w:pPr>
            <w:pStyle w:val="TOC3"/>
            <w:rPr>
              <w:rFonts w:asciiTheme="minorHAnsi" w:eastAsiaTheme="minorEastAsia" w:hAnsiTheme="minorHAnsi" w:cstheme="minorBidi"/>
              <w:noProof/>
              <w:shd w:val="clear" w:color="auto" w:fill="auto"/>
              <w14:ligatures w14:val="none"/>
            </w:rPr>
          </w:pPr>
          <w:hyperlink w:anchor="_Toc170208602" w:history="1">
            <w:r w:rsidR="00BC7B0B" w:rsidRPr="00E133D3">
              <w:rPr>
                <w:rStyle w:val="Hyperlink"/>
                <w:rFonts w:eastAsiaTheme="majorEastAsia"/>
                <w:noProof/>
              </w:rPr>
              <w:t>Ngā wheako purapura ora mai i te tau 1999</w:t>
            </w:r>
            <w:r w:rsidR="00BC7B0B">
              <w:rPr>
                <w:noProof/>
                <w:webHidden/>
              </w:rPr>
              <w:tab/>
            </w:r>
            <w:r w:rsidR="00BC7B0B">
              <w:rPr>
                <w:noProof/>
                <w:webHidden/>
              </w:rPr>
              <w:fldChar w:fldCharType="begin"/>
            </w:r>
            <w:r w:rsidR="00BC7B0B">
              <w:rPr>
                <w:noProof/>
                <w:webHidden/>
              </w:rPr>
              <w:instrText xml:space="preserve"> PAGEREF _Toc170208602 \h </w:instrText>
            </w:r>
            <w:r w:rsidR="00BC7B0B">
              <w:rPr>
                <w:noProof/>
                <w:webHidden/>
              </w:rPr>
            </w:r>
            <w:r w:rsidR="00BC7B0B">
              <w:rPr>
                <w:noProof/>
                <w:webHidden/>
              </w:rPr>
              <w:fldChar w:fldCharType="separate"/>
            </w:r>
            <w:r w:rsidR="00BC7B0B">
              <w:rPr>
                <w:noProof/>
                <w:webHidden/>
              </w:rPr>
              <w:t>225</w:t>
            </w:r>
            <w:r w:rsidR="00BC7B0B">
              <w:rPr>
                <w:noProof/>
                <w:webHidden/>
              </w:rPr>
              <w:fldChar w:fldCharType="end"/>
            </w:r>
          </w:hyperlink>
        </w:p>
        <w:p w14:paraId="1F7F3E56" w14:textId="476F3DBF" w:rsidR="00BC7B0B" w:rsidRDefault="00000000">
          <w:pPr>
            <w:pStyle w:val="TOC3"/>
            <w:rPr>
              <w:rFonts w:asciiTheme="minorHAnsi" w:eastAsiaTheme="minorEastAsia" w:hAnsiTheme="minorHAnsi" w:cstheme="minorBidi"/>
              <w:noProof/>
              <w:shd w:val="clear" w:color="auto" w:fill="auto"/>
              <w14:ligatures w14:val="none"/>
            </w:rPr>
          </w:pPr>
          <w:hyperlink w:anchor="_Toc170208603" w:history="1">
            <w:r w:rsidR="00BC7B0B" w:rsidRPr="00E133D3">
              <w:rPr>
                <w:rStyle w:val="Hyperlink"/>
                <w:rFonts w:eastAsiaTheme="majorEastAsia"/>
                <w:noProof/>
              </w:rPr>
              <w:t>Survivors’ experiences after 1999</w:t>
            </w:r>
            <w:r w:rsidR="00BC7B0B">
              <w:rPr>
                <w:noProof/>
                <w:webHidden/>
              </w:rPr>
              <w:tab/>
            </w:r>
            <w:r w:rsidR="00BC7B0B">
              <w:rPr>
                <w:noProof/>
                <w:webHidden/>
              </w:rPr>
              <w:fldChar w:fldCharType="begin"/>
            </w:r>
            <w:r w:rsidR="00BC7B0B">
              <w:rPr>
                <w:noProof/>
                <w:webHidden/>
              </w:rPr>
              <w:instrText xml:space="preserve"> PAGEREF _Toc170208603 \h </w:instrText>
            </w:r>
            <w:r w:rsidR="00BC7B0B">
              <w:rPr>
                <w:noProof/>
                <w:webHidden/>
              </w:rPr>
            </w:r>
            <w:r w:rsidR="00BC7B0B">
              <w:rPr>
                <w:noProof/>
                <w:webHidden/>
              </w:rPr>
              <w:fldChar w:fldCharType="separate"/>
            </w:r>
            <w:r w:rsidR="00BC7B0B">
              <w:rPr>
                <w:noProof/>
                <w:webHidden/>
              </w:rPr>
              <w:t>225</w:t>
            </w:r>
            <w:r w:rsidR="00BC7B0B">
              <w:rPr>
                <w:noProof/>
                <w:webHidden/>
              </w:rPr>
              <w:fldChar w:fldCharType="end"/>
            </w:r>
          </w:hyperlink>
        </w:p>
        <w:p w14:paraId="6F87221C" w14:textId="5B653244" w:rsidR="00BC7B0B" w:rsidRDefault="00000000">
          <w:pPr>
            <w:pStyle w:val="TOC3"/>
            <w:rPr>
              <w:rFonts w:asciiTheme="minorHAnsi" w:eastAsiaTheme="minorEastAsia" w:hAnsiTheme="minorHAnsi" w:cstheme="minorBidi"/>
              <w:noProof/>
              <w:shd w:val="clear" w:color="auto" w:fill="auto"/>
              <w14:ligatures w14:val="none"/>
            </w:rPr>
          </w:pPr>
          <w:hyperlink w:anchor="_Toc170208604" w:history="1">
            <w:r w:rsidR="00BC7B0B" w:rsidRPr="00E133D3">
              <w:rPr>
                <w:rStyle w:val="Hyperlink"/>
                <w:rFonts w:eastAsiaTheme="majorEastAsia"/>
                <w:noProof/>
              </w:rPr>
              <w:t>He whakaāhei i ngā whānau ki te āta aukati i ngā mahi kaitiaki i waho i te whānau</w:t>
            </w:r>
            <w:r w:rsidR="00BC7B0B">
              <w:rPr>
                <w:noProof/>
                <w:webHidden/>
              </w:rPr>
              <w:tab/>
            </w:r>
            <w:r w:rsidR="00BC7B0B">
              <w:rPr>
                <w:noProof/>
                <w:webHidden/>
              </w:rPr>
              <w:fldChar w:fldCharType="begin"/>
            </w:r>
            <w:r w:rsidR="00BC7B0B">
              <w:rPr>
                <w:noProof/>
                <w:webHidden/>
              </w:rPr>
              <w:instrText xml:space="preserve"> PAGEREF _Toc170208604 \h </w:instrText>
            </w:r>
            <w:r w:rsidR="00BC7B0B">
              <w:rPr>
                <w:noProof/>
                <w:webHidden/>
              </w:rPr>
            </w:r>
            <w:r w:rsidR="00BC7B0B">
              <w:rPr>
                <w:noProof/>
                <w:webHidden/>
              </w:rPr>
              <w:fldChar w:fldCharType="separate"/>
            </w:r>
            <w:r w:rsidR="00BC7B0B">
              <w:rPr>
                <w:noProof/>
                <w:webHidden/>
              </w:rPr>
              <w:t>229</w:t>
            </w:r>
            <w:r w:rsidR="00BC7B0B">
              <w:rPr>
                <w:noProof/>
                <w:webHidden/>
              </w:rPr>
              <w:fldChar w:fldCharType="end"/>
            </w:r>
          </w:hyperlink>
        </w:p>
        <w:p w14:paraId="2E348735" w14:textId="26011729" w:rsidR="00BC7B0B" w:rsidRDefault="00000000">
          <w:pPr>
            <w:pStyle w:val="TOC3"/>
            <w:rPr>
              <w:rFonts w:asciiTheme="minorHAnsi" w:eastAsiaTheme="minorEastAsia" w:hAnsiTheme="minorHAnsi" w:cstheme="minorBidi"/>
              <w:noProof/>
              <w:shd w:val="clear" w:color="auto" w:fill="auto"/>
              <w14:ligatures w14:val="none"/>
            </w:rPr>
          </w:pPr>
          <w:hyperlink w:anchor="_Toc170208605" w:history="1">
            <w:r w:rsidR="00BC7B0B" w:rsidRPr="00E133D3">
              <w:rPr>
                <w:rStyle w:val="Hyperlink"/>
                <w:rFonts w:eastAsiaTheme="majorEastAsia"/>
                <w:noProof/>
              </w:rPr>
              <w:t>Communities are empowered to minimise the need for out of whānau care</w:t>
            </w:r>
            <w:r w:rsidR="00BC7B0B">
              <w:rPr>
                <w:noProof/>
                <w:webHidden/>
              </w:rPr>
              <w:tab/>
            </w:r>
            <w:r w:rsidR="00BC7B0B">
              <w:rPr>
                <w:noProof/>
                <w:webHidden/>
              </w:rPr>
              <w:fldChar w:fldCharType="begin"/>
            </w:r>
            <w:r w:rsidR="00BC7B0B">
              <w:rPr>
                <w:noProof/>
                <w:webHidden/>
              </w:rPr>
              <w:instrText xml:space="preserve"> PAGEREF _Toc170208605 \h </w:instrText>
            </w:r>
            <w:r w:rsidR="00BC7B0B">
              <w:rPr>
                <w:noProof/>
                <w:webHidden/>
              </w:rPr>
            </w:r>
            <w:r w:rsidR="00BC7B0B">
              <w:rPr>
                <w:noProof/>
                <w:webHidden/>
              </w:rPr>
              <w:fldChar w:fldCharType="separate"/>
            </w:r>
            <w:r w:rsidR="00BC7B0B">
              <w:rPr>
                <w:noProof/>
                <w:webHidden/>
              </w:rPr>
              <w:t>229</w:t>
            </w:r>
            <w:r w:rsidR="00BC7B0B">
              <w:rPr>
                <w:noProof/>
                <w:webHidden/>
              </w:rPr>
              <w:fldChar w:fldCharType="end"/>
            </w:r>
          </w:hyperlink>
        </w:p>
        <w:p w14:paraId="3033B99F" w14:textId="0BFBE820" w:rsidR="00BC7B0B" w:rsidRDefault="00000000">
          <w:pPr>
            <w:pStyle w:val="TOC3"/>
            <w:rPr>
              <w:rFonts w:asciiTheme="minorHAnsi" w:eastAsiaTheme="minorEastAsia" w:hAnsiTheme="minorHAnsi" w:cstheme="minorBidi"/>
              <w:noProof/>
              <w:shd w:val="clear" w:color="auto" w:fill="auto"/>
              <w14:ligatures w14:val="none"/>
            </w:rPr>
          </w:pPr>
          <w:hyperlink w:anchor="_Toc170208606" w:history="1">
            <w:r w:rsidR="00BC7B0B" w:rsidRPr="00E133D3">
              <w:rPr>
                <w:rStyle w:val="Hyperlink"/>
                <w:rFonts w:eastAsiaTheme="majorEastAsia"/>
                <w:noProof/>
              </w:rPr>
              <w:t>Te whakamana i te Tiriti o Waitangi me ngā mōtika tāngata</w:t>
            </w:r>
            <w:r w:rsidR="00BC7B0B">
              <w:rPr>
                <w:noProof/>
                <w:webHidden/>
              </w:rPr>
              <w:tab/>
            </w:r>
            <w:r w:rsidR="00BC7B0B">
              <w:rPr>
                <w:noProof/>
                <w:webHidden/>
              </w:rPr>
              <w:fldChar w:fldCharType="begin"/>
            </w:r>
            <w:r w:rsidR="00BC7B0B">
              <w:rPr>
                <w:noProof/>
                <w:webHidden/>
              </w:rPr>
              <w:instrText xml:space="preserve"> PAGEREF _Toc170208606 \h </w:instrText>
            </w:r>
            <w:r w:rsidR="00BC7B0B">
              <w:rPr>
                <w:noProof/>
                <w:webHidden/>
              </w:rPr>
            </w:r>
            <w:r w:rsidR="00BC7B0B">
              <w:rPr>
                <w:noProof/>
                <w:webHidden/>
              </w:rPr>
              <w:fldChar w:fldCharType="separate"/>
            </w:r>
            <w:r w:rsidR="00BC7B0B">
              <w:rPr>
                <w:noProof/>
                <w:webHidden/>
              </w:rPr>
              <w:t>246</w:t>
            </w:r>
            <w:r w:rsidR="00BC7B0B">
              <w:rPr>
                <w:noProof/>
                <w:webHidden/>
              </w:rPr>
              <w:fldChar w:fldCharType="end"/>
            </w:r>
          </w:hyperlink>
        </w:p>
        <w:p w14:paraId="4B64D989" w14:textId="052318F0" w:rsidR="00BC7B0B" w:rsidRDefault="00000000">
          <w:pPr>
            <w:pStyle w:val="TOC3"/>
            <w:rPr>
              <w:rFonts w:asciiTheme="minorHAnsi" w:eastAsiaTheme="minorEastAsia" w:hAnsiTheme="minorHAnsi" w:cstheme="minorBidi"/>
              <w:noProof/>
              <w:shd w:val="clear" w:color="auto" w:fill="auto"/>
              <w14:ligatures w14:val="none"/>
            </w:rPr>
          </w:pPr>
          <w:hyperlink w:anchor="_Toc170208607" w:history="1">
            <w:r w:rsidR="00BC7B0B" w:rsidRPr="00E133D3">
              <w:rPr>
                <w:rStyle w:val="Hyperlink"/>
                <w:rFonts w:eastAsiaTheme="majorEastAsia"/>
                <w:noProof/>
              </w:rPr>
              <w:t>Giving effect to te Tiriti o Waitangi and human rights</w:t>
            </w:r>
            <w:r w:rsidR="00BC7B0B">
              <w:rPr>
                <w:noProof/>
                <w:webHidden/>
              </w:rPr>
              <w:tab/>
            </w:r>
            <w:r w:rsidR="00BC7B0B">
              <w:rPr>
                <w:noProof/>
                <w:webHidden/>
              </w:rPr>
              <w:fldChar w:fldCharType="begin"/>
            </w:r>
            <w:r w:rsidR="00BC7B0B">
              <w:rPr>
                <w:noProof/>
                <w:webHidden/>
              </w:rPr>
              <w:instrText xml:space="preserve"> PAGEREF _Toc170208607 \h </w:instrText>
            </w:r>
            <w:r w:rsidR="00BC7B0B">
              <w:rPr>
                <w:noProof/>
                <w:webHidden/>
              </w:rPr>
            </w:r>
            <w:r w:rsidR="00BC7B0B">
              <w:rPr>
                <w:noProof/>
                <w:webHidden/>
              </w:rPr>
              <w:fldChar w:fldCharType="separate"/>
            </w:r>
            <w:r w:rsidR="00BC7B0B">
              <w:rPr>
                <w:noProof/>
                <w:webHidden/>
              </w:rPr>
              <w:t>246</w:t>
            </w:r>
            <w:r w:rsidR="00BC7B0B">
              <w:rPr>
                <w:noProof/>
                <w:webHidden/>
              </w:rPr>
              <w:fldChar w:fldCharType="end"/>
            </w:r>
          </w:hyperlink>
        </w:p>
        <w:p w14:paraId="76FA2F43" w14:textId="1069AD82" w:rsidR="00BC7B0B" w:rsidRDefault="00000000">
          <w:pPr>
            <w:pStyle w:val="TOC3"/>
            <w:rPr>
              <w:rFonts w:asciiTheme="minorHAnsi" w:eastAsiaTheme="minorEastAsia" w:hAnsiTheme="minorHAnsi" w:cstheme="minorBidi"/>
              <w:noProof/>
              <w:shd w:val="clear" w:color="auto" w:fill="auto"/>
              <w14:ligatures w14:val="none"/>
            </w:rPr>
          </w:pPr>
          <w:hyperlink w:anchor="_Toc170208608" w:history="1">
            <w:r w:rsidR="00BC7B0B" w:rsidRPr="00E133D3">
              <w:rPr>
                <w:rStyle w:val="Hyperlink"/>
                <w:rFonts w:eastAsiaTheme="majorEastAsia"/>
                <w:noProof/>
              </w:rPr>
              <w:t>He aronga tūturu ki ngā kaupapa ārai mahi tūkino</w:t>
            </w:r>
            <w:r w:rsidR="00BC7B0B">
              <w:rPr>
                <w:noProof/>
                <w:webHidden/>
              </w:rPr>
              <w:tab/>
            </w:r>
            <w:r w:rsidR="00BC7B0B">
              <w:rPr>
                <w:noProof/>
                <w:webHidden/>
              </w:rPr>
              <w:fldChar w:fldCharType="begin"/>
            </w:r>
            <w:r w:rsidR="00BC7B0B">
              <w:rPr>
                <w:noProof/>
                <w:webHidden/>
              </w:rPr>
              <w:instrText xml:space="preserve"> PAGEREF _Toc170208608 \h </w:instrText>
            </w:r>
            <w:r w:rsidR="00BC7B0B">
              <w:rPr>
                <w:noProof/>
                <w:webHidden/>
              </w:rPr>
            </w:r>
            <w:r w:rsidR="00BC7B0B">
              <w:rPr>
                <w:noProof/>
                <w:webHidden/>
              </w:rPr>
              <w:fldChar w:fldCharType="separate"/>
            </w:r>
            <w:r w:rsidR="00BC7B0B">
              <w:rPr>
                <w:noProof/>
                <w:webHidden/>
              </w:rPr>
              <w:t>255</w:t>
            </w:r>
            <w:r w:rsidR="00BC7B0B">
              <w:rPr>
                <w:noProof/>
                <w:webHidden/>
              </w:rPr>
              <w:fldChar w:fldCharType="end"/>
            </w:r>
          </w:hyperlink>
        </w:p>
        <w:p w14:paraId="76F41D04" w14:textId="3807EE6F" w:rsidR="00BC7B0B" w:rsidRDefault="00000000">
          <w:pPr>
            <w:pStyle w:val="TOC3"/>
            <w:rPr>
              <w:rFonts w:asciiTheme="minorHAnsi" w:eastAsiaTheme="minorEastAsia" w:hAnsiTheme="minorHAnsi" w:cstheme="minorBidi"/>
              <w:noProof/>
              <w:shd w:val="clear" w:color="auto" w:fill="auto"/>
              <w14:ligatures w14:val="none"/>
            </w:rPr>
          </w:pPr>
          <w:hyperlink w:anchor="_Toc170208609" w:history="1">
            <w:r w:rsidR="00BC7B0B" w:rsidRPr="00E133D3">
              <w:rPr>
                <w:rStyle w:val="Hyperlink"/>
                <w:rFonts w:eastAsiaTheme="majorEastAsia"/>
                <w:noProof/>
              </w:rPr>
              <w:t>Targeted abuse and neglect prevention programmes</w:t>
            </w:r>
            <w:r w:rsidR="00BC7B0B">
              <w:rPr>
                <w:noProof/>
                <w:webHidden/>
              </w:rPr>
              <w:tab/>
            </w:r>
            <w:r w:rsidR="00BC7B0B">
              <w:rPr>
                <w:noProof/>
                <w:webHidden/>
              </w:rPr>
              <w:fldChar w:fldCharType="begin"/>
            </w:r>
            <w:r w:rsidR="00BC7B0B">
              <w:rPr>
                <w:noProof/>
                <w:webHidden/>
              </w:rPr>
              <w:instrText xml:space="preserve"> PAGEREF _Toc170208609 \h </w:instrText>
            </w:r>
            <w:r w:rsidR="00BC7B0B">
              <w:rPr>
                <w:noProof/>
                <w:webHidden/>
              </w:rPr>
            </w:r>
            <w:r w:rsidR="00BC7B0B">
              <w:rPr>
                <w:noProof/>
                <w:webHidden/>
              </w:rPr>
              <w:fldChar w:fldCharType="separate"/>
            </w:r>
            <w:r w:rsidR="00BC7B0B">
              <w:rPr>
                <w:noProof/>
                <w:webHidden/>
              </w:rPr>
              <w:t>255</w:t>
            </w:r>
            <w:r w:rsidR="00BC7B0B">
              <w:rPr>
                <w:noProof/>
                <w:webHidden/>
              </w:rPr>
              <w:fldChar w:fldCharType="end"/>
            </w:r>
          </w:hyperlink>
        </w:p>
        <w:p w14:paraId="0E0A1014" w14:textId="3E1E7E14" w:rsidR="00BC7B0B" w:rsidRDefault="00000000">
          <w:pPr>
            <w:pStyle w:val="TOC2"/>
            <w:rPr>
              <w:rFonts w:asciiTheme="minorHAnsi" w:eastAsiaTheme="minorEastAsia" w:hAnsiTheme="minorHAnsi" w:cstheme="minorBidi"/>
              <w:noProof/>
              <w:shd w:val="clear" w:color="auto" w:fill="auto"/>
              <w14:ligatures w14:val="none"/>
            </w:rPr>
          </w:pPr>
          <w:hyperlink w:anchor="_Toc170208610" w:history="1">
            <w:r w:rsidR="00BC7B0B" w:rsidRPr="00E133D3">
              <w:rPr>
                <w:rStyle w:val="Hyperlink"/>
                <w:rFonts w:eastAsiaTheme="majorEastAsia"/>
                <w:noProof/>
              </w:rPr>
              <w:t>Ngā wheako o te purapura ora  Survivor experience Mr VT</w:t>
            </w:r>
            <w:r w:rsidR="00BC7B0B">
              <w:rPr>
                <w:noProof/>
                <w:webHidden/>
              </w:rPr>
              <w:tab/>
            </w:r>
            <w:r w:rsidR="00BC7B0B">
              <w:rPr>
                <w:noProof/>
                <w:webHidden/>
              </w:rPr>
              <w:fldChar w:fldCharType="begin"/>
            </w:r>
            <w:r w:rsidR="00BC7B0B">
              <w:rPr>
                <w:noProof/>
                <w:webHidden/>
              </w:rPr>
              <w:instrText xml:space="preserve"> PAGEREF _Toc170208610 \h </w:instrText>
            </w:r>
            <w:r w:rsidR="00BC7B0B">
              <w:rPr>
                <w:noProof/>
                <w:webHidden/>
              </w:rPr>
            </w:r>
            <w:r w:rsidR="00BC7B0B">
              <w:rPr>
                <w:noProof/>
                <w:webHidden/>
              </w:rPr>
              <w:fldChar w:fldCharType="separate"/>
            </w:r>
            <w:r w:rsidR="00BC7B0B">
              <w:rPr>
                <w:noProof/>
                <w:webHidden/>
              </w:rPr>
              <w:t>258</w:t>
            </w:r>
            <w:r w:rsidR="00BC7B0B">
              <w:rPr>
                <w:noProof/>
                <w:webHidden/>
              </w:rPr>
              <w:fldChar w:fldCharType="end"/>
            </w:r>
          </w:hyperlink>
        </w:p>
        <w:p w14:paraId="331778DA" w14:textId="163EB221"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611" w:history="1">
            <w:r w:rsidR="00BC7B0B" w:rsidRPr="00BC7B0B">
              <w:rPr>
                <w:rStyle w:val="Hyperlink"/>
                <w:rFonts w:eastAsiaTheme="majorEastAsia"/>
                <w:b/>
                <w:noProof/>
              </w:rPr>
              <w:t>Ūpoko 8: Mai i kōnei ki tua i ngā tūtohi a te Kōmihana</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_Toc170208611 \h </w:instrText>
            </w:r>
            <w:r w:rsidR="00BC7B0B" w:rsidRPr="00BC7B0B">
              <w:rPr>
                <w:b/>
                <w:noProof/>
                <w:webHidden/>
              </w:rPr>
            </w:r>
            <w:r w:rsidR="00BC7B0B" w:rsidRPr="00BC7B0B">
              <w:rPr>
                <w:b/>
                <w:noProof/>
                <w:webHidden/>
              </w:rPr>
              <w:fldChar w:fldCharType="separate"/>
            </w:r>
            <w:r w:rsidR="00BC7B0B" w:rsidRPr="00BC7B0B">
              <w:rPr>
                <w:b/>
                <w:noProof/>
                <w:webHidden/>
              </w:rPr>
              <w:t>262</w:t>
            </w:r>
            <w:r w:rsidR="00BC7B0B" w:rsidRPr="00BC7B0B">
              <w:rPr>
                <w:b/>
                <w:noProof/>
                <w:webHidden/>
              </w:rPr>
              <w:fldChar w:fldCharType="end"/>
            </w:r>
          </w:hyperlink>
        </w:p>
        <w:p w14:paraId="268415C5" w14:textId="1E0835A3"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612" w:history="1">
            <w:r w:rsidR="00BC7B0B" w:rsidRPr="00BC7B0B">
              <w:rPr>
                <w:rStyle w:val="Hyperlink"/>
                <w:rFonts w:eastAsiaTheme="majorEastAsia"/>
                <w:b/>
                <w:noProof/>
              </w:rPr>
              <w:t>Chapter 8: Implementing the Inquiry’s recommendations and beyond</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_Toc170208612 \h </w:instrText>
            </w:r>
            <w:r w:rsidR="00BC7B0B" w:rsidRPr="00BC7B0B">
              <w:rPr>
                <w:b/>
                <w:noProof/>
                <w:webHidden/>
              </w:rPr>
            </w:r>
            <w:r w:rsidR="00BC7B0B" w:rsidRPr="00BC7B0B">
              <w:rPr>
                <w:b/>
                <w:noProof/>
                <w:webHidden/>
              </w:rPr>
              <w:fldChar w:fldCharType="separate"/>
            </w:r>
            <w:r w:rsidR="00BC7B0B" w:rsidRPr="00BC7B0B">
              <w:rPr>
                <w:b/>
                <w:noProof/>
                <w:webHidden/>
              </w:rPr>
              <w:t>262</w:t>
            </w:r>
            <w:r w:rsidR="00BC7B0B" w:rsidRPr="00BC7B0B">
              <w:rPr>
                <w:b/>
                <w:noProof/>
                <w:webHidden/>
              </w:rPr>
              <w:fldChar w:fldCharType="end"/>
            </w:r>
          </w:hyperlink>
        </w:p>
        <w:p w14:paraId="3443E07D" w14:textId="2B85F77D" w:rsidR="00BC7B0B" w:rsidRDefault="00000000">
          <w:pPr>
            <w:pStyle w:val="TOC3"/>
            <w:rPr>
              <w:rFonts w:asciiTheme="minorHAnsi" w:eastAsiaTheme="minorEastAsia" w:hAnsiTheme="minorHAnsi" w:cstheme="minorBidi"/>
              <w:noProof/>
              <w:shd w:val="clear" w:color="auto" w:fill="auto"/>
              <w14:ligatures w14:val="none"/>
            </w:rPr>
          </w:pPr>
          <w:hyperlink w:anchor="_Toc170208613" w:history="1">
            <w:r w:rsidR="00BC7B0B" w:rsidRPr="00E133D3">
              <w:rPr>
                <w:rStyle w:val="Hyperlink"/>
                <w:rFonts w:eastAsiaTheme="majorEastAsia"/>
                <w:noProof/>
              </w:rPr>
              <w:t>Te whakatū Tari Āhuru Mōwai motuhake hei arataki i te kaupapa</w:t>
            </w:r>
            <w:r w:rsidR="00BC7B0B">
              <w:rPr>
                <w:noProof/>
                <w:webHidden/>
              </w:rPr>
              <w:tab/>
            </w:r>
            <w:r w:rsidR="00BC7B0B">
              <w:rPr>
                <w:noProof/>
                <w:webHidden/>
              </w:rPr>
              <w:fldChar w:fldCharType="begin"/>
            </w:r>
            <w:r w:rsidR="00BC7B0B">
              <w:rPr>
                <w:noProof/>
                <w:webHidden/>
              </w:rPr>
              <w:instrText xml:space="preserve"> PAGEREF _Toc170208613 \h </w:instrText>
            </w:r>
            <w:r w:rsidR="00BC7B0B">
              <w:rPr>
                <w:noProof/>
                <w:webHidden/>
              </w:rPr>
            </w:r>
            <w:r w:rsidR="00BC7B0B">
              <w:rPr>
                <w:noProof/>
                <w:webHidden/>
              </w:rPr>
              <w:fldChar w:fldCharType="separate"/>
            </w:r>
            <w:r w:rsidR="00BC7B0B">
              <w:rPr>
                <w:noProof/>
                <w:webHidden/>
              </w:rPr>
              <w:t>262</w:t>
            </w:r>
            <w:r w:rsidR="00BC7B0B">
              <w:rPr>
                <w:noProof/>
                <w:webHidden/>
              </w:rPr>
              <w:fldChar w:fldCharType="end"/>
            </w:r>
          </w:hyperlink>
        </w:p>
        <w:p w14:paraId="2B07DE8C" w14:textId="7F51DA49" w:rsidR="00BC7B0B" w:rsidRDefault="00000000">
          <w:pPr>
            <w:pStyle w:val="TOC3"/>
            <w:rPr>
              <w:rFonts w:asciiTheme="minorHAnsi" w:eastAsiaTheme="minorEastAsia" w:hAnsiTheme="minorHAnsi" w:cstheme="minorBidi"/>
              <w:noProof/>
              <w:shd w:val="clear" w:color="auto" w:fill="auto"/>
              <w14:ligatures w14:val="none"/>
            </w:rPr>
          </w:pPr>
          <w:hyperlink w:anchor="_Toc170208614" w:history="1">
            <w:r w:rsidR="00BC7B0B" w:rsidRPr="00E133D3">
              <w:rPr>
                <w:rStyle w:val="Hyperlink"/>
                <w:rFonts w:eastAsiaTheme="majorEastAsia"/>
                <w:noProof/>
              </w:rPr>
              <w:t>Establishing a Care System Office to lead implementation</w:t>
            </w:r>
            <w:r w:rsidR="00BC7B0B">
              <w:rPr>
                <w:noProof/>
                <w:webHidden/>
              </w:rPr>
              <w:tab/>
            </w:r>
            <w:r w:rsidR="00BC7B0B">
              <w:rPr>
                <w:noProof/>
                <w:webHidden/>
              </w:rPr>
              <w:fldChar w:fldCharType="begin"/>
            </w:r>
            <w:r w:rsidR="00BC7B0B">
              <w:rPr>
                <w:noProof/>
                <w:webHidden/>
              </w:rPr>
              <w:instrText xml:space="preserve"> PAGEREF _Toc170208614 \h </w:instrText>
            </w:r>
            <w:r w:rsidR="00BC7B0B">
              <w:rPr>
                <w:noProof/>
                <w:webHidden/>
              </w:rPr>
            </w:r>
            <w:r w:rsidR="00BC7B0B">
              <w:rPr>
                <w:noProof/>
                <w:webHidden/>
              </w:rPr>
              <w:fldChar w:fldCharType="separate"/>
            </w:r>
            <w:r w:rsidR="00BC7B0B">
              <w:rPr>
                <w:noProof/>
                <w:webHidden/>
              </w:rPr>
              <w:t>262</w:t>
            </w:r>
            <w:r w:rsidR="00BC7B0B">
              <w:rPr>
                <w:noProof/>
                <w:webHidden/>
              </w:rPr>
              <w:fldChar w:fldCharType="end"/>
            </w:r>
          </w:hyperlink>
        </w:p>
        <w:p w14:paraId="67F1711B" w14:textId="09FBF89D" w:rsidR="00BC7B0B" w:rsidRDefault="00000000">
          <w:pPr>
            <w:pStyle w:val="TOC3"/>
            <w:rPr>
              <w:rFonts w:asciiTheme="minorHAnsi" w:eastAsiaTheme="minorEastAsia" w:hAnsiTheme="minorHAnsi" w:cstheme="minorBidi"/>
              <w:noProof/>
              <w:shd w:val="clear" w:color="auto" w:fill="auto"/>
              <w14:ligatures w14:val="none"/>
            </w:rPr>
          </w:pPr>
          <w:hyperlink w:anchor="_Toc170208615" w:history="1">
            <w:r w:rsidR="00BC7B0B" w:rsidRPr="00E133D3">
              <w:rPr>
                <w:rStyle w:val="Hyperlink"/>
                <w:rFonts w:eastAsiaTheme="majorEastAsia"/>
                <w:noProof/>
              </w:rPr>
              <w:t>Me mahi ngā mea katoa e rite e whai take ai ēnei whakatau</w:t>
            </w:r>
            <w:r w:rsidR="00BC7B0B">
              <w:rPr>
                <w:noProof/>
                <w:webHidden/>
              </w:rPr>
              <w:tab/>
            </w:r>
            <w:r w:rsidR="00BC7B0B">
              <w:rPr>
                <w:noProof/>
                <w:webHidden/>
              </w:rPr>
              <w:fldChar w:fldCharType="begin"/>
            </w:r>
            <w:r w:rsidR="00BC7B0B">
              <w:rPr>
                <w:noProof/>
                <w:webHidden/>
              </w:rPr>
              <w:instrText xml:space="preserve"> PAGEREF _Toc170208615 \h </w:instrText>
            </w:r>
            <w:r w:rsidR="00BC7B0B">
              <w:rPr>
                <w:noProof/>
                <w:webHidden/>
              </w:rPr>
            </w:r>
            <w:r w:rsidR="00BC7B0B">
              <w:rPr>
                <w:noProof/>
                <w:webHidden/>
              </w:rPr>
              <w:fldChar w:fldCharType="separate"/>
            </w:r>
            <w:r w:rsidR="00BC7B0B">
              <w:rPr>
                <w:noProof/>
                <w:webHidden/>
              </w:rPr>
              <w:t>264</w:t>
            </w:r>
            <w:r w:rsidR="00BC7B0B">
              <w:rPr>
                <w:noProof/>
                <w:webHidden/>
              </w:rPr>
              <w:fldChar w:fldCharType="end"/>
            </w:r>
          </w:hyperlink>
        </w:p>
        <w:p w14:paraId="348D0741" w14:textId="3FB05347" w:rsidR="00BC7B0B" w:rsidRDefault="00000000">
          <w:pPr>
            <w:pStyle w:val="TOC3"/>
            <w:rPr>
              <w:rFonts w:asciiTheme="minorHAnsi" w:eastAsiaTheme="minorEastAsia" w:hAnsiTheme="minorHAnsi" w:cstheme="minorBidi"/>
              <w:noProof/>
              <w:shd w:val="clear" w:color="auto" w:fill="auto"/>
              <w14:ligatures w14:val="none"/>
            </w:rPr>
          </w:pPr>
          <w:hyperlink w:anchor="_Toc170208616" w:history="1">
            <w:r w:rsidR="00BC7B0B" w:rsidRPr="00E133D3">
              <w:rPr>
                <w:rStyle w:val="Hyperlink"/>
                <w:rFonts w:eastAsiaTheme="majorEastAsia"/>
                <w:noProof/>
              </w:rPr>
              <w:t>Taking any and all actions needed to give effect to these recommendations</w:t>
            </w:r>
            <w:r w:rsidR="00BC7B0B">
              <w:rPr>
                <w:noProof/>
                <w:webHidden/>
              </w:rPr>
              <w:tab/>
            </w:r>
            <w:r w:rsidR="00BC7B0B">
              <w:rPr>
                <w:noProof/>
                <w:webHidden/>
              </w:rPr>
              <w:fldChar w:fldCharType="begin"/>
            </w:r>
            <w:r w:rsidR="00BC7B0B">
              <w:rPr>
                <w:noProof/>
                <w:webHidden/>
              </w:rPr>
              <w:instrText xml:space="preserve"> PAGEREF _Toc170208616 \h </w:instrText>
            </w:r>
            <w:r w:rsidR="00BC7B0B">
              <w:rPr>
                <w:noProof/>
                <w:webHidden/>
              </w:rPr>
            </w:r>
            <w:r w:rsidR="00BC7B0B">
              <w:rPr>
                <w:noProof/>
                <w:webHidden/>
              </w:rPr>
              <w:fldChar w:fldCharType="separate"/>
            </w:r>
            <w:r w:rsidR="00BC7B0B">
              <w:rPr>
                <w:noProof/>
                <w:webHidden/>
              </w:rPr>
              <w:t>264</w:t>
            </w:r>
            <w:r w:rsidR="00BC7B0B">
              <w:rPr>
                <w:noProof/>
                <w:webHidden/>
              </w:rPr>
              <w:fldChar w:fldCharType="end"/>
            </w:r>
          </w:hyperlink>
        </w:p>
        <w:p w14:paraId="215C186A" w14:textId="0ABB9F03" w:rsidR="00BC7B0B" w:rsidRDefault="00000000">
          <w:pPr>
            <w:pStyle w:val="TOC3"/>
            <w:rPr>
              <w:rFonts w:asciiTheme="minorHAnsi" w:eastAsiaTheme="minorEastAsia" w:hAnsiTheme="minorHAnsi" w:cstheme="minorBidi"/>
              <w:noProof/>
              <w:shd w:val="clear" w:color="auto" w:fill="auto"/>
              <w14:ligatures w14:val="none"/>
            </w:rPr>
          </w:pPr>
          <w:hyperlink w:anchor="_Toc170208617" w:history="1">
            <w:r w:rsidR="00BC7B0B" w:rsidRPr="00E133D3">
              <w:rPr>
                <w:rStyle w:val="Hyperlink"/>
                <w:rFonts w:eastAsiaTheme="majorEastAsia"/>
                <w:noProof/>
              </w:rPr>
              <w:t>Te waihanga me te whakatinana i ēnei tūtohinga katoa, e hāngai ai ki te Tiriti o Waitangi, me te Whakaputanga ā te Whakaminenga o te Ao mo ngā iwi taketake, ia whai wāhi atu hoki te ringa waihanga o ngā hāpori</w:t>
            </w:r>
            <w:r w:rsidR="00BC7B0B">
              <w:rPr>
                <w:noProof/>
                <w:webHidden/>
              </w:rPr>
              <w:tab/>
            </w:r>
            <w:r w:rsidR="00BC7B0B">
              <w:rPr>
                <w:noProof/>
                <w:webHidden/>
              </w:rPr>
              <w:fldChar w:fldCharType="begin"/>
            </w:r>
            <w:r w:rsidR="00BC7B0B">
              <w:rPr>
                <w:noProof/>
                <w:webHidden/>
              </w:rPr>
              <w:instrText xml:space="preserve"> PAGEREF _Toc170208617 \h </w:instrText>
            </w:r>
            <w:r w:rsidR="00BC7B0B">
              <w:rPr>
                <w:noProof/>
                <w:webHidden/>
              </w:rPr>
            </w:r>
            <w:r w:rsidR="00BC7B0B">
              <w:rPr>
                <w:noProof/>
                <w:webHidden/>
              </w:rPr>
              <w:fldChar w:fldCharType="separate"/>
            </w:r>
            <w:r w:rsidR="00BC7B0B">
              <w:rPr>
                <w:noProof/>
                <w:webHidden/>
              </w:rPr>
              <w:t>265</w:t>
            </w:r>
            <w:r w:rsidR="00BC7B0B">
              <w:rPr>
                <w:noProof/>
                <w:webHidden/>
              </w:rPr>
              <w:fldChar w:fldCharType="end"/>
            </w:r>
          </w:hyperlink>
        </w:p>
        <w:p w14:paraId="65215F24" w14:textId="7534B1DD" w:rsidR="00BC7B0B" w:rsidRDefault="00000000">
          <w:pPr>
            <w:pStyle w:val="TOC3"/>
            <w:rPr>
              <w:rFonts w:asciiTheme="minorHAnsi" w:eastAsiaTheme="minorEastAsia" w:hAnsiTheme="minorHAnsi" w:cstheme="minorBidi"/>
              <w:noProof/>
              <w:shd w:val="clear" w:color="auto" w:fill="auto"/>
              <w14:ligatures w14:val="none"/>
            </w:rPr>
          </w:pPr>
          <w:hyperlink w:anchor="_Toc170208618" w:history="1">
            <w:r w:rsidR="00BC7B0B" w:rsidRPr="00E133D3">
              <w:rPr>
                <w:rStyle w:val="Hyperlink"/>
                <w:rFonts w:eastAsiaTheme="majorEastAsia"/>
                <w:noProof/>
              </w:rPr>
              <w:t>Design and implementation of all recommendations to give effect to te Tiriti o Waitangi and UNDRIP and be co-designed with communities</w:t>
            </w:r>
            <w:r w:rsidR="00BC7B0B">
              <w:rPr>
                <w:noProof/>
                <w:webHidden/>
              </w:rPr>
              <w:tab/>
            </w:r>
            <w:r w:rsidR="00BC7B0B">
              <w:rPr>
                <w:noProof/>
                <w:webHidden/>
              </w:rPr>
              <w:fldChar w:fldCharType="begin"/>
            </w:r>
            <w:r w:rsidR="00BC7B0B">
              <w:rPr>
                <w:noProof/>
                <w:webHidden/>
              </w:rPr>
              <w:instrText xml:space="preserve"> PAGEREF _Toc170208618 \h </w:instrText>
            </w:r>
            <w:r w:rsidR="00BC7B0B">
              <w:rPr>
                <w:noProof/>
                <w:webHidden/>
              </w:rPr>
            </w:r>
            <w:r w:rsidR="00BC7B0B">
              <w:rPr>
                <w:noProof/>
                <w:webHidden/>
              </w:rPr>
              <w:fldChar w:fldCharType="separate"/>
            </w:r>
            <w:r w:rsidR="00BC7B0B">
              <w:rPr>
                <w:noProof/>
                <w:webHidden/>
              </w:rPr>
              <w:t>265</w:t>
            </w:r>
            <w:r w:rsidR="00BC7B0B">
              <w:rPr>
                <w:noProof/>
                <w:webHidden/>
              </w:rPr>
              <w:fldChar w:fldCharType="end"/>
            </w:r>
          </w:hyperlink>
        </w:p>
        <w:p w14:paraId="4C4BD09A" w14:textId="4C07D2B2" w:rsidR="00BC7B0B" w:rsidRDefault="00000000">
          <w:pPr>
            <w:pStyle w:val="TOC3"/>
            <w:rPr>
              <w:rFonts w:asciiTheme="minorHAnsi" w:eastAsiaTheme="minorEastAsia" w:hAnsiTheme="minorHAnsi" w:cstheme="minorBidi"/>
              <w:noProof/>
              <w:shd w:val="clear" w:color="auto" w:fill="auto"/>
              <w14:ligatures w14:val="none"/>
            </w:rPr>
          </w:pPr>
          <w:hyperlink w:anchor="_Toc170208619" w:history="1">
            <w:r w:rsidR="00BC7B0B" w:rsidRPr="00E133D3">
              <w:rPr>
                <w:rStyle w:val="Hyperlink"/>
                <w:rFonts w:eastAsiaTheme="majorEastAsia"/>
                <w:noProof/>
              </w:rPr>
              <w:t>Te whakamōhiotanga tūmatawhānui me te whakaako ki te whakatikai tewhakahāwea me te whakaiti tangata</w:t>
            </w:r>
            <w:r w:rsidR="00BC7B0B">
              <w:rPr>
                <w:noProof/>
                <w:webHidden/>
              </w:rPr>
              <w:tab/>
            </w:r>
            <w:r w:rsidR="00BC7B0B">
              <w:rPr>
                <w:noProof/>
                <w:webHidden/>
              </w:rPr>
              <w:fldChar w:fldCharType="begin"/>
            </w:r>
            <w:r w:rsidR="00BC7B0B">
              <w:rPr>
                <w:noProof/>
                <w:webHidden/>
              </w:rPr>
              <w:instrText xml:space="preserve"> PAGEREF _Toc170208619 \h </w:instrText>
            </w:r>
            <w:r w:rsidR="00BC7B0B">
              <w:rPr>
                <w:noProof/>
                <w:webHidden/>
              </w:rPr>
            </w:r>
            <w:r w:rsidR="00BC7B0B">
              <w:rPr>
                <w:noProof/>
                <w:webHidden/>
              </w:rPr>
              <w:fldChar w:fldCharType="separate"/>
            </w:r>
            <w:r w:rsidR="00BC7B0B">
              <w:rPr>
                <w:noProof/>
                <w:webHidden/>
              </w:rPr>
              <w:t>267</w:t>
            </w:r>
            <w:r w:rsidR="00BC7B0B">
              <w:rPr>
                <w:noProof/>
                <w:webHidden/>
              </w:rPr>
              <w:fldChar w:fldCharType="end"/>
            </w:r>
          </w:hyperlink>
        </w:p>
        <w:p w14:paraId="138E8CB3" w14:textId="7D9915F8" w:rsidR="00BC7B0B" w:rsidRDefault="00000000">
          <w:pPr>
            <w:pStyle w:val="TOC3"/>
            <w:rPr>
              <w:rFonts w:asciiTheme="minorHAnsi" w:eastAsiaTheme="minorEastAsia" w:hAnsiTheme="minorHAnsi" w:cstheme="minorBidi"/>
              <w:noProof/>
              <w:shd w:val="clear" w:color="auto" w:fill="auto"/>
              <w14:ligatures w14:val="none"/>
            </w:rPr>
          </w:pPr>
          <w:hyperlink w:anchor="_Toc170208620" w:history="1">
            <w:r w:rsidR="00BC7B0B" w:rsidRPr="00E133D3">
              <w:rPr>
                <w:rStyle w:val="Hyperlink"/>
                <w:rFonts w:eastAsiaTheme="majorEastAsia"/>
                <w:noProof/>
              </w:rPr>
              <w:t>Public awareness and training to address prejudice and discrimination</w:t>
            </w:r>
            <w:r w:rsidR="00BC7B0B">
              <w:rPr>
                <w:noProof/>
                <w:webHidden/>
              </w:rPr>
              <w:tab/>
            </w:r>
            <w:r w:rsidR="00BC7B0B">
              <w:rPr>
                <w:noProof/>
                <w:webHidden/>
              </w:rPr>
              <w:fldChar w:fldCharType="begin"/>
            </w:r>
            <w:r w:rsidR="00BC7B0B">
              <w:rPr>
                <w:noProof/>
                <w:webHidden/>
              </w:rPr>
              <w:instrText xml:space="preserve"> PAGEREF _Toc170208620 \h </w:instrText>
            </w:r>
            <w:r w:rsidR="00BC7B0B">
              <w:rPr>
                <w:noProof/>
                <w:webHidden/>
              </w:rPr>
            </w:r>
            <w:r w:rsidR="00BC7B0B">
              <w:rPr>
                <w:noProof/>
                <w:webHidden/>
              </w:rPr>
              <w:fldChar w:fldCharType="separate"/>
            </w:r>
            <w:r w:rsidR="00BC7B0B">
              <w:rPr>
                <w:noProof/>
                <w:webHidden/>
              </w:rPr>
              <w:t>267</w:t>
            </w:r>
            <w:r w:rsidR="00BC7B0B">
              <w:rPr>
                <w:noProof/>
                <w:webHidden/>
              </w:rPr>
              <w:fldChar w:fldCharType="end"/>
            </w:r>
          </w:hyperlink>
        </w:p>
        <w:p w14:paraId="5EB85FF4" w14:textId="3A098253" w:rsidR="00BC7B0B" w:rsidRDefault="00000000">
          <w:pPr>
            <w:pStyle w:val="TOC3"/>
            <w:rPr>
              <w:rFonts w:asciiTheme="minorHAnsi" w:eastAsiaTheme="minorEastAsia" w:hAnsiTheme="minorHAnsi" w:cstheme="minorBidi"/>
              <w:noProof/>
              <w:shd w:val="clear" w:color="auto" w:fill="auto"/>
              <w14:ligatures w14:val="none"/>
            </w:rPr>
          </w:pPr>
          <w:hyperlink w:anchor="_Toc170208621" w:history="1">
            <w:r w:rsidR="00BC7B0B" w:rsidRPr="00E133D3">
              <w:rPr>
                <w:rStyle w:val="Hyperlink"/>
                <w:rFonts w:eastAsiaTheme="majorEastAsia"/>
                <w:noProof/>
              </w:rPr>
              <w:t>Ko ngā kaimahi o tēnei tari me whai pukenga whānui, wheako purapura ora, e hua ai ngā pānga ki te Tiriti o Waitangi</w:t>
            </w:r>
            <w:r w:rsidR="00BC7B0B">
              <w:rPr>
                <w:noProof/>
                <w:webHidden/>
              </w:rPr>
              <w:tab/>
            </w:r>
            <w:r w:rsidR="00BC7B0B">
              <w:rPr>
                <w:noProof/>
                <w:webHidden/>
              </w:rPr>
              <w:fldChar w:fldCharType="begin"/>
            </w:r>
            <w:r w:rsidR="00BC7B0B">
              <w:rPr>
                <w:noProof/>
                <w:webHidden/>
              </w:rPr>
              <w:instrText xml:space="preserve"> PAGEREF _Toc170208621 \h </w:instrText>
            </w:r>
            <w:r w:rsidR="00BC7B0B">
              <w:rPr>
                <w:noProof/>
                <w:webHidden/>
              </w:rPr>
            </w:r>
            <w:r w:rsidR="00BC7B0B">
              <w:rPr>
                <w:noProof/>
                <w:webHidden/>
              </w:rPr>
              <w:fldChar w:fldCharType="separate"/>
            </w:r>
            <w:r w:rsidR="00BC7B0B">
              <w:rPr>
                <w:noProof/>
                <w:webHidden/>
              </w:rPr>
              <w:t>269</w:t>
            </w:r>
            <w:r w:rsidR="00BC7B0B">
              <w:rPr>
                <w:noProof/>
                <w:webHidden/>
              </w:rPr>
              <w:fldChar w:fldCharType="end"/>
            </w:r>
          </w:hyperlink>
        </w:p>
        <w:p w14:paraId="624604EE" w14:textId="475C07F2" w:rsidR="00BC7B0B" w:rsidRDefault="00000000">
          <w:pPr>
            <w:pStyle w:val="TOC3"/>
            <w:rPr>
              <w:rFonts w:asciiTheme="minorHAnsi" w:eastAsiaTheme="minorEastAsia" w:hAnsiTheme="minorHAnsi" w:cstheme="minorBidi"/>
              <w:noProof/>
              <w:shd w:val="clear" w:color="auto" w:fill="auto"/>
              <w14:ligatures w14:val="none"/>
            </w:rPr>
          </w:pPr>
          <w:hyperlink w:anchor="_Toc170208622" w:history="1">
            <w:r w:rsidR="00BC7B0B" w:rsidRPr="00E133D3">
              <w:rPr>
                <w:rStyle w:val="Hyperlink"/>
                <w:rFonts w:eastAsiaTheme="majorEastAsia"/>
                <w:noProof/>
              </w:rPr>
              <w:t>New entity appointments to reflect diversity, survivor experience and expertise and give effect to te Tiriti o Waitangi</w:t>
            </w:r>
            <w:r w:rsidR="00BC7B0B">
              <w:rPr>
                <w:noProof/>
                <w:webHidden/>
              </w:rPr>
              <w:tab/>
            </w:r>
            <w:r w:rsidR="00BC7B0B">
              <w:rPr>
                <w:noProof/>
                <w:webHidden/>
              </w:rPr>
              <w:fldChar w:fldCharType="begin"/>
            </w:r>
            <w:r w:rsidR="00BC7B0B">
              <w:rPr>
                <w:noProof/>
                <w:webHidden/>
              </w:rPr>
              <w:instrText xml:space="preserve"> PAGEREF _Toc170208622 \h </w:instrText>
            </w:r>
            <w:r w:rsidR="00BC7B0B">
              <w:rPr>
                <w:noProof/>
                <w:webHidden/>
              </w:rPr>
            </w:r>
            <w:r w:rsidR="00BC7B0B">
              <w:rPr>
                <w:noProof/>
                <w:webHidden/>
              </w:rPr>
              <w:fldChar w:fldCharType="separate"/>
            </w:r>
            <w:r w:rsidR="00BC7B0B">
              <w:rPr>
                <w:noProof/>
                <w:webHidden/>
              </w:rPr>
              <w:t>269</w:t>
            </w:r>
            <w:r w:rsidR="00BC7B0B">
              <w:rPr>
                <w:noProof/>
                <w:webHidden/>
              </w:rPr>
              <w:fldChar w:fldCharType="end"/>
            </w:r>
          </w:hyperlink>
        </w:p>
        <w:p w14:paraId="333810E1" w14:textId="7A50E809" w:rsidR="00BC7B0B" w:rsidRDefault="00000000">
          <w:pPr>
            <w:pStyle w:val="TOC3"/>
            <w:rPr>
              <w:rFonts w:asciiTheme="minorHAnsi" w:eastAsiaTheme="minorEastAsia" w:hAnsiTheme="minorHAnsi" w:cstheme="minorBidi"/>
              <w:noProof/>
              <w:shd w:val="clear" w:color="auto" w:fill="auto"/>
              <w14:ligatures w14:val="none"/>
            </w:rPr>
          </w:pPr>
          <w:hyperlink w:anchor="_Toc170208623" w:history="1">
            <w:r w:rsidR="00BC7B0B" w:rsidRPr="00E133D3">
              <w:rPr>
                <w:rStyle w:val="Hyperlink"/>
                <w:rFonts w:eastAsiaTheme="majorEastAsia"/>
                <w:noProof/>
              </w:rPr>
              <w:t>Kia mārama, kia pono ki ngā whāinga tūmatanui e hua ai ngā tūtohinga o tēnei Pakirehua</w:t>
            </w:r>
            <w:r w:rsidR="00BC7B0B">
              <w:rPr>
                <w:noProof/>
                <w:webHidden/>
              </w:rPr>
              <w:tab/>
            </w:r>
            <w:r w:rsidR="00BC7B0B">
              <w:rPr>
                <w:noProof/>
                <w:webHidden/>
              </w:rPr>
              <w:fldChar w:fldCharType="begin"/>
            </w:r>
            <w:r w:rsidR="00BC7B0B">
              <w:rPr>
                <w:noProof/>
                <w:webHidden/>
              </w:rPr>
              <w:instrText xml:space="preserve"> PAGEREF _Toc170208623 \h </w:instrText>
            </w:r>
            <w:r w:rsidR="00BC7B0B">
              <w:rPr>
                <w:noProof/>
                <w:webHidden/>
              </w:rPr>
            </w:r>
            <w:r w:rsidR="00BC7B0B">
              <w:rPr>
                <w:noProof/>
                <w:webHidden/>
              </w:rPr>
              <w:fldChar w:fldCharType="separate"/>
            </w:r>
            <w:r w:rsidR="00BC7B0B">
              <w:rPr>
                <w:noProof/>
                <w:webHidden/>
              </w:rPr>
              <w:t>270</w:t>
            </w:r>
            <w:r w:rsidR="00BC7B0B">
              <w:rPr>
                <w:noProof/>
                <w:webHidden/>
              </w:rPr>
              <w:fldChar w:fldCharType="end"/>
            </w:r>
          </w:hyperlink>
        </w:p>
        <w:p w14:paraId="08EC493B" w14:textId="6EF75E14" w:rsidR="00BC7B0B" w:rsidRDefault="00000000">
          <w:pPr>
            <w:pStyle w:val="TOC3"/>
            <w:rPr>
              <w:rFonts w:asciiTheme="minorHAnsi" w:eastAsiaTheme="minorEastAsia" w:hAnsiTheme="minorHAnsi" w:cstheme="minorBidi"/>
              <w:noProof/>
              <w:shd w:val="clear" w:color="auto" w:fill="auto"/>
              <w14:ligatures w14:val="none"/>
            </w:rPr>
          </w:pPr>
          <w:hyperlink w:anchor="_Toc170208624" w:history="1">
            <w:r w:rsidR="00BC7B0B" w:rsidRPr="00E133D3">
              <w:rPr>
                <w:rStyle w:val="Hyperlink"/>
                <w:rFonts w:eastAsiaTheme="majorEastAsia"/>
                <w:noProof/>
              </w:rPr>
              <w:t>Transparency and public accountability for implementing the Inquiry’s recommendations</w:t>
            </w:r>
            <w:r w:rsidR="00BC7B0B">
              <w:rPr>
                <w:noProof/>
                <w:webHidden/>
              </w:rPr>
              <w:tab/>
            </w:r>
            <w:r w:rsidR="00BC7B0B">
              <w:rPr>
                <w:noProof/>
                <w:webHidden/>
              </w:rPr>
              <w:fldChar w:fldCharType="begin"/>
            </w:r>
            <w:r w:rsidR="00BC7B0B">
              <w:rPr>
                <w:noProof/>
                <w:webHidden/>
              </w:rPr>
              <w:instrText xml:space="preserve"> PAGEREF _Toc170208624 \h </w:instrText>
            </w:r>
            <w:r w:rsidR="00BC7B0B">
              <w:rPr>
                <w:noProof/>
                <w:webHidden/>
              </w:rPr>
            </w:r>
            <w:r w:rsidR="00BC7B0B">
              <w:rPr>
                <w:noProof/>
                <w:webHidden/>
              </w:rPr>
              <w:fldChar w:fldCharType="separate"/>
            </w:r>
            <w:r w:rsidR="00BC7B0B">
              <w:rPr>
                <w:noProof/>
                <w:webHidden/>
              </w:rPr>
              <w:t>270</w:t>
            </w:r>
            <w:r w:rsidR="00BC7B0B">
              <w:rPr>
                <w:noProof/>
                <w:webHidden/>
              </w:rPr>
              <w:fldChar w:fldCharType="end"/>
            </w:r>
          </w:hyperlink>
        </w:p>
        <w:p w14:paraId="6BC20677" w14:textId="30AF7234"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625" w:history="1">
            <w:r w:rsidR="00BC7B0B" w:rsidRPr="00BC7B0B">
              <w:rPr>
                <w:rStyle w:val="Hyperlink"/>
                <w:rFonts w:eastAsiaTheme="majorEastAsia"/>
                <w:b/>
                <w:noProof/>
              </w:rPr>
              <w:t>Ūpoko 9: He wātaka whakatinanatanga</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_Toc170208625 \h </w:instrText>
            </w:r>
            <w:r w:rsidR="00BC7B0B" w:rsidRPr="00BC7B0B">
              <w:rPr>
                <w:b/>
                <w:noProof/>
                <w:webHidden/>
              </w:rPr>
            </w:r>
            <w:r w:rsidR="00BC7B0B" w:rsidRPr="00BC7B0B">
              <w:rPr>
                <w:b/>
                <w:noProof/>
                <w:webHidden/>
              </w:rPr>
              <w:fldChar w:fldCharType="separate"/>
            </w:r>
            <w:r w:rsidR="00BC7B0B" w:rsidRPr="00BC7B0B">
              <w:rPr>
                <w:b/>
                <w:noProof/>
                <w:webHidden/>
              </w:rPr>
              <w:t>276</w:t>
            </w:r>
            <w:r w:rsidR="00BC7B0B" w:rsidRPr="00BC7B0B">
              <w:rPr>
                <w:b/>
                <w:noProof/>
                <w:webHidden/>
              </w:rPr>
              <w:fldChar w:fldCharType="end"/>
            </w:r>
          </w:hyperlink>
        </w:p>
        <w:p w14:paraId="0D7EFF9D" w14:textId="4FB19BB4"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626" w:history="1">
            <w:r w:rsidR="00BC7B0B" w:rsidRPr="00BC7B0B">
              <w:rPr>
                <w:rStyle w:val="Hyperlink"/>
                <w:rFonts w:eastAsiaTheme="majorEastAsia"/>
                <w:b/>
                <w:noProof/>
              </w:rPr>
              <w:t>Chapter 9: Implementation timetable</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_Toc170208626 \h </w:instrText>
            </w:r>
            <w:r w:rsidR="00BC7B0B" w:rsidRPr="00BC7B0B">
              <w:rPr>
                <w:b/>
                <w:noProof/>
                <w:webHidden/>
              </w:rPr>
            </w:r>
            <w:r w:rsidR="00BC7B0B" w:rsidRPr="00BC7B0B">
              <w:rPr>
                <w:b/>
                <w:noProof/>
                <w:webHidden/>
              </w:rPr>
              <w:fldChar w:fldCharType="separate"/>
            </w:r>
            <w:r w:rsidR="00BC7B0B" w:rsidRPr="00BC7B0B">
              <w:rPr>
                <w:b/>
                <w:noProof/>
                <w:webHidden/>
              </w:rPr>
              <w:t>276</w:t>
            </w:r>
            <w:r w:rsidR="00BC7B0B" w:rsidRPr="00BC7B0B">
              <w:rPr>
                <w:b/>
                <w:noProof/>
                <w:webHidden/>
              </w:rPr>
              <w:fldChar w:fldCharType="end"/>
            </w:r>
          </w:hyperlink>
        </w:p>
        <w:p w14:paraId="5C20F197" w14:textId="37037727" w:rsidR="00BC7B0B" w:rsidRDefault="00000000">
          <w:pPr>
            <w:pStyle w:val="TOC3"/>
            <w:rPr>
              <w:rFonts w:asciiTheme="minorHAnsi" w:eastAsiaTheme="minorEastAsia" w:hAnsiTheme="minorHAnsi" w:cstheme="minorBidi"/>
              <w:noProof/>
              <w:shd w:val="clear" w:color="auto" w:fill="auto"/>
              <w14:ligatures w14:val="none"/>
            </w:rPr>
          </w:pPr>
          <w:hyperlink w:anchor="_Toc170208627" w:history="1">
            <w:r w:rsidR="00BC7B0B" w:rsidRPr="00E133D3">
              <w:rPr>
                <w:rStyle w:val="Hyperlink"/>
                <w:rFonts w:eastAsiaTheme="majorEastAsia"/>
                <w:noProof/>
              </w:rPr>
              <w:t>Te whakatika i ngā hē ō ngā ra ō mua</w:t>
            </w:r>
            <w:r w:rsidR="00BC7B0B">
              <w:rPr>
                <w:noProof/>
                <w:webHidden/>
              </w:rPr>
              <w:tab/>
            </w:r>
            <w:r w:rsidR="00BC7B0B">
              <w:rPr>
                <w:noProof/>
                <w:webHidden/>
              </w:rPr>
              <w:fldChar w:fldCharType="begin"/>
            </w:r>
            <w:r w:rsidR="00BC7B0B">
              <w:rPr>
                <w:noProof/>
                <w:webHidden/>
              </w:rPr>
              <w:instrText xml:space="preserve"> PAGEREF _Toc170208627 \h </w:instrText>
            </w:r>
            <w:r w:rsidR="00BC7B0B">
              <w:rPr>
                <w:noProof/>
                <w:webHidden/>
              </w:rPr>
            </w:r>
            <w:r w:rsidR="00BC7B0B">
              <w:rPr>
                <w:noProof/>
                <w:webHidden/>
              </w:rPr>
              <w:fldChar w:fldCharType="separate"/>
            </w:r>
            <w:r w:rsidR="00BC7B0B">
              <w:rPr>
                <w:noProof/>
                <w:webHidden/>
              </w:rPr>
              <w:t>277</w:t>
            </w:r>
            <w:r w:rsidR="00BC7B0B">
              <w:rPr>
                <w:noProof/>
                <w:webHidden/>
              </w:rPr>
              <w:fldChar w:fldCharType="end"/>
            </w:r>
          </w:hyperlink>
        </w:p>
        <w:p w14:paraId="76E11999" w14:textId="3EC64F32" w:rsidR="00BC7B0B" w:rsidRDefault="00000000">
          <w:pPr>
            <w:pStyle w:val="TOC3"/>
            <w:rPr>
              <w:rFonts w:asciiTheme="minorHAnsi" w:eastAsiaTheme="minorEastAsia" w:hAnsiTheme="minorHAnsi" w:cstheme="minorBidi"/>
              <w:noProof/>
              <w:shd w:val="clear" w:color="auto" w:fill="auto"/>
              <w14:ligatures w14:val="none"/>
            </w:rPr>
          </w:pPr>
          <w:hyperlink w:anchor="_Toc170208628" w:history="1">
            <w:r w:rsidR="00BC7B0B" w:rsidRPr="00E133D3">
              <w:rPr>
                <w:rStyle w:val="Hyperlink"/>
                <w:rFonts w:eastAsiaTheme="majorEastAsia"/>
                <w:noProof/>
              </w:rPr>
              <w:t>Righting the wrongs of the past</w:t>
            </w:r>
            <w:r w:rsidR="00BC7B0B">
              <w:rPr>
                <w:noProof/>
                <w:webHidden/>
              </w:rPr>
              <w:tab/>
            </w:r>
            <w:r w:rsidR="00BC7B0B">
              <w:rPr>
                <w:noProof/>
                <w:webHidden/>
              </w:rPr>
              <w:fldChar w:fldCharType="begin"/>
            </w:r>
            <w:r w:rsidR="00BC7B0B">
              <w:rPr>
                <w:noProof/>
                <w:webHidden/>
              </w:rPr>
              <w:instrText xml:space="preserve"> PAGEREF _Toc170208628 \h </w:instrText>
            </w:r>
            <w:r w:rsidR="00BC7B0B">
              <w:rPr>
                <w:noProof/>
                <w:webHidden/>
              </w:rPr>
            </w:r>
            <w:r w:rsidR="00BC7B0B">
              <w:rPr>
                <w:noProof/>
                <w:webHidden/>
              </w:rPr>
              <w:fldChar w:fldCharType="separate"/>
            </w:r>
            <w:r w:rsidR="00BC7B0B">
              <w:rPr>
                <w:noProof/>
                <w:webHidden/>
              </w:rPr>
              <w:t>277</w:t>
            </w:r>
            <w:r w:rsidR="00BC7B0B">
              <w:rPr>
                <w:noProof/>
                <w:webHidden/>
              </w:rPr>
              <w:fldChar w:fldCharType="end"/>
            </w:r>
          </w:hyperlink>
        </w:p>
        <w:p w14:paraId="34A00A6E" w14:textId="181DC755" w:rsidR="00BC7B0B" w:rsidRDefault="00000000">
          <w:pPr>
            <w:pStyle w:val="TOC3"/>
            <w:rPr>
              <w:rFonts w:asciiTheme="minorHAnsi" w:eastAsiaTheme="minorEastAsia" w:hAnsiTheme="minorHAnsi" w:cstheme="minorBidi"/>
              <w:noProof/>
              <w:shd w:val="clear" w:color="auto" w:fill="auto"/>
              <w14:ligatures w14:val="none"/>
            </w:rPr>
          </w:pPr>
          <w:hyperlink w:anchor="_Toc170208629" w:history="1">
            <w:r w:rsidR="00BC7B0B" w:rsidRPr="00E133D3">
              <w:rPr>
                <w:rStyle w:val="Hyperlink"/>
                <w:rFonts w:eastAsiaTheme="majorEastAsia"/>
                <w:noProof/>
              </w:rPr>
              <w:t>Te tauāraitanga o te tangata noho pūnaha taurima</w:t>
            </w:r>
            <w:r w:rsidR="00BC7B0B">
              <w:rPr>
                <w:noProof/>
                <w:webHidden/>
              </w:rPr>
              <w:tab/>
            </w:r>
            <w:r w:rsidR="00BC7B0B">
              <w:rPr>
                <w:noProof/>
                <w:webHidden/>
              </w:rPr>
              <w:fldChar w:fldCharType="begin"/>
            </w:r>
            <w:r w:rsidR="00BC7B0B">
              <w:rPr>
                <w:noProof/>
                <w:webHidden/>
              </w:rPr>
              <w:instrText xml:space="preserve"> PAGEREF _Toc170208629 \h </w:instrText>
            </w:r>
            <w:r w:rsidR="00BC7B0B">
              <w:rPr>
                <w:noProof/>
                <w:webHidden/>
              </w:rPr>
            </w:r>
            <w:r w:rsidR="00BC7B0B">
              <w:rPr>
                <w:noProof/>
                <w:webHidden/>
              </w:rPr>
              <w:fldChar w:fldCharType="separate"/>
            </w:r>
            <w:r w:rsidR="00BC7B0B">
              <w:rPr>
                <w:noProof/>
                <w:webHidden/>
              </w:rPr>
              <w:t>285</w:t>
            </w:r>
            <w:r w:rsidR="00BC7B0B">
              <w:rPr>
                <w:noProof/>
                <w:webHidden/>
              </w:rPr>
              <w:fldChar w:fldCharType="end"/>
            </w:r>
          </w:hyperlink>
        </w:p>
        <w:p w14:paraId="7ABCDD92" w14:textId="2146C113" w:rsidR="00BC7B0B" w:rsidRDefault="00000000">
          <w:pPr>
            <w:pStyle w:val="TOC3"/>
            <w:rPr>
              <w:rFonts w:asciiTheme="minorHAnsi" w:eastAsiaTheme="minorEastAsia" w:hAnsiTheme="minorHAnsi" w:cstheme="minorBidi"/>
              <w:noProof/>
              <w:shd w:val="clear" w:color="auto" w:fill="auto"/>
              <w14:ligatures w14:val="none"/>
            </w:rPr>
          </w:pPr>
          <w:hyperlink w:anchor="_Toc170208630" w:history="1">
            <w:r w:rsidR="00BC7B0B" w:rsidRPr="00E133D3">
              <w:rPr>
                <w:rStyle w:val="Hyperlink"/>
                <w:rFonts w:eastAsiaTheme="majorEastAsia"/>
                <w:noProof/>
              </w:rPr>
              <w:t>Safeguarding people in care</w:t>
            </w:r>
            <w:r w:rsidR="00BC7B0B">
              <w:rPr>
                <w:noProof/>
                <w:webHidden/>
              </w:rPr>
              <w:tab/>
            </w:r>
            <w:r w:rsidR="00BC7B0B">
              <w:rPr>
                <w:noProof/>
                <w:webHidden/>
              </w:rPr>
              <w:fldChar w:fldCharType="begin"/>
            </w:r>
            <w:r w:rsidR="00BC7B0B">
              <w:rPr>
                <w:noProof/>
                <w:webHidden/>
              </w:rPr>
              <w:instrText xml:space="preserve"> PAGEREF _Toc170208630 \h </w:instrText>
            </w:r>
            <w:r w:rsidR="00BC7B0B">
              <w:rPr>
                <w:noProof/>
                <w:webHidden/>
              </w:rPr>
            </w:r>
            <w:r w:rsidR="00BC7B0B">
              <w:rPr>
                <w:noProof/>
                <w:webHidden/>
              </w:rPr>
              <w:fldChar w:fldCharType="separate"/>
            </w:r>
            <w:r w:rsidR="00BC7B0B">
              <w:rPr>
                <w:noProof/>
                <w:webHidden/>
              </w:rPr>
              <w:t>285</w:t>
            </w:r>
            <w:r w:rsidR="00BC7B0B">
              <w:rPr>
                <w:noProof/>
                <w:webHidden/>
              </w:rPr>
              <w:fldChar w:fldCharType="end"/>
            </w:r>
          </w:hyperlink>
        </w:p>
        <w:p w14:paraId="3A8D3269" w14:textId="1BB8F2B9" w:rsidR="00BC7B0B" w:rsidRDefault="00000000">
          <w:pPr>
            <w:pStyle w:val="TOC3"/>
            <w:rPr>
              <w:rFonts w:asciiTheme="minorHAnsi" w:eastAsiaTheme="minorEastAsia" w:hAnsiTheme="minorHAnsi" w:cstheme="minorBidi"/>
              <w:noProof/>
              <w:shd w:val="clear" w:color="auto" w:fill="auto"/>
              <w14:ligatures w14:val="none"/>
            </w:rPr>
          </w:pPr>
          <w:hyperlink w:anchor="_Toc170208631" w:history="1">
            <w:r w:rsidR="00BC7B0B" w:rsidRPr="00E133D3">
              <w:rPr>
                <w:rStyle w:val="Hyperlink"/>
                <w:rFonts w:eastAsiaTheme="majorEastAsia"/>
                <w:noProof/>
              </w:rPr>
              <w:t>Kia āhuru ngā mahi atawhai ā-whakapono</w:t>
            </w:r>
            <w:r w:rsidR="00BC7B0B">
              <w:rPr>
                <w:noProof/>
                <w:webHidden/>
              </w:rPr>
              <w:tab/>
            </w:r>
            <w:r w:rsidR="00BC7B0B">
              <w:rPr>
                <w:noProof/>
                <w:webHidden/>
              </w:rPr>
              <w:fldChar w:fldCharType="begin"/>
            </w:r>
            <w:r w:rsidR="00BC7B0B">
              <w:rPr>
                <w:noProof/>
                <w:webHidden/>
              </w:rPr>
              <w:instrText xml:space="preserve"> PAGEREF _Toc170208631 \h </w:instrText>
            </w:r>
            <w:r w:rsidR="00BC7B0B">
              <w:rPr>
                <w:noProof/>
                <w:webHidden/>
              </w:rPr>
            </w:r>
            <w:r w:rsidR="00BC7B0B">
              <w:rPr>
                <w:noProof/>
                <w:webHidden/>
              </w:rPr>
              <w:fldChar w:fldCharType="separate"/>
            </w:r>
            <w:r w:rsidR="00BC7B0B">
              <w:rPr>
                <w:noProof/>
                <w:webHidden/>
              </w:rPr>
              <w:t>295</w:t>
            </w:r>
            <w:r w:rsidR="00BC7B0B">
              <w:rPr>
                <w:noProof/>
                <w:webHidden/>
              </w:rPr>
              <w:fldChar w:fldCharType="end"/>
            </w:r>
          </w:hyperlink>
        </w:p>
        <w:p w14:paraId="55D3B019" w14:textId="55EC472D" w:rsidR="00BC7B0B" w:rsidRDefault="00000000">
          <w:pPr>
            <w:pStyle w:val="TOC3"/>
            <w:rPr>
              <w:rFonts w:asciiTheme="minorHAnsi" w:eastAsiaTheme="minorEastAsia" w:hAnsiTheme="minorHAnsi" w:cstheme="minorBidi"/>
              <w:noProof/>
              <w:shd w:val="clear" w:color="auto" w:fill="auto"/>
              <w14:ligatures w14:val="none"/>
            </w:rPr>
          </w:pPr>
          <w:hyperlink w:anchor="_Toc170208632" w:history="1">
            <w:r w:rsidR="00BC7B0B" w:rsidRPr="00E133D3">
              <w:rPr>
                <w:rStyle w:val="Hyperlink"/>
                <w:rFonts w:eastAsiaTheme="majorEastAsia"/>
                <w:noProof/>
              </w:rPr>
              <w:t>Making faith-based care safe</w:t>
            </w:r>
            <w:r w:rsidR="00BC7B0B">
              <w:rPr>
                <w:noProof/>
                <w:webHidden/>
              </w:rPr>
              <w:tab/>
            </w:r>
            <w:r w:rsidR="00BC7B0B">
              <w:rPr>
                <w:noProof/>
                <w:webHidden/>
              </w:rPr>
              <w:fldChar w:fldCharType="begin"/>
            </w:r>
            <w:r w:rsidR="00BC7B0B">
              <w:rPr>
                <w:noProof/>
                <w:webHidden/>
              </w:rPr>
              <w:instrText xml:space="preserve"> PAGEREF _Toc170208632 \h </w:instrText>
            </w:r>
            <w:r w:rsidR="00BC7B0B">
              <w:rPr>
                <w:noProof/>
                <w:webHidden/>
              </w:rPr>
            </w:r>
            <w:r w:rsidR="00BC7B0B">
              <w:rPr>
                <w:noProof/>
                <w:webHidden/>
              </w:rPr>
              <w:fldChar w:fldCharType="separate"/>
            </w:r>
            <w:r w:rsidR="00BC7B0B">
              <w:rPr>
                <w:noProof/>
                <w:webHidden/>
              </w:rPr>
              <w:t>295</w:t>
            </w:r>
            <w:r w:rsidR="00BC7B0B">
              <w:rPr>
                <w:noProof/>
                <w:webHidden/>
              </w:rPr>
              <w:fldChar w:fldCharType="end"/>
            </w:r>
          </w:hyperlink>
        </w:p>
        <w:p w14:paraId="351793A3" w14:textId="3B3DA843" w:rsidR="00BC7B0B" w:rsidRDefault="00000000">
          <w:pPr>
            <w:pStyle w:val="TOC3"/>
            <w:rPr>
              <w:rFonts w:asciiTheme="minorHAnsi" w:eastAsiaTheme="minorEastAsia" w:hAnsiTheme="minorHAnsi" w:cstheme="minorBidi"/>
              <w:noProof/>
              <w:shd w:val="clear" w:color="auto" w:fill="auto"/>
              <w14:ligatures w14:val="none"/>
            </w:rPr>
          </w:pPr>
          <w:hyperlink w:anchor="_Toc170208633" w:history="1">
            <w:r w:rsidR="00BC7B0B" w:rsidRPr="00E133D3">
              <w:rPr>
                <w:rStyle w:val="Hyperlink"/>
                <w:rFonts w:eastAsiaTheme="majorEastAsia"/>
                <w:noProof/>
              </w:rPr>
              <w:t>Te whakamana me te whakapakari hāpori</w:t>
            </w:r>
            <w:r w:rsidR="00BC7B0B">
              <w:rPr>
                <w:noProof/>
                <w:webHidden/>
              </w:rPr>
              <w:tab/>
            </w:r>
            <w:r w:rsidR="00BC7B0B">
              <w:rPr>
                <w:noProof/>
                <w:webHidden/>
              </w:rPr>
              <w:fldChar w:fldCharType="begin"/>
            </w:r>
            <w:r w:rsidR="00BC7B0B">
              <w:rPr>
                <w:noProof/>
                <w:webHidden/>
              </w:rPr>
              <w:instrText xml:space="preserve"> PAGEREF _Toc170208633 \h </w:instrText>
            </w:r>
            <w:r w:rsidR="00BC7B0B">
              <w:rPr>
                <w:noProof/>
                <w:webHidden/>
              </w:rPr>
            </w:r>
            <w:r w:rsidR="00BC7B0B">
              <w:rPr>
                <w:noProof/>
                <w:webHidden/>
              </w:rPr>
              <w:fldChar w:fldCharType="separate"/>
            </w:r>
            <w:r w:rsidR="00BC7B0B">
              <w:rPr>
                <w:noProof/>
                <w:webHidden/>
              </w:rPr>
              <w:t>298</w:t>
            </w:r>
            <w:r w:rsidR="00BC7B0B">
              <w:rPr>
                <w:noProof/>
                <w:webHidden/>
              </w:rPr>
              <w:fldChar w:fldCharType="end"/>
            </w:r>
          </w:hyperlink>
        </w:p>
        <w:p w14:paraId="6487A4E9" w14:textId="399EE785" w:rsidR="00BC7B0B" w:rsidRDefault="00000000">
          <w:pPr>
            <w:pStyle w:val="TOC3"/>
            <w:rPr>
              <w:rFonts w:asciiTheme="minorHAnsi" w:eastAsiaTheme="minorEastAsia" w:hAnsiTheme="minorHAnsi" w:cstheme="minorBidi"/>
              <w:noProof/>
              <w:shd w:val="clear" w:color="auto" w:fill="auto"/>
              <w14:ligatures w14:val="none"/>
            </w:rPr>
          </w:pPr>
          <w:hyperlink w:anchor="_Toc170208634" w:history="1">
            <w:r w:rsidR="00BC7B0B" w:rsidRPr="00E133D3">
              <w:rPr>
                <w:rStyle w:val="Hyperlink"/>
                <w:rFonts w:eastAsiaTheme="majorEastAsia"/>
                <w:noProof/>
              </w:rPr>
              <w:t>Entrusting and empowering communities</w:t>
            </w:r>
            <w:r w:rsidR="00BC7B0B">
              <w:rPr>
                <w:noProof/>
                <w:webHidden/>
              </w:rPr>
              <w:tab/>
            </w:r>
            <w:r w:rsidR="00BC7B0B">
              <w:rPr>
                <w:noProof/>
                <w:webHidden/>
              </w:rPr>
              <w:fldChar w:fldCharType="begin"/>
            </w:r>
            <w:r w:rsidR="00BC7B0B">
              <w:rPr>
                <w:noProof/>
                <w:webHidden/>
              </w:rPr>
              <w:instrText xml:space="preserve"> PAGEREF _Toc170208634 \h </w:instrText>
            </w:r>
            <w:r w:rsidR="00BC7B0B">
              <w:rPr>
                <w:noProof/>
                <w:webHidden/>
              </w:rPr>
            </w:r>
            <w:r w:rsidR="00BC7B0B">
              <w:rPr>
                <w:noProof/>
                <w:webHidden/>
              </w:rPr>
              <w:fldChar w:fldCharType="separate"/>
            </w:r>
            <w:r w:rsidR="00BC7B0B">
              <w:rPr>
                <w:noProof/>
                <w:webHidden/>
              </w:rPr>
              <w:t>298</w:t>
            </w:r>
            <w:r w:rsidR="00BC7B0B">
              <w:rPr>
                <w:noProof/>
                <w:webHidden/>
              </w:rPr>
              <w:fldChar w:fldCharType="end"/>
            </w:r>
          </w:hyperlink>
        </w:p>
        <w:p w14:paraId="42CE7089" w14:textId="3AC61988" w:rsidR="00BC7B0B" w:rsidRDefault="00000000">
          <w:pPr>
            <w:pStyle w:val="TOC3"/>
            <w:rPr>
              <w:rFonts w:asciiTheme="minorHAnsi" w:eastAsiaTheme="minorEastAsia" w:hAnsiTheme="minorHAnsi" w:cstheme="minorBidi"/>
              <w:noProof/>
              <w:shd w:val="clear" w:color="auto" w:fill="auto"/>
              <w14:ligatures w14:val="none"/>
            </w:rPr>
          </w:pPr>
          <w:hyperlink w:anchor="_Toc170208635" w:history="1">
            <w:r w:rsidR="00BC7B0B" w:rsidRPr="00E133D3">
              <w:rPr>
                <w:rStyle w:val="Hyperlink"/>
                <w:rFonts w:eastAsiaTheme="majorEastAsia"/>
                <w:noProof/>
              </w:rPr>
              <w:t>Mai i kōnei ki tua i ngā tūtohi a te Pakirehua</w:t>
            </w:r>
            <w:r w:rsidR="00BC7B0B">
              <w:rPr>
                <w:noProof/>
                <w:webHidden/>
              </w:rPr>
              <w:tab/>
            </w:r>
            <w:r w:rsidR="00BC7B0B">
              <w:rPr>
                <w:noProof/>
                <w:webHidden/>
              </w:rPr>
              <w:fldChar w:fldCharType="begin"/>
            </w:r>
            <w:r w:rsidR="00BC7B0B">
              <w:rPr>
                <w:noProof/>
                <w:webHidden/>
              </w:rPr>
              <w:instrText xml:space="preserve"> PAGEREF _Toc170208635 \h </w:instrText>
            </w:r>
            <w:r w:rsidR="00BC7B0B">
              <w:rPr>
                <w:noProof/>
                <w:webHidden/>
              </w:rPr>
            </w:r>
            <w:r w:rsidR="00BC7B0B">
              <w:rPr>
                <w:noProof/>
                <w:webHidden/>
              </w:rPr>
              <w:fldChar w:fldCharType="separate"/>
            </w:r>
            <w:r w:rsidR="00BC7B0B">
              <w:rPr>
                <w:noProof/>
                <w:webHidden/>
              </w:rPr>
              <w:t>300</w:t>
            </w:r>
            <w:r w:rsidR="00BC7B0B">
              <w:rPr>
                <w:noProof/>
                <w:webHidden/>
              </w:rPr>
              <w:fldChar w:fldCharType="end"/>
            </w:r>
          </w:hyperlink>
        </w:p>
        <w:p w14:paraId="04C01536" w14:textId="717657BB" w:rsidR="00BC7B0B" w:rsidRDefault="00000000">
          <w:pPr>
            <w:pStyle w:val="TOC3"/>
            <w:rPr>
              <w:rFonts w:asciiTheme="minorHAnsi" w:eastAsiaTheme="minorEastAsia" w:hAnsiTheme="minorHAnsi" w:cstheme="minorBidi"/>
              <w:noProof/>
              <w:shd w:val="clear" w:color="auto" w:fill="auto"/>
              <w14:ligatures w14:val="none"/>
            </w:rPr>
          </w:pPr>
          <w:hyperlink w:anchor="_Toc170208636" w:history="1">
            <w:r w:rsidR="00BC7B0B" w:rsidRPr="00E133D3">
              <w:rPr>
                <w:rStyle w:val="Hyperlink"/>
                <w:rFonts w:eastAsiaTheme="majorEastAsia"/>
                <w:noProof/>
              </w:rPr>
              <w:t>Implementing the Inquiry’s recommendations</w:t>
            </w:r>
            <w:r w:rsidR="00BC7B0B">
              <w:rPr>
                <w:noProof/>
                <w:webHidden/>
              </w:rPr>
              <w:tab/>
            </w:r>
            <w:r w:rsidR="00BC7B0B">
              <w:rPr>
                <w:noProof/>
                <w:webHidden/>
              </w:rPr>
              <w:fldChar w:fldCharType="begin"/>
            </w:r>
            <w:r w:rsidR="00BC7B0B">
              <w:rPr>
                <w:noProof/>
                <w:webHidden/>
              </w:rPr>
              <w:instrText xml:space="preserve"> PAGEREF _Toc170208636 \h </w:instrText>
            </w:r>
            <w:r w:rsidR="00BC7B0B">
              <w:rPr>
                <w:noProof/>
                <w:webHidden/>
              </w:rPr>
            </w:r>
            <w:r w:rsidR="00BC7B0B">
              <w:rPr>
                <w:noProof/>
                <w:webHidden/>
              </w:rPr>
              <w:fldChar w:fldCharType="separate"/>
            </w:r>
            <w:r w:rsidR="00BC7B0B">
              <w:rPr>
                <w:noProof/>
                <w:webHidden/>
              </w:rPr>
              <w:t>300</w:t>
            </w:r>
            <w:r w:rsidR="00BC7B0B">
              <w:rPr>
                <w:noProof/>
                <w:webHidden/>
              </w:rPr>
              <w:fldChar w:fldCharType="end"/>
            </w:r>
          </w:hyperlink>
        </w:p>
        <w:p w14:paraId="57FA5923" w14:textId="68E67CCB"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637" w:history="1">
            <w:r w:rsidR="00BC7B0B" w:rsidRPr="00BC7B0B">
              <w:rPr>
                <w:rStyle w:val="Hyperlink"/>
                <w:rFonts w:eastAsiaTheme="majorEastAsia"/>
                <w:b/>
                <w:noProof/>
              </w:rPr>
              <w:t>Ūpoko 10: Ngā mahi me oti wawe</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_Toc170208637 \h </w:instrText>
            </w:r>
            <w:r w:rsidR="00BC7B0B" w:rsidRPr="00BC7B0B">
              <w:rPr>
                <w:b/>
                <w:noProof/>
                <w:webHidden/>
              </w:rPr>
            </w:r>
            <w:r w:rsidR="00BC7B0B" w:rsidRPr="00BC7B0B">
              <w:rPr>
                <w:b/>
                <w:noProof/>
                <w:webHidden/>
              </w:rPr>
              <w:fldChar w:fldCharType="separate"/>
            </w:r>
            <w:r w:rsidR="00BC7B0B" w:rsidRPr="00BC7B0B">
              <w:rPr>
                <w:b/>
                <w:noProof/>
                <w:webHidden/>
              </w:rPr>
              <w:t>303</w:t>
            </w:r>
            <w:r w:rsidR="00BC7B0B" w:rsidRPr="00BC7B0B">
              <w:rPr>
                <w:b/>
                <w:noProof/>
                <w:webHidden/>
              </w:rPr>
              <w:fldChar w:fldCharType="end"/>
            </w:r>
          </w:hyperlink>
        </w:p>
        <w:p w14:paraId="3A3A671C" w14:textId="736878F6" w:rsidR="00BC7B0B" w:rsidRPr="00BC7B0B" w:rsidRDefault="00000000">
          <w:pPr>
            <w:pStyle w:val="TOC1"/>
            <w:rPr>
              <w:rFonts w:asciiTheme="minorHAnsi" w:eastAsiaTheme="minorEastAsia" w:hAnsiTheme="minorHAnsi" w:cstheme="minorBidi"/>
              <w:b/>
              <w:noProof/>
              <w:shd w:val="clear" w:color="auto" w:fill="auto"/>
              <w14:ligatures w14:val="none"/>
            </w:rPr>
          </w:pPr>
          <w:hyperlink w:anchor="_Toc170208638" w:history="1">
            <w:r w:rsidR="00BC7B0B" w:rsidRPr="00BC7B0B">
              <w:rPr>
                <w:rStyle w:val="Hyperlink"/>
                <w:rFonts w:eastAsiaTheme="majorEastAsia"/>
                <w:b/>
                <w:noProof/>
              </w:rPr>
              <w:t>Chapter 10: Urgent need for action</w:t>
            </w:r>
            <w:r w:rsidR="00BC7B0B" w:rsidRPr="00BC7B0B">
              <w:rPr>
                <w:b/>
                <w:noProof/>
                <w:webHidden/>
              </w:rPr>
              <w:tab/>
            </w:r>
            <w:r w:rsidR="00BC7B0B" w:rsidRPr="00BC7B0B">
              <w:rPr>
                <w:b/>
                <w:noProof/>
                <w:webHidden/>
              </w:rPr>
              <w:fldChar w:fldCharType="begin"/>
            </w:r>
            <w:r w:rsidR="00BC7B0B" w:rsidRPr="00BC7B0B">
              <w:rPr>
                <w:b/>
                <w:noProof/>
                <w:webHidden/>
              </w:rPr>
              <w:instrText xml:space="preserve"> PAGEREF _Toc170208638 \h </w:instrText>
            </w:r>
            <w:r w:rsidR="00BC7B0B" w:rsidRPr="00BC7B0B">
              <w:rPr>
                <w:b/>
                <w:noProof/>
                <w:webHidden/>
              </w:rPr>
            </w:r>
            <w:r w:rsidR="00BC7B0B" w:rsidRPr="00BC7B0B">
              <w:rPr>
                <w:b/>
                <w:noProof/>
                <w:webHidden/>
              </w:rPr>
              <w:fldChar w:fldCharType="separate"/>
            </w:r>
            <w:r w:rsidR="00BC7B0B" w:rsidRPr="00BC7B0B">
              <w:rPr>
                <w:b/>
                <w:noProof/>
                <w:webHidden/>
              </w:rPr>
              <w:t>303</w:t>
            </w:r>
            <w:r w:rsidR="00BC7B0B" w:rsidRPr="00BC7B0B">
              <w:rPr>
                <w:b/>
                <w:noProof/>
                <w:webHidden/>
              </w:rPr>
              <w:fldChar w:fldCharType="end"/>
            </w:r>
          </w:hyperlink>
        </w:p>
        <w:p w14:paraId="0A71A6F8" w14:textId="3EE2A047" w:rsidR="00585B77" w:rsidRPr="00510981" w:rsidRDefault="00F1022B">
          <w:r>
            <w:rPr>
              <w:rFonts w:ascii="Arial" w:hAnsi="Arial"/>
              <w:b/>
              <w:bCs/>
            </w:rPr>
            <w:fldChar w:fldCharType="end"/>
          </w:r>
        </w:p>
      </w:sdtContent>
    </w:sdt>
    <w:p w14:paraId="451F3FF3" w14:textId="77777777" w:rsidR="00AB4036" w:rsidRPr="009524D6" w:rsidRDefault="00AB4036">
      <w:pPr>
        <w:rPr>
          <w:rFonts w:eastAsia="MS Mincho"/>
        </w:rPr>
      </w:pPr>
      <w:r w:rsidRPr="00510981">
        <w:rPr>
          <w:rFonts w:ascii="Arial" w:hAnsi="Arial"/>
        </w:rPr>
        <w:br w:type="page"/>
      </w:r>
    </w:p>
    <w:p w14:paraId="2E4815C5" w14:textId="0FA0BD3B" w:rsidR="006F58C4" w:rsidRPr="003C759E" w:rsidRDefault="003C269E" w:rsidP="003C759E">
      <w:pPr>
        <w:pStyle w:val="Heading1"/>
        <w:rPr>
          <w:color w:val="385623"/>
        </w:rPr>
      </w:pPr>
      <w:bookmarkStart w:id="9" w:name="_Toc167803603"/>
      <w:bookmarkStart w:id="10" w:name="_Toc170208490"/>
      <w:r w:rsidRPr="003C759E">
        <w:rPr>
          <w:color w:val="385623"/>
        </w:rPr>
        <w:lastRenderedPageBreak/>
        <w:t>Kuputaka</w:t>
      </w:r>
      <w:bookmarkEnd w:id="9"/>
      <w:r w:rsidR="003C759E" w:rsidRPr="003C759E">
        <w:rPr>
          <w:color w:val="385623"/>
        </w:rPr>
        <w:t xml:space="preserve"> | </w:t>
      </w:r>
      <w:r w:rsidR="006F58C4" w:rsidRPr="003C759E">
        <w:rPr>
          <w:color w:val="385623"/>
        </w:rPr>
        <w:t>Glossary</w:t>
      </w:r>
      <w:bookmarkEnd w:id="10"/>
    </w:p>
    <w:p w14:paraId="700C6C47" w14:textId="77777777" w:rsidR="003C269E" w:rsidRPr="0058780C" w:rsidRDefault="003C269E" w:rsidP="005C7F74"/>
    <w:tbl>
      <w:tblPr>
        <w:tblStyle w:val="TableGridLight"/>
        <w:tblW w:w="0" w:type="auto"/>
        <w:tblLook w:val="0000" w:firstRow="0" w:lastRow="0" w:firstColumn="0" w:lastColumn="0" w:noHBand="0" w:noVBand="0"/>
      </w:tblPr>
      <w:tblGrid>
        <w:gridCol w:w="2636"/>
        <w:gridCol w:w="6380"/>
      </w:tblGrid>
      <w:tr w:rsidR="006F58C4" w14:paraId="5F4A9F8F" w14:textId="77777777" w:rsidTr="007F0558">
        <w:tc>
          <w:tcPr>
            <w:tcW w:w="2636" w:type="dxa"/>
            <w:shd w:val="clear" w:color="auto" w:fill="E2EFD9" w:themeFill="accent6" w:themeFillTint="33"/>
          </w:tcPr>
          <w:p w14:paraId="1E77FCF6" w14:textId="25CB8ED9" w:rsidR="006F58C4" w:rsidRPr="00913CB3" w:rsidRDefault="006F58C4" w:rsidP="00913CB3">
            <w:pPr>
              <w:spacing w:before="120" w:after="120"/>
              <w:rPr>
                <w:rFonts w:ascii="Arial" w:eastAsiaTheme="minorHAnsi" w:hAnsi="Arial"/>
                <w:b/>
                <w:bCs/>
                <w:shd w:val="clear" w:color="auto" w:fill="auto"/>
                <w:lang w:eastAsia="en-US"/>
                <w14:ligatures w14:val="none"/>
              </w:rPr>
            </w:pPr>
            <w:r w:rsidRPr="00913CB3">
              <w:rPr>
                <w:rFonts w:ascii="Arial" w:eastAsiaTheme="minorHAnsi" w:hAnsi="Arial"/>
                <w:b/>
                <w:bCs/>
                <w:shd w:val="clear" w:color="auto" w:fill="auto"/>
                <w:lang w:eastAsia="en-US"/>
                <w14:ligatures w14:val="none"/>
              </w:rPr>
              <w:t>Term</w:t>
            </w:r>
          </w:p>
        </w:tc>
        <w:tc>
          <w:tcPr>
            <w:tcW w:w="6380" w:type="dxa"/>
            <w:shd w:val="clear" w:color="auto" w:fill="E2EFD9" w:themeFill="accent6" w:themeFillTint="33"/>
          </w:tcPr>
          <w:p w14:paraId="7C302D66" w14:textId="77777777" w:rsidR="006F58C4" w:rsidRPr="00913CB3" w:rsidRDefault="006F58C4" w:rsidP="00913CB3">
            <w:pPr>
              <w:spacing w:before="120" w:after="120"/>
              <w:rPr>
                <w:rFonts w:ascii="Arial" w:eastAsiaTheme="minorHAnsi" w:hAnsi="Arial"/>
                <w:b/>
                <w:bCs/>
                <w:shd w:val="clear" w:color="auto" w:fill="auto"/>
                <w:lang w:eastAsia="en-US"/>
                <w14:ligatures w14:val="none"/>
              </w:rPr>
            </w:pPr>
            <w:r w:rsidRPr="00913CB3">
              <w:rPr>
                <w:rFonts w:ascii="Arial" w:eastAsiaTheme="minorHAnsi" w:hAnsi="Arial"/>
                <w:b/>
                <w:bCs/>
                <w:shd w:val="clear" w:color="auto" w:fill="auto"/>
                <w:lang w:eastAsia="en-US"/>
                <w14:ligatures w14:val="none"/>
              </w:rPr>
              <w:t>Explanation</w:t>
            </w:r>
          </w:p>
        </w:tc>
      </w:tr>
      <w:tr w:rsidR="006F58C4" w14:paraId="4D57197B" w14:textId="77777777" w:rsidTr="747C7F71">
        <w:tc>
          <w:tcPr>
            <w:tcW w:w="2636" w:type="dxa"/>
          </w:tcPr>
          <w:p w14:paraId="4CD81461" w14:textId="77777777" w:rsidR="006F58C4" w:rsidRPr="00EF39EB" w:rsidRDefault="006F58C4" w:rsidP="005638D3">
            <w:pPr>
              <w:spacing w:before="120" w:after="120"/>
              <w:rPr>
                <w:rFonts w:ascii="Arial" w:hAnsi="Arial"/>
              </w:rPr>
            </w:pPr>
            <w:r w:rsidRPr="00EF39EB">
              <w:rPr>
                <w:rFonts w:ascii="Arial" w:hAnsi="Arial"/>
              </w:rPr>
              <w:t>ableism</w:t>
            </w:r>
          </w:p>
        </w:tc>
        <w:tc>
          <w:tcPr>
            <w:tcW w:w="6380" w:type="dxa"/>
          </w:tcPr>
          <w:p w14:paraId="1892A881" w14:textId="1A7E357E" w:rsidR="006F58C4" w:rsidRPr="00EF39EB" w:rsidRDefault="5121987B" w:rsidP="005638D3">
            <w:pPr>
              <w:spacing w:before="120" w:after="120"/>
              <w:rPr>
                <w:rFonts w:ascii="Arial" w:hAnsi="Arial"/>
              </w:rPr>
            </w:pPr>
            <w:r w:rsidRPr="00EF39EB">
              <w:rPr>
                <w:rFonts w:ascii="Arial" w:hAnsi="Arial"/>
                <w:bdr w:val="none" w:sz="0" w:space="0" w:color="auto" w:frame="1"/>
              </w:rPr>
              <w:t>Attitudes and behaviours that privilege non-disabled people, including when negative assumptions are made about their skills, capacities and interests, and when their lived experiences are denied.</w:t>
            </w:r>
          </w:p>
        </w:tc>
      </w:tr>
      <w:tr w:rsidR="006F58C4" w14:paraId="7BB7BE09" w14:textId="77777777" w:rsidTr="747C7F71">
        <w:tc>
          <w:tcPr>
            <w:tcW w:w="2636" w:type="dxa"/>
          </w:tcPr>
          <w:p w14:paraId="21795B80" w14:textId="77777777" w:rsidR="006F58C4" w:rsidRPr="00EF39EB" w:rsidRDefault="006F58C4" w:rsidP="005638D3">
            <w:pPr>
              <w:spacing w:before="120" w:after="120"/>
              <w:rPr>
                <w:rFonts w:ascii="Arial" w:hAnsi="Arial"/>
              </w:rPr>
            </w:pPr>
            <w:r w:rsidRPr="00EF39EB">
              <w:rPr>
                <w:rFonts w:ascii="Arial" w:hAnsi="Arial"/>
              </w:rPr>
              <w:t>disablism</w:t>
            </w:r>
          </w:p>
        </w:tc>
        <w:tc>
          <w:tcPr>
            <w:tcW w:w="6380" w:type="dxa"/>
          </w:tcPr>
          <w:p w14:paraId="47B812D8" w14:textId="77777777" w:rsidR="006F58C4" w:rsidRPr="00EF39EB" w:rsidRDefault="006F58C4" w:rsidP="005638D3">
            <w:pPr>
              <w:spacing w:before="120" w:after="120"/>
              <w:rPr>
                <w:rFonts w:ascii="Arial" w:hAnsi="Arial"/>
              </w:rPr>
            </w:pPr>
            <w:r w:rsidRPr="00EF39EB">
              <w:rPr>
                <w:rFonts w:ascii="Arial" w:hAnsi="Arial"/>
                <w:bdr w:val="none" w:sz="0" w:space="0" w:color="auto" w:frame="1"/>
              </w:rPr>
              <w:t>Conscious, direct discrimination against people who are disabled, based on their disability.</w:t>
            </w:r>
          </w:p>
        </w:tc>
      </w:tr>
      <w:tr w:rsidR="006F58C4" w14:paraId="3DF50CCA" w14:textId="77777777" w:rsidTr="747C7F71">
        <w:tc>
          <w:tcPr>
            <w:tcW w:w="2636" w:type="dxa"/>
          </w:tcPr>
          <w:p w14:paraId="23E14E79" w14:textId="77777777" w:rsidR="006F58C4" w:rsidRPr="00EF39EB" w:rsidRDefault="006F58C4" w:rsidP="005638D3">
            <w:pPr>
              <w:spacing w:before="120" w:after="120"/>
              <w:rPr>
                <w:rFonts w:ascii="Arial" w:hAnsi="Arial"/>
              </w:rPr>
            </w:pPr>
            <w:r w:rsidRPr="00EF39EB">
              <w:rPr>
                <w:rFonts w:ascii="Arial" w:hAnsi="Arial"/>
              </w:rPr>
              <w:t>Inquiry period</w:t>
            </w:r>
          </w:p>
        </w:tc>
        <w:tc>
          <w:tcPr>
            <w:tcW w:w="6380" w:type="dxa"/>
          </w:tcPr>
          <w:p w14:paraId="158C2F08" w14:textId="77777777" w:rsidR="006F58C4" w:rsidRPr="00EF39EB" w:rsidRDefault="006F58C4" w:rsidP="005638D3">
            <w:pPr>
              <w:spacing w:before="120" w:after="120"/>
              <w:rPr>
                <w:rFonts w:ascii="Arial" w:hAnsi="Arial"/>
              </w:rPr>
            </w:pPr>
            <w:r w:rsidRPr="00EF39EB">
              <w:rPr>
                <w:rFonts w:ascii="Arial" w:hAnsi="Arial"/>
              </w:rPr>
              <w:t xml:space="preserve">The </w:t>
            </w:r>
            <w:proofErr w:type="gramStart"/>
            <w:r w:rsidRPr="00EF39EB">
              <w:rPr>
                <w:rFonts w:ascii="Arial" w:hAnsi="Arial"/>
              </w:rPr>
              <w:t>time period</w:t>
            </w:r>
            <w:proofErr w:type="gramEnd"/>
            <w:r w:rsidRPr="00EF39EB">
              <w:rPr>
                <w:rFonts w:ascii="Arial" w:hAnsi="Arial"/>
              </w:rPr>
              <w:t xml:space="preserve"> of the Inquiry’s investigation: 1 January 1950 to 31 December 1999.</w:t>
            </w:r>
          </w:p>
        </w:tc>
      </w:tr>
      <w:tr w:rsidR="006F58C4" w14:paraId="68C5CF07" w14:textId="77777777" w:rsidTr="747C7F71">
        <w:tc>
          <w:tcPr>
            <w:tcW w:w="2636" w:type="dxa"/>
          </w:tcPr>
          <w:p w14:paraId="7CF874C6" w14:textId="77777777" w:rsidR="006F58C4" w:rsidRPr="00EF39EB" w:rsidRDefault="006F58C4" w:rsidP="005638D3">
            <w:pPr>
              <w:spacing w:before="120" w:after="120"/>
              <w:rPr>
                <w:rFonts w:ascii="Arial" w:hAnsi="Arial"/>
              </w:rPr>
            </w:pPr>
            <w:r w:rsidRPr="00EF39EB">
              <w:rPr>
                <w:rFonts w:ascii="Arial" w:hAnsi="Arial"/>
              </w:rPr>
              <w:t>mental distress</w:t>
            </w:r>
          </w:p>
        </w:tc>
        <w:tc>
          <w:tcPr>
            <w:tcW w:w="6380" w:type="dxa"/>
          </w:tcPr>
          <w:p w14:paraId="62A4D680" w14:textId="77777777" w:rsidR="006F58C4" w:rsidRPr="00EF39EB" w:rsidRDefault="006F58C4" w:rsidP="005638D3">
            <w:pPr>
              <w:spacing w:before="120" w:after="120"/>
              <w:rPr>
                <w:rFonts w:ascii="Arial" w:hAnsi="Arial"/>
              </w:rPr>
            </w:pPr>
            <w:r w:rsidRPr="00EF39EB">
              <w:rPr>
                <w:rStyle w:val="normaltextrun"/>
                <w:rFonts w:ascii="Arial" w:hAnsi="Arial"/>
                <w:color w:val="000000" w:themeColor="text1"/>
              </w:rPr>
              <w:t>A mental or emotional state that causes disruption to daily life and that can vary in length of time and intensity. People experiencing mental distress includes those who are seriously upset, people who are reacting normally to a stressful situation, and people with mental illness (whether medically diagnosed or not).</w:t>
            </w:r>
          </w:p>
        </w:tc>
      </w:tr>
      <w:tr w:rsidR="006F58C4" w14:paraId="71476AD1" w14:textId="77777777" w:rsidTr="747C7F71">
        <w:tc>
          <w:tcPr>
            <w:tcW w:w="2636" w:type="dxa"/>
          </w:tcPr>
          <w:p w14:paraId="07A43A47" w14:textId="77777777" w:rsidR="006F58C4" w:rsidRPr="00EF39EB" w:rsidRDefault="006F58C4" w:rsidP="005638D3">
            <w:pPr>
              <w:spacing w:before="120" w:after="120"/>
              <w:rPr>
                <w:rFonts w:ascii="Arial" w:hAnsi="Arial"/>
              </w:rPr>
            </w:pPr>
            <w:r w:rsidRPr="00EF39EB">
              <w:rPr>
                <w:rFonts w:ascii="Arial" w:hAnsi="Arial"/>
              </w:rPr>
              <w:t>MVPFAFF+</w:t>
            </w:r>
          </w:p>
        </w:tc>
        <w:tc>
          <w:tcPr>
            <w:tcW w:w="6380" w:type="dxa"/>
          </w:tcPr>
          <w:p w14:paraId="425C7D80" w14:textId="77777777" w:rsidR="006F58C4" w:rsidRPr="00EF39EB" w:rsidRDefault="006F58C4" w:rsidP="005638D3">
            <w:pPr>
              <w:spacing w:before="120" w:after="120"/>
              <w:rPr>
                <w:rFonts w:ascii="Arial" w:hAnsi="Arial"/>
              </w:rPr>
            </w:pPr>
            <w:r w:rsidRPr="00EF39EB">
              <w:rPr>
                <w:rStyle w:val="normaltextrun"/>
                <w:rFonts w:ascii="Arial" w:hAnsi="Arial"/>
                <w:color w:val="000000" w:themeColor="text1"/>
              </w:rPr>
              <w:t>Diverse sexualities, gender expressions and roles across Pacific cultures. It stands for māhū, vakasalewalewa, palopa, fa’afafine, akava’ine, fakaleiti (leiti), fakafifine.</w:t>
            </w:r>
          </w:p>
        </w:tc>
      </w:tr>
      <w:tr w:rsidR="006F58C4" w14:paraId="3CE70888" w14:textId="77777777" w:rsidTr="747C7F71">
        <w:tc>
          <w:tcPr>
            <w:tcW w:w="2636" w:type="dxa"/>
          </w:tcPr>
          <w:p w14:paraId="5BD9D387" w14:textId="77777777" w:rsidR="006F58C4" w:rsidRPr="00EF39EB" w:rsidRDefault="006F58C4" w:rsidP="005638D3">
            <w:pPr>
              <w:spacing w:before="120" w:after="120"/>
              <w:rPr>
                <w:rFonts w:ascii="Arial" w:hAnsi="Arial"/>
              </w:rPr>
            </w:pPr>
            <w:r w:rsidRPr="00EF39EB">
              <w:rPr>
                <w:rFonts w:ascii="Arial" w:hAnsi="Arial"/>
              </w:rPr>
              <w:t>pastoral care</w:t>
            </w:r>
          </w:p>
        </w:tc>
        <w:tc>
          <w:tcPr>
            <w:tcW w:w="6380" w:type="dxa"/>
          </w:tcPr>
          <w:p w14:paraId="4E94C8C5" w14:textId="326C2229" w:rsidR="006F58C4" w:rsidRPr="00EF39EB" w:rsidRDefault="006F58C4" w:rsidP="005638D3">
            <w:pPr>
              <w:spacing w:before="120" w:after="120"/>
              <w:rPr>
                <w:rFonts w:ascii="Arial" w:hAnsi="Arial"/>
              </w:rPr>
            </w:pPr>
            <w:r w:rsidRPr="00EF39EB">
              <w:rPr>
                <w:rFonts w:ascii="Arial" w:hAnsi="Arial"/>
              </w:rPr>
              <w:t xml:space="preserve">Care provided in a faith setting, such as spiritual guidance, visiting, counselling, </w:t>
            </w:r>
            <w:r w:rsidR="000A50A6">
              <w:rPr>
                <w:rFonts w:ascii="Arial" w:hAnsi="Arial"/>
              </w:rPr>
              <w:t xml:space="preserve">religious </w:t>
            </w:r>
            <w:r w:rsidRPr="00EF39EB">
              <w:rPr>
                <w:rFonts w:ascii="Arial" w:hAnsi="Arial"/>
              </w:rPr>
              <w:t xml:space="preserve">counsel, Bible studies, faith activities, helping people in the church community, and more. </w:t>
            </w:r>
          </w:p>
        </w:tc>
      </w:tr>
      <w:tr w:rsidR="006F58C4" w14:paraId="43A683B8" w14:textId="77777777" w:rsidTr="747C7F71">
        <w:tc>
          <w:tcPr>
            <w:tcW w:w="2636" w:type="dxa"/>
          </w:tcPr>
          <w:p w14:paraId="1158D124" w14:textId="77777777" w:rsidR="006F58C4" w:rsidRPr="00EF39EB" w:rsidRDefault="006F58C4" w:rsidP="005638D3">
            <w:pPr>
              <w:spacing w:before="120" w:after="120"/>
              <w:rPr>
                <w:rFonts w:ascii="Arial" w:hAnsi="Arial"/>
              </w:rPr>
            </w:pPr>
            <w:r w:rsidRPr="00EF39EB">
              <w:rPr>
                <w:rFonts w:ascii="Arial" w:hAnsi="Arial"/>
              </w:rPr>
              <w:t>redress</w:t>
            </w:r>
          </w:p>
        </w:tc>
        <w:tc>
          <w:tcPr>
            <w:tcW w:w="6380" w:type="dxa"/>
          </w:tcPr>
          <w:p w14:paraId="175C1BE3" w14:textId="5F0B6A3D" w:rsidR="006F58C4" w:rsidRPr="00EF39EB" w:rsidRDefault="006F58C4" w:rsidP="005638D3">
            <w:pPr>
              <w:spacing w:before="120" w:after="120"/>
              <w:rPr>
                <w:rFonts w:ascii="Arial" w:hAnsi="Arial"/>
              </w:rPr>
            </w:pPr>
            <w:r w:rsidRPr="00EF39EB">
              <w:rPr>
                <w:rFonts w:ascii="Arial" w:hAnsi="Arial"/>
              </w:rPr>
              <w:t>Setting right what has been done wrong; what Aotearoa New Zealand might do to put right the profound harm that has been done to individuals, whānau and communities through abuse in care.</w:t>
            </w:r>
          </w:p>
        </w:tc>
      </w:tr>
      <w:tr w:rsidR="006F58C4" w14:paraId="38ABAD97" w14:textId="77777777" w:rsidTr="747C7F71">
        <w:tc>
          <w:tcPr>
            <w:tcW w:w="2636" w:type="dxa"/>
          </w:tcPr>
          <w:p w14:paraId="661802C8" w14:textId="77777777" w:rsidR="006F58C4" w:rsidRPr="006B45EC" w:rsidRDefault="006F58C4" w:rsidP="005638D3">
            <w:pPr>
              <w:spacing w:before="120" w:after="120"/>
              <w:rPr>
                <w:rFonts w:ascii="Arial" w:hAnsi="Arial"/>
              </w:rPr>
            </w:pPr>
            <w:r w:rsidRPr="006B45EC">
              <w:rPr>
                <w:rFonts w:ascii="Arial" w:hAnsi="Arial"/>
              </w:rPr>
              <w:t>Takatāpui</w:t>
            </w:r>
          </w:p>
        </w:tc>
        <w:tc>
          <w:tcPr>
            <w:tcW w:w="6380" w:type="dxa"/>
          </w:tcPr>
          <w:p w14:paraId="422FA3CC" w14:textId="653BFC8D" w:rsidR="006F58C4" w:rsidRPr="006B45EC" w:rsidRDefault="006F58C4" w:rsidP="005638D3">
            <w:pPr>
              <w:spacing w:before="120" w:after="120"/>
              <w:rPr>
                <w:rFonts w:ascii="Arial" w:hAnsi="Arial"/>
                <w:bdr w:val="none" w:sz="0" w:space="0" w:color="auto" w:frame="1"/>
              </w:rPr>
            </w:pPr>
            <w:r w:rsidRPr="006B45EC">
              <w:rPr>
                <w:rStyle w:val="normaltextrun"/>
                <w:rFonts w:ascii="Arial" w:hAnsi="Arial"/>
                <w:color w:val="000000" w:themeColor="text1"/>
              </w:rPr>
              <w:t xml:space="preserve">A traditional te reo Māori word meaning ‘intimate friend of the same sex’. It includes all Māori who identify with diverse sexualities, gender expressions </w:t>
            </w:r>
            <w:r w:rsidR="004D419C" w:rsidRPr="006B45EC">
              <w:rPr>
                <w:rStyle w:val="normaltextrun"/>
                <w:rFonts w:ascii="Arial" w:hAnsi="Arial"/>
                <w:color w:val="000000" w:themeColor="text1"/>
              </w:rPr>
              <w:t xml:space="preserve">and/or </w:t>
            </w:r>
            <w:r w:rsidRPr="006B45EC">
              <w:rPr>
                <w:rStyle w:val="normaltextrun"/>
                <w:rFonts w:ascii="Arial" w:hAnsi="Arial"/>
                <w:color w:val="000000" w:themeColor="text1"/>
              </w:rPr>
              <w:t>variations of sex characteristics.</w:t>
            </w:r>
          </w:p>
        </w:tc>
      </w:tr>
      <w:tr w:rsidR="006B45EC" w14:paraId="3ABCF7E9" w14:textId="77777777" w:rsidTr="747C7F71">
        <w:tc>
          <w:tcPr>
            <w:tcW w:w="2636" w:type="dxa"/>
          </w:tcPr>
          <w:p w14:paraId="401B927B" w14:textId="04EF7B02" w:rsidR="006B45EC" w:rsidRPr="006B45EC" w:rsidRDefault="006B45EC" w:rsidP="006B45EC">
            <w:pPr>
              <w:spacing w:before="120" w:after="120"/>
              <w:rPr>
                <w:rFonts w:ascii="Arial" w:hAnsi="Arial"/>
              </w:rPr>
            </w:pPr>
            <w:r w:rsidRPr="006B45EC">
              <w:rPr>
                <w:rFonts w:ascii="Arial" w:hAnsi="Arial"/>
              </w:rPr>
              <w:t>tāngata Turi Māori</w:t>
            </w:r>
          </w:p>
        </w:tc>
        <w:tc>
          <w:tcPr>
            <w:tcW w:w="6380" w:type="dxa"/>
          </w:tcPr>
          <w:p w14:paraId="7CCF60AE" w14:textId="607CA6D9" w:rsidR="006B45EC" w:rsidRPr="006B45EC" w:rsidRDefault="006B45EC" w:rsidP="006B45EC">
            <w:pPr>
              <w:spacing w:before="120" w:after="120"/>
              <w:rPr>
                <w:rFonts w:ascii="Arial" w:hAnsi="Arial"/>
              </w:rPr>
            </w:pPr>
            <w:r w:rsidRPr="006B45EC">
              <w:rPr>
                <w:rFonts w:ascii="Arial" w:hAnsi="Arial"/>
              </w:rPr>
              <w:t>A reo Māori term for a person who is Māori and Deaf and may include those who are hard of hearing.</w:t>
            </w:r>
          </w:p>
        </w:tc>
      </w:tr>
      <w:tr w:rsidR="006B45EC" w14:paraId="669002E0" w14:textId="77777777" w:rsidTr="747C7F71">
        <w:tc>
          <w:tcPr>
            <w:tcW w:w="2636" w:type="dxa"/>
          </w:tcPr>
          <w:p w14:paraId="7E7F737E" w14:textId="335DA1F4" w:rsidR="006B45EC" w:rsidRPr="006B45EC" w:rsidRDefault="006B45EC" w:rsidP="006B45EC">
            <w:pPr>
              <w:spacing w:before="120" w:after="120"/>
              <w:rPr>
                <w:rFonts w:ascii="Arial" w:hAnsi="Arial"/>
              </w:rPr>
            </w:pPr>
            <w:r w:rsidRPr="006B45EC">
              <w:rPr>
                <w:rFonts w:ascii="Arial" w:hAnsi="Arial"/>
              </w:rPr>
              <w:t xml:space="preserve">tāngata whaikaha Māori </w:t>
            </w:r>
          </w:p>
        </w:tc>
        <w:tc>
          <w:tcPr>
            <w:tcW w:w="6380" w:type="dxa"/>
          </w:tcPr>
          <w:p w14:paraId="7A7E9E68" w14:textId="0654D27E" w:rsidR="006B45EC" w:rsidRPr="006B45EC" w:rsidRDefault="006B45EC" w:rsidP="006B45EC">
            <w:pPr>
              <w:spacing w:before="120" w:after="120"/>
              <w:rPr>
                <w:rFonts w:ascii="Arial" w:hAnsi="Arial"/>
              </w:rPr>
            </w:pPr>
            <w:r w:rsidRPr="006B45EC">
              <w:rPr>
                <w:rFonts w:ascii="Arial" w:hAnsi="Arial"/>
              </w:rPr>
              <w:t>A reo Māori term for disabled people. It reflects a definition of people who are determined to do well.</w:t>
            </w:r>
          </w:p>
        </w:tc>
      </w:tr>
      <w:tr w:rsidR="006B45EC" w14:paraId="72414410" w14:textId="77777777" w:rsidTr="747C7F71">
        <w:tc>
          <w:tcPr>
            <w:tcW w:w="2636" w:type="dxa"/>
          </w:tcPr>
          <w:p w14:paraId="3DCB3865" w14:textId="644C5818" w:rsidR="006B45EC" w:rsidRPr="006B45EC" w:rsidRDefault="006B45EC" w:rsidP="006B45EC">
            <w:pPr>
              <w:spacing w:before="120" w:after="120"/>
              <w:rPr>
                <w:rFonts w:ascii="Arial" w:hAnsi="Arial"/>
              </w:rPr>
            </w:pPr>
            <w:r w:rsidRPr="006B45EC">
              <w:rPr>
                <w:rFonts w:ascii="Arial" w:hAnsi="Arial"/>
                <w:color w:val="000000"/>
              </w:rPr>
              <w:t xml:space="preserve">tāngata </w:t>
            </w:r>
            <w:proofErr w:type="spellStart"/>
            <w:r w:rsidRPr="006B45EC">
              <w:rPr>
                <w:rFonts w:ascii="Arial" w:hAnsi="Arial"/>
                <w:color w:val="000000"/>
              </w:rPr>
              <w:t>whaiora</w:t>
            </w:r>
            <w:proofErr w:type="spellEnd"/>
            <w:r w:rsidRPr="006B45EC">
              <w:rPr>
                <w:rFonts w:ascii="Arial" w:hAnsi="Arial"/>
                <w:color w:val="000000"/>
              </w:rPr>
              <w:t> Māori</w:t>
            </w:r>
          </w:p>
        </w:tc>
        <w:tc>
          <w:tcPr>
            <w:tcW w:w="6380" w:type="dxa"/>
          </w:tcPr>
          <w:p w14:paraId="383F5F8C" w14:textId="7C6B8207" w:rsidR="006B45EC" w:rsidRPr="006B45EC" w:rsidRDefault="006B45EC" w:rsidP="006B45EC">
            <w:pPr>
              <w:spacing w:before="120" w:after="120"/>
              <w:rPr>
                <w:rFonts w:ascii="Arial" w:hAnsi="Arial"/>
              </w:rPr>
            </w:pPr>
            <w:r w:rsidRPr="006B45EC">
              <w:rPr>
                <w:rFonts w:ascii="Arial" w:hAnsi="Arial"/>
                <w:color w:val="000000"/>
              </w:rPr>
              <w:t>A reo Māori term for people who are seeking health.  It can also be used to refer to a person receiving assessment and treatment in mental health, addiction and intellectual disability services. </w:t>
            </w:r>
          </w:p>
        </w:tc>
      </w:tr>
      <w:tr w:rsidR="006B45EC" w14:paraId="6A66B4F8" w14:textId="77777777" w:rsidTr="747C7F71">
        <w:tc>
          <w:tcPr>
            <w:tcW w:w="2636" w:type="dxa"/>
          </w:tcPr>
          <w:p w14:paraId="4CDD2195" w14:textId="1A3B7AEE" w:rsidR="006B45EC" w:rsidRPr="006B45EC" w:rsidRDefault="006B45EC" w:rsidP="006B45EC">
            <w:pPr>
              <w:spacing w:before="120" w:after="120"/>
              <w:rPr>
                <w:rFonts w:ascii="Arial" w:hAnsi="Arial"/>
              </w:rPr>
            </w:pPr>
            <w:r w:rsidRPr="006B45EC">
              <w:rPr>
                <w:rFonts w:ascii="Arial" w:hAnsi="Arial"/>
                <w:color w:val="000000"/>
              </w:rPr>
              <w:lastRenderedPageBreak/>
              <w:t>Terms of Reference</w:t>
            </w:r>
          </w:p>
        </w:tc>
        <w:tc>
          <w:tcPr>
            <w:tcW w:w="6380" w:type="dxa"/>
          </w:tcPr>
          <w:p w14:paraId="5A5E3010" w14:textId="580CF1AF" w:rsidR="006B45EC" w:rsidRPr="006B45EC" w:rsidRDefault="006B45EC" w:rsidP="006B45EC">
            <w:pPr>
              <w:spacing w:before="120" w:after="120"/>
              <w:rPr>
                <w:rFonts w:ascii="Arial" w:hAnsi="Arial"/>
              </w:rPr>
            </w:pPr>
            <w:r w:rsidRPr="006B45EC">
              <w:rPr>
                <w:rFonts w:ascii="Arial" w:hAnsi="Arial"/>
                <w:color w:val="000000"/>
              </w:rPr>
              <w:t>The legal document setting out the Inquiry’s purpose and scope as set by the government, and the matters that are out of scope.</w:t>
            </w:r>
          </w:p>
        </w:tc>
      </w:tr>
      <w:tr w:rsidR="006B45EC" w14:paraId="13C70932" w14:textId="77777777" w:rsidTr="747C7F71">
        <w:tc>
          <w:tcPr>
            <w:tcW w:w="2636" w:type="dxa"/>
          </w:tcPr>
          <w:p w14:paraId="32C6B15F" w14:textId="55B86CD3" w:rsidR="006B45EC" w:rsidRPr="006B45EC" w:rsidRDefault="006B45EC" w:rsidP="006B45EC">
            <w:pPr>
              <w:spacing w:before="120" w:after="120"/>
              <w:rPr>
                <w:rFonts w:ascii="Arial" w:hAnsi="Arial"/>
                <w:color w:val="000000"/>
              </w:rPr>
            </w:pPr>
            <w:r w:rsidRPr="006B45EC">
              <w:rPr>
                <w:rFonts w:ascii="Arial" w:hAnsi="Arial"/>
                <w:color w:val="000000"/>
              </w:rPr>
              <w:t xml:space="preserve">tikanga Māori </w:t>
            </w:r>
          </w:p>
        </w:tc>
        <w:tc>
          <w:tcPr>
            <w:tcW w:w="6380" w:type="dxa"/>
          </w:tcPr>
          <w:p w14:paraId="0B8F4E99" w14:textId="1F33B432" w:rsidR="006B45EC" w:rsidRPr="006B45EC" w:rsidRDefault="006B45EC" w:rsidP="006B45EC">
            <w:pPr>
              <w:spacing w:before="120" w:after="120"/>
              <w:rPr>
                <w:rFonts w:ascii="Arial" w:hAnsi="Arial"/>
                <w:color w:val="000000"/>
              </w:rPr>
            </w:pPr>
            <w:r w:rsidRPr="006B45EC">
              <w:rPr>
                <w:rFonts w:ascii="Arial" w:hAnsi="Arial"/>
                <w:color w:val="000000"/>
              </w:rPr>
              <w:t xml:space="preserve">A reo Māori term for behavioural guidelines for living and interacting with others in </w:t>
            </w:r>
            <w:proofErr w:type="spellStart"/>
            <w:r w:rsidRPr="006B45EC">
              <w:rPr>
                <w:rFonts w:ascii="Arial" w:hAnsi="Arial"/>
                <w:color w:val="000000"/>
              </w:rPr>
              <w:t>ao</w:t>
            </w:r>
            <w:proofErr w:type="spellEnd"/>
            <w:r w:rsidRPr="006B45EC">
              <w:rPr>
                <w:rFonts w:ascii="Arial" w:hAnsi="Arial"/>
                <w:color w:val="000000"/>
              </w:rPr>
              <w:t xml:space="preserve"> Māori.</w:t>
            </w:r>
          </w:p>
        </w:tc>
      </w:tr>
    </w:tbl>
    <w:p w14:paraId="2C605996" w14:textId="77777777" w:rsidR="006B45EC" w:rsidRDefault="006B45EC">
      <w:pPr>
        <w:rPr>
          <w:rFonts w:ascii="Arial" w:hAnsi="Arial"/>
        </w:rPr>
      </w:pPr>
    </w:p>
    <w:p w14:paraId="704FAA15" w14:textId="2CCC1578" w:rsidR="00603D6E" w:rsidRPr="00603D6E" w:rsidRDefault="00603D6E">
      <w:pPr>
        <w:rPr>
          <w:rFonts w:ascii="Arial" w:hAnsi="Arial"/>
        </w:rPr>
      </w:pPr>
      <w:r w:rsidRPr="00603D6E">
        <w:rPr>
          <w:rFonts w:ascii="Arial" w:hAnsi="Arial"/>
        </w:rPr>
        <w:t>[Survivor quote]</w:t>
      </w:r>
    </w:p>
    <w:p w14:paraId="7BC405FF" w14:textId="77777777" w:rsidR="00603D6E" w:rsidRDefault="00603D6E" w:rsidP="00603D6E">
      <w:pPr>
        <w:ind w:left="1701" w:right="1229"/>
        <w:rPr>
          <w:rFonts w:ascii="Arial" w:hAnsi="Arial"/>
          <w:b/>
        </w:rPr>
      </w:pPr>
      <w:r w:rsidRPr="00603D6E">
        <w:rPr>
          <w:rFonts w:ascii="Arial" w:hAnsi="Arial"/>
          <w:b/>
        </w:rPr>
        <w:t>“There’s a photo of me in my CYFS file from when I was a teenager. I wasn’t very big or scary. I was just a kid.”</w:t>
      </w:r>
    </w:p>
    <w:p w14:paraId="54258E7B" w14:textId="77777777" w:rsidR="00603D6E" w:rsidRDefault="00603D6E" w:rsidP="00603D6E">
      <w:pPr>
        <w:ind w:left="1701" w:right="1229"/>
        <w:rPr>
          <w:rFonts w:ascii="Arial" w:hAnsi="Arial"/>
          <w:b/>
        </w:rPr>
      </w:pPr>
      <w:r w:rsidRPr="00603D6E">
        <w:rPr>
          <w:rFonts w:ascii="Arial" w:hAnsi="Arial"/>
          <w:b/>
        </w:rPr>
        <w:t>M</w:t>
      </w:r>
      <w:r>
        <w:rPr>
          <w:rFonts w:ascii="Arial" w:hAnsi="Arial"/>
          <w:b/>
        </w:rPr>
        <w:t>r</w:t>
      </w:r>
      <w:r w:rsidRPr="00603D6E">
        <w:rPr>
          <w:rFonts w:ascii="Arial" w:hAnsi="Arial"/>
          <w:b/>
        </w:rPr>
        <w:t xml:space="preserve"> VT </w:t>
      </w:r>
    </w:p>
    <w:p w14:paraId="20202AF2" w14:textId="3FD7E3D8" w:rsidR="0079593B" w:rsidRDefault="00603D6E" w:rsidP="00603D6E">
      <w:pPr>
        <w:ind w:left="1701" w:right="1229"/>
        <w:rPr>
          <w:rFonts w:ascii="Arial" w:hAnsi="Arial"/>
          <w:b/>
        </w:rPr>
      </w:pPr>
      <w:r w:rsidRPr="00603D6E">
        <w:rPr>
          <w:rFonts w:ascii="Arial" w:hAnsi="Arial"/>
          <w:b/>
        </w:rPr>
        <w:t>Samoan</w:t>
      </w:r>
    </w:p>
    <w:p w14:paraId="584CA32B" w14:textId="77777777" w:rsidR="00603D6E" w:rsidRPr="000917FE" w:rsidRDefault="00603D6E" w:rsidP="00603D6E">
      <w:pPr>
        <w:ind w:left="1701" w:right="1229"/>
        <w:rPr>
          <w:rFonts w:ascii="Arial" w:eastAsiaTheme="majorEastAsia" w:hAnsi="Arial"/>
          <w:b/>
          <w:iCs/>
          <w:color w:val="385623" w:themeColor="accent6" w:themeShade="80"/>
          <w:sz w:val="32"/>
          <w:szCs w:val="28"/>
          <w:shd w:val="clear" w:color="auto" w:fill="auto"/>
          <w:lang w:val="en-AU" w:eastAsia="en-GB"/>
          <w14:ligatures w14:val="none"/>
        </w:rPr>
      </w:pPr>
    </w:p>
    <w:p w14:paraId="5AE52E88" w14:textId="06251447" w:rsidR="00802181" w:rsidRPr="005F3994" w:rsidRDefault="00DB0221" w:rsidP="005F3994">
      <w:pPr>
        <w:pStyle w:val="Heading1"/>
        <w:rPr>
          <w:b w:val="0"/>
        </w:rPr>
      </w:pPr>
      <w:bookmarkStart w:id="11" w:name="_Toc170208491"/>
      <w:r w:rsidRPr="005C7F74">
        <w:rPr>
          <w:b w:val="0"/>
          <w:bCs w:val="0"/>
        </w:rPr>
        <w:t xml:space="preserve">Ūpoko 1: He whakataki </w:t>
      </w:r>
      <w:r w:rsidR="000917FE">
        <w:rPr>
          <w:b w:val="0"/>
          <w:bCs w:val="0"/>
        </w:rPr>
        <w:t xml:space="preserve">| </w:t>
      </w:r>
      <w:r w:rsidR="00917D49" w:rsidRPr="005F3994">
        <w:rPr>
          <w:b w:val="0"/>
        </w:rPr>
        <w:t>Chapter 1: Introduction</w:t>
      </w:r>
      <w:bookmarkEnd w:id="11"/>
      <w:r w:rsidR="00917D49" w:rsidRPr="005F3994">
        <w:rPr>
          <w:b w:val="0"/>
        </w:rPr>
        <w:t xml:space="preserve"> </w:t>
      </w:r>
    </w:p>
    <w:p w14:paraId="458851FB" w14:textId="28B9E164" w:rsidR="002433F1" w:rsidRPr="00510981" w:rsidRDefault="002433F1" w:rsidP="002433F1">
      <w:pPr>
        <w:pStyle w:val="ListParagraph"/>
      </w:pPr>
      <w:r>
        <w:t xml:space="preserve">This part of the report, consistent with </w:t>
      </w:r>
      <w:r>
        <w:rPr>
          <w:rStyle w:val="normaltextrun"/>
        </w:rPr>
        <w:t>clauses 32(b), 32(c) and clause 32A of the Inquiry’s Terms of Reference, sets out the Inquiry’s recommendations for changes</w:t>
      </w:r>
      <w:r w:rsidR="00276E7B">
        <w:rPr>
          <w:rStyle w:val="normaltextrun"/>
        </w:rPr>
        <w:t>.  These changes relate</w:t>
      </w:r>
      <w:r>
        <w:rPr>
          <w:rStyle w:val="normaltextrun"/>
        </w:rPr>
        <w:t xml:space="preserve"> to </w:t>
      </w:r>
      <w:r w:rsidRPr="00510981">
        <w:t>redress processes</w:t>
      </w:r>
      <w:r>
        <w:t xml:space="preserve">, </w:t>
      </w:r>
      <w:r w:rsidRPr="00510981">
        <w:t>steps to address the harm of abuse in care</w:t>
      </w:r>
      <w:r>
        <w:t xml:space="preserve"> and </w:t>
      </w:r>
      <w:r w:rsidRPr="366FF01D">
        <w:t xml:space="preserve">changes to be made in the future to ensure that the factors that allowed abuse to occur during the </w:t>
      </w:r>
      <w:r w:rsidR="00135396">
        <w:t xml:space="preserve">Inquiry </w:t>
      </w:r>
      <w:r w:rsidRPr="366FF01D">
        <w:t>period in State care and in faith-based institutions do not persist</w:t>
      </w:r>
      <w:r>
        <w:t xml:space="preserve">.  </w:t>
      </w:r>
    </w:p>
    <w:p w14:paraId="08AE8ADB" w14:textId="51A0C061" w:rsidR="00E877C9" w:rsidRDefault="00E877C9" w:rsidP="000917FE">
      <w:pPr>
        <w:pStyle w:val="ListParagraph"/>
        <w:jc w:val="left"/>
      </w:pPr>
      <w:r w:rsidRPr="366FF01D">
        <w:t xml:space="preserve">Chapter </w:t>
      </w:r>
      <w:r w:rsidR="005E272E">
        <w:t>3</w:t>
      </w:r>
      <w:r w:rsidRPr="366FF01D">
        <w:t xml:space="preserve"> sets the scene for </w:t>
      </w:r>
      <w:r w:rsidR="00BA6B71">
        <w:t>the</w:t>
      </w:r>
      <w:r w:rsidRPr="366FF01D">
        <w:t xml:space="preserve"> </w:t>
      </w:r>
      <w:r w:rsidR="00340462">
        <w:t xml:space="preserve">Inquiry’s </w:t>
      </w:r>
      <w:r w:rsidRPr="366FF01D">
        <w:t>recommendations</w:t>
      </w:r>
      <w:r w:rsidR="007F4410">
        <w:t xml:space="preserve">. </w:t>
      </w:r>
      <w:r w:rsidR="00D25E6A">
        <w:t>It describes survivors’ moemoeā (dream</w:t>
      </w:r>
      <w:r w:rsidR="00BB30C9">
        <w:t>s</w:t>
      </w:r>
      <w:r w:rsidR="00D25E6A">
        <w:t xml:space="preserve">) for </w:t>
      </w:r>
      <w:r w:rsidR="00C576BE">
        <w:t>the next</w:t>
      </w:r>
      <w:r w:rsidR="00FC48C9">
        <w:t xml:space="preserve"> generation</w:t>
      </w:r>
      <w:r w:rsidR="00C576BE" w:rsidRPr="00F65515">
        <w:rPr>
          <w:color w:val="auto"/>
        </w:rPr>
        <w:t xml:space="preserve">, </w:t>
      </w:r>
      <w:r w:rsidR="00E61D1D" w:rsidRPr="1F2BED63">
        <w:rPr>
          <w:rStyle w:val="normaltextrun"/>
          <w:color w:val="auto"/>
          <w:bdr w:val="none" w:sz="0" w:space="0" w:color="auto" w:frame="1"/>
          <w:lang w:val="en-US"/>
        </w:rPr>
        <w:t xml:space="preserve">where every child, young person and adult in Aotearoa New Zealand is loved, safe and cared for in a manner that supports their growth and development into a thriving contributor to society. </w:t>
      </w:r>
      <w:r w:rsidR="004F2205" w:rsidRPr="00F65515">
        <w:rPr>
          <w:color w:val="auto"/>
        </w:rPr>
        <w:t>Survivors</w:t>
      </w:r>
      <w:r w:rsidR="00C576BE" w:rsidRPr="00F65515">
        <w:rPr>
          <w:color w:val="auto"/>
        </w:rPr>
        <w:t xml:space="preserve">’ </w:t>
      </w:r>
      <w:r w:rsidR="00C576BE">
        <w:t xml:space="preserve">moemoeā are </w:t>
      </w:r>
      <w:r w:rsidR="00252A12">
        <w:t>the</w:t>
      </w:r>
      <w:r w:rsidR="00C576BE">
        <w:t xml:space="preserve"> foundation for </w:t>
      </w:r>
      <w:r w:rsidR="00252A12">
        <w:t>the Inquiry’s</w:t>
      </w:r>
      <w:r w:rsidR="00C576BE">
        <w:t xml:space="preserve"> vision for the future </w:t>
      </w:r>
      <w:r w:rsidR="00252A12">
        <w:t xml:space="preserve">– he </w:t>
      </w:r>
      <w:r w:rsidR="00AD4FB3">
        <w:t>Māra Tipu (a growing garden</w:t>
      </w:r>
      <w:proofErr w:type="gramStart"/>
      <w:r w:rsidR="00AD4FB3">
        <w:t>)</w:t>
      </w:r>
      <w:r w:rsidR="00A862E8">
        <w:t>, and</w:t>
      </w:r>
      <w:proofErr w:type="gramEnd"/>
      <w:r w:rsidR="00A862E8">
        <w:t xml:space="preserve"> are at the heart of the Inquiry’s recommendations. Chapter 3 describes he Māra Tipu</w:t>
      </w:r>
      <w:r w:rsidR="79F5840E">
        <w:t xml:space="preserve"> – Vision for the future. Survivors</w:t>
      </w:r>
      <w:r w:rsidR="00A862E8">
        <w:t xml:space="preserve"> </w:t>
      </w:r>
      <w:r w:rsidR="003C724A">
        <w:t>see Aotearoa New Zealand’s care system as broken</w:t>
      </w:r>
      <w:r w:rsidR="00795762">
        <w:t>. They want a total overhaul and fundamental change to ensure th</w:t>
      </w:r>
      <w:r w:rsidR="004C5051">
        <w:t>at this national catastrophe does not continue</w:t>
      </w:r>
      <w:r w:rsidRPr="366FF01D">
        <w:t xml:space="preserve">. </w:t>
      </w:r>
    </w:p>
    <w:p w14:paraId="3F89E6E6" w14:textId="14664B2C" w:rsidR="00263BB0" w:rsidRDefault="00E877C9" w:rsidP="000917FE">
      <w:pPr>
        <w:pStyle w:val="ListParagraph"/>
        <w:jc w:val="left"/>
      </w:pPr>
      <w:r w:rsidRPr="366FF01D">
        <w:t xml:space="preserve">Chapter </w:t>
      </w:r>
      <w:r w:rsidR="005E272E">
        <w:t>4</w:t>
      </w:r>
      <w:r w:rsidRPr="366FF01D">
        <w:t xml:space="preserve"> sets out recommendations for the State </w:t>
      </w:r>
      <w:r w:rsidR="005E272E">
        <w:t>and</w:t>
      </w:r>
      <w:r w:rsidRPr="366FF01D">
        <w:t xml:space="preserve"> faith-based institutions </w:t>
      </w:r>
      <w:r w:rsidR="005E272E">
        <w:t xml:space="preserve">to right the wrongs of the past. </w:t>
      </w:r>
      <w:r w:rsidR="00263BB0">
        <w:t xml:space="preserve">The State and faith leaders </w:t>
      </w:r>
      <w:r w:rsidR="00643CB7">
        <w:t>must publicly</w:t>
      </w:r>
      <w:r w:rsidR="00263BB0">
        <w:t xml:space="preserve"> apologis</w:t>
      </w:r>
      <w:r w:rsidR="00643CB7">
        <w:t>e</w:t>
      </w:r>
      <w:r w:rsidR="00263BB0">
        <w:t xml:space="preserve"> and tak</w:t>
      </w:r>
      <w:r w:rsidR="00643CB7">
        <w:t>e</w:t>
      </w:r>
      <w:r w:rsidR="00263BB0">
        <w:t xml:space="preserve"> accountability for the harm caused to survivors</w:t>
      </w:r>
      <w:r w:rsidR="00643CB7">
        <w:t xml:space="preserve"> of abuse and neglect in their care. </w:t>
      </w:r>
      <w:r w:rsidR="001672BE">
        <w:t>T</w:t>
      </w:r>
      <w:r w:rsidR="005A6273">
        <w:t xml:space="preserve">he puretumu torowhānui system and scheme, which </w:t>
      </w:r>
      <w:r w:rsidR="00BA6B71">
        <w:t>the Inquiry</w:t>
      </w:r>
      <w:r w:rsidR="005A6273">
        <w:t xml:space="preserve"> </w:t>
      </w:r>
      <w:r w:rsidR="001672BE">
        <w:t xml:space="preserve">first </w:t>
      </w:r>
      <w:r w:rsidR="005A6273">
        <w:t xml:space="preserve">recommended in </w:t>
      </w:r>
      <w:r w:rsidR="00BA6B71">
        <w:t>its</w:t>
      </w:r>
      <w:r w:rsidR="005A6273">
        <w:t xml:space="preserve"> December 2021 report He Purapura Ora, he Māra Tipu</w:t>
      </w:r>
      <w:r w:rsidR="00A568DF">
        <w:t>: From Redress to Puretumu Torowhānui</w:t>
      </w:r>
      <w:r w:rsidR="001672BE">
        <w:t>, must be implemented without any further delay.</w:t>
      </w:r>
      <w:r w:rsidR="00924A93">
        <w:t xml:space="preserve"> </w:t>
      </w:r>
      <w:r w:rsidR="005A6273">
        <w:t xml:space="preserve"> </w:t>
      </w:r>
    </w:p>
    <w:p w14:paraId="3FF7E836" w14:textId="3BE50440" w:rsidR="00263BB0" w:rsidRDefault="00924A93" w:rsidP="000917FE">
      <w:pPr>
        <w:pStyle w:val="ListParagraph"/>
        <w:jc w:val="left"/>
      </w:pPr>
      <w:r>
        <w:lastRenderedPageBreak/>
        <w:t>Chapter</w:t>
      </w:r>
      <w:r w:rsidR="006E3508">
        <w:t xml:space="preserve"> 5 describe</w:t>
      </w:r>
      <w:r w:rsidR="000C01E5">
        <w:t>s</w:t>
      </w:r>
      <w:r w:rsidR="006E3508">
        <w:t xml:space="preserve"> </w:t>
      </w:r>
      <w:r w:rsidR="007C1E69">
        <w:t>the Inquiry’s</w:t>
      </w:r>
      <w:r w:rsidR="006E3508">
        <w:t xml:space="preserve"> recommendations to m</w:t>
      </w:r>
      <w:r w:rsidR="00263BB0">
        <w:t>ak</w:t>
      </w:r>
      <w:r w:rsidR="006E3508">
        <w:t>e</w:t>
      </w:r>
      <w:r w:rsidR="00263BB0">
        <w:t xml:space="preserve"> care safe</w:t>
      </w:r>
      <w:r w:rsidR="00B5501C">
        <w:t xml:space="preserve"> for all children, young people and adults in </w:t>
      </w:r>
      <w:r w:rsidR="005B5C5D">
        <w:t xml:space="preserve">State and faith-based </w:t>
      </w:r>
      <w:r w:rsidR="00B5501C">
        <w:t xml:space="preserve">care. </w:t>
      </w:r>
      <w:r w:rsidR="00BA6B71">
        <w:t xml:space="preserve">The Inquiry </w:t>
      </w:r>
      <w:r w:rsidR="00B5501C">
        <w:t>recommend</w:t>
      </w:r>
      <w:r w:rsidR="00BA6B71">
        <w:t>s</w:t>
      </w:r>
      <w:r w:rsidR="00B5501C">
        <w:t xml:space="preserve"> establishing a new care safety regulatory system, with an independent Care Safe</w:t>
      </w:r>
      <w:r w:rsidR="00085DE8">
        <w:t xml:space="preserve"> </w:t>
      </w:r>
      <w:r w:rsidR="00B5501C">
        <w:t>Agency</w:t>
      </w:r>
      <w:r w:rsidR="004F2D24">
        <w:t>,</w:t>
      </w:r>
      <w:r w:rsidR="00263BB0">
        <w:t xml:space="preserve"> and </w:t>
      </w:r>
      <w:r w:rsidR="004F2D24">
        <w:t xml:space="preserve">underpinned by a Care Safety Act. </w:t>
      </w:r>
      <w:r w:rsidR="00AB7CC2">
        <w:t>A</w:t>
      </w:r>
      <w:r w:rsidR="004F2D24">
        <w:t xml:space="preserve">ll care providers </w:t>
      </w:r>
      <w:r w:rsidR="00EF5ED5">
        <w:t xml:space="preserve">will </w:t>
      </w:r>
      <w:r w:rsidR="00AB7CC2">
        <w:t xml:space="preserve">be accredited, and staff and care workers </w:t>
      </w:r>
      <w:r w:rsidR="00EF5ED5">
        <w:t xml:space="preserve">will </w:t>
      </w:r>
      <w:r w:rsidR="00AB7CC2">
        <w:t xml:space="preserve">be fully vetted and registered. </w:t>
      </w:r>
      <w:r w:rsidR="005B5C5D">
        <w:t xml:space="preserve">The care safety regulatory system will </w:t>
      </w:r>
      <w:r w:rsidR="002B58A3">
        <w:t>have consistent and comprehensive rules and standards</w:t>
      </w:r>
      <w:r w:rsidR="000A7B76">
        <w:t xml:space="preserve"> to keep people safe</w:t>
      </w:r>
      <w:r w:rsidR="003C2A9B">
        <w:t xml:space="preserve">, and meaningful </w:t>
      </w:r>
      <w:r w:rsidR="000A7B76">
        <w:t xml:space="preserve">sanctions and penalties to hold people and organisations to account. </w:t>
      </w:r>
      <w:r w:rsidR="008A22D5">
        <w:t>Faith-based entities and their leaders will have to abide by the same laws, rules and accountabilities as everyone else who provides care.</w:t>
      </w:r>
    </w:p>
    <w:p w14:paraId="232A4A77" w14:textId="43386ECE" w:rsidR="00263BB0" w:rsidRDefault="00263BB0" w:rsidP="000917FE">
      <w:pPr>
        <w:pStyle w:val="ListParagraph"/>
        <w:jc w:val="left"/>
      </w:pPr>
      <w:r>
        <w:t>C</w:t>
      </w:r>
      <w:r w:rsidR="005B5C5D">
        <w:t xml:space="preserve">hapter 6 sets out recommendations specific to faith-based entities, in addition to </w:t>
      </w:r>
      <w:r w:rsidR="00BA6B71">
        <w:t xml:space="preserve">them </w:t>
      </w:r>
      <w:r w:rsidR="005B5C5D">
        <w:t xml:space="preserve">being subject to the </w:t>
      </w:r>
      <w:r w:rsidR="008A22D5">
        <w:t xml:space="preserve">care safety regulatory system described in Chapter 6. </w:t>
      </w:r>
    </w:p>
    <w:p w14:paraId="1ABB878A" w14:textId="602A0C0A" w:rsidR="001E2F08" w:rsidRDefault="00BA6B71" w:rsidP="000917FE">
      <w:pPr>
        <w:pStyle w:val="ListParagraph"/>
        <w:jc w:val="left"/>
      </w:pPr>
      <w:r>
        <w:t>R</w:t>
      </w:r>
      <w:r w:rsidR="008A22D5">
        <w:t xml:space="preserve">ecommendations for </w:t>
      </w:r>
      <w:r w:rsidR="00263BB0">
        <w:t xml:space="preserve">empowering communities </w:t>
      </w:r>
      <w:r w:rsidR="001E3BA4">
        <w:t xml:space="preserve">and entrusting them with care functions </w:t>
      </w:r>
      <w:r>
        <w:t xml:space="preserve">are described </w:t>
      </w:r>
      <w:r w:rsidR="008A22D5">
        <w:t xml:space="preserve">in Chapter 7. </w:t>
      </w:r>
      <w:r w:rsidR="00B305AC">
        <w:t xml:space="preserve">These recommendations </w:t>
      </w:r>
      <w:r w:rsidR="00D5722A">
        <w:t xml:space="preserve">will give everyone in Aotearoa New Zealand the knowledge and tools to play their part in contributing to identifying and preventing abuse and neglect. </w:t>
      </w:r>
      <w:r>
        <w:t>The Inquiry</w:t>
      </w:r>
      <w:r w:rsidR="00D5722A">
        <w:t xml:space="preserve"> also</w:t>
      </w:r>
      <w:r w:rsidR="00B0786B">
        <w:t xml:space="preserve"> want</w:t>
      </w:r>
      <w:r>
        <w:t>s</w:t>
      </w:r>
      <w:r w:rsidR="00B0786B">
        <w:t xml:space="preserve"> to see a shift from State care to communities caring for each other</w:t>
      </w:r>
      <w:r w:rsidR="0009763F">
        <w:t xml:space="preserve">. </w:t>
      </w:r>
      <w:r>
        <w:t>The Inquiry’s</w:t>
      </w:r>
      <w:r w:rsidR="0009763F">
        <w:t xml:space="preserve"> recommendations in this chapter also</w:t>
      </w:r>
      <w:r w:rsidR="00E32ECD">
        <w:t xml:space="preserve"> require </w:t>
      </w:r>
      <w:r w:rsidR="001E2F08">
        <w:t xml:space="preserve">the State to uphold </w:t>
      </w:r>
      <w:r w:rsidR="004B2554">
        <w:t xml:space="preserve">the rights of </w:t>
      </w:r>
      <w:r w:rsidR="00D41910">
        <w:t xml:space="preserve">New Zealanders, which will </w:t>
      </w:r>
      <w:r w:rsidR="00C149B1">
        <w:t>contribute to preventing abuse and neglect in care.</w:t>
      </w:r>
    </w:p>
    <w:p w14:paraId="50AA9B77" w14:textId="7F40FE1E" w:rsidR="00E877C9" w:rsidRDefault="00C149B1" w:rsidP="000917FE">
      <w:pPr>
        <w:pStyle w:val="ListParagraph"/>
        <w:jc w:val="left"/>
      </w:pPr>
      <w:r>
        <w:t xml:space="preserve">Chapter </w:t>
      </w:r>
      <w:r w:rsidR="00F20E44">
        <w:t>8</w:t>
      </w:r>
      <w:r w:rsidR="00521908">
        <w:t xml:space="preserve"> </w:t>
      </w:r>
      <w:r w:rsidR="00EA36D9">
        <w:t>focus</w:t>
      </w:r>
      <w:r w:rsidR="00C56C59">
        <w:t>es</w:t>
      </w:r>
      <w:r w:rsidR="00EA36D9">
        <w:t xml:space="preserve"> on </w:t>
      </w:r>
      <w:r w:rsidR="00C56C59">
        <w:t xml:space="preserve">how </w:t>
      </w:r>
      <w:r w:rsidR="00BA6B71">
        <w:t>the</w:t>
      </w:r>
      <w:r w:rsidR="008C4065">
        <w:t xml:space="preserve"> recommendations</w:t>
      </w:r>
      <w:r w:rsidR="00F973CA">
        <w:t xml:space="preserve"> should be implemented.</w:t>
      </w:r>
      <w:r w:rsidR="00F20E44">
        <w:t xml:space="preserve"> </w:t>
      </w:r>
      <w:r w:rsidR="00BA6B71">
        <w:t>The Inquiry’s</w:t>
      </w:r>
      <w:r w:rsidR="00B53F21">
        <w:t xml:space="preserve"> recommendations comprise mutually reinforcing strands woven together into a kākahu (cloak) to right the wrongs of the past and protect against abuse and neglect in care in the future. They cannot be selectively implemented.</w:t>
      </w:r>
      <w:r w:rsidR="00F20E44">
        <w:t xml:space="preserve"> </w:t>
      </w:r>
    </w:p>
    <w:p w14:paraId="28E5D070" w14:textId="313495CA" w:rsidR="004C5051" w:rsidRPr="00E877C9" w:rsidRDefault="004C5051" w:rsidP="000917FE">
      <w:pPr>
        <w:pStyle w:val="ListParagraph"/>
        <w:jc w:val="left"/>
      </w:pPr>
      <w:r>
        <w:t xml:space="preserve">Chapter 9 sets out the Inquiry’s recommended implementation timetable, including </w:t>
      </w:r>
      <w:r w:rsidR="00C85FD1">
        <w:t>the entity or entities that the Inquiry expects will lead or co-ordinate implementation.</w:t>
      </w:r>
    </w:p>
    <w:p w14:paraId="5694B473" w14:textId="77777777" w:rsidR="00576663" w:rsidRPr="00510981" w:rsidRDefault="00576663" w:rsidP="00576663">
      <w:pPr>
        <w:rPr>
          <w:rFonts w:ascii="Arial" w:eastAsia="MS Mincho" w:hAnsi="Arial"/>
          <w:b/>
          <w:color w:val="385623" w:themeColor="accent6" w:themeShade="80"/>
          <w:sz w:val="32"/>
          <w:szCs w:val="32"/>
          <w:shd w:val="clear" w:color="auto" w:fill="auto"/>
          <w:lang w:eastAsia="en-US"/>
          <w14:ligatures w14:val="none"/>
        </w:rPr>
      </w:pPr>
      <w:r w:rsidRPr="00510981">
        <w:rPr>
          <w:rFonts w:ascii="Arial" w:hAnsi="Arial"/>
        </w:rPr>
        <w:br w:type="page"/>
      </w:r>
    </w:p>
    <w:p w14:paraId="2733BD9A" w14:textId="6F057F0F" w:rsidR="00B962A2" w:rsidRPr="00207A01" w:rsidRDefault="00853C38" w:rsidP="00207A01">
      <w:pPr>
        <w:pStyle w:val="Heading1"/>
        <w:rPr>
          <w:b w:val="0"/>
        </w:rPr>
      </w:pPr>
      <w:bookmarkStart w:id="12" w:name="_Toc170208492"/>
      <w:r w:rsidRPr="00207A01">
        <w:rPr>
          <w:b w:val="0"/>
        </w:rPr>
        <w:lastRenderedPageBreak/>
        <w:t>Ūpoko 2: Me pehea i oti ai ngā tūtohi o te Pakirehua</w:t>
      </w:r>
      <w:bookmarkEnd w:id="12"/>
    </w:p>
    <w:p w14:paraId="7999721C" w14:textId="34CFE93E" w:rsidR="007D6B99" w:rsidRPr="00207A01" w:rsidRDefault="007D6B99" w:rsidP="00207A01">
      <w:pPr>
        <w:pStyle w:val="Heading1"/>
        <w:rPr>
          <w:b w:val="0"/>
        </w:rPr>
      </w:pPr>
      <w:bookmarkStart w:id="13" w:name="_Toc170208493"/>
      <w:r w:rsidRPr="00207A01">
        <w:rPr>
          <w:b w:val="0"/>
        </w:rPr>
        <w:t xml:space="preserve">Chapter 2: How </w:t>
      </w:r>
      <w:r w:rsidR="00BA6B71" w:rsidRPr="00207A01">
        <w:rPr>
          <w:b w:val="0"/>
        </w:rPr>
        <w:t>the Inquiry</w:t>
      </w:r>
      <w:r w:rsidRPr="00207A01">
        <w:rPr>
          <w:b w:val="0"/>
        </w:rPr>
        <w:t xml:space="preserve"> developed </w:t>
      </w:r>
      <w:r w:rsidR="00BA6B71" w:rsidRPr="00207A01">
        <w:rPr>
          <w:b w:val="0"/>
        </w:rPr>
        <w:t>its</w:t>
      </w:r>
      <w:r w:rsidRPr="00207A01">
        <w:rPr>
          <w:b w:val="0"/>
        </w:rPr>
        <w:t xml:space="preserve"> recommendations</w:t>
      </w:r>
      <w:bookmarkEnd w:id="13"/>
    </w:p>
    <w:p w14:paraId="272A5169" w14:textId="7E0FD50A" w:rsidR="007D6B99" w:rsidRPr="002655EF" w:rsidRDefault="007D6B99" w:rsidP="002655EF">
      <w:pPr>
        <w:pStyle w:val="ListParagraph"/>
        <w:jc w:val="left"/>
        <w:rPr>
          <w:szCs w:val="22"/>
        </w:rPr>
      </w:pPr>
      <w:r w:rsidRPr="366FF01D">
        <w:rPr>
          <w:rStyle w:val="normaltextrun"/>
        </w:rPr>
        <w:t xml:space="preserve">When the government finalised the </w:t>
      </w:r>
      <w:r w:rsidR="00BA6B71">
        <w:rPr>
          <w:rStyle w:val="normaltextrun"/>
        </w:rPr>
        <w:t>Inquiry’s</w:t>
      </w:r>
      <w:r w:rsidRPr="366FF01D">
        <w:rPr>
          <w:rStyle w:val="normaltextrun"/>
        </w:rPr>
        <w:t xml:space="preserve"> Terms of Reference in November 2018, </w:t>
      </w:r>
      <w:r w:rsidR="00BA6B71">
        <w:rPr>
          <w:rStyle w:val="normaltextrun"/>
        </w:rPr>
        <w:t>its</w:t>
      </w:r>
      <w:r w:rsidRPr="366FF01D">
        <w:rPr>
          <w:rStyle w:val="normaltextrun"/>
        </w:rPr>
        <w:t xml:space="preserve"> </w:t>
      </w:r>
      <w:r w:rsidRPr="002655EF">
        <w:rPr>
          <w:rStyle w:val="normaltextrun"/>
          <w:szCs w:val="22"/>
        </w:rPr>
        <w:t>scope and mandate were broad.</w:t>
      </w:r>
      <w:r w:rsidRPr="002655EF">
        <w:rPr>
          <w:rStyle w:val="FootnoteReference"/>
          <w:sz w:val="22"/>
          <w:szCs w:val="22"/>
        </w:rPr>
        <w:footnoteReference w:id="2"/>
      </w:r>
      <w:r w:rsidRPr="002655EF">
        <w:rPr>
          <w:rStyle w:val="normaltextrun"/>
          <w:szCs w:val="22"/>
        </w:rPr>
        <w:t xml:space="preserve"> </w:t>
      </w:r>
      <w:r w:rsidR="00BA6B71" w:rsidRPr="002655EF">
        <w:rPr>
          <w:szCs w:val="22"/>
        </w:rPr>
        <w:t xml:space="preserve">The Inquiry </w:t>
      </w:r>
      <w:r w:rsidRPr="002655EF">
        <w:rPr>
          <w:szCs w:val="22"/>
        </w:rPr>
        <w:t>w</w:t>
      </w:r>
      <w:r w:rsidR="00BA6B71" w:rsidRPr="002655EF">
        <w:rPr>
          <w:szCs w:val="22"/>
        </w:rPr>
        <w:t>as</w:t>
      </w:r>
      <w:r w:rsidRPr="002655EF">
        <w:rPr>
          <w:szCs w:val="22"/>
        </w:rPr>
        <w:t xml:space="preserve"> required to investigate the abuse and neglect of children, young people and adults in care between 1 January 1950 and 31 December 1999, with two key strands of work:</w:t>
      </w:r>
    </w:p>
    <w:p w14:paraId="1D81EF94" w14:textId="77777777" w:rsidR="007D6B99" w:rsidRPr="00A74487" w:rsidRDefault="007D6B99" w:rsidP="007921AA">
      <w:pPr>
        <w:pStyle w:val="Paraletters"/>
        <w:numPr>
          <w:ilvl w:val="0"/>
          <w:numId w:val="117"/>
        </w:numPr>
      </w:pPr>
      <w:r w:rsidRPr="00A74487">
        <w:rPr>
          <w:b/>
        </w:rPr>
        <w:t>Strand 1:</w:t>
      </w:r>
      <w:r w:rsidRPr="00A74487">
        <w:t xml:space="preserve"> looking back (establishing what happened and why) – mapping the nature and extent of abuse and neglect in care, the impacts of that abuse, and the factors that caused or contributed to that abuse.</w:t>
      </w:r>
    </w:p>
    <w:p w14:paraId="1CD0D0B7" w14:textId="2982AF92" w:rsidR="007D6B99" w:rsidRPr="002655EF" w:rsidRDefault="007D6B99" w:rsidP="007921AA">
      <w:pPr>
        <w:pStyle w:val="Paraletters"/>
        <w:numPr>
          <w:ilvl w:val="0"/>
          <w:numId w:val="117"/>
        </w:numPr>
        <w:rPr>
          <w:szCs w:val="22"/>
        </w:rPr>
      </w:pPr>
      <w:r w:rsidRPr="00A74487">
        <w:rPr>
          <w:b/>
        </w:rPr>
        <w:t>Strand 2:</w:t>
      </w:r>
      <w:r w:rsidRPr="00A74487">
        <w:t xml:space="preserve"> looking forward (ensuring that what occurred cannot happen again) – reviewing current systems for preventing and responding to abuse and neglect in care, testing whether these are fit for purpose</w:t>
      </w:r>
      <w:r w:rsidR="000525E0" w:rsidRPr="00A74487">
        <w:t>,</w:t>
      </w:r>
      <w:r w:rsidRPr="00A74487">
        <w:t xml:space="preserve"> and identifying changes</w:t>
      </w:r>
      <w:r w:rsidRPr="002655EF">
        <w:rPr>
          <w:szCs w:val="22"/>
        </w:rPr>
        <w:t xml:space="preserve"> that need to be made.</w:t>
      </w:r>
      <w:r w:rsidRPr="002655EF">
        <w:rPr>
          <w:rStyle w:val="FootnoteReference"/>
          <w:sz w:val="22"/>
          <w:szCs w:val="22"/>
        </w:rPr>
        <w:footnoteReference w:id="3"/>
      </w:r>
    </w:p>
    <w:p w14:paraId="3DD996AB" w14:textId="73122E53" w:rsidR="00CC4340" w:rsidRPr="002655EF" w:rsidRDefault="00CC4340" w:rsidP="002655EF">
      <w:pPr>
        <w:pStyle w:val="ListParagraph"/>
        <w:jc w:val="left"/>
        <w:rPr>
          <w:szCs w:val="22"/>
        </w:rPr>
      </w:pPr>
      <w:r w:rsidRPr="002655EF">
        <w:rPr>
          <w:szCs w:val="22"/>
        </w:rPr>
        <w:t xml:space="preserve">In November 2018, the Terms of Reference mandated </w:t>
      </w:r>
      <w:r w:rsidR="00BA6B71" w:rsidRPr="002655EF">
        <w:rPr>
          <w:szCs w:val="22"/>
        </w:rPr>
        <w:t>the Inquiry</w:t>
      </w:r>
      <w:r w:rsidRPr="002655EF">
        <w:rPr>
          <w:szCs w:val="22"/>
        </w:rPr>
        <w:t xml:space="preserve"> to report and make recommendations on “any gaps and areas for future changes to current frameworks to prevent and respond to abuse in State and faith-based institutions, including oversight mechanisms”.</w:t>
      </w:r>
      <w:r w:rsidRPr="002655EF">
        <w:rPr>
          <w:rStyle w:val="FootnoteReference"/>
          <w:sz w:val="22"/>
          <w:szCs w:val="22"/>
        </w:rPr>
        <w:footnoteReference w:id="4"/>
      </w:r>
    </w:p>
    <w:p w14:paraId="02353A5D" w14:textId="4522340B" w:rsidR="003618A7" w:rsidRPr="003618A7" w:rsidRDefault="003618A7" w:rsidP="002655EF">
      <w:pPr>
        <w:pStyle w:val="ListParagraph"/>
        <w:jc w:val="left"/>
        <w:rPr>
          <w:rStyle w:val="normaltextrun"/>
          <w:rFonts w:asciiTheme="minorHAnsi" w:hAnsiTheme="minorHAnsi"/>
          <w:color w:val="auto"/>
          <w:szCs w:val="22"/>
          <w:shd w:val="clear" w:color="auto" w:fill="FFFFFF"/>
          <w:lang w:val="en-NZ" w:eastAsia="en-NZ"/>
        </w:rPr>
      </w:pPr>
      <w:r w:rsidRPr="002655EF">
        <w:rPr>
          <w:rStyle w:val="normaltextrun"/>
          <w:szCs w:val="22"/>
        </w:rPr>
        <w:t xml:space="preserve">In July 2021, the </w:t>
      </w:r>
      <w:r w:rsidR="0061306E" w:rsidRPr="002655EF">
        <w:rPr>
          <w:rStyle w:val="normaltextrun"/>
          <w:szCs w:val="22"/>
        </w:rPr>
        <w:t>g</w:t>
      </w:r>
      <w:r w:rsidRPr="002655EF">
        <w:rPr>
          <w:rStyle w:val="normaltextrun"/>
          <w:szCs w:val="22"/>
        </w:rPr>
        <w:t>overnment changed this mandate.</w:t>
      </w:r>
      <w:r w:rsidR="0081679C" w:rsidRPr="002655EF">
        <w:rPr>
          <w:rStyle w:val="FootnoteReference"/>
          <w:sz w:val="22"/>
          <w:szCs w:val="22"/>
        </w:rPr>
        <w:footnoteReference w:id="5"/>
      </w:r>
      <w:r w:rsidRPr="002655EF">
        <w:rPr>
          <w:rStyle w:val="normaltextrun"/>
          <w:szCs w:val="22"/>
        </w:rPr>
        <w:t xml:space="preserve"> </w:t>
      </w:r>
      <w:r w:rsidR="00E12043" w:rsidRPr="002655EF">
        <w:rPr>
          <w:rStyle w:val="normaltextrun"/>
          <w:szCs w:val="22"/>
        </w:rPr>
        <w:t>A new</w:t>
      </w:r>
      <w:r w:rsidR="006B6F9D" w:rsidRPr="002655EF">
        <w:rPr>
          <w:rStyle w:val="normaltextrun"/>
          <w:szCs w:val="22"/>
        </w:rPr>
        <w:t xml:space="preserve"> cause (</w:t>
      </w:r>
      <w:r w:rsidR="0061306E" w:rsidRPr="002655EF">
        <w:rPr>
          <w:rStyle w:val="normaltextrun"/>
          <w:szCs w:val="22"/>
        </w:rPr>
        <w:t>c</w:t>
      </w:r>
      <w:r w:rsidRPr="002655EF">
        <w:rPr>
          <w:rStyle w:val="normaltextrun"/>
          <w:szCs w:val="22"/>
        </w:rPr>
        <w:t>lause 15D</w:t>
      </w:r>
      <w:r w:rsidR="0061306E" w:rsidRPr="002655EF">
        <w:rPr>
          <w:rStyle w:val="normaltextrun"/>
          <w:szCs w:val="22"/>
        </w:rPr>
        <w:t>)</w:t>
      </w:r>
      <w:r w:rsidRPr="002655EF">
        <w:rPr>
          <w:rStyle w:val="normaltextrun"/>
          <w:szCs w:val="22"/>
        </w:rPr>
        <w:t xml:space="preserve"> was </w:t>
      </w:r>
      <w:r w:rsidR="0061306E" w:rsidRPr="002655EF">
        <w:rPr>
          <w:rStyle w:val="normaltextrun"/>
          <w:szCs w:val="22"/>
        </w:rPr>
        <w:t>added to</w:t>
      </w:r>
      <w:r w:rsidRPr="002655EF">
        <w:rPr>
          <w:rStyle w:val="normaltextrun"/>
          <w:szCs w:val="22"/>
        </w:rPr>
        <w:t xml:space="preserve"> the Terms of Reference to expressly prohibit </w:t>
      </w:r>
      <w:r w:rsidR="00BA6B71" w:rsidRPr="002655EF">
        <w:rPr>
          <w:rStyle w:val="normaltextrun"/>
          <w:szCs w:val="22"/>
        </w:rPr>
        <w:t>the Inquiry</w:t>
      </w:r>
      <w:r w:rsidRPr="002655EF">
        <w:rPr>
          <w:rStyle w:val="normaltextrun"/>
          <w:szCs w:val="22"/>
        </w:rPr>
        <w:t xml:space="preserve"> from examining or making any</w:t>
      </w:r>
      <w:r w:rsidRPr="003618A7">
        <w:rPr>
          <w:rStyle w:val="normaltextrun"/>
        </w:rPr>
        <w:t xml:space="preserve"> findings about care settings and current frameworks, including current legislation, policy, rules, standards and practices. The </w:t>
      </w:r>
      <w:r w:rsidR="0061306E">
        <w:rPr>
          <w:rStyle w:val="normaltextrun"/>
        </w:rPr>
        <w:t>g</w:t>
      </w:r>
      <w:r w:rsidRPr="003618A7">
        <w:rPr>
          <w:rStyle w:val="normaltextrun"/>
        </w:rPr>
        <w:t xml:space="preserve">overnment said this change was to avoid any delays to </w:t>
      </w:r>
      <w:r w:rsidR="00856309">
        <w:rPr>
          <w:rStyle w:val="normaltextrun"/>
        </w:rPr>
        <w:t>the Inquiry’s</w:t>
      </w:r>
      <w:r w:rsidRPr="003618A7">
        <w:rPr>
          <w:rStyle w:val="normaltextrun"/>
        </w:rPr>
        <w:t xml:space="preserve"> final report and because:  </w:t>
      </w:r>
    </w:p>
    <w:p w14:paraId="4F0CB137" w14:textId="561DDC94" w:rsidR="003618A7" w:rsidRPr="003618A7" w:rsidRDefault="00EE4812" w:rsidP="002655EF">
      <w:pPr>
        <w:pStyle w:val="Part10quotes"/>
        <w:ind w:left="1701" w:right="1229"/>
        <w:jc w:val="left"/>
        <w:rPr>
          <w:rStyle w:val="normaltextrun"/>
        </w:rPr>
      </w:pPr>
      <w:r>
        <w:rPr>
          <w:rStyle w:val="normaltextrun"/>
        </w:rPr>
        <w:t>“</w:t>
      </w:r>
      <w:r w:rsidR="003618A7" w:rsidRPr="4788826E">
        <w:rPr>
          <w:rStyle w:val="normaltextrun"/>
        </w:rPr>
        <w:t>Since the Royal Commission was established, there have been a number of reviews and investigations into contemporary State care issues, which have significant overlaps and risk duplication with the Royal Commission’s work.</w:t>
      </w:r>
      <w:r>
        <w:rPr>
          <w:rStyle w:val="normaltextrun"/>
        </w:rPr>
        <w:t>”</w:t>
      </w:r>
      <w:r w:rsidR="008B18B7" w:rsidRPr="4788826E">
        <w:rPr>
          <w:rStyle w:val="FootnoteReference"/>
        </w:rPr>
        <w:footnoteReference w:id="6"/>
      </w:r>
    </w:p>
    <w:p w14:paraId="33F5F86C" w14:textId="7D625CD2" w:rsidR="003618A7" w:rsidRDefault="003618A7" w:rsidP="008533E1">
      <w:pPr>
        <w:pStyle w:val="ListParagraph"/>
        <w:rPr>
          <w:rStyle w:val="normaltextrun"/>
          <w:rFonts w:asciiTheme="minorHAnsi" w:hAnsiTheme="minorHAnsi"/>
          <w:color w:val="auto"/>
          <w:szCs w:val="22"/>
          <w:shd w:val="clear" w:color="auto" w:fill="FFFFFF"/>
          <w:lang w:val="en-NZ" w:eastAsia="en-NZ"/>
        </w:rPr>
      </w:pPr>
      <w:r w:rsidRPr="003618A7">
        <w:rPr>
          <w:rStyle w:val="normaltextrun"/>
        </w:rPr>
        <w:lastRenderedPageBreak/>
        <w:t xml:space="preserve">At the same time, </w:t>
      </w:r>
      <w:r w:rsidR="007F7186">
        <w:rPr>
          <w:rStyle w:val="normaltextrun"/>
        </w:rPr>
        <w:t xml:space="preserve">several other clauses were </w:t>
      </w:r>
      <w:r w:rsidR="0061306E">
        <w:rPr>
          <w:rStyle w:val="normaltextrun"/>
        </w:rPr>
        <w:t>added</w:t>
      </w:r>
      <w:r w:rsidRPr="003618A7">
        <w:rPr>
          <w:rStyle w:val="normaltextrun"/>
        </w:rPr>
        <w:t xml:space="preserve"> </w:t>
      </w:r>
      <w:r w:rsidR="007F7186">
        <w:rPr>
          <w:rStyle w:val="normaltextrun"/>
        </w:rPr>
        <w:t>t</w:t>
      </w:r>
      <w:r w:rsidR="007F7186" w:rsidRPr="003618A7">
        <w:rPr>
          <w:rStyle w:val="normaltextrun"/>
        </w:rPr>
        <w:t xml:space="preserve">o </w:t>
      </w:r>
      <w:r w:rsidRPr="003618A7">
        <w:rPr>
          <w:rStyle w:val="normaltextrun"/>
        </w:rPr>
        <w:t>the Terms of Reference</w:t>
      </w:r>
      <w:r w:rsidR="007F7186">
        <w:rPr>
          <w:rStyle w:val="normaltextrun"/>
        </w:rPr>
        <w:t>. Cl</w:t>
      </w:r>
      <w:r w:rsidRPr="003618A7">
        <w:rPr>
          <w:rStyle w:val="normaltextrun"/>
        </w:rPr>
        <w:t xml:space="preserve">ause 32A was </w:t>
      </w:r>
      <w:r w:rsidR="0061306E">
        <w:rPr>
          <w:rStyle w:val="normaltextrun"/>
        </w:rPr>
        <w:t>added</w:t>
      </w:r>
      <w:r w:rsidRPr="003618A7">
        <w:rPr>
          <w:rStyle w:val="normaltextrun"/>
        </w:rPr>
        <w:t xml:space="preserve"> to allow </w:t>
      </w:r>
      <w:r w:rsidR="00BA6B71">
        <w:rPr>
          <w:rStyle w:val="normaltextrun"/>
        </w:rPr>
        <w:t>the Inquiry</w:t>
      </w:r>
      <w:r w:rsidRPr="003618A7">
        <w:rPr>
          <w:rStyle w:val="normaltextrun"/>
        </w:rPr>
        <w:t xml:space="preserve"> to make recommendations for future changes to ensure that the factors that allowed abuse and neglect to occur during the Inquiry period do not persist. Clauses 15A and 15B were also inserted to allow the Inquiry to consider issues and experiences after 1999 to inform any recommendations made under clause 32A. </w:t>
      </w:r>
      <w:r w:rsidR="007F7186">
        <w:rPr>
          <w:rStyle w:val="normaltextrun"/>
        </w:rPr>
        <w:t>C</w:t>
      </w:r>
      <w:r w:rsidRPr="003618A7">
        <w:rPr>
          <w:rStyle w:val="normaltextrun"/>
        </w:rPr>
        <w:t xml:space="preserve">lauses </w:t>
      </w:r>
      <w:r w:rsidR="007F7186">
        <w:rPr>
          <w:rStyle w:val="normaltextrun"/>
        </w:rPr>
        <w:t xml:space="preserve">15A and 15B </w:t>
      </w:r>
      <w:r w:rsidRPr="003618A7">
        <w:rPr>
          <w:rStyle w:val="normaltextrun"/>
        </w:rPr>
        <w:t xml:space="preserve">allowed </w:t>
      </w:r>
      <w:r w:rsidR="00BA6B71">
        <w:rPr>
          <w:rStyle w:val="normaltextrun"/>
        </w:rPr>
        <w:t>the Inquiry</w:t>
      </w:r>
      <w:r w:rsidRPr="003618A7">
        <w:rPr>
          <w:rStyle w:val="normaltextrun"/>
        </w:rPr>
        <w:t xml:space="preserve"> to hear from people who had been in care after 1999 or were currently in care.</w:t>
      </w:r>
    </w:p>
    <w:p w14:paraId="27AE29C8" w14:textId="4A263189" w:rsidR="002735E9" w:rsidRDefault="00BA6B71" w:rsidP="008533E1">
      <w:pPr>
        <w:pStyle w:val="ListParagraph"/>
        <w:rPr>
          <w:rStyle w:val="normaltextrun"/>
        </w:rPr>
      </w:pPr>
      <w:r>
        <w:rPr>
          <w:rStyle w:val="normaltextrun"/>
        </w:rPr>
        <w:t>The Inquiry’s</w:t>
      </w:r>
      <w:r w:rsidR="002735E9">
        <w:rPr>
          <w:rStyle w:val="normaltextrun"/>
        </w:rPr>
        <w:t xml:space="preserve"> final recommendations in this </w:t>
      </w:r>
      <w:r w:rsidR="0033742C">
        <w:rPr>
          <w:rStyle w:val="normaltextrun"/>
        </w:rPr>
        <w:t>p</w:t>
      </w:r>
      <w:r w:rsidR="002735E9">
        <w:rPr>
          <w:rStyle w:val="normaltextrun"/>
        </w:rPr>
        <w:t xml:space="preserve">art therefore </w:t>
      </w:r>
      <w:r w:rsidR="00957623">
        <w:rPr>
          <w:rStyle w:val="normaltextrun"/>
        </w:rPr>
        <w:t>cover</w:t>
      </w:r>
      <w:r w:rsidR="002735E9">
        <w:rPr>
          <w:rStyle w:val="normaltextrun"/>
        </w:rPr>
        <w:t xml:space="preserve"> three categories</w:t>
      </w:r>
      <w:r w:rsidR="00933666">
        <w:rPr>
          <w:rStyle w:val="normaltextrun"/>
        </w:rPr>
        <w:t>, as mandated by the updated Terms of Reference</w:t>
      </w:r>
      <w:r w:rsidR="00436DFB">
        <w:rPr>
          <w:rStyle w:val="normaltextrun"/>
        </w:rPr>
        <w:t>:</w:t>
      </w:r>
      <w:r w:rsidR="00957623">
        <w:rPr>
          <w:rStyle w:val="normaltextrun"/>
        </w:rPr>
        <w:t xml:space="preserve"> </w:t>
      </w:r>
    </w:p>
    <w:p w14:paraId="6B8B0601" w14:textId="528925A8" w:rsidR="007D6B99" w:rsidRPr="00510981" w:rsidRDefault="007D6B99" w:rsidP="007921AA">
      <w:pPr>
        <w:pStyle w:val="Paraletters"/>
        <w:numPr>
          <w:ilvl w:val="0"/>
          <w:numId w:val="118"/>
        </w:numPr>
      </w:pPr>
      <w:r w:rsidRPr="00510981">
        <w:t>changes to redress processes</w:t>
      </w:r>
      <w:r w:rsidR="00933666">
        <w:t xml:space="preserve"> (under clause 32</w:t>
      </w:r>
      <w:r w:rsidR="00804C92">
        <w:t>(</w:t>
      </w:r>
      <w:r w:rsidR="00933666">
        <w:t>b</w:t>
      </w:r>
      <w:r w:rsidR="00804C92">
        <w:t>)</w:t>
      </w:r>
      <w:r w:rsidR="00933666">
        <w:t>)</w:t>
      </w:r>
    </w:p>
    <w:p w14:paraId="4F723DDD" w14:textId="13B38AA3" w:rsidR="007D6B99" w:rsidRPr="00510981" w:rsidRDefault="007D6B99" w:rsidP="007921AA">
      <w:pPr>
        <w:pStyle w:val="Paraletters"/>
        <w:numPr>
          <w:ilvl w:val="0"/>
          <w:numId w:val="118"/>
        </w:numPr>
      </w:pPr>
      <w:r w:rsidRPr="00510981">
        <w:t>steps to address the harm of abuse in care</w:t>
      </w:r>
      <w:r w:rsidR="00933666">
        <w:t xml:space="preserve"> (under clause 32</w:t>
      </w:r>
      <w:r w:rsidR="00804C92">
        <w:t>(</w:t>
      </w:r>
      <w:r w:rsidR="00933666">
        <w:t>c</w:t>
      </w:r>
      <w:r w:rsidR="00804C92">
        <w:t>)</w:t>
      </w:r>
      <w:r w:rsidR="00933666">
        <w:t>)</w:t>
      </w:r>
    </w:p>
    <w:p w14:paraId="6CBC1788" w14:textId="16A2DC2B" w:rsidR="007D6B99" w:rsidRPr="00510981" w:rsidRDefault="007D6B99" w:rsidP="007921AA">
      <w:pPr>
        <w:pStyle w:val="Paraletters"/>
        <w:numPr>
          <w:ilvl w:val="0"/>
          <w:numId w:val="118"/>
        </w:numPr>
      </w:pPr>
      <w:r w:rsidRPr="366FF01D">
        <w:t>for changes to be made in the future to ensure that the factors that allowed abuse to occur during the relevant period in State care and in faith-based institutions do not persist</w:t>
      </w:r>
      <w:r w:rsidR="00933666">
        <w:t xml:space="preserve"> (clause 32A)</w:t>
      </w:r>
      <w:r w:rsidRPr="366FF01D">
        <w:t>.</w:t>
      </w:r>
      <w:r w:rsidRPr="366FF01D">
        <w:rPr>
          <w:rStyle w:val="FootnoteReference"/>
        </w:rPr>
        <w:footnoteReference w:id="7"/>
      </w:r>
    </w:p>
    <w:p w14:paraId="0E9DCC0A" w14:textId="17C3D38C" w:rsidR="004A14AC" w:rsidRDefault="00D3473C" w:rsidP="00A74487">
      <w:pPr>
        <w:pStyle w:val="ListParagraph"/>
        <w:jc w:val="left"/>
      </w:pPr>
      <w:r>
        <w:t xml:space="preserve">The Inquiry’s final recommendations differ slightly from the draft recommendations </w:t>
      </w:r>
      <w:r w:rsidR="00281CEC">
        <w:t xml:space="preserve">submitted </w:t>
      </w:r>
      <w:r>
        <w:t xml:space="preserve">to the Minister of Internal Affairs, Hon Brooke van Velden, on </w:t>
      </w:r>
      <w:r w:rsidR="005A0489">
        <w:t>30 May 2024</w:t>
      </w:r>
      <w:r w:rsidR="0010113A">
        <w:t>.</w:t>
      </w:r>
      <w:r w:rsidR="0010113A">
        <w:rPr>
          <w:rStyle w:val="FootnoteReference"/>
        </w:rPr>
        <w:footnoteReference w:id="8"/>
      </w:r>
      <w:r w:rsidR="00EB0504">
        <w:t xml:space="preserve"> </w:t>
      </w:r>
      <w:r w:rsidR="00D2392B">
        <w:t xml:space="preserve">The draft recommendations were edited for conciseness and </w:t>
      </w:r>
      <w:r w:rsidR="671E81C3">
        <w:t>clarity, without</w:t>
      </w:r>
      <w:r w:rsidR="00440954">
        <w:t xml:space="preserve"> </w:t>
      </w:r>
      <w:r w:rsidR="00D35FB7">
        <w:t>alter</w:t>
      </w:r>
      <w:r w:rsidR="00440954">
        <w:t>ing</w:t>
      </w:r>
      <w:r w:rsidR="00D35FB7">
        <w:t xml:space="preserve"> the meaning of the recommendations. The Inquiry added a small number of new recommendations</w:t>
      </w:r>
      <w:r w:rsidR="00417C49">
        <w:t xml:space="preserve"> </w:t>
      </w:r>
      <w:r w:rsidR="00417C49" w:rsidRPr="00F65515">
        <w:t>and removed a small number</w:t>
      </w:r>
      <w:r w:rsidR="004A14AC">
        <w:t>, which</w:t>
      </w:r>
      <w:r w:rsidR="00C21EBE">
        <w:t xml:space="preserve"> </w:t>
      </w:r>
      <w:r w:rsidR="00CF7A42">
        <w:t>were subject to ongoing natural justice cons</w:t>
      </w:r>
      <w:r w:rsidR="00417C49">
        <w:t xml:space="preserve">ideration </w:t>
      </w:r>
      <w:r w:rsidR="00CF7A42">
        <w:t xml:space="preserve">at the time the draft recommendations were </w:t>
      </w:r>
      <w:r w:rsidR="00281CEC">
        <w:t>submitted</w:t>
      </w:r>
      <w:r w:rsidR="00CF7A42">
        <w:t>.</w:t>
      </w:r>
      <w:r w:rsidR="00A21836">
        <w:rPr>
          <w:rStyle w:val="FootnoteReference"/>
        </w:rPr>
        <w:footnoteReference w:id="9"/>
      </w:r>
      <w:r w:rsidR="00CF7A42">
        <w:t xml:space="preserve"> </w:t>
      </w:r>
      <w:r w:rsidR="004A14AC">
        <w:t>The</w:t>
      </w:r>
      <w:r w:rsidR="00AF5E4C">
        <w:t xml:space="preserve"> new recommendations are</w:t>
      </w:r>
      <w:r w:rsidR="00271599">
        <w:t>:</w:t>
      </w:r>
    </w:p>
    <w:p w14:paraId="6202B407" w14:textId="266BB4B7" w:rsidR="004A14AC" w:rsidRDefault="005D0D9A" w:rsidP="007921AA">
      <w:pPr>
        <w:pStyle w:val="Paraletters"/>
        <w:numPr>
          <w:ilvl w:val="0"/>
          <w:numId w:val="119"/>
        </w:numPr>
      </w:pPr>
      <w:r>
        <w:t xml:space="preserve">Recommendation </w:t>
      </w:r>
      <w:r w:rsidR="00170643">
        <w:t>20</w:t>
      </w:r>
      <w:r w:rsidR="004A14AC">
        <w:t xml:space="preserve"> </w:t>
      </w:r>
      <w:r w:rsidR="005E7106">
        <w:t xml:space="preserve">for the government and faith-based institutions </w:t>
      </w:r>
      <w:r w:rsidR="004A14AC">
        <w:t>to establish a fund for projects connected to community harm arising from the cumulative impact of abuse and neglect in care</w:t>
      </w:r>
    </w:p>
    <w:p w14:paraId="3A5D03E6" w14:textId="4F93D5FD" w:rsidR="004A14AC" w:rsidRDefault="004A14AC" w:rsidP="007921AA">
      <w:pPr>
        <w:pStyle w:val="Paraletters"/>
        <w:numPr>
          <w:ilvl w:val="0"/>
          <w:numId w:val="119"/>
        </w:numPr>
      </w:pPr>
      <w:r>
        <w:t>Recommendation</w:t>
      </w:r>
      <w:r w:rsidR="00170643">
        <w:t xml:space="preserve"> 21</w:t>
      </w:r>
      <w:r w:rsidR="009956CE">
        <w:t xml:space="preserve"> </w:t>
      </w:r>
      <w:r w:rsidR="005E7106">
        <w:t>to provide for</w:t>
      </w:r>
      <w:r w:rsidR="009956CE">
        <w:t xml:space="preserve"> </w:t>
      </w:r>
      <w:r w:rsidR="005E7106">
        <w:t>whānau harm</w:t>
      </w:r>
      <w:r w:rsidR="009956CE">
        <w:t xml:space="preserve"> payments to whānau of survivors of abuse and neglect in care </w:t>
      </w:r>
      <w:r w:rsidR="00CF393E">
        <w:t xml:space="preserve">in recognition of the collective impacts of </w:t>
      </w:r>
      <w:r w:rsidR="000411EE">
        <w:t>abuse and neglect</w:t>
      </w:r>
      <w:r w:rsidR="009956CE">
        <w:t xml:space="preserve"> </w:t>
      </w:r>
    </w:p>
    <w:p w14:paraId="3DAE116E" w14:textId="2F67DF40" w:rsidR="004A14AC" w:rsidRDefault="004A14AC" w:rsidP="007921AA">
      <w:pPr>
        <w:pStyle w:val="Paraletters"/>
        <w:numPr>
          <w:ilvl w:val="0"/>
          <w:numId w:val="119"/>
        </w:numPr>
      </w:pPr>
      <w:r>
        <w:t>Recommendation</w:t>
      </w:r>
      <w:r w:rsidR="00170643">
        <w:t xml:space="preserve"> 88</w:t>
      </w:r>
      <w:r w:rsidR="005E7106">
        <w:t xml:space="preserve"> for the government to </w:t>
      </w:r>
      <w:r w:rsidR="005E7106" w:rsidRPr="005E7106">
        <w:t>take all practicable steps to ensure the ongoing safety of children, young people and adults in care at Gloriavale</w:t>
      </w:r>
      <w:r w:rsidR="005E7106">
        <w:t xml:space="preserve"> Christian Community</w:t>
      </w:r>
    </w:p>
    <w:p w14:paraId="4F0F0A1D" w14:textId="444DF906" w:rsidR="004A14AC" w:rsidRDefault="004A14AC" w:rsidP="007921AA">
      <w:pPr>
        <w:pStyle w:val="Paraletters"/>
        <w:numPr>
          <w:ilvl w:val="0"/>
          <w:numId w:val="119"/>
        </w:numPr>
      </w:pPr>
      <w:r>
        <w:t>Recommendation</w:t>
      </w:r>
      <w:r w:rsidR="00170643">
        <w:t xml:space="preserve"> 101</w:t>
      </w:r>
      <w:r w:rsidR="0072442C">
        <w:t xml:space="preserve"> for faith-based entities to </w:t>
      </w:r>
      <w:r w:rsidR="0072442C" w:rsidRPr="1910CF02">
        <w:t xml:space="preserve">revise their policies to reduce high barriers to </w:t>
      </w:r>
      <w:r w:rsidR="0072442C" w:rsidRPr="7D91884F">
        <w:t>disclos</w:t>
      </w:r>
      <w:r w:rsidR="0072442C">
        <w:t>ing abuse and neglect in their care</w:t>
      </w:r>
    </w:p>
    <w:p w14:paraId="5D29414E" w14:textId="32C97FDB" w:rsidR="004F2DDE" w:rsidRPr="00510981" w:rsidRDefault="004A14AC" w:rsidP="007921AA">
      <w:pPr>
        <w:pStyle w:val="Paraletters"/>
        <w:numPr>
          <w:ilvl w:val="0"/>
          <w:numId w:val="119"/>
        </w:numPr>
      </w:pPr>
      <w:r>
        <w:t>Recommendation</w:t>
      </w:r>
      <w:r w:rsidR="00170643">
        <w:t xml:space="preserve"> </w:t>
      </w:r>
      <w:r w:rsidR="00901476">
        <w:t>11</w:t>
      </w:r>
      <w:r w:rsidR="3433826B">
        <w:t>6</w:t>
      </w:r>
      <w:r w:rsidR="00CF7A42">
        <w:t xml:space="preserve"> </w:t>
      </w:r>
      <w:r w:rsidR="001413CD">
        <w:t xml:space="preserve">supported by </w:t>
      </w:r>
      <w:r w:rsidR="006E22F6">
        <w:t>Commissioners Erueti and Gibson recommending that</w:t>
      </w:r>
      <w:r w:rsidR="00CF7A42">
        <w:t xml:space="preserve"> </w:t>
      </w:r>
      <w:r w:rsidR="009A202F">
        <w:t xml:space="preserve">the government establish an independent </w:t>
      </w:r>
      <w:r w:rsidR="0079591B">
        <w:t xml:space="preserve">commissioning agency </w:t>
      </w:r>
      <w:r w:rsidR="00B07293">
        <w:t>responsible for</w:t>
      </w:r>
      <w:r w:rsidR="00C21EBE">
        <w:t xml:space="preserve"> </w:t>
      </w:r>
      <w:r w:rsidR="0079591B">
        <w:t xml:space="preserve">allocating funding to collectives and/or local communities </w:t>
      </w:r>
      <w:r w:rsidR="00EE3F73">
        <w:t>to</w:t>
      </w:r>
      <w:r w:rsidR="0079591B">
        <w:t xml:space="preserve"> design and deliver </w:t>
      </w:r>
      <w:r w:rsidR="00B07293">
        <w:t xml:space="preserve">all </w:t>
      </w:r>
      <w:r w:rsidR="0079591B" w:rsidRPr="008D3C83">
        <w:t>care and protection</w:t>
      </w:r>
      <w:r w:rsidR="00B07293">
        <w:t>,</w:t>
      </w:r>
      <w:r w:rsidR="0079591B" w:rsidRPr="008D3C83">
        <w:t xml:space="preserve"> youth justice</w:t>
      </w:r>
      <w:r w:rsidR="00B07293">
        <w:t xml:space="preserve">, </w:t>
      </w:r>
      <w:r w:rsidR="0079591B">
        <w:t>community mental health</w:t>
      </w:r>
      <w:r w:rsidR="00B07293">
        <w:t xml:space="preserve">, </w:t>
      </w:r>
      <w:r w:rsidR="0079591B" w:rsidRPr="008D3C83">
        <w:t xml:space="preserve">disability </w:t>
      </w:r>
      <w:r w:rsidR="00B07293">
        <w:t xml:space="preserve">and </w:t>
      </w:r>
      <w:r w:rsidR="0079591B" w:rsidRPr="008D3C83">
        <w:t>Whānau Ora supports and services</w:t>
      </w:r>
      <w:r w:rsidR="00B07293">
        <w:t>.</w:t>
      </w:r>
    </w:p>
    <w:p w14:paraId="1E080625" w14:textId="449051BE" w:rsidR="004305DA" w:rsidRDefault="004305DA" w:rsidP="007D6B99">
      <w:pPr>
        <w:pStyle w:val="RecsHd3"/>
        <w:rPr>
          <w:rStyle w:val="normaltextrun"/>
        </w:rPr>
      </w:pPr>
      <w:bookmarkStart w:id="14" w:name="_Toc170208494"/>
      <w:r w:rsidRPr="005C7F74">
        <w:rPr>
          <w:rStyle w:val="normaltextrun"/>
        </w:rPr>
        <w:lastRenderedPageBreak/>
        <w:t>Ngā mea i pā ki ngā purapura ora mai i te tau 1999</w:t>
      </w:r>
      <w:bookmarkEnd w:id="14"/>
    </w:p>
    <w:p w14:paraId="692A7AED" w14:textId="06A527BE" w:rsidR="007D6B99" w:rsidRDefault="00D41ACD" w:rsidP="007D6B99">
      <w:pPr>
        <w:pStyle w:val="RecsHd3"/>
      </w:pPr>
      <w:bookmarkStart w:id="15" w:name="_Toc170208495"/>
      <w:r>
        <w:rPr>
          <w:rStyle w:val="normaltextrun"/>
        </w:rPr>
        <w:t>Survivors’ i</w:t>
      </w:r>
      <w:r w:rsidR="00CC30EE" w:rsidRPr="00CC30EE">
        <w:rPr>
          <w:rStyle w:val="normaltextrun"/>
        </w:rPr>
        <w:t>ssues and experiences after 1999</w:t>
      </w:r>
      <w:bookmarkEnd w:id="15"/>
    </w:p>
    <w:p w14:paraId="717F081E" w14:textId="0BEDBA79" w:rsidR="007E19C1" w:rsidRPr="00A74487" w:rsidRDefault="006F0D57" w:rsidP="00A74487">
      <w:pPr>
        <w:pStyle w:val="ListParagraph"/>
        <w:jc w:val="left"/>
        <w:rPr>
          <w:szCs w:val="22"/>
        </w:rPr>
      </w:pPr>
      <w:bookmarkStart w:id="16" w:name="_Hlk169162029"/>
      <w:r>
        <w:t>Neurodivergent s</w:t>
      </w:r>
      <w:r w:rsidR="009D3623">
        <w:t xml:space="preserve">urvivor </w:t>
      </w:r>
      <w:r w:rsidR="00DC18BF" w:rsidRPr="00DC18BF">
        <w:t>Ihorangi Reweti Peters (Ngāti Tūwharetoa, Ngāti Tahu-Ngāti Whaoa, Ngāti Kahungunu)</w:t>
      </w:r>
      <w:r w:rsidR="007E19C1">
        <w:t xml:space="preserve"> </w:t>
      </w:r>
      <w:bookmarkEnd w:id="16"/>
      <w:r w:rsidR="00033252">
        <w:t xml:space="preserve">told </w:t>
      </w:r>
      <w:r w:rsidR="00BA6B71">
        <w:t>the Inquiry</w:t>
      </w:r>
      <w:r w:rsidR="00033252">
        <w:t xml:space="preserve"> that</w:t>
      </w:r>
      <w:r w:rsidR="006844F2">
        <w:t>, in 2021 when he was aged 16,</w:t>
      </w:r>
      <w:r w:rsidR="00033252">
        <w:t xml:space="preserve"> he </w:t>
      </w:r>
      <w:r w:rsidR="006844F2">
        <w:t>had written t</w:t>
      </w:r>
      <w:r w:rsidR="007E19C1">
        <w:t>o the Prime Minister</w:t>
      </w:r>
      <w:r w:rsidR="006844F2">
        <w:t xml:space="preserve"> </w:t>
      </w:r>
      <w:r w:rsidR="007E19C1">
        <w:t>ask</w:t>
      </w:r>
      <w:r w:rsidR="00DC58EE">
        <w:t>ing for</w:t>
      </w:r>
      <w:r w:rsidR="007E19C1">
        <w:t xml:space="preserve"> the Inquiry’s mandate not </w:t>
      </w:r>
      <w:r w:rsidR="006844F2">
        <w:t xml:space="preserve">to </w:t>
      </w:r>
      <w:r w:rsidR="007E19C1">
        <w:t xml:space="preserve">be narrowed to exclude </w:t>
      </w:r>
      <w:r w:rsidR="007E19C1" w:rsidRPr="00A74487">
        <w:rPr>
          <w:szCs w:val="22"/>
        </w:rPr>
        <w:t>modern day settings</w:t>
      </w:r>
      <w:r w:rsidR="001F5659" w:rsidRPr="00A74487">
        <w:rPr>
          <w:szCs w:val="22"/>
        </w:rPr>
        <w:t xml:space="preserve">. He </w:t>
      </w:r>
      <w:r w:rsidR="009E4A98" w:rsidRPr="00A74487">
        <w:rPr>
          <w:szCs w:val="22"/>
        </w:rPr>
        <w:t>pointed out</w:t>
      </w:r>
      <w:r w:rsidR="007E19C1" w:rsidRPr="00A74487">
        <w:rPr>
          <w:szCs w:val="22"/>
        </w:rPr>
        <w:t xml:space="preserve"> </w:t>
      </w:r>
      <w:r w:rsidR="001F5659" w:rsidRPr="00A74487">
        <w:rPr>
          <w:szCs w:val="22"/>
        </w:rPr>
        <w:t xml:space="preserve">the </w:t>
      </w:r>
      <w:r w:rsidR="007E19C1" w:rsidRPr="00A74487">
        <w:rPr>
          <w:szCs w:val="22"/>
        </w:rPr>
        <w:t xml:space="preserve">barriers </w:t>
      </w:r>
      <w:r w:rsidR="001F5659" w:rsidRPr="00A74487">
        <w:rPr>
          <w:szCs w:val="22"/>
        </w:rPr>
        <w:t>experienced by people in care to</w:t>
      </w:r>
      <w:r w:rsidR="007E19C1" w:rsidRPr="00A74487">
        <w:rPr>
          <w:szCs w:val="22"/>
        </w:rPr>
        <w:t xml:space="preserve"> making complaints to NZ</w:t>
      </w:r>
      <w:r w:rsidR="00E36062" w:rsidRPr="00A74487">
        <w:rPr>
          <w:szCs w:val="22"/>
        </w:rPr>
        <w:t> </w:t>
      </w:r>
      <w:r w:rsidR="007E19C1" w:rsidRPr="00A74487">
        <w:rPr>
          <w:szCs w:val="22"/>
        </w:rPr>
        <w:t xml:space="preserve">Police, Oranga Tamariki, and the Historic Claims Unit at the Ministry of </w:t>
      </w:r>
      <w:r w:rsidR="002B2DAA" w:rsidRPr="00A74487">
        <w:rPr>
          <w:szCs w:val="22"/>
        </w:rPr>
        <w:t xml:space="preserve">Social </w:t>
      </w:r>
      <w:r w:rsidR="007E19C1" w:rsidRPr="00A74487">
        <w:rPr>
          <w:szCs w:val="22"/>
        </w:rPr>
        <w:t>Development</w:t>
      </w:r>
      <w:r w:rsidR="00E36062" w:rsidRPr="00A74487">
        <w:rPr>
          <w:szCs w:val="22"/>
        </w:rPr>
        <w:t>. He also said</w:t>
      </w:r>
      <w:r w:rsidR="007E19C1" w:rsidRPr="00A74487">
        <w:rPr>
          <w:szCs w:val="22"/>
        </w:rPr>
        <w:t xml:space="preserve"> that:</w:t>
      </w:r>
    </w:p>
    <w:p w14:paraId="316761C8" w14:textId="050D559D" w:rsidR="007E19C1" w:rsidRPr="00A74487" w:rsidRDefault="004305DA" w:rsidP="00A74487">
      <w:pPr>
        <w:pStyle w:val="Part10quotes"/>
        <w:ind w:left="1701" w:right="1229"/>
        <w:jc w:val="left"/>
      </w:pPr>
      <w:r w:rsidRPr="00A74487">
        <w:t>“</w:t>
      </w:r>
      <w:r w:rsidR="007E19C1" w:rsidRPr="00A74487">
        <w:t xml:space="preserve">…the Royal Commission was an important pathway that young people have to share their experiences and provide </w:t>
      </w:r>
      <w:r w:rsidR="009151A1" w:rsidRPr="00A74487">
        <w:t>recommendations</w:t>
      </w:r>
      <w:r w:rsidR="007E19C1" w:rsidRPr="00A74487">
        <w:t xml:space="preserve"> to help stop this cycle of poverty, abuse and neglect.</w:t>
      </w:r>
      <w:r w:rsidRPr="00A74487">
        <w:t>”</w:t>
      </w:r>
      <w:r w:rsidR="0079625A" w:rsidRPr="00A74487">
        <w:rPr>
          <w:rStyle w:val="FootnoteReference"/>
          <w:sz w:val="22"/>
          <w:szCs w:val="22"/>
        </w:rPr>
        <w:footnoteReference w:id="10"/>
      </w:r>
    </w:p>
    <w:p w14:paraId="10270990" w14:textId="312416CE" w:rsidR="005B1C99" w:rsidRPr="00A74487" w:rsidRDefault="007F126E" w:rsidP="00A74487">
      <w:pPr>
        <w:pStyle w:val="ListParagraph"/>
        <w:jc w:val="left"/>
        <w:rPr>
          <w:szCs w:val="22"/>
        </w:rPr>
      </w:pPr>
      <w:r w:rsidRPr="00A74487">
        <w:rPr>
          <w:szCs w:val="22"/>
        </w:rPr>
        <w:t xml:space="preserve">Ihorangi and </w:t>
      </w:r>
      <w:r w:rsidR="00956EE2" w:rsidRPr="00A74487">
        <w:rPr>
          <w:szCs w:val="22"/>
        </w:rPr>
        <w:t xml:space="preserve">other rangatahi survivors of abuse and neglect in care </w:t>
      </w:r>
      <w:r w:rsidR="00FD5C64" w:rsidRPr="00A74487">
        <w:rPr>
          <w:szCs w:val="22"/>
        </w:rPr>
        <w:t xml:space="preserve">formed </w:t>
      </w:r>
      <w:r w:rsidR="0092253A" w:rsidRPr="00A74487">
        <w:rPr>
          <w:szCs w:val="22"/>
        </w:rPr>
        <w:t>Te Rōpū Kaitiaki mō ngā Teina e Haere Ake Nei</w:t>
      </w:r>
      <w:r w:rsidR="004F2D7E" w:rsidRPr="00A74487">
        <w:rPr>
          <w:szCs w:val="22"/>
        </w:rPr>
        <w:t xml:space="preserve"> after the</w:t>
      </w:r>
      <w:r w:rsidR="005342DC" w:rsidRPr="00A74487">
        <w:rPr>
          <w:szCs w:val="22"/>
        </w:rPr>
        <w:t xml:space="preserve"> </w:t>
      </w:r>
      <w:r w:rsidR="00927280" w:rsidRPr="00A74487">
        <w:rPr>
          <w:szCs w:val="22"/>
        </w:rPr>
        <w:t xml:space="preserve">change to </w:t>
      </w:r>
      <w:r w:rsidR="00BA6B71" w:rsidRPr="00A74487">
        <w:rPr>
          <w:szCs w:val="22"/>
        </w:rPr>
        <w:t>the Inquiry’s</w:t>
      </w:r>
      <w:r w:rsidR="00927280" w:rsidRPr="00A74487">
        <w:rPr>
          <w:szCs w:val="22"/>
        </w:rPr>
        <w:t xml:space="preserve"> Terms of Reference</w:t>
      </w:r>
      <w:r w:rsidR="001071FC" w:rsidRPr="00A74487">
        <w:rPr>
          <w:szCs w:val="22"/>
        </w:rPr>
        <w:t>:</w:t>
      </w:r>
      <w:r w:rsidR="00927280" w:rsidRPr="00A74487">
        <w:rPr>
          <w:szCs w:val="22"/>
        </w:rPr>
        <w:t xml:space="preserve"> </w:t>
      </w:r>
    </w:p>
    <w:p w14:paraId="3410A96F" w14:textId="7D149A1B" w:rsidR="001A0BE3" w:rsidRDefault="004305DA" w:rsidP="00A74487">
      <w:pPr>
        <w:pStyle w:val="Part10quotes"/>
        <w:ind w:left="1701" w:right="1229"/>
        <w:jc w:val="left"/>
      </w:pPr>
      <w:r w:rsidRPr="00A74487">
        <w:t>“</w:t>
      </w:r>
      <w:r w:rsidR="00B15944" w:rsidRPr="00A74487">
        <w:t>Our</w:t>
      </w:r>
      <w:r w:rsidR="004C539E" w:rsidRPr="00A74487">
        <w:t xml:space="preserve"> rōpū</w:t>
      </w:r>
      <w:r w:rsidR="001071FC">
        <w:t>…</w:t>
      </w:r>
      <w:r w:rsidR="004C539E" w:rsidRPr="004C539E">
        <w:t xml:space="preserve">are made up of tangata whenua, Tauiwi, tangata whaikaha, migrants, gender diverse, rainbow rangatahi and parents ranging in age from 17 – 30 years old. </w:t>
      </w:r>
      <w:r w:rsidR="00137930">
        <w:t>We</w:t>
      </w:r>
      <w:r w:rsidR="004C539E" w:rsidRPr="004C539E">
        <w:t xml:space="preserve"> have diverse experiences of the care system. Some uplifted young, some left young, some uplifted later, some abandoned by the system too early and left to fend for </w:t>
      </w:r>
      <w:proofErr w:type="gramStart"/>
      <w:r w:rsidR="004C539E" w:rsidRPr="004C539E">
        <w:t>ourselves</w:t>
      </w:r>
      <w:proofErr w:type="gramEnd"/>
      <w:r w:rsidR="004C539E" w:rsidRPr="004C539E">
        <w:t xml:space="preserve">. Some in parts of the system where </w:t>
      </w:r>
      <w:r w:rsidR="00137930">
        <w:t>we</w:t>
      </w:r>
      <w:r w:rsidR="004C539E" w:rsidRPr="004C539E">
        <w:t xml:space="preserve"> had no say or support, and some moved from pillar to post several times. </w:t>
      </w:r>
      <w:r w:rsidR="00137930">
        <w:t>We</w:t>
      </w:r>
      <w:r w:rsidR="004C539E" w:rsidRPr="004C539E">
        <w:t xml:space="preserve"> have been unstable, invisible, silenced, and powerless in the decisions made about us, </w:t>
      </w:r>
      <w:r w:rsidR="00137930">
        <w:t>our</w:t>
      </w:r>
      <w:r w:rsidR="004C539E" w:rsidRPr="004C539E">
        <w:t xml:space="preserve"> lives, and the lives of the people </w:t>
      </w:r>
      <w:r w:rsidR="00137930">
        <w:t>we</w:t>
      </w:r>
      <w:r w:rsidR="004C539E" w:rsidRPr="004C539E">
        <w:t xml:space="preserve"> care most about. </w:t>
      </w:r>
      <w:r w:rsidR="00137930">
        <w:t>We</w:t>
      </w:r>
      <w:r w:rsidR="004C539E" w:rsidRPr="004C539E">
        <w:t xml:space="preserve"> came together as a rōpū because, whilst the </w:t>
      </w:r>
      <w:r w:rsidR="0080022E">
        <w:t>I</w:t>
      </w:r>
      <w:r w:rsidR="004C539E" w:rsidRPr="004C539E">
        <w:t xml:space="preserve">nquiry process prescribes dates, implying a beginning and an end to abuse in care, many of </w:t>
      </w:r>
      <w:r w:rsidR="005F0D4E">
        <w:t>us</w:t>
      </w:r>
      <w:r w:rsidR="004C539E" w:rsidRPr="004C539E">
        <w:t xml:space="preserve"> exist beyond these dates, and have been called to this kaupapa because abuse in care did not just magically stop in 1999.</w:t>
      </w:r>
      <w:r>
        <w:t>”</w:t>
      </w:r>
      <w:r w:rsidR="001071FC">
        <w:rPr>
          <w:rStyle w:val="FootnoteReference"/>
        </w:rPr>
        <w:footnoteReference w:id="11"/>
      </w:r>
    </w:p>
    <w:p w14:paraId="25B0677D" w14:textId="26801618" w:rsidR="00E63E99" w:rsidRDefault="00BA6B71" w:rsidP="00A74487">
      <w:pPr>
        <w:pStyle w:val="ListParagraph"/>
        <w:jc w:val="left"/>
      </w:pPr>
      <w:r>
        <w:t>The Inquiry</w:t>
      </w:r>
      <w:r w:rsidR="00E36062">
        <w:t xml:space="preserve"> heard from </w:t>
      </w:r>
      <w:r w:rsidR="00D91A8C" w:rsidRPr="00031612">
        <w:t>Te Rōpū Kaitiaki mō ngā Teina e Haere Ake Nei</w:t>
      </w:r>
      <w:r w:rsidR="00D91A8C">
        <w:t xml:space="preserve"> and other </w:t>
      </w:r>
      <w:r w:rsidR="005D43F2">
        <w:t xml:space="preserve">survivors </w:t>
      </w:r>
      <w:r w:rsidR="00C72C3B">
        <w:t xml:space="preserve">about </w:t>
      </w:r>
      <w:r w:rsidR="007E69AD">
        <w:t>issues and experiences that occurred after 31</w:t>
      </w:r>
      <w:r w:rsidR="00D91A8C">
        <w:t> </w:t>
      </w:r>
      <w:r w:rsidR="007E69AD">
        <w:t xml:space="preserve">December 1999. </w:t>
      </w:r>
      <w:r>
        <w:t>The Inquiry</w:t>
      </w:r>
      <w:r w:rsidR="0023723D">
        <w:t xml:space="preserve"> used these to inform </w:t>
      </w:r>
      <w:r w:rsidR="001B59A5">
        <w:t xml:space="preserve">the </w:t>
      </w:r>
      <w:r w:rsidR="000428A8">
        <w:t xml:space="preserve">recommendations </w:t>
      </w:r>
      <w:r w:rsidR="001B59A5">
        <w:t xml:space="preserve">made </w:t>
      </w:r>
      <w:r w:rsidR="000428A8">
        <w:t xml:space="preserve">in Chapters </w:t>
      </w:r>
      <w:r w:rsidR="000428A8" w:rsidRPr="008A58AB">
        <w:t>5–7</w:t>
      </w:r>
      <w:r w:rsidR="001B59A5">
        <w:t xml:space="preserve"> under clause 32A, which are to ensure that the factors that allowed abuse to occur during the Inquiry period do not persist</w:t>
      </w:r>
      <w:r w:rsidR="000428A8">
        <w:t xml:space="preserve">. </w:t>
      </w:r>
    </w:p>
    <w:p w14:paraId="1392521D" w14:textId="37692DA0" w:rsidR="00C72C3B" w:rsidRDefault="00BA6B71" w:rsidP="00A74487">
      <w:pPr>
        <w:pStyle w:val="ListParagraph"/>
        <w:jc w:val="left"/>
      </w:pPr>
      <w:r>
        <w:lastRenderedPageBreak/>
        <w:t>This part</w:t>
      </w:r>
      <w:r w:rsidR="00357C7C">
        <w:t xml:space="preserve"> include</w:t>
      </w:r>
      <w:r>
        <w:t>s</w:t>
      </w:r>
      <w:r w:rsidR="00357C7C">
        <w:t xml:space="preserve"> </w:t>
      </w:r>
      <w:r w:rsidR="00A8714E">
        <w:t>nine</w:t>
      </w:r>
      <w:r w:rsidR="00357C7C">
        <w:t xml:space="preserve"> </w:t>
      </w:r>
      <w:r w:rsidR="001D483A">
        <w:t>survivor experience pr</w:t>
      </w:r>
      <w:r w:rsidR="00EC015A">
        <w:t xml:space="preserve">ofiles </w:t>
      </w:r>
      <w:r w:rsidR="007D669F">
        <w:t xml:space="preserve">– of </w:t>
      </w:r>
      <w:r w:rsidR="00A8714E">
        <w:t>Lily</w:t>
      </w:r>
      <w:r w:rsidR="007D669F">
        <w:t>, Mr RA, M</w:t>
      </w:r>
      <w:r w:rsidR="002B598C">
        <w:t>s</w:t>
      </w:r>
      <w:r w:rsidR="007D669F">
        <w:t xml:space="preserve"> NT</w:t>
      </w:r>
      <w:r w:rsidR="002B598C">
        <w:t>, Rovin Turnbull, Tupua Urlich,</w:t>
      </w:r>
      <w:r w:rsidR="00DE4202">
        <w:t xml:space="preserve"> Skyler Quinn</w:t>
      </w:r>
      <w:r w:rsidR="00A1179C">
        <w:t>, Zion Pilgrim,</w:t>
      </w:r>
      <w:r w:rsidR="002B598C">
        <w:t xml:space="preserve"> Mr OB and Mr VT –</w:t>
      </w:r>
      <w:r w:rsidR="007E6732">
        <w:t xml:space="preserve"> to</w:t>
      </w:r>
      <w:r w:rsidR="002B598C">
        <w:t xml:space="preserve"> </w:t>
      </w:r>
      <w:r w:rsidR="00F370DC">
        <w:t>share their stories and</w:t>
      </w:r>
      <w:r w:rsidR="007E6732">
        <w:t xml:space="preserve"> </w:t>
      </w:r>
      <w:r w:rsidR="0089242D">
        <w:t xml:space="preserve">highlight that </w:t>
      </w:r>
      <w:r w:rsidR="007D669F">
        <w:t>these issues and</w:t>
      </w:r>
      <w:r w:rsidR="0089242D">
        <w:t xml:space="preserve"> experiences </w:t>
      </w:r>
      <w:r w:rsidR="007D669F">
        <w:t>have continued since 1999</w:t>
      </w:r>
      <w:r w:rsidR="00DE4202">
        <w:t xml:space="preserve"> across multiple care settings</w:t>
      </w:r>
      <w:r w:rsidR="007D669F">
        <w:t>.</w:t>
      </w:r>
      <w:r w:rsidR="00E63E99">
        <w:t xml:space="preserve"> </w:t>
      </w:r>
      <w:r>
        <w:t xml:space="preserve">Chapters </w:t>
      </w:r>
      <w:r w:rsidRPr="008A58AB">
        <w:t>5–7</w:t>
      </w:r>
      <w:r w:rsidR="00DE4202">
        <w:t xml:space="preserve"> </w:t>
      </w:r>
      <w:r w:rsidR="00E63E99">
        <w:t xml:space="preserve">also </w:t>
      </w:r>
      <w:r w:rsidR="00DE4202">
        <w:t xml:space="preserve">include quotes from survivors </w:t>
      </w:r>
      <w:r w:rsidR="007919D0">
        <w:t xml:space="preserve">to illustrate </w:t>
      </w:r>
      <w:r w:rsidR="00FF4C6F">
        <w:t xml:space="preserve">the </w:t>
      </w:r>
      <w:r w:rsidR="007919D0">
        <w:t xml:space="preserve">issues and experiences </w:t>
      </w:r>
      <w:r w:rsidR="00E63E99">
        <w:t xml:space="preserve">since 1999 that have informed </w:t>
      </w:r>
      <w:r>
        <w:t>the</w:t>
      </w:r>
      <w:r w:rsidR="00E63E99">
        <w:t xml:space="preserve"> recommendations in those chapters. </w:t>
      </w:r>
    </w:p>
    <w:p w14:paraId="3695FC5F" w14:textId="10D32ED6" w:rsidR="0004236F" w:rsidRDefault="0004236F" w:rsidP="00BE6441">
      <w:pPr>
        <w:pStyle w:val="RecsHd3"/>
      </w:pPr>
      <w:bookmarkStart w:id="17" w:name="_Toc170208496"/>
      <w:r w:rsidRPr="005C7F74">
        <w:t xml:space="preserve">Ngā </w:t>
      </w:r>
      <w:r w:rsidR="0C75A4B5">
        <w:t>rīpoata</w:t>
      </w:r>
      <w:r w:rsidRPr="005C7F74">
        <w:t xml:space="preserve"> me ngā arotakenga pūnaha taurima mai i te tau 1999</w:t>
      </w:r>
      <w:bookmarkEnd w:id="17"/>
    </w:p>
    <w:p w14:paraId="63DFAF01" w14:textId="303684EB" w:rsidR="00F3473E" w:rsidRDefault="00F3473E" w:rsidP="00BE6441">
      <w:pPr>
        <w:pStyle w:val="RecsHd3"/>
      </w:pPr>
      <w:bookmarkStart w:id="18" w:name="_Toc170208497"/>
      <w:r>
        <w:t>Reviews and reports about care settings and frameworks after 1999</w:t>
      </w:r>
      <w:bookmarkEnd w:id="18"/>
    </w:p>
    <w:p w14:paraId="202DBBFB" w14:textId="01D93953" w:rsidR="00F3473E" w:rsidRDefault="00BA6B71" w:rsidP="00601693">
      <w:pPr>
        <w:pStyle w:val="ListParagraph"/>
        <w:jc w:val="left"/>
      </w:pPr>
      <w:r>
        <w:t xml:space="preserve">The Inquiry </w:t>
      </w:r>
      <w:r w:rsidR="00F3473E">
        <w:t>w</w:t>
      </w:r>
      <w:r>
        <w:t>as</w:t>
      </w:r>
      <w:r w:rsidR="00F3473E">
        <w:t xml:space="preserve"> explicitly prevented </w:t>
      </w:r>
      <w:r w:rsidR="00190148">
        <w:t>by</w:t>
      </w:r>
      <w:r w:rsidR="00F3473E">
        <w:t xml:space="preserve"> clause 15D of </w:t>
      </w:r>
      <w:r>
        <w:t>its</w:t>
      </w:r>
      <w:r w:rsidR="00F3473E">
        <w:t xml:space="preserve"> Terms of Reference from examining “current care settings and current frameworks to prevent and respond to abuse in care, including current legislation, policy, rules, standards, and practices”. This meant that, although </w:t>
      </w:r>
      <w:r>
        <w:t>the Inquiry</w:t>
      </w:r>
      <w:r w:rsidR="00F3473E">
        <w:t xml:space="preserve"> heard about survivors’ issues and experiences after 1999, </w:t>
      </w:r>
      <w:r>
        <w:t>it was</w:t>
      </w:r>
      <w:r w:rsidR="00F3473E">
        <w:t xml:space="preserve"> constrained by </w:t>
      </w:r>
      <w:r>
        <w:t>the</w:t>
      </w:r>
      <w:r w:rsidR="00F3473E">
        <w:t xml:space="preserve"> Terms of Reference from examining the context of their experiences. </w:t>
      </w:r>
    </w:p>
    <w:p w14:paraId="7A17B77C" w14:textId="79B62C71" w:rsidR="00F3473E" w:rsidRDefault="00BB7974" w:rsidP="00601693">
      <w:pPr>
        <w:pStyle w:val="ListParagraph"/>
        <w:jc w:val="left"/>
      </w:pPr>
      <w:r>
        <w:t xml:space="preserve">Chapters </w:t>
      </w:r>
      <w:r w:rsidRPr="008A58AB">
        <w:t>5</w:t>
      </w:r>
      <w:r>
        <w:t>–</w:t>
      </w:r>
      <w:r w:rsidRPr="008A58AB">
        <w:t>7</w:t>
      </w:r>
      <w:r>
        <w:t xml:space="preserve"> </w:t>
      </w:r>
      <w:r w:rsidR="00BA6B71">
        <w:t>explain</w:t>
      </w:r>
      <w:r>
        <w:t xml:space="preserve"> where reviews or reports </w:t>
      </w:r>
      <w:r w:rsidR="004313A6">
        <w:t>have made relevant observations about current care settings and frameworks</w:t>
      </w:r>
      <w:r w:rsidR="00F1085C">
        <w:t xml:space="preserve">. Some of these reviews and reports are independent, and some were commissioned by the State. </w:t>
      </w:r>
      <w:r w:rsidR="00760D3C">
        <w:t xml:space="preserve">Many </w:t>
      </w:r>
      <w:r w:rsidR="00C40B1F">
        <w:t xml:space="preserve">of the reviews and </w:t>
      </w:r>
      <w:r w:rsidR="00760D3C">
        <w:t xml:space="preserve">reports </w:t>
      </w:r>
      <w:r w:rsidR="00C16FE3">
        <w:t xml:space="preserve">make observations </w:t>
      </w:r>
      <w:r w:rsidR="00F968E2">
        <w:t xml:space="preserve">or reach conclusions that echo and support what survivors told </w:t>
      </w:r>
      <w:r w:rsidR="00BA6B71">
        <w:t>the Inquiry</w:t>
      </w:r>
      <w:r w:rsidR="00F968E2">
        <w:t xml:space="preserve"> about their issues and experiences after 1999. </w:t>
      </w:r>
    </w:p>
    <w:p w14:paraId="7A8355DC" w14:textId="6DEC9801" w:rsidR="00EF5EFA" w:rsidRDefault="00F968E2" w:rsidP="00E422FD">
      <w:pPr>
        <w:pStyle w:val="ListParagraph"/>
        <w:jc w:val="left"/>
      </w:pPr>
      <w:r>
        <w:t>The following table includes some of the reviews and reports on care settings and frameworks after 1999</w:t>
      </w:r>
      <w:r w:rsidR="00062249">
        <w:t>, noting the relevant care setting</w:t>
      </w:r>
      <w:r w:rsidR="005865A7">
        <w:t xml:space="preserve"> or group</w:t>
      </w:r>
      <w:r w:rsidR="00E132DD">
        <w:t xml:space="preserve"> in care</w:t>
      </w:r>
      <w:r>
        <w:t xml:space="preserve">. </w:t>
      </w:r>
      <w:r w:rsidR="00062249">
        <w:t xml:space="preserve">The table </w:t>
      </w:r>
      <w:r>
        <w:t xml:space="preserve">also includes the dates of relevant </w:t>
      </w:r>
      <w:r w:rsidR="00062249">
        <w:t>statutes</w:t>
      </w:r>
      <w:r w:rsidR="0096212D">
        <w:t>.</w:t>
      </w:r>
      <w:r w:rsidR="001B4A86">
        <w:t xml:space="preserve"> The table is not exhaustive</w:t>
      </w:r>
      <w:r w:rsidR="00E132DD">
        <w:t xml:space="preserve">, but </w:t>
      </w:r>
      <w:r w:rsidR="00B250DF">
        <w:t>does highlight the</w:t>
      </w:r>
      <w:r w:rsidR="00AB74A6">
        <w:t xml:space="preserve"> number and frequency of reviews, reports and strategies over the last 25 years</w:t>
      </w:r>
      <w:r w:rsidR="007B7B22">
        <w:t xml:space="preserve">. This </w:t>
      </w:r>
      <w:r w:rsidR="005F3A8A">
        <w:t>shows</w:t>
      </w:r>
      <w:r w:rsidR="007B7B22">
        <w:t xml:space="preserve"> that </w:t>
      </w:r>
      <w:r w:rsidR="001B22E1">
        <w:t>many</w:t>
      </w:r>
      <w:r w:rsidR="002D3109">
        <w:t xml:space="preserve"> government agencies </w:t>
      </w:r>
      <w:r w:rsidR="007B7B22">
        <w:t xml:space="preserve">involved in the care system </w:t>
      </w:r>
      <w:r w:rsidR="002D3109">
        <w:t xml:space="preserve">have </w:t>
      </w:r>
      <w:r w:rsidR="001B22E1">
        <w:t xml:space="preserve">been in a state of </w:t>
      </w:r>
      <w:r w:rsidR="001612E1">
        <w:t>respo</w:t>
      </w:r>
      <w:r w:rsidR="00511482">
        <w:t>nse</w:t>
      </w:r>
      <w:r w:rsidR="0019348D">
        <w:t>, reactivity</w:t>
      </w:r>
      <w:r w:rsidR="00211AE1">
        <w:t xml:space="preserve"> and </w:t>
      </w:r>
      <w:r w:rsidR="001B22E1">
        <w:t>near-constant change</w:t>
      </w:r>
      <w:r w:rsidR="005F3A8A">
        <w:t xml:space="preserve"> since 199</w:t>
      </w:r>
    </w:p>
    <w:p w14:paraId="117BBAB9" w14:textId="77777777" w:rsidR="00F3473E" w:rsidRDefault="00F3473E" w:rsidP="00E422FD">
      <w:pPr>
        <w:sectPr w:rsidR="00F3473E" w:rsidSect="000220F0">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cols w:space="708"/>
          <w:docGrid w:linePitch="360"/>
        </w:sectPr>
      </w:pPr>
    </w:p>
    <w:p w14:paraId="1987D832" w14:textId="783D9464" w:rsidR="0004236F" w:rsidRDefault="0004236F" w:rsidP="000154AA">
      <w:pPr>
        <w:pStyle w:val="Heading6"/>
      </w:pPr>
      <w:r w:rsidRPr="005C7F74">
        <w:lastRenderedPageBreak/>
        <w:t xml:space="preserve">Ngā </w:t>
      </w:r>
      <w:r w:rsidR="06869BE8">
        <w:t>rīpoata</w:t>
      </w:r>
      <w:r w:rsidRPr="005C7F74">
        <w:t xml:space="preserve"> me ngā arotakenga pūnaha taurima mai i te tau 1999</w:t>
      </w:r>
    </w:p>
    <w:p w14:paraId="2600D903" w14:textId="79FDD2AB" w:rsidR="00DB5761" w:rsidRDefault="00DB5761" w:rsidP="000154AA">
      <w:pPr>
        <w:pStyle w:val="Heading6"/>
      </w:pPr>
      <w:r>
        <w:t>Reviews, reports and legislation relevant to care settings and frameworks after 1999</w:t>
      </w:r>
    </w:p>
    <w:tbl>
      <w:tblPr>
        <w:tblStyle w:val="TableGrid"/>
        <w:tblW w:w="5000" w:type="pct"/>
        <w:tblLook w:val="0420" w:firstRow="1" w:lastRow="0" w:firstColumn="0" w:lastColumn="0" w:noHBand="0" w:noVBand="1"/>
      </w:tblPr>
      <w:tblGrid>
        <w:gridCol w:w="7225"/>
        <w:gridCol w:w="2739"/>
        <w:gridCol w:w="996"/>
        <w:gridCol w:w="2988"/>
      </w:tblGrid>
      <w:tr w:rsidR="0068693D" w:rsidRPr="00F27052" w14:paraId="2621C51D" w14:textId="77777777" w:rsidTr="747C7F71">
        <w:trPr>
          <w:tblHeader/>
        </w:trPr>
        <w:tc>
          <w:tcPr>
            <w:tcW w:w="2590" w:type="pct"/>
            <w:shd w:val="clear" w:color="auto" w:fill="auto"/>
          </w:tcPr>
          <w:p w14:paraId="1AD98FC5" w14:textId="5D3A1D57" w:rsidR="0068693D" w:rsidRPr="00F27052" w:rsidRDefault="0068693D" w:rsidP="000154AA">
            <w:pPr>
              <w:spacing w:before="60" w:after="60"/>
              <w:rPr>
                <w:rFonts w:ascii="Arial" w:hAnsi="Arial"/>
                <w:b/>
                <w:bCs/>
                <w:sz w:val="20"/>
                <w:szCs w:val="20"/>
              </w:rPr>
            </w:pPr>
            <w:r w:rsidRPr="00F27052">
              <w:rPr>
                <w:rFonts w:ascii="Arial" w:hAnsi="Arial"/>
                <w:b/>
                <w:bCs/>
                <w:sz w:val="20"/>
                <w:szCs w:val="20"/>
              </w:rPr>
              <w:t>Name</w:t>
            </w:r>
          </w:p>
        </w:tc>
        <w:tc>
          <w:tcPr>
            <w:tcW w:w="982" w:type="pct"/>
          </w:tcPr>
          <w:p w14:paraId="276E6AF9" w14:textId="2DF54EBA" w:rsidR="0068693D" w:rsidRPr="00F27052" w:rsidRDefault="0068693D" w:rsidP="000154AA">
            <w:pPr>
              <w:spacing w:before="60" w:after="60"/>
              <w:rPr>
                <w:rFonts w:ascii="Arial" w:hAnsi="Arial"/>
                <w:b/>
                <w:bCs/>
                <w:sz w:val="20"/>
                <w:szCs w:val="20"/>
              </w:rPr>
            </w:pPr>
            <w:r w:rsidRPr="00F27052">
              <w:rPr>
                <w:rFonts w:ascii="Arial" w:hAnsi="Arial"/>
                <w:b/>
                <w:bCs/>
                <w:sz w:val="20"/>
                <w:szCs w:val="20"/>
              </w:rPr>
              <w:t>Author</w:t>
            </w:r>
          </w:p>
        </w:tc>
        <w:tc>
          <w:tcPr>
            <w:tcW w:w="357" w:type="pct"/>
            <w:shd w:val="clear" w:color="auto" w:fill="auto"/>
          </w:tcPr>
          <w:p w14:paraId="276D3C14" w14:textId="58754F42" w:rsidR="0068693D" w:rsidRPr="00F27052" w:rsidRDefault="0068693D" w:rsidP="000154AA">
            <w:pPr>
              <w:spacing w:before="60" w:after="60"/>
              <w:rPr>
                <w:rFonts w:ascii="Arial" w:hAnsi="Arial"/>
                <w:b/>
                <w:bCs/>
                <w:sz w:val="20"/>
                <w:szCs w:val="20"/>
              </w:rPr>
            </w:pPr>
            <w:r w:rsidRPr="00F27052">
              <w:rPr>
                <w:rFonts w:ascii="Arial" w:hAnsi="Arial"/>
                <w:b/>
                <w:bCs/>
                <w:sz w:val="20"/>
                <w:szCs w:val="20"/>
              </w:rPr>
              <w:t>Date</w:t>
            </w:r>
          </w:p>
        </w:tc>
        <w:tc>
          <w:tcPr>
            <w:tcW w:w="1071" w:type="pct"/>
            <w:shd w:val="clear" w:color="auto" w:fill="auto"/>
          </w:tcPr>
          <w:p w14:paraId="24A697FF" w14:textId="6274F293" w:rsidR="0068693D" w:rsidRPr="00F27052" w:rsidRDefault="0068693D" w:rsidP="000154AA">
            <w:pPr>
              <w:spacing w:before="60" w:after="60"/>
              <w:rPr>
                <w:rFonts w:ascii="Arial" w:hAnsi="Arial"/>
                <w:b/>
                <w:bCs/>
                <w:sz w:val="20"/>
                <w:szCs w:val="20"/>
              </w:rPr>
            </w:pPr>
            <w:r w:rsidRPr="00F27052">
              <w:rPr>
                <w:rFonts w:ascii="Arial" w:hAnsi="Arial"/>
                <w:b/>
                <w:bCs/>
                <w:sz w:val="20"/>
                <w:szCs w:val="20"/>
              </w:rPr>
              <w:t>Relevant care setting/s</w:t>
            </w:r>
            <w:r w:rsidR="00582151" w:rsidRPr="00F27052">
              <w:rPr>
                <w:rFonts w:ascii="Arial" w:hAnsi="Arial"/>
                <w:b/>
                <w:bCs/>
                <w:sz w:val="20"/>
                <w:szCs w:val="20"/>
              </w:rPr>
              <w:t xml:space="preserve"> or groups</w:t>
            </w:r>
          </w:p>
        </w:tc>
      </w:tr>
      <w:tr w:rsidR="0068693D" w:rsidRPr="00F27052" w14:paraId="72D55CA3" w14:textId="77777777" w:rsidTr="747C7F71">
        <w:tc>
          <w:tcPr>
            <w:tcW w:w="2590" w:type="pct"/>
          </w:tcPr>
          <w:p w14:paraId="067FDE53" w14:textId="090ADDE6" w:rsidR="0068693D" w:rsidRPr="00F27052" w:rsidRDefault="0068693D" w:rsidP="000154AA">
            <w:pPr>
              <w:spacing w:before="60" w:after="60"/>
              <w:rPr>
                <w:rFonts w:ascii="Arial" w:hAnsi="Arial"/>
                <w:sz w:val="20"/>
                <w:szCs w:val="20"/>
              </w:rPr>
            </w:pPr>
            <w:r w:rsidRPr="00F27052">
              <w:rPr>
                <w:rFonts w:ascii="Arial" w:hAnsi="Arial"/>
                <w:sz w:val="20"/>
                <w:szCs w:val="20"/>
              </w:rPr>
              <w:t>Public Health and Disability Act 2000</w:t>
            </w:r>
          </w:p>
        </w:tc>
        <w:tc>
          <w:tcPr>
            <w:tcW w:w="982" w:type="pct"/>
          </w:tcPr>
          <w:p w14:paraId="2C9B1995" w14:textId="24AAD4AD" w:rsidR="0068693D" w:rsidRPr="00F27052" w:rsidRDefault="00582151" w:rsidP="000154AA">
            <w:pPr>
              <w:spacing w:before="60" w:after="60"/>
              <w:rPr>
                <w:rFonts w:ascii="Arial" w:hAnsi="Arial"/>
                <w:sz w:val="20"/>
                <w:szCs w:val="20"/>
              </w:rPr>
            </w:pPr>
            <w:r w:rsidRPr="00F27052">
              <w:rPr>
                <w:rFonts w:ascii="Arial" w:hAnsi="Arial"/>
                <w:sz w:val="20"/>
                <w:szCs w:val="20"/>
              </w:rPr>
              <w:t xml:space="preserve">New Zealand Government </w:t>
            </w:r>
          </w:p>
        </w:tc>
        <w:tc>
          <w:tcPr>
            <w:tcW w:w="357" w:type="pct"/>
          </w:tcPr>
          <w:p w14:paraId="7280C67A" w14:textId="1F7D7FC3" w:rsidR="0068693D" w:rsidRPr="00F27052" w:rsidRDefault="0068693D" w:rsidP="000154AA">
            <w:pPr>
              <w:spacing w:before="60" w:after="60"/>
              <w:rPr>
                <w:rFonts w:ascii="Arial" w:hAnsi="Arial"/>
                <w:sz w:val="20"/>
                <w:szCs w:val="20"/>
              </w:rPr>
            </w:pPr>
            <w:r w:rsidRPr="00F27052">
              <w:rPr>
                <w:rFonts w:ascii="Arial" w:hAnsi="Arial"/>
                <w:sz w:val="20"/>
                <w:szCs w:val="20"/>
              </w:rPr>
              <w:t>2000</w:t>
            </w:r>
          </w:p>
        </w:tc>
        <w:tc>
          <w:tcPr>
            <w:tcW w:w="1071" w:type="pct"/>
          </w:tcPr>
          <w:p w14:paraId="4E6059E0" w14:textId="1B1BB3E7" w:rsidR="0068693D" w:rsidRPr="00F27052" w:rsidRDefault="0068693D" w:rsidP="000154AA">
            <w:pPr>
              <w:spacing w:before="60" w:after="60"/>
              <w:rPr>
                <w:rFonts w:ascii="Arial" w:hAnsi="Arial"/>
                <w:sz w:val="20"/>
                <w:szCs w:val="20"/>
              </w:rPr>
            </w:pPr>
            <w:r w:rsidRPr="00F27052">
              <w:rPr>
                <w:rFonts w:ascii="Arial" w:hAnsi="Arial"/>
                <w:sz w:val="20"/>
                <w:szCs w:val="20"/>
              </w:rPr>
              <w:t>Disability</w:t>
            </w:r>
            <w:r w:rsidR="00582151" w:rsidRPr="00F27052">
              <w:rPr>
                <w:rFonts w:ascii="Arial" w:hAnsi="Arial"/>
                <w:sz w:val="20"/>
                <w:szCs w:val="20"/>
              </w:rPr>
              <w:t xml:space="preserve"> and mental health</w:t>
            </w:r>
          </w:p>
        </w:tc>
      </w:tr>
      <w:tr w:rsidR="00EE08AD" w:rsidRPr="00F27052" w14:paraId="0D943ED4" w14:textId="77777777" w:rsidTr="747C7F71">
        <w:trPr>
          <w:trHeight w:val="300"/>
        </w:trPr>
        <w:tc>
          <w:tcPr>
            <w:tcW w:w="2590" w:type="pct"/>
          </w:tcPr>
          <w:p w14:paraId="212D9862" w14:textId="32AC928D" w:rsidR="00EE08AD" w:rsidRPr="00F27052" w:rsidRDefault="007D71E0" w:rsidP="00FB3B91">
            <w:pPr>
              <w:spacing w:before="60" w:after="60"/>
              <w:rPr>
                <w:rFonts w:ascii="Arial" w:eastAsia="Calibri" w:hAnsi="Arial"/>
                <w:sz w:val="20"/>
                <w:szCs w:val="20"/>
              </w:rPr>
            </w:pPr>
            <w:r w:rsidRPr="00F27052">
              <w:rPr>
                <w:rFonts w:ascii="Arial" w:eastAsia="Calibri" w:hAnsi="Arial"/>
                <w:sz w:val="20"/>
                <w:szCs w:val="20"/>
              </w:rPr>
              <w:t xml:space="preserve">Picking </w:t>
            </w:r>
            <w:r w:rsidR="003D361B" w:rsidRPr="00F27052">
              <w:rPr>
                <w:rFonts w:ascii="Arial" w:eastAsia="Calibri" w:hAnsi="Arial"/>
                <w:sz w:val="20"/>
                <w:szCs w:val="20"/>
              </w:rPr>
              <w:t>u</w:t>
            </w:r>
            <w:r w:rsidRPr="00F27052">
              <w:rPr>
                <w:rFonts w:ascii="Arial" w:eastAsia="Calibri" w:hAnsi="Arial"/>
                <w:sz w:val="20"/>
                <w:szCs w:val="20"/>
              </w:rPr>
              <w:t xml:space="preserve">p </w:t>
            </w:r>
            <w:r w:rsidR="003D361B" w:rsidRPr="00F27052">
              <w:rPr>
                <w:rFonts w:ascii="Arial" w:eastAsia="Calibri" w:hAnsi="Arial"/>
                <w:sz w:val="20"/>
                <w:szCs w:val="20"/>
              </w:rPr>
              <w:t>t</w:t>
            </w:r>
            <w:r w:rsidRPr="00F27052">
              <w:rPr>
                <w:rFonts w:ascii="Arial" w:eastAsia="Calibri" w:hAnsi="Arial"/>
                <w:sz w:val="20"/>
                <w:szCs w:val="20"/>
              </w:rPr>
              <w:t>he Pieces</w:t>
            </w:r>
            <w:r w:rsidR="003D361B" w:rsidRPr="00F27052">
              <w:rPr>
                <w:rFonts w:ascii="Arial" w:eastAsia="Calibri" w:hAnsi="Arial"/>
                <w:sz w:val="20"/>
                <w:szCs w:val="20"/>
              </w:rPr>
              <w:t>:</w:t>
            </w:r>
            <w:r w:rsidRPr="00F27052">
              <w:rPr>
                <w:rFonts w:ascii="Arial" w:eastAsia="Calibri" w:hAnsi="Arial"/>
                <w:sz w:val="20"/>
                <w:szCs w:val="20"/>
              </w:rPr>
              <w:t xml:space="preserve"> Review </w:t>
            </w:r>
            <w:r w:rsidR="003D361B" w:rsidRPr="00F27052">
              <w:rPr>
                <w:rFonts w:ascii="Arial" w:eastAsia="Calibri" w:hAnsi="Arial"/>
                <w:sz w:val="20"/>
                <w:szCs w:val="20"/>
              </w:rPr>
              <w:t>o</w:t>
            </w:r>
            <w:r w:rsidRPr="00F27052">
              <w:rPr>
                <w:rFonts w:ascii="Arial" w:eastAsia="Calibri" w:hAnsi="Arial"/>
                <w:sz w:val="20"/>
                <w:szCs w:val="20"/>
              </w:rPr>
              <w:t xml:space="preserve">f Special Education </w:t>
            </w:r>
          </w:p>
        </w:tc>
        <w:tc>
          <w:tcPr>
            <w:tcW w:w="982" w:type="pct"/>
          </w:tcPr>
          <w:p w14:paraId="6D3B9F7F" w14:textId="59464DF3" w:rsidR="00EE08AD" w:rsidRPr="00F27052" w:rsidRDefault="00160026" w:rsidP="00FB3B91">
            <w:pPr>
              <w:spacing w:before="60" w:after="60"/>
              <w:rPr>
                <w:rFonts w:ascii="Arial" w:hAnsi="Arial"/>
                <w:sz w:val="20"/>
                <w:szCs w:val="20"/>
              </w:rPr>
            </w:pPr>
            <w:r w:rsidRPr="00F27052">
              <w:rPr>
                <w:rFonts w:ascii="Arial" w:hAnsi="Arial"/>
                <w:sz w:val="20"/>
                <w:szCs w:val="20"/>
              </w:rPr>
              <w:t>Cathy Wylie</w:t>
            </w:r>
          </w:p>
        </w:tc>
        <w:tc>
          <w:tcPr>
            <w:tcW w:w="357" w:type="pct"/>
          </w:tcPr>
          <w:p w14:paraId="2362B84F" w14:textId="06B6E63C" w:rsidR="00EE08AD" w:rsidRPr="00F27052" w:rsidRDefault="006059ED" w:rsidP="00FB3B91">
            <w:pPr>
              <w:spacing w:before="60" w:after="60"/>
              <w:rPr>
                <w:rFonts w:ascii="Arial" w:hAnsi="Arial"/>
                <w:sz w:val="20"/>
                <w:szCs w:val="20"/>
              </w:rPr>
            </w:pPr>
            <w:r w:rsidRPr="00F27052">
              <w:rPr>
                <w:rFonts w:ascii="Arial" w:hAnsi="Arial"/>
                <w:sz w:val="20"/>
                <w:szCs w:val="20"/>
              </w:rPr>
              <w:t>2000</w:t>
            </w:r>
          </w:p>
        </w:tc>
        <w:tc>
          <w:tcPr>
            <w:tcW w:w="1071" w:type="pct"/>
          </w:tcPr>
          <w:p w14:paraId="4F173502" w14:textId="77777777" w:rsidR="007D71E0" w:rsidRPr="00F27052" w:rsidRDefault="007D71E0" w:rsidP="00FB3B91">
            <w:pPr>
              <w:spacing w:before="60" w:after="60"/>
              <w:rPr>
                <w:rFonts w:ascii="Arial" w:eastAsia="Calibri" w:hAnsi="Arial"/>
                <w:sz w:val="20"/>
                <w:szCs w:val="20"/>
              </w:rPr>
            </w:pPr>
            <w:r w:rsidRPr="00F27052">
              <w:rPr>
                <w:rFonts w:ascii="Arial" w:eastAsia="Calibri" w:hAnsi="Arial"/>
                <w:sz w:val="20"/>
                <w:szCs w:val="20"/>
              </w:rPr>
              <w:t xml:space="preserve">Disability </w:t>
            </w:r>
          </w:p>
          <w:p w14:paraId="1D457B34" w14:textId="0E257C1E" w:rsidR="00EE08AD" w:rsidRPr="00F27052" w:rsidRDefault="007D71E0" w:rsidP="00FB3B91">
            <w:pPr>
              <w:spacing w:before="60" w:after="60"/>
              <w:rPr>
                <w:rFonts w:ascii="Arial" w:eastAsia="Calibri" w:hAnsi="Arial"/>
                <w:sz w:val="20"/>
                <w:szCs w:val="20"/>
              </w:rPr>
            </w:pPr>
            <w:r w:rsidRPr="00F27052">
              <w:rPr>
                <w:rFonts w:ascii="Arial" w:eastAsia="Calibri" w:hAnsi="Arial"/>
                <w:sz w:val="20"/>
                <w:szCs w:val="20"/>
              </w:rPr>
              <w:t>Education</w:t>
            </w:r>
          </w:p>
        </w:tc>
      </w:tr>
      <w:tr w:rsidR="0068693D" w:rsidRPr="00F27052" w14:paraId="569A3E36" w14:textId="77777777" w:rsidTr="747C7F71">
        <w:tc>
          <w:tcPr>
            <w:tcW w:w="2590" w:type="pct"/>
          </w:tcPr>
          <w:p w14:paraId="7E4FE0FB" w14:textId="67991887" w:rsidR="0068693D" w:rsidRPr="00F27052" w:rsidRDefault="0068693D" w:rsidP="000154AA">
            <w:pPr>
              <w:spacing w:before="60" w:after="60"/>
              <w:rPr>
                <w:rFonts w:ascii="Arial" w:hAnsi="Arial"/>
                <w:sz w:val="20"/>
                <w:szCs w:val="20"/>
              </w:rPr>
            </w:pPr>
            <w:r w:rsidRPr="00F27052">
              <w:rPr>
                <w:rFonts w:ascii="Arial" w:hAnsi="Arial"/>
                <w:sz w:val="20"/>
                <w:szCs w:val="20"/>
              </w:rPr>
              <w:t>Care and Protection is about Adult Behaviour</w:t>
            </w:r>
          </w:p>
        </w:tc>
        <w:tc>
          <w:tcPr>
            <w:tcW w:w="982" w:type="pct"/>
          </w:tcPr>
          <w:p w14:paraId="24C8A862" w14:textId="6ABAB92E" w:rsidR="0068693D" w:rsidRPr="00F27052" w:rsidRDefault="004C2A5B" w:rsidP="004C2A5B">
            <w:pPr>
              <w:spacing w:before="60" w:after="60"/>
              <w:rPr>
                <w:rFonts w:ascii="Arial" w:hAnsi="Arial"/>
                <w:sz w:val="20"/>
                <w:szCs w:val="20"/>
              </w:rPr>
            </w:pPr>
            <w:r w:rsidRPr="00F27052">
              <w:rPr>
                <w:rFonts w:ascii="Arial" w:hAnsi="Arial"/>
                <w:sz w:val="20"/>
                <w:szCs w:val="20"/>
              </w:rPr>
              <w:t>Ministerial Review of the Department of Child, Youth and Family Services</w:t>
            </w:r>
          </w:p>
        </w:tc>
        <w:tc>
          <w:tcPr>
            <w:tcW w:w="357" w:type="pct"/>
          </w:tcPr>
          <w:p w14:paraId="5977027B" w14:textId="08C5BBF7" w:rsidR="0068693D" w:rsidRPr="00F27052" w:rsidRDefault="0068693D" w:rsidP="000154AA">
            <w:pPr>
              <w:spacing w:before="60" w:after="60"/>
              <w:rPr>
                <w:rFonts w:ascii="Arial" w:hAnsi="Arial"/>
                <w:sz w:val="20"/>
                <w:szCs w:val="20"/>
              </w:rPr>
            </w:pPr>
            <w:r w:rsidRPr="00F27052">
              <w:rPr>
                <w:rFonts w:ascii="Arial" w:hAnsi="Arial"/>
                <w:sz w:val="20"/>
                <w:szCs w:val="20"/>
              </w:rPr>
              <w:t>2000</w:t>
            </w:r>
          </w:p>
        </w:tc>
        <w:tc>
          <w:tcPr>
            <w:tcW w:w="1071" w:type="pct"/>
          </w:tcPr>
          <w:p w14:paraId="45A707EB" w14:textId="2F49007A" w:rsidR="0068693D" w:rsidRPr="00F27052" w:rsidRDefault="005F000C" w:rsidP="000154AA">
            <w:pPr>
              <w:spacing w:before="60" w:after="60"/>
              <w:rPr>
                <w:rFonts w:ascii="Arial" w:hAnsi="Arial"/>
                <w:sz w:val="20"/>
                <w:szCs w:val="20"/>
              </w:rPr>
            </w:pPr>
            <w:r>
              <w:rPr>
                <w:rFonts w:ascii="Arial" w:hAnsi="Arial"/>
                <w:sz w:val="20"/>
                <w:szCs w:val="20"/>
              </w:rPr>
              <w:t>Care and protection</w:t>
            </w:r>
          </w:p>
        </w:tc>
      </w:tr>
      <w:tr w:rsidR="0068693D" w:rsidRPr="00F27052" w14:paraId="456484E2" w14:textId="77777777" w:rsidTr="747C7F71">
        <w:trPr>
          <w:trHeight w:val="300"/>
        </w:trPr>
        <w:tc>
          <w:tcPr>
            <w:tcW w:w="2590" w:type="pct"/>
          </w:tcPr>
          <w:p w14:paraId="4CDE79B4" w14:textId="5541B3F0" w:rsidR="0068693D" w:rsidRPr="00F27052" w:rsidRDefault="0068693D" w:rsidP="000154AA">
            <w:pPr>
              <w:spacing w:before="60" w:after="60"/>
              <w:rPr>
                <w:rFonts w:ascii="Arial" w:hAnsi="Arial"/>
                <w:sz w:val="20"/>
                <w:szCs w:val="20"/>
              </w:rPr>
            </w:pPr>
            <w:r w:rsidRPr="00F27052">
              <w:rPr>
                <w:rFonts w:ascii="Arial" w:hAnsi="Arial"/>
                <w:sz w:val="20"/>
                <w:szCs w:val="20"/>
              </w:rPr>
              <w:t xml:space="preserve">Human Rights Amendment Act </w:t>
            </w:r>
            <w:r w:rsidR="005051B7">
              <w:rPr>
                <w:rFonts w:ascii="Arial" w:hAnsi="Arial"/>
                <w:sz w:val="20"/>
                <w:szCs w:val="20"/>
              </w:rPr>
              <w:t>2001</w:t>
            </w:r>
          </w:p>
        </w:tc>
        <w:tc>
          <w:tcPr>
            <w:tcW w:w="982" w:type="pct"/>
          </w:tcPr>
          <w:p w14:paraId="7C5BB8AA" w14:textId="6C7FA704" w:rsidR="0068693D" w:rsidRPr="00F27052" w:rsidRDefault="00160026" w:rsidP="000154AA">
            <w:pPr>
              <w:spacing w:before="60" w:after="60"/>
              <w:rPr>
                <w:rFonts w:ascii="Arial" w:hAnsi="Arial"/>
                <w:sz w:val="20"/>
                <w:szCs w:val="20"/>
              </w:rPr>
            </w:pPr>
            <w:r w:rsidRPr="00F27052">
              <w:rPr>
                <w:rFonts w:ascii="Arial" w:hAnsi="Arial"/>
                <w:sz w:val="20"/>
                <w:szCs w:val="20"/>
              </w:rPr>
              <w:t xml:space="preserve">New Zealand Government </w:t>
            </w:r>
          </w:p>
        </w:tc>
        <w:tc>
          <w:tcPr>
            <w:tcW w:w="357" w:type="pct"/>
          </w:tcPr>
          <w:p w14:paraId="0DEFD126" w14:textId="2945F884" w:rsidR="0068693D" w:rsidRPr="00F27052" w:rsidRDefault="0068693D" w:rsidP="000154AA">
            <w:pPr>
              <w:spacing w:before="60" w:after="60"/>
              <w:rPr>
                <w:rFonts w:ascii="Arial" w:hAnsi="Arial"/>
                <w:sz w:val="20"/>
                <w:szCs w:val="20"/>
              </w:rPr>
            </w:pPr>
            <w:r w:rsidRPr="00F27052">
              <w:rPr>
                <w:rFonts w:ascii="Arial" w:hAnsi="Arial"/>
                <w:sz w:val="20"/>
                <w:szCs w:val="20"/>
              </w:rPr>
              <w:t>2001</w:t>
            </w:r>
          </w:p>
        </w:tc>
        <w:tc>
          <w:tcPr>
            <w:tcW w:w="1071" w:type="pct"/>
          </w:tcPr>
          <w:p w14:paraId="443761B7" w14:textId="5307F2AA"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All settings</w:t>
            </w:r>
          </w:p>
        </w:tc>
      </w:tr>
      <w:tr w:rsidR="0068693D" w:rsidRPr="00F27052" w14:paraId="177B4B79" w14:textId="77777777" w:rsidTr="747C7F71">
        <w:tc>
          <w:tcPr>
            <w:tcW w:w="2590" w:type="pct"/>
          </w:tcPr>
          <w:p w14:paraId="3C4AA0C7" w14:textId="1238DC7D" w:rsidR="0068693D" w:rsidRPr="00F27052" w:rsidRDefault="0068693D" w:rsidP="000154AA">
            <w:pPr>
              <w:spacing w:before="60" w:after="60"/>
              <w:rPr>
                <w:rFonts w:ascii="Arial" w:hAnsi="Arial"/>
                <w:sz w:val="20"/>
                <w:szCs w:val="20"/>
              </w:rPr>
            </w:pPr>
            <w:r w:rsidRPr="00F27052">
              <w:rPr>
                <w:rFonts w:ascii="Arial" w:hAnsi="Arial"/>
                <w:sz w:val="20"/>
                <w:szCs w:val="20"/>
              </w:rPr>
              <w:t>New Zealand Disability Strategy</w:t>
            </w:r>
            <w:r w:rsidR="002E4BE1" w:rsidRPr="00F27052">
              <w:rPr>
                <w:rFonts w:ascii="Arial" w:hAnsi="Arial"/>
                <w:sz w:val="20"/>
                <w:szCs w:val="20"/>
              </w:rPr>
              <w:t>: Making a world of difference</w:t>
            </w:r>
          </w:p>
        </w:tc>
        <w:tc>
          <w:tcPr>
            <w:tcW w:w="982" w:type="pct"/>
          </w:tcPr>
          <w:p w14:paraId="40B175C9" w14:textId="67F3F3FE" w:rsidR="0068693D" w:rsidRPr="00F27052" w:rsidRDefault="005E3351" w:rsidP="000154AA">
            <w:pPr>
              <w:spacing w:before="60" w:after="60"/>
              <w:rPr>
                <w:rFonts w:ascii="Arial" w:hAnsi="Arial"/>
                <w:sz w:val="20"/>
                <w:szCs w:val="20"/>
              </w:rPr>
            </w:pPr>
            <w:r w:rsidRPr="00F27052">
              <w:rPr>
                <w:rFonts w:ascii="Arial" w:hAnsi="Arial"/>
                <w:sz w:val="20"/>
                <w:szCs w:val="20"/>
              </w:rPr>
              <w:t xml:space="preserve">Ministry of Health </w:t>
            </w:r>
          </w:p>
        </w:tc>
        <w:tc>
          <w:tcPr>
            <w:tcW w:w="357" w:type="pct"/>
          </w:tcPr>
          <w:p w14:paraId="1606C17F" w14:textId="61F9A164" w:rsidR="0068693D" w:rsidRPr="00F27052" w:rsidRDefault="0068693D" w:rsidP="000154AA">
            <w:pPr>
              <w:spacing w:before="60" w:after="60"/>
              <w:rPr>
                <w:rFonts w:ascii="Arial" w:hAnsi="Arial"/>
                <w:sz w:val="20"/>
                <w:szCs w:val="20"/>
              </w:rPr>
            </w:pPr>
            <w:r w:rsidRPr="00F27052">
              <w:rPr>
                <w:rFonts w:ascii="Arial" w:hAnsi="Arial"/>
                <w:sz w:val="20"/>
                <w:szCs w:val="20"/>
              </w:rPr>
              <w:t>2001</w:t>
            </w:r>
          </w:p>
        </w:tc>
        <w:tc>
          <w:tcPr>
            <w:tcW w:w="1071" w:type="pct"/>
          </w:tcPr>
          <w:p w14:paraId="1C39D864" w14:textId="328A80D1" w:rsidR="0068693D" w:rsidRPr="00F27052" w:rsidRDefault="0068693D" w:rsidP="000154AA">
            <w:pPr>
              <w:spacing w:before="60" w:after="60"/>
              <w:rPr>
                <w:rFonts w:ascii="Arial" w:hAnsi="Arial"/>
                <w:sz w:val="20"/>
                <w:szCs w:val="20"/>
              </w:rPr>
            </w:pPr>
            <w:r w:rsidRPr="00F27052">
              <w:rPr>
                <w:rFonts w:ascii="Arial" w:hAnsi="Arial"/>
                <w:sz w:val="20"/>
                <w:szCs w:val="20"/>
              </w:rPr>
              <w:t xml:space="preserve">Disability </w:t>
            </w:r>
          </w:p>
        </w:tc>
      </w:tr>
      <w:tr w:rsidR="0068693D" w:rsidRPr="00F27052" w14:paraId="71C19E71" w14:textId="77777777" w:rsidTr="747C7F71">
        <w:tc>
          <w:tcPr>
            <w:tcW w:w="2590" w:type="pct"/>
          </w:tcPr>
          <w:p w14:paraId="3385C330" w14:textId="0488264C" w:rsidR="0068693D" w:rsidRPr="00F27052" w:rsidRDefault="0068693D" w:rsidP="000154AA">
            <w:pPr>
              <w:spacing w:before="60" w:after="60"/>
              <w:rPr>
                <w:rFonts w:ascii="Arial" w:eastAsiaTheme="minorEastAsia" w:hAnsi="Arial"/>
                <w:sz w:val="20"/>
                <w:szCs w:val="20"/>
              </w:rPr>
            </w:pPr>
            <w:r w:rsidRPr="00F27052">
              <w:rPr>
                <w:rFonts w:ascii="Arial" w:eastAsiaTheme="minorEastAsia" w:hAnsi="Arial"/>
                <w:sz w:val="20"/>
                <w:szCs w:val="20"/>
              </w:rPr>
              <w:t>Office of Disability Issues established</w:t>
            </w:r>
          </w:p>
        </w:tc>
        <w:tc>
          <w:tcPr>
            <w:tcW w:w="982" w:type="pct"/>
          </w:tcPr>
          <w:p w14:paraId="7879FF83" w14:textId="7C8412D1" w:rsidR="0068693D" w:rsidRPr="00F27052" w:rsidRDefault="003B4918" w:rsidP="000154AA">
            <w:pPr>
              <w:spacing w:before="60" w:after="60"/>
              <w:rPr>
                <w:rFonts w:ascii="Arial" w:eastAsiaTheme="minorEastAsia" w:hAnsi="Arial"/>
                <w:sz w:val="20"/>
                <w:szCs w:val="20"/>
              </w:rPr>
            </w:pPr>
            <w:r w:rsidRPr="00F27052">
              <w:rPr>
                <w:rFonts w:ascii="Arial" w:eastAsiaTheme="minorEastAsia" w:hAnsi="Arial"/>
                <w:sz w:val="20"/>
                <w:szCs w:val="20"/>
              </w:rPr>
              <w:t>New Zealand Government</w:t>
            </w:r>
          </w:p>
        </w:tc>
        <w:tc>
          <w:tcPr>
            <w:tcW w:w="357" w:type="pct"/>
          </w:tcPr>
          <w:p w14:paraId="2D9DC67B" w14:textId="5E442CDD" w:rsidR="0068693D" w:rsidRPr="00F27052" w:rsidRDefault="0068693D" w:rsidP="000154AA">
            <w:pPr>
              <w:spacing w:before="60" w:after="60"/>
              <w:rPr>
                <w:rFonts w:ascii="Arial" w:eastAsiaTheme="minorEastAsia" w:hAnsi="Arial"/>
                <w:sz w:val="20"/>
                <w:szCs w:val="20"/>
              </w:rPr>
            </w:pPr>
            <w:r w:rsidRPr="00F27052">
              <w:rPr>
                <w:rFonts w:ascii="Arial" w:eastAsiaTheme="minorEastAsia" w:hAnsi="Arial"/>
                <w:sz w:val="20"/>
                <w:szCs w:val="20"/>
              </w:rPr>
              <w:t>2002</w:t>
            </w:r>
          </w:p>
        </w:tc>
        <w:tc>
          <w:tcPr>
            <w:tcW w:w="1071" w:type="pct"/>
          </w:tcPr>
          <w:p w14:paraId="1CC72C30" w14:textId="6CCF8A49" w:rsidR="0068693D" w:rsidRPr="00F27052" w:rsidRDefault="00BC53B2" w:rsidP="000154AA">
            <w:pPr>
              <w:spacing w:before="60" w:after="60"/>
              <w:rPr>
                <w:rFonts w:ascii="Arial" w:eastAsiaTheme="minorEastAsia" w:hAnsi="Arial"/>
                <w:sz w:val="20"/>
                <w:szCs w:val="20"/>
              </w:rPr>
            </w:pPr>
            <w:r w:rsidRPr="00F27052">
              <w:rPr>
                <w:rFonts w:ascii="Arial" w:eastAsia="Calibri" w:hAnsi="Arial"/>
                <w:sz w:val="20"/>
                <w:szCs w:val="20"/>
              </w:rPr>
              <w:t>Disability</w:t>
            </w:r>
          </w:p>
        </w:tc>
      </w:tr>
      <w:tr w:rsidR="0068693D" w:rsidRPr="00F27052" w14:paraId="42852216" w14:textId="77777777" w:rsidTr="747C7F71">
        <w:tc>
          <w:tcPr>
            <w:tcW w:w="2590" w:type="pct"/>
          </w:tcPr>
          <w:p w14:paraId="2BE857E1" w14:textId="4209B4D4" w:rsidR="0068693D" w:rsidRPr="00F27052" w:rsidRDefault="0068693D" w:rsidP="000154AA">
            <w:pPr>
              <w:spacing w:before="60" w:after="60"/>
              <w:rPr>
                <w:rFonts w:ascii="Arial" w:eastAsiaTheme="minorEastAsia" w:hAnsi="Arial"/>
                <w:sz w:val="20"/>
                <w:szCs w:val="20"/>
              </w:rPr>
            </w:pPr>
            <w:r w:rsidRPr="00F27052">
              <w:rPr>
                <w:rFonts w:ascii="Arial" w:eastAsiaTheme="minorEastAsia" w:hAnsi="Arial"/>
                <w:sz w:val="20"/>
                <w:szCs w:val="20"/>
              </w:rPr>
              <w:t xml:space="preserve">Te Puāwaiwhero: Māori Mental Health National Strategy </w:t>
            </w:r>
          </w:p>
        </w:tc>
        <w:tc>
          <w:tcPr>
            <w:tcW w:w="982" w:type="pct"/>
          </w:tcPr>
          <w:p w14:paraId="6D2D108F" w14:textId="1290C57C" w:rsidR="0068693D" w:rsidRPr="00F27052" w:rsidRDefault="0080302B" w:rsidP="000154AA">
            <w:pPr>
              <w:spacing w:before="60" w:after="60"/>
              <w:rPr>
                <w:rFonts w:ascii="Arial" w:eastAsiaTheme="minorEastAsia" w:hAnsi="Arial"/>
                <w:sz w:val="20"/>
                <w:szCs w:val="20"/>
              </w:rPr>
            </w:pPr>
            <w:r w:rsidRPr="00F27052">
              <w:rPr>
                <w:rFonts w:ascii="Arial" w:eastAsiaTheme="minorEastAsia" w:hAnsi="Arial"/>
                <w:sz w:val="20"/>
                <w:szCs w:val="20"/>
              </w:rPr>
              <w:t>Ministry of Health</w:t>
            </w:r>
          </w:p>
        </w:tc>
        <w:tc>
          <w:tcPr>
            <w:tcW w:w="357" w:type="pct"/>
          </w:tcPr>
          <w:p w14:paraId="0B800BE9" w14:textId="22FD5EDD" w:rsidR="0068693D" w:rsidRPr="00F27052" w:rsidRDefault="0068693D" w:rsidP="000154AA">
            <w:pPr>
              <w:spacing w:before="60" w:after="60"/>
              <w:rPr>
                <w:rFonts w:ascii="Arial" w:eastAsiaTheme="minorEastAsia" w:hAnsi="Arial"/>
                <w:sz w:val="20"/>
                <w:szCs w:val="20"/>
              </w:rPr>
            </w:pPr>
            <w:r w:rsidRPr="00F27052">
              <w:rPr>
                <w:rFonts w:ascii="Arial" w:eastAsiaTheme="minorEastAsia" w:hAnsi="Arial"/>
                <w:sz w:val="20"/>
                <w:szCs w:val="20"/>
              </w:rPr>
              <w:t>2002</w:t>
            </w:r>
          </w:p>
        </w:tc>
        <w:tc>
          <w:tcPr>
            <w:tcW w:w="1071" w:type="pct"/>
          </w:tcPr>
          <w:p w14:paraId="4A55B3D3" w14:textId="3825D76A" w:rsidR="0068693D" w:rsidRPr="00F27052" w:rsidRDefault="0068693D" w:rsidP="000154AA">
            <w:pPr>
              <w:spacing w:before="60" w:after="60"/>
              <w:rPr>
                <w:rFonts w:ascii="Arial" w:eastAsiaTheme="minorEastAsia" w:hAnsi="Arial"/>
                <w:sz w:val="20"/>
                <w:szCs w:val="20"/>
              </w:rPr>
            </w:pPr>
            <w:r w:rsidRPr="00F27052">
              <w:rPr>
                <w:rFonts w:ascii="Arial" w:eastAsiaTheme="minorEastAsia" w:hAnsi="Arial"/>
                <w:sz w:val="20"/>
                <w:szCs w:val="20"/>
              </w:rPr>
              <w:t>Mental health</w:t>
            </w:r>
          </w:p>
        </w:tc>
      </w:tr>
      <w:tr w:rsidR="0068693D" w:rsidRPr="00F27052" w14:paraId="526DE0FB" w14:textId="77777777" w:rsidTr="747C7F71">
        <w:tc>
          <w:tcPr>
            <w:tcW w:w="2590" w:type="pct"/>
          </w:tcPr>
          <w:p w14:paraId="78CB4E9F" w14:textId="28693DAF"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Concluding Observations: New Zealand (Second Periodic Report)</w:t>
            </w:r>
          </w:p>
        </w:tc>
        <w:tc>
          <w:tcPr>
            <w:tcW w:w="982" w:type="pct"/>
          </w:tcPr>
          <w:p w14:paraId="7BD9CADE" w14:textId="1EA41FB0" w:rsidR="0068693D" w:rsidRPr="00F27052" w:rsidRDefault="005D5139" w:rsidP="000154AA">
            <w:pPr>
              <w:spacing w:before="60" w:after="60"/>
              <w:rPr>
                <w:rFonts w:ascii="Arial" w:eastAsia="Calibri" w:hAnsi="Arial"/>
                <w:sz w:val="20"/>
                <w:szCs w:val="20"/>
              </w:rPr>
            </w:pPr>
            <w:r w:rsidRPr="00F27052">
              <w:rPr>
                <w:rFonts w:ascii="Arial" w:eastAsia="Calibri" w:hAnsi="Arial"/>
                <w:sz w:val="20"/>
                <w:szCs w:val="20"/>
              </w:rPr>
              <w:t>United Nations Committee on the Rights of the Child</w:t>
            </w:r>
          </w:p>
        </w:tc>
        <w:tc>
          <w:tcPr>
            <w:tcW w:w="357" w:type="pct"/>
          </w:tcPr>
          <w:p w14:paraId="2A942E3D" w14:textId="3705FD79"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2003</w:t>
            </w:r>
          </w:p>
        </w:tc>
        <w:tc>
          <w:tcPr>
            <w:tcW w:w="1071" w:type="pct"/>
          </w:tcPr>
          <w:p w14:paraId="11BE9309" w14:textId="18807989" w:rsidR="0068693D" w:rsidRPr="00F27052" w:rsidRDefault="00280243" w:rsidP="000154AA">
            <w:pPr>
              <w:spacing w:before="60" w:after="60"/>
              <w:rPr>
                <w:rFonts w:ascii="Arial" w:eastAsia="Arial" w:hAnsi="Arial"/>
                <w:sz w:val="20"/>
                <w:szCs w:val="20"/>
              </w:rPr>
            </w:pPr>
            <w:r w:rsidRPr="00F27052">
              <w:rPr>
                <w:rFonts w:ascii="Arial" w:eastAsia="Arial" w:hAnsi="Arial"/>
                <w:sz w:val="20"/>
                <w:szCs w:val="20"/>
              </w:rPr>
              <w:t>C</w:t>
            </w:r>
            <w:r w:rsidR="0068693D" w:rsidRPr="00F27052">
              <w:rPr>
                <w:rFonts w:ascii="Arial" w:eastAsia="Arial" w:hAnsi="Arial"/>
                <w:sz w:val="20"/>
                <w:szCs w:val="20"/>
              </w:rPr>
              <w:t>hildren and young people</w:t>
            </w:r>
          </w:p>
        </w:tc>
      </w:tr>
      <w:tr w:rsidR="0068693D" w:rsidRPr="00F27052" w14:paraId="25357AFC" w14:textId="77777777" w:rsidTr="747C7F71">
        <w:tc>
          <w:tcPr>
            <w:tcW w:w="2590" w:type="pct"/>
          </w:tcPr>
          <w:p w14:paraId="5C5CE662" w14:textId="41754061"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 xml:space="preserve">To Have an Ordinary Life </w:t>
            </w:r>
          </w:p>
        </w:tc>
        <w:tc>
          <w:tcPr>
            <w:tcW w:w="982" w:type="pct"/>
          </w:tcPr>
          <w:p w14:paraId="1265F772" w14:textId="5C8BF14A" w:rsidR="0068693D" w:rsidRPr="00F27052" w:rsidRDefault="00BC53B2" w:rsidP="000154AA">
            <w:pPr>
              <w:spacing w:before="60" w:after="60"/>
              <w:rPr>
                <w:rFonts w:ascii="Arial" w:hAnsi="Arial"/>
                <w:sz w:val="20"/>
                <w:szCs w:val="20"/>
              </w:rPr>
            </w:pPr>
            <w:r w:rsidRPr="00F27052">
              <w:rPr>
                <w:rFonts w:ascii="Arial" w:eastAsia="Calibri" w:hAnsi="Arial"/>
                <w:sz w:val="20"/>
                <w:szCs w:val="20"/>
              </w:rPr>
              <w:t xml:space="preserve">Donald Beasley Institute </w:t>
            </w:r>
          </w:p>
        </w:tc>
        <w:tc>
          <w:tcPr>
            <w:tcW w:w="357" w:type="pct"/>
          </w:tcPr>
          <w:p w14:paraId="72FF1856" w14:textId="2B2DAD81" w:rsidR="0068693D" w:rsidRPr="00F27052" w:rsidRDefault="0068693D" w:rsidP="000154AA">
            <w:pPr>
              <w:spacing w:before="60" w:after="60"/>
              <w:rPr>
                <w:rFonts w:ascii="Arial" w:hAnsi="Arial"/>
                <w:sz w:val="20"/>
                <w:szCs w:val="20"/>
              </w:rPr>
            </w:pPr>
            <w:r w:rsidRPr="00F27052">
              <w:rPr>
                <w:rFonts w:ascii="Arial" w:hAnsi="Arial"/>
                <w:sz w:val="20"/>
                <w:szCs w:val="20"/>
              </w:rPr>
              <w:t>2003</w:t>
            </w:r>
          </w:p>
        </w:tc>
        <w:tc>
          <w:tcPr>
            <w:tcW w:w="1071" w:type="pct"/>
          </w:tcPr>
          <w:p w14:paraId="3F559A2C" w14:textId="7CB88926"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 xml:space="preserve">Disability </w:t>
            </w:r>
          </w:p>
        </w:tc>
      </w:tr>
      <w:tr w:rsidR="00BA7B42" w:rsidRPr="00F27052" w14:paraId="31EC6F08" w14:textId="77777777" w:rsidTr="747C7F71">
        <w:tc>
          <w:tcPr>
            <w:tcW w:w="2590" w:type="pct"/>
          </w:tcPr>
          <w:p w14:paraId="38AB2547" w14:textId="4D7073C8" w:rsidR="00BA7B42" w:rsidRPr="00F27052" w:rsidRDefault="00BA7B42" w:rsidP="000154AA">
            <w:pPr>
              <w:spacing w:before="60" w:after="60"/>
              <w:rPr>
                <w:rFonts w:ascii="Arial" w:eastAsia="Calibri" w:hAnsi="Arial"/>
                <w:sz w:val="20"/>
                <w:szCs w:val="20"/>
              </w:rPr>
            </w:pPr>
            <w:r w:rsidRPr="00F27052">
              <w:rPr>
                <w:rFonts w:ascii="Arial" w:eastAsia="Calibri" w:hAnsi="Arial"/>
                <w:sz w:val="20"/>
                <w:szCs w:val="20"/>
              </w:rPr>
              <w:t>Intellectual Disability (Compulsory Care and Rehabilitation) Act 2003</w:t>
            </w:r>
          </w:p>
        </w:tc>
        <w:tc>
          <w:tcPr>
            <w:tcW w:w="982" w:type="pct"/>
          </w:tcPr>
          <w:p w14:paraId="18C1DAC7" w14:textId="5FEDB216" w:rsidR="00BA7B42" w:rsidRPr="00F27052" w:rsidRDefault="00BA7B42" w:rsidP="000154AA">
            <w:pPr>
              <w:spacing w:before="60" w:after="60"/>
              <w:rPr>
                <w:rFonts w:ascii="Arial" w:hAnsi="Arial"/>
                <w:sz w:val="20"/>
                <w:szCs w:val="20"/>
              </w:rPr>
            </w:pPr>
            <w:r w:rsidRPr="00F27052">
              <w:rPr>
                <w:rFonts w:ascii="Arial" w:hAnsi="Arial"/>
                <w:sz w:val="20"/>
                <w:szCs w:val="20"/>
              </w:rPr>
              <w:t>New Zealand Government</w:t>
            </w:r>
          </w:p>
        </w:tc>
        <w:tc>
          <w:tcPr>
            <w:tcW w:w="357" w:type="pct"/>
          </w:tcPr>
          <w:p w14:paraId="5FF2D0CB" w14:textId="6960E0B3" w:rsidR="00BA7B42" w:rsidRPr="00F27052" w:rsidRDefault="00BA7B42" w:rsidP="000154AA">
            <w:pPr>
              <w:spacing w:before="60" w:after="60"/>
              <w:rPr>
                <w:rFonts w:ascii="Arial" w:hAnsi="Arial"/>
                <w:sz w:val="20"/>
                <w:szCs w:val="20"/>
              </w:rPr>
            </w:pPr>
            <w:r w:rsidRPr="00F27052">
              <w:rPr>
                <w:rFonts w:ascii="Arial" w:hAnsi="Arial"/>
                <w:sz w:val="20"/>
                <w:szCs w:val="20"/>
              </w:rPr>
              <w:t>2003</w:t>
            </w:r>
          </w:p>
        </w:tc>
        <w:tc>
          <w:tcPr>
            <w:tcW w:w="1071" w:type="pct"/>
          </w:tcPr>
          <w:p w14:paraId="0140E70C" w14:textId="16A5ADAD" w:rsidR="00BA7B42" w:rsidRPr="00F27052" w:rsidRDefault="00BA7B42" w:rsidP="000154AA">
            <w:pPr>
              <w:spacing w:before="60" w:after="60"/>
              <w:rPr>
                <w:rFonts w:ascii="Arial" w:eastAsia="Arial" w:hAnsi="Arial"/>
                <w:sz w:val="20"/>
                <w:szCs w:val="20"/>
              </w:rPr>
            </w:pPr>
            <w:r w:rsidRPr="00F27052">
              <w:rPr>
                <w:rFonts w:ascii="Arial" w:eastAsia="Arial" w:hAnsi="Arial"/>
                <w:sz w:val="20"/>
                <w:szCs w:val="20"/>
              </w:rPr>
              <w:t>Disability</w:t>
            </w:r>
          </w:p>
        </w:tc>
      </w:tr>
      <w:tr w:rsidR="0068693D" w:rsidRPr="00F27052" w14:paraId="6C0D205F" w14:textId="77777777" w:rsidTr="747C7F71">
        <w:tc>
          <w:tcPr>
            <w:tcW w:w="2590" w:type="pct"/>
          </w:tcPr>
          <w:p w14:paraId="0FBBD52A" w14:textId="11F51730"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Children’s Commissioner Act</w:t>
            </w:r>
            <w:r w:rsidR="00BF7AAA">
              <w:rPr>
                <w:rFonts w:ascii="Arial" w:eastAsia="Calibri" w:hAnsi="Arial"/>
                <w:sz w:val="20"/>
                <w:szCs w:val="20"/>
              </w:rPr>
              <w:t xml:space="preserve"> 2003</w:t>
            </w:r>
          </w:p>
        </w:tc>
        <w:tc>
          <w:tcPr>
            <w:tcW w:w="982" w:type="pct"/>
          </w:tcPr>
          <w:p w14:paraId="44E37594" w14:textId="13353F4B" w:rsidR="0068693D" w:rsidRPr="00F27052" w:rsidRDefault="00BA7B42" w:rsidP="000154AA">
            <w:pPr>
              <w:spacing w:before="60" w:after="60"/>
              <w:rPr>
                <w:rFonts w:ascii="Arial" w:hAnsi="Arial"/>
                <w:sz w:val="20"/>
                <w:szCs w:val="20"/>
              </w:rPr>
            </w:pPr>
            <w:r w:rsidRPr="00F27052">
              <w:rPr>
                <w:rFonts w:ascii="Arial" w:hAnsi="Arial"/>
                <w:sz w:val="20"/>
                <w:szCs w:val="20"/>
              </w:rPr>
              <w:t>New Zealand Government</w:t>
            </w:r>
          </w:p>
        </w:tc>
        <w:tc>
          <w:tcPr>
            <w:tcW w:w="357" w:type="pct"/>
          </w:tcPr>
          <w:p w14:paraId="33ED67E7" w14:textId="65DC061D" w:rsidR="0068693D" w:rsidRPr="00F27052" w:rsidRDefault="0068693D" w:rsidP="000154AA">
            <w:pPr>
              <w:spacing w:before="60" w:after="60"/>
              <w:rPr>
                <w:rFonts w:ascii="Arial" w:hAnsi="Arial"/>
                <w:sz w:val="20"/>
                <w:szCs w:val="20"/>
              </w:rPr>
            </w:pPr>
            <w:r w:rsidRPr="00F27052">
              <w:rPr>
                <w:rFonts w:ascii="Arial" w:hAnsi="Arial"/>
                <w:sz w:val="20"/>
                <w:szCs w:val="20"/>
              </w:rPr>
              <w:t>2003</w:t>
            </w:r>
          </w:p>
        </w:tc>
        <w:tc>
          <w:tcPr>
            <w:tcW w:w="1071" w:type="pct"/>
          </w:tcPr>
          <w:p w14:paraId="35B7D2E0" w14:textId="3B05303B" w:rsidR="0068693D" w:rsidRPr="00F27052" w:rsidRDefault="00280243" w:rsidP="000154AA">
            <w:pPr>
              <w:spacing w:before="60" w:after="60"/>
              <w:rPr>
                <w:rFonts w:ascii="Arial" w:eastAsia="Calibri" w:hAnsi="Arial"/>
                <w:sz w:val="20"/>
                <w:szCs w:val="20"/>
              </w:rPr>
            </w:pPr>
            <w:r w:rsidRPr="00F27052">
              <w:rPr>
                <w:rFonts w:ascii="Arial" w:eastAsia="Arial" w:hAnsi="Arial"/>
                <w:sz w:val="20"/>
                <w:szCs w:val="20"/>
              </w:rPr>
              <w:t>C</w:t>
            </w:r>
            <w:r w:rsidR="0068693D" w:rsidRPr="00F27052">
              <w:rPr>
                <w:rFonts w:ascii="Arial" w:eastAsia="Arial" w:hAnsi="Arial"/>
                <w:sz w:val="20"/>
                <w:szCs w:val="20"/>
              </w:rPr>
              <w:t>hildren and young people</w:t>
            </w:r>
          </w:p>
        </w:tc>
      </w:tr>
      <w:tr w:rsidR="0068693D" w:rsidRPr="00F27052" w14:paraId="1AB27560" w14:textId="77777777" w:rsidTr="747C7F71">
        <w:trPr>
          <w:trHeight w:val="300"/>
        </w:trPr>
        <w:tc>
          <w:tcPr>
            <w:tcW w:w="2590" w:type="pct"/>
          </w:tcPr>
          <w:p w14:paraId="279E4273" w14:textId="2220D630"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 xml:space="preserve">Pacific Models of Mental Health Service Delivery in New Zealand Project </w:t>
            </w:r>
          </w:p>
        </w:tc>
        <w:tc>
          <w:tcPr>
            <w:tcW w:w="982" w:type="pct"/>
          </w:tcPr>
          <w:p w14:paraId="67A6C2AD" w14:textId="708DDE27" w:rsidR="0068693D" w:rsidRPr="00F27052" w:rsidRDefault="001F69E1" w:rsidP="000154AA">
            <w:pPr>
              <w:spacing w:before="60" w:after="60"/>
              <w:rPr>
                <w:rFonts w:ascii="Arial" w:hAnsi="Arial"/>
                <w:sz w:val="20"/>
                <w:szCs w:val="20"/>
              </w:rPr>
            </w:pPr>
            <w:r w:rsidRPr="00F27052">
              <w:rPr>
                <w:rFonts w:ascii="Arial" w:eastAsia="Calibri" w:hAnsi="Arial"/>
                <w:sz w:val="20"/>
                <w:szCs w:val="20"/>
              </w:rPr>
              <w:t>Clinical Research and Resource Centre, Waitematā District Health Board</w:t>
            </w:r>
          </w:p>
        </w:tc>
        <w:tc>
          <w:tcPr>
            <w:tcW w:w="357" w:type="pct"/>
          </w:tcPr>
          <w:p w14:paraId="7D680E1D" w14:textId="1009EBC6" w:rsidR="0068693D" w:rsidRPr="00F27052" w:rsidRDefault="0068693D" w:rsidP="000154AA">
            <w:pPr>
              <w:spacing w:before="60" w:after="60"/>
              <w:rPr>
                <w:rFonts w:ascii="Arial" w:hAnsi="Arial"/>
                <w:sz w:val="20"/>
                <w:szCs w:val="20"/>
              </w:rPr>
            </w:pPr>
            <w:r w:rsidRPr="00F27052">
              <w:rPr>
                <w:rFonts w:ascii="Arial" w:hAnsi="Arial"/>
                <w:sz w:val="20"/>
                <w:szCs w:val="20"/>
              </w:rPr>
              <w:t>2004</w:t>
            </w:r>
          </w:p>
        </w:tc>
        <w:tc>
          <w:tcPr>
            <w:tcW w:w="1071" w:type="pct"/>
          </w:tcPr>
          <w:p w14:paraId="6A69F43D" w14:textId="6D72A840" w:rsidR="001F69E1" w:rsidRPr="00F27052" w:rsidRDefault="001F69E1" w:rsidP="000154AA">
            <w:pPr>
              <w:spacing w:before="60" w:after="60"/>
              <w:rPr>
                <w:rFonts w:ascii="Arial" w:eastAsia="Calibri" w:hAnsi="Arial"/>
                <w:sz w:val="20"/>
                <w:szCs w:val="20"/>
              </w:rPr>
            </w:pPr>
            <w:r w:rsidRPr="00F27052">
              <w:rPr>
                <w:rFonts w:ascii="Arial" w:eastAsia="Calibri" w:hAnsi="Arial"/>
                <w:sz w:val="20"/>
                <w:szCs w:val="20"/>
              </w:rPr>
              <w:t xml:space="preserve">Pacific </w:t>
            </w:r>
            <w:r w:rsidR="00465279">
              <w:rPr>
                <w:rFonts w:ascii="Arial" w:eastAsia="Calibri" w:hAnsi="Arial"/>
                <w:sz w:val="20"/>
                <w:szCs w:val="20"/>
              </w:rPr>
              <w:t>p</w:t>
            </w:r>
            <w:r w:rsidRPr="00F27052">
              <w:rPr>
                <w:rFonts w:ascii="Arial" w:eastAsia="Calibri" w:hAnsi="Arial"/>
                <w:sz w:val="20"/>
                <w:szCs w:val="20"/>
              </w:rPr>
              <w:t>eoples</w:t>
            </w:r>
          </w:p>
          <w:p w14:paraId="1BF274A9" w14:textId="285BF244"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Mental health</w:t>
            </w:r>
          </w:p>
        </w:tc>
      </w:tr>
      <w:tr w:rsidR="00000C64" w:rsidRPr="00F27052" w14:paraId="00C9E646" w14:textId="77777777" w:rsidTr="747C7F71">
        <w:trPr>
          <w:trHeight w:val="300"/>
        </w:trPr>
        <w:tc>
          <w:tcPr>
            <w:tcW w:w="2590" w:type="pct"/>
          </w:tcPr>
          <w:p w14:paraId="75373750" w14:textId="27896F17" w:rsidR="00000C64" w:rsidRPr="00F27052" w:rsidRDefault="00000C64" w:rsidP="000154AA">
            <w:pPr>
              <w:spacing w:before="60" w:after="60"/>
              <w:rPr>
                <w:rFonts w:ascii="Arial" w:eastAsia="Calibri" w:hAnsi="Arial"/>
                <w:sz w:val="20"/>
                <w:szCs w:val="20"/>
              </w:rPr>
            </w:pPr>
            <w:r w:rsidRPr="00F27052">
              <w:rPr>
                <w:rFonts w:ascii="Arial" w:eastAsia="Calibri" w:hAnsi="Arial"/>
                <w:sz w:val="20"/>
                <w:szCs w:val="20"/>
              </w:rPr>
              <w:t>National Office for Professional Standards established</w:t>
            </w:r>
          </w:p>
        </w:tc>
        <w:tc>
          <w:tcPr>
            <w:tcW w:w="982" w:type="pct"/>
          </w:tcPr>
          <w:p w14:paraId="6251FAF6" w14:textId="14590087" w:rsidR="00000C64" w:rsidRPr="00F27052" w:rsidRDefault="00000C64" w:rsidP="000154AA">
            <w:pPr>
              <w:spacing w:before="60" w:after="60"/>
              <w:rPr>
                <w:rFonts w:ascii="Arial" w:hAnsi="Arial"/>
                <w:sz w:val="20"/>
                <w:szCs w:val="20"/>
              </w:rPr>
            </w:pPr>
            <w:r w:rsidRPr="00F27052">
              <w:rPr>
                <w:rFonts w:ascii="Arial" w:hAnsi="Arial"/>
                <w:sz w:val="20"/>
                <w:szCs w:val="20"/>
              </w:rPr>
              <w:t>Catholic Church</w:t>
            </w:r>
            <w:r w:rsidR="00532EBC" w:rsidRPr="00F27052">
              <w:rPr>
                <w:rFonts w:ascii="Arial" w:hAnsi="Arial"/>
                <w:sz w:val="20"/>
                <w:szCs w:val="20"/>
              </w:rPr>
              <w:t xml:space="preserve"> in Aotearoa New Zealand</w:t>
            </w:r>
          </w:p>
        </w:tc>
        <w:tc>
          <w:tcPr>
            <w:tcW w:w="357" w:type="pct"/>
          </w:tcPr>
          <w:p w14:paraId="7E1595CA" w14:textId="457226C1" w:rsidR="00000C64" w:rsidRPr="00F27052" w:rsidRDefault="00532EBC" w:rsidP="000154AA">
            <w:pPr>
              <w:spacing w:before="60" w:after="60"/>
              <w:rPr>
                <w:rFonts w:ascii="Arial" w:hAnsi="Arial"/>
                <w:sz w:val="20"/>
                <w:szCs w:val="20"/>
              </w:rPr>
            </w:pPr>
            <w:r w:rsidRPr="00F27052">
              <w:rPr>
                <w:rFonts w:ascii="Arial" w:hAnsi="Arial"/>
                <w:sz w:val="20"/>
                <w:szCs w:val="20"/>
              </w:rPr>
              <w:t>2004</w:t>
            </w:r>
          </w:p>
        </w:tc>
        <w:tc>
          <w:tcPr>
            <w:tcW w:w="1071" w:type="pct"/>
          </w:tcPr>
          <w:p w14:paraId="1D207234" w14:textId="5A4D31EB" w:rsidR="00000C64" w:rsidRPr="00F27052" w:rsidRDefault="00532EBC" w:rsidP="000154AA">
            <w:pPr>
              <w:spacing w:before="60" w:after="60"/>
              <w:rPr>
                <w:rFonts w:ascii="Arial" w:eastAsia="Calibri" w:hAnsi="Arial"/>
                <w:sz w:val="20"/>
                <w:szCs w:val="20"/>
              </w:rPr>
            </w:pPr>
            <w:r w:rsidRPr="00F27052">
              <w:rPr>
                <w:rFonts w:ascii="Arial" w:eastAsia="Calibri" w:hAnsi="Arial"/>
                <w:sz w:val="20"/>
                <w:szCs w:val="20"/>
              </w:rPr>
              <w:t>Catholic</w:t>
            </w:r>
          </w:p>
        </w:tc>
      </w:tr>
      <w:tr w:rsidR="0068693D" w:rsidRPr="00F27052" w14:paraId="38825317" w14:textId="77777777" w:rsidTr="747C7F71">
        <w:trPr>
          <w:trHeight w:val="300"/>
        </w:trPr>
        <w:tc>
          <w:tcPr>
            <w:tcW w:w="2590" w:type="pct"/>
          </w:tcPr>
          <w:p w14:paraId="4B4DA117" w14:textId="62AD9D0E"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lastRenderedPageBreak/>
              <w:t xml:space="preserve">Report of the Special Rapporteur </w:t>
            </w:r>
            <w:proofErr w:type="gramStart"/>
            <w:r w:rsidRPr="00F27052">
              <w:rPr>
                <w:rFonts w:ascii="Arial" w:eastAsia="Calibri" w:hAnsi="Arial"/>
                <w:sz w:val="20"/>
                <w:szCs w:val="20"/>
              </w:rPr>
              <w:t>on the Situation of</w:t>
            </w:r>
            <w:proofErr w:type="gramEnd"/>
            <w:r w:rsidRPr="00F27052">
              <w:rPr>
                <w:rFonts w:ascii="Arial" w:eastAsia="Calibri" w:hAnsi="Arial"/>
                <w:sz w:val="20"/>
                <w:szCs w:val="20"/>
              </w:rPr>
              <w:t xml:space="preserve"> Human Rights and Fundamental </w:t>
            </w:r>
            <w:r w:rsidR="00955860">
              <w:rPr>
                <w:rFonts w:ascii="Arial" w:eastAsia="Calibri" w:hAnsi="Arial"/>
                <w:sz w:val="20"/>
                <w:szCs w:val="20"/>
              </w:rPr>
              <w:t>F</w:t>
            </w:r>
            <w:r w:rsidRPr="00F27052">
              <w:rPr>
                <w:rFonts w:ascii="Arial" w:eastAsia="Calibri" w:hAnsi="Arial"/>
                <w:sz w:val="20"/>
                <w:szCs w:val="20"/>
              </w:rPr>
              <w:t xml:space="preserve">reedoms of </w:t>
            </w:r>
            <w:r w:rsidR="00835CD9">
              <w:rPr>
                <w:rFonts w:ascii="Arial" w:eastAsia="Calibri" w:hAnsi="Arial"/>
                <w:sz w:val="20"/>
                <w:szCs w:val="20"/>
              </w:rPr>
              <w:t>Indigenous</w:t>
            </w:r>
            <w:r w:rsidRPr="00F27052">
              <w:rPr>
                <w:rFonts w:ascii="Arial" w:eastAsia="Calibri" w:hAnsi="Arial"/>
                <w:sz w:val="20"/>
                <w:szCs w:val="20"/>
              </w:rPr>
              <w:t xml:space="preserve"> People </w:t>
            </w:r>
          </w:p>
        </w:tc>
        <w:tc>
          <w:tcPr>
            <w:tcW w:w="982" w:type="pct"/>
          </w:tcPr>
          <w:p w14:paraId="10E18DB7" w14:textId="1B9E9370" w:rsidR="0068693D" w:rsidRPr="00F27052" w:rsidRDefault="00142C7C" w:rsidP="000154AA">
            <w:pPr>
              <w:spacing w:before="60" w:after="60"/>
              <w:rPr>
                <w:rFonts w:ascii="Arial" w:hAnsi="Arial"/>
                <w:sz w:val="20"/>
                <w:szCs w:val="20"/>
              </w:rPr>
            </w:pPr>
            <w:r w:rsidRPr="00F27052">
              <w:rPr>
                <w:rFonts w:ascii="Arial" w:eastAsia="Calibri" w:hAnsi="Arial"/>
                <w:sz w:val="20"/>
                <w:szCs w:val="20"/>
              </w:rPr>
              <w:t>Rodolfo Stavenhagen, Special Rapporteur</w:t>
            </w:r>
            <w:r w:rsidR="00E06118" w:rsidRPr="00F27052">
              <w:rPr>
                <w:rFonts w:ascii="Arial" w:eastAsia="Calibri" w:hAnsi="Arial"/>
                <w:sz w:val="20"/>
                <w:szCs w:val="20"/>
              </w:rPr>
              <w:t>, United Nations Human Rights Council</w:t>
            </w:r>
          </w:p>
        </w:tc>
        <w:tc>
          <w:tcPr>
            <w:tcW w:w="357" w:type="pct"/>
          </w:tcPr>
          <w:p w14:paraId="7C29D88D" w14:textId="2CE60F31" w:rsidR="0068693D" w:rsidRPr="00F27052" w:rsidRDefault="0068693D" w:rsidP="000154AA">
            <w:pPr>
              <w:spacing w:before="60" w:after="60"/>
              <w:rPr>
                <w:rFonts w:ascii="Arial" w:hAnsi="Arial"/>
                <w:sz w:val="20"/>
                <w:szCs w:val="20"/>
              </w:rPr>
            </w:pPr>
            <w:r w:rsidRPr="00F27052">
              <w:rPr>
                <w:rFonts w:ascii="Arial" w:hAnsi="Arial"/>
                <w:sz w:val="20"/>
                <w:szCs w:val="20"/>
              </w:rPr>
              <w:t>2006</w:t>
            </w:r>
          </w:p>
        </w:tc>
        <w:tc>
          <w:tcPr>
            <w:tcW w:w="1071" w:type="pct"/>
          </w:tcPr>
          <w:p w14:paraId="6C659A52" w14:textId="1F6AB73B" w:rsidR="0068693D" w:rsidRPr="00F27052" w:rsidRDefault="00E06118" w:rsidP="000154AA">
            <w:pPr>
              <w:spacing w:before="60" w:after="60"/>
              <w:rPr>
                <w:rFonts w:ascii="Arial" w:eastAsia="Calibri" w:hAnsi="Arial"/>
                <w:sz w:val="20"/>
                <w:szCs w:val="20"/>
              </w:rPr>
            </w:pPr>
            <w:r w:rsidRPr="00F27052">
              <w:rPr>
                <w:rFonts w:ascii="Arial" w:eastAsia="Calibri" w:hAnsi="Arial"/>
                <w:sz w:val="20"/>
                <w:szCs w:val="20"/>
              </w:rPr>
              <w:t xml:space="preserve">Māori </w:t>
            </w:r>
          </w:p>
        </w:tc>
      </w:tr>
      <w:tr w:rsidR="009D0C06" w:rsidRPr="00F27052" w14:paraId="773B4363" w14:textId="77777777" w:rsidTr="747C7F71">
        <w:trPr>
          <w:trHeight w:val="300"/>
        </w:trPr>
        <w:tc>
          <w:tcPr>
            <w:tcW w:w="2590" w:type="pct"/>
          </w:tcPr>
          <w:p w14:paraId="0150673E" w14:textId="07289D89" w:rsidR="009D0C06" w:rsidRPr="00F27052" w:rsidRDefault="009D0C06" w:rsidP="009D0C06">
            <w:pPr>
              <w:spacing w:before="60" w:after="60"/>
              <w:rPr>
                <w:rFonts w:ascii="Arial" w:eastAsia="Calibri" w:hAnsi="Arial"/>
                <w:sz w:val="20"/>
                <w:szCs w:val="20"/>
              </w:rPr>
            </w:pPr>
            <w:r w:rsidRPr="00F27052">
              <w:rPr>
                <w:rFonts w:ascii="Arial" w:eastAsia="Calibri" w:hAnsi="Arial"/>
                <w:sz w:val="20"/>
                <w:szCs w:val="20"/>
              </w:rPr>
              <w:t>United Nations Convention on the Rights of Persons with Disabilities</w:t>
            </w:r>
          </w:p>
        </w:tc>
        <w:tc>
          <w:tcPr>
            <w:tcW w:w="982" w:type="pct"/>
          </w:tcPr>
          <w:p w14:paraId="049561CF" w14:textId="0D6D3CFE" w:rsidR="009D0C06" w:rsidRPr="00F27052" w:rsidRDefault="009D0C06" w:rsidP="009D0C06">
            <w:pPr>
              <w:spacing w:before="60" w:after="60"/>
              <w:rPr>
                <w:rFonts w:ascii="Arial" w:hAnsi="Arial"/>
                <w:sz w:val="20"/>
                <w:szCs w:val="20"/>
              </w:rPr>
            </w:pPr>
            <w:r w:rsidRPr="00F27052">
              <w:rPr>
                <w:rFonts w:ascii="Arial" w:hAnsi="Arial"/>
                <w:sz w:val="20"/>
                <w:szCs w:val="20"/>
              </w:rPr>
              <w:t>United Nations General Assembly</w:t>
            </w:r>
          </w:p>
        </w:tc>
        <w:tc>
          <w:tcPr>
            <w:tcW w:w="357" w:type="pct"/>
          </w:tcPr>
          <w:p w14:paraId="71D60316" w14:textId="6918F455" w:rsidR="009D0C06" w:rsidRPr="00F27052" w:rsidRDefault="009D0C06" w:rsidP="009D0C06">
            <w:pPr>
              <w:spacing w:before="60" w:after="60"/>
              <w:rPr>
                <w:rFonts w:ascii="Arial" w:hAnsi="Arial"/>
                <w:sz w:val="20"/>
                <w:szCs w:val="20"/>
              </w:rPr>
            </w:pPr>
            <w:r w:rsidRPr="00F27052">
              <w:rPr>
                <w:rFonts w:ascii="Arial" w:hAnsi="Arial"/>
                <w:sz w:val="20"/>
                <w:szCs w:val="20"/>
              </w:rPr>
              <w:t>2006</w:t>
            </w:r>
            <w:r>
              <w:rPr>
                <w:rFonts w:ascii="Arial" w:hAnsi="Arial"/>
                <w:sz w:val="20"/>
                <w:szCs w:val="20"/>
              </w:rPr>
              <w:br/>
              <w:t>(in force 2008)</w:t>
            </w:r>
          </w:p>
        </w:tc>
        <w:tc>
          <w:tcPr>
            <w:tcW w:w="1071" w:type="pct"/>
          </w:tcPr>
          <w:p w14:paraId="4BAEB74C" w14:textId="77777777" w:rsidR="009D0C06" w:rsidRDefault="009D0C06" w:rsidP="009D0C06">
            <w:pPr>
              <w:spacing w:before="60" w:after="60"/>
              <w:rPr>
                <w:rFonts w:ascii="Arial" w:eastAsia="Calibri" w:hAnsi="Arial"/>
                <w:sz w:val="20"/>
                <w:szCs w:val="20"/>
              </w:rPr>
            </w:pPr>
            <w:r>
              <w:rPr>
                <w:rFonts w:ascii="Arial" w:eastAsia="Calibri" w:hAnsi="Arial"/>
                <w:sz w:val="20"/>
                <w:szCs w:val="20"/>
              </w:rPr>
              <w:t>Disability and mental health</w:t>
            </w:r>
          </w:p>
          <w:p w14:paraId="3A4153DE" w14:textId="396EFB07" w:rsidR="009D0C06" w:rsidRPr="00F27052" w:rsidRDefault="009D0C06" w:rsidP="009D0C06">
            <w:pPr>
              <w:spacing w:before="60" w:after="60"/>
              <w:rPr>
                <w:rFonts w:ascii="Arial" w:eastAsia="Calibri" w:hAnsi="Arial"/>
                <w:sz w:val="20"/>
                <w:szCs w:val="20"/>
              </w:rPr>
            </w:pPr>
            <w:r>
              <w:rPr>
                <w:rFonts w:ascii="Arial" w:eastAsia="Calibri" w:hAnsi="Arial"/>
                <w:sz w:val="20"/>
                <w:szCs w:val="20"/>
              </w:rPr>
              <w:t>Education</w:t>
            </w:r>
          </w:p>
        </w:tc>
      </w:tr>
      <w:tr w:rsidR="0068693D" w:rsidRPr="00F27052" w14:paraId="5BA702D9" w14:textId="77777777" w:rsidTr="747C7F71">
        <w:trPr>
          <w:trHeight w:val="300"/>
        </w:trPr>
        <w:tc>
          <w:tcPr>
            <w:tcW w:w="2590" w:type="pct"/>
          </w:tcPr>
          <w:p w14:paraId="759FD6A3" w14:textId="16EB00C6" w:rsidR="0068693D" w:rsidRPr="00F27052" w:rsidRDefault="00BF0449" w:rsidP="000154AA">
            <w:pPr>
              <w:spacing w:before="60" w:after="60"/>
              <w:rPr>
                <w:rFonts w:ascii="Arial" w:eastAsia="Calibri" w:hAnsi="Arial"/>
                <w:sz w:val="20"/>
                <w:szCs w:val="20"/>
              </w:rPr>
            </w:pPr>
            <w:r w:rsidRPr="00F27052">
              <w:rPr>
                <w:rFonts w:ascii="Arial" w:eastAsia="Calibri" w:hAnsi="Arial"/>
                <w:sz w:val="20"/>
                <w:szCs w:val="20"/>
              </w:rPr>
              <w:t xml:space="preserve">New Zealand </w:t>
            </w:r>
            <w:r w:rsidR="0068693D" w:rsidRPr="00F27052">
              <w:rPr>
                <w:rFonts w:ascii="Arial" w:eastAsia="Calibri" w:hAnsi="Arial"/>
                <w:sz w:val="20"/>
                <w:szCs w:val="20"/>
              </w:rPr>
              <w:t>Sign language becomes an official language of New Zealand through the Sign Language Act 2006</w:t>
            </w:r>
          </w:p>
        </w:tc>
        <w:tc>
          <w:tcPr>
            <w:tcW w:w="982" w:type="pct"/>
          </w:tcPr>
          <w:p w14:paraId="0C0845AE" w14:textId="55A3B988" w:rsidR="0068693D" w:rsidRPr="00F27052" w:rsidRDefault="003B4918" w:rsidP="000154AA">
            <w:pPr>
              <w:spacing w:before="60" w:after="60"/>
              <w:rPr>
                <w:rFonts w:ascii="Arial" w:hAnsi="Arial"/>
                <w:sz w:val="20"/>
                <w:szCs w:val="20"/>
              </w:rPr>
            </w:pPr>
            <w:r w:rsidRPr="00F27052">
              <w:rPr>
                <w:rFonts w:ascii="Arial" w:hAnsi="Arial"/>
                <w:sz w:val="20"/>
                <w:szCs w:val="20"/>
              </w:rPr>
              <w:t>New Zealand Government</w:t>
            </w:r>
          </w:p>
        </w:tc>
        <w:tc>
          <w:tcPr>
            <w:tcW w:w="357" w:type="pct"/>
          </w:tcPr>
          <w:p w14:paraId="0FFA1A90" w14:textId="6529B4C1" w:rsidR="0068693D" w:rsidRPr="00F27052" w:rsidRDefault="0068693D" w:rsidP="000154AA">
            <w:pPr>
              <w:spacing w:before="60" w:after="60"/>
              <w:rPr>
                <w:rFonts w:ascii="Arial" w:hAnsi="Arial"/>
                <w:sz w:val="20"/>
                <w:szCs w:val="20"/>
              </w:rPr>
            </w:pPr>
            <w:r w:rsidRPr="00F27052">
              <w:rPr>
                <w:rFonts w:ascii="Arial" w:hAnsi="Arial"/>
                <w:sz w:val="20"/>
                <w:szCs w:val="20"/>
              </w:rPr>
              <w:t>2006</w:t>
            </w:r>
          </w:p>
        </w:tc>
        <w:tc>
          <w:tcPr>
            <w:tcW w:w="1071" w:type="pct"/>
          </w:tcPr>
          <w:p w14:paraId="08D9B6CB" w14:textId="0A13E9D2"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All settings</w:t>
            </w:r>
          </w:p>
        </w:tc>
      </w:tr>
      <w:tr w:rsidR="00B26F5D" w:rsidRPr="00F27052" w14:paraId="5E0285C0" w14:textId="77777777" w:rsidTr="747C7F71">
        <w:trPr>
          <w:trHeight w:val="300"/>
        </w:trPr>
        <w:tc>
          <w:tcPr>
            <w:tcW w:w="2590" w:type="pct"/>
          </w:tcPr>
          <w:p w14:paraId="795023A8" w14:textId="12946ED5" w:rsidR="00B26F5D" w:rsidRPr="00F27052" w:rsidRDefault="00B26F5D" w:rsidP="000154AA">
            <w:pPr>
              <w:spacing w:before="60" w:after="60"/>
              <w:rPr>
                <w:rFonts w:ascii="Arial" w:eastAsia="Calibri" w:hAnsi="Arial"/>
                <w:sz w:val="20"/>
                <w:szCs w:val="20"/>
              </w:rPr>
            </w:pPr>
            <w:r w:rsidRPr="00F27052">
              <w:rPr>
                <w:rFonts w:ascii="Arial" w:eastAsia="Calibri" w:hAnsi="Arial"/>
                <w:sz w:val="20"/>
                <w:szCs w:val="20"/>
              </w:rPr>
              <w:t xml:space="preserve">United Nations Declaration on the Rights of </w:t>
            </w:r>
            <w:r w:rsidR="00835CD9">
              <w:rPr>
                <w:rFonts w:ascii="Arial" w:eastAsia="Calibri" w:hAnsi="Arial"/>
                <w:sz w:val="20"/>
                <w:szCs w:val="20"/>
              </w:rPr>
              <w:t>Indigenous</w:t>
            </w:r>
            <w:r w:rsidRPr="00F27052">
              <w:rPr>
                <w:rFonts w:ascii="Arial" w:eastAsia="Calibri" w:hAnsi="Arial"/>
                <w:sz w:val="20"/>
                <w:szCs w:val="20"/>
              </w:rPr>
              <w:t xml:space="preserve"> Peoples (UNDRIP)</w:t>
            </w:r>
          </w:p>
        </w:tc>
        <w:tc>
          <w:tcPr>
            <w:tcW w:w="982" w:type="pct"/>
          </w:tcPr>
          <w:p w14:paraId="1274DEC4" w14:textId="73EFDD7C" w:rsidR="00B26F5D" w:rsidRPr="00F27052" w:rsidRDefault="00B26F5D" w:rsidP="000154AA">
            <w:pPr>
              <w:spacing w:before="60" w:after="60"/>
              <w:rPr>
                <w:rFonts w:ascii="Arial" w:hAnsi="Arial"/>
                <w:sz w:val="20"/>
                <w:szCs w:val="20"/>
              </w:rPr>
            </w:pPr>
            <w:r w:rsidRPr="00F27052">
              <w:rPr>
                <w:rFonts w:ascii="Arial" w:hAnsi="Arial"/>
                <w:sz w:val="20"/>
                <w:szCs w:val="20"/>
              </w:rPr>
              <w:t>United Nations</w:t>
            </w:r>
          </w:p>
        </w:tc>
        <w:tc>
          <w:tcPr>
            <w:tcW w:w="357" w:type="pct"/>
          </w:tcPr>
          <w:p w14:paraId="2892CD10" w14:textId="2F9337AA" w:rsidR="00B26F5D" w:rsidRPr="00F27052" w:rsidRDefault="00B26F5D" w:rsidP="000154AA">
            <w:pPr>
              <w:spacing w:before="60" w:after="60"/>
              <w:rPr>
                <w:rFonts w:ascii="Arial" w:hAnsi="Arial"/>
                <w:sz w:val="20"/>
                <w:szCs w:val="20"/>
              </w:rPr>
            </w:pPr>
            <w:r w:rsidRPr="00F27052">
              <w:rPr>
                <w:rFonts w:ascii="Arial" w:hAnsi="Arial"/>
                <w:sz w:val="20"/>
                <w:szCs w:val="20"/>
              </w:rPr>
              <w:t>2007</w:t>
            </w:r>
          </w:p>
        </w:tc>
        <w:tc>
          <w:tcPr>
            <w:tcW w:w="1071" w:type="pct"/>
          </w:tcPr>
          <w:p w14:paraId="22D199B5" w14:textId="4D566790" w:rsidR="00B26F5D" w:rsidRPr="00F27052" w:rsidRDefault="00B26F5D" w:rsidP="000154AA">
            <w:pPr>
              <w:spacing w:before="60" w:after="60"/>
              <w:rPr>
                <w:rFonts w:ascii="Arial" w:eastAsia="Calibri" w:hAnsi="Arial"/>
                <w:sz w:val="20"/>
                <w:szCs w:val="20"/>
              </w:rPr>
            </w:pPr>
            <w:r w:rsidRPr="00F27052">
              <w:rPr>
                <w:rFonts w:ascii="Arial" w:eastAsia="Calibri" w:hAnsi="Arial"/>
                <w:sz w:val="20"/>
                <w:szCs w:val="20"/>
              </w:rPr>
              <w:t xml:space="preserve">Māori </w:t>
            </w:r>
          </w:p>
        </w:tc>
      </w:tr>
      <w:tr w:rsidR="001421EC" w:rsidRPr="00F27052" w14:paraId="59BDAB24" w14:textId="77777777" w:rsidTr="747C7F71">
        <w:trPr>
          <w:trHeight w:val="300"/>
        </w:trPr>
        <w:tc>
          <w:tcPr>
            <w:tcW w:w="2590" w:type="pct"/>
          </w:tcPr>
          <w:p w14:paraId="476EDE0E" w14:textId="18FAC2DD" w:rsidR="001421EC" w:rsidRPr="00F27052" w:rsidRDefault="00134462" w:rsidP="000154AA">
            <w:pPr>
              <w:spacing w:before="60" w:after="60"/>
              <w:rPr>
                <w:rFonts w:ascii="Arial" w:eastAsia="Calibri" w:hAnsi="Arial"/>
                <w:sz w:val="20"/>
                <w:szCs w:val="20"/>
              </w:rPr>
            </w:pPr>
            <w:r w:rsidRPr="00F27052">
              <w:rPr>
                <w:rFonts w:ascii="Arial" w:eastAsia="Calibri" w:hAnsi="Arial"/>
                <w:sz w:val="20"/>
                <w:szCs w:val="20"/>
              </w:rPr>
              <w:t xml:space="preserve">Inquiry into the </w:t>
            </w:r>
            <w:r w:rsidR="00A3225E" w:rsidRPr="00F27052">
              <w:rPr>
                <w:rFonts w:ascii="Arial" w:eastAsia="Calibri" w:hAnsi="Arial"/>
                <w:sz w:val="20"/>
                <w:szCs w:val="20"/>
              </w:rPr>
              <w:t>quality of care and services provision for people with disabilities</w:t>
            </w:r>
          </w:p>
        </w:tc>
        <w:tc>
          <w:tcPr>
            <w:tcW w:w="982" w:type="pct"/>
          </w:tcPr>
          <w:p w14:paraId="0349AC1C" w14:textId="187028AD" w:rsidR="001421EC" w:rsidRPr="00F27052" w:rsidRDefault="00134462" w:rsidP="000154AA">
            <w:pPr>
              <w:spacing w:before="60" w:after="60"/>
              <w:rPr>
                <w:rFonts w:ascii="Arial" w:hAnsi="Arial"/>
                <w:sz w:val="20"/>
                <w:szCs w:val="20"/>
              </w:rPr>
            </w:pPr>
            <w:r w:rsidRPr="00F27052">
              <w:rPr>
                <w:rFonts w:ascii="Arial" w:hAnsi="Arial"/>
                <w:sz w:val="20"/>
                <w:szCs w:val="20"/>
              </w:rPr>
              <w:t>Social Services Committee, New Zealand Parliament</w:t>
            </w:r>
          </w:p>
        </w:tc>
        <w:tc>
          <w:tcPr>
            <w:tcW w:w="357" w:type="pct"/>
          </w:tcPr>
          <w:p w14:paraId="3C5C6CAA" w14:textId="1337E82D" w:rsidR="001421EC" w:rsidRPr="00F27052" w:rsidRDefault="00134462" w:rsidP="000154AA">
            <w:pPr>
              <w:spacing w:before="60" w:after="60"/>
              <w:rPr>
                <w:rFonts w:ascii="Arial" w:hAnsi="Arial"/>
                <w:sz w:val="20"/>
                <w:szCs w:val="20"/>
              </w:rPr>
            </w:pPr>
            <w:r w:rsidRPr="00F27052">
              <w:rPr>
                <w:rFonts w:ascii="Arial" w:hAnsi="Arial"/>
                <w:sz w:val="20"/>
                <w:szCs w:val="20"/>
              </w:rPr>
              <w:t>2008</w:t>
            </w:r>
          </w:p>
        </w:tc>
        <w:tc>
          <w:tcPr>
            <w:tcW w:w="1071" w:type="pct"/>
          </w:tcPr>
          <w:p w14:paraId="40C17BF8" w14:textId="7CBAE929" w:rsidR="001421EC" w:rsidRPr="00F27052" w:rsidRDefault="00134462" w:rsidP="000154AA">
            <w:pPr>
              <w:spacing w:before="60" w:after="60"/>
              <w:rPr>
                <w:rFonts w:ascii="Arial" w:eastAsia="Calibri" w:hAnsi="Arial"/>
                <w:sz w:val="20"/>
                <w:szCs w:val="20"/>
              </w:rPr>
            </w:pPr>
            <w:r w:rsidRPr="00F27052">
              <w:rPr>
                <w:rFonts w:ascii="Arial" w:eastAsia="Calibri" w:hAnsi="Arial"/>
                <w:sz w:val="20"/>
                <w:szCs w:val="20"/>
              </w:rPr>
              <w:t>Disability</w:t>
            </w:r>
          </w:p>
        </w:tc>
      </w:tr>
      <w:tr w:rsidR="0068693D" w:rsidRPr="00F27052" w14:paraId="17B4EF65" w14:textId="77777777" w:rsidTr="747C7F71">
        <w:trPr>
          <w:trHeight w:val="300"/>
        </w:trPr>
        <w:tc>
          <w:tcPr>
            <w:tcW w:w="2590" w:type="pct"/>
          </w:tcPr>
          <w:p w14:paraId="66760E4D" w14:textId="2BFDB362"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Improving Quality of care for Pacific Peoples</w:t>
            </w:r>
            <w:r w:rsidR="00C44520" w:rsidRPr="00F27052">
              <w:rPr>
                <w:rFonts w:ascii="Arial" w:eastAsia="Calibri" w:hAnsi="Arial"/>
                <w:sz w:val="20"/>
                <w:szCs w:val="20"/>
              </w:rPr>
              <w:t>:</w:t>
            </w:r>
            <w:r w:rsidRPr="00F27052">
              <w:rPr>
                <w:rFonts w:ascii="Arial" w:eastAsia="Calibri" w:hAnsi="Arial"/>
                <w:sz w:val="20"/>
                <w:szCs w:val="20"/>
              </w:rPr>
              <w:t xml:space="preserve"> A paper for the Pacific </w:t>
            </w:r>
            <w:r w:rsidR="00C44520" w:rsidRPr="00F27052">
              <w:rPr>
                <w:rFonts w:ascii="Arial" w:eastAsia="Calibri" w:hAnsi="Arial"/>
                <w:sz w:val="20"/>
                <w:szCs w:val="20"/>
              </w:rPr>
              <w:t>Health and Disability Action Plan Review</w:t>
            </w:r>
          </w:p>
        </w:tc>
        <w:tc>
          <w:tcPr>
            <w:tcW w:w="982" w:type="pct"/>
          </w:tcPr>
          <w:p w14:paraId="1881E42C" w14:textId="462C1372" w:rsidR="0068693D" w:rsidRPr="00F27052" w:rsidRDefault="00C44520" w:rsidP="000154AA">
            <w:pPr>
              <w:spacing w:before="60" w:after="60"/>
              <w:rPr>
                <w:rFonts w:ascii="Arial" w:hAnsi="Arial"/>
                <w:sz w:val="20"/>
                <w:szCs w:val="20"/>
              </w:rPr>
            </w:pPr>
            <w:r w:rsidRPr="00F27052">
              <w:rPr>
                <w:rFonts w:ascii="Arial" w:hAnsi="Arial"/>
                <w:sz w:val="20"/>
                <w:szCs w:val="20"/>
              </w:rPr>
              <w:t>Ministry of Health</w:t>
            </w:r>
          </w:p>
        </w:tc>
        <w:tc>
          <w:tcPr>
            <w:tcW w:w="357" w:type="pct"/>
          </w:tcPr>
          <w:p w14:paraId="5A0F9862" w14:textId="561CA646" w:rsidR="0068693D" w:rsidRPr="00F27052" w:rsidRDefault="0068693D" w:rsidP="000154AA">
            <w:pPr>
              <w:spacing w:before="60" w:after="60"/>
              <w:rPr>
                <w:rFonts w:ascii="Arial" w:hAnsi="Arial"/>
                <w:sz w:val="20"/>
                <w:szCs w:val="20"/>
              </w:rPr>
            </w:pPr>
            <w:r w:rsidRPr="00F27052">
              <w:rPr>
                <w:rFonts w:ascii="Arial" w:hAnsi="Arial"/>
                <w:sz w:val="20"/>
                <w:szCs w:val="20"/>
              </w:rPr>
              <w:t>200</w:t>
            </w:r>
            <w:r w:rsidR="000A3CA6" w:rsidRPr="00F27052">
              <w:rPr>
                <w:rFonts w:ascii="Arial" w:hAnsi="Arial"/>
                <w:sz w:val="20"/>
                <w:szCs w:val="20"/>
              </w:rPr>
              <w:t>8</w:t>
            </w:r>
          </w:p>
        </w:tc>
        <w:tc>
          <w:tcPr>
            <w:tcW w:w="1071" w:type="pct"/>
          </w:tcPr>
          <w:p w14:paraId="3FBA2EFD" w14:textId="640339E5" w:rsidR="00C639DA" w:rsidRPr="00F27052" w:rsidRDefault="00C639DA" w:rsidP="000154AA">
            <w:pPr>
              <w:spacing w:before="60" w:after="60"/>
              <w:rPr>
                <w:rFonts w:ascii="Arial" w:eastAsia="Calibri" w:hAnsi="Arial"/>
                <w:sz w:val="20"/>
                <w:szCs w:val="20"/>
              </w:rPr>
            </w:pPr>
            <w:r w:rsidRPr="00F27052">
              <w:rPr>
                <w:rFonts w:ascii="Arial" w:eastAsia="Calibri" w:hAnsi="Arial"/>
                <w:sz w:val="20"/>
                <w:szCs w:val="20"/>
              </w:rPr>
              <w:t xml:space="preserve">Pacific </w:t>
            </w:r>
            <w:r w:rsidR="00465279">
              <w:rPr>
                <w:rFonts w:ascii="Arial" w:eastAsia="Calibri" w:hAnsi="Arial"/>
                <w:sz w:val="20"/>
                <w:szCs w:val="20"/>
              </w:rPr>
              <w:t>p</w:t>
            </w:r>
            <w:r w:rsidRPr="00F27052">
              <w:rPr>
                <w:rFonts w:ascii="Arial" w:eastAsia="Calibri" w:hAnsi="Arial"/>
                <w:sz w:val="20"/>
                <w:szCs w:val="20"/>
              </w:rPr>
              <w:t>eoples</w:t>
            </w:r>
          </w:p>
          <w:p w14:paraId="2355BD79" w14:textId="562A5569"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 xml:space="preserve">Disability and </w:t>
            </w:r>
            <w:r w:rsidR="00C639DA" w:rsidRPr="00F27052">
              <w:rPr>
                <w:rFonts w:ascii="Arial" w:eastAsia="Calibri" w:hAnsi="Arial"/>
                <w:sz w:val="20"/>
                <w:szCs w:val="20"/>
              </w:rPr>
              <w:t>mental health</w:t>
            </w:r>
          </w:p>
        </w:tc>
      </w:tr>
      <w:tr w:rsidR="0068693D" w:rsidRPr="00F27052" w14:paraId="22A7528F" w14:textId="77777777" w:rsidTr="747C7F71">
        <w:trPr>
          <w:trHeight w:val="300"/>
        </w:trPr>
        <w:tc>
          <w:tcPr>
            <w:tcW w:w="2590" w:type="pct"/>
          </w:tcPr>
          <w:p w14:paraId="663E3134" w14:textId="2EE0744E"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Pacific Peoples and Mental Health</w:t>
            </w:r>
            <w:r w:rsidR="000A3CA6" w:rsidRPr="00F27052">
              <w:rPr>
                <w:rFonts w:ascii="Arial" w:eastAsia="Calibri" w:hAnsi="Arial"/>
                <w:sz w:val="20"/>
                <w:szCs w:val="20"/>
              </w:rPr>
              <w:t>: A paper for the Pacific Health and Disability Action Plan Review</w:t>
            </w:r>
          </w:p>
        </w:tc>
        <w:tc>
          <w:tcPr>
            <w:tcW w:w="982" w:type="pct"/>
          </w:tcPr>
          <w:p w14:paraId="4FD056B1" w14:textId="2F6324E9" w:rsidR="0068693D" w:rsidRPr="00F27052" w:rsidRDefault="000A3CA6" w:rsidP="000154AA">
            <w:pPr>
              <w:spacing w:before="60" w:after="60"/>
              <w:rPr>
                <w:rFonts w:ascii="Arial" w:hAnsi="Arial"/>
                <w:sz w:val="20"/>
                <w:szCs w:val="20"/>
              </w:rPr>
            </w:pPr>
            <w:r w:rsidRPr="00F27052">
              <w:rPr>
                <w:rFonts w:ascii="Arial" w:hAnsi="Arial"/>
                <w:sz w:val="20"/>
                <w:szCs w:val="20"/>
              </w:rPr>
              <w:t>Ministry of Health</w:t>
            </w:r>
          </w:p>
        </w:tc>
        <w:tc>
          <w:tcPr>
            <w:tcW w:w="357" w:type="pct"/>
          </w:tcPr>
          <w:p w14:paraId="7AF28BCD" w14:textId="1D187F17" w:rsidR="0068693D" w:rsidRPr="00F27052" w:rsidRDefault="0068693D" w:rsidP="000154AA">
            <w:pPr>
              <w:spacing w:before="60" w:after="60"/>
              <w:rPr>
                <w:rFonts w:ascii="Arial" w:hAnsi="Arial"/>
                <w:sz w:val="20"/>
                <w:szCs w:val="20"/>
              </w:rPr>
            </w:pPr>
            <w:r w:rsidRPr="00F27052">
              <w:rPr>
                <w:rFonts w:ascii="Arial" w:hAnsi="Arial"/>
                <w:sz w:val="20"/>
                <w:szCs w:val="20"/>
              </w:rPr>
              <w:t>2008</w:t>
            </w:r>
          </w:p>
        </w:tc>
        <w:tc>
          <w:tcPr>
            <w:tcW w:w="1071" w:type="pct"/>
          </w:tcPr>
          <w:p w14:paraId="08C2E599" w14:textId="6AD0E47D" w:rsidR="000A3CA6" w:rsidRPr="00F27052" w:rsidRDefault="000A3CA6" w:rsidP="000154AA">
            <w:pPr>
              <w:spacing w:before="60" w:after="60"/>
              <w:rPr>
                <w:rFonts w:ascii="Arial" w:eastAsia="Calibri" w:hAnsi="Arial"/>
                <w:sz w:val="20"/>
                <w:szCs w:val="20"/>
              </w:rPr>
            </w:pPr>
            <w:r w:rsidRPr="00F27052">
              <w:rPr>
                <w:rFonts w:ascii="Arial" w:eastAsia="Calibri" w:hAnsi="Arial"/>
                <w:sz w:val="20"/>
                <w:szCs w:val="20"/>
              </w:rPr>
              <w:t xml:space="preserve">Pacific </w:t>
            </w:r>
            <w:r w:rsidR="00465279">
              <w:rPr>
                <w:rFonts w:ascii="Arial" w:eastAsia="Calibri" w:hAnsi="Arial"/>
                <w:sz w:val="20"/>
                <w:szCs w:val="20"/>
              </w:rPr>
              <w:t>p</w:t>
            </w:r>
            <w:r w:rsidRPr="00F27052">
              <w:rPr>
                <w:rFonts w:ascii="Arial" w:eastAsia="Calibri" w:hAnsi="Arial"/>
                <w:sz w:val="20"/>
                <w:szCs w:val="20"/>
              </w:rPr>
              <w:t>eoples</w:t>
            </w:r>
          </w:p>
          <w:p w14:paraId="45EA379A" w14:textId="2DA40790"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Mental health</w:t>
            </w:r>
          </w:p>
        </w:tc>
      </w:tr>
      <w:tr w:rsidR="00574FDB" w:rsidRPr="00F27052" w14:paraId="5B8B2D8F" w14:textId="77777777" w:rsidTr="747C7F71">
        <w:trPr>
          <w:trHeight w:val="300"/>
        </w:trPr>
        <w:tc>
          <w:tcPr>
            <w:tcW w:w="2590" w:type="pct"/>
          </w:tcPr>
          <w:p w14:paraId="42F16805" w14:textId="0B71BD73" w:rsidR="00574FDB" w:rsidRPr="00F27052" w:rsidRDefault="00574FDB" w:rsidP="000154AA">
            <w:pPr>
              <w:spacing w:before="60" w:after="60"/>
              <w:rPr>
                <w:rFonts w:ascii="Arial" w:eastAsia="Calibri" w:hAnsi="Arial"/>
                <w:sz w:val="20"/>
                <w:szCs w:val="20"/>
              </w:rPr>
            </w:pPr>
            <w:r w:rsidRPr="00F27052">
              <w:rPr>
                <w:rFonts w:ascii="Arial" w:eastAsia="Calibri" w:hAnsi="Arial"/>
                <w:sz w:val="20"/>
                <w:szCs w:val="20"/>
              </w:rPr>
              <w:t>The Health of Pacific Children and Young People in New Zealand</w:t>
            </w:r>
          </w:p>
        </w:tc>
        <w:tc>
          <w:tcPr>
            <w:tcW w:w="982" w:type="pct"/>
          </w:tcPr>
          <w:p w14:paraId="4230537F" w14:textId="27EDBFE9" w:rsidR="00574FDB" w:rsidRPr="00F27052" w:rsidRDefault="00574FDB" w:rsidP="000154AA">
            <w:pPr>
              <w:spacing w:before="60" w:after="60"/>
              <w:rPr>
                <w:rFonts w:ascii="Arial" w:hAnsi="Arial"/>
                <w:sz w:val="20"/>
                <w:szCs w:val="20"/>
              </w:rPr>
            </w:pPr>
            <w:r w:rsidRPr="00F27052">
              <w:rPr>
                <w:rFonts w:ascii="Arial" w:hAnsi="Arial"/>
                <w:sz w:val="20"/>
                <w:szCs w:val="20"/>
              </w:rPr>
              <w:t>Ministry of Health</w:t>
            </w:r>
          </w:p>
        </w:tc>
        <w:tc>
          <w:tcPr>
            <w:tcW w:w="357" w:type="pct"/>
          </w:tcPr>
          <w:p w14:paraId="52FFF425" w14:textId="3A635C7D" w:rsidR="00574FDB" w:rsidRPr="00F27052" w:rsidRDefault="00574FDB" w:rsidP="000154AA">
            <w:pPr>
              <w:spacing w:before="60" w:after="60"/>
              <w:rPr>
                <w:rFonts w:ascii="Arial" w:hAnsi="Arial"/>
                <w:sz w:val="20"/>
                <w:szCs w:val="20"/>
              </w:rPr>
            </w:pPr>
            <w:r w:rsidRPr="00F27052">
              <w:rPr>
                <w:rFonts w:ascii="Arial" w:hAnsi="Arial"/>
                <w:sz w:val="20"/>
                <w:szCs w:val="20"/>
              </w:rPr>
              <w:t>2008</w:t>
            </w:r>
          </w:p>
        </w:tc>
        <w:tc>
          <w:tcPr>
            <w:tcW w:w="1071" w:type="pct"/>
          </w:tcPr>
          <w:p w14:paraId="094F7214" w14:textId="6ADA6CEB" w:rsidR="00574FDB" w:rsidRPr="00F27052" w:rsidRDefault="00574FDB" w:rsidP="000154AA">
            <w:pPr>
              <w:spacing w:before="60" w:after="60"/>
              <w:rPr>
                <w:rFonts w:ascii="Arial" w:eastAsia="Calibri" w:hAnsi="Arial"/>
                <w:sz w:val="20"/>
                <w:szCs w:val="20"/>
              </w:rPr>
            </w:pPr>
            <w:r w:rsidRPr="00F27052">
              <w:rPr>
                <w:rFonts w:ascii="Arial" w:eastAsia="Calibri" w:hAnsi="Arial"/>
                <w:sz w:val="20"/>
                <w:szCs w:val="20"/>
              </w:rPr>
              <w:t xml:space="preserve">Pacific </w:t>
            </w:r>
            <w:r w:rsidR="00465279">
              <w:rPr>
                <w:rFonts w:ascii="Arial" w:eastAsia="Calibri" w:hAnsi="Arial"/>
                <w:sz w:val="20"/>
                <w:szCs w:val="20"/>
              </w:rPr>
              <w:t>p</w:t>
            </w:r>
            <w:r w:rsidRPr="00F27052">
              <w:rPr>
                <w:rFonts w:ascii="Arial" w:eastAsia="Calibri" w:hAnsi="Arial"/>
                <w:sz w:val="20"/>
                <w:szCs w:val="20"/>
              </w:rPr>
              <w:t>eoples</w:t>
            </w:r>
          </w:p>
          <w:p w14:paraId="40461472" w14:textId="52BC7AC1" w:rsidR="00574FDB" w:rsidRPr="00F27052" w:rsidRDefault="00574FDB" w:rsidP="000154AA">
            <w:pPr>
              <w:spacing w:before="60" w:after="60"/>
              <w:rPr>
                <w:rFonts w:ascii="Arial" w:eastAsia="Calibri" w:hAnsi="Arial"/>
                <w:sz w:val="20"/>
                <w:szCs w:val="20"/>
              </w:rPr>
            </w:pPr>
            <w:r w:rsidRPr="00F27052">
              <w:rPr>
                <w:rFonts w:ascii="Arial" w:eastAsia="Calibri" w:hAnsi="Arial"/>
                <w:sz w:val="20"/>
                <w:szCs w:val="20"/>
              </w:rPr>
              <w:t>Children and young people</w:t>
            </w:r>
          </w:p>
        </w:tc>
      </w:tr>
      <w:tr w:rsidR="0068693D" w:rsidRPr="00F27052" w14:paraId="13F1D4DB" w14:textId="77777777" w:rsidTr="747C7F71">
        <w:trPr>
          <w:trHeight w:val="300"/>
        </w:trPr>
        <w:tc>
          <w:tcPr>
            <w:tcW w:w="2590" w:type="pct"/>
          </w:tcPr>
          <w:p w14:paraId="0816FD90" w14:textId="59213583" w:rsidR="0068693D" w:rsidRPr="00F27052" w:rsidRDefault="007678A9" w:rsidP="000154AA">
            <w:pPr>
              <w:spacing w:before="60" w:after="60"/>
              <w:rPr>
                <w:rFonts w:ascii="Arial" w:eastAsia="Calibri" w:hAnsi="Arial"/>
                <w:sz w:val="20"/>
                <w:szCs w:val="20"/>
              </w:rPr>
            </w:pPr>
            <w:r w:rsidRPr="00F27052">
              <w:rPr>
                <w:rFonts w:ascii="Arial" w:eastAsia="Calibri" w:hAnsi="Arial"/>
                <w:sz w:val="20"/>
                <w:szCs w:val="20"/>
              </w:rPr>
              <w:t>A S</w:t>
            </w:r>
            <w:r w:rsidR="0068693D" w:rsidRPr="00F27052">
              <w:rPr>
                <w:rFonts w:ascii="Arial" w:eastAsia="Calibri" w:hAnsi="Arial"/>
                <w:sz w:val="20"/>
                <w:szCs w:val="20"/>
              </w:rPr>
              <w:t xml:space="preserve">tatement </w:t>
            </w:r>
            <w:r w:rsidRPr="00F27052">
              <w:rPr>
                <w:rFonts w:ascii="Arial" w:eastAsia="Calibri" w:hAnsi="Arial"/>
                <w:sz w:val="20"/>
                <w:szCs w:val="20"/>
              </w:rPr>
              <w:t xml:space="preserve">from the New Zealand Catholic Bishops Conference </w:t>
            </w:r>
            <w:r w:rsidR="0068693D" w:rsidRPr="00F27052">
              <w:rPr>
                <w:rFonts w:ascii="Arial" w:eastAsia="Calibri" w:hAnsi="Arial"/>
                <w:sz w:val="20"/>
                <w:szCs w:val="20"/>
              </w:rPr>
              <w:t xml:space="preserve">on the Declaration on the Rights of </w:t>
            </w:r>
            <w:r w:rsidR="00835CD9">
              <w:rPr>
                <w:rFonts w:ascii="Arial" w:eastAsia="Calibri" w:hAnsi="Arial"/>
                <w:sz w:val="20"/>
                <w:szCs w:val="20"/>
              </w:rPr>
              <w:t>Indigenous</w:t>
            </w:r>
            <w:r w:rsidR="0068693D" w:rsidRPr="00F27052">
              <w:rPr>
                <w:rFonts w:ascii="Arial" w:eastAsia="Calibri" w:hAnsi="Arial"/>
                <w:sz w:val="20"/>
                <w:szCs w:val="20"/>
              </w:rPr>
              <w:t xml:space="preserve"> Peoples</w:t>
            </w:r>
          </w:p>
        </w:tc>
        <w:tc>
          <w:tcPr>
            <w:tcW w:w="982" w:type="pct"/>
          </w:tcPr>
          <w:p w14:paraId="5E091AEE" w14:textId="535774CA" w:rsidR="0068693D" w:rsidRPr="00F27052" w:rsidRDefault="007678A9" w:rsidP="000154AA">
            <w:pPr>
              <w:spacing w:before="60" w:after="60"/>
              <w:rPr>
                <w:rFonts w:ascii="Arial" w:hAnsi="Arial"/>
                <w:sz w:val="20"/>
                <w:szCs w:val="20"/>
              </w:rPr>
            </w:pPr>
            <w:r w:rsidRPr="00F27052">
              <w:rPr>
                <w:rFonts w:ascii="Arial" w:hAnsi="Arial"/>
                <w:sz w:val="20"/>
                <w:szCs w:val="20"/>
              </w:rPr>
              <w:t>Catholic Church in Aotearoa New Zealand</w:t>
            </w:r>
          </w:p>
        </w:tc>
        <w:tc>
          <w:tcPr>
            <w:tcW w:w="357" w:type="pct"/>
          </w:tcPr>
          <w:p w14:paraId="750A26F8" w14:textId="03DA0547" w:rsidR="0068693D" w:rsidRPr="00F27052" w:rsidRDefault="0068693D" w:rsidP="000154AA">
            <w:pPr>
              <w:spacing w:before="60" w:after="60"/>
              <w:rPr>
                <w:rFonts w:ascii="Arial" w:hAnsi="Arial"/>
                <w:sz w:val="20"/>
                <w:szCs w:val="20"/>
              </w:rPr>
            </w:pPr>
            <w:r w:rsidRPr="00F27052">
              <w:rPr>
                <w:rFonts w:ascii="Arial" w:hAnsi="Arial"/>
                <w:sz w:val="20"/>
                <w:szCs w:val="20"/>
              </w:rPr>
              <w:t>2008</w:t>
            </w:r>
          </w:p>
        </w:tc>
        <w:tc>
          <w:tcPr>
            <w:tcW w:w="1071" w:type="pct"/>
          </w:tcPr>
          <w:p w14:paraId="2185F800" w14:textId="361A2FC6"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Catholic</w:t>
            </w:r>
          </w:p>
        </w:tc>
      </w:tr>
      <w:tr w:rsidR="00BF7B45" w:rsidRPr="00F27052" w14:paraId="0EBDCD63" w14:textId="77777777" w:rsidTr="747C7F71">
        <w:trPr>
          <w:trHeight w:val="300"/>
        </w:trPr>
        <w:tc>
          <w:tcPr>
            <w:tcW w:w="2590" w:type="pct"/>
          </w:tcPr>
          <w:p w14:paraId="653C3CD8" w14:textId="454C6680" w:rsidR="00BF7B45" w:rsidRPr="00F27052" w:rsidRDefault="00BF7B45" w:rsidP="000154AA">
            <w:pPr>
              <w:spacing w:before="60" w:after="60"/>
              <w:rPr>
                <w:rFonts w:ascii="Arial" w:eastAsia="Calibri" w:hAnsi="Arial"/>
                <w:sz w:val="20"/>
                <w:szCs w:val="20"/>
              </w:rPr>
            </w:pPr>
            <w:r w:rsidRPr="00F27052">
              <w:rPr>
                <w:rFonts w:ascii="Arial" w:eastAsia="Calibri" w:hAnsi="Arial"/>
                <w:sz w:val="20"/>
                <w:szCs w:val="20"/>
              </w:rPr>
              <w:t xml:space="preserve">Aotearoa New Zealand ratifies United Nations Convention on the Rights of Persons with Disabilities </w:t>
            </w:r>
          </w:p>
        </w:tc>
        <w:tc>
          <w:tcPr>
            <w:tcW w:w="982" w:type="pct"/>
          </w:tcPr>
          <w:p w14:paraId="52F72952" w14:textId="0E6AFD69" w:rsidR="00BF7B45" w:rsidRPr="00F27052" w:rsidRDefault="00BF7B45" w:rsidP="000154AA">
            <w:pPr>
              <w:spacing w:before="60" w:after="60"/>
              <w:rPr>
                <w:rFonts w:ascii="Arial" w:hAnsi="Arial"/>
                <w:sz w:val="20"/>
                <w:szCs w:val="20"/>
              </w:rPr>
            </w:pPr>
            <w:r w:rsidRPr="00F27052">
              <w:rPr>
                <w:rFonts w:ascii="Arial" w:hAnsi="Arial"/>
                <w:sz w:val="20"/>
                <w:szCs w:val="20"/>
              </w:rPr>
              <w:t xml:space="preserve">New Zealand Government </w:t>
            </w:r>
          </w:p>
        </w:tc>
        <w:tc>
          <w:tcPr>
            <w:tcW w:w="357" w:type="pct"/>
          </w:tcPr>
          <w:p w14:paraId="6EF91C7B" w14:textId="02FEF93B" w:rsidR="00BF7B45" w:rsidRPr="00F27052" w:rsidRDefault="00BF7B45" w:rsidP="000154AA">
            <w:pPr>
              <w:spacing w:before="60" w:after="60"/>
              <w:rPr>
                <w:rFonts w:ascii="Arial" w:hAnsi="Arial"/>
                <w:sz w:val="20"/>
                <w:szCs w:val="20"/>
              </w:rPr>
            </w:pPr>
            <w:r w:rsidRPr="00F27052">
              <w:rPr>
                <w:rFonts w:ascii="Arial" w:hAnsi="Arial"/>
                <w:sz w:val="20"/>
                <w:szCs w:val="20"/>
              </w:rPr>
              <w:t>2008</w:t>
            </w:r>
          </w:p>
        </w:tc>
        <w:tc>
          <w:tcPr>
            <w:tcW w:w="1071" w:type="pct"/>
          </w:tcPr>
          <w:p w14:paraId="66B78AE2" w14:textId="0B58B5CC" w:rsidR="00A753A9" w:rsidRDefault="00BF7B45" w:rsidP="00A753A9">
            <w:pPr>
              <w:spacing w:before="60" w:after="60"/>
              <w:rPr>
                <w:rFonts w:ascii="Arial" w:eastAsia="Calibri" w:hAnsi="Arial"/>
                <w:sz w:val="20"/>
                <w:szCs w:val="20"/>
              </w:rPr>
            </w:pPr>
            <w:r w:rsidRPr="00F27052">
              <w:rPr>
                <w:rFonts w:ascii="Arial" w:eastAsia="Calibri" w:hAnsi="Arial"/>
                <w:sz w:val="20"/>
                <w:szCs w:val="20"/>
              </w:rPr>
              <w:t>Disability</w:t>
            </w:r>
            <w:r w:rsidR="00A753A9">
              <w:rPr>
                <w:rFonts w:ascii="Arial" w:eastAsia="Calibri" w:hAnsi="Arial"/>
                <w:sz w:val="20"/>
                <w:szCs w:val="20"/>
              </w:rPr>
              <w:t xml:space="preserve"> and mental health</w:t>
            </w:r>
          </w:p>
          <w:p w14:paraId="65C697E3" w14:textId="2A57F4D7" w:rsidR="00BF7B45" w:rsidRPr="00F27052" w:rsidRDefault="00A753A9" w:rsidP="000154AA">
            <w:pPr>
              <w:spacing w:before="60" w:after="60"/>
              <w:rPr>
                <w:rFonts w:ascii="Arial" w:eastAsia="Calibri" w:hAnsi="Arial"/>
                <w:sz w:val="20"/>
                <w:szCs w:val="20"/>
              </w:rPr>
            </w:pPr>
            <w:r>
              <w:rPr>
                <w:rFonts w:ascii="Arial" w:eastAsia="Calibri" w:hAnsi="Arial"/>
                <w:sz w:val="20"/>
                <w:szCs w:val="20"/>
              </w:rPr>
              <w:t>Education</w:t>
            </w:r>
          </w:p>
        </w:tc>
      </w:tr>
      <w:tr w:rsidR="00543BC9" w:rsidRPr="00F27052" w14:paraId="5C4FCEAE" w14:textId="77777777" w:rsidTr="747C7F71">
        <w:trPr>
          <w:trHeight w:val="300"/>
        </w:trPr>
        <w:tc>
          <w:tcPr>
            <w:tcW w:w="2590" w:type="pct"/>
          </w:tcPr>
          <w:p w14:paraId="3DE800AF" w14:textId="58916795" w:rsidR="00543BC9" w:rsidRPr="00F27052" w:rsidRDefault="00543BC9" w:rsidP="000154AA">
            <w:pPr>
              <w:spacing w:before="60" w:after="60"/>
              <w:rPr>
                <w:rFonts w:ascii="Arial" w:eastAsia="Calibri" w:hAnsi="Arial"/>
                <w:sz w:val="20"/>
                <w:szCs w:val="20"/>
              </w:rPr>
            </w:pPr>
            <w:r w:rsidRPr="00F27052">
              <w:rPr>
                <w:rFonts w:ascii="Arial" w:eastAsia="Calibri" w:hAnsi="Arial"/>
                <w:sz w:val="20"/>
                <w:szCs w:val="20"/>
              </w:rPr>
              <w:t xml:space="preserve">Te Puāwaiwhero: The Second </w:t>
            </w:r>
            <w:r w:rsidR="00A753A9">
              <w:rPr>
                <w:rFonts w:ascii="Arial" w:eastAsia="Calibri" w:hAnsi="Arial"/>
                <w:sz w:val="20"/>
                <w:szCs w:val="20"/>
              </w:rPr>
              <w:t>Māori</w:t>
            </w:r>
            <w:r w:rsidRPr="00F27052">
              <w:rPr>
                <w:rFonts w:ascii="Arial" w:eastAsia="Calibri" w:hAnsi="Arial"/>
                <w:sz w:val="20"/>
                <w:szCs w:val="20"/>
              </w:rPr>
              <w:t xml:space="preserve"> Mental Health and Addiction National Strategic Framework 2008</w:t>
            </w:r>
            <w:r w:rsidR="007A125B">
              <w:rPr>
                <w:rFonts w:ascii="Arial" w:eastAsia="Calibri" w:hAnsi="Arial"/>
                <w:sz w:val="20"/>
                <w:szCs w:val="20"/>
              </w:rPr>
              <w:t>–</w:t>
            </w:r>
            <w:r w:rsidRPr="00F27052">
              <w:rPr>
                <w:rFonts w:ascii="Arial" w:eastAsia="Calibri" w:hAnsi="Arial"/>
                <w:sz w:val="20"/>
                <w:szCs w:val="20"/>
              </w:rPr>
              <w:t>2015</w:t>
            </w:r>
          </w:p>
        </w:tc>
        <w:tc>
          <w:tcPr>
            <w:tcW w:w="982" w:type="pct"/>
          </w:tcPr>
          <w:p w14:paraId="086F0E3F" w14:textId="0F352668" w:rsidR="00543BC9" w:rsidRPr="00F27052" w:rsidRDefault="00543BC9" w:rsidP="000154AA">
            <w:pPr>
              <w:spacing w:before="60" w:after="60"/>
              <w:rPr>
                <w:rFonts w:ascii="Arial" w:hAnsi="Arial"/>
                <w:sz w:val="20"/>
                <w:szCs w:val="20"/>
              </w:rPr>
            </w:pPr>
            <w:r w:rsidRPr="00F27052">
              <w:rPr>
                <w:rFonts w:ascii="Arial" w:hAnsi="Arial"/>
                <w:sz w:val="20"/>
                <w:szCs w:val="20"/>
              </w:rPr>
              <w:t>Ministry of Health</w:t>
            </w:r>
          </w:p>
        </w:tc>
        <w:tc>
          <w:tcPr>
            <w:tcW w:w="357" w:type="pct"/>
          </w:tcPr>
          <w:p w14:paraId="2782441B" w14:textId="2FBDEAC5" w:rsidR="00543BC9" w:rsidRPr="00F27052" w:rsidRDefault="00543BC9" w:rsidP="000154AA">
            <w:pPr>
              <w:spacing w:before="60" w:after="60"/>
              <w:rPr>
                <w:rFonts w:ascii="Arial" w:hAnsi="Arial"/>
                <w:sz w:val="20"/>
                <w:szCs w:val="20"/>
              </w:rPr>
            </w:pPr>
            <w:r w:rsidRPr="00F27052">
              <w:rPr>
                <w:rFonts w:ascii="Arial" w:hAnsi="Arial"/>
                <w:sz w:val="20"/>
                <w:szCs w:val="20"/>
              </w:rPr>
              <w:t>2008</w:t>
            </w:r>
          </w:p>
        </w:tc>
        <w:tc>
          <w:tcPr>
            <w:tcW w:w="1071" w:type="pct"/>
          </w:tcPr>
          <w:p w14:paraId="0C168AF8" w14:textId="45D8BF84" w:rsidR="00543BC9" w:rsidRPr="00F27052" w:rsidRDefault="00543BC9" w:rsidP="000154AA">
            <w:pPr>
              <w:spacing w:before="60" w:after="60"/>
              <w:rPr>
                <w:rFonts w:ascii="Arial" w:eastAsia="Calibri" w:hAnsi="Arial"/>
                <w:sz w:val="20"/>
                <w:szCs w:val="20"/>
              </w:rPr>
            </w:pPr>
            <w:r w:rsidRPr="00F27052">
              <w:rPr>
                <w:rFonts w:ascii="Arial" w:eastAsia="Calibri" w:hAnsi="Arial"/>
                <w:sz w:val="20"/>
                <w:szCs w:val="20"/>
              </w:rPr>
              <w:t xml:space="preserve">Māori </w:t>
            </w:r>
          </w:p>
          <w:p w14:paraId="4B7B82A5" w14:textId="243E7B8D" w:rsidR="00543BC9" w:rsidRPr="00F27052" w:rsidRDefault="00543BC9" w:rsidP="000154AA">
            <w:pPr>
              <w:spacing w:before="60" w:after="60"/>
              <w:rPr>
                <w:rFonts w:ascii="Arial" w:eastAsia="Calibri" w:hAnsi="Arial"/>
                <w:sz w:val="20"/>
                <w:szCs w:val="20"/>
              </w:rPr>
            </w:pPr>
            <w:r w:rsidRPr="00F27052">
              <w:rPr>
                <w:rFonts w:ascii="Arial" w:eastAsia="Calibri" w:hAnsi="Arial"/>
                <w:sz w:val="20"/>
                <w:szCs w:val="20"/>
              </w:rPr>
              <w:t>Mental Health</w:t>
            </w:r>
          </w:p>
        </w:tc>
      </w:tr>
      <w:tr w:rsidR="0068693D" w:rsidRPr="00F27052" w14:paraId="32D797E2" w14:textId="77777777" w:rsidTr="747C7F71">
        <w:trPr>
          <w:trHeight w:val="300"/>
        </w:trPr>
        <w:tc>
          <w:tcPr>
            <w:tcW w:w="2590" w:type="pct"/>
          </w:tcPr>
          <w:p w14:paraId="40AB794C" w14:textId="53EF27A8" w:rsidR="0068693D" w:rsidRPr="00F27052" w:rsidRDefault="000E6BCE" w:rsidP="000154AA">
            <w:pPr>
              <w:spacing w:before="60" w:after="60"/>
              <w:rPr>
                <w:rFonts w:ascii="Arial" w:eastAsia="Calibri" w:hAnsi="Arial"/>
                <w:sz w:val="20"/>
                <w:szCs w:val="20"/>
              </w:rPr>
            </w:pPr>
            <w:r w:rsidRPr="00F27052">
              <w:rPr>
                <w:rFonts w:ascii="Arial" w:eastAsia="Calibri" w:hAnsi="Arial"/>
                <w:sz w:val="20"/>
                <w:szCs w:val="20"/>
              </w:rPr>
              <w:t>New Zealand Statement of Support for</w:t>
            </w:r>
            <w:r w:rsidR="0068693D" w:rsidRPr="00F27052">
              <w:rPr>
                <w:rFonts w:ascii="Arial" w:eastAsia="Calibri" w:hAnsi="Arial"/>
                <w:sz w:val="20"/>
                <w:szCs w:val="20"/>
              </w:rPr>
              <w:t xml:space="preserve"> United Nations Declaration on the Rights of </w:t>
            </w:r>
            <w:r w:rsidR="00835CD9">
              <w:rPr>
                <w:rFonts w:ascii="Arial" w:eastAsia="Calibri" w:hAnsi="Arial"/>
                <w:sz w:val="20"/>
                <w:szCs w:val="20"/>
              </w:rPr>
              <w:t>Indigenous</w:t>
            </w:r>
            <w:r w:rsidR="0068693D" w:rsidRPr="00F27052">
              <w:rPr>
                <w:rFonts w:ascii="Arial" w:eastAsia="Calibri" w:hAnsi="Arial"/>
                <w:sz w:val="20"/>
                <w:szCs w:val="20"/>
              </w:rPr>
              <w:t xml:space="preserve"> Peoples (UNDRIP)</w:t>
            </w:r>
          </w:p>
        </w:tc>
        <w:tc>
          <w:tcPr>
            <w:tcW w:w="982" w:type="pct"/>
          </w:tcPr>
          <w:p w14:paraId="33C64354" w14:textId="3E39BE02" w:rsidR="0068693D" w:rsidRPr="00F27052" w:rsidRDefault="0048437D" w:rsidP="000154AA">
            <w:pPr>
              <w:spacing w:before="60" w:after="60"/>
              <w:rPr>
                <w:rFonts w:ascii="Arial" w:hAnsi="Arial"/>
                <w:sz w:val="20"/>
                <w:szCs w:val="20"/>
              </w:rPr>
            </w:pPr>
            <w:r w:rsidRPr="00F27052">
              <w:rPr>
                <w:rFonts w:ascii="Arial" w:hAnsi="Arial"/>
                <w:sz w:val="20"/>
                <w:szCs w:val="20"/>
              </w:rPr>
              <w:t>New Zealand Government</w:t>
            </w:r>
          </w:p>
        </w:tc>
        <w:tc>
          <w:tcPr>
            <w:tcW w:w="357" w:type="pct"/>
          </w:tcPr>
          <w:p w14:paraId="0D591DC6" w14:textId="19462A02" w:rsidR="0068693D" w:rsidRPr="00F27052" w:rsidRDefault="0068693D" w:rsidP="000154AA">
            <w:pPr>
              <w:spacing w:before="60" w:after="60"/>
              <w:rPr>
                <w:rFonts w:ascii="Arial" w:hAnsi="Arial"/>
                <w:sz w:val="20"/>
                <w:szCs w:val="20"/>
              </w:rPr>
            </w:pPr>
            <w:r w:rsidRPr="00F27052">
              <w:rPr>
                <w:rFonts w:ascii="Arial" w:hAnsi="Arial"/>
                <w:sz w:val="20"/>
                <w:szCs w:val="20"/>
              </w:rPr>
              <w:t>2010</w:t>
            </w:r>
          </w:p>
        </w:tc>
        <w:tc>
          <w:tcPr>
            <w:tcW w:w="1071" w:type="pct"/>
          </w:tcPr>
          <w:p w14:paraId="2ED7DB25" w14:textId="1321C572" w:rsidR="0068693D" w:rsidRPr="00F27052" w:rsidRDefault="0048437D" w:rsidP="000154AA">
            <w:pPr>
              <w:spacing w:before="60" w:after="60"/>
              <w:rPr>
                <w:rFonts w:ascii="Arial" w:eastAsia="Calibri" w:hAnsi="Arial"/>
                <w:sz w:val="20"/>
                <w:szCs w:val="20"/>
              </w:rPr>
            </w:pPr>
            <w:r w:rsidRPr="00F27052">
              <w:rPr>
                <w:rFonts w:ascii="Arial" w:eastAsia="Calibri" w:hAnsi="Arial"/>
                <w:sz w:val="20"/>
                <w:szCs w:val="20"/>
              </w:rPr>
              <w:t xml:space="preserve">Māori </w:t>
            </w:r>
          </w:p>
        </w:tc>
      </w:tr>
      <w:tr w:rsidR="0068693D" w:rsidRPr="00F27052" w14:paraId="1F4564BF" w14:textId="77777777" w:rsidTr="747C7F71">
        <w:trPr>
          <w:trHeight w:val="300"/>
        </w:trPr>
        <w:tc>
          <w:tcPr>
            <w:tcW w:w="2590" w:type="pct"/>
          </w:tcPr>
          <w:p w14:paraId="1BD8CB9E" w14:textId="01891D7A"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lastRenderedPageBreak/>
              <w:t xml:space="preserve">O Au </w:t>
            </w:r>
            <w:r w:rsidR="005070E0" w:rsidRPr="00F27052">
              <w:rPr>
                <w:rFonts w:ascii="Arial" w:eastAsia="Calibri" w:hAnsi="Arial"/>
                <w:sz w:val="20"/>
                <w:szCs w:val="20"/>
              </w:rPr>
              <w:t>O M</w:t>
            </w:r>
            <w:r w:rsidRPr="00F27052">
              <w:rPr>
                <w:rFonts w:ascii="Arial" w:eastAsia="Calibri" w:hAnsi="Arial"/>
                <w:sz w:val="20"/>
                <w:szCs w:val="20"/>
              </w:rPr>
              <w:t>atua Fanau</w:t>
            </w:r>
            <w:r w:rsidR="005070E0" w:rsidRPr="00F27052">
              <w:rPr>
                <w:rFonts w:ascii="Arial" w:eastAsia="Calibri" w:hAnsi="Arial"/>
                <w:sz w:val="20"/>
                <w:szCs w:val="20"/>
              </w:rPr>
              <w:t xml:space="preserve">: </w:t>
            </w:r>
            <w:r w:rsidR="00986129">
              <w:rPr>
                <w:rFonts w:ascii="Arial" w:eastAsia="Calibri" w:hAnsi="Arial"/>
                <w:sz w:val="20"/>
                <w:szCs w:val="20"/>
              </w:rPr>
              <w:t>Our</w:t>
            </w:r>
            <w:r w:rsidR="005070E0" w:rsidRPr="00F27052">
              <w:rPr>
                <w:rFonts w:ascii="Arial" w:eastAsia="Calibri" w:hAnsi="Arial"/>
                <w:sz w:val="20"/>
                <w:szCs w:val="20"/>
              </w:rPr>
              <w:t xml:space="preserve"> C</w:t>
            </w:r>
            <w:r w:rsidRPr="00F27052">
              <w:rPr>
                <w:rFonts w:ascii="Arial" w:eastAsia="Calibri" w:hAnsi="Arial"/>
                <w:sz w:val="20"/>
                <w:szCs w:val="20"/>
              </w:rPr>
              <w:t xml:space="preserve">hildren are </w:t>
            </w:r>
            <w:r w:rsidR="00986129">
              <w:rPr>
                <w:rFonts w:ascii="Arial" w:eastAsia="Calibri" w:hAnsi="Arial"/>
                <w:sz w:val="20"/>
                <w:szCs w:val="20"/>
              </w:rPr>
              <w:t>our</w:t>
            </w:r>
            <w:r w:rsidRPr="00F27052">
              <w:rPr>
                <w:rFonts w:ascii="Arial" w:eastAsia="Calibri" w:hAnsi="Arial"/>
                <w:sz w:val="20"/>
                <w:szCs w:val="20"/>
              </w:rPr>
              <w:t xml:space="preserve"> Treasures</w:t>
            </w:r>
            <w:r w:rsidR="005D4098" w:rsidRPr="00F27052">
              <w:rPr>
                <w:rFonts w:ascii="Arial" w:eastAsia="Calibri" w:hAnsi="Arial"/>
                <w:sz w:val="20"/>
                <w:szCs w:val="20"/>
              </w:rPr>
              <w:t>,</w:t>
            </w:r>
            <w:r w:rsidRPr="00F27052">
              <w:rPr>
                <w:rFonts w:ascii="Arial" w:eastAsia="Calibri" w:hAnsi="Arial"/>
                <w:sz w:val="20"/>
                <w:szCs w:val="20"/>
              </w:rPr>
              <w:t xml:space="preserve"> </w:t>
            </w:r>
            <w:r w:rsidR="00133E83" w:rsidRPr="00F27052">
              <w:rPr>
                <w:rFonts w:ascii="Arial" w:eastAsia="Calibri" w:hAnsi="Arial"/>
                <w:sz w:val="20"/>
                <w:szCs w:val="20"/>
              </w:rPr>
              <w:t xml:space="preserve">Child, Youth and Family </w:t>
            </w:r>
            <w:r w:rsidRPr="00F27052">
              <w:rPr>
                <w:rFonts w:ascii="Arial" w:eastAsia="Calibri" w:hAnsi="Arial"/>
                <w:sz w:val="20"/>
                <w:szCs w:val="20"/>
              </w:rPr>
              <w:t>Pacific Action Plan</w:t>
            </w:r>
          </w:p>
        </w:tc>
        <w:tc>
          <w:tcPr>
            <w:tcW w:w="982" w:type="pct"/>
          </w:tcPr>
          <w:p w14:paraId="09B45E81" w14:textId="0EE6D307" w:rsidR="0068693D" w:rsidRPr="00F27052" w:rsidRDefault="00133E83" w:rsidP="000154AA">
            <w:pPr>
              <w:spacing w:before="60" w:after="60"/>
              <w:rPr>
                <w:rFonts w:ascii="Arial" w:hAnsi="Arial"/>
                <w:sz w:val="20"/>
                <w:szCs w:val="20"/>
              </w:rPr>
            </w:pPr>
            <w:r w:rsidRPr="00F27052">
              <w:rPr>
                <w:rFonts w:ascii="Arial" w:hAnsi="Arial"/>
                <w:sz w:val="20"/>
                <w:szCs w:val="20"/>
              </w:rPr>
              <w:t>Child, Youth and Family</w:t>
            </w:r>
          </w:p>
        </w:tc>
        <w:tc>
          <w:tcPr>
            <w:tcW w:w="357" w:type="pct"/>
          </w:tcPr>
          <w:p w14:paraId="67082F4F" w14:textId="78199D4C" w:rsidR="0068693D" w:rsidRPr="00F27052" w:rsidRDefault="0068693D" w:rsidP="000154AA">
            <w:pPr>
              <w:spacing w:before="60" w:after="60"/>
              <w:rPr>
                <w:rFonts w:ascii="Arial" w:hAnsi="Arial"/>
                <w:sz w:val="20"/>
                <w:szCs w:val="20"/>
              </w:rPr>
            </w:pPr>
            <w:r w:rsidRPr="00F27052">
              <w:rPr>
                <w:rFonts w:ascii="Arial" w:hAnsi="Arial"/>
                <w:sz w:val="20"/>
                <w:szCs w:val="20"/>
              </w:rPr>
              <w:t>2010</w:t>
            </w:r>
          </w:p>
        </w:tc>
        <w:tc>
          <w:tcPr>
            <w:tcW w:w="1071" w:type="pct"/>
          </w:tcPr>
          <w:p w14:paraId="400BCB68" w14:textId="73B3A93A" w:rsidR="0068693D" w:rsidRPr="00F27052" w:rsidRDefault="00133E83" w:rsidP="000154AA">
            <w:pPr>
              <w:spacing w:before="60" w:after="60"/>
              <w:rPr>
                <w:rFonts w:ascii="Arial" w:eastAsia="Calibri" w:hAnsi="Arial"/>
                <w:sz w:val="20"/>
                <w:szCs w:val="20"/>
              </w:rPr>
            </w:pPr>
            <w:r w:rsidRPr="00F27052">
              <w:rPr>
                <w:rFonts w:ascii="Arial" w:eastAsia="Calibri" w:hAnsi="Arial"/>
                <w:sz w:val="20"/>
                <w:szCs w:val="20"/>
              </w:rPr>
              <w:t>Care and protection and youth justice</w:t>
            </w:r>
          </w:p>
        </w:tc>
      </w:tr>
      <w:tr w:rsidR="0068693D" w:rsidRPr="00F27052" w14:paraId="64ACBACD" w14:textId="77777777" w:rsidTr="747C7F71">
        <w:trPr>
          <w:trHeight w:val="300"/>
        </w:trPr>
        <w:tc>
          <w:tcPr>
            <w:tcW w:w="2590" w:type="pct"/>
          </w:tcPr>
          <w:p w14:paraId="4436C296" w14:textId="5D3FB4D7" w:rsidR="0068693D" w:rsidRPr="00F27052" w:rsidRDefault="0068693D" w:rsidP="000154AA">
            <w:pPr>
              <w:spacing w:before="60" w:after="60"/>
              <w:rPr>
                <w:rFonts w:ascii="Arial" w:eastAsia="Calibri" w:hAnsi="Arial"/>
                <w:sz w:val="20"/>
                <w:szCs w:val="20"/>
              </w:rPr>
            </w:pPr>
            <w:r w:rsidRPr="00F27052">
              <w:rPr>
                <w:rFonts w:ascii="Arial" w:eastAsia="Calibri" w:hAnsi="Arial"/>
                <w:sz w:val="20"/>
                <w:szCs w:val="20"/>
              </w:rPr>
              <w:t>Faiva Ora National Pasifika Disability Plan 2010</w:t>
            </w:r>
            <w:r w:rsidR="00A71B35">
              <w:rPr>
                <w:rFonts w:ascii="Arial" w:eastAsia="Calibri" w:hAnsi="Arial"/>
                <w:sz w:val="20"/>
                <w:szCs w:val="20"/>
              </w:rPr>
              <w:t>–</w:t>
            </w:r>
            <w:r w:rsidRPr="00F27052">
              <w:rPr>
                <w:rFonts w:ascii="Arial" w:eastAsia="Calibri" w:hAnsi="Arial"/>
                <w:sz w:val="20"/>
                <w:szCs w:val="20"/>
              </w:rPr>
              <w:t>2013</w:t>
            </w:r>
          </w:p>
        </w:tc>
        <w:tc>
          <w:tcPr>
            <w:tcW w:w="982" w:type="pct"/>
          </w:tcPr>
          <w:p w14:paraId="34682508" w14:textId="42897DFC" w:rsidR="0068693D" w:rsidRPr="00F27052" w:rsidRDefault="001B2F26" w:rsidP="000154AA">
            <w:pPr>
              <w:spacing w:before="60" w:after="60"/>
              <w:rPr>
                <w:rFonts w:ascii="Arial" w:hAnsi="Arial"/>
                <w:sz w:val="20"/>
                <w:szCs w:val="20"/>
              </w:rPr>
            </w:pPr>
            <w:r w:rsidRPr="00F27052">
              <w:rPr>
                <w:rFonts w:ascii="Arial" w:hAnsi="Arial"/>
                <w:sz w:val="20"/>
                <w:szCs w:val="20"/>
              </w:rPr>
              <w:t>Ministry of Health</w:t>
            </w:r>
          </w:p>
        </w:tc>
        <w:tc>
          <w:tcPr>
            <w:tcW w:w="357" w:type="pct"/>
          </w:tcPr>
          <w:p w14:paraId="03D3CE1C" w14:textId="753604EE" w:rsidR="0068693D" w:rsidRPr="00F27052" w:rsidRDefault="0068693D" w:rsidP="000154AA">
            <w:pPr>
              <w:spacing w:before="60" w:after="60"/>
              <w:rPr>
                <w:rFonts w:ascii="Arial" w:hAnsi="Arial"/>
                <w:sz w:val="20"/>
                <w:szCs w:val="20"/>
              </w:rPr>
            </w:pPr>
            <w:r w:rsidRPr="00F27052">
              <w:rPr>
                <w:rFonts w:ascii="Arial" w:hAnsi="Arial"/>
                <w:sz w:val="20"/>
                <w:szCs w:val="20"/>
              </w:rPr>
              <w:t>2010</w:t>
            </w:r>
          </w:p>
        </w:tc>
        <w:tc>
          <w:tcPr>
            <w:tcW w:w="1071" w:type="pct"/>
          </w:tcPr>
          <w:p w14:paraId="6F96C4F0" w14:textId="32A79C28" w:rsidR="0068693D" w:rsidRPr="00F27052" w:rsidRDefault="001B2F26" w:rsidP="000154AA">
            <w:pPr>
              <w:spacing w:before="60" w:after="60"/>
              <w:rPr>
                <w:rFonts w:ascii="Arial" w:eastAsia="Calibri" w:hAnsi="Arial"/>
                <w:sz w:val="20"/>
                <w:szCs w:val="20"/>
              </w:rPr>
            </w:pPr>
            <w:r w:rsidRPr="00F27052">
              <w:rPr>
                <w:rFonts w:ascii="Arial" w:eastAsia="Calibri" w:hAnsi="Arial"/>
                <w:sz w:val="20"/>
                <w:szCs w:val="20"/>
              </w:rPr>
              <w:t>Disability</w:t>
            </w:r>
          </w:p>
        </w:tc>
      </w:tr>
      <w:tr w:rsidR="0095578A" w:rsidRPr="00F27052" w14:paraId="0005D4E2" w14:textId="77777777" w:rsidTr="747C7F71">
        <w:trPr>
          <w:trHeight w:val="300"/>
        </w:trPr>
        <w:tc>
          <w:tcPr>
            <w:tcW w:w="2590" w:type="pct"/>
          </w:tcPr>
          <w:p w14:paraId="339414B6" w14:textId="57F721B0" w:rsidR="0095578A" w:rsidRPr="00F27052" w:rsidRDefault="00C1435A" w:rsidP="000154AA">
            <w:pPr>
              <w:spacing w:before="60" w:after="60"/>
              <w:rPr>
                <w:rFonts w:ascii="Arial" w:eastAsia="Calibri" w:hAnsi="Arial"/>
                <w:sz w:val="20"/>
                <w:szCs w:val="20"/>
              </w:rPr>
            </w:pPr>
            <w:r w:rsidRPr="00F27052">
              <w:rPr>
                <w:rFonts w:ascii="Arial" w:eastAsia="Calibri" w:hAnsi="Arial"/>
                <w:sz w:val="20"/>
                <w:szCs w:val="20"/>
              </w:rPr>
              <w:t>Including Students with High Needs</w:t>
            </w:r>
          </w:p>
        </w:tc>
        <w:tc>
          <w:tcPr>
            <w:tcW w:w="982" w:type="pct"/>
          </w:tcPr>
          <w:p w14:paraId="52EB4B61" w14:textId="1385FF80" w:rsidR="0095578A" w:rsidRPr="00F27052" w:rsidRDefault="00C1435A" w:rsidP="000154AA">
            <w:pPr>
              <w:spacing w:before="60" w:after="60"/>
              <w:rPr>
                <w:rFonts w:ascii="Arial" w:hAnsi="Arial"/>
                <w:sz w:val="20"/>
                <w:szCs w:val="20"/>
              </w:rPr>
            </w:pPr>
            <w:r w:rsidRPr="00F27052">
              <w:rPr>
                <w:rFonts w:ascii="Arial" w:hAnsi="Arial"/>
                <w:sz w:val="20"/>
                <w:szCs w:val="20"/>
              </w:rPr>
              <w:t>Education Review Office</w:t>
            </w:r>
          </w:p>
        </w:tc>
        <w:tc>
          <w:tcPr>
            <w:tcW w:w="357" w:type="pct"/>
          </w:tcPr>
          <w:p w14:paraId="27B7AA19" w14:textId="02768270" w:rsidR="0095578A" w:rsidRPr="00F27052" w:rsidRDefault="00C1435A" w:rsidP="000154AA">
            <w:pPr>
              <w:spacing w:before="60" w:after="60"/>
              <w:rPr>
                <w:rFonts w:ascii="Arial" w:hAnsi="Arial"/>
                <w:sz w:val="20"/>
                <w:szCs w:val="20"/>
              </w:rPr>
            </w:pPr>
            <w:r w:rsidRPr="00F27052">
              <w:rPr>
                <w:rFonts w:ascii="Arial" w:hAnsi="Arial"/>
                <w:sz w:val="20"/>
                <w:szCs w:val="20"/>
              </w:rPr>
              <w:t>2010</w:t>
            </w:r>
          </w:p>
        </w:tc>
        <w:tc>
          <w:tcPr>
            <w:tcW w:w="1071" w:type="pct"/>
          </w:tcPr>
          <w:p w14:paraId="35FBF3C6" w14:textId="77777777" w:rsidR="0095578A" w:rsidRPr="00F27052" w:rsidRDefault="00C1435A" w:rsidP="000154AA">
            <w:pPr>
              <w:spacing w:before="60" w:after="60"/>
              <w:rPr>
                <w:rFonts w:ascii="Arial" w:eastAsia="Calibri" w:hAnsi="Arial"/>
                <w:sz w:val="20"/>
                <w:szCs w:val="20"/>
              </w:rPr>
            </w:pPr>
            <w:r w:rsidRPr="00F27052">
              <w:rPr>
                <w:rFonts w:ascii="Arial" w:eastAsia="Calibri" w:hAnsi="Arial"/>
                <w:sz w:val="20"/>
                <w:szCs w:val="20"/>
              </w:rPr>
              <w:t xml:space="preserve">Disability </w:t>
            </w:r>
          </w:p>
          <w:p w14:paraId="4C053D19" w14:textId="1A3369AB" w:rsidR="00C1435A" w:rsidRPr="00F27052" w:rsidRDefault="00C1435A" w:rsidP="000154AA">
            <w:pPr>
              <w:spacing w:before="60" w:after="60"/>
              <w:rPr>
                <w:rFonts w:ascii="Arial" w:eastAsia="Calibri" w:hAnsi="Arial"/>
                <w:sz w:val="20"/>
                <w:szCs w:val="20"/>
              </w:rPr>
            </w:pPr>
            <w:r w:rsidRPr="00F27052">
              <w:rPr>
                <w:rFonts w:ascii="Arial" w:eastAsia="Calibri" w:hAnsi="Arial"/>
                <w:sz w:val="20"/>
                <w:szCs w:val="20"/>
              </w:rPr>
              <w:t>Education</w:t>
            </w:r>
          </w:p>
        </w:tc>
      </w:tr>
      <w:tr w:rsidR="004F3CC0" w:rsidRPr="00F27052" w14:paraId="307176D2" w14:textId="77777777" w:rsidTr="747C7F71">
        <w:tc>
          <w:tcPr>
            <w:tcW w:w="2590" w:type="pct"/>
          </w:tcPr>
          <w:p w14:paraId="796DCD1F" w14:textId="71E16641" w:rsidR="004F3CC0" w:rsidRPr="00F27052" w:rsidRDefault="008B6906" w:rsidP="000154AA">
            <w:pPr>
              <w:spacing w:before="60" w:after="60"/>
              <w:rPr>
                <w:rFonts w:ascii="Arial" w:hAnsi="Arial"/>
                <w:sz w:val="20"/>
                <w:szCs w:val="20"/>
              </w:rPr>
            </w:pPr>
            <w:r w:rsidRPr="00F27052">
              <w:rPr>
                <w:rFonts w:ascii="Arial" w:hAnsi="Arial"/>
                <w:sz w:val="20"/>
                <w:szCs w:val="20"/>
              </w:rPr>
              <w:t>First New Zealand report on implementing the United Nations Convention on the Rights of Persons with Disabilities</w:t>
            </w:r>
          </w:p>
        </w:tc>
        <w:tc>
          <w:tcPr>
            <w:tcW w:w="982" w:type="pct"/>
          </w:tcPr>
          <w:p w14:paraId="046310C2" w14:textId="7E572245" w:rsidR="004F3CC0" w:rsidRPr="00F27052" w:rsidRDefault="004D2C4C" w:rsidP="000154AA">
            <w:pPr>
              <w:spacing w:before="60" w:after="60"/>
              <w:rPr>
                <w:rFonts w:ascii="Arial" w:hAnsi="Arial"/>
                <w:sz w:val="20"/>
                <w:szCs w:val="20"/>
              </w:rPr>
            </w:pPr>
            <w:r w:rsidRPr="00F27052">
              <w:rPr>
                <w:rFonts w:ascii="Arial" w:hAnsi="Arial"/>
                <w:sz w:val="20"/>
                <w:szCs w:val="20"/>
              </w:rPr>
              <w:t>New Zealand Government</w:t>
            </w:r>
          </w:p>
        </w:tc>
        <w:tc>
          <w:tcPr>
            <w:tcW w:w="357" w:type="pct"/>
          </w:tcPr>
          <w:p w14:paraId="67868491" w14:textId="0224565D" w:rsidR="004F3CC0" w:rsidRPr="00F27052" w:rsidRDefault="0015381A" w:rsidP="000154AA">
            <w:pPr>
              <w:spacing w:before="60" w:after="60"/>
              <w:rPr>
                <w:rFonts w:ascii="Arial" w:hAnsi="Arial"/>
                <w:sz w:val="20"/>
                <w:szCs w:val="20"/>
              </w:rPr>
            </w:pPr>
            <w:r w:rsidRPr="00F27052">
              <w:rPr>
                <w:rFonts w:ascii="Arial" w:hAnsi="Arial"/>
                <w:sz w:val="20"/>
                <w:szCs w:val="20"/>
              </w:rPr>
              <w:t>2011</w:t>
            </w:r>
          </w:p>
        </w:tc>
        <w:tc>
          <w:tcPr>
            <w:tcW w:w="1071" w:type="pct"/>
          </w:tcPr>
          <w:p w14:paraId="2E98A151" w14:textId="02D12811" w:rsidR="004F3CC0" w:rsidRPr="00F27052" w:rsidRDefault="0015381A" w:rsidP="000154AA">
            <w:pPr>
              <w:spacing w:before="60" w:after="60"/>
              <w:rPr>
                <w:rFonts w:ascii="Arial" w:hAnsi="Arial"/>
                <w:sz w:val="20"/>
                <w:szCs w:val="20"/>
              </w:rPr>
            </w:pPr>
            <w:r w:rsidRPr="00F27052">
              <w:rPr>
                <w:rFonts w:ascii="Arial" w:hAnsi="Arial"/>
                <w:sz w:val="20"/>
                <w:szCs w:val="20"/>
              </w:rPr>
              <w:t>Disability</w:t>
            </w:r>
          </w:p>
        </w:tc>
      </w:tr>
      <w:tr w:rsidR="00520BD6" w:rsidRPr="00F27052" w14:paraId="4FB64848" w14:textId="77777777" w:rsidTr="747C7F71">
        <w:tc>
          <w:tcPr>
            <w:tcW w:w="2590" w:type="pct"/>
          </w:tcPr>
          <w:p w14:paraId="7C6BF42B" w14:textId="4A43B739" w:rsidR="00520BD6" w:rsidRPr="00F27052" w:rsidRDefault="00520BD6" w:rsidP="000154AA">
            <w:pPr>
              <w:spacing w:before="60" w:after="60"/>
              <w:rPr>
                <w:rFonts w:ascii="Arial" w:hAnsi="Arial"/>
                <w:sz w:val="20"/>
                <w:szCs w:val="20"/>
              </w:rPr>
            </w:pPr>
            <w:r w:rsidRPr="00F27052">
              <w:rPr>
                <w:rFonts w:ascii="Arial" w:hAnsi="Arial"/>
                <w:sz w:val="20"/>
                <w:szCs w:val="20"/>
              </w:rPr>
              <w:t>Enabling Good Lives (EGL) vision and principles developed</w:t>
            </w:r>
          </w:p>
        </w:tc>
        <w:tc>
          <w:tcPr>
            <w:tcW w:w="982" w:type="pct"/>
          </w:tcPr>
          <w:p w14:paraId="5482FF92" w14:textId="22077B98" w:rsidR="00520BD6" w:rsidRPr="00F27052" w:rsidRDefault="007A79F9" w:rsidP="000154AA">
            <w:pPr>
              <w:spacing w:before="60" w:after="60"/>
              <w:rPr>
                <w:rFonts w:ascii="Arial" w:hAnsi="Arial"/>
                <w:sz w:val="20"/>
                <w:szCs w:val="20"/>
              </w:rPr>
            </w:pPr>
            <w:r w:rsidRPr="00F27052">
              <w:rPr>
                <w:rFonts w:ascii="Arial" w:hAnsi="Arial"/>
                <w:sz w:val="20"/>
                <w:szCs w:val="20"/>
              </w:rPr>
              <w:t>Disability community</w:t>
            </w:r>
          </w:p>
        </w:tc>
        <w:tc>
          <w:tcPr>
            <w:tcW w:w="357" w:type="pct"/>
          </w:tcPr>
          <w:p w14:paraId="409357E2" w14:textId="05A73592" w:rsidR="00520BD6" w:rsidRPr="00F27052" w:rsidRDefault="007A79F9" w:rsidP="000154AA">
            <w:pPr>
              <w:spacing w:before="60" w:after="60"/>
              <w:rPr>
                <w:rFonts w:ascii="Arial" w:hAnsi="Arial"/>
                <w:sz w:val="20"/>
                <w:szCs w:val="20"/>
              </w:rPr>
            </w:pPr>
            <w:r w:rsidRPr="00F27052">
              <w:rPr>
                <w:rFonts w:ascii="Arial" w:hAnsi="Arial"/>
                <w:sz w:val="20"/>
                <w:szCs w:val="20"/>
              </w:rPr>
              <w:t>2011</w:t>
            </w:r>
          </w:p>
        </w:tc>
        <w:tc>
          <w:tcPr>
            <w:tcW w:w="1071" w:type="pct"/>
          </w:tcPr>
          <w:p w14:paraId="6F9F5CC1" w14:textId="4D0CAA1C" w:rsidR="00520BD6" w:rsidRPr="00F27052" w:rsidRDefault="007A79F9" w:rsidP="000154AA">
            <w:pPr>
              <w:spacing w:before="60" w:after="60"/>
              <w:rPr>
                <w:rFonts w:ascii="Arial" w:hAnsi="Arial"/>
                <w:sz w:val="20"/>
                <w:szCs w:val="20"/>
              </w:rPr>
            </w:pPr>
            <w:r w:rsidRPr="00F27052">
              <w:rPr>
                <w:rFonts w:ascii="Arial" w:hAnsi="Arial"/>
                <w:sz w:val="20"/>
                <w:szCs w:val="20"/>
              </w:rPr>
              <w:t>Disability</w:t>
            </w:r>
          </w:p>
        </w:tc>
      </w:tr>
      <w:tr w:rsidR="00CD62B7" w:rsidRPr="00F27052" w14:paraId="6871B956" w14:textId="77777777" w:rsidTr="747C7F71">
        <w:tc>
          <w:tcPr>
            <w:tcW w:w="2590" w:type="pct"/>
          </w:tcPr>
          <w:p w14:paraId="5AEA3290" w14:textId="3AF79119" w:rsidR="00CD62B7" w:rsidRPr="00F27052" w:rsidRDefault="00CD62B7" w:rsidP="000154AA">
            <w:pPr>
              <w:spacing w:before="60" w:after="60"/>
              <w:rPr>
                <w:rFonts w:ascii="Arial" w:hAnsi="Arial"/>
                <w:sz w:val="20"/>
                <w:szCs w:val="20"/>
              </w:rPr>
            </w:pPr>
            <w:r w:rsidRPr="00F27052">
              <w:rPr>
                <w:rFonts w:ascii="Arial" w:hAnsi="Arial"/>
                <w:sz w:val="20"/>
                <w:szCs w:val="20"/>
              </w:rPr>
              <w:t xml:space="preserve">Green Paper for Vulnerable Children: </w:t>
            </w:r>
            <w:r w:rsidR="009658D6" w:rsidRPr="00F27052">
              <w:rPr>
                <w:rFonts w:ascii="Arial" w:hAnsi="Arial"/>
                <w:sz w:val="20"/>
                <w:szCs w:val="20"/>
              </w:rPr>
              <w:t>Every child thrives, belongs, achieves</w:t>
            </w:r>
          </w:p>
        </w:tc>
        <w:tc>
          <w:tcPr>
            <w:tcW w:w="982" w:type="pct"/>
          </w:tcPr>
          <w:p w14:paraId="65A29CF2" w14:textId="12E058A6" w:rsidR="00CD62B7" w:rsidRPr="00F27052" w:rsidRDefault="009658D6" w:rsidP="000154AA">
            <w:pPr>
              <w:spacing w:before="60" w:after="60"/>
              <w:rPr>
                <w:rFonts w:ascii="Arial" w:hAnsi="Arial"/>
                <w:sz w:val="20"/>
                <w:szCs w:val="20"/>
              </w:rPr>
            </w:pPr>
            <w:r w:rsidRPr="00F27052">
              <w:rPr>
                <w:rFonts w:ascii="Arial" w:hAnsi="Arial"/>
                <w:sz w:val="20"/>
                <w:szCs w:val="20"/>
              </w:rPr>
              <w:t>Expert Advisory Group</w:t>
            </w:r>
          </w:p>
        </w:tc>
        <w:tc>
          <w:tcPr>
            <w:tcW w:w="357" w:type="pct"/>
          </w:tcPr>
          <w:p w14:paraId="2A6BD991" w14:textId="56B62AFA" w:rsidR="00CD62B7" w:rsidRPr="00F27052" w:rsidRDefault="009658D6" w:rsidP="000154AA">
            <w:pPr>
              <w:spacing w:before="60" w:after="60"/>
              <w:rPr>
                <w:rFonts w:ascii="Arial" w:hAnsi="Arial"/>
                <w:sz w:val="20"/>
                <w:szCs w:val="20"/>
              </w:rPr>
            </w:pPr>
            <w:r w:rsidRPr="00F27052">
              <w:rPr>
                <w:rFonts w:ascii="Arial" w:hAnsi="Arial"/>
                <w:sz w:val="20"/>
                <w:szCs w:val="20"/>
              </w:rPr>
              <w:t>2012</w:t>
            </w:r>
          </w:p>
        </w:tc>
        <w:tc>
          <w:tcPr>
            <w:tcW w:w="1071" w:type="pct"/>
          </w:tcPr>
          <w:p w14:paraId="06864780" w14:textId="424CB0C6" w:rsidR="00CD62B7" w:rsidRPr="00F27052" w:rsidRDefault="009658D6" w:rsidP="000154AA">
            <w:pPr>
              <w:spacing w:before="60" w:after="60"/>
              <w:rPr>
                <w:rFonts w:ascii="Arial" w:hAnsi="Arial"/>
                <w:sz w:val="20"/>
                <w:szCs w:val="20"/>
              </w:rPr>
            </w:pPr>
            <w:r w:rsidRPr="00F27052">
              <w:rPr>
                <w:rFonts w:ascii="Arial" w:hAnsi="Arial"/>
                <w:sz w:val="20"/>
                <w:szCs w:val="20"/>
              </w:rPr>
              <w:t>Children and young people</w:t>
            </w:r>
          </w:p>
        </w:tc>
      </w:tr>
      <w:tr w:rsidR="00983B30" w:rsidRPr="00F27052" w14:paraId="4659EB2B" w14:textId="77777777" w:rsidTr="747C7F71">
        <w:tc>
          <w:tcPr>
            <w:tcW w:w="2590" w:type="pct"/>
          </w:tcPr>
          <w:p w14:paraId="595F091C" w14:textId="3644E2F7" w:rsidR="00983B30" w:rsidRPr="00F27052" w:rsidRDefault="00983B30" w:rsidP="00983B30">
            <w:pPr>
              <w:spacing w:before="60" w:after="60"/>
              <w:rPr>
                <w:rFonts w:ascii="Arial" w:hAnsi="Arial"/>
                <w:sz w:val="20"/>
                <w:szCs w:val="20"/>
              </w:rPr>
            </w:pPr>
            <w:r w:rsidRPr="00F27052">
              <w:rPr>
                <w:rFonts w:ascii="Arial" w:hAnsi="Arial"/>
                <w:sz w:val="20"/>
                <w:szCs w:val="20"/>
              </w:rPr>
              <w:t>The White Paper for Vulnerable Children</w:t>
            </w:r>
          </w:p>
        </w:tc>
        <w:tc>
          <w:tcPr>
            <w:tcW w:w="982" w:type="pct"/>
          </w:tcPr>
          <w:p w14:paraId="1B533FDB" w14:textId="6E74B023" w:rsidR="00983B30" w:rsidRPr="00F27052" w:rsidRDefault="00983B30" w:rsidP="00983B30">
            <w:pPr>
              <w:spacing w:before="60" w:after="60"/>
              <w:rPr>
                <w:rFonts w:ascii="Arial" w:hAnsi="Arial"/>
                <w:sz w:val="20"/>
                <w:szCs w:val="20"/>
              </w:rPr>
            </w:pPr>
            <w:r w:rsidRPr="00F27052">
              <w:rPr>
                <w:rFonts w:ascii="Arial" w:hAnsi="Arial"/>
                <w:sz w:val="20"/>
                <w:szCs w:val="20"/>
              </w:rPr>
              <w:t>New Zealand Government</w:t>
            </w:r>
          </w:p>
        </w:tc>
        <w:tc>
          <w:tcPr>
            <w:tcW w:w="357" w:type="pct"/>
          </w:tcPr>
          <w:p w14:paraId="2DED6997" w14:textId="0A9F4629" w:rsidR="00983B30" w:rsidRPr="00F27052" w:rsidRDefault="00983B30" w:rsidP="00983B30">
            <w:pPr>
              <w:spacing w:before="60" w:after="60"/>
              <w:rPr>
                <w:rFonts w:ascii="Arial" w:hAnsi="Arial"/>
                <w:sz w:val="20"/>
                <w:szCs w:val="20"/>
              </w:rPr>
            </w:pPr>
            <w:r w:rsidRPr="00F27052">
              <w:rPr>
                <w:rFonts w:ascii="Arial" w:hAnsi="Arial"/>
                <w:sz w:val="20"/>
                <w:szCs w:val="20"/>
              </w:rPr>
              <w:t>2012</w:t>
            </w:r>
          </w:p>
        </w:tc>
        <w:tc>
          <w:tcPr>
            <w:tcW w:w="1071" w:type="pct"/>
          </w:tcPr>
          <w:p w14:paraId="07F88759" w14:textId="12B67635" w:rsidR="00983B30" w:rsidRPr="00F27052" w:rsidRDefault="00983B30" w:rsidP="00983B30">
            <w:pPr>
              <w:spacing w:before="60" w:after="60"/>
              <w:rPr>
                <w:rFonts w:ascii="Arial" w:hAnsi="Arial"/>
                <w:sz w:val="20"/>
                <w:szCs w:val="20"/>
              </w:rPr>
            </w:pPr>
            <w:r w:rsidRPr="00F27052">
              <w:rPr>
                <w:rFonts w:ascii="Arial" w:hAnsi="Arial"/>
                <w:sz w:val="20"/>
                <w:szCs w:val="20"/>
              </w:rPr>
              <w:t>Children and young people</w:t>
            </w:r>
          </w:p>
        </w:tc>
      </w:tr>
      <w:tr w:rsidR="00983B30" w:rsidRPr="00F27052" w14:paraId="4E29254C" w14:textId="77777777" w:rsidTr="747C7F71">
        <w:tc>
          <w:tcPr>
            <w:tcW w:w="2590" w:type="pct"/>
          </w:tcPr>
          <w:p w14:paraId="029F982F" w14:textId="75BA4F9B" w:rsidR="00983B30" w:rsidRPr="00F27052" w:rsidRDefault="00983B30" w:rsidP="00983B30">
            <w:pPr>
              <w:spacing w:before="60" w:after="60"/>
              <w:rPr>
                <w:rFonts w:ascii="Arial" w:hAnsi="Arial"/>
                <w:sz w:val="20"/>
                <w:szCs w:val="20"/>
              </w:rPr>
            </w:pPr>
            <w:r w:rsidRPr="00F27052">
              <w:rPr>
                <w:rFonts w:ascii="Arial" w:hAnsi="Arial"/>
                <w:sz w:val="20"/>
                <w:szCs w:val="20"/>
              </w:rPr>
              <w:t>Children’s Action Plan</w:t>
            </w:r>
          </w:p>
        </w:tc>
        <w:tc>
          <w:tcPr>
            <w:tcW w:w="982" w:type="pct"/>
          </w:tcPr>
          <w:p w14:paraId="1357CA28" w14:textId="39497BD2" w:rsidR="00983B30" w:rsidRPr="00F27052" w:rsidRDefault="00983B30" w:rsidP="00983B30">
            <w:pPr>
              <w:spacing w:before="60" w:after="60"/>
              <w:rPr>
                <w:rFonts w:ascii="Arial" w:hAnsi="Arial"/>
                <w:sz w:val="20"/>
                <w:szCs w:val="20"/>
              </w:rPr>
            </w:pPr>
            <w:r w:rsidRPr="00F27052">
              <w:rPr>
                <w:rFonts w:ascii="Arial" w:hAnsi="Arial"/>
                <w:sz w:val="20"/>
                <w:szCs w:val="20"/>
              </w:rPr>
              <w:t>New Zealand Government</w:t>
            </w:r>
          </w:p>
        </w:tc>
        <w:tc>
          <w:tcPr>
            <w:tcW w:w="357" w:type="pct"/>
          </w:tcPr>
          <w:p w14:paraId="3F9DE218" w14:textId="432591D1" w:rsidR="00983B30" w:rsidRPr="00F27052" w:rsidRDefault="00983B30" w:rsidP="00983B30">
            <w:pPr>
              <w:spacing w:before="60" w:after="60"/>
              <w:rPr>
                <w:rFonts w:ascii="Arial" w:hAnsi="Arial"/>
                <w:sz w:val="20"/>
                <w:szCs w:val="20"/>
              </w:rPr>
            </w:pPr>
            <w:r w:rsidRPr="00F27052">
              <w:rPr>
                <w:rFonts w:ascii="Arial" w:hAnsi="Arial"/>
                <w:sz w:val="20"/>
                <w:szCs w:val="20"/>
              </w:rPr>
              <w:t>2012</w:t>
            </w:r>
          </w:p>
        </w:tc>
        <w:tc>
          <w:tcPr>
            <w:tcW w:w="1071" w:type="pct"/>
          </w:tcPr>
          <w:p w14:paraId="26F79434" w14:textId="74B6F6B4" w:rsidR="00983B30" w:rsidRPr="00F27052" w:rsidRDefault="00983B30" w:rsidP="00983B30">
            <w:pPr>
              <w:spacing w:before="60" w:after="60"/>
              <w:rPr>
                <w:rFonts w:ascii="Arial" w:hAnsi="Arial"/>
                <w:sz w:val="20"/>
                <w:szCs w:val="20"/>
              </w:rPr>
            </w:pPr>
            <w:r w:rsidRPr="00F27052">
              <w:rPr>
                <w:rFonts w:ascii="Arial" w:hAnsi="Arial"/>
                <w:sz w:val="20"/>
                <w:szCs w:val="20"/>
              </w:rPr>
              <w:t>Children and young people</w:t>
            </w:r>
          </w:p>
        </w:tc>
      </w:tr>
      <w:tr w:rsidR="0024590C" w:rsidRPr="00F27052" w14:paraId="2D6A1936" w14:textId="77777777" w:rsidTr="747C7F71">
        <w:tc>
          <w:tcPr>
            <w:tcW w:w="2590" w:type="pct"/>
          </w:tcPr>
          <w:p w14:paraId="0286FEC1" w14:textId="3E6E4A82" w:rsidR="0024590C" w:rsidRPr="00F27052" w:rsidRDefault="00BF1D13" w:rsidP="00BF1D13">
            <w:pPr>
              <w:spacing w:before="60" w:after="60"/>
              <w:rPr>
                <w:rFonts w:ascii="Arial" w:hAnsi="Arial"/>
                <w:sz w:val="20"/>
                <w:szCs w:val="20"/>
              </w:rPr>
            </w:pPr>
            <w:r w:rsidRPr="00F27052">
              <w:rPr>
                <w:rFonts w:ascii="Arial" w:hAnsi="Arial"/>
                <w:sz w:val="20"/>
                <w:szCs w:val="20"/>
              </w:rPr>
              <w:t>A Review of the Child, Youth and Family Complaints Resolution Policy and Procedure: Recommendations on how Child, Youth and Family can take a Child-Centred Approach to Complaints Resolution</w:t>
            </w:r>
          </w:p>
        </w:tc>
        <w:tc>
          <w:tcPr>
            <w:tcW w:w="982" w:type="pct"/>
          </w:tcPr>
          <w:p w14:paraId="0FE7D45C" w14:textId="7BA011FD" w:rsidR="0024590C" w:rsidRPr="00F27052" w:rsidRDefault="0024590C" w:rsidP="000154AA">
            <w:pPr>
              <w:spacing w:before="60" w:after="60"/>
              <w:rPr>
                <w:rFonts w:ascii="Arial" w:hAnsi="Arial"/>
                <w:sz w:val="20"/>
                <w:szCs w:val="20"/>
              </w:rPr>
            </w:pPr>
            <w:r w:rsidRPr="00F27052">
              <w:rPr>
                <w:rFonts w:ascii="Arial" w:hAnsi="Arial"/>
                <w:sz w:val="20"/>
                <w:szCs w:val="20"/>
              </w:rPr>
              <w:t>Office of the Children’s Commissioner</w:t>
            </w:r>
          </w:p>
        </w:tc>
        <w:tc>
          <w:tcPr>
            <w:tcW w:w="357" w:type="pct"/>
          </w:tcPr>
          <w:p w14:paraId="4BCA8146" w14:textId="0DB611A3" w:rsidR="0024590C" w:rsidRPr="00F27052" w:rsidRDefault="0024590C" w:rsidP="000154AA">
            <w:pPr>
              <w:spacing w:before="60" w:after="60"/>
              <w:rPr>
                <w:rFonts w:ascii="Arial" w:hAnsi="Arial"/>
                <w:sz w:val="20"/>
                <w:szCs w:val="20"/>
              </w:rPr>
            </w:pPr>
            <w:r w:rsidRPr="00F27052">
              <w:rPr>
                <w:rFonts w:ascii="Arial" w:hAnsi="Arial"/>
                <w:sz w:val="20"/>
                <w:szCs w:val="20"/>
              </w:rPr>
              <w:t>2012</w:t>
            </w:r>
          </w:p>
        </w:tc>
        <w:tc>
          <w:tcPr>
            <w:tcW w:w="1071" w:type="pct"/>
          </w:tcPr>
          <w:p w14:paraId="32CE3F96" w14:textId="03E44FFF" w:rsidR="0024590C" w:rsidRPr="00F27052" w:rsidRDefault="00A25EC8" w:rsidP="000154AA">
            <w:pPr>
              <w:spacing w:before="60" w:after="60"/>
              <w:rPr>
                <w:rFonts w:ascii="Arial" w:hAnsi="Arial"/>
                <w:sz w:val="20"/>
                <w:szCs w:val="20"/>
              </w:rPr>
            </w:pPr>
            <w:r w:rsidRPr="00F27052">
              <w:rPr>
                <w:rFonts w:ascii="Arial" w:hAnsi="Arial"/>
                <w:sz w:val="20"/>
                <w:szCs w:val="20"/>
              </w:rPr>
              <w:t>Children and young people</w:t>
            </w:r>
          </w:p>
        </w:tc>
      </w:tr>
      <w:tr w:rsidR="007B54B6" w:rsidRPr="00F27052" w14:paraId="7C1D122F" w14:textId="77777777" w:rsidTr="747C7F71">
        <w:tc>
          <w:tcPr>
            <w:tcW w:w="2590" w:type="pct"/>
          </w:tcPr>
          <w:p w14:paraId="07DD7F10" w14:textId="1FC3039E" w:rsidR="007B54B6" w:rsidRPr="00F27052" w:rsidRDefault="007B54B6" w:rsidP="00BF1D13">
            <w:pPr>
              <w:spacing w:before="60" w:after="60"/>
              <w:rPr>
                <w:rFonts w:ascii="Arial" w:hAnsi="Arial"/>
                <w:sz w:val="20"/>
                <w:szCs w:val="20"/>
              </w:rPr>
            </w:pPr>
            <w:r w:rsidRPr="00F27052">
              <w:rPr>
                <w:rFonts w:ascii="Arial" w:hAnsi="Arial"/>
                <w:sz w:val="20"/>
                <w:szCs w:val="20"/>
              </w:rPr>
              <w:t>Effective Complaint Handling</w:t>
            </w:r>
          </w:p>
        </w:tc>
        <w:tc>
          <w:tcPr>
            <w:tcW w:w="982" w:type="pct"/>
          </w:tcPr>
          <w:p w14:paraId="57604594" w14:textId="56375EEE" w:rsidR="007B54B6" w:rsidRPr="00F27052" w:rsidRDefault="007B54B6" w:rsidP="000154AA">
            <w:pPr>
              <w:spacing w:before="60" w:after="60"/>
              <w:rPr>
                <w:rFonts w:ascii="Arial" w:hAnsi="Arial"/>
                <w:sz w:val="20"/>
                <w:szCs w:val="20"/>
              </w:rPr>
            </w:pPr>
            <w:r w:rsidRPr="00F27052">
              <w:rPr>
                <w:rFonts w:ascii="Arial" w:hAnsi="Arial"/>
                <w:sz w:val="20"/>
                <w:szCs w:val="20"/>
              </w:rPr>
              <w:t>The Ombudsman</w:t>
            </w:r>
          </w:p>
        </w:tc>
        <w:tc>
          <w:tcPr>
            <w:tcW w:w="357" w:type="pct"/>
          </w:tcPr>
          <w:p w14:paraId="235A2485" w14:textId="1776451D" w:rsidR="007B54B6" w:rsidRPr="00F27052" w:rsidRDefault="007B54B6" w:rsidP="000154AA">
            <w:pPr>
              <w:spacing w:before="60" w:after="60"/>
              <w:rPr>
                <w:rFonts w:ascii="Arial" w:hAnsi="Arial"/>
                <w:sz w:val="20"/>
                <w:szCs w:val="20"/>
              </w:rPr>
            </w:pPr>
            <w:r w:rsidRPr="00F27052">
              <w:rPr>
                <w:rFonts w:ascii="Arial" w:hAnsi="Arial"/>
                <w:sz w:val="20"/>
                <w:szCs w:val="20"/>
              </w:rPr>
              <w:t>2012</w:t>
            </w:r>
          </w:p>
        </w:tc>
        <w:tc>
          <w:tcPr>
            <w:tcW w:w="1071" w:type="pct"/>
          </w:tcPr>
          <w:p w14:paraId="5437CF6B" w14:textId="2A61DB68" w:rsidR="007B54B6" w:rsidRPr="00F27052" w:rsidRDefault="007B54B6" w:rsidP="000154AA">
            <w:pPr>
              <w:spacing w:before="60" w:after="60"/>
              <w:rPr>
                <w:rFonts w:ascii="Arial" w:hAnsi="Arial"/>
                <w:sz w:val="20"/>
                <w:szCs w:val="20"/>
              </w:rPr>
            </w:pPr>
            <w:r w:rsidRPr="00F27052">
              <w:rPr>
                <w:rFonts w:ascii="Arial" w:hAnsi="Arial"/>
                <w:sz w:val="20"/>
                <w:szCs w:val="20"/>
              </w:rPr>
              <w:t>All settings</w:t>
            </w:r>
          </w:p>
        </w:tc>
      </w:tr>
      <w:tr w:rsidR="00967367" w:rsidRPr="00F27052" w14:paraId="584A4F16" w14:textId="77777777" w:rsidTr="747C7F71">
        <w:tc>
          <w:tcPr>
            <w:tcW w:w="2590" w:type="pct"/>
          </w:tcPr>
          <w:p w14:paraId="18F0DAF0" w14:textId="163C21EE" w:rsidR="00967367" w:rsidRPr="00F27052" w:rsidRDefault="00967367" w:rsidP="000154AA">
            <w:pPr>
              <w:spacing w:before="60" w:after="60"/>
              <w:rPr>
                <w:rFonts w:ascii="Arial" w:hAnsi="Arial"/>
                <w:sz w:val="20"/>
                <w:szCs w:val="20"/>
              </w:rPr>
            </w:pPr>
            <w:r w:rsidRPr="00F27052">
              <w:rPr>
                <w:rFonts w:ascii="Arial" w:hAnsi="Arial"/>
                <w:sz w:val="20"/>
                <w:szCs w:val="20"/>
              </w:rPr>
              <w:t>Making Disability Rights Real</w:t>
            </w:r>
          </w:p>
        </w:tc>
        <w:tc>
          <w:tcPr>
            <w:tcW w:w="982" w:type="pct"/>
          </w:tcPr>
          <w:p w14:paraId="6B0BEA13" w14:textId="3F8D5E86" w:rsidR="00967367" w:rsidRPr="00F27052" w:rsidRDefault="00E038C2" w:rsidP="000154AA">
            <w:pPr>
              <w:spacing w:before="60" w:after="60"/>
              <w:rPr>
                <w:rFonts w:ascii="Arial" w:hAnsi="Arial"/>
                <w:sz w:val="20"/>
                <w:szCs w:val="20"/>
              </w:rPr>
            </w:pPr>
            <w:r w:rsidRPr="00F27052">
              <w:rPr>
                <w:rFonts w:ascii="Arial" w:hAnsi="Arial"/>
                <w:sz w:val="20"/>
                <w:szCs w:val="20"/>
              </w:rPr>
              <w:t>Independent Monitoring Mechanism of the Convention on the Rights of Persons with Disabilities</w:t>
            </w:r>
          </w:p>
        </w:tc>
        <w:tc>
          <w:tcPr>
            <w:tcW w:w="357" w:type="pct"/>
          </w:tcPr>
          <w:p w14:paraId="431FC048" w14:textId="361292BA" w:rsidR="00967367" w:rsidRPr="00F27052" w:rsidRDefault="00E038C2" w:rsidP="000154AA">
            <w:pPr>
              <w:spacing w:before="60" w:after="60"/>
              <w:rPr>
                <w:rFonts w:ascii="Arial" w:hAnsi="Arial"/>
                <w:sz w:val="20"/>
                <w:szCs w:val="20"/>
              </w:rPr>
            </w:pPr>
            <w:r w:rsidRPr="00F27052">
              <w:rPr>
                <w:rFonts w:ascii="Arial" w:hAnsi="Arial"/>
                <w:sz w:val="20"/>
                <w:szCs w:val="20"/>
              </w:rPr>
              <w:t>2012</w:t>
            </w:r>
          </w:p>
        </w:tc>
        <w:tc>
          <w:tcPr>
            <w:tcW w:w="1071" w:type="pct"/>
          </w:tcPr>
          <w:p w14:paraId="34205ADB" w14:textId="378CDFD2" w:rsidR="00967367" w:rsidRPr="00F27052" w:rsidRDefault="00E038C2" w:rsidP="000154AA">
            <w:pPr>
              <w:spacing w:before="60" w:after="60"/>
              <w:rPr>
                <w:rFonts w:ascii="Arial" w:hAnsi="Arial"/>
                <w:sz w:val="20"/>
                <w:szCs w:val="20"/>
              </w:rPr>
            </w:pPr>
            <w:r w:rsidRPr="00F27052">
              <w:rPr>
                <w:rFonts w:ascii="Arial" w:hAnsi="Arial"/>
                <w:sz w:val="20"/>
                <w:szCs w:val="20"/>
              </w:rPr>
              <w:t>Disability</w:t>
            </w:r>
          </w:p>
        </w:tc>
      </w:tr>
      <w:tr w:rsidR="007C1891" w:rsidRPr="00F27052" w14:paraId="62F5D1E6" w14:textId="77777777" w:rsidTr="747C7F71">
        <w:tc>
          <w:tcPr>
            <w:tcW w:w="2590" w:type="pct"/>
          </w:tcPr>
          <w:p w14:paraId="442D050E" w14:textId="1FFFBDEC" w:rsidR="007C1891" w:rsidRPr="00F27052" w:rsidRDefault="007C1891" w:rsidP="000154AA">
            <w:pPr>
              <w:spacing w:before="60" w:after="60"/>
              <w:rPr>
                <w:rFonts w:ascii="Arial" w:hAnsi="Arial"/>
                <w:sz w:val="20"/>
                <w:szCs w:val="20"/>
              </w:rPr>
            </w:pPr>
            <w:r w:rsidRPr="00F27052">
              <w:rPr>
                <w:rFonts w:ascii="Arial" w:hAnsi="Arial"/>
                <w:sz w:val="20"/>
                <w:szCs w:val="20"/>
              </w:rPr>
              <w:t>The Hidden Abuse of Disabled People Residing in the Community: An exploratory study</w:t>
            </w:r>
          </w:p>
        </w:tc>
        <w:tc>
          <w:tcPr>
            <w:tcW w:w="982" w:type="pct"/>
          </w:tcPr>
          <w:p w14:paraId="0E27B039" w14:textId="1ED799FD" w:rsidR="007C1891" w:rsidRPr="00F27052" w:rsidRDefault="007C1891" w:rsidP="000154AA">
            <w:pPr>
              <w:spacing w:before="60" w:after="60"/>
              <w:rPr>
                <w:rFonts w:ascii="Arial" w:hAnsi="Arial"/>
                <w:sz w:val="20"/>
                <w:szCs w:val="20"/>
              </w:rPr>
            </w:pPr>
            <w:r w:rsidRPr="00F27052">
              <w:rPr>
                <w:rFonts w:ascii="Arial" w:hAnsi="Arial"/>
                <w:sz w:val="20"/>
                <w:szCs w:val="20"/>
              </w:rPr>
              <w:t>Dr M</w:t>
            </w:r>
            <w:r w:rsidR="00417C0B" w:rsidRPr="00F27052">
              <w:rPr>
                <w:rFonts w:ascii="Arial" w:hAnsi="Arial"/>
                <w:sz w:val="20"/>
                <w:szCs w:val="20"/>
              </w:rPr>
              <w:t>ichael</w:t>
            </w:r>
            <w:r w:rsidRPr="00F27052">
              <w:rPr>
                <w:rFonts w:ascii="Arial" w:hAnsi="Arial"/>
                <w:sz w:val="20"/>
                <w:szCs w:val="20"/>
              </w:rPr>
              <w:t xml:space="preserve"> Roguski</w:t>
            </w:r>
          </w:p>
        </w:tc>
        <w:tc>
          <w:tcPr>
            <w:tcW w:w="357" w:type="pct"/>
          </w:tcPr>
          <w:p w14:paraId="23A02EC9" w14:textId="15F59271" w:rsidR="007C1891" w:rsidRPr="00F27052" w:rsidRDefault="00417C0B" w:rsidP="000154AA">
            <w:pPr>
              <w:spacing w:before="60" w:after="60"/>
              <w:rPr>
                <w:rFonts w:ascii="Arial" w:hAnsi="Arial"/>
                <w:sz w:val="20"/>
                <w:szCs w:val="20"/>
              </w:rPr>
            </w:pPr>
            <w:r w:rsidRPr="00F27052">
              <w:rPr>
                <w:rFonts w:ascii="Arial" w:hAnsi="Arial"/>
                <w:sz w:val="20"/>
                <w:szCs w:val="20"/>
              </w:rPr>
              <w:t>2013</w:t>
            </w:r>
          </w:p>
        </w:tc>
        <w:tc>
          <w:tcPr>
            <w:tcW w:w="1071" w:type="pct"/>
          </w:tcPr>
          <w:p w14:paraId="532F91B6" w14:textId="4F23703C" w:rsidR="007C1891" w:rsidRPr="00F27052" w:rsidRDefault="00F16CA3" w:rsidP="000154AA">
            <w:pPr>
              <w:spacing w:before="60" w:after="60"/>
              <w:rPr>
                <w:rFonts w:ascii="Arial" w:hAnsi="Arial"/>
                <w:sz w:val="20"/>
                <w:szCs w:val="20"/>
              </w:rPr>
            </w:pPr>
            <w:r w:rsidRPr="00F27052">
              <w:rPr>
                <w:rFonts w:ascii="Arial" w:hAnsi="Arial"/>
                <w:sz w:val="20"/>
                <w:szCs w:val="20"/>
              </w:rPr>
              <w:t>Disability</w:t>
            </w:r>
          </w:p>
        </w:tc>
      </w:tr>
      <w:tr w:rsidR="00F16CA3" w:rsidRPr="00F27052" w14:paraId="4F291EA4" w14:textId="77777777" w:rsidTr="747C7F71">
        <w:tc>
          <w:tcPr>
            <w:tcW w:w="2590" w:type="pct"/>
          </w:tcPr>
          <w:p w14:paraId="4137498A" w14:textId="25F5E75B" w:rsidR="00F16CA3" w:rsidRPr="00F27052" w:rsidRDefault="00F16CA3" w:rsidP="000154AA">
            <w:pPr>
              <w:spacing w:before="60" w:after="60"/>
              <w:rPr>
                <w:rFonts w:ascii="Arial" w:hAnsi="Arial"/>
                <w:sz w:val="20"/>
                <w:szCs w:val="20"/>
              </w:rPr>
            </w:pPr>
            <w:r w:rsidRPr="00F27052">
              <w:rPr>
                <w:rFonts w:ascii="Arial" w:hAnsi="Arial"/>
                <w:sz w:val="20"/>
                <w:szCs w:val="20"/>
              </w:rPr>
              <w:t>Putting People First: A Review of Disability Support Services Performance and Quality Management Processes for Purchased Provider Services</w:t>
            </w:r>
          </w:p>
        </w:tc>
        <w:tc>
          <w:tcPr>
            <w:tcW w:w="982" w:type="pct"/>
          </w:tcPr>
          <w:p w14:paraId="010D0688" w14:textId="720543BE" w:rsidR="00F16CA3" w:rsidRPr="00F27052" w:rsidRDefault="00CD71FA" w:rsidP="000154AA">
            <w:pPr>
              <w:spacing w:before="60" w:after="60"/>
              <w:rPr>
                <w:rFonts w:ascii="Arial" w:hAnsi="Arial"/>
                <w:sz w:val="20"/>
                <w:szCs w:val="20"/>
              </w:rPr>
            </w:pPr>
            <w:r w:rsidRPr="00F27052">
              <w:rPr>
                <w:rFonts w:ascii="Arial" w:hAnsi="Arial"/>
                <w:sz w:val="20"/>
                <w:szCs w:val="20"/>
              </w:rPr>
              <w:t xml:space="preserve">K Van Eden and </w:t>
            </w:r>
            <w:r w:rsidR="004F3971" w:rsidRPr="00F27052">
              <w:rPr>
                <w:rFonts w:ascii="Arial" w:hAnsi="Arial"/>
                <w:sz w:val="20"/>
                <w:szCs w:val="20"/>
              </w:rPr>
              <w:t>Ministry of Health</w:t>
            </w:r>
          </w:p>
        </w:tc>
        <w:tc>
          <w:tcPr>
            <w:tcW w:w="357" w:type="pct"/>
          </w:tcPr>
          <w:p w14:paraId="6BC04940" w14:textId="5A047F13" w:rsidR="00F16CA3" w:rsidRPr="00F27052" w:rsidRDefault="002711AF" w:rsidP="000154AA">
            <w:pPr>
              <w:spacing w:before="60" w:after="60"/>
              <w:rPr>
                <w:rFonts w:ascii="Arial" w:hAnsi="Arial"/>
                <w:sz w:val="20"/>
                <w:szCs w:val="20"/>
              </w:rPr>
            </w:pPr>
            <w:r w:rsidRPr="00F27052">
              <w:rPr>
                <w:rFonts w:ascii="Arial" w:hAnsi="Arial"/>
                <w:sz w:val="20"/>
                <w:szCs w:val="20"/>
              </w:rPr>
              <w:t>2013</w:t>
            </w:r>
          </w:p>
        </w:tc>
        <w:tc>
          <w:tcPr>
            <w:tcW w:w="1071" w:type="pct"/>
          </w:tcPr>
          <w:p w14:paraId="4AC6FEC8" w14:textId="4750D00B" w:rsidR="00F16CA3" w:rsidRPr="00F27052" w:rsidRDefault="002711AF" w:rsidP="000154AA">
            <w:pPr>
              <w:spacing w:before="60" w:after="60"/>
              <w:rPr>
                <w:rFonts w:ascii="Arial" w:hAnsi="Arial"/>
                <w:sz w:val="20"/>
                <w:szCs w:val="20"/>
              </w:rPr>
            </w:pPr>
            <w:r w:rsidRPr="00F27052">
              <w:rPr>
                <w:rFonts w:ascii="Arial" w:hAnsi="Arial"/>
                <w:sz w:val="20"/>
                <w:szCs w:val="20"/>
              </w:rPr>
              <w:t>Disability</w:t>
            </w:r>
          </w:p>
        </w:tc>
      </w:tr>
      <w:tr w:rsidR="00982A39" w:rsidRPr="00F27052" w14:paraId="0998F41D" w14:textId="77777777" w:rsidTr="747C7F71">
        <w:tc>
          <w:tcPr>
            <w:tcW w:w="2590" w:type="pct"/>
          </w:tcPr>
          <w:p w14:paraId="3C8E87AA" w14:textId="007B9C3D" w:rsidR="00982A39" w:rsidRPr="00F27052" w:rsidRDefault="00EE6E5A" w:rsidP="000154AA">
            <w:pPr>
              <w:spacing w:before="60" w:after="60"/>
              <w:rPr>
                <w:rFonts w:ascii="Arial" w:hAnsi="Arial"/>
                <w:sz w:val="20"/>
                <w:szCs w:val="20"/>
              </w:rPr>
            </w:pPr>
            <w:r w:rsidRPr="00F27052">
              <w:rPr>
                <w:rFonts w:ascii="Arial" w:hAnsi="Arial"/>
                <w:sz w:val="20"/>
                <w:szCs w:val="20"/>
              </w:rPr>
              <w:t>’Ala Mo’ui: Pathways to Pacific Health and Wellbeing 2014–2018</w:t>
            </w:r>
          </w:p>
        </w:tc>
        <w:tc>
          <w:tcPr>
            <w:tcW w:w="982" w:type="pct"/>
          </w:tcPr>
          <w:p w14:paraId="42F7674A" w14:textId="5295DD4D" w:rsidR="00982A39" w:rsidRPr="00F27052" w:rsidRDefault="00EE6E5A" w:rsidP="000154AA">
            <w:pPr>
              <w:spacing w:before="60" w:after="60"/>
              <w:rPr>
                <w:rFonts w:ascii="Arial" w:hAnsi="Arial"/>
                <w:sz w:val="20"/>
                <w:szCs w:val="20"/>
              </w:rPr>
            </w:pPr>
            <w:r w:rsidRPr="00F27052">
              <w:rPr>
                <w:rFonts w:ascii="Arial" w:hAnsi="Arial"/>
                <w:sz w:val="20"/>
                <w:szCs w:val="20"/>
              </w:rPr>
              <w:t>Ministry of Health</w:t>
            </w:r>
          </w:p>
        </w:tc>
        <w:tc>
          <w:tcPr>
            <w:tcW w:w="357" w:type="pct"/>
          </w:tcPr>
          <w:p w14:paraId="28425641" w14:textId="6DB7A7D8" w:rsidR="00982A39" w:rsidRPr="00F27052" w:rsidRDefault="00EE6E5A" w:rsidP="000154AA">
            <w:pPr>
              <w:spacing w:before="60" w:after="60"/>
              <w:rPr>
                <w:rFonts w:ascii="Arial" w:hAnsi="Arial"/>
                <w:sz w:val="20"/>
                <w:szCs w:val="20"/>
              </w:rPr>
            </w:pPr>
            <w:r w:rsidRPr="00F27052">
              <w:rPr>
                <w:rFonts w:ascii="Arial" w:hAnsi="Arial"/>
                <w:sz w:val="20"/>
                <w:szCs w:val="20"/>
              </w:rPr>
              <w:t>2014</w:t>
            </w:r>
          </w:p>
        </w:tc>
        <w:tc>
          <w:tcPr>
            <w:tcW w:w="1071" w:type="pct"/>
          </w:tcPr>
          <w:p w14:paraId="0416CF77" w14:textId="700983A7" w:rsidR="00982A39" w:rsidRPr="00F27052" w:rsidRDefault="00EE6E5A" w:rsidP="000154AA">
            <w:pPr>
              <w:spacing w:before="60" w:after="60"/>
              <w:rPr>
                <w:rFonts w:ascii="Arial" w:hAnsi="Arial"/>
                <w:sz w:val="20"/>
                <w:szCs w:val="20"/>
              </w:rPr>
            </w:pPr>
            <w:r w:rsidRPr="00F27052">
              <w:rPr>
                <w:rFonts w:ascii="Arial" w:hAnsi="Arial"/>
                <w:sz w:val="20"/>
                <w:szCs w:val="20"/>
              </w:rPr>
              <w:t xml:space="preserve">Pacific </w:t>
            </w:r>
            <w:r w:rsidR="00465279">
              <w:rPr>
                <w:rFonts w:ascii="Arial" w:hAnsi="Arial"/>
                <w:sz w:val="20"/>
                <w:szCs w:val="20"/>
              </w:rPr>
              <w:t>p</w:t>
            </w:r>
            <w:r w:rsidRPr="00F27052">
              <w:rPr>
                <w:rFonts w:ascii="Arial" w:hAnsi="Arial"/>
                <w:sz w:val="20"/>
                <w:szCs w:val="20"/>
              </w:rPr>
              <w:t>eoples</w:t>
            </w:r>
          </w:p>
          <w:p w14:paraId="13F3C353" w14:textId="78C728F6" w:rsidR="00EE6E5A" w:rsidRPr="00F27052" w:rsidRDefault="00EE6E5A" w:rsidP="000154AA">
            <w:pPr>
              <w:spacing w:before="60" w:after="60"/>
              <w:rPr>
                <w:rFonts w:ascii="Arial" w:hAnsi="Arial"/>
                <w:sz w:val="20"/>
                <w:szCs w:val="20"/>
              </w:rPr>
            </w:pPr>
            <w:r w:rsidRPr="00F27052">
              <w:rPr>
                <w:rFonts w:ascii="Arial" w:hAnsi="Arial"/>
                <w:sz w:val="20"/>
                <w:szCs w:val="20"/>
              </w:rPr>
              <w:t>Disability and mental health</w:t>
            </w:r>
          </w:p>
        </w:tc>
      </w:tr>
      <w:tr w:rsidR="001373BE" w:rsidRPr="00F27052" w14:paraId="6C0C2148" w14:textId="77777777" w:rsidTr="747C7F71">
        <w:tc>
          <w:tcPr>
            <w:tcW w:w="2590" w:type="pct"/>
          </w:tcPr>
          <w:p w14:paraId="674930E6" w14:textId="5C61A43C" w:rsidR="001373BE" w:rsidRPr="00F27052" w:rsidRDefault="001373BE" w:rsidP="000154AA">
            <w:pPr>
              <w:spacing w:before="60" w:after="60"/>
              <w:rPr>
                <w:rFonts w:ascii="Arial" w:hAnsi="Arial"/>
                <w:sz w:val="20"/>
                <w:szCs w:val="20"/>
              </w:rPr>
            </w:pPr>
            <w:r w:rsidRPr="00F27052">
              <w:rPr>
                <w:rFonts w:ascii="Arial" w:hAnsi="Arial"/>
                <w:sz w:val="20"/>
                <w:szCs w:val="20"/>
              </w:rPr>
              <w:lastRenderedPageBreak/>
              <w:t xml:space="preserve">Children’s Act 2014 </w:t>
            </w:r>
            <w:r w:rsidR="00983B30" w:rsidRPr="00F27052">
              <w:rPr>
                <w:rFonts w:ascii="Arial" w:hAnsi="Arial"/>
                <w:sz w:val="20"/>
                <w:szCs w:val="20"/>
              </w:rPr>
              <w:t xml:space="preserve">(previously called Vulnerable Children Act) </w:t>
            </w:r>
          </w:p>
        </w:tc>
        <w:tc>
          <w:tcPr>
            <w:tcW w:w="982" w:type="pct"/>
          </w:tcPr>
          <w:p w14:paraId="7DE5DB8A" w14:textId="32C767C7" w:rsidR="001373BE" w:rsidRPr="00F27052" w:rsidRDefault="006934BD" w:rsidP="000154AA">
            <w:pPr>
              <w:spacing w:before="60" w:after="60"/>
              <w:rPr>
                <w:rFonts w:ascii="Arial" w:hAnsi="Arial"/>
                <w:sz w:val="20"/>
                <w:szCs w:val="20"/>
              </w:rPr>
            </w:pPr>
            <w:r w:rsidRPr="00F27052">
              <w:rPr>
                <w:rFonts w:ascii="Arial" w:hAnsi="Arial"/>
                <w:sz w:val="20"/>
                <w:szCs w:val="20"/>
              </w:rPr>
              <w:t xml:space="preserve">New Zealand Government </w:t>
            </w:r>
          </w:p>
        </w:tc>
        <w:tc>
          <w:tcPr>
            <w:tcW w:w="357" w:type="pct"/>
          </w:tcPr>
          <w:p w14:paraId="7624443A" w14:textId="3A941F72" w:rsidR="001373BE" w:rsidRPr="00F27052" w:rsidRDefault="006934BD" w:rsidP="000154AA">
            <w:pPr>
              <w:spacing w:before="60" w:after="60"/>
              <w:rPr>
                <w:rFonts w:ascii="Arial" w:hAnsi="Arial"/>
                <w:sz w:val="20"/>
                <w:szCs w:val="20"/>
              </w:rPr>
            </w:pPr>
            <w:r w:rsidRPr="00F27052">
              <w:rPr>
                <w:rFonts w:ascii="Arial" w:hAnsi="Arial"/>
                <w:sz w:val="20"/>
                <w:szCs w:val="20"/>
              </w:rPr>
              <w:t>2014</w:t>
            </w:r>
          </w:p>
        </w:tc>
        <w:tc>
          <w:tcPr>
            <w:tcW w:w="1071" w:type="pct"/>
          </w:tcPr>
          <w:p w14:paraId="685A5217" w14:textId="74F14FF6" w:rsidR="001373BE" w:rsidRPr="00F27052" w:rsidRDefault="006934BD" w:rsidP="000154AA">
            <w:pPr>
              <w:spacing w:before="60" w:after="60"/>
              <w:rPr>
                <w:rFonts w:ascii="Arial" w:hAnsi="Arial"/>
                <w:sz w:val="20"/>
                <w:szCs w:val="20"/>
              </w:rPr>
            </w:pPr>
            <w:r w:rsidRPr="00F27052">
              <w:rPr>
                <w:rFonts w:ascii="Arial" w:hAnsi="Arial"/>
                <w:sz w:val="20"/>
                <w:szCs w:val="20"/>
              </w:rPr>
              <w:t>Children and young people in all settings</w:t>
            </w:r>
          </w:p>
        </w:tc>
      </w:tr>
      <w:tr w:rsidR="00D7195A" w:rsidRPr="00F27052" w14:paraId="15826D50" w14:textId="77777777" w:rsidTr="747C7F71">
        <w:tc>
          <w:tcPr>
            <w:tcW w:w="2590" w:type="pct"/>
          </w:tcPr>
          <w:p w14:paraId="10C1E319" w14:textId="452FF856" w:rsidR="00D7195A" w:rsidRPr="00F27052" w:rsidRDefault="00D7195A" w:rsidP="000154AA">
            <w:pPr>
              <w:spacing w:before="60" w:after="60"/>
              <w:rPr>
                <w:rFonts w:ascii="Arial" w:hAnsi="Arial"/>
                <w:sz w:val="20"/>
                <w:szCs w:val="20"/>
              </w:rPr>
            </w:pPr>
            <w:r w:rsidRPr="00F27052">
              <w:rPr>
                <w:rFonts w:ascii="Arial" w:hAnsi="Arial"/>
                <w:sz w:val="20"/>
                <w:szCs w:val="20"/>
              </w:rPr>
              <w:t>Te Korowai Oranga</w:t>
            </w:r>
            <w:r w:rsidR="00995661" w:rsidRPr="00F27052">
              <w:rPr>
                <w:rFonts w:ascii="Arial" w:hAnsi="Arial"/>
                <w:sz w:val="20"/>
                <w:szCs w:val="20"/>
              </w:rPr>
              <w:t xml:space="preserve">: </w:t>
            </w:r>
            <w:r w:rsidR="00E02BA8" w:rsidRPr="00F27052">
              <w:rPr>
                <w:rFonts w:ascii="Arial" w:hAnsi="Arial"/>
                <w:sz w:val="20"/>
                <w:szCs w:val="20"/>
              </w:rPr>
              <w:t>Māori Health Strategy</w:t>
            </w:r>
          </w:p>
        </w:tc>
        <w:tc>
          <w:tcPr>
            <w:tcW w:w="982" w:type="pct"/>
          </w:tcPr>
          <w:p w14:paraId="7931F924" w14:textId="6B15E87A" w:rsidR="00D7195A" w:rsidRPr="00F27052" w:rsidRDefault="00E02BA8" w:rsidP="000154AA">
            <w:pPr>
              <w:spacing w:before="60" w:after="60"/>
              <w:rPr>
                <w:rFonts w:ascii="Arial" w:hAnsi="Arial"/>
                <w:sz w:val="20"/>
                <w:szCs w:val="20"/>
              </w:rPr>
            </w:pPr>
            <w:r w:rsidRPr="00F27052">
              <w:rPr>
                <w:rFonts w:ascii="Arial" w:hAnsi="Arial"/>
                <w:sz w:val="20"/>
                <w:szCs w:val="20"/>
              </w:rPr>
              <w:t>Ministry of Health</w:t>
            </w:r>
          </w:p>
        </w:tc>
        <w:tc>
          <w:tcPr>
            <w:tcW w:w="357" w:type="pct"/>
          </w:tcPr>
          <w:p w14:paraId="0D2FC9BA" w14:textId="439CFDE3" w:rsidR="00D7195A" w:rsidRPr="00F27052" w:rsidRDefault="00E02BA8" w:rsidP="000154AA">
            <w:pPr>
              <w:spacing w:before="60" w:after="60"/>
              <w:rPr>
                <w:rFonts w:ascii="Arial" w:hAnsi="Arial"/>
                <w:sz w:val="20"/>
                <w:szCs w:val="20"/>
              </w:rPr>
            </w:pPr>
            <w:r w:rsidRPr="00F27052">
              <w:rPr>
                <w:rFonts w:ascii="Arial" w:hAnsi="Arial"/>
                <w:sz w:val="20"/>
                <w:szCs w:val="20"/>
              </w:rPr>
              <w:t>2014</w:t>
            </w:r>
          </w:p>
        </w:tc>
        <w:tc>
          <w:tcPr>
            <w:tcW w:w="1071" w:type="pct"/>
          </w:tcPr>
          <w:p w14:paraId="36F262CE" w14:textId="6FF2C4C2" w:rsidR="00E02BA8" w:rsidRPr="00F27052" w:rsidRDefault="00E02BA8" w:rsidP="000154AA">
            <w:pPr>
              <w:spacing w:before="60" w:after="60"/>
              <w:rPr>
                <w:rFonts w:ascii="Arial" w:hAnsi="Arial"/>
                <w:sz w:val="20"/>
                <w:szCs w:val="20"/>
              </w:rPr>
            </w:pPr>
            <w:r w:rsidRPr="00F27052">
              <w:rPr>
                <w:rFonts w:ascii="Arial" w:hAnsi="Arial"/>
                <w:sz w:val="20"/>
                <w:szCs w:val="20"/>
              </w:rPr>
              <w:t xml:space="preserve">Māori </w:t>
            </w:r>
          </w:p>
          <w:p w14:paraId="7D5A8A8E" w14:textId="3144C97C" w:rsidR="00D7195A" w:rsidRPr="00F27052" w:rsidRDefault="00E02BA8" w:rsidP="000154AA">
            <w:pPr>
              <w:spacing w:before="60" w:after="60"/>
              <w:rPr>
                <w:rFonts w:ascii="Arial" w:hAnsi="Arial"/>
                <w:sz w:val="20"/>
                <w:szCs w:val="20"/>
              </w:rPr>
            </w:pPr>
            <w:r w:rsidRPr="00F27052">
              <w:rPr>
                <w:rFonts w:ascii="Arial" w:hAnsi="Arial"/>
                <w:sz w:val="20"/>
                <w:szCs w:val="20"/>
              </w:rPr>
              <w:t>Disability and mental health</w:t>
            </w:r>
          </w:p>
        </w:tc>
      </w:tr>
      <w:tr w:rsidR="00C90BB2" w:rsidRPr="00F27052" w14:paraId="36CC1B22" w14:textId="77777777" w:rsidTr="747C7F71">
        <w:tc>
          <w:tcPr>
            <w:tcW w:w="2590" w:type="pct"/>
          </w:tcPr>
          <w:p w14:paraId="593B499E" w14:textId="380C9EEC" w:rsidR="00C90BB2" w:rsidRPr="00F27052" w:rsidRDefault="00C90BB2" w:rsidP="000154AA">
            <w:pPr>
              <w:spacing w:before="60" w:after="60"/>
              <w:rPr>
                <w:rFonts w:ascii="Arial" w:hAnsi="Arial"/>
                <w:sz w:val="20"/>
                <w:szCs w:val="20"/>
              </w:rPr>
            </w:pPr>
            <w:r w:rsidRPr="00F27052">
              <w:rPr>
                <w:rFonts w:ascii="Arial" w:hAnsi="Arial"/>
                <w:sz w:val="20"/>
                <w:szCs w:val="20"/>
              </w:rPr>
              <w:t>Disability Support Services Strategic Plan 2014</w:t>
            </w:r>
            <w:r w:rsidR="0049438B">
              <w:rPr>
                <w:rFonts w:ascii="Arial" w:hAnsi="Arial"/>
                <w:sz w:val="20"/>
                <w:szCs w:val="20"/>
              </w:rPr>
              <w:t>–</w:t>
            </w:r>
            <w:r w:rsidRPr="00F27052">
              <w:rPr>
                <w:rFonts w:ascii="Arial" w:hAnsi="Arial"/>
                <w:sz w:val="20"/>
                <w:szCs w:val="20"/>
              </w:rPr>
              <w:t>2018</w:t>
            </w:r>
          </w:p>
        </w:tc>
        <w:tc>
          <w:tcPr>
            <w:tcW w:w="982" w:type="pct"/>
          </w:tcPr>
          <w:p w14:paraId="5284100F" w14:textId="0F364329" w:rsidR="00C90BB2" w:rsidRPr="00F27052" w:rsidRDefault="00C90BB2" w:rsidP="000154AA">
            <w:pPr>
              <w:spacing w:before="60" w:after="60"/>
              <w:rPr>
                <w:rFonts w:ascii="Arial" w:hAnsi="Arial"/>
                <w:sz w:val="20"/>
                <w:szCs w:val="20"/>
              </w:rPr>
            </w:pPr>
            <w:r w:rsidRPr="00F27052">
              <w:rPr>
                <w:rFonts w:ascii="Arial" w:hAnsi="Arial"/>
                <w:sz w:val="20"/>
                <w:szCs w:val="20"/>
              </w:rPr>
              <w:t>Ministry of Health</w:t>
            </w:r>
          </w:p>
        </w:tc>
        <w:tc>
          <w:tcPr>
            <w:tcW w:w="357" w:type="pct"/>
          </w:tcPr>
          <w:p w14:paraId="2F68EB3D" w14:textId="07F23F87" w:rsidR="00C90BB2" w:rsidRPr="00F27052" w:rsidRDefault="00C90BB2" w:rsidP="000154AA">
            <w:pPr>
              <w:spacing w:before="60" w:after="60"/>
              <w:rPr>
                <w:rFonts w:ascii="Arial" w:hAnsi="Arial"/>
                <w:sz w:val="20"/>
                <w:szCs w:val="20"/>
              </w:rPr>
            </w:pPr>
            <w:r w:rsidRPr="00F27052">
              <w:rPr>
                <w:rFonts w:ascii="Arial" w:hAnsi="Arial"/>
                <w:sz w:val="20"/>
                <w:szCs w:val="20"/>
              </w:rPr>
              <w:t>2014</w:t>
            </w:r>
          </w:p>
        </w:tc>
        <w:tc>
          <w:tcPr>
            <w:tcW w:w="1071" w:type="pct"/>
          </w:tcPr>
          <w:p w14:paraId="67154A31" w14:textId="48E56C71" w:rsidR="00C90BB2" w:rsidRPr="00F27052" w:rsidRDefault="00C90BB2" w:rsidP="000154AA">
            <w:pPr>
              <w:spacing w:before="60" w:after="60"/>
              <w:rPr>
                <w:rFonts w:ascii="Arial" w:hAnsi="Arial"/>
                <w:sz w:val="20"/>
                <w:szCs w:val="20"/>
              </w:rPr>
            </w:pPr>
            <w:r w:rsidRPr="00F27052">
              <w:rPr>
                <w:rFonts w:ascii="Arial" w:hAnsi="Arial"/>
                <w:sz w:val="20"/>
                <w:szCs w:val="20"/>
              </w:rPr>
              <w:t>Disability</w:t>
            </w:r>
          </w:p>
        </w:tc>
      </w:tr>
      <w:tr w:rsidR="00BC78F7" w:rsidRPr="00F27052" w14:paraId="61136BAA" w14:textId="77777777" w:rsidTr="747C7F71">
        <w:tc>
          <w:tcPr>
            <w:tcW w:w="2590" w:type="pct"/>
          </w:tcPr>
          <w:p w14:paraId="781D71CA" w14:textId="18AD434D" w:rsidR="00BC78F7" w:rsidRPr="00F27052" w:rsidRDefault="00BC78F7" w:rsidP="000154AA">
            <w:pPr>
              <w:spacing w:before="60" w:after="60"/>
              <w:rPr>
                <w:rFonts w:ascii="Arial" w:hAnsi="Arial"/>
                <w:sz w:val="20"/>
                <w:szCs w:val="20"/>
              </w:rPr>
            </w:pPr>
            <w:r w:rsidRPr="00F27052">
              <w:rPr>
                <w:rFonts w:ascii="Arial" w:hAnsi="Arial"/>
                <w:sz w:val="20"/>
                <w:szCs w:val="20"/>
              </w:rPr>
              <w:t>Concluding Observations on the initial periodic report of New Zealand’s progress on the Convention on the Rights of Persons with Disabilities</w:t>
            </w:r>
          </w:p>
        </w:tc>
        <w:tc>
          <w:tcPr>
            <w:tcW w:w="982" w:type="pct"/>
          </w:tcPr>
          <w:p w14:paraId="1CA34686" w14:textId="5C97D04E" w:rsidR="00BC78F7" w:rsidRPr="00F27052" w:rsidRDefault="00BC78F7" w:rsidP="000154AA">
            <w:pPr>
              <w:spacing w:before="60" w:after="60"/>
              <w:rPr>
                <w:rFonts w:ascii="Arial" w:hAnsi="Arial"/>
                <w:sz w:val="20"/>
                <w:szCs w:val="20"/>
              </w:rPr>
            </w:pPr>
            <w:r w:rsidRPr="00F27052">
              <w:rPr>
                <w:rFonts w:ascii="Arial" w:hAnsi="Arial"/>
                <w:sz w:val="20"/>
                <w:szCs w:val="20"/>
              </w:rPr>
              <w:t>Committee on the Rights of Persons with Disabilities</w:t>
            </w:r>
          </w:p>
        </w:tc>
        <w:tc>
          <w:tcPr>
            <w:tcW w:w="357" w:type="pct"/>
          </w:tcPr>
          <w:p w14:paraId="3ED54B23" w14:textId="5ACFAEBE" w:rsidR="00BC78F7" w:rsidRPr="00F27052" w:rsidRDefault="00BC78F7" w:rsidP="000154AA">
            <w:pPr>
              <w:spacing w:before="60" w:after="60"/>
              <w:rPr>
                <w:rFonts w:ascii="Arial" w:hAnsi="Arial"/>
                <w:sz w:val="20"/>
                <w:szCs w:val="20"/>
              </w:rPr>
            </w:pPr>
            <w:r w:rsidRPr="00F27052">
              <w:rPr>
                <w:rFonts w:ascii="Arial" w:hAnsi="Arial"/>
                <w:sz w:val="20"/>
                <w:szCs w:val="20"/>
              </w:rPr>
              <w:t>2014</w:t>
            </w:r>
          </w:p>
        </w:tc>
        <w:tc>
          <w:tcPr>
            <w:tcW w:w="1071" w:type="pct"/>
          </w:tcPr>
          <w:p w14:paraId="17B049FF" w14:textId="6F49B2E8" w:rsidR="00BC78F7" w:rsidRPr="00F27052" w:rsidRDefault="00BC78F7" w:rsidP="000154AA">
            <w:pPr>
              <w:spacing w:before="60" w:after="60"/>
              <w:rPr>
                <w:rFonts w:ascii="Arial" w:hAnsi="Arial"/>
                <w:sz w:val="20"/>
                <w:szCs w:val="20"/>
              </w:rPr>
            </w:pPr>
            <w:r w:rsidRPr="00F27052">
              <w:rPr>
                <w:rFonts w:ascii="Arial" w:hAnsi="Arial"/>
                <w:sz w:val="20"/>
                <w:szCs w:val="20"/>
              </w:rPr>
              <w:t>Disability</w:t>
            </w:r>
          </w:p>
        </w:tc>
      </w:tr>
      <w:tr w:rsidR="0068693D" w:rsidRPr="00F27052" w14:paraId="4254588C" w14:textId="77777777" w:rsidTr="747C7F71">
        <w:tc>
          <w:tcPr>
            <w:tcW w:w="2590" w:type="pct"/>
          </w:tcPr>
          <w:p w14:paraId="2280548C" w14:textId="7C1C6E6C" w:rsidR="0068693D" w:rsidRPr="00F27052" w:rsidRDefault="0068693D" w:rsidP="000154AA">
            <w:pPr>
              <w:spacing w:before="60" w:after="60"/>
              <w:rPr>
                <w:rFonts w:ascii="Arial" w:hAnsi="Arial"/>
                <w:sz w:val="20"/>
                <w:szCs w:val="20"/>
              </w:rPr>
            </w:pPr>
            <w:r w:rsidRPr="00F27052">
              <w:rPr>
                <w:rFonts w:ascii="Arial" w:hAnsi="Arial"/>
                <w:sz w:val="20"/>
                <w:szCs w:val="20"/>
              </w:rPr>
              <w:t>Expert Panel</w:t>
            </w:r>
            <w:r w:rsidR="001A309E" w:rsidRPr="00F27052">
              <w:rPr>
                <w:rFonts w:ascii="Arial" w:hAnsi="Arial"/>
                <w:sz w:val="20"/>
                <w:szCs w:val="20"/>
              </w:rPr>
              <w:t xml:space="preserve"> Final Report: Investing in New Zealand’s Children and their Families</w:t>
            </w:r>
          </w:p>
        </w:tc>
        <w:tc>
          <w:tcPr>
            <w:tcW w:w="982" w:type="pct"/>
          </w:tcPr>
          <w:p w14:paraId="769209D2" w14:textId="3A0ACDA4" w:rsidR="0068693D" w:rsidRPr="00F27052" w:rsidRDefault="008958B9" w:rsidP="000154AA">
            <w:pPr>
              <w:spacing w:before="60" w:after="60"/>
              <w:rPr>
                <w:rFonts w:ascii="Arial" w:hAnsi="Arial"/>
                <w:sz w:val="20"/>
                <w:szCs w:val="20"/>
              </w:rPr>
            </w:pPr>
            <w:r w:rsidRPr="00F27052">
              <w:rPr>
                <w:rFonts w:ascii="Arial" w:hAnsi="Arial"/>
                <w:sz w:val="20"/>
                <w:szCs w:val="20"/>
              </w:rPr>
              <w:t>Modernising Child, Youth and Family Expert Panel</w:t>
            </w:r>
          </w:p>
        </w:tc>
        <w:tc>
          <w:tcPr>
            <w:tcW w:w="357" w:type="pct"/>
          </w:tcPr>
          <w:p w14:paraId="303839FB" w14:textId="37E21024" w:rsidR="0068693D" w:rsidRPr="00F27052" w:rsidRDefault="0068693D" w:rsidP="000154AA">
            <w:pPr>
              <w:spacing w:before="60" w:after="60"/>
              <w:rPr>
                <w:rFonts w:ascii="Arial" w:hAnsi="Arial"/>
                <w:sz w:val="20"/>
                <w:szCs w:val="20"/>
              </w:rPr>
            </w:pPr>
            <w:r w:rsidRPr="00F27052">
              <w:rPr>
                <w:rFonts w:ascii="Arial" w:hAnsi="Arial"/>
                <w:sz w:val="20"/>
                <w:szCs w:val="20"/>
              </w:rPr>
              <w:t>2015</w:t>
            </w:r>
          </w:p>
        </w:tc>
        <w:tc>
          <w:tcPr>
            <w:tcW w:w="1071" w:type="pct"/>
          </w:tcPr>
          <w:p w14:paraId="781528B9" w14:textId="71010FF9" w:rsidR="0068693D" w:rsidRPr="00F27052" w:rsidRDefault="008958B9" w:rsidP="000154AA">
            <w:pPr>
              <w:spacing w:before="60" w:after="60"/>
              <w:rPr>
                <w:rFonts w:ascii="Arial" w:hAnsi="Arial"/>
                <w:sz w:val="20"/>
                <w:szCs w:val="20"/>
              </w:rPr>
            </w:pPr>
            <w:r w:rsidRPr="00F27052">
              <w:rPr>
                <w:rFonts w:ascii="Arial" w:hAnsi="Arial"/>
                <w:sz w:val="20"/>
                <w:szCs w:val="20"/>
              </w:rPr>
              <w:t>Children and young people</w:t>
            </w:r>
          </w:p>
        </w:tc>
      </w:tr>
      <w:tr w:rsidR="00955460" w:rsidRPr="00F27052" w14:paraId="002EBB22" w14:textId="77777777" w:rsidTr="747C7F71">
        <w:tc>
          <w:tcPr>
            <w:tcW w:w="2590" w:type="pct"/>
          </w:tcPr>
          <w:p w14:paraId="06F76618" w14:textId="768AF7C2" w:rsidR="00955460" w:rsidRPr="00F27052" w:rsidRDefault="00D42AFE" w:rsidP="000154AA">
            <w:pPr>
              <w:spacing w:before="60" w:after="60"/>
              <w:rPr>
                <w:rFonts w:ascii="Arial" w:hAnsi="Arial"/>
                <w:sz w:val="20"/>
                <w:szCs w:val="20"/>
              </w:rPr>
            </w:pPr>
            <w:r w:rsidRPr="00F27052">
              <w:rPr>
                <w:rFonts w:ascii="Arial" w:hAnsi="Arial"/>
                <w:sz w:val="20"/>
                <w:szCs w:val="20"/>
              </w:rPr>
              <w:t>Review of Police Custodial Management</w:t>
            </w:r>
          </w:p>
        </w:tc>
        <w:tc>
          <w:tcPr>
            <w:tcW w:w="982" w:type="pct"/>
          </w:tcPr>
          <w:p w14:paraId="5C1458EB" w14:textId="5D161E7D" w:rsidR="00955460" w:rsidRPr="00F27052" w:rsidRDefault="00D42AFE" w:rsidP="000154AA">
            <w:pPr>
              <w:spacing w:before="60" w:after="60"/>
              <w:rPr>
                <w:rFonts w:ascii="Arial" w:hAnsi="Arial"/>
                <w:sz w:val="20"/>
                <w:szCs w:val="20"/>
              </w:rPr>
            </w:pPr>
            <w:r w:rsidRPr="00F27052">
              <w:rPr>
                <w:rFonts w:ascii="Arial" w:hAnsi="Arial"/>
                <w:sz w:val="20"/>
                <w:szCs w:val="20"/>
              </w:rPr>
              <w:t>Independent Police Conduct Authority</w:t>
            </w:r>
          </w:p>
        </w:tc>
        <w:tc>
          <w:tcPr>
            <w:tcW w:w="357" w:type="pct"/>
          </w:tcPr>
          <w:p w14:paraId="13A4240A" w14:textId="1CA434A1" w:rsidR="00955460" w:rsidRPr="00F27052" w:rsidRDefault="00D42AFE" w:rsidP="000154AA">
            <w:pPr>
              <w:spacing w:before="60" w:after="60"/>
              <w:rPr>
                <w:rFonts w:ascii="Arial" w:hAnsi="Arial"/>
                <w:sz w:val="20"/>
                <w:szCs w:val="20"/>
              </w:rPr>
            </w:pPr>
            <w:r w:rsidRPr="00F27052">
              <w:rPr>
                <w:rFonts w:ascii="Arial" w:hAnsi="Arial"/>
                <w:sz w:val="20"/>
                <w:szCs w:val="20"/>
              </w:rPr>
              <w:t>2015</w:t>
            </w:r>
          </w:p>
        </w:tc>
        <w:tc>
          <w:tcPr>
            <w:tcW w:w="1071" w:type="pct"/>
          </w:tcPr>
          <w:p w14:paraId="1B073FFE" w14:textId="2E98B385" w:rsidR="00955460" w:rsidRPr="00F27052" w:rsidRDefault="00512AB3" w:rsidP="000154AA">
            <w:pPr>
              <w:spacing w:before="60" w:after="60"/>
              <w:rPr>
                <w:rFonts w:ascii="Arial" w:hAnsi="Arial"/>
                <w:sz w:val="20"/>
                <w:szCs w:val="20"/>
              </w:rPr>
            </w:pPr>
            <w:r w:rsidRPr="00F27052">
              <w:rPr>
                <w:rFonts w:ascii="Arial" w:hAnsi="Arial"/>
                <w:sz w:val="20"/>
                <w:szCs w:val="20"/>
              </w:rPr>
              <w:t>Transitional and law enforcement</w:t>
            </w:r>
          </w:p>
        </w:tc>
      </w:tr>
      <w:tr w:rsidR="00515229" w:rsidRPr="00F27052" w14:paraId="053531DF" w14:textId="77777777" w:rsidTr="747C7F71">
        <w:tc>
          <w:tcPr>
            <w:tcW w:w="2590" w:type="pct"/>
          </w:tcPr>
          <w:p w14:paraId="26C1298E" w14:textId="2D7C8C64" w:rsidR="00515229" w:rsidRPr="00F27052" w:rsidRDefault="00B011C9" w:rsidP="00515229">
            <w:pPr>
              <w:spacing w:before="60" w:after="60"/>
              <w:rPr>
                <w:rFonts w:ascii="Arial" w:hAnsi="Arial"/>
                <w:sz w:val="20"/>
                <w:szCs w:val="20"/>
              </w:rPr>
            </w:pPr>
            <w:r w:rsidRPr="00F27052">
              <w:rPr>
                <w:rFonts w:ascii="Arial" w:hAnsi="Arial"/>
                <w:sz w:val="20"/>
                <w:szCs w:val="20"/>
              </w:rPr>
              <w:t>He Whakaaro Here Whakaumu Mō Aotearoa</w:t>
            </w:r>
          </w:p>
        </w:tc>
        <w:tc>
          <w:tcPr>
            <w:tcW w:w="982" w:type="pct"/>
          </w:tcPr>
          <w:p w14:paraId="5B63F9E9" w14:textId="55D516E3" w:rsidR="00515229" w:rsidRPr="00F27052" w:rsidRDefault="00B011C9" w:rsidP="00447795">
            <w:pPr>
              <w:spacing w:before="60" w:after="60"/>
              <w:rPr>
                <w:rFonts w:ascii="Arial" w:hAnsi="Arial"/>
                <w:sz w:val="20"/>
                <w:szCs w:val="20"/>
              </w:rPr>
            </w:pPr>
            <w:r w:rsidRPr="00F27052">
              <w:rPr>
                <w:rFonts w:ascii="Arial" w:hAnsi="Arial"/>
                <w:sz w:val="20"/>
                <w:szCs w:val="20"/>
              </w:rPr>
              <w:t xml:space="preserve">Matike Mai Aotearoa </w:t>
            </w:r>
            <w:r w:rsidR="00515229" w:rsidRPr="00F27052">
              <w:rPr>
                <w:rFonts w:ascii="Arial" w:hAnsi="Arial"/>
                <w:sz w:val="20"/>
                <w:szCs w:val="20"/>
              </w:rPr>
              <w:t xml:space="preserve">Independent Working Group </w:t>
            </w:r>
            <w:r w:rsidR="00447795" w:rsidRPr="00F27052">
              <w:rPr>
                <w:rFonts w:ascii="Arial" w:hAnsi="Arial"/>
                <w:sz w:val="20"/>
                <w:szCs w:val="20"/>
              </w:rPr>
              <w:t>o</w:t>
            </w:r>
            <w:r w:rsidR="00515229" w:rsidRPr="00F27052">
              <w:rPr>
                <w:rFonts w:ascii="Arial" w:hAnsi="Arial"/>
                <w:sz w:val="20"/>
                <w:szCs w:val="20"/>
              </w:rPr>
              <w:t>n</w:t>
            </w:r>
            <w:r w:rsidR="00447795" w:rsidRPr="00F27052">
              <w:rPr>
                <w:rFonts w:ascii="Arial" w:hAnsi="Arial"/>
                <w:sz w:val="20"/>
                <w:szCs w:val="20"/>
              </w:rPr>
              <w:t xml:space="preserve"> </w:t>
            </w:r>
            <w:r w:rsidR="00515229" w:rsidRPr="00F27052">
              <w:rPr>
                <w:rFonts w:ascii="Arial" w:hAnsi="Arial"/>
                <w:sz w:val="20"/>
                <w:szCs w:val="20"/>
              </w:rPr>
              <w:t>Constitutional Transformation</w:t>
            </w:r>
          </w:p>
        </w:tc>
        <w:tc>
          <w:tcPr>
            <w:tcW w:w="357" w:type="pct"/>
          </w:tcPr>
          <w:p w14:paraId="25774ADE" w14:textId="630E856D" w:rsidR="00515229" w:rsidRPr="00F27052" w:rsidRDefault="00515229" w:rsidP="000154AA">
            <w:pPr>
              <w:spacing w:before="60" w:after="60"/>
              <w:rPr>
                <w:rFonts w:ascii="Arial" w:hAnsi="Arial"/>
                <w:sz w:val="20"/>
                <w:szCs w:val="20"/>
              </w:rPr>
            </w:pPr>
            <w:r w:rsidRPr="00F27052">
              <w:rPr>
                <w:rFonts w:ascii="Arial" w:hAnsi="Arial"/>
                <w:sz w:val="20"/>
                <w:szCs w:val="20"/>
              </w:rPr>
              <w:t>2016</w:t>
            </w:r>
          </w:p>
        </w:tc>
        <w:tc>
          <w:tcPr>
            <w:tcW w:w="1071" w:type="pct"/>
          </w:tcPr>
          <w:p w14:paraId="6C7FFDB6" w14:textId="776F7C9A" w:rsidR="00515229" w:rsidRPr="00F27052" w:rsidRDefault="00447795" w:rsidP="000154AA">
            <w:pPr>
              <w:spacing w:before="60" w:after="60"/>
              <w:rPr>
                <w:rFonts w:ascii="Arial" w:hAnsi="Arial"/>
                <w:sz w:val="20"/>
                <w:szCs w:val="20"/>
              </w:rPr>
            </w:pPr>
            <w:r w:rsidRPr="00F27052">
              <w:rPr>
                <w:rFonts w:ascii="Arial" w:hAnsi="Arial"/>
                <w:sz w:val="20"/>
                <w:szCs w:val="20"/>
              </w:rPr>
              <w:t xml:space="preserve">Māori </w:t>
            </w:r>
          </w:p>
        </w:tc>
      </w:tr>
      <w:tr w:rsidR="0068693D" w:rsidRPr="00F27052" w14:paraId="059D077B" w14:textId="77777777" w:rsidTr="747C7F71">
        <w:tc>
          <w:tcPr>
            <w:tcW w:w="2590" w:type="pct"/>
          </w:tcPr>
          <w:p w14:paraId="6502A52B" w14:textId="573983F2" w:rsidR="0068693D" w:rsidRPr="00F27052" w:rsidRDefault="003B4918" w:rsidP="000154AA">
            <w:pPr>
              <w:spacing w:before="60" w:after="60"/>
              <w:rPr>
                <w:rFonts w:ascii="Arial" w:hAnsi="Arial"/>
                <w:sz w:val="20"/>
                <w:szCs w:val="20"/>
              </w:rPr>
            </w:pPr>
            <w:r w:rsidRPr="00F27052">
              <w:rPr>
                <w:rFonts w:ascii="Arial" w:hAnsi="Arial"/>
                <w:sz w:val="20"/>
                <w:szCs w:val="20"/>
              </w:rPr>
              <w:t xml:space="preserve">New Zealand </w:t>
            </w:r>
            <w:r w:rsidR="0068693D" w:rsidRPr="00F27052">
              <w:rPr>
                <w:rFonts w:ascii="Arial" w:hAnsi="Arial"/>
                <w:sz w:val="20"/>
                <w:szCs w:val="20"/>
              </w:rPr>
              <w:t>Disability Strategy 2016</w:t>
            </w:r>
            <w:r w:rsidR="003A3DCA">
              <w:rPr>
                <w:rFonts w:ascii="Arial" w:hAnsi="Arial"/>
                <w:sz w:val="20"/>
                <w:szCs w:val="20"/>
              </w:rPr>
              <w:t>–</w:t>
            </w:r>
            <w:r w:rsidR="0068693D" w:rsidRPr="00F27052">
              <w:rPr>
                <w:rFonts w:ascii="Arial" w:hAnsi="Arial"/>
                <w:sz w:val="20"/>
                <w:szCs w:val="20"/>
              </w:rPr>
              <w:t xml:space="preserve">2025 </w:t>
            </w:r>
          </w:p>
        </w:tc>
        <w:tc>
          <w:tcPr>
            <w:tcW w:w="982" w:type="pct"/>
          </w:tcPr>
          <w:p w14:paraId="2646A83F" w14:textId="1F7534A4" w:rsidR="0068693D" w:rsidRPr="00F27052" w:rsidRDefault="003B4918" w:rsidP="000154AA">
            <w:pPr>
              <w:spacing w:before="60" w:after="60"/>
              <w:rPr>
                <w:rFonts w:ascii="Arial" w:hAnsi="Arial"/>
                <w:sz w:val="20"/>
                <w:szCs w:val="20"/>
              </w:rPr>
            </w:pPr>
            <w:r w:rsidRPr="00F27052">
              <w:rPr>
                <w:rFonts w:ascii="Arial" w:hAnsi="Arial"/>
                <w:sz w:val="20"/>
                <w:szCs w:val="20"/>
              </w:rPr>
              <w:t>Ministry of Health</w:t>
            </w:r>
          </w:p>
        </w:tc>
        <w:tc>
          <w:tcPr>
            <w:tcW w:w="357" w:type="pct"/>
          </w:tcPr>
          <w:p w14:paraId="31876021" w14:textId="32209025" w:rsidR="0068693D" w:rsidRPr="00F27052" w:rsidRDefault="0068693D" w:rsidP="000154AA">
            <w:pPr>
              <w:spacing w:before="60" w:after="60"/>
              <w:rPr>
                <w:rFonts w:ascii="Arial" w:hAnsi="Arial"/>
                <w:sz w:val="20"/>
                <w:szCs w:val="20"/>
              </w:rPr>
            </w:pPr>
            <w:r w:rsidRPr="00F27052">
              <w:rPr>
                <w:rFonts w:ascii="Arial" w:hAnsi="Arial"/>
                <w:sz w:val="20"/>
                <w:szCs w:val="20"/>
              </w:rPr>
              <w:t>2016</w:t>
            </w:r>
          </w:p>
        </w:tc>
        <w:tc>
          <w:tcPr>
            <w:tcW w:w="1071" w:type="pct"/>
          </w:tcPr>
          <w:p w14:paraId="317F8EFB" w14:textId="148CC5CA" w:rsidR="0068693D" w:rsidRPr="00F27052" w:rsidRDefault="003B4918" w:rsidP="000154AA">
            <w:pPr>
              <w:spacing w:before="60" w:after="60"/>
              <w:rPr>
                <w:rFonts w:ascii="Arial" w:hAnsi="Arial"/>
                <w:sz w:val="20"/>
                <w:szCs w:val="20"/>
              </w:rPr>
            </w:pPr>
            <w:r w:rsidRPr="00F27052">
              <w:rPr>
                <w:rFonts w:ascii="Arial" w:hAnsi="Arial"/>
                <w:sz w:val="20"/>
                <w:szCs w:val="20"/>
              </w:rPr>
              <w:t>Disability</w:t>
            </w:r>
          </w:p>
        </w:tc>
      </w:tr>
      <w:tr w:rsidR="003C4866" w:rsidRPr="00F27052" w14:paraId="12216E1F" w14:textId="77777777" w:rsidTr="747C7F71">
        <w:tc>
          <w:tcPr>
            <w:tcW w:w="2590" w:type="pct"/>
          </w:tcPr>
          <w:p w14:paraId="2419FB2E" w14:textId="1A68F4DF" w:rsidR="003C4866" w:rsidRPr="00F27052" w:rsidRDefault="4DDDF30C" w:rsidP="000154AA">
            <w:pPr>
              <w:spacing w:before="60" w:after="60"/>
              <w:rPr>
                <w:rFonts w:ascii="Arial" w:hAnsi="Arial"/>
                <w:sz w:val="20"/>
                <w:szCs w:val="20"/>
              </w:rPr>
            </w:pPr>
            <w:r w:rsidRPr="747C7F71">
              <w:rPr>
                <w:rFonts w:ascii="Arial" w:hAnsi="Arial"/>
                <w:sz w:val="20"/>
                <w:szCs w:val="20"/>
              </w:rPr>
              <w:t>Faiva Ora</w:t>
            </w:r>
            <w:r w:rsidR="1EB8F230" w:rsidRPr="747C7F71">
              <w:rPr>
                <w:rFonts w:ascii="Arial" w:hAnsi="Arial"/>
                <w:sz w:val="20"/>
                <w:szCs w:val="20"/>
              </w:rPr>
              <w:t xml:space="preserve"> National Pa</w:t>
            </w:r>
            <w:r w:rsidR="602513C4" w:rsidRPr="747C7F71">
              <w:rPr>
                <w:rFonts w:ascii="Arial" w:hAnsi="Arial"/>
                <w:sz w:val="20"/>
                <w:szCs w:val="20"/>
              </w:rPr>
              <w:t>s</w:t>
            </w:r>
            <w:r w:rsidR="1EB8F230" w:rsidRPr="747C7F71">
              <w:rPr>
                <w:rFonts w:ascii="Arial" w:hAnsi="Arial"/>
                <w:sz w:val="20"/>
                <w:szCs w:val="20"/>
              </w:rPr>
              <w:t>ifi</w:t>
            </w:r>
            <w:r w:rsidR="295EFD01" w:rsidRPr="747C7F71">
              <w:rPr>
                <w:rFonts w:ascii="Arial" w:hAnsi="Arial"/>
                <w:sz w:val="20"/>
                <w:szCs w:val="20"/>
              </w:rPr>
              <w:t>k</w:t>
            </w:r>
            <w:r w:rsidR="1EB8F230" w:rsidRPr="747C7F71">
              <w:rPr>
                <w:rFonts w:ascii="Arial" w:hAnsi="Arial"/>
                <w:sz w:val="20"/>
                <w:szCs w:val="20"/>
              </w:rPr>
              <w:t>a Disability Plan 2016</w:t>
            </w:r>
            <w:r w:rsidR="6F35376A" w:rsidRPr="747C7F71">
              <w:rPr>
                <w:rFonts w:ascii="Arial" w:hAnsi="Arial"/>
                <w:sz w:val="20"/>
                <w:szCs w:val="20"/>
              </w:rPr>
              <w:t>–</w:t>
            </w:r>
            <w:r w:rsidR="1EB8F230" w:rsidRPr="747C7F71">
              <w:rPr>
                <w:rFonts w:ascii="Arial" w:hAnsi="Arial"/>
                <w:sz w:val="20"/>
                <w:szCs w:val="20"/>
              </w:rPr>
              <w:t>2021</w:t>
            </w:r>
          </w:p>
        </w:tc>
        <w:tc>
          <w:tcPr>
            <w:tcW w:w="982" w:type="pct"/>
          </w:tcPr>
          <w:p w14:paraId="13C5C6AA" w14:textId="03B3C4EE" w:rsidR="003C4866" w:rsidRPr="00F27052" w:rsidRDefault="008D4420" w:rsidP="000154AA">
            <w:pPr>
              <w:spacing w:before="60" w:after="60"/>
              <w:rPr>
                <w:rFonts w:ascii="Arial" w:hAnsi="Arial"/>
                <w:sz w:val="20"/>
                <w:szCs w:val="20"/>
              </w:rPr>
            </w:pPr>
            <w:r w:rsidRPr="00F27052">
              <w:rPr>
                <w:rFonts w:ascii="Arial" w:hAnsi="Arial"/>
                <w:sz w:val="20"/>
                <w:szCs w:val="20"/>
              </w:rPr>
              <w:t>Ministry of Health</w:t>
            </w:r>
          </w:p>
        </w:tc>
        <w:tc>
          <w:tcPr>
            <w:tcW w:w="357" w:type="pct"/>
          </w:tcPr>
          <w:p w14:paraId="25632F04" w14:textId="6FB7E755" w:rsidR="003C4866" w:rsidRPr="00F27052" w:rsidRDefault="008D4420" w:rsidP="000154AA">
            <w:pPr>
              <w:spacing w:before="60" w:after="60"/>
              <w:rPr>
                <w:rFonts w:ascii="Arial" w:hAnsi="Arial"/>
                <w:sz w:val="20"/>
                <w:szCs w:val="20"/>
              </w:rPr>
            </w:pPr>
            <w:r w:rsidRPr="00F27052">
              <w:rPr>
                <w:rFonts w:ascii="Arial" w:hAnsi="Arial"/>
                <w:sz w:val="20"/>
                <w:szCs w:val="20"/>
              </w:rPr>
              <w:t>2016</w:t>
            </w:r>
          </w:p>
        </w:tc>
        <w:tc>
          <w:tcPr>
            <w:tcW w:w="1071" w:type="pct"/>
          </w:tcPr>
          <w:p w14:paraId="0F2035C8" w14:textId="790255AF" w:rsidR="008D4420" w:rsidRPr="00F27052" w:rsidRDefault="008D4420" w:rsidP="000154AA">
            <w:pPr>
              <w:spacing w:before="60" w:after="60"/>
              <w:rPr>
                <w:rFonts w:ascii="Arial" w:hAnsi="Arial"/>
                <w:sz w:val="20"/>
                <w:szCs w:val="20"/>
              </w:rPr>
            </w:pPr>
            <w:r w:rsidRPr="00F27052">
              <w:rPr>
                <w:rFonts w:ascii="Arial" w:hAnsi="Arial"/>
                <w:sz w:val="20"/>
                <w:szCs w:val="20"/>
              </w:rPr>
              <w:t xml:space="preserve">Pacific </w:t>
            </w:r>
            <w:r w:rsidR="00465279">
              <w:rPr>
                <w:rFonts w:ascii="Arial" w:hAnsi="Arial"/>
                <w:sz w:val="20"/>
                <w:szCs w:val="20"/>
              </w:rPr>
              <w:t>p</w:t>
            </w:r>
            <w:r w:rsidRPr="00F27052">
              <w:rPr>
                <w:rFonts w:ascii="Arial" w:hAnsi="Arial"/>
                <w:sz w:val="20"/>
                <w:szCs w:val="20"/>
              </w:rPr>
              <w:t>eoples</w:t>
            </w:r>
          </w:p>
          <w:p w14:paraId="690F7C53" w14:textId="388453B5" w:rsidR="003C4866" w:rsidRPr="00F27052" w:rsidRDefault="008958B9" w:rsidP="000154AA">
            <w:pPr>
              <w:spacing w:before="60" w:after="60"/>
              <w:rPr>
                <w:rFonts w:ascii="Arial" w:hAnsi="Arial"/>
                <w:sz w:val="20"/>
                <w:szCs w:val="20"/>
              </w:rPr>
            </w:pPr>
            <w:r w:rsidRPr="00F27052">
              <w:rPr>
                <w:rFonts w:ascii="Arial" w:hAnsi="Arial"/>
                <w:sz w:val="20"/>
                <w:szCs w:val="20"/>
              </w:rPr>
              <w:t>Disability</w:t>
            </w:r>
          </w:p>
        </w:tc>
      </w:tr>
      <w:tr w:rsidR="004D1266" w:rsidRPr="00F27052" w14:paraId="4B23EF0D" w14:textId="77777777" w:rsidTr="747C7F71">
        <w:tc>
          <w:tcPr>
            <w:tcW w:w="2590" w:type="pct"/>
          </w:tcPr>
          <w:p w14:paraId="399B6A41" w14:textId="7DE5922C" w:rsidR="004D1266" w:rsidRPr="00F27052" w:rsidRDefault="003A5A65" w:rsidP="000154AA">
            <w:pPr>
              <w:spacing w:before="60" w:after="60"/>
              <w:rPr>
                <w:rFonts w:ascii="Arial" w:hAnsi="Arial"/>
                <w:sz w:val="20"/>
                <w:szCs w:val="20"/>
              </w:rPr>
            </w:pPr>
            <w:r w:rsidRPr="00F27052">
              <w:rPr>
                <w:rFonts w:ascii="Arial" w:hAnsi="Arial"/>
                <w:sz w:val="20"/>
                <w:szCs w:val="20"/>
              </w:rPr>
              <w:t xml:space="preserve">Youth </w:t>
            </w:r>
            <w:r w:rsidR="005F7C30" w:rsidRPr="00F27052">
              <w:rPr>
                <w:rFonts w:ascii="Arial" w:hAnsi="Arial"/>
                <w:sz w:val="20"/>
                <w:szCs w:val="20"/>
              </w:rPr>
              <w:t>Justice Secure Residences</w:t>
            </w:r>
            <w:r w:rsidRPr="00F27052">
              <w:rPr>
                <w:rFonts w:ascii="Arial" w:hAnsi="Arial"/>
                <w:sz w:val="20"/>
                <w:szCs w:val="20"/>
              </w:rPr>
              <w:t xml:space="preserve">: </w:t>
            </w:r>
            <w:r w:rsidR="005F7C30" w:rsidRPr="00F27052">
              <w:rPr>
                <w:rFonts w:ascii="Arial" w:hAnsi="Arial"/>
                <w:sz w:val="20"/>
                <w:szCs w:val="20"/>
              </w:rPr>
              <w:t>A</w:t>
            </w:r>
            <w:r w:rsidRPr="00F27052">
              <w:rPr>
                <w:rFonts w:ascii="Arial" w:hAnsi="Arial"/>
                <w:sz w:val="20"/>
                <w:szCs w:val="20"/>
              </w:rPr>
              <w:t xml:space="preserve"> report on the international evidence to guide best practice and service delivery</w:t>
            </w:r>
          </w:p>
        </w:tc>
        <w:tc>
          <w:tcPr>
            <w:tcW w:w="982" w:type="pct"/>
          </w:tcPr>
          <w:p w14:paraId="1A48035A" w14:textId="7049B88A" w:rsidR="004D1266" w:rsidRPr="00F27052" w:rsidRDefault="005A19B8" w:rsidP="000154AA">
            <w:pPr>
              <w:spacing w:before="60" w:after="60"/>
              <w:rPr>
                <w:rFonts w:ascii="Arial" w:hAnsi="Arial"/>
                <w:sz w:val="20"/>
                <w:szCs w:val="20"/>
              </w:rPr>
            </w:pPr>
            <w:r w:rsidRPr="00F27052">
              <w:rPr>
                <w:rFonts w:ascii="Arial" w:hAnsi="Arial"/>
                <w:sz w:val="20"/>
                <w:szCs w:val="20"/>
              </w:rPr>
              <w:t xml:space="preserve">Ian </w:t>
            </w:r>
            <w:r w:rsidR="005F7C30" w:rsidRPr="00F27052">
              <w:rPr>
                <w:rFonts w:ascii="Arial" w:hAnsi="Arial"/>
                <w:sz w:val="20"/>
                <w:szCs w:val="20"/>
              </w:rPr>
              <w:t xml:space="preserve">Lambie and Ministry of Social Development </w:t>
            </w:r>
          </w:p>
        </w:tc>
        <w:tc>
          <w:tcPr>
            <w:tcW w:w="357" w:type="pct"/>
          </w:tcPr>
          <w:p w14:paraId="57B54EF6" w14:textId="5CA96347" w:rsidR="004D1266" w:rsidRPr="00F27052" w:rsidRDefault="005F7C30" w:rsidP="000154AA">
            <w:pPr>
              <w:spacing w:before="60" w:after="60"/>
              <w:rPr>
                <w:rFonts w:ascii="Arial" w:hAnsi="Arial"/>
                <w:sz w:val="20"/>
                <w:szCs w:val="20"/>
              </w:rPr>
            </w:pPr>
            <w:r w:rsidRPr="00F27052">
              <w:rPr>
                <w:rFonts w:ascii="Arial" w:hAnsi="Arial"/>
                <w:sz w:val="20"/>
                <w:szCs w:val="20"/>
              </w:rPr>
              <w:t>2016</w:t>
            </w:r>
          </w:p>
        </w:tc>
        <w:tc>
          <w:tcPr>
            <w:tcW w:w="1071" w:type="pct"/>
          </w:tcPr>
          <w:p w14:paraId="61A32734" w14:textId="5774E82F" w:rsidR="004D1266" w:rsidRPr="00F27052" w:rsidRDefault="005F7C30" w:rsidP="000154AA">
            <w:pPr>
              <w:spacing w:before="60" w:after="60"/>
              <w:rPr>
                <w:rFonts w:ascii="Arial" w:hAnsi="Arial"/>
                <w:sz w:val="20"/>
                <w:szCs w:val="20"/>
              </w:rPr>
            </w:pPr>
            <w:r w:rsidRPr="00F27052">
              <w:rPr>
                <w:rFonts w:ascii="Arial" w:hAnsi="Arial"/>
                <w:sz w:val="20"/>
                <w:szCs w:val="20"/>
              </w:rPr>
              <w:t>Youth justice</w:t>
            </w:r>
          </w:p>
        </w:tc>
      </w:tr>
      <w:tr w:rsidR="00867494" w:rsidRPr="00F27052" w14:paraId="6469223A" w14:textId="77777777" w:rsidTr="747C7F71">
        <w:tc>
          <w:tcPr>
            <w:tcW w:w="2590" w:type="pct"/>
          </w:tcPr>
          <w:p w14:paraId="5FF606E1" w14:textId="59B28750" w:rsidR="00867494" w:rsidRPr="00F27052" w:rsidRDefault="00867494" w:rsidP="000154AA">
            <w:pPr>
              <w:spacing w:before="60" w:after="60"/>
              <w:rPr>
                <w:rFonts w:ascii="Arial" w:hAnsi="Arial"/>
                <w:sz w:val="20"/>
                <w:szCs w:val="20"/>
              </w:rPr>
            </w:pPr>
            <w:r w:rsidRPr="00F27052">
              <w:rPr>
                <w:rFonts w:ascii="Arial" w:hAnsi="Arial"/>
                <w:sz w:val="20"/>
                <w:szCs w:val="20"/>
              </w:rPr>
              <w:t>Concluding observations on the fifth periodic report of New Zealand</w:t>
            </w:r>
          </w:p>
        </w:tc>
        <w:tc>
          <w:tcPr>
            <w:tcW w:w="982" w:type="pct"/>
          </w:tcPr>
          <w:p w14:paraId="7C72DA8C" w14:textId="7FBA5C33" w:rsidR="00867494" w:rsidRPr="00F27052" w:rsidRDefault="00867494" w:rsidP="000154AA">
            <w:pPr>
              <w:spacing w:before="60" w:after="60"/>
              <w:rPr>
                <w:rFonts w:ascii="Arial" w:hAnsi="Arial"/>
                <w:sz w:val="20"/>
                <w:szCs w:val="20"/>
              </w:rPr>
            </w:pPr>
            <w:r w:rsidRPr="00F27052">
              <w:rPr>
                <w:rFonts w:ascii="Arial" w:hAnsi="Arial"/>
                <w:sz w:val="20"/>
                <w:szCs w:val="20"/>
              </w:rPr>
              <w:t>United Nations Committee on the Rights of the Child</w:t>
            </w:r>
          </w:p>
        </w:tc>
        <w:tc>
          <w:tcPr>
            <w:tcW w:w="357" w:type="pct"/>
          </w:tcPr>
          <w:p w14:paraId="5D3733E1" w14:textId="3062C42C" w:rsidR="00867494" w:rsidRPr="00F27052" w:rsidRDefault="00867494" w:rsidP="000154AA">
            <w:pPr>
              <w:spacing w:before="60" w:after="60"/>
              <w:rPr>
                <w:rFonts w:ascii="Arial" w:hAnsi="Arial"/>
                <w:sz w:val="20"/>
                <w:szCs w:val="20"/>
              </w:rPr>
            </w:pPr>
            <w:r w:rsidRPr="00F27052">
              <w:rPr>
                <w:rFonts w:ascii="Arial" w:hAnsi="Arial"/>
                <w:sz w:val="20"/>
                <w:szCs w:val="20"/>
              </w:rPr>
              <w:t>2016</w:t>
            </w:r>
          </w:p>
        </w:tc>
        <w:tc>
          <w:tcPr>
            <w:tcW w:w="1071" w:type="pct"/>
          </w:tcPr>
          <w:p w14:paraId="29CE24DE" w14:textId="6B19DE88" w:rsidR="00867494" w:rsidRPr="00F27052" w:rsidRDefault="00867494" w:rsidP="000154AA">
            <w:pPr>
              <w:spacing w:before="60" w:after="60"/>
              <w:rPr>
                <w:rFonts w:ascii="Arial" w:hAnsi="Arial"/>
                <w:sz w:val="20"/>
                <w:szCs w:val="20"/>
              </w:rPr>
            </w:pPr>
            <w:r w:rsidRPr="00F27052">
              <w:rPr>
                <w:rFonts w:ascii="Arial" w:hAnsi="Arial"/>
                <w:sz w:val="20"/>
                <w:szCs w:val="20"/>
              </w:rPr>
              <w:t>Children and young people</w:t>
            </w:r>
          </w:p>
        </w:tc>
      </w:tr>
      <w:tr w:rsidR="000F2B38" w:rsidRPr="00F27052" w14:paraId="25B2E515" w14:textId="77777777" w:rsidTr="747C7F71">
        <w:tc>
          <w:tcPr>
            <w:tcW w:w="2590" w:type="pct"/>
          </w:tcPr>
          <w:p w14:paraId="6635E244" w14:textId="326CE0A4" w:rsidR="000F2B38" w:rsidRPr="00F27052" w:rsidRDefault="000F2B38" w:rsidP="000154AA">
            <w:pPr>
              <w:spacing w:before="60" w:after="60"/>
              <w:rPr>
                <w:rFonts w:ascii="Arial" w:hAnsi="Arial"/>
                <w:sz w:val="20"/>
                <w:szCs w:val="20"/>
              </w:rPr>
            </w:pPr>
            <w:r w:rsidRPr="00F27052">
              <w:rPr>
                <w:rFonts w:ascii="Arial" w:hAnsi="Arial"/>
                <w:sz w:val="20"/>
                <w:szCs w:val="20"/>
              </w:rPr>
              <w:t xml:space="preserve">The Christian Church Community Trust (Gloriavale): Charities Services </w:t>
            </w:r>
            <w:r w:rsidR="00A902DC" w:rsidRPr="00F27052">
              <w:rPr>
                <w:rFonts w:ascii="Arial" w:hAnsi="Arial"/>
                <w:sz w:val="20"/>
                <w:szCs w:val="20"/>
              </w:rPr>
              <w:t>Investigation</w:t>
            </w:r>
          </w:p>
        </w:tc>
        <w:tc>
          <w:tcPr>
            <w:tcW w:w="982" w:type="pct"/>
          </w:tcPr>
          <w:p w14:paraId="3C362E6F" w14:textId="501B7282" w:rsidR="000F2B38" w:rsidRPr="00F27052" w:rsidRDefault="000F2B38" w:rsidP="000154AA">
            <w:pPr>
              <w:spacing w:before="60" w:after="60"/>
              <w:rPr>
                <w:rFonts w:ascii="Arial" w:hAnsi="Arial"/>
                <w:sz w:val="20"/>
                <w:szCs w:val="20"/>
              </w:rPr>
            </w:pPr>
            <w:r w:rsidRPr="00F27052">
              <w:rPr>
                <w:rFonts w:ascii="Arial" w:hAnsi="Arial"/>
                <w:sz w:val="20"/>
                <w:szCs w:val="20"/>
              </w:rPr>
              <w:t>Charities Services, Department of Internal Affairs</w:t>
            </w:r>
          </w:p>
        </w:tc>
        <w:tc>
          <w:tcPr>
            <w:tcW w:w="357" w:type="pct"/>
          </w:tcPr>
          <w:p w14:paraId="05A0291A" w14:textId="2A183306" w:rsidR="000F2B38" w:rsidRPr="00F27052" w:rsidRDefault="000F2B38" w:rsidP="000154AA">
            <w:pPr>
              <w:spacing w:before="60" w:after="60"/>
              <w:rPr>
                <w:rFonts w:ascii="Arial" w:hAnsi="Arial"/>
                <w:sz w:val="20"/>
                <w:szCs w:val="20"/>
              </w:rPr>
            </w:pPr>
            <w:r w:rsidRPr="00F27052">
              <w:rPr>
                <w:rFonts w:ascii="Arial" w:hAnsi="Arial"/>
                <w:sz w:val="20"/>
                <w:szCs w:val="20"/>
              </w:rPr>
              <w:t>2017</w:t>
            </w:r>
          </w:p>
        </w:tc>
        <w:tc>
          <w:tcPr>
            <w:tcW w:w="1071" w:type="pct"/>
          </w:tcPr>
          <w:p w14:paraId="6C557693" w14:textId="38996517" w:rsidR="000F2B38" w:rsidRPr="00F27052" w:rsidRDefault="000F2B38" w:rsidP="000154AA">
            <w:pPr>
              <w:spacing w:before="60" w:after="60"/>
              <w:rPr>
                <w:rFonts w:ascii="Arial" w:hAnsi="Arial"/>
                <w:sz w:val="20"/>
                <w:szCs w:val="20"/>
              </w:rPr>
            </w:pPr>
            <w:r w:rsidRPr="00F27052">
              <w:rPr>
                <w:rFonts w:ascii="Arial" w:hAnsi="Arial"/>
                <w:sz w:val="20"/>
                <w:szCs w:val="20"/>
              </w:rPr>
              <w:t>Gloriavale</w:t>
            </w:r>
          </w:p>
        </w:tc>
      </w:tr>
      <w:tr w:rsidR="0068693D" w:rsidRPr="00F27052" w14:paraId="0F14F9CB" w14:textId="77777777" w:rsidTr="747C7F71">
        <w:tc>
          <w:tcPr>
            <w:tcW w:w="2590" w:type="pct"/>
          </w:tcPr>
          <w:p w14:paraId="13B89A3B" w14:textId="3E9D6D47" w:rsidR="0068693D" w:rsidRPr="00F27052" w:rsidRDefault="0068693D" w:rsidP="000154AA">
            <w:pPr>
              <w:spacing w:before="60" w:after="60"/>
              <w:rPr>
                <w:rFonts w:ascii="Arial" w:hAnsi="Arial"/>
                <w:sz w:val="20"/>
                <w:szCs w:val="20"/>
              </w:rPr>
            </w:pPr>
            <w:r w:rsidRPr="00F27052">
              <w:rPr>
                <w:rFonts w:ascii="Arial" w:hAnsi="Arial"/>
                <w:sz w:val="20"/>
                <w:szCs w:val="20"/>
              </w:rPr>
              <w:t>Children, Young Persons</w:t>
            </w:r>
            <w:r w:rsidR="00E423C7">
              <w:rPr>
                <w:rFonts w:ascii="Arial" w:hAnsi="Arial"/>
                <w:sz w:val="20"/>
                <w:szCs w:val="20"/>
              </w:rPr>
              <w:t>,</w:t>
            </w:r>
            <w:r w:rsidRPr="00F27052">
              <w:rPr>
                <w:rFonts w:ascii="Arial" w:hAnsi="Arial"/>
                <w:sz w:val="20"/>
                <w:szCs w:val="20"/>
              </w:rPr>
              <w:t xml:space="preserve"> and Their Families (Oranga Tamariki) Legislation Act 2017</w:t>
            </w:r>
          </w:p>
        </w:tc>
        <w:tc>
          <w:tcPr>
            <w:tcW w:w="982" w:type="pct"/>
          </w:tcPr>
          <w:p w14:paraId="5EAEC425" w14:textId="415413FB" w:rsidR="0068693D" w:rsidRPr="00F27052" w:rsidRDefault="0066755F" w:rsidP="000154AA">
            <w:pPr>
              <w:spacing w:before="60" w:after="60"/>
              <w:rPr>
                <w:rFonts w:ascii="Arial" w:hAnsi="Arial"/>
                <w:sz w:val="20"/>
                <w:szCs w:val="20"/>
              </w:rPr>
            </w:pPr>
            <w:r w:rsidRPr="00F27052">
              <w:rPr>
                <w:rFonts w:ascii="Arial" w:hAnsi="Arial"/>
                <w:sz w:val="20"/>
                <w:szCs w:val="20"/>
              </w:rPr>
              <w:t>New Zealand Government</w:t>
            </w:r>
          </w:p>
        </w:tc>
        <w:tc>
          <w:tcPr>
            <w:tcW w:w="357" w:type="pct"/>
          </w:tcPr>
          <w:p w14:paraId="2C01732C" w14:textId="5FA882CC" w:rsidR="0068693D" w:rsidRPr="00F27052" w:rsidRDefault="0068693D" w:rsidP="000154AA">
            <w:pPr>
              <w:spacing w:before="60" w:after="60"/>
              <w:rPr>
                <w:rFonts w:ascii="Arial" w:hAnsi="Arial"/>
                <w:sz w:val="20"/>
                <w:szCs w:val="20"/>
              </w:rPr>
            </w:pPr>
            <w:r w:rsidRPr="00F27052">
              <w:rPr>
                <w:rFonts w:ascii="Arial" w:hAnsi="Arial"/>
                <w:sz w:val="20"/>
                <w:szCs w:val="20"/>
              </w:rPr>
              <w:t>2017</w:t>
            </w:r>
          </w:p>
        </w:tc>
        <w:tc>
          <w:tcPr>
            <w:tcW w:w="1071" w:type="pct"/>
          </w:tcPr>
          <w:p w14:paraId="4EAC1921" w14:textId="148C11D8" w:rsidR="0068693D" w:rsidRPr="00F27052" w:rsidRDefault="0068693D" w:rsidP="000154AA">
            <w:pPr>
              <w:spacing w:before="60" w:after="60"/>
              <w:rPr>
                <w:rFonts w:ascii="Arial" w:hAnsi="Arial"/>
                <w:sz w:val="20"/>
                <w:szCs w:val="20"/>
              </w:rPr>
            </w:pPr>
            <w:r w:rsidRPr="00F27052">
              <w:rPr>
                <w:rFonts w:ascii="Arial" w:hAnsi="Arial"/>
                <w:sz w:val="20"/>
                <w:szCs w:val="20"/>
              </w:rPr>
              <w:t>Social welfare</w:t>
            </w:r>
          </w:p>
        </w:tc>
      </w:tr>
      <w:tr w:rsidR="008F157F" w:rsidRPr="00F27052" w14:paraId="005231F5" w14:textId="77777777" w:rsidTr="747C7F71">
        <w:tc>
          <w:tcPr>
            <w:tcW w:w="2590" w:type="pct"/>
          </w:tcPr>
          <w:p w14:paraId="458CDEF9" w14:textId="68B4E099" w:rsidR="008F157F" w:rsidRPr="00F27052" w:rsidRDefault="009E2027" w:rsidP="000154AA">
            <w:pPr>
              <w:spacing w:before="60" w:after="60"/>
              <w:rPr>
                <w:rFonts w:ascii="Arial" w:hAnsi="Arial"/>
                <w:sz w:val="20"/>
                <w:szCs w:val="20"/>
              </w:rPr>
            </w:pPr>
            <w:r w:rsidRPr="00F27052">
              <w:rPr>
                <w:rFonts w:ascii="Arial" w:hAnsi="Arial"/>
                <w:sz w:val="20"/>
                <w:szCs w:val="20"/>
              </w:rPr>
              <w:lastRenderedPageBreak/>
              <w:t>Investigation into Ruru School seclusion complaint</w:t>
            </w:r>
          </w:p>
        </w:tc>
        <w:tc>
          <w:tcPr>
            <w:tcW w:w="982" w:type="pct"/>
          </w:tcPr>
          <w:p w14:paraId="4852D218" w14:textId="7CE91701" w:rsidR="008F157F" w:rsidRPr="00F27052" w:rsidRDefault="009E2027" w:rsidP="000154AA">
            <w:pPr>
              <w:spacing w:before="60" w:after="60"/>
              <w:rPr>
                <w:rFonts w:ascii="Arial" w:hAnsi="Arial"/>
                <w:sz w:val="20"/>
                <w:szCs w:val="20"/>
              </w:rPr>
            </w:pPr>
            <w:r w:rsidRPr="00F27052">
              <w:rPr>
                <w:rFonts w:ascii="Arial" w:hAnsi="Arial"/>
                <w:sz w:val="20"/>
                <w:szCs w:val="20"/>
              </w:rPr>
              <w:t>The Ombudsman</w:t>
            </w:r>
          </w:p>
        </w:tc>
        <w:tc>
          <w:tcPr>
            <w:tcW w:w="357" w:type="pct"/>
          </w:tcPr>
          <w:p w14:paraId="2C52C22E" w14:textId="5A925C7E" w:rsidR="008F157F" w:rsidRPr="00F27052" w:rsidRDefault="009E2027" w:rsidP="000154AA">
            <w:pPr>
              <w:spacing w:before="60" w:after="60"/>
              <w:rPr>
                <w:rFonts w:ascii="Arial" w:hAnsi="Arial"/>
                <w:sz w:val="20"/>
                <w:szCs w:val="20"/>
              </w:rPr>
            </w:pPr>
            <w:r w:rsidRPr="00F27052">
              <w:rPr>
                <w:rFonts w:ascii="Arial" w:hAnsi="Arial"/>
                <w:sz w:val="20"/>
                <w:szCs w:val="20"/>
              </w:rPr>
              <w:t>2017</w:t>
            </w:r>
          </w:p>
        </w:tc>
        <w:tc>
          <w:tcPr>
            <w:tcW w:w="1071" w:type="pct"/>
          </w:tcPr>
          <w:p w14:paraId="01D43F78" w14:textId="77777777" w:rsidR="008F157F" w:rsidRPr="00F27052" w:rsidRDefault="009E2027" w:rsidP="000154AA">
            <w:pPr>
              <w:spacing w:before="60" w:after="60"/>
              <w:rPr>
                <w:rFonts w:ascii="Arial" w:hAnsi="Arial"/>
                <w:sz w:val="20"/>
                <w:szCs w:val="20"/>
              </w:rPr>
            </w:pPr>
            <w:r w:rsidRPr="00F27052">
              <w:rPr>
                <w:rFonts w:ascii="Arial" w:hAnsi="Arial"/>
                <w:sz w:val="20"/>
                <w:szCs w:val="20"/>
              </w:rPr>
              <w:t>Disability</w:t>
            </w:r>
          </w:p>
          <w:p w14:paraId="7DF021EB" w14:textId="19A63127" w:rsidR="009E2027" w:rsidRPr="00F27052" w:rsidRDefault="009E2027" w:rsidP="000154AA">
            <w:pPr>
              <w:spacing w:before="60" w:after="60"/>
              <w:rPr>
                <w:rFonts w:ascii="Arial" w:hAnsi="Arial"/>
                <w:sz w:val="20"/>
                <w:szCs w:val="20"/>
              </w:rPr>
            </w:pPr>
            <w:r w:rsidRPr="00F27052">
              <w:rPr>
                <w:rFonts w:ascii="Arial" w:hAnsi="Arial"/>
                <w:sz w:val="20"/>
                <w:szCs w:val="20"/>
              </w:rPr>
              <w:t>Education</w:t>
            </w:r>
          </w:p>
        </w:tc>
      </w:tr>
      <w:tr w:rsidR="00753E81" w:rsidRPr="00F27052" w14:paraId="67B41243" w14:textId="77777777" w:rsidTr="747C7F71">
        <w:tc>
          <w:tcPr>
            <w:tcW w:w="2590" w:type="pct"/>
          </w:tcPr>
          <w:p w14:paraId="2BD206C7" w14:textId="6D9A2F23" w:rsidR="00753E81" w:rsidRPr="00F27052" w:rsidRDefault="00DA13E6" w:rsidP="000154AA">
            <w:pPr>
              <w:spacing w:before="60" w:after="60"/>
              <w:rPr>
                <w:rFonts w:ascii="Arial" w:hAnsi="Arial"/>
                <w:sz w:val="20"/>
                <w:szCs w:val="20"/>
              </w:rPr>
            </w:pPr>
            <w:r w:rsidRPr="00F27052">
              <w:rPr>
                <w:rFonts w:ascii="Arial" w:hAnsi="Arial"/>
                <w:sz w:val="20"/>
                <w:szCs w:val="20"/>
              </w:rPr>
              <w:t xml:space="preserve">Final Report </w:t>
            </w:r>
          </w:p>
        </w:tc>
        <w:tc>
          <w:tcPr>
            <w:tcW w:w="982" w:type="pct"/>
          </w:tcPr>
          <w:p w14:paraId="335AC9E0" w14:textId="151E348C" w:rsidR="00753E81" w:rsidRPr="00F27052" w:rsidRDefault="0066755F" w:rsidP="000154AA">
            <w:pPr>
              <w:spacing w:before="60" w:after="60"/>
              <w:rPr>
                <w:rFonts w:ascii="Arial" w:hAnsi="Arial"/>
                <w:sz w:val="20"/>
                <w:szCs w:val="20"/>
              </w:rPr>
            </w:pPr>
            <w:r w:rsidRPr="00F27052">
              <w:rPr>
                <w:rFonts w:ascii="Arial" w:hAnsi="Arial"/>
                <w:sz w:val="20"/>
                <w:szCs w:val="20"/>
              </w:rPr>
              <w:t xml:space="preserve">United Kingdom </w:t>
            </w:r>
            <w:r w:rsidR="00753E81" w:rsidRPr="00F27052">
              <w:rPr>
                <w:rFonts w:ascii="Arial" w:hAnsi="Arial"/>
                <w:sz w:val="20"/>
                <w:szCs w:val="20"/>
              </w:rPr>
              <w:t>Royal Commission into Institutional Responses to Child Sexual Abuse</w:t>
            </w:r>
          </w:p>
        </w:tc>
        <w:tc>
          <w:tcPr>
            <w:tcW w:w="357" w:type="pct"/>
          </w:tcPr>
          <w:p w14:paraId="3CFF5816" w14:textId="7A940838" w:rsidR="00753E81" w:rsidRPr="00F27052" w:rsidRDefault="00DA13E6" w:rsidP="000154AA">
            <w:pPr>
              <w:spacing w:before="60" w:after="60"/>
              <w:rPr>
                <w:rFonts w:ascii="Arial" w:hAnsi="Arial"/>
                <w:sz w:val="20"/>
                <w:szCs w:val="20"/>
              </w:rPr>
            </w:pPr>
            <w:r w:rsidRPr="00F27052">
              <w:rPr>
                <w:rFonts w:ascii="Arial" w:hAnsi="Arial"/>
                <w:sz w:val="20"/>
                <w:szCs w:val="20"/>
              </w:rPr>
              <w:t>2017</w:t>
            </w:r>
          </w:p>
        </w:tc>
        <w:tc>
          <w:tcPr>
            <w:tcW w:w="1071" w:type="pct"/>
          </w:tcPr>
          <w:p w14:paraId="2AE3294C" w14:textId="40E377FB" w:rsidR="00753E81" w:rsidRPr="00F27052" w:rsidRDefault="00DA13E6" w:rsidP="000154AA">
            <w:pPr>
              <w:spacing w:before="60" w:after="60"/>
              <w:rPr>
                <w:rFonts w:ascii="Arial" w:hAnsi="Arial"/>
                <w:sz w:val="20"/>
                <w:szCs w:val="20"/>
              </w:rPr>
            </w:pPr>
            <w:r w:rsidRPr="00F27052">
              <w:rPr>
                <w:rFonts w:ascii="Arial" w:hAnsi="Arial"/>
                <w:sz w:val="20"/>
                <w:szCs w:val="20"/>
              </w:rPr>
              <w:t>Children and young people</w:t>
            </w:r>
          </w:p>
        </w:tc>
      </w:tr>
      <w:tr w:rsidR="0068693D" w:rsidRPr="00F27052" w14:paraId="0172422E" w14:textId="77777777" w:rsidTr="747C7F71">
        <w:tc>
          <w:tcPr>
            <w:tcW w:w="2590" w:type="pct"/>
          </w:tcPr>
          <w:p w14:paraId="336E3E89" w14:textId="6730B71E" w:rsidR="0068693D" w:rsidRPr="00F27052" w:rsidRDefault="005B404E" w:rsidP="000154AA">
            <w:pPr>
              <w:spacing w:before="60" w:after="60"/>
              <w:rPr>
                <w:rFonts w:ascii="Arial" w:hAnsi="Arial"/>
                <w:sz w:val="20"/>
                <w:szCs w:val="20"/>
              </w:rPr>
            </w:pPr>
            <w:r w:rsidRPr="00F27052">
              <w:rPr>
                <w:rFonts w:ascii="Arial" w:hAnsi="Arial"/>
                <w:sz w:val="20"/>
                <w:szCs w:val="20"/>
              </w:rPr>
              <w:t>National Safeguarding Guidelines: Guidelines for the prevention of and response to sexual abuse in the Catholic Church in Aotearoa New Zealand</w:t>
            </w:r>
          </w:p>
        </w:tc>
        <w:tc>
          <w:tcPr>
            <w:tcW w:w="982" w:type="pct"/>
          </w:tcPr>
          <w:p w14:paraId="20C198CB" w14:textId="32CD9DEA" w:rsidR="0068693D" w:rsidRPr="00F27052" w:rsidRDefault="00A15CB5" w:rsidP="000154AA">
            <w:pPr>
              <w:spacing w:before="60" w:after="60"/>
              <w:rPr>
                <w:rFonts w:ascii="Arial" w:hAnsi="Arial"/>
                <w:sz w:val="20"/>
                <w:szCs w:val="20"/>
              </w:rPr>
            </w:pPr>
            <w:r w:rsidRPr="00F27052">
              <w:rPr>
                <w:rFonts w:ascii="Arial" w:hAnsi="Arial"/>
                <w:sz w:val="20"/>
                <w:szCs w:val="20"/>
              </w:rPr>
              <w:t>Catholic Church in Aotearoa New Zealand</w:t>
            </w:r>
          </w:p>
        </w:tc>
        <w:tc>
          <w:tcPr>
            <w:tcW w:w="357" w:type="pct"/>
          </w:tcPr>
          <w:p w14:paraId="2761CECF" w14:textId="7DA7930F" w:rsidR="0068693D" w:rsidRPr="00F27052" w:rsidRDefault="0068693D" w:rsidP="000154AA">
            <w:pPr>
              <w:spacing w:before="60" w:after="60"/>
              <w:rPr>
                <w:rFonts w:ascii="Arial" w:hAnsi="Arial"/>
                <w:sz w:val="20"/>
                <w:szCs w:val="20"/>
              </w:rPr>
            </w:pPr>
            <w:r w:rsidRPr="00F27052">
              <w:rPr>
                <w:rFonts w:ascii="Arial" w:hAnsi="Arial"/>
                <w:sz w:val="20"/>
                <w:szCs w:val="20"/>
              </w:rPr>
              <w:t>2017</w:t>
            </w:r>
          </w:p>
        </w:tc>
        <w:tc>
          <w:tcPr>
            <w:tcW w:w="1071" w:type="pct"/>
          </w:tcPr>
          <w:p w14:paraId="09F0EEAF" w14:textId="5FB5660D" w:rsidR="0068693D" w:rsidRPr="00F27052" w:rsidRDefault="0068693D" w:rsidP="000154AA">
            <w:pPr>
              <w:spacing w:before="60" w:after="60"/>
              <w:rPr>
                <w:rFonts w:ascii="Arial" w:hAnsi="Arial"/>
                <w:sz w:val="20"/>
                <w:szCs w:val="20"/>
              </w:rPr>
            </w:pPr>
            <w:r w:rsidRPr="00F27052">
              <w:rPr>
                <w:rFonts w:ascii="Arial" w:hAnsi="Arial"/>
                <w:sz w:val="20"/>
                <w:szCs w:val="20"/>
              </w:rPr>
              <w:t xml:space="preserve">Catholic </w:t>
            </w:r>
          </w:p>
        </w:tc>
      </w:tr>
      <w:tr w:rsidR="005612A1" w:rsidRPr="00F27052" w14:paraId="4E92C869" w14:textId="77777777" w:rsidTr="747C7F71">
        <w:tc>
          <w:tcPr>
            <w:tcW w:w="2590" w:type="pct"/>
          </w:tcPr>
          <w:p w14:paraId="25EC1225" w14:textId="1077D25E" w:rsidR="005612A1" w:rsidRPr="00F27052" w:rsidRDefault="005612A1" w:rsidP="000154AA">
            <w:pPr>
              <w:spacing w:before="60" w:after="60"/>
              <w:rPr>
                <w:rFonts w:ascii="Arial" w:hAnsi="Arial"/>
                <w:sz w:val="20"/>
                <w:szCs w:val="20"/>
              </w:rPr>
            </w:pPr>
            <w:r w:rsidRPr="00F27052">
              <w:rPr>
                <w:rFonts w:ascii="Arial" w:hAnsi="Arial"/>
                <w:sz w:val="20"/>
                <w:szCs w:val="20"/>
              </w:rPr>
              <w:t>Thinking outside the box? A review of seclusion and restraint practices in New Zealand</w:t>
            </w:r>
          </w:p>
        </w:tc>
        <w:tc>
          <w:tcPr>
            <w:tcW w:w="982" w:type="pct"/>
          </w:tcPr>
          <w:p w14:paraId="6C80EF6E" w14:textId="6EDDBDD6" w:rsidR="005612A1" w:rsidRPr="00F27052" w:rsidRDefault="00F00772" w:rsidP="000154AA">
            <w:pPr>
              <w:spacing w:before="60" w:after="60"/>
              <w:rPr>
                <w:rFonts w:ascii="Arial" w:hAnsi="Arial"/>
                <w:sz w:val="20"/>
                <w:szCs w:val="20"/>
              </w:rPr>
            </w:pPr>
            <w:r w:rsidRPr="00F27052">
              <w:rPr>
                <w:rFonts w:ascii="Arial" w:hAnsi="Arial"/>
                <w:sz w:val="20"/>
                <w:szCs w:val="20"/>
              </w:rPr>
              <w:t>Dr Sharon Shalev and Te Kāhui Tika Tangata Human Rights Commission</w:t>
            </w:r>
          </w:p>
        </w:tc>
        <w:tc>
          <w:tcPr>
            <w:tcW w:w="357" w:type="pct"/>
          </w:tcPr>
          <w:p w14:paraId="296E2E92" w14:textId="42482A30" w:rsidR="005612A1" w:rsidRPr="00F27052" w:rsidRDefault="007C7303" w:rsidP="000154AA">
            <w:pPr>
              <w:spacing w:before="60" w:after="60"/>
              <w:rPr>
                <w:rFonts w:ascii="Arial" w:hAnsi="Arial"/>
                <w:sz w:val="20"/>
                <w:szCs w:val="20"/>
              </w:rPr>
            </w:pPr>
            <w:r w:rsidRPr="00F27052">
              <w:rPr>
                <w:rFonts w:ascii="Arial" w:hAnsi="Arial"/>
                <w:sz w:val="20"/>
                <w:szCs w:val="20"/>
              </w:rPr>
              <w:t>2017</w:t>
            </w:r>
          </w:p>
        </w:tc>
        <w:tc>
          <w:tcPr>
            <w:tcW w:w="1071" w:type="pct"/>
          </w:tcPr>
          <w:p w14:paraId="72FEB892" w14:textId="77777777" w:rsidR="005612A1" w:rsidRPr="00F27052" w:rsidRDefault="007C7303" w:rsidP="000154AA">
            <w:pPr>
              <w:spacing w:before="60" w:after="60"/>
              <w:rPr>
                <w:rFonts w:ascii="Arial" w:hAnsi="Arial"/>
                <w:sz w:val="20"/>
                <w:szCs w:val="20"/>
              </w:rPr>
            </w:pPr>
            <w:r w:rsidRPr="00F27052">
              <w:rPr>
                <w:rFonts w:ascii="Arial" w:hAnsi="Arial"/>
                <w:sz w:val="20"/>
                <w:szCs w:val="20"/>
              </w:rPr>
              <w:t>Disability and mental health</w:t>
            </w:r>
          </w:p>
          <w:p w14:paraId="74C4E986" w14:textId="77777777" w:rsidR="007C7303" w:rsidRPr="00F27052" w:rsidRDefault="007C7303" w:rsidP="000154AA">
            <w:pPr>
              <w:spacing w:before="60" w:after="60"/>
              <w:rPr>
                <w:rFonts w:ascii="Arial" w:hAnsi="Arial"/>
                <w:sz w:val="20"/>
                <w:szCs w:val="20"/>
              </w:rPr>
            </w:pPr>
            <w:r w:rsidRPr="00F27052">
              <w:rPr>
                <w:rFonts w:ascii="Arial" w:hAnsi="Arial"/>
                <w:sz w:val="20"/>
                <w:szCs w:val="20"/>
              </w:rPr>
              <w:t>Care and protection and youth justice</w:t>
            </w:r>
          </w:p>
          <w:p w14:paraId="02FD6831" w14:textId="13348B3D" w:rsidR="007C7303" w:rsidRPr="00F27052" w:rsidRDefault="007C7303" w:rsidP="000154AA">
            <w:pPr>
              <w:spacing w:before="60" w:after="60"/>
              <w:rPr>
                <w:rFonts w:ascii="Arial" w:hAnsi="Arial"/>
                <w:sz w:val="20"/>
                <w:szCs w:val="20"/>
              </w:rPr>
            </w:pPr>
            <w:r w:rsidRPr="00F27052">
              <w:rPr>
                <w:rFonts w:ascii="Arial" w:hAnsi="Arial"/>
                <w:sz w:val="20"/>
                <w:szCs w:val="20"/>
              </w:rPr>
              <w:t>Police custody</w:t>
            </w:r>
          </w:p>
        </w:tc>
      </w:tr>
      <w:tr w:rsidR="009972D9" w:rsidRPr="00F27052" w14:paraId="37B55085" w14:textId="77777777" w:rsidTr="747C7F71">
        <w:tc>
          <w:tcPr>
            <w:tcW w:w="2590" w:type="pct"/>
          </w:tcPr>
          <w:p w14:paraId="0D36CA0A" w14:textId="699E021F" w:rsidR="009972D9" w:rsidRPr="00F27052" w:rsidRDefault="009972D9" w:rsidP="000154AA">
            <w:pPr>
              <w:spacing w:before="60" w:after="60"/>
              <w:rPr>
                <w:rFonts w:ascii="Arial" w:hAnsi="Arial"/>
                <w:sz w:val="20"/>
                <w:szCs w:val="20"/>
              </w:rPr>
            </w:pPr>
            <w:r w:rsidRPr="00F27052">
              <w:rPr>
                <w:rFonts w:ascii="Arial" w:hAnsi="Arial"/>
                <w:sz w:val="20"/>
                <w:szCs w:val="20"/>
              </w:rPr>
              <w:t>A decade of change 2007</w:t>
            </w:r>
            <w:r w:rsidR="00A1568F">
              <w:rPr>
                <w:rFonts w:ascii="Arial" w:hAnsi="Arial"/>
                <w:sz w:val="20"/>
                <w:szCs w:val="20"/>
              </w:rPr>
              <w:t>–</w:t>
            </w:r>
            <w:r w:rsidRPr="00F27052">
              <w:rPr>
                <w:rFonts w:ascii="Arial" w:hAnsi="Arial"/>
                <w:sz w:val="20"/>
                <w:szCs w:val="20"/>
              </w:rPr>
              <w:t>2017</w:t>
            </w:r>
            <w:r w:rsidR="00E959B6" w:rsidRPr="00F27052">
              <w:rPr>
                <w:rFonts w:ascii="Arial" w:hAnsi="Arial"/>
                <w:sz w:val="20"/>
                <w:szCs w:val="20"/>
              </w:rPr>
              <w:t xml:space="preserve">: Implementing the </w:t>
            </w:r>
            <w:r w:rsidR="00A1179C">
              <w:rPr>
                <w:rFonts w:ascii="Arial" w:hAnsi="Arial"/>
                <w:sz w:val="20"/>
                <w:szCs w:val="20"/>
              </w:rPr>
              <w:t>Recommendation</w:t>
            </w:r>
            <w:r w:rsidR="00E959B6" w:rsidRPr="00F27052">
              <w:rPr>
                <w:rFonts w:ascii="Arial" w:hAnsi="Arial"/>
                <w:sz w:val="20"/>
                <w:szCs w:val="20"/>
              </w:rPr>
              <w:t>s from the Commission of Inquiry into Police Conduct</w:t>
            </w:r>
          </w:p>
        </w:tc>
        <w:tc>
          <w:tcPr>
            <w:tcW w:w="982" w:type="pct"/>
          </w:tcPr>
          <w:p w14:paraId="09F19F3A" w14:textId="7B09E106" w:rsidR="009972D9" w:rsidRPr="00F27052" w:rsidRDefault="00E959B6" w:rsidP="000154AA">
            <w:pPr>
              <w:spacing w:before="60" w:after="60"/>
              <w:rPr>
                <w:rFonts w:ascii="Arial" w:hAnsi="Arial"/>
                <w:sz w:val="20"/>
                <w:szCs w:val="20"/>
              </w:rPr>
            </w:pPr>
            <w:r w:rsidRPr="00F27052">
              <w:rPr>
                <w:rFonts w:ascii="Arial" w:hAnsi="Arial"/>
                <w:sz w:val="20"/>
                <w:szCs w:val="20"/>
              </w:rPr>
              <w:t>New Zealand Police</w:t>
            </w:r>
          </w:p>
        </w:tc>
        <w:tc>
          <w:tcPr>
            <w:tcW w:w="357" w:type="pct"/>
          </w:tcPr>
          <w:p w14:paraId="15763363" w14:textId="70E90F32" w:rsidR="009972D9" w:rsidRPr="00F27052" w:rsidRDefault="00E959B6" w:rsidP="000154AA">
            <w:pPr>
              <w:spacing w:before="60" w:after="60"/>
              <w:rPr>
                <w:rFonts w:ascii="Arial" w:hAnsi="Arial"/>
                <w:sz w:val="20"/>
                <w:szCs w:val="20"/>
              </w:rPr>
            </w:pPr>
            <w:r w:rsidRPr="00F27052">
              <w:rPr>
                <w:rFonts w:ascii="Arial" w:hAnsi="Arial"/>
                <w:sz w:val="20"/>
                <w:szCs w:val="20"/>
              </w:rPr>
              <w:t>2017</w:t>
            </w:r>
          </w:p>
        </w:tc>
        <w:tc>
          <w:tcPr>
            <w:tcW w:w="1071" w:type="pct"/>
          </w:tcPr>
          <w:p w14:paraId="729E2318" w14:textId="007B7B86" w:rsidR="009972D9" w:rsidRPr="00F27052" w:rsidRDefault="00E959B6" w:rsidP="000154AA">
            <w:pPr>
              <w:spacing w:before="60" w:after="60"/>
              <w:rPr>
                <w:rFonts w:ascii="Arial" w:hAnsi="Arial"/>
                <w:sz w:val="20"/>
                <w:szCs w:val="20"/>
              </w:rPr>
            </w:pPr>
            <w:r w:rsidRPr="00F27052">
              <w:rPr>
                <w:rFonts w:ascii="Arial" w:hAnsi="Arial"/>
                <w:sz w:val="20"/>
                <w:szCs w:val="20"/>
              </w:rPr>
              <w:t>Transitional and law enforcement</w:t>
            </w:r>
          </w:p>
        </w:tc>
      </w:tr>
      <w:tr w:rsidR="0068693D" w:rsidRPr="00F27052" w14:paraId="5635D6D1" w14:textId="77777777" w:rsidTr="747C7F71">
        <w:tc>
          <w:tcPr>
            <w:tcW w:w="2590" w:type="pct"/>
          </w:tcPr>
          <w:p w14:paraId="29B5F293" w14:textId="1DBDB534" w:rsidR="0068693D" w:rsidRPr="00F27052" w:rsidRDefault="00265EEC" w:rsidP="002F3CB6">
            <w:pPr>
              <w:spacing w:before="60" w:after="60"/>
              <w:rPr>
                <w:rFonts w:ascii="Arial" w:hAnsi="Arial"/>
                <w:sz w:val="20"/>
                <w:szCs w:val="20"/>
              </w:rPr>
            </w:pPr>
            <w:r w:rsidRPr="00F27052">
              <w:rPr>
                <w:rFonts w:ascii="Arial" w:hAnsi="Arial"/>
                <w:sz w:val="20"/>
                <w:szCs w:val="20"/>
              </w:rPr>
              <w:t>Principles of the MCNZ Resolution and Redress Process for</w:t>
            </w:r>
            <w:r w:rsidR="002F3CB6" w:rsidRPr="00F27052">
              <w:rPr>
                <w:rFonts w:ascii="Arial" w:hAnsi="Arial"/>
                <w:sz w:val="20"/>
                <w:szCs w:val="20"/>
              </w:rPr>
              <w:t xml:space="preserve"> </w:t>
            </w:r>
            <w:r w:rsidRPr="00F27052">
              <w:rPr>
                <w:rFonts w:ascii="Arial" w:hAnsi="Arial"/>
                <w:sz w:val="20"/>
                <w:szCs w:val="20"/>
              </w:rPr>
              <w:t>dealing with claims of abuse of children in Methodist care</w:t>
            </w:r>
          </w:p>
        </w:tc>
        <w:tc>
          <w:tcPr>
            <w:tcW w:w="982" w:type="pct"/>
          </w:tcPr>
          <w:p w14:paraId="1A6AEC59" w14:textId="58268EB7" w:rsidR="0068693D" w:rsidRPr="00F27052" w:rsidRDefault="00466DA2" w:rsidP="00466DA2">
            <w:pPr>
              <w:spacing w:before="60" w:after="60"/>
              <w:rPr>
                <w:rFonts w:ascii="Arial" w:hAnsi="Arial"/>
                <w:sz w:val="20"/>
                <w:szCs w:val="20"/>
              </w:rPr>
            </w:pPr>
            <w:r w:rsidRPr="00F27052">
              <w:rPr>
                <w:rFonts w:ascii="Arial" w:hAnsi="Arial"/>
                <w:sz w:val="20"/>
                <w:szCs w:val="20"/>
              </w:rPr>
              <w:t>The Methodist Church of New Zealand Te Hāhi Weteriana o Aotearoa</w:t>
            </w:r>
          </w:p>
        </w:tc>
        <w:tc>
          <w:tcPr>
            <w:tcW w:w="357" w:type="pct"/>
          </w:tcPr>
          <w:p w14:paraId="4427C087" w14:textId="0828A5BD" w:rsidR="0068693D" w:rsidRPr="00F27052" w:rsidRDefault="0068693D" w:rsidP="000154AA">
            <w:pPr>
              <w:spacing w:before="60" w:after="60"/>
              <w:rPr>
                <w:rFonts w:ascii="Arial" w:hAnsi="Arial"/>
                <w:sz w:val="20"/>
                <w:szCs w:val="20"/>
              </w:rPr>
            </w:pPr>
            <w:r w:rsidRPr="00F27052">
              <w:rPr>
                <w:rFonts w:ascii="Arial" w:hAnsi="Arial"/>
                <w:sz w:val="20"/>
                <w:szCs w:val="20"/>
              </w:rPr>
              <w:t>2018</w:t>
            </w:r>
          </w:p>
        </w:tc>
        <w:tc>
          <w:tcPr>
            <w:tcW w:w="1071" w:type="pct"/>
          </w:tcPr>
          <w:p w14:paraId="4411CDB0" w14:textId="2F4EDC3D" w:rsidR="0068693D" w:rsidRPr="00F27052" w:rsidRDefault="0068693D" w:rsidP="000154AA">
            <w:pPr>
              <w:spacing w:before="60" w:after="60"/>
              <w:rPr>
                <w:rFonts w:ascii="Arial" w:hAnsi="Arial"/>
                <w:sz w:val="20"/>
                <w:szCs w:val="20"/>
              </w:rPr>
            </w:pPr>
            <w:r w:rsidRPr="00F27052">
              <w:rPr>
                <w:rFonts w:ascii="Arial" w:hAnsi="Arial"/>
                <w:sz w:val="20"/>
                <w:szCs w:val="20"/>
              </w:rPr>
              <w:t>Methodist</w:t>
            </w:r>
          </w:p>
        </w:tc>
      </w:tr>
      <w:tr w:rsidR="0087107A" w:rsidRPr="00F27052" w14:paraId="2E3D0B4C" w14:textId="77777777" w:rsidTr="747C7F71">
        <w:tc>
          <w:tcPr>
            <w:tcW w:w="2590" w:type="pct"/>
          </w:tcPr>
          <w:p w14:paraId="2F4F7B12" w14:textId="66B73EEB" w:rsidR="0087107A" w:rsidRPr="00F27052" w:rsidRDefault="003272E1" w:rsidP="000154AA">
            <w:pPr>
              <w:spacing w:before="60" w:after="60"/>
              <w:rPr>
                <w:rFonts w:ascii="Arial" w:hAnsi="Arial"/>
                <w:sz w:val="20"/>
                <w:szCs w:val="20"/>
              </w:rPr>
            </w:pPr>
            <w:r w:rsidRPr="00F27052">
              <w:rPr>
                <w:rFonts w:ascii="Arial" w:hAnsi="Arial"/>
                <w:sz w:val="20"/>
                <w:szCs w:val="20"/>
              </w:rPr>
              <w:t>State of Care 2018: Maiea te Tūruapō – Fulfilling the Vision</w:t>
            </w:r>
          </w:p>
        </w:tc>
        <w:tc>
          <w:tcPr>
            <w:tcW w:w="982" w:type="pct"/>
          </w:tcPr>
          <w:p w14:paraId="173140DA" w14:textId="0349BB5E" w:rsidR="0087107A" w:rsidRPr="00F27052" w:rsidRDefault="003272E1" w:rsidP="000154AA">
            <w:pPr>
              <w:spacing w:before="60" w:after="60"/>
              <w:rPr>
                <w:rFonts w:ascii="Arial" w:hAnsi="Arial"/>
                <w:sz w:val="20"/>
                <w:szCs w:val="20"/>
              </w:rPr>
            </w:pPr>
            <w:r w:rsidRPr="00F27052">
              <w:rPr>
                <w:rFonts w:ascii="Arial" w:hAnsi="Arial"/>
                <w:sz w:val="20"/>
                <w:szCs w:val="20"/>
              </w:rPr>
              <w:t>Office of the Children’s Commissioner</w:t>
            </w:r>
          </w:p>
        </w:tc>
        <w:tc>
          <w:tcPr>
            <w:tcW w:w="357" w:type="pct"/>
          </w:tcPr>
          <w:p w14:paraId="5791A078" w14:textId="191328B7" w:rsidR="0087107A" w:rsidRPr="00F27052" w:rsidRDefault="003272E1" w:rsidP="000154AA">
            <w:pPr>
              <w:spacing w:before="60" w:after="60"/>
              <w:rPr>
                <w:rFonts w:ascii="Arial" w:hAnsi="Arial"/>
                <w:sz w:val="20"/>
                <w:szCs w:val="20"/>
              </w:rPr>
            </w:pPr>
            <w:r w:rsidRPr="00F27052">
              <w:rPr>
                <w:rFonts w:ascii="Arial" w:hAnsi="Arial"/>
                <w:sz w:val="20"/>
                <w:szCs w:val="20"/>
              </w:rPr>
              <w:t>2018</w:t>
            </w:r>
          </w:p>
        </w:tc>
        <w:tc>
          <w:tcPr>
            <w:tcW w:w="1071" w:type="pct"/>
          </w:tcPr>
          <w:p w14:paraId="08C5FB0E" w14:textId="17D6C60A" w:rsidR="0087107A" w:rsidRPr="00F27052" w:rsidRDefault="003272E1" w:rsidP="000154AA">
            <w:pPr>
              <w:spacing w:before="60" w:after="60"/>
              <w:rPr>
                <w:rFonts w:ascii="Arial" w:hAnsi="Arial"/>
                <w:sz w:val="20"/>
                <w:szCs w:val="20"/>
              </w:rPr>
            </w:pPr>
            <w:r w:rsidRPr="00F27052">
              <w:rPr>
                <w:rFonts w:ascii="Arial" w:hAnsi="Arial"/>
                <w:sz w:val="20"/>
                <w:szCs w:val="20"/>
              </w:rPr>
              <w:t>Care and protection and youth justice</w:t>
            </w:r>
          </w:p>
        </w:tc>
      </w:tr>
      <w:tr w:rsidR="00A521F0" w:rsidRPr="00F27052" w14:paraId="48ACDFFC" w14:textId="77777777" w:rsidTr="747C7F71">
        <w:tc>
          <w:tcPr>
            <w:tcW w:w="2590" w:type="pct"/>
          </w:tcPr>
          <w:p w14:paraId="398E7574" w14:textId="46C787BF" w:rsidR="00A521F0" w:rsidRPr="00F27052" w:rsidRDefault="00BF08C6" w:rsidP="00BF08C6">
            <w:pPr>
              <w:spacing w:before="60" w:after="60"/>
              <w:rPr>
                <w:rFonts w:ascii="Arial" w:hAnsi="Arial"/>
                <w:sz w:val="20"/>
                <w:szCs w:val="20"/>
              </w:rPr>
            </w:pPr>
            <w:r w:rsidRPr="00F27052">
              <w:rPr>
                <w:rFonts w:ascii="Arial" w:hAnsi="Arial"/>
                <w:sz w:val="20"/>
                <w:szCs w:val="20"/>
              </w:rPr>
              <w:t>Feedback and Complaints Systems: A Rapid Review</w:t>
            </w:r>
          </w:p>
        </w:tc>
        <w:tc>
          <w:tcPr>
            <w:tcW w:w="982" w:type="pct"/>
          </w:tcPr>
          <w:p w14:paraId="293CA993" w14:textId="656D77CE" w:rsidR="00A521F0" w:rsidRPr="00F27052" w:rsidRDefault="00A521F0" w:rsidP="000154AA">
            <w:pPr>
              <w:spacing w:before="60" w:after="60"/>
              <w:rPr>
                <w:rFonts w:ascii="Arial" w:hAnsi="Arial"/>
                <w:sz w:val="20"/>
                <w:szCs w:val="20"/>
              </w:rPr>
            </w:pPr>
            <w:r w:rsidRPr="00F27052">
              <w:rPr>
                <w:rFonts w:ascii="Arial" w:hAnsi="Arial"/>
                <w:sz w:val="20"/>
                <w:szCs w:val="20"/>
              </w:rPr>
              <w:t>Oranga Tamariki</w:t>
            </w:r>
          </w:p>
        </w:tc>
        <w:tc>
          <w:tcPr>
            <w:tcW w:w="357" w:type="pct"/>
          </w:tcPr>
          <w:p w14:paraId="17423C5B" w14:textId="1B27FF9C" w:rsidR="00A521F0" w:rsidRPr="00F27052" w:rsidRDefault="004F6CA7" w:rsidP="000154AA">
            <w:pPr>
              <w:spacing w:before="60" w:after="60"/>
              <w:rPr>
                <w:rFonts w:ascii="Arial" w:hAnsi="Arial"/>
                <w:sz w:val="20"/>
                <w:szCs w:val="20"/>
              </w:rPr>
            </w:pPr>
            <w:r w:rsidRPr="00F27052">
              <w:rPr>
                <w:rFonts w:ascii="Arial" w:hAnsi="Arial"/>
                <w:sz w:val="20"/>
                <w:szCs w:val="20"/>
              </w:rPr>
              <w:t>2018</w:t>
            </w:r>
          </w:p>
        </w:tc>
        <w:tc>
          <w:tcPr>
            <w:tcW w:w="1071" w:type="pct"/>
          </w:tcPr>
          <w:p w14:paraId="63121B44" w14:textId="6CE05C6D" w:rsidR="00A521F0" w:rsidRPr="00F27052" w:rsidRDefault="004F6CA7" w:rsidP="000154AA">
            <w:pPr>
              <w:spacing w:before="60" w:after="60"/>
              <w:rPr>
                <w:rFonts w:ascii="Arial" w:hAnsi="Arial"/>
                <w:sz w:val="20"/>
                <w:szCs w:val="20"/>
              </w:rPr>
            </w:pPr>
            <w:r w:rsidRPr="00F27052">
              <w:rPr>
                <w:rFonts w:ascii="Arial" w:hAnsi="Arial"/>
                <w:sz w:val="20"/>
                <w:szCs w:val="20"/>
              </w:rPr>
              <w:t>Care and protection and youth justice</w:t>
            </w:r>
          </w:p>
        </w:tc>
      </w:tr>
      <w:tr w:rsidR="00A62685" w:rsidRPr="00F27052" w14:paraId="47345F6E" w14:textId="77777777" w:rsidTr="747C7F71">
        <w:tc>
          <w:tcPr>
            <w:tcW w:w="2590" w:type="pct"/>
          </w:tcPr>
          <w:p w14:paraId="7C7234E2" w14:textId="74A739CF" w:rsidR="00A62685" w:rsidRPr="00F27052" w:rsidRDefault="00A62685" w:rsidP="000154AA">
            <w:pPr>
              <w:spacing w:before="60" w:after="60"/>
              <w:rPr>
                <w:rFonts w:ascii="Arial" w:hAnsi="Arial"/>
                <w:sz w:val="20"/>
                <w:szCs w:val="20"/>
              </w:rPr>
            </w:pPr>
            <w:r w:rsidRPr="00F27052">
              <w:rPr>
                <w:rFonts w:ascii="Arial" w:hAnsi="Arial"/>
                <w:sz w:val="20"/>
                <w:szCs w:val="20"/>
              </w:rPr>
              <w:t>He Ara Oranga: Report of the Government Inquiry into Mental Health and Addiction</w:t>
            </w:r>
          </w:p>
        </w:tc>
        <w:tc>
          <w:tcPr>
            <w:tcW w:w="982" w:type="pct"/>
          </w:tcPr>
          <w:p w14:paraId="4463CD8B" w14:textId="080AE98F" w:rsidR="00A62685" w:rsidRPr="00F27052" w:rsidRDefault="00A62685" w:rsidP="000154AA">
            <w:pPr>
              <w:spacing w:before="60" w:after="60"/>
              <w:rPr>
                <w:rFonts w:ascii="Arial" w:hAnsi="Arial"/>
                <w:sz w:val="20"/>
                <w:szCs w:val="20"/>
              </w:rPr>
            </w:pPr>
            <w:r w:rsidRPr="00F27052">
              <w:rPr>
                <w:rFonts w:ascii="Arial" w:hAnsi="Arial"/>
                <w:sz w:val="20"/>
                <w:szCs w:val="20"/>
              </w:rPr>
              <w:t>Government Inquiry into Mental Health and Addiction</w:t>
            </w:r>
          </w:p>
        </w:tc>
        <w:tc>
          <w:tcPr>
            <w:tcW w:w="357" w:type="pct"/>
          </w:tcPr>
          <w:p w14:paraId="43D128AF" w14:textId="7CE45F44" w:rsidR="00A62685" w:rsidRPr="00F27052" w:rsidRDefault="00A62685" w:rsidP="000154AA">
            <w:pPr>
              <w:spacing w:before="60" w:after="60"/>
              <w:rPr>
                <w:rFonts w:ascii="Arial" w:hAnsi="Arial"/>
                <w:sz w:val="20"/>
                <w:szCs w:val="20"/>
              </w:rPr>
            </w:pPr>
            <w:r w:rsidRPr="00F27052">
              <w:rPr>
                <w:rFonts w:ascii="Arial" w:hAnsi="Arial"/>
                <w:sz w:val="20"/>
                <w:szCs w:val="20"/>
              </w:rPr>
              <w:t>2018</w:t>
            </w:r>
          </w:p>
        </w:tc>
        <w:tc>
          <w:tcPr>
            <w:tcW w:w="1071" w:type="pct"/>
          </w:tcPr>
          <w:p w14:paraId="4A129D96" w14:textId="7DE1699C" w:rsidR="00A62685" w:rsidRPr="00F27052" w:rsidRDefault="00A62685" w:rsidP="000154AA">
            <w:pPr>
              <w:spacing w:before="60" w:after="60"/>
              <w:rPr>
                <w:rFonts w:ascii="Arial" w:hAnsi="Arial"/>
                <w:sz w:val="20"/>
                <w:szCs w:val="20"/>
              </w:rPr>
            </w:pPr>
            <w:r w:rsidRPr="00F27052">
              <w:rPr>
                <w:rFonts w:ascii="Arial" w:hAnsi="Arial"/>
                <w:sz w:val="20"/>
                <w:szCs w:val="20"/>
              </w:rPr>
              <w:t>Mental health</w:t>
            </w:r>
          </w:p>
        </w:tc>
      </w:tr>
      <w:tr w:rsidR="00667AA0" w:rsidRPr="00F27052" w14:paraId="21973A45" w14:textId="77777777" w:rsidTr="747C7F71">
        <w:tc>
          <w:tcPr>
            <w:tcW w:w="2590" w:type="pct"/>
          </w:tcPr>
          <w:p w14:paraId="2B811F45" w14:textId="1F658FC7" w:rsidR="00667AA0" w:rsidRPr="00F27052" w:rsidRDefault="00667AA0" w:rsidP="000154AA">
            <w:pPr>
              <w:spacing w:before="60" w:after="60"/>
              <w:rPr>
                <w:rFonts w:ascii="Arial" w:hAnsi="Arial"/>
                <w:sz w:val="20"/>
                <w:szCs w:val="20"/>
              </w:rPr>
            </w:pPr>
            <w:r w:rsidRPr="00F27052">
              <w:rPr>
                <w:rFonts w:ascii="Arial" w:hAnsi="Arial"/>
                <w:sz w:val="20"/>
                <w:szCs w:val="20"/>
              </w:rPr>
              <w:t>Mental Health Inquiry Pacific Report</w:t>
            </w:r>
          </w:p>
        </w:tc>
        <w:tc>
          <w:tcPr>
            <w:tcW w:w="982" w:type="pct"/>
          </w:tcPr>
          <w:p w14:paraId="13995A6F" w14:textId="226D8D0A" w:rsidR="00667AA0" w:rsidRPr="00F27052" w:rsidRDefault="007A3130" w:rsidP="000154AA">
            <w:pPr>
              <w:spacing w:before="60" w:after="60"/>
              <w:rPr>
                <w:rFonts w:ascii="Arial" w:hAnsi="Arial"/>
                <w:sz w:val="20"/>
                <w:szCs w:val="20"/>
              </w:rPr>
            </w:pPr>
            <w:r w:rsidRPr="00F27052">
              <w:rPr>
                <w:rFonts w:ascii="Arial" w:hAnsi="Arial"/>
                <w:sz w:val="20"/>
                <w:szCs w:val="20"/>
              </w:rPr>
              <w:t>Government Inquiry into Mental Health and Addiction</w:t>
            </w:r>
          </w:p>
        </w:tc>
        <w:tc>
          <w:tcPr>
            <w:tcW w:w="357" w:type="pct"/>
          </w:tcPr>
          <w:p w14:paraId="7D2F08EC" w14:textId="1FB8FCA3" w:rsidR="00667AA0" w:rsidRPr="00F27052" w:rsidRDefault="007A3130" w:rsidP="000154AA">
            <w:pPr>
              <w:spacing w:before="60" w:after="60"/>
              <w:rPr>
                <w:rFonts w:ascii="Arial" w:hAnsi="Arial"/>
                <w:sz w:val="20"/>
                <w:szCs w:val="20"/>
              </w:rPr>
            </w:pPr>
            <w:r w:rsidRPr="00F27052">
              <w:rPr>
                <w:rFonts w:ascii="Arial" w:hAnsi="Arial"/>
                <w:sz w:val="20"/>
                <w:szCs w:val="20"/>
              </w:rPr>
              <w:t>2018</w:t>
            </w:r>
          </w:p>
        </w:tc>
        <w:tc>
          <w:tcPr>
            <w:tcW w:w="1071" w:type="pct"/>
          </w:tcPr>
          <w:p w14:paraId="31B6A6EC" w14:textId="6DC460A9" w:rsidR="00667AA0" w:rsidRPr="00F27052" w:rsidRDefault="007A3130" w:rsidP="000154AA">
            <w:pPr>
              <w:spacing w:before="60" w:after="60"/>
              <w:rPr>
                <w:rFonts w:ascii="Arial" w:hAnsi="Arial"/>
                <w:sz w:val="20"/>
                <w:szCs w:val="20"/>
              </w:rPr>
            </w:pPr>
            <w:r w:rsidRPr="00F27052">
              <w:rPr>
                <w:rFonts w:ascii="Arial" w:hAnsi="Arial"/>
                <w:sz w:val="20"/>
                <w:szCs w:val="20"/>
              </w:rPr>
              <w:t xml:space="preserve">Pacific </w:t>
            </w:r>
            <w:r w:rsidR="00360C58">
              <w:rPr>
                <w:rFonts w:ascii="Arial" w:hAnsi="Arial"/>
                <w:sz w:val="20"/>
                <w:szCs w:val="20"/>
              </w:rPr>
              <w:t>p</w:t>
            </w:r>
            <w:r w:rsidRPr="00F27052">
              <w:rPr>
                <w:rFonts w:ascii="Arial" w:hAnsi="Arial"/>
                <w:sz w:val="20"/>
                <w:szCs w:val="20"/>
              </w:rPr>
              <w:t>eoples</w:t>
            </w:r>
          </w:p>
          <w:p w14:paraId="10763335" w14:textId="23002C91" w:rsidR="007A3130" w:rsidRPr="00F27052" w:rsidRDefault="007A3130" w:rsidP="000154AA">
            <w:pPr>
              <w:spacing w:before="60" w:after="60"/>
              <w:rPr>
                <w:rFonts w:ascii="Arial" w:hAnsi="Arial"/>
                <w:sz w:val="20"/>
                <w:szCs w:val="20"/>
              </w:rPr>
            </w:pPr>
            <w:r w:rsidRPr="00F27052">
              <w:rPr>
                <w:rFonts w:ascii="Arial" w:hAnsi="Arial"/>
                <w:sz w:val="20"/>
                <w:szCs w:val="20"/>
              </w:rPr>
              <w:t>Mental health</w:t>
            </w:r>
          </w:p>
        </w:tc>
      </w:tr>
      <w:tr w:rsidR="004609E0" w:rsidRPr="00F27052" w14:paraId="7B415883" w14:textId="77777777" w:rsidTr="747C7F71">
        <w:tc>
          <w:tcPr>
            <w:tcW w:w="2590" w:type="pct"/>
          </w:tcPr>
          <w:p w14:paraId="31E89824" w14:textId="2C4BFF5B" w:rsidR="004609E0" w:rsidRPr="00F27052" w:rsidRDefault="00024E2C" w:rsidP="000154AA">
            <w:pPr>
              <w:spacing w:before="60" w:after="60"/>
              <w:rPr>
                <w:rFonts w:ascii="Arial" w:hAnsi="Arial"/>
                <w:sz w:val="20"/>
                <w:szCs w:val="20"/>
              </w:rPr>
            </w:pPr>
            <w:r w:rsidRPr="00F27052">
              <w:rPr>
                <w:rFonts w:ascii="Arial" w:hAnsi="Arial"/>
                <w:sz w:val="20"/>
                <w:szCs w:val="20"/>
              </w:rPr>
              <w:t>Whāia Te Ao Mārama 2018 to 2022: The Māori Disability Action Plan</w:t>
            </w:r>
          </w:p>
        </w:tc>
        <w:tc>
          <w:tcPr>
            <w:tcW w:w="982" w:type="pct"/>
          </w:tcPr>
          <w:p w14:paraId="43217DA9" w14:textId="108E2AD5" w:rsidR="004609E0" w:rsidRPr="00F27052" w:rsidRDefault="00024E2C" w:rsidP="000154AA">
            <w:pPr>
              <w:spacing w:before="60" w:after="60"/>
              <w:rPr>
                <w:rFonts w:ascii="Arial" w:hAnsi="Arial"/>
                <w:sz w:val="20"/>
                <w:szCs w:val="20"/>
              </w:rPr>
            </w:pPr>
            <w:r w:rsidRPr="00F27052">
              <w:rPr>
                <w:rFonts w:ascii="Arial" w:hAnsi="Arial"/>
                <w:sz w:val="20"/>
                <w:szCs w:val="20"/>
              </w:rPr>
              <w:t>Ministry of Health</w:t>
            </w:r>
          </w:p>
        </w:tc>
        <w:tc>
          <w:tcPr>
            <w:tcW w:w="357" w:type="pct"/>
          </w:tcPr>
          <w:p w14:paraId="76DE9B67" w14:textId="278EF88C" w:rsidR="004609E0" w:rsidRPr="00F27052" w:rsidRDefault="00024E2C" w:rsidP="000154AA">
            <w:pPr>
              <w:spacing w:before="60" w:after="60"/>
              <w:rPr>
                <w:rFonts w:ascii="Arial" w:hAnsi="Arial"/>
                <w:sz w:val="20"/>
                <w:szCs w:val="20"/>
              </w:rPr>
            </w:pPr>
            <w:r w:rsidRPr="00F27052">
              <w:rPr>
                <w:rFonts w:ascii="Arial" w:hAnsi="Arial"/>
                <w:sz w:val="20"/>
                <w:szCs w:val="20"/>
              </w:rPr>
              <w:t>2018</w:t>
            </w:r>
          </w:p>
        </w:tc>
        <w:tc>
          <w:tcPr>
            <w:tcW w:w="1071" w:type="pct"/>
          </w:tcPr>
          <w:p w14:paraId="54FCA48B" w14:textId="34782065" w:rsidR="004609E0" w:rsidRPr="00F27052" w:rsidRDefault="00024E2C" w:rsidP="000154AA">
            <w:pPr>
              <w:spacing w:before="60" w:after="60"/>
              <w:rPr>
                <w:rFonts w:ascii="Arial" w:hAnsi="Arial"/>
                <w:sz w:val="20"/>
                <w:szCs w:val="20"/>
              </w:rPr>
            </w:pPr>
            <w:r w:rsidRPr="00F27052">
              <w:rPr>
                <w:rFonts w:ascii="Arial" w:hAnsi="Arial"/>
                <w:sz w:val="20"/>
                <w:szCs w:val="20"/>
              </w:rPr>
              <w:t>Tāngata whaikaha</w:t>
            </w:r>
          </w:p>
        </w:tc>
      </w:tr>
      <w:tr w:rsidR="00D64996" w:rsidRPr="00F27052" w14:paraId="36613981" w14:textId="77777777" w:rsidTr="747C7F71">
        <w:tc>
          <w:tcPr>
            <w:tcW w:w="2590" w:type="pct"/>
          </w:tcPr>
          <w:p w14:paraId="0CDD160F" w14:textId="6BED52A7" w:rsidR="00D64996" w:rsidRPr="00F27052" w:rsidRDefault="00D64996" w:rsidP="000154AA">
            <w:pPr>
              <w:spacing w:before="60" w:after="60"/>
              <w:rPr>
                <w:rFonts w:ascii="Arial" w:hAnsi="Arial"/>
                <w:sz w:val="20"/>
                <w:szCs w:val="20"/>
              </w:rPr>
            </w:pPr>
            <w:r w:rsidRPr="00F27052">
              <w:rPr>
                <w:rFonts w:ascii="Arial" w:hAnsi="Arial"/>
                <w:sz w:val="20"/>
                <w:szCs w:val="20"/>
              </w:rPr>
              <w:lastRenderedPageBreak/>
              <w:t xml:space="preserve">He Puapua: Report of the working group on a plan to realise the UN declaration on the rights of </w:t>
            </w:r>
            <w:r w:rsidR="00986129">
              <w:rPr>
                <w:rFonts w:ascii="Arial" w:hAnsi="Arial"/>
                <w:sz w:val="20"/>
                <w:szCs w:val="20"/>
              </w:rPr>
              <w:t>indigenous</w:t>
            </w:r>
            <w:r w:rsidRPr="00F27052">
              <w:rPr>
                <w:rFonts w:ascii="Arial" w:hAnsi="Arial"/>
                <w:sz w:val="20"/>
                <w:szCs w:val="20"/>
              </w:rPr>
              <w:t xml:space="preserve"> people in Aotearoa/New Zealand</w:t>
            </w:r>
          </w:p>
        </w:tc>
        <w:tc>
          <w:tcPr>
            <w:tcW w:w="982" w:type="pct"/>
          </w:tcPr>
          <w:p w14:paraId="18A40323" w14:textId="4DBD4612" w:rsidR="00D64996" w:rsidRPr="00F27052" w:rsidRDefault="008A40A4" w:rsidP="000154AA">
            <w:pPr>
              <w:spacing w:before="60" w:after="60"/>
              <w:rPr>
                <w:rFonts w:ascii="Arial" w:hAnsi="Arial"/>
                <w:sz w:val="20"/>
                <w:szCs w:val="20"/>
              </w:rPr>
            </w:pPr>
            <w:r w:rsidRPr="00F27052">
              <w:rPr>
                <w:rFonts w:ascii="Arial" w:hAnsi="Arial"/>
                <w:sz w:val="20"/>
                <w:szCs w:val="20"/>
              </w:rPr>
              <w:t>Technical</w:t>
            </w:r>
            <w:r w:rsidR="00501704" w:rsidRPr="00F27052">
              <w:rPr>
                <w:rFonts w:ascii="Arial" w:hAnsi="Arial"/>
                <w:sz w:val="20"/>
                <w:szCs w:val="20"/>
              </w:rPr>
              <w:t xml:space="preserve"> Working Group</w:t>
            </w:r>
          </w:p>
        </w:tc>
        <w:tc>
          <w:tcPr>
            <w:tcW w:w="357" w:type="pct"/>
          </w:tcPr>
          <w:p w14:paraId="67190657" w14:textId="6E25DB77" w:rsidR="00D64996" w:rsidRPr="00F27052" w:rsidRDefault="008A40A4" w:rsidP="000154AA">
            <w:pPr>
              <w:spacing w:before="60" w:after="60"/>
              <w:rPr>
                <w:rFonts w:ascii="Arial" w:hAnsi="Arial"/>
                <w:sz w:val="20"/>
                <w:szCs w:val="20"/>
              </w:rPr>
            </w:pPr>
            <w:r w:rsidRPr="00F27052">
              <w:rPr>
                <w:rFonts w:ascii="Arial" w:hAnsi="Arial"/>
                <w:sz w:val="20"/>
                <w:szCs w:val="20"/>
              </w:rPr>
              <w:t>2019</w:t>
            </w:r>
          </w:p>
        </w:tc>
        <w:tc>
          <w:tcPr>
            <w:tcW w:w="1071" w:type="pct"/>
          </w:tcPr>
          <w:p w14:paraId="46153363" w14:textId="39245CB0" w:rsidR="00D64996" w:rsidRPr="00F27052" w:rsidRDefault="008A40A4" w:rsidP="000154AA">
            <w:pPr>
              <w:spacing w:before="60" w:after="60"/>
              <w:rPr>
                <w:rFonts w:ascii="Arial" w:hAnsi="Arial"/>
                <w:sz w:val="20"/>
                <w:szCs w:val="20"/>
              </w:rPr>
            </w:pPr>
            <w:r w:rsidRPr="00F27052">
              <w:rPr>
                <w:rFonts w:ascii="Arial" w:hAnsi="Arial"/>
                <w:sz w:val="20"/>
                <w:szCs w:val="20"/>
              </w:rPr>
              <w:t xml:space="preserve">Māori </w:t>
            </w:r>
          </w:p>
        </w:tc>
      </w:tr>
      <w:tr w:rsidR="00CE733E" w:rsidRPr="00F27052" w14:paraId="0E23C054" w14:textId="77777777" w:rsidTr="747C7F71">
        <w:tc>
          <w:tcPr>
            <w:tcW w:w="2590" w:type="pct"/>
          </w:tcPr>
          <w:p w14:paraId="1D3D8DC7" w14:textId="0784F993" w:rsidR="00CE733E" w:rsidRPr="00F27052" w:rsidRDefault="00CE733E" w:rsidP="000154AA">
            <w:pPr>
              <w:spacing w:before="60" w:after="60"/>
              <w:rPr>
                <w:rFonts w:ascii="Arial" w:hAnsi="Arial"/>
                <w:sz w:val="20"/>
                <w:szCs w:val="20"/>
              </w:rPr>
            </w:pPr>
            <w:r w:rsidRPr="00F27052">
              <w:rPr>
                <w:rFonts w:ascii="Arial" w:hAnsi="Arial"/>
                <w:sz w:val="20"/>
                <w:szCs w:val="20"/>
              </w:rPr>
              <w:t>Hauora: Report on Stage One of the Health Services and Outcomes Kaupapa Inquiry</w:t>
            </w:r>
          </w:p>
        </w:tc>
        <w:tc>
          <w:tcPr>
            <w:tcW w:w="982" w:type="pct"/>
          </w:tcPr>
          <w:p w14:paraId="5D74CBA8" w14:textId="3099176F" w:rsidR="00CE733E" w:rsidRPr="00F27052" w:rsidRDefault="00CE733E" w:rsidP="000154AA">
            <w:pPr>
              <w:spacing w:before="60" w:after="60"/>
              <w:rPr>
                <w:rFonts w:ascii="Arial" w:hAnsi="Arial"/>
                <w:sz w:val="20"/>
                <w:szCs w:val="20"/>
              </w:rPr>
            </w:pPr>
            <w:r w:rsidRPr="00F27052">
              <w:rPr>
                <w:rFonts w:ascii="Arial" w:hAnsi="Arial"/>
                <w:sz w:val="20"/>
                <w:szCs w:val="20"/>
              </w:rPr>
              <w:t>Waitangi Tribunal</w:t>
            </w:r>
          </w:p>
        </w:tc>
        <w:tc>
          <w:tcPr>
            <w:tcW w:w="357" w:type="pct"/>
          </w:tcPr>
          <w:p w14:paraId="64B5C6FE" w14:textId="7C59B610" w:rsidR="00CE733E" w:rsidRPr="00F27052" w:rsidRDefault="00CE733E" w:rsidP="000154AA">
            <w:pPr>
              <w:spacing w:before="60" w:after="60"/>
              <w:rPr>
                <w:rFonts w:ascii="Arial" w:hAnsi="Arial"/>
                <w:sz w:val="20"/>
                <w:szCs w:val="20"/>
              </w:rPr>
            </w:pPr>
            <w:r w:rsidRPr="00F27052">
              <w:rPr>
                <w:rFonts w:ascii="Arial" w:hAnsi="Arial"/>
                <w:sz w:val="20"/>
                <w:szCs w:val="20"/>
              </w:rPr>
              <w:t>2019</w:t>
            </w:r>
          </w:p>
        </w:tc>
        <w:tc>
          <w:tcPr>
            <w:tcW w:w="1071" w:type="pct"/>
          </w:tcPr>
          <w:p w14:paraId="4F441BB9" w14:textId="1DCB99D5" w:rsidR="00CE733E" w:rsidRPr="00F27052" w:rsidRDefault="00CE733E" w:rsidP="000154AA">
            <w:pPr>
              <w:spacing w:before="60" w:after="60"/>
              <w:rPr>
                <w:rFonts w:ascii="Arial" w:hAnsi="Arial"/>
                <w:sz w:val="20"/>
                <w:szCs w:val="20"/>
              </w:rPr>
            </w:pPr>
            <w:r w:rsidRPr="00F27052">
              <w:rPr>
                <w:rFonts w:ascii="Arial" w:hAnsi="Arial"/>
                <w:sz w:val="20"/>
                <w:szCs w:val="20"/>
              </w:rPr>
              <w:t xml:space="preserve">Māori </w:t>
            </w:r>
          </w:p>
          <w:p w14:paraId="2C9FEBBF" w14:textId="7EA306AD" w:rsidR="00CE733E" w:rsidRPr="00F27052" w:rsidRDefault="00CE733E" w:rsidP="000154AA">
            <w:pPr>
              <w:spacing w:before="60" w:after="60"/>
              <w:rPr>
                <w:rFonts w:ascii="Arial" w:hAnsi="Arial"/>
                <w:sz w:val="20"/>
                <w:szCs w:val="20"/>
              </w:rPr>
            </w:pPr>
            <w:r w:rsidRPr="00F27052">
              <w:rPr>
                <w:rFonts w:ascii="Arial" w:hAnsi="Arial"/>
                <w:sz w:val="20"/>
                <w:szCs w:val="20"/>
              </w:rPr>
              <w:t>Disability and mental health</w:t>
            </w:r>
          </w:p>
        </w:tc>
      </w:tr>
      <w:tr w:rsidR="00CA65C3" w:rsidRPr="00F27052" w14:paraId="03FB2C3B" w14:textId="77777777" w:rsidTr="747C7F71">
        <w:tc>
          <w:tcPr>
            <w:tcW w:w="2590" w:type="pct"/>
          </w:tcPr>
          <w:p w14:paraId="480F94AD" w14:textId="164598DA" w:rsidR="00CA65C3" w:rsidRPr="00F27052" w:rsidRDefault="00CA65C3" w:rsidP="000154AA">
            <w:pPr>
              <w:spacing w:before="60" w:after="60"/>
              <w:rPr>
                <w:rFonts w:ascii="Arial" w:hAnsi="Arial"/>
                <w:sz w:val="20"/>
                <w:szCs w:val="20"/>
              </w:rPr>
            </w:pPr>
            <w:r w:rsidRPr="00F27052">
              <w:rPr>
                <w:rFonts w:ascii="Arial" w:hAnsi="Arial"/>
                <w:sz w:val="20"/>
                <w:szCs w:val="20"/>
              </w:rPr>
              <w:t xml:space="preserve">What </w:t>
            </w:r>
            <w:r w:rsidR="00420809" w:rsidRPr="00F27052">
              <w:rPr>
                <w:rFonts w:ascii="Arial" w:hAnsi="Arial"/>
                <w:sz w:val="20"/>
                <w:szCs w:val="20"/>
              </w:rPr>
              <w:t>Makes a Good Life? Children and young people’s views on wellbeing</w:t>
            </w:r>
          </w:p>
        </w:tc>
        <w:tc>
          <w:tcPr>
            <w:tcW w:w="982" w:type="pct"/>
          </w:tcPr>
          <w:p w14:paraId="18C79AA6" w14:textId="637608CB" w:rsidR="00CA65C3" w:rsidRPr="00F27052" w:rsidRDefault="00420809" w:rsidP="000154AA">
            <w:pPr>
              <w:spacing w:before="60" w:after="60"/>
              <w:rPr>
                <w:rFonts w:ascii="Arial" w:hAnsi="Arial"/>
                <w:sz w:val="20"/>
                <w:szCs w:val="20"/>
              </w:rPr>
            </w:pPr>
            <w:r w:rsidRPr="00F27052">
              <w:rPr>
                <w:rFonts w:ascii="Arial" w:hAnsi="Arial"/>
                <w:sz w:val="20"/>
                <w:szCs w:val="20"/>
              </w:rPr>
              <w:t>Oranga Tamariki</w:t>
            </w:r>
            <w:r w:rsidR="00512AB3">
              <w:rPr>
                <w:rFonts w:ascii="Arial" w:hAnsi="Arial"/>
                <w:sz w:val="20"/>
                <w:szCs w:val="20"/>
              </w:rPr>
              <w:t xml:space="preserve"> and </w:t>
            </w:r>
            <w:r w:rsidRPr="00F27052">
              <w:rPr>
                <w:rFonts w:ascii="Arial" w:hAnsi="Arial"/>
                <w:sz w:val="20"/>
                <w:szCs w:val="20"/>
              </w:rPr>
              <w:t>Office of the Children’s Commissioner</w:t>
            </w:r>
          </w:p>
        </w:tc>
        <w:tc>
          <w:tcPr>
            <w:tcW w:w="357" w:type="pct"/>
          </w:tcPr>
          <w:p w14:paraId="3C849810" w14:textId="6F9ED67E" w:rsidR="00CA65C3" w:rsidRPr="00F27052" w:rsidRDefault="00420809" w:rsidP="000154AA">
            <w:pPr>
              <w:spacing w:before="60" w:after="60"/>
              <w:rPr>
                <w:rFonts w:ascii="Arial" w:hAnsi="Arial"/>
                <w:sz w:val="20"/>
                <w:szCs w:val="20"/>
              </w:rPr>
            </w:pPr>
            <w:r w:rsidRPr="00F27052">
              <w:rPr>
                <w:rFonts w:ascii="Arial" w:hAnsi="Arial"/>
                <w:sz w:val="20"/>
                <w:szCs w:val="20"/>
              </w:rPr>
              <w:t>2019</w:t>
            </w:r>
          </w:p>
        </w:tc>
        <w:tc>
          <w:tcPr>
            <w:tcW w:w="1071" w:type="pct"/>
          </w:tcPr>
          <w:p w14:paraId="45CA7BC6" w14:textId="54166116" w:rsidR="00CA65C3" w:rsidRPr="00F27052" w:rsidRDefault="00420809" w:rsidP="000154AA">
            <w:pPr>
              <w:spacing w:before="60" w:after="60"/>
              <w:rPr>
                <w:rFonts w:ascii="Arial" w:hAnsi="Arial"/>
                <w:sz w:val="20"/>
                <w:szCs w:val="20"/>
              </w:rPr>
            </w:pPr>
            <w:r w:rsidRPr="00F27052">
              <w:rPr>
                <w:rFonts w:ascii="Arial" w:hAnsi="Arial"/>
                <w:sz w:val="20"/>
                <w:szCs w:val="20"/>
              </w:rPr>
              <w:t>Care and protection and youth justice</w:t>
            </w:r>
          </w:p>
        </w:tc>
      </w:tr>
      <w:tr w:rsidR="00750460" w:rsidRPr="00F27052" w14:paraId="19E86143" w14:textId="77777777" w:rsidTr="747C7F71">
        <w:tc>
          <w:tcPr>
            <w:tcW w:w="2590" w:type="pct"/>
          </w:tcPr>
          <w:p w14:paraId="4C076417" w14:textId="4499CE07" w:rsidR="00750460" w:rsidRPr="00F27052" w:rsidRDefault="00750460" w:rsidP="00750460">
            <w:pPr>
              <w:spacing w:before="60" w:after="60"/>
              <w:rPr>
                <w:rFonts w:ascii="Arial" w:hAnsi="Arial"/>
                <w:sz w:val="20"/>
                <w:szCs w:val="20"/>
              </w:rPr>
            </w:pPr>
            <w:r w:rsidRPr="00F27052">
              <w:rPr>
                <w:rFonts w:ascii="Arial" w:hAnsi="Arial"/>
                <w:sz w:val="20"/>
                <w:szCs w:val="20"/>
              </w:rPr>
              <w:t>Te Korowai Ture ā-Whānau: The final report of the Independent Panel examining the 2014 family justice reforms</w:t>
            </w:r>
          </w:p>
        </w:tc>
        <w:tc>
          <w:tcPr>
            <w:tcW w:w="982" w:type="pct"/>
          </w:tcPr>
          <w:p w14:paraId="5297A7D6" w14:textId="637B0AE8" w:rsidR="00750460" w:rsidRPr="00F27052" w:rsidRDefault="00954EFE" w:rsidP="00750460">
            <w:pPr>
              <w:spacing w:before="60" w:after="60"/>
              <w:rPr>
                <w:rFonts w:ascii="Arial" w:hAnsi="Arial"/>
                <w:sz w:val="20"/>
                <w:szCs w:val="20"/>
              </w:rPr>
            </w:pPr>
            <w:r w:rsidRPr="00F27052">
              <w:rPr>
                <w:rFonts w:ascii="Arial" w:hAnsi="Arial"/>
                <w:sz w:val="20"/>
                <w:szCs w:val="20"/>
              </w:rPr>
              <w:t>Independent Review Panel</w:t>
            </w:r>
          </w:p>
        </w:tc>
        <w:tc>
          <w:tcPr>
            <w:tcW w:w="357" w:type="pct"/>
          </w:tcPr>
          <w:p w14:paraId="1F0EA2A6" w14:textId="40C13787" w:rsidR="00750460" w:rsidRPr="00F27052" w:rsidRDefault="00954EFE" w:rsidP="00750460">
            <w:pPr>
              <w:spacing w:before="60" w:after="60"/>
              <w:rPr>
                <w:rFonts w:ascii="Arial" w:hAnsi="Arial"/>
                <w:sz w:val="20"/>
                <w:szCs w:val="20"/>
              </w:rPr>
            </w:pPr>
            <w:r w:rsidRPr="00F27052">
              <w:rPr>
                <w:rFonts w:ascii="Arial" w:hAnsi="Arial"/>
                <w:sz w:val="20"/>
                <w:szCs w:val="20"/>
              </w:rPr>
              <w:t>2019</w:t>
            </w:r>
          </w:p>
        </w:tc>
        <w:tc>
          <w:tcPr>
            <w:tcW w:w="1071" w:type="pct"/>
          </w:tcPr>
          <w:p w14:paraId="0F826EFC" w14:textId="59BD81C4" w:rsidR="00750460" w:rsidRPr="00F27052" w:rsidRDefault="00954EFE" w:rsidP="00750460">
            <w:pPr>
              <w:spacing w:before="60" w:after="60"/>
              <w:rPr>
                <w:rFonts w:ascii="Arial" w:hAnsi="Arial"/>
                <w:sz w:val="20"/>
                <w:szCs w:val="20"/>
              </w:rPr>
            </w:pPr>
            <w:r w:rsidRPr="00F27052">
              <w:rPr>
                <w:rFonts w:ascii="Arial" w:hAnsi="Arial"/>
                <w:sz w:val="20"/>
                <w:szCs w:val="20"/>
              </w:rPr>
              <w:t>Care and protection and youth justice</w:t>
            </w:r>
          </w:p>
        </w:tc>
      </w:tr>
      <w:tr w:rsidR="002C540A" w:rsidRPr="00F27052" w14:paraId="0667C334" w14:textId="77777777" w:rsidTr="747C7F71">
        <w:tc>
          <w:tcPr>
            <w:tcW w:w="2590" w:type="pct"/>
          </w:tcPr>
          <w:p w14:paraId="1306BE5D" w14:textId="21BD27D6" w:rsidR="002C540A" w:rsidRPr="00F27052" w:rsidRDefault="002C540A" w:rsidP="00750460">
            <w:pPr>
              <w:spacing w:before="60" w:after="60"/>
              <w:rPr>
                <w:rFonts w:ascii="Arial" w:hAnsi="Arial"/>
                <w:sz w:val="20"/>
                <w:szCs w:val="20"/>
              </w:rPr>
            </w:pPr>
            <w:r w:rsidRPr="00F27052">
              <w:rPr>
                <w:rFonts w:ascii="Arial" w:hAnsi="Arial"/>
                <w:sz w:val="20"/>
                <w:szCs w:val="20"/>
              </w:rPr>
              <w:t>Disability Action Plan</w:t>
            </w:r>
            <w:r w:rsidR="002806F0" w:rsidRPr="00F27052">
              <w:rPr>
                <w:rFonts w:ascii="Arial" w:hAnsi="Arial"/>
                <w:sz w:val="20"/>
                <w:szCs w:val="20"/>
              </w:rPr>
              <w:t xml:space="preserve"> 2019</w:t>
            </w:r>
            <w:r w:rsidR="002712D7">
              <w:rPr>
                <w:rFonts w:ascii="Arial" w:hAnsi="Arial"/>
                <w:sz w:val="20"/>
                <w:szCs w:val="20"/>
              </w:rPr>
              <w:t>–</w:t>
            </w:r>
            <w:r w:rsidR="002806F0" w:rsidRPr="00F27052">
              <w:rPr>
                <w:rFonts w:ascii="Arial" w:hAnsi="Arial"/>
                <w:sz w:val="20"/>
                <w:szCs w:val="20"/>
              </w:rPr>
              <w:t>2023</w:t>
            </w:r>
          </w:p>
        </w:tc>
        <w:tc>
          <w:tcPr>
            <w:tcW w:w="982" w:type="pct"/>
          </w:tcPr>
          <w:p w14:paraId="04C1C164" w14:textId="17EF2C51" w:rsidR="002C540A" w:rsidRPr="00F27052" w:rsidRDefault="00A812FA" w:rsidP="00750460">
            <w:pPr>
              <w:spacing w:before="60" w:after="60"/>
              <w:rPr>
                <w:rFonts w:ascii="Arial" w:hAnsi="Arial"/>
                <w:sz w:val="20"/>
                <w:szCs w:val="20"/>
              </w:rPr>
            </w:pPr>
            <w:r w:rsidRPr="00F27052">
              <w:rPr>
                <w:rFonts w:ascii="Arial" w:hAnsi="Arial"/>
                <w:sz w:val="20"/>
                <w:szCs w:val="20"/>
              </w:rPr>
              <w:t>Office of Disability Issues</w:t>
            </w:r>
          </w:p>
        </w:tc>
        <w:tc>
          <w:tcPr>
            <w:tcW w:w="357" w:type="pct"/>
          </w:tcPr>
          <w:p w14:paraId="1824D75F" w14:textId="16DD895C" w:rsidR="002C540A" w:rsidRPr="00F27052" w:rsidRDefault="007665FE" w:rsidP="00750460">
            <w:pPr>
              <w:spacing w:before="60" w:after="60"/>
              <w:rPr>
                <w:rFonts w:ascii="Arial" w:hAnsi="Arial"/>
                <w:sz w:val="20"/>
                <w:szCs w:val="20"/>
              </w:rPr>
            </w:pPr>
            <w:r w:rsidRPr="00F27052">
              <w:rPr>
                <w:rFonts w:ascii="Arial" w:hAnsi="Arial"/>
                <w:sz w:val="20"/>
                <w:szCs w:val="20"/>
              </w:rPr>
              <w:t>2019</w:t>
            </w:r>
          </w:p>
        </w:tc>
        <w:tc>
          <w:tcPr>
            <w:tcW w:w="1071" w:type="pct"/>
          </w:tcPr>
          <w:p w14:paraId="58671A46" w14:textId="3E83FE7A" w:rsidR="002C540A" w:rsidRPr="00F27052" w:rsidRDefault="007665FE" w:rsidP="00750460">
            <w:pPr>
              <w:spacing w:before="60" w:after="60"/>
              <w:rPr>
                <w:rFonts w:ascii="Arial" w:hAnsi="Arial"/>
                <w:sz w:val="20"/>
                <w:szCs w:val="20"/>
              </w:rPr>
            </w:pPr>
            <w:r w:rsidRPr="00F27052">
              <w:rPr>
                <w:rFonts w:ascii="Arial" w:hAnsi="Arial"/>
                <w:sz w:val="20"/>
                <w:szCs w:val="20"/>
              </w:rPr>
              <w:t>Disability</w:t>
            </w:r>
          </w:p>
        </w:tc>
      </w:tr>
      <w:tr w:rsidR="009E32AE" w:rsidRPr="00F27052" w14:paraId="00B20123" w14:textId="77777777" w:rsidTr="747C7F71">
        <w:tc>
          <w:tcPr>
            <w:tcW w:w="2590" w:type="pct"/>
          </w:tcPr>
          <w:p w14:paraId="4E225D2C" w14:textId="450AFE0B" w:rsidR="009E32AE" w:rsidRPr="00F27052" w:rsidRDefault="005612A1" w:rsidP="00FB3B91">
            <w:pPr>
              <w:spacing w:before="60" w:after="60"/>
              <w:rPr>
                <w:rFonts w:ascii="Arial" w:hAnsi="Arial"/>
                <w:sz w:val="20"/>
                <w:szCs w:val="20"/>
              </w:rPr>
            </w:pPr>
            <w:r w:rsidRPr="00F27052">
              <w:rPr>
                <w:rFonts w:ascii="Arial" w:hAnsi="Arial"/>
                <w:sz w:val="20"/>
                <w:szCs w:val="20"/>
              </w:rPr>
              <w:t>N</w:t>
            </w:r>
            <w:r w:rsidR="00B92A6D" w:rsidRPr="00F27052">
              <w:rPr>
                <w:rFonts w:ascii="Arial" w:hAnsi="Arial"/>
                <w:sz w:val="20"/>
                <w:szCs w:val="20"/>
              </w:rPr>
              <w:t>ew section 7AA</w:t>
            </w:r>
            <w:r w:rsidRPr="00F27052">
              <w:rPr>
                <w:rFonts w:ascii="Arial" w:hAnsi="Arial"/>
                <w:sz w:val="20"/>
                <w:szCs w:val="20"/>
              </w:rPr>
              <w:t xml:space="preserve"> (</w:t>
            </w:r>
            <w:r w:rsidR="00B92A6D" w:rsidRPr="00F27052">
              <w:rPr>
                <w:rFonts w:ascii="Arial" w:hAnsi="Arial"/>
                <w:sz w:val="20"/>
                <w:szCs w:val="20"/>
              </w:rPr>
              <w:t>Duties of chief executive in relation to Treaty of Waitangi</w:t>
            </w:r>
            <w:r w:rsidRPr="00F27052">
              <w:rPr>
                <w:rFonts w:ascii="Arial" w:hAnsi="Arial"/>
                <w:sz w:val="20"/>
                <w:szCs w:val="20"/>
              </w:rPr>
              <w:t>) inserted into the Oranga Tamariki Act 1989</w:t>
            </w:r>
          </w:p>
        </w:tc>
        <w:tc>
          <w:tcPr>
            <w:tcW w:w="982" w:type="pct"/>
          </w:tcPr>
          <w:p w14:paraId="175D495D" w14:textId="62C54B6E" w:rsidR="009E32AE" w:rsidRPr="00F27052" w:rsidRDefault="00BF50AA" w:rsidP="00FB3B91">
            <w:pPr>
              <w:spacing w:before="60" w:after="60"/>
              <w:rPr>
                <w:rFonts w:ascii="Arial" w:hAnsi="Arial"/>
                <w:sz w:val="20"/>
                <w:szCs w:val="20"/>
              </w:rPr>
            </w:pPr>
            <w:r w:rsidRPr="00F27052">
              <w:rPr>
                <w:rFonts w:ascii="Arial" w:hAnsi="Arial"/>
                <w:sz w:val="20"/>
                <w:szCs w:val="20"/>
              </w:rPr>
              <w:t>New Zealand Government</w:t>
            </w:r>
          </w:p>
        </w:tc>
        <w:tc>
          <w:tcPr>
            <w:tcW w:w="357" w:type="pct"/>
          </w:tcPr>
          <w:p w14:paraId="70D4293B"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2019</w:t>
            </w:r>
          </w:p>
        </w:tc>
        <w:tc>
          <w:tcPr>
            <w:tcW w:w="1071" w:type="pct"/>
          </w:tcPr>
          <w:p w14:paraId="163EC255" w14:textId="15D95825" w:rsidR="009E32AE" w:rsidRPr="00F27052" w:rsidRDefault="00BF50AA" w:rsidP="00FB3B91">
            <w:pPr>
              <w:spacing w:before="60" w:after="60"/>
              <w:rPr>
                <w:rFonts w:ascii="Arial" w:hAnsi="Arial"/>
                <w:sz w:val="20"/>
                <w:szCs w:val="20"/>
              </w:rPr>
            </w:pPr>
            <w:r w:rsidRPr="00F27052">
              <w:rPr>
                <w:rFonts w:ascii="Arial" w:hAnsi="Arial"/>
                <w:sz w:val="20"/>
                <w:szCs w:val="20"/>
              </w:rPr>
              <w:t>Care and protection and youth justice</w:t>
            </w:r>
          </w:p>
        </w:tc>
      </w:tr>
      <w:tr w:rsidR="009E32AE" w:rsidRPr="00F27052" w14:paraId="708B7C14" w14:textId="77777777" w:rsidTr="747C7F71">
        <w:tc>
          <w:tcPr>
            <w:tcW w:w="2590" w:type="pct"/>
          </w:tcPr>
          <w:p w14:paraId="47E24F6A"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Child Wellbeing Strategy</w:t>
            </w:r>
          </w:p>
        </w:tc>
        <w:tc>
          <w:tcPr>
            <w:tcW w:w="982" w:type="pct"/>
          </w:tcPr>
          <w:p w14:paraId="500D7C16"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Department of the Prime Minister and Cabinet</w:t>
            </w:r>
          </w:p>
        </w:tc>
        <w:tc>
          <w:tcPr>
            <w:tcW w:w="357" w:type="pct"/>
          </w:tcPr>
          <w:p w14:paraId="305E307C"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2019</w:t>
            </w:r>
          </w:p>
        </w:tc>
        <w:tc>
          <w:tcPr>
            <w:tcW w:w="1071" w:type="pct"/>
          </w:tcPr>
          <w:p w14:paraId="2876CC61"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Children and young people</w:t>
            </w:r>
          </w:p>
        </w:tc>
      </w:tr>
      <w:tr w:rsidR="00840C39" w:rsidRPr="00F27052" w14:paraId="4F5F0286" w14:textId="77777777" w:rsidTr="747C7F71">
        <w:tc>
          <w:tcPr>
            <w:tcW w:w="2590" w:type="pct"/>
          </w:tcPr>
          <w:p w14:paraId="16D07A1B" w14:textId="2B9A22DB" w:rsidR="00840C39" w:rsidRPr="00F27052" w:rsidRDefault="00840C39" w:rsidP="00FB3B91">
            <w:pPr>
              <w:spacing w:before="60" w:after="60"/>
              <w:rPr>
                <w:rFonts w:ascii="Arial" w:hAnsi="Arial"/>
                <w:sz w:val="20"/>
                <w:szCs w:val="20"/>
              </w:rPr>
            </w:pPr>
            <w:r w:rsidRPr="00F27052">
              <w:rPr>
                <w:rFonts w:ascii="Arial" w:hAnsi="Arial"/>
                <w:sz w:val="20"/>
                <w:szCs w:val="20"/>
              </w:rPr>
              <w:t>Zero seclusion: Safety and dignity for all</w:t>
            </w:r>
          </w:p>
        </w:tc>
        <w:tc>
          <w:tcPr>
            <w:tcW w:w="982" w:type="pct"/>
          </w:tcPr>
          <w:p w14:paraId="56E90E83" w14:textId="3F186A48" w:rsidR="00840C39" w:rsidRPr="00F27052" w:rsidRDefault="00840C39" w:rsidP="00FB3B91">
            <w:pPr>
              <w:spacing w:before="60" w:after="60"/>
              <w:rPr>
                <w:rFonts w:ascii="Arial" w:hAnsi="Arial"/>
                <w:sz w:val="20"/>
                <w:szCs w:val="20"/>
              </w:rPr>
            </w:pPr>
            <w:r w:rsidRPr="00F27052">
              <w:rPr>
                <w:rFonts w:ascii="Arial" w:hAnsi="Arial"/>
                <w:sz w:val="20"/>
                <w:szCs w:val="20"/>
              </w:rPr>
              <w:t>Te Tāhū Hauora Health Quality &amp; Safety Commission</w:t>
            </w:r>
          </w:p>
        </w:tc>
        <w:tc>
          <w:tcPr>
            <w:tcW w:w="357" w:type="pct"/>
          </w:tcPr>
          <w:p w14:paraId="45DE93FA" w14:textId="2B62D91C" w:rsidR="00840C39" w:rsidRPr="00F27052" w:rsidRDefault="00840C39" w:rsidP="00FB3B91">
            <w:pPr>
              <w:spacing w:before="60" w:after="60"/>
              <w:rPr>
                <w:rFonts w:ascii="Arial" w:hAnsi="Arial"/>
                <w:sz w:val="20"/>
                <w:szCs w:val="20"/>
              </w:rPr>
            </w:pPr>
            <w:r w:rsidRPr="00F27052">
              <w:rPr>
                <w:rFonts w:ascii="Arial" w:hAnsi="Arial"/>
                <w:sz w:val="20"/>
                <w:szCs w:val="20"/>
              </w:rPr>
              <w:t>2019</w:t>
            </w:r>
          </w:p>
        </w:tc>
        <w:tc>
          <w:tcPr>
            <w:tcW w:w="1071" w:type="pct"/>
          </w:tcPr>
          <w:p w14:paraId="06DFB63D" w14:textId="55A27775" w:rsidR="00840C39" w:rsidRPr="00F27052" w:rsidRDefault="009C1AA7" w:rsidP="00FB3B91">
            <w:pPr>
              <w:spacing w:before="60" w:after="60"/>
              <w:rPr>
                <w:rFonts w:ascii="Arial" w:hAnsi="Arial"/>
                <w:sz w:val="20"/>
                <w:szCs w:val="20"/>
              </w:rPr>
            </w:pPr>
            <w:r w:rsidRPr="00F27052">
              <w:rPr>
                <w:rFonts w:ascii="Arial" w:hAnsi="Arial"/>
                <w:sz w:val="20"/>
                <w:szCs w:val="20"/>
              </w:rPr>
              <w:t>Mental health</w:t>
            </w:r>
          </w:p>
        </w:tc>
      </w:tr>
      <w:tr w:rsidR="001451C3" w:rsidRPr="00F27052" w14:paraId="34660251" w14:textId="77777777" w:rsidTr="747C7F71">
        <w:tc>
          <w:tcPr>
            <w:tcW w:w="2590" w:type="pct"/>
          </w:tcPr>
          <w:p w14:paraId="64FA6DF9" w14:textId="77777777" w:rsidR="001451C3" w:rsidRPr="00F27052" w:rsidRDefault="001451C3" w:rsidP="00FB3B91">
            <w:pPr>
              <w:spacing w:before="60" w:after="60"/>
              <w:rPr>
                <w:rFonts w:ascii="Arial" w:hAnsi="Arial"/>
                <w:sz w:val="20"/>
                <w:szCs w:val="20"/>
              </w:rPr>
            </w:pPr>
            <w:r w:rsidRPr="00F27052">
              <w:rPr>
                <w:rFonts w:ascii="Arial" w:hAnsi="Arial"/>
                <w:sz w:val="20"/>
                <w:szCs w:val="20"/>
              </w:rPr>
              <w:t>Jehovah’s Witness’ Scripturally Based Position on Child Protection</w:t>
            </w:r>
          </w:p>
        </w:tc>
        <w:tc>
          <w:tcPr>
            <w:tcW w:w="982" w:type="pct"/>
          </w:tcPr>
          <w:p w14:paraId="7659C59E" w14:textId="77777777" w:rsidR="001451C3" w:rsidRPr="00F27052" w:rsidRDefault="001451C3" w:rsidP="00FB3B91">
            <w:pPr>
              <w:spacing w:before="60" w:after="60"/>
              <w:rPr>
                <w:rFonts w:ascii="Arial" w:hAnsi="Arial"/>
                <w:sz w:val="20"/>
                <w:szCs w:val="20"/>
              </w:rPr>
            </w:pPr>
            <w:r w:rsidRPr="00F27052">
              <w:rPr>
                <w:rFonts w:ascii="Arial" w:hAnsi="Arial"/>
                <w:sz w:val="20"/>
                <w:szCs w:val="20"/>
              </w:rPr>
              <w:t xml:space="preserve">Jehovah’s Witnesses </w:t>
            </w:r>
          </w:p>
        </w:tc>
        <w:tc>
          <w:tcPr>
            <w:tcW w:w="357" w:type="pct"/>
          </w:tcPr>
          <w:p w14:paraId="6CFF2845" w14:textId="77777777" w:rsidR="001451C3" w:rsidRPr="00F27052" w:rsidRDefault="001451C3" w:rsidP="00FB3B91">
            <w:pPr>
              <w:spacing w:before="60" w:after="60"/>
              <w:rPr>
                <w:rFonts w:ascii="Arial" w:hAnsi="Arial"/>
                <w:sz w:val="20"/>
                <w:szCs w:val="20"/>
              </w:rPr>
            </w:pPr>
            <w:r w:rsidRPr="00F27052">
              <w:rPr>
                <w:rFonts w:ascii="Arial" w:hAnsi="Arial"/>
                <w:sz w:val="20"/>
                <w:szCs w:val="20"/>
              </w:rPr>
              <w:t>2020</w:t>
            </w:r>
          </w:p>
        </w:tc>
        <w:tc>
          <w:tcPr>
            <w:tcW w:w="1071" w:type="pct"/>
          </w:tcPr>
          <w:p w14:paraId="13B8D23C" w14:textId="09AAD3F2" w:rsidR="001451C3" w:rsidRPr="00F27052" w:rsidRDefault="001451C3" w:rsidP="00FB3B91">
            <w:pPr>
              <w:spacing w:before="60" w:after="60"/>
              <w:rPr>
                <w:rFonts w:ascii="Arial" w:hAnsi="Arial"/>
                <w:sz w:val="20"/>
                <w:szCs w:val="20"/>
              </w:rPr>
            </w:pPr>
            <w:r w:rsidRPr="00F27052">
              <w:rPr>
                <w:rFonts w:ascii="Arial" w:hAnsi="Arial"/>
                <w:sz w:val="20"/>
                <w:szCs w:val="20"/>
              </w:rPr>
              <w:t>Jehovah’s Witness</w:t>
            </w:r>
            <w:r w:rsidR="00512AB3">
              <w:rPr>
                <w:rFonts w:ascii="Arial" w:hAnsi="Arial"/>
                <w:sz w:val="20"/>
                <w:szCs w:val="20"/>
              </w:rPr>
              <w:t>es</w:t>
            </w:r>
            <w:r w:rsidRPr="00F27052">
              <w:rPr>
                <w:rFonts w:ascii="Arial" w:hAnsi="Arial"/>
                <w:sz w:val="20"/>
                <w:szCs w:val="20"/>
              </w:rPr>
              <w:t xml:space="preserve"> </w:t>
            </w:r>
          </w:p>
        </w:tc>
      </w:tr>
      <w:tr w:rsidR="009E32AE" w:rsidRPr="00F27052" w14:paraId="2A0976AB" w14:textId="77777777" w:rsidTr="747C7F71">
        <w:tc>
          <w:tcPr>
            <w:tcW w:w="2590" w:type="pct"/>
          </w:tcPr>
          <w:p w14:paraId="3223F91D"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He Take Kōhukihuki – A matter of urgency: Investigation Report into policies, practices and procedures for the removal of newborn pēpi by Oranga Tamariki, Ministry for Children</w:t>
            </w:r>
          </w:p>
        </w:tc>
        <w:tc>
          <w:tcPr>
            <w:tcW w:w="982" w:type="pct"/>
          </w:tcPr>
          <w:p w14:paraId="29188C1A"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The Ombudsman</w:t>
            </w:r>
          </w:p>
        </w:tc>
        <w:tc>
          <w:tcPr>
            <w:tcW w:w="357" w:type="pct"/>
          </w:tcPr>
          <w:p w14:paraId="2DC38E9F"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2020</w:t>
            </w:r>
          </w:p>
        </w:tc>
        <w:tc>
          <w:tcPr>
            <w:tcW w:w="1071" w:type="pct"/>
          </w:tcPr>
          <w:p w14:paraId="4243470C"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Care and protection</w:t>
            </w:r>
          </w:p>
        </w:tc>
      </w:tr>
      <w:tr w:rsidR="007D3C36" w:rsidRPr="00F27052" w14:paraId="3F8E8EAF" w14:textId="77777777" w:rsidTr="747C7F71">
        <w:tc>
          <w:tcPr>
            <w:tcW w:w="2590" w:type="pct"/>
          </w:tcPr>
          <w:p w14:paraId="30113356" w14:textId="70ADFAB5" w:rsidR="007D3C36" w:rsidRPr="00F27052" w:rsidRDefault="003244E8" w:rsidP="00DC4619">
            <w:pPr>
              <w:spacing w:before="60" w:after="60" w:line="259" w:lineRule="auto"/>
              <w:rPr>
                <w:rFonts w:ascii="Arial" w:hAnsi="Arial"/>
                <w:sz w:val="20"/>
                <w:szCs w:val="20"/>
              </w:rPr>
            </w:pPr>
            <w:r w:rsidRPr="00F27052">
              <w:rPr>
                <w:rFonts w:ascii="Arial" w:hAnsi="Arial"/>
                <w:sz w:val="20"/>
                <w:szCs w:val="20"/>
              </w:rPr>
              <w:t xml:space="preserve">Te Kuku O Te Manawa </w:t>
            </w:r>
            <w:r w:rsidR="00E6542F" w:rsidRPr="00F27052">
              <w:rPr>
                <w:rFonts w:ascii="Arial" w:hAnsi="Arial"/>
                <w:sz w:val="20"/>
                <w:szCs w:val="20"/>
              </w:rPr>
              <w:t>Moe ararā</w:t>
            </w:r>
            <w:r w:rsidR="00DC4619" w:rsidRPr="00F27052">
              <w:rPr>
                <w:rFonts w:ascii="Arial" w:hAnsi="Arial"/>
                <w:sz w:val="20"/>
                <w:szCs w:val="20"/>
              </w:rPr>
              <w:t>:</w:t>
            </w:r>
            <w:r w:rsidR="00E6542F" w:rsidRPr="00F27052">
              <w:rPr>
                <w:rFonts w:ascii="Arial" w:hAnsi="Arial"/>
                <w:sz w:val="20"/>
                <w:szCs w:val="20"/>
              </w:rPr>
              <w:t xml:space="preserve"> Haumanutia ngā moemoeā a ngā tūpuna mō te oranga o ngā tamariki: A review of what needs to change to enable pēpi Māori aged 0</w:t>
            </w:r>
            <w:r w:rsidR="00182B0A">
              <w:rPr>
                <w:rFonts w:ascii="Arial" w:hAnsi="Arial"/>
                <w:sz w:val="20"/>
                <w:szCs w:val="20"/>
              </w:rPr>
              <w:t>–</w:t>
            </w:r>
            <w:r w:rsidR="00E6542F" w:rsidRPr="00F27052">
              <w:rPr>
                <w:rFonts w:ascii="Arial" w:hAnsi="Arial"/>
                <w:sz w:val="20"/>
                <w:szCs w:val="20"/>
              </w:rPr>
              <w:t>3 months to remain in the care of their whānau in situations where Oranga Tamariki</w:t>
            </w:r>
            <w:r w:rsidR="00DC4619" w:rsidRPr="00F27052">
              <w:rPr>
                <w:rFonts w:ascii="Arial" w:hAnsi="Arial"/>
                <w:sz w:val="20"/>
                <w:szCs w:val="20"/>
              </w:rPr>
              <w:t xml:space="preserve"> </w:t>
            </w:r>
            <w:r w:rsidR="00E6542F" w:rsidRPr="00F27052">
              <w:rPr>
                <w:rFonts w:ascii="Arial" w:hAnsi="Arial"/>
                <w:sz w:val="20"/>
                <w:szCs w:val="20"/>
              </w:rPr>
              <w:t>Ministry for Children is notified of care and protection concerns</w:t>
            </w:r>
          </w:p>
        </w:tc>
        <w:tc>
          <w:tcPr>
            <w:tcW w:w="982" w:type="pct"/>
          </w:tcPr>
          <w:p w14:paraId="1EEB40A3" w14:textId="39593250" w:rsidR="007D3C36" w:rsidRPr="00F27052" w:rsidRDefault="00E6542F" w:rsidP="00DC4619">
            <w:pPr>
              <w:spacing w:before="60" w:after="60" w:line="259" w:lineRule="auto"/>
              <w:rPr>
                <w:rFonts w:ascii="Arial" w:hAnsi="Arial"/>
                <w:sz w:val="20"/>
                <w:szCs w:val="20"/>
              </w:rPr>
            </w:pPr>
            <w:r w:rsidRPr="00F27052">
              <w:rPr>
                <w:rFonts w:ascii="Arial" w:hAnsi="Arial"/>
                <w:sz w:val="20"/>
                <w:szCs w:val="20"/>
              </w:rPr>
              <w:t>Office of the Children’s Commissioner</w:t>
            </w:r>
          </w:p>
        </w:tc>
        <w:tc>
          <w:tcPr>
            <w:tcW w:w="357" w:type="pct"/>
          </w:tcPr>
          <w:p w14:paraId="421B7140" w14:textId="10048013" w:rsidR="007D3C36" w:rsidRPr="00F27052" w:rsidRDefault="00E6542F" w:rsidP="00FB3B91">
            <w:pPr>
              <w:spacing w:before="60" w:after="60"/>
              <w:rPr>
                <w:rFonts w:ascii="Arial" w:hAnsi="Arial"/>
                <w:sz w:val="20"/>
                <w:szCs w:val="20"/>
              </w:rPr>
            </w:pPr>
            <w:r w:rsidRPr="00F27052">
              <w:rPr>
                <w:rFonts w:ascii="Arial" w:hAnsi="Arial"/>
                <w:sz w:val="20"/>
                <w:szCs w:val="20"/>
              </w:rPr>
              <w:t>2020</w:t>
            </w:r>
          </w:p>
        </w:tc>
        <w:tc>
          <w:tcPr>
            <w:tcW w:w="1071" w:type="pct"/>
          </w:tcPr>
          <w:p w14:paraId="31D47B65" w14:textId="19E9987F" w:rsidR="007D3C36" w:rsidRPr="00F27052" w:rsidRDefault="00E6542F" w:rsidP="00FB3B91">
            <w:pPr>
              <w:spacing w:before="60" w:after="60"/>
              <w:rPr>
                <w:rFonts w:ascii="Arial" w:hAnsi="Arial"/>
                <w:sz w:val="20"/>
                <w:szCs w:val="20"/>
              </w:rPr>
            </w:pPr>
            <w:r w:rsidRPr="00F27052">
              <w:rPr>
                <w:rFonts w:ascii="Arial" w:hAnsi="Arial"/>
                <w:sz w:val="20"/>
                <w:szCs w:val="20"/>
              </w:rPr>
              <w:t>Care and protection</w:t>
            </w:r>
          </w:p>
        </w:tc>
      </w:tr>
      <w:tr w:rsidR="002A464B" w:rsidRPr="00F27052" w14:paraId="255D063A" w14:textId="77777777" w:rsidTr="747C7F71">
        <w:tc>
          <w:tcPr>
            <w:tcW w:w="2590" w:type="pct"/>
          </w:tcPr>
          <w:p w14:paraId="4802D51A" w14:textId="0AE1402C" w:rsidR="002A464B" w:rsidRPr="00F27052" w:rsidRDefault="002A464B" w:rsidP="00FB3B91">
            <w:pPr>
              <w:spacing w:before="60" w:after="60"/>
              <w:rPr>
                <w:rFonts w:ascii="Arial" w:hAnsi="Arial"/>
                <w:sz w:val="20"/>
                <w:szCs w:val="20"/>
              </w:rPr>
            </w:pPr>
            <w:r w:rsidRPr="00F27052">
              <w:rPr>
                <w:rFonts w:ascii="Arial" w:hAnsi="Arial"/>
                <w:sz w:val="20"/>
                <w:szCs w:val="20"/>
              </w:rPr>
              <w:t>Education and Training Act 2020</w:t>
            </w:r>
            <w:r w:rsidR="0011090D" w:rsidRPr="00F27052">
              <w:rPr>
                <w:rFonts w:ascii="Arial" w:hAnsi="Arial"/>
                <w:sz w:val="20"/>
                <w:szCs w:val="20"/>
              </w:rPr>
              <w:t xml:space="preserve"> </w:t>
            </w:r>
          </w:p>
        </w:tc>
        <w:tc>
          <w:tcPr>
            <w:tcW w:w="982" w:type="pct"/>
          </w:tcPr>
          <w:p w14:paraId="2FB61AD1" w14:textId="5A97E742" w:rsidR="002A464B" w:rsidRPr="00F27052" w:rsidRDefault="002A464B" w:rsidP="00FB3B91">
            <w:pPr>
              <w:spacing w:before="60" w:after="60"/>
              <w:rPr>
                <w:rFonts w:ascii="Arial" w:hAnsi="Arial"/>
                <w:sz w:val="20"/>
                <w:szCs w:val="20"/>
              </w:rPr>
            </w:pPr>
            <w:r w:rsidRPr="00F27052">
              <w:rPr>
                <w:rFonts w:ascii="Arial" w:hAnsi="Arial"/>
                <w:sz w:val="20"/>
                <w:szCs w:val="20"/>
              </w:rPr>
              <w:t>New Zealand Government</w:t>
            </w:r>
          </w:p>
        </w:tc>
        <w:tc>
          <w:tcPr>
            <w:tcW w:w="357" w:type="pct"/>
          </w:tcPr>
          <w:p w14:paraId="782F8BA1" w14:textId="078061A5" w:rsidR="002A464B" w:rsidRPr="00F27052" w:rsidRDefault="002A464B" w:rsidP="00FB3B91">
            <w:pPr>
              <w:spacing w:before="60" w:after="60"/>
              <w:rPr>
                <w:rFonts w:ascii="Arial" w:hAnsi="Arial"/>
                <w:sz w:val="20"/>
                <w:szCs w:val="20"/>
              </w:rPr>
            </w:pPr>
            <w:r w:rsidRPr="00F27052">
              <w:rPr>
                <w:rFonts w:ascii="Arial" w:hAnsi="Arial"/>
                <w:sz w:val="20"/>
                <w:szCs w:val="20"/>
              </w:rPr>
              <w:t>2020</w:t>
            </w:r>
          </w:p>
        </w:tc>
        <w:tc>
          <w:tcPr>
            <w:tcW w:w="1071" w:type="pct"/>
          </w:tcPr>
          <w:p w14:paraId="530C992C" w14:textId="56988597" w:rsidR="002A464B" w:rsidRPr="00F27052" w:rsidRDefault="002A464B" w:rsidP="00FB3B91">
            <w:pPr>
              <w:spacing w:before="60" w:after="60"/>
              <w:rPr>
                <w:rFonts w:ascii="Arial" w:hAnsi="Arial"/>
                <w:sz w:val="20"/>
                <w:szCs w:val="20"/>
              </w:rPr>
            </w:pPr>
            <w:r w:rsidRPr="00F27052">
              <w:rPr>
                <w:rFonts w:ascii="Arial" w:hAnsi="Arial"/>
                <w:sz w:val="20"/>
                <w:szCs w:val="20"/>
              </w:rPr>
              <w:t>Education</w:t>
            </w:r>
          </w:p>
        </w:tc>
      </w:tr>
      <w:tr w:rsidR="009E32AE" w:rsidRPr="00F27052" w14:paraId="400E4964" w14:textId="77777777" w:rsidTr="747C7F71">
        <w:tc>
          <w:tcPr>
            <w:tcW w:w="2590" w:type="pct"/>
          </w:tcPr>
          <w:p w14:paraId="481A59C2" w14:textId="77777777" w:rsidR="009E32AE" w:rsidRPr="00F27052" w:rsidRDefault="009E32AE" w:rsidP="00FB3B91">
            <w:pPr>
              <w:spacing w:before="60" w:after="60"/>
              <w:rPr>
                <w:rFonts w:ascii="Arial" w:hAnsi="Arial"/>
                <w:sz w:val="20"/>
                <w:szCs w:val="20"/>
              </w:rPr>
            </w:pPr>
            <w:r w:rsidRPr="00F27052">
              <w:rPr>
                <w:rFonts w:ascii="Arial" w:hAnsi="Arial"/>
                <w:sz w:val="20"/>
                <w:szCs w:val="20"/>
              </w:rPr>
              <w:lastRenderedPageBreak/>
              <w:t>Health and Disability System Review, Final Report Pūrongo Whakamutunga</w:t>
            </w:r>
          </w:p>
        </w:tc>
        <w:tc>
          <w:tcPr>
            <w:tcW w:w="982" w:type="pct"/>
          </w:tcPr>
          <w:p w14:paraId="35F246F0"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Health and Disability System Review Expert Panel</w:t>
            </w:r>
          </w:p>
        </w:tc>
        <w:tc>
          <w:tcPr>
            <w:tcW w:w="357" w:type="pct"/>
          </w:tcPr>
          <w:p w14:paraId="2A982866"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2020</w:t>
            </w:r>
          </w:p>
        </w:tc>
        <w:tc>
          <w:tcPr>
            <w:tcW w:w="1071" w:type="pct"/>
          </w:tcPr>
          <w:p w14:paraId="2A52A846"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 xml:space="preserve">Disability and mental health </w:t>
            </w:r>
          </w:p>
        </w:tc>
      </w:tr>
      <w:tr w:rsidR="00840C39" w:rsidRPr="00F27052" w14:paraId="5C22663F" w14:textId="77777777" w:rsidTr="747C7F71">
        <w:tc>
          <w:tcPr>
            <w:tcW w:w="2590" w:type="pct"/>
          </w:tcPr>
          <w:p w14:paraId="2A1FDC5B" w14:textId="750376F9" w:rsidR="00840C39" w:rsidRPr="00F27052" w:rsidRDefault="007C7303" w:rsidP="00FB3B91">
            <w:pPr>
              <w:spacing w:before="60" w:after="60"/>
              <w:rPr>
                <w:rFonts w:ascii="Arial" w:hAnsi="Arial"/>
                <w:sz w:val="20"/>
                <w:szCs w:val="20"/>
              </w:rPr>
            </w:pPr>
            <w:r w:rsidRPr="00F27052">
              <w:rPr>
                <w:rFonts w:ascii="Arial" w:hAnsi="Arial"/>
                <w:sz w:val="20"/>
                <w:szCs w:val="20"/>
              </w:rPr>
              <w:t xml:space="preserve">Optional Protocol to the Convention Against Torture (OPCAT) </w:t>
            </w:r>
            <w:r w:rsidR="00840C39" w:rsidRPr="00F27052">
              <w:rPr>
                <w:rFonts w:ascii="Arial" w:hAnsi="Arial"/>
                <w:sz w:val="20"/>
                <w:szCs w:val="20"/>
              </w:rPr>
              <w:t>report on an unannounced follow up inspection of Wards 34, 35 and 36, Waikato Hospital</w:t>
            </w:r>
          </w:p>
        </w:tc>
        <w:tc>
          <w:tcPr>
            <w:tcW w:w="982" w:type="pct"/>
          </w:tcPr>
          <w:p w14:paraId="2355624E" w14:textId="05F2A945" w:rsidR="00840C39" w:rsidRPr="00F27052" w:rsidRDefault="00840C39" w:rsidP="00FB3B91">
            <w:pPr>
              <w:spacing w:before="60" w:after="60"/>
              <w:rPr>
                <w:rFonts w:ascii="Arial" w:hAnsi="Arial"/>
                <w:sz w:val="20"/>
                <w:szCs w:val="20"/>
              </w:rPr>
            </w:pPr>
            <w:r w:rsidRPr="00F27052">
              <w:rPr>
                <w:rFonts w:ascii="Arial" w:hAnsi="Arial"/>
                <w:sz w:val="20"/>
                <w:szCs w:val="20"/>
              </w:rPr>
              <w:t>The Ombudsman</w:t>
            </w:r>
          </w:p>
        </w:tc>
        <w:tc>
          <w:tcPr>
            <w:tcW w:w="357" w:type="pct"/>
          </w:tcPr>
          <w:p w14:paraId="1DA91C9C" w14:textId="34513B37" w:rsidR="00840C39" w:rsidRPr="00F27052" w:rsidRDefault="00840C39" w:rsidP="00FB3B91">
            <w:pPr>
              <w:spacing w:before="60" w:after="60"/>
              <w:rPr>
                <w:rFonts w:ascii="Arial" w:hAnsi="Arial"/>
                <w:sz w:val="20"/>
                <w:szCs w:val="20"/>
              </w:rPr>
            </w:pPr>
            <w:r w:rsidRPr="00F27052">
              <w:rPr>
                <w:rFonts w:ascii="Arial" w:hAnsi="Arial"/>
                <w:sz w:val="20"/>
                <w:szCs w:val="20"/>
              </w:rPr>
              <w:t>2020</w:t>
            </w:r>
          </w:p>
        </w:tc>
        <w:tc>
          <w:tcPr>
            <w:tcW w:w="1071" w:type="pct"/>
          </w:tcPr>
          <w:p w14:paraId="7BBB5114" w14:textId="696DC733" w:rsidR="00840C39" w:rsidRPr="00F27052" w:rsidRDefault="00840C39" w:rsidP="00FB3B91">
            <w:pPr>
              <w:spacing w:before="60" w:after="60"/>
              <w:rPr>
                <w:rFonts w:ascii="Arial" w:hAnsi="Arial"/>
                <w:sz w:val="20"/>
                <w:szCs w:val="20"/>
              </w:rPr>
            </w:pPr>
            <w:r w:rsidRPr="00F27052">
              <w:rPr>
                <w:rFonts w:ascii="Arial" w:hAnsi="Arial"/>
                <w:sz w:val="20"/>
                <w:szCs w:val="20"/>
              </w:rPr>
              <w:t>Mental health</w:t>
            </w:r>
          </w:p>
        </w:tc>
      </w:tr>
      <w:tr w:rsidR="002E2787" w:rsidRPr="00F27052" w14:paraId="4F214367" w14:textId="77777777" w:rsidTr="747C7F71">
        <w:tc>
          <w:tcPr>
            <w:tcW w:w="2590" w:type="pct"/>
          </w:tcPr>
          <w:p w14:paraId="31485961" w14:textId="5337F084" w:rsidR="002E2787" w:rsidRPr="00F27052" w:rsidRDefault="002E2787" w:rsidP="00FB3B91">
            <w:pPr>
              <w:spacing w:before="60" w:after="60"/>
              <w:rPr>
                <w:rFonts w:ascii="Arial" w:hAnsi="Arial"/>
                <w:sz w:val="20"/>
                <w:szCs w:val="20"/>
              </w:rPr>
            </w:pPr>
            <w:r w:rsidRPr="00F27052">
              <w:rPr>
                <w:rFonts w:ascii="Arial" w:hAnsi="Arial"/>
                <w:sz w:val="20"/>
                <w:szCs w:val="20"/>
              </w:rPr>
              <w:t>Seclusion and Restraint: Time for a Paradigm Shift</w:t>
            </w:r>
          </w:p>
        </w:tc>
        <w:tc>
          <w:tcPr>
            <w:tcW w:w="982" w:type="pct"/>
          </w:tcPr>
          <w:p w14:paraId="3F99BDC6" w14:textId="1FE78756" w:rsidR="002E2787" w:rsidRPr="00F27052" w:rsidRDefault="002E2787" w:rsidP="00FB3B91">
            <w:pPr>
              <w:spacing w:before="60" w:after="60"/>
              <w:rPr>
                <w:rFonts w:ascii="Arial" w:hAnsi="Arial"/>
                <w:sz w:val="20"/>
                <w:szCs w:val="20"/>
              </w:rPr>
            </w:pPr>
            <w:r w:rsidRPr="00F27052">
              <w:rPr>
                <w:rFonts w:ascii="Arial" w:hAnsi="Arial"/>
                <w:sz w:val="20"/>
                <w:szCs w:val="20"/>
              </w:rPr>
              <w:t>Dr Sharon Shalev and Te Kāhui Tika Tangata Human Rights Commission</w:t>
            </w:r>
          </w:p>
        </w:tc>
        <w:tc>
          <w:tcPr>
            <w:tcW w:w="357" w:type="pct"/>
          </w:tcPr>
          <w:p w14:paraId="08121F1D" w14:textId="73BA2A7E" w:rsidR="002E2787" w:rsidRPr="00F27052" w:rsidRDefault="002E2787" w:rsidP="00FB3B91">
            <w:pPr>
              <w:spacing w:before="60" w:after="60"/>
              <w:rPr>
                <w:rFonts w:ascii="Arial" w:hAnsi="Arial"/>
                <w:sz w:val="20"/>
                <w:szCs w:val="20"/>
              </w:rPr>
            </w:pPr>
            <w:r w:rsidRPr="00F27052">
              <w:rPr>
                <w:rFonts w:ascii="Arial" w:hAnsi="Arial"/>
                <w:sz w:val="20"/>
                <w:szCs w:val="20"/>
              </w:rPr>
              <w:t>2020</w:t>
            </w:r>
          </w:p>
        </w:tc>
        <w:tc>
          <w:tcPr>
            <w:tcW w:w="1071" w:type="pct"/>
          </w:tcPr>
          <w:p w14:paraId="65085B61" w14:textId="77777777" w:rsidR="00887E35" w:rsidRPr="00F27052" w:rsidRDefault="00887E35" w:rsidP="00887E35">
            <w:pPr>
              <w:spacing w:before="60" w:after="60"/>
              <w:rPr>
                <w:rFonts w:ascii="Arial" w:hAnsi="Arial"/>
                <w:sz w:val="20"/>
                <w:szCs w:val="20"/>
              </w:rPr>
            </w:pPr>
            <w:r w:rsidRPr="00F27052">
              <w:rPr>
                <w:rFonts w:ascii="Arial" w:hAnsi="Arial"/>
                <w:sz w:val="20"/>
                <w:szCs w:val="20"/>
              </w:rPr>
              <w:t>Disability and mental health</w:t>
            </w:r>
          </w:p>
          <w:p w14:paraId="0CA677C6" w14:textId="77777777" w:rsidR="00887E35" w:rsidRPr="00F27052" w:rsidRDefault="00887E35" w:rsidP="00887E35">
            <w:pPr>
              <w:spacing w:before="60" w:after="60"/>
              <w:rPr>
                <w:rFonts w:ascii="Arial" w:hAnsi="Arial"/>
                <w:sz w:val="20"/>
                <w:szCs w:val="20"/>
              </w:rPr>
            </w:pPr>
            <w:r w:rsidRPr="00F27052">
              <w:rPr>
                <w:rFonts w:ascii="Arial" w:hAnsi="Arial"/>
                <w:sz w:val="20"/>
                <w:szCs w:val="20"/>
              </w:rPr>
              <w:t>Care and protection and youth justice</w:t>
            </w:r>
          </w:p>
          <w:p w14:paraId="3A404845" w14:textId="0E17C525" w:rsidR="002E2787" w:rsidRPr="00F27052" w:rsidRDefault="00512AB3" w:rsidP="00887E35">
            <w:pPr>
              <w:spacing w:before="60" w:after="60"/>
              <w:rPr>
                <w:rFonts w:ascii="Arial" w:hAnsi="Arial"/>
                <w:sz w:val="20"/>
                <w:szCs w:val="20"/>
              </w:rPr>
            </w:pPr>
            <w:r>
              <w:rPr>
                <w:rFonts w:ascii="Arial" w:hAnsi="Arial"/>
                <w:sz w:val="20"/>
                <w:szCs w:val="20"/>
              </w:rPr>
              <w:t>Transitional and law enforcement</w:t>
            </w:r>
          </w:p>
        </w:tc>
      </w:tr>
      <w:tr w:rsidR="009D056B" w:rsidRPr="00F27052" w14:paraId="53AD8089" w14:textId="77777777" w:rsidTr="747C7F71">
        <w:tc>
          <w:tcPr>
            <w:tcW w:w="2590" w:type="pct"/>
          </w:tcPr>
          <w:p w14:paraId="1D86D53C" w14:textId="3473AC5C" w:rsidR="009D056B" w:rsidRPr="00F27052" w:rsidRDefault="009D056B" w:rsidP="00FB3B91">
            <w:pPr>
              <w:spacing w:before="60" w:after="60"/>
              <w:rPr>
                <w:rFonts w:ascii="Arial" w:hAnsi="Arial"/>
                <w:sz w:val="20"/>
                <w:szCs w:val="20"/>
              </w:rPr>
            </w:pPr>
            <w:r w:rsidRPr="00F27052">
              <w:rPr>
                <w:rFonts w:ascii="Arial" w:hAnsi="Arial"/>
                <w:sz w:val="20"/>
                <w:szCs w:val="20"/>
              </w:rPr>
              <w:t>Off the Record: An investigation into the Ministry of Health’s collection, use, and reporting of information about the deaths of people with intellectual disabilities</w:t>
            </w:r>
          </w:p>
        </w:tc>
        <w:tc>
          <w:tcPr>
            <w:tcW w:w="982" w:type="pct"/>
          </w:tcPr>
          <w:p w14:paraId="58AF21A2" w14:textId="73A55817" w:rsidR="009D056B" w:rsidRPr="00F27052" w:rsidRDefault="009D056B" w:rsidP="00FB3B91">
            <w:pPr>
              <w:spacing w:before="60" w:after="60"/>
              <w:rPr>
                <w:rFonts w:ascii="Arial" w:hAnsi="Arial"/>
                <w:sz w:val="20"/>
                <w:szCs w:val="20"/>
              </w:rPr>
            </w:pPr>
            <w:r w:rsidRPr="00F27052">
              <w:rPr>
                <w:rFonts w:ascii="Arial" w:hAnsi="Arial"/>
                <w:sz w:val="20"/>
                <w:szCs w:val="20"/>
              </w:rPr>
              <w:t>The Ombudsman</w:t>
            </w:r>
          </w:p>
        </w:tc>
        <w:tc>
          <w:tcPr>
            <w:tcW w:w="357" w:type="pct"/>
          </w:tcPr>
          <w:p w14:paraId="51AA1E97" w14:textId="614B7BBA" w:rsidR="009D056B" w:rsidRPr="00F27052" w:rsidRDefault="009D056B" w:rsidP="00FB3B91">
            <w:pPr>
              <w:spacing w:before="60" w:after="60"/>
              <w:rPr>
                <w:rFonts w:ascii="Arial" w:hAnsi="Arial"/>
                <w:sz w:val="20"/>
                <w:szCs w:val="20"/>
              </w:rPr>
            </w:pPr>
            <w:r w:rsidRPr="00F27052">
              <w:rPr>
                <w:rFonts w:ascii="Arial" w:hAnsi="Arial"/>
                <w:sz w:val="20"/>
                <w:szCs w:val="20"/>
              </w:rPr>
              <w:t>2020</w:t>
            </w:r>
          </w:p>
        </w:tc>
        <w:tc>
          <w:tcPr>
            <w:tcW w:w="1071" w:type="pct"/>
          </w:tcPr>
          <w:p w14:paraId="06645F6D" w14:textId="21B245CA" w:rsidR="009D056B" w:rsidRPr="00F27052" w:rsidRDefault="009D056B" w:rsidP="00FB3B91">
            <w:pPr>
              <w:spacing w:before="60" w:after="60"/>
              <w:rPr>
                <w:rFonts w:ascii="Arial" w:hAnsi="Arial"/>
                <w:sz w:val="20"/>
                <w:szCs w:val="20"/>
              </w:rPr>
            </w:pPr>
            <w:r w:rsidRPr="00F27052">
              <w:rPr>
                <w:rFonts w:ascii="Arial" w:hAnsi="Arial"/>
                <w:sz w:val="20"/>
                <w:szCs w:val="20"/>
              </w:rPr>
              <w:t>Disability</w:t>
            </w:r>
          </w:p>
        </w:tc>
      </w:tr>
      <w:tr w:rsidR="00D25B42" w:rsidRPr="00F27052" w14:paraId="2601C3F4" w14:textId="77777777" w:rsidTr="747C7F71">
        <w:trPr>
          <w:trHeight w:val="413"/>
        </w:trPr>
        <w:tc>
          <w:tcPr>
            <w:tcW w:w="2590" w:type="pct"/>
          </w:tcPr>
          <w:p w14:paraId="696052A0" w14:textId="5D77D3E9" w:rsidR="00D25B42" w:rsidRPr="00F27052" w:rsidRDefault="00D25B42" w:rsidP="00FB3B91">
            <w:pPr>
              <w:spacing w:before="60" w:after="60"/>
              <w:rPr>
                <w:rFonts w:ascii="Arial" w:hAnsi="Arial"/>
                <w:sz w:val="20"/>
                <w:szCs w:val="20"/>
              </w:rPr>
            </w:pPr>
            <w:r w:rsidRPr="00F27052">
              <w:rPr>
                <w:rFonts w:ascii="Arial" w:hAnsi="Arial"/>
                <w:sz w:val="20"/>
                <w:szCs w:val="20"/>
              </w:rPr>
              <w:t>Whakamaua: Māori Health Action Plan 2020</w:t>
            </w:r>
            <w:r w:rsidR="00492192">
              <w:rPr>
                <w:rFonts w:ascii="Arial" w:hAnsi="Arial"/>
                <w:sz w:val="20"/>
                <w:szCs w:val="20"/>
              </w:rPr>
              <w:t>–</w:t>
            </w:r>
            <w:r w:rsidRPr="00F27052">
              <w:rPr>
                <w:rFonts w:ascii="Arial" w:hAnsi="Arial"/>
                <w:sz w:val="20"/>
                <w:szCs w:val="20"/>
              </w:rPr>
              <w:t>2025</w:t>
            </w:r>
          </w:p>
        </w:tc>
        <w:tc>
          <w:tcPr>
            <w:tcW w:w="982" w:type="pct"/>
          </w:tcPr>
          <w:p w14:paraId="2F4EADA0" w14:textId="3AAF98C6" w:rsidR="00D25B42" w:rsidRPr="00F27052" w:rsidRDefault="00D25B42" w:rsidP="00FB3B91">
            <w:pPr>
              <w:spacing w:before="60" w:after="60"/>
              <w:rPr>
                <w:rFonts w:ascii="Arial" w:hAnsi="Arial"/>
                <w:sz w:val="20"/>
                <w:szCs w:val="20"/>
              </w:rPr>
            </w:pPr>
            <w:r w:rsidRPr="00F27052">
              <w:rPr>
                <w:rFonts w:ascii="Arial" w:hAnsi="Arial"/>
                <w:sz w:val="20"/>
                <w:szCs w:val="20"/>
              </w:rPr>
              <w:t>Ministry of Health</w:t>
            </w:r>
          </w:p>
        </w:tc>
        <w:tc>
          <w:tcPr>
            <w:tcW w:w="357" w:type="pct"/>
          </w:tcPr>
          <w:p w14:paraId="7867A35F" w14:textId="562F56A8" w:rsidR="00D25B42" w:rsidRPr="00F27052" w:rsidRDefault="00D7195A" w:rsidP="00FB3B91">
            <w:pPr>
              <w:spacing w:before="60" w:after="60"/>
              <w:rPr>
                <w:rFonts w:ascii="Arial" w:hAnsi="Arial"/>
                <w:sz w:val="20"/>
                <w:szCs w:val="20"/>
              </w:rPr>
            </w:pPr>
            <w:r w:rsidRPr="00F27052">
              <w:rPr>
                <w:rFonts w:ascii="Arial" w:hAnsi="Arial"/>
                <w:sz w:val="20"/>
                <w:szCs w:val="20"/>
              </w:rPr>
              <w:t>2020</w:t>
            </w:r>
          </w:p>
        </w:tc>
        <w:tc>
          <w:tcPr>
            <w:tcW w:w="1071" w:type="pct"/>
          </w:tcPr>
          <w:p w14:paraId="5928CBCA" w14:textId="77777777" w:rsidR="00D25B42" w:rsidRPr="00F27052" w:rsidRDefault="00D7195A" w:rsidP="00FB3B91">
            <w:pPr>
              <w:spacing w:before="60" w:after="60"/>
              <w:rPr>
                <w:rFonts w:ascii="Arial" w:hAnsi="Arial"/>
                <w:sz w:val="20"/>
                <w:szCs w:val="20"/>
              </w:rPr>
            </w:pPr>
            <w:r w:rsidRPr="00F27052">
              <w:rPr>
                <w:rFonts w:ascii="Arial" w:hAnsi="Arial"/>
                <w:sz w:val="20"/>
                <w:szCs w:val="20"/>
              </w:rPr>
              <w:t xml:space="preserve">Māori </w:t>
            </w:r>
          </w:p>
          <w:p w14:paraId="3AF361F5" w14:textId="3DDED897" w:rsidR="00D7195A" w:rsidRPr="00F27052" w:rsidRDefault="00D7195A" w:rsidP="00FB3B91">
            <w:pPr>
              <w:spacing w:before="60" w:after="60"/>
              <w:rPr>
                <w:rFonts w:ascii="Arial" w:hAnsi="Arial"/>
                <w:sz w:val="20"/>
                <w:szCs w:val="20"/>
              </w:rPr>
            </w:pPr>
            <w:r w:rsidRPr="00F27052">
              <w:rPr>
                <w:rFonts w:ascii="Arial" w:hAnsi="Arial"/>
                <w:sz w:val="20"/>
                <w:szCs w:val="20"/>
              </w:rPr>
              <w:t>Mental health</w:t>
            </w:r>
          </w:p>
        </w:tc>
      </w:tr>
      <w:tr w:rsidR="009E32AE" w:rsidRPr="00F27052" w14:paraId="5828ED18" w14:textId="77777777" w:rsidTr="747C7F71">
        <w:trPr>
          <w:trHeight w:val="413"/>
        </w:trPr>
        <w:tc>
          <w:tcPr>
            <w:tcW w:w="2590" w:type="pct"/>
          </w:tcPr>
          <w:p w14:paraId="7F22517F"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 xml:space="preserve">Ko Te Wā Whakawhiti, It’s Time </w:t>
            </w:r>
            <w:proofErr w:type="gramStart"/>
            <w:r w:rsidRPr="00F27052">
              <w:rPr>
                <w:rFonts w:ascii="Arial" w:hAnsi="Arial"/>
                <w:sz w:val="20"/>
                <w:szCs w:val="20"/>
              </w:rPr>
              <w:t>For</w:t>
            </w:r>
            <w:proofErr w:type="gramEnd"/>
            <w:r w:rsidRPr="00F27052">
              <w:rPr>
                <w:rFonts w:ascii="Arial" w:hAnsi="Arial"/>
                <w:sz w:val="20"/>
                <w:szCs w:val="20"/>
              </w:rPr>
              <w:t xml:space="preserve"> Change: A Māori Inquiry into Oranga Tamariki – Report</w:t>
            </w:r>
          </w:p>
        </w:tc>
        <w:tc>
          <w:tcPr>
            <w:tcW w:w="982" w:type="pct"/>
          </w:tcPr>
          <w:p w14:paraId="629D82F9"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Whānau Ora Commissioning Agency</w:t>
            </w:r>
          </w:p>
        </w:tc>
        <w:tc>
          <w:tcPr>
            <w:tcW w:w="357" w:type="pct"/>
          </w:tcPr>
          <w:p w14:paraId="4FB684D0"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2020</w:t>
            </w:r>
          </w:p>
        </w:tc>
        <w:tc>
          <w:tcPr>
            <w:tcW w:w="1071" w:type="pct"/>
          </w:tcPr>
          <w:p w14:paraId="28121128"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 xml:space="preserve">Māori </w:t>
            </w:r>
          </w:p>
        </w:tc>
      </w:tr>
      <w:tr w:rsidR="00D87D51" w:rsidRPr="00F27052" w14:paraId="02705597" w14:textId="77777777" w:rsidTr="747C7F71">
        <w:tc>
          <w:tcPr>
            <w:tcW w:w="2590" w:type="pct"/>
          </w:tcPr>
          <w:p w14:paraId="13CEFC5B" w14:textId="62BCC225" w:rsidR="00D87D51" w:rsidRPr="00F27052" w:rsidRDefault="00D87D51" w:rsidP="00FB3B91">
            <w:pPr>
              <w:spacing w:before="60" w:after="60"/>
              <w:rPr>
                <w:rFonts w:ascii="Arial" w:hAnsi="Arial"/>
                <w:sz w:val="20"/>
                <w:szCs w:val="20"/>
              </w:rPr>
            </w:pPr>
            <w:r w:rsidRPr="00F27052">
              <w:rPr>
                <w:rFonts w:ascii="Arial" w:hAnsi="Arial"/>
                <w:sz w:val="20"/>
                <w:szCs w:val="20"/>
              </w:rPr>
              <w:t>Changes to Title D Canons</w:t>
            </w:r>
            <w:r w:rsidR="00D23DC4" w:rsidRPr="00F27052">
              <w:rPr>
                <w:rFonts w:ascii="Arial" w:hAnsi="Arial"/>
                <w:sz w:val="20"/>
                <w:szCs w:val="20"/>
              </w:rPr>
              <w:t xml:space="preserve"> (standards for conduct)</w:t>
            </w:r>
          </w:p>
        </w:tc>
        <w:tc>
          <w:tcPr>
            <w:tcW w:w="982" w:type="pct"/>
          </w:tcPr>
          <w:p w14:paraId="06B3F053" w14:textId="77777777" w:rsidR="00D87D51" w:rsidRPr="00F27052" w:rsidRDefault="00D87D51" w:rsidP="00FB3B91">
            <w:pPr>
              <w:spacing w:before="60" w:after="60"/>
              <w:rPr>
                <w:rFonts w:ascii="Arial" w:hAnsi="Arial"/>
                <w:sz w:val="20"/>
                <w:szCs w:val="20"/>
              </w:rPr>
            </w:pPr>
            <w:r w:rsidRPr="00F27052">
              <w:rPr>
                <w:rFonts w:ascii="Arial" w:hAnsi="Arial"/>
                <w:sz w:val="20"/>
                <w:szCs w:val="20"/>
              </w:rPr>
              <w:t>Anglican Church in Aotearoa New Zealand and Polynesia</w:t>
            </w:r>
          </w:p>
        </w:tc>
        <w:tc>
          <w:tcPr>
            <w:tcW w:w="357" w:type="pct"/>
          </w:tcPr>
          <w:p w14:paraId="40175BA5" w14:textId="0FC48ED8" w:rsidR="00D87D51" w:rsidRPr="00F27052" w:rsidRDefault="00D87D51" w:rsidP="00FB3B91">
            <w:pPr>
              <w:spacing w:before="60" w:after="60"/>
              <w:rPr>
                <w:rFonts w:ascii="Arial" w:hAnsi="Arial"/>
                <w:sz w:val="20"/>
                <w:szCs w:val="20"/>
              </w:rPr>
            </w:pPr>
            <w:r w:rsidRPr="00F27052">
              <w:rPr>
                <w:rFonts w:ascii="Arial" w:hAnsi="Arial"/>
                <w:sz w:val="20"/>
                <w:szCs w:val="20"/>
              </w:rPr>
              <w:t>202</w:t>
            </w:r>
            <w:r w:rsidR="006F4EE9" w:rsidRPr="00F27052">
              <w:rPr>
                <w:rFonts w:ascii="Arial" w:hAnsi="Arial"/>
                <w:sz w:val="20"/>
                <w:szCs w:val="20"/>
              </w:rPr>
              <w:t>0</w:t>
            </w:r>
          </w:p>
        </w:tc>
        <w:tc>
          <w:tcPr>
            <w:tcW w:w="1071" w:type="pct"/>
          </w:tcPr>
          <w:p w14:paraId="5B23AB52" w14:textId="77777777" w:rsidR="00D87D51" w:rsidRPr="00F27052" w:rsidRDefault="00D87D51" w:rsidP="00FB3B91">
            <w:pPr>
              <w:spacing w:before="60" w:after="60"/>
              <w:rPr>
                <w:rFonts w:ascii="Arial" w:hAnsi="Arial"/>
                <w:sz w:val="20"/>
                <w:szCs w:val="20"/>
              </w:rPr>
            </w:pPr>
            <w:r w:rsidRPr="00F27052">
              <w:rPr>
                <w:rFonts w:ascii="Arial" w:hAnsi="Arial"/>
                <w:sz w:val="20"/>
                <w:szCs w:val="20"/>
              </w:rPr>
              <w:t>Anglican</w:t>
            </w:r>
          </w:p>
        </w:tc>
      </w:tr>
      <w:tr w:rsidR="009E32AE" w:rsidRPr="00F27052" w14:paraId="3F6D0444" w14:textId="77777777" w:rsidTr="747C7F71">
        <w:tc>
          <w:tcPr>
            <w:tcW w:w="2590" w:type="pct"/>
          </w:tcPr>
          <w:p w14:paraId="351C8916"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 xml:space="preserve">Hipokingia ki te Kahu Aroha Hipokingia ki te Katoa: The initial report of the Oranga Tamariki Ministerial Advisory Board </w:t>
            </w:r>
          </w:p>
        </w:tc>
        <w:tc>
          <w:tcPr>
            <w:tcW w:w="982" w:type="pct"/>
          </w:tcPr>
          <w:p w14:paraId="22C3E2E4"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Ministerial Advisory Board</w:t>
            </w:r>
          </w:p>
        </w:tc>
        <w:tc>
          <w:tcPr>
            <w:tcW w:w="357" w:type="pct"/>
          </w:tcPr>
          <w:p w14:paraId="4FE40CC2"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2021</w:t>
            </w:r>
          </w:p>
        </w:tc>
        <w:tc>
          <w:tcPr>
            <w:tcW w:w="1071" w:type="pct"/>
          </w:tcPr>
          <w:p w14:paraId="7ACA56B3"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Care and protection and youth justice</w:t>
            </w:r>
          </w:p>
        </w:tc>
      </w:tr>
      <w:tr w:rsidR="00B221E9" w:rsidRPr="00F27052" w14:paraId="6D6F4423" w14:textId="77777777" w:rsidTr="747C7F71">
        <w:tc>
          <w:tcPr>
            <w:tcW w:w="2590" w:type="pct"/>
          </w:tcPr>
          <w:p w14:paraId="52E91B89" w14:textId="3A8731C4" w:rsidR="00B221E9" w:rsidRPr="00F27052" w:rsidRDefault="00EA5B19" w:rsidP="00EA5B19">
            <w:pPr>
              <w:spacing w:before="60" w:after="60"/>
              <w:rPr>
                <w:rFonts w:ascii="Arial" w:hAnsi="Arial"/>
                <w:sz w:val="20"/>
                <w:szCs w:val="20"/>
              </w:rPr>
            </w:pPr>
            <w:r w:rsidRPr="00F27052">
              <w:rPr>
                <w:rFonts w:ascii="Arial" w:hAnsi="Arial"/>
                <w:sz w:val="20"/>
                <w:szCs w:val="20"/>
              </w:rPr>
              <w:t>Te Kahu Aroha: addendum report on quality support and service outcomes for tamariki and rangatahi whaikaha, their whānau, parents and caregivers</w:t>
            </w:r>
          </w:p>
        </w:tc>
        <w:tc>
          <w:tcPr>
            <w:tcW w:w="982" w:type="pct"/>
          </w:tcPr>
          <w:p w14:paraId="53D2388D" w14:textId="4116D798" w:rsidR="00B221E9" w:rsidRPr="00F27052" w:rsidRDefault="004C60C2" w:rsidP="00FB3B91">
            <w:pPr>
              <w:spacing w:before="60" w:after="60"/>
              <w:rPr>
                <w:rFonts w:ascii="Arial" w:hAnsi="Arial"/>
                <w:sz w:val="20"/>
                <w:szCs w:val="20"/>
              </w:rPr>
            </w:pPr>
            <w:r w:rsidRPr="00F27052">
              <w:rPr>
                <w:rFonts w:ascii="Arial" w:hAnsi="Arial"/>
                <w:sz w:val="20"/>
                <w:szCs w:val="20"/>
              </w:rPr>
              <w:t>Ministerial Advisory Board</w:t>
            </w:r>
          </w:p>
        </w:tc>
        <w:tc>
          <w:tcPr>
            <w:tcW w:w="357" w:type="pct"/>
          </w:tcPr>
          <w:p w14:paraId="42D054A3" w14:textId="133D9619" w:rsidR="00B221E9" w:rsidRPr="00F27052" w:rsidRDefault="004C60C2" w:rsidP="00FB3B91">
            <w:pPr>
              <w:spacing w:before="60" w:after="60"/>
              <w:rPr>
                <w:rFonts w:ascii="Arial" w:hAnsi="Arial"/>
                <w:sz w:val="20"/>
                <w:szCs w:val="20"/>
              </w:rPr>
            </w:pPr>
            <w:r w:rsidRPr="00F27052">
              <w:rPr>
                <w:rFonts w:ascii="Arial" w:hAnsi="Arial"/>
                <w:sz w:val="20"/>
                <w:szCs w:val="20"/>
              </w:rPr>
              <w:t>2021</w:t>
            </w:r>
          </w:p>
        </w:tc>
        <w:tc>
          <w:tcPr>
            <w:tcW w:w="1071" w:type="pct"/>
          </w:tcPr>
          <w:p w14:paraId="42B7714A" w14:textId="77777777" w:rsidR="00B221E9" w:rsidRPr="00F27052" w:rsidRDefault="003D2C81" w:rsidP="00FB3B91">
            <w:pPr>
              <w:spacing w:before="60" w:after="60"/>
              <w:rPr>
                <w:rFonts w:ascii="Arial" w:hAnsi="Arial"/>
                <w:sz w:val="20"/>
                <w:szCs w:val="20"/>
              </w:rPr>
            </w:pPr>
            <w:r w:rsidRPr="00F27052">
              <w:rPr>
                <w:rFonts w:ascii="Arial" w:hAnsi="Arial"/>
                <w:sz w:val="20"/>
                <w:szCs w:val="20"/>
              </w:rPr>
              <w:t>Disability</w:t>
            </w:r>
          </w:p>
          <w:p w14:paraId="4D4BBBC5" w14:textId="58901263" w:rsidR="003D2C81" w:rsidRPr="00F27052" w:rsidRDefault="003D2C81" w:rsidP="00FB3B91">
            <w:pPr>
              <w:spacing w:before="60" w:after="60"/>
              <w:rPr>
                <w:rFonts w:ascii="Arial" w:hAnsi="Arial"/>
                <w:sz w:val="20"/>
                <w:szCs w:val="20"/>
              </w:rPr>
            </w:pPr>
            <w:r w:rsidRPr="00F27052">
              <w:rPr>
                <w:rFonts w:ascii="Arial" w:hAnsi="Arial"/>
                <w:sz w:val="20"/>
                <w:szCs w:val="20"/>
              </w:rPr>
              <w:t>Care and protection</w:t>
            </w:r>
          </w:p>
        </w:tc>
      </w:tr>
      <w:tr w:rsidR="00B221E9" w:rsidRPr="00F27052" w14:paraId="6E187119" w14:textId="77777777" w:rsidTr="747C7F71">
        <w:tc>
          <w:tcPr>
            <w:tcW w:w="2590" w:type="pct"/>
          </w:tcPr>
          <w:p w14:paraId="0E21CEAE" w14:textId="1F7BF465" w:rsidR="00B221E9" w:rsidRPr="00F27052" w:rsidRDefault="00F34007" w:rsidP="00FB3B91">
            <w:pPr>
              <w:spacing w:before="60" w:after="60"/>
              <w:rPr>
                <w:rFonts w:ascii="Arial" w:hAnsi="Arial"/>
                <w:sz w:val="20"/>
                <w:szCs w:val="20"/>
              </w:rPr>
            </w:pPr>
            <w:r w:rsidRPr="00F27052">
              <w:rPr>
                <w:rFonts w:ascii="Arial" w:hAnsi="Arial"/>
                <w:sz w:val="20"/>
                <w:szCs w:val="20"/>
              </w:rPr>
              <w:t xml:space="preserve">Review of provision of care in Oranga Tamariki residences </w:t>
            </w:r>
          </w:p>
        </w:tc>
        <w:tc>
          <w:tcPr>
            <w:tcW w:w="982" w:type="pct"/>
          </w:tcPr>
          <w:p w14:paraId="42029904" w14:textId="3D66579D" w:rsidR="00B221E9" w:rsidRPr="00F27052" w:rsidRDefault="00F34007" w:rsidP="00FB3B91">
            <w:pPr>
              <w:spacing w:before="60" w:after="60"/>
              <w:rPr>
                <w:rFonts w:ascii="Arial" w:hAnsi="Arial"/>
                <w:sz w:val="20"/>
                <w:szCs w:val="20"/>
              </w:rPr>
            </w:pPr>
            <w:r w:rsidRPr="00F27052">
              <w:rPr>
                <w:rFonts w:ascii="Arial" w:hAnsi="Arial"/>
                <w:sz w:val="20"/>
                <w:szCs w:val="20"/>
              </w:rPr>
              <w:t>Ministerial Advisory Board</w:t>
            </w:r>
          </w:p>
        </w:tc>
        <w:tc>
          <w:tcPr>
            <w:tcW w:w="357" w:type="pct"/>
          </w:tcPr>
          <w:p w14:paraId="78B503F1" w14:textId="3D274303" w:rsidR="00B221E9" w:rsidRPr="00F27052" w:rsidRDefault="00F34007" w:rsidP="00FB3B91">
            <w:pPr>
              <w:spacing w:before="60" w:after="60"/>
              <w:rPr>
                <w:rFonts w:ascii="Arial" w:hAnsi="Arial"/>
                <w:sz w:val="20"/>
                <w:szCs w:val="20"/>
              </w:rPr>
            </w:pPr>
            <w:r w:rsidRPr="00F27052">
              <w:rPr>
                <w:rFonts w:ascii="Arial" w:hAnsi="Arial"/>
                <w:sz w:val="20"/>
                <w:szCs w:val="20"/>
              </w:rPr>
              <w:t>2021</w:t>
            </w:r>
          </w:p>
        </w:tc>
        <w:tc>
          <w:tcPr>
            <w:tcW w:w="1071" w:type="pct"/>
          </w:tcPr>
          <w:p w14:paraId="53653E6B" w14:textId="04334052" w:rsidR="00B221E9" w:rsidRPr="00F27052" w:rsidRDefault="00F34007" w:rsidP="00FB3B91">
            <w:pPr>
              <w:spacing w:before="60" w:after="60"/>
              <w:rPr>
                <w:rFonts w:ascii="Arial" w:hAnsi="Arial"/>
                <w:sz w:val="20"/>
                <w:szCs w:val="20"/>
              </w:rPr>
            </w:pPr>
            <w:r w:rsidRPr="00F27052">
              <w:rPr>
                <w:rFonts w:ascii="Arial" w:hAnsi="Arial"/>
                <w:sz w:val="20"/>
                <w:szCs w:val="20"/>
              </w:rPr>
              <w:t>Care and protection and youth justice</w:t>
            </w:r>
          </w:p>
        </w:tc>
      </w:tr>
      <w:tr w:rsidR="00C81BF0" w:rsidRPr="00F27052" w14:paraId="6E3C93C3" w14:textId="77777777" w:rsidTr="747C7F71">
        <w:tc>
          <w:tcPr>
            <w:tcW w:w="2590" w:type="pct"/>
          </w:tcPr>
          <w:p w14:paraId="2B86A686" w14:textId="42431316" w:rsidR="00C81BF0" w:rsidRPr="00F27052" w:rsidRDefault="00C81BF0" w:rsidP="00FB3B91">
            <w:pPr>
              <w:spacing w:before="60" w:after="60"/>
              <w:rPr>
                <w:rFonts w:ascii="Arial" w:hAnsi="Arial"/>
                <w:sz w:val="20"/>
                <w:szCs w:val="20"/>
              </w:rPr>
            </w:pPr>
            <w:r w:rsidRPr="00F27052">
              <w:rPr>
                <w:rFonts w:ascii="Arial" w:hAnsi="Arial"/>
                <w:sz w:val="20"/>
                <w:szCs w:val="20"/>
              </w:rPr>
              <w:t>Te Oranga Optional Protocol to the Convention Against Torture Monitoring Report</w:t>
            </w:r>
          </w:p>
        </w:tc>
        <w:tc>
          <w:tcPr>
            <w:tcW w:w="982" w:type="pct"/>
          </w:tcPr>
          <w:p w14:paraId="67AF2B5C" w14:textId="76968780" w:rsidR="00C81BF0" w:rsidRPr="00F27052" w:rsidRDefault="00C81BF0" w:rsidP="00FB3B91">
            <w:pPr>
              <w:spacing w:before="60" w:after="60"/>
              <w:rPr>
                <w:rFonts w:ascii="Arial" w:hAnsi="Arial"/>
                <w:sz w:val="20"/>
                <w:szCs w:val="20"/>
              </w:rPr>
            </w:pPr>
            <w:r w:rsidRPr="00F27052">
              <w:rPr>
                <w:rFonts w:ascii="Arial" w:hAnsi="Arial"/>
                <w:sz w:val="20"/>
                <w:szCs w:val="20"/>
              </w:rPr>
              <w:t>Office of the Children’s Commissioner</w:t>
            </w:r>
          </w:p>
        </w:tc>
        <w:tc>
          <w:tcPr>
            <w:tcW w:w="357" w:type="pct"/>
          </w:tcPr>
          <w:p w14:paraId="461F499B" w14:textId="4FDC9CBF" w:rsidR="00C81BF0" w:rsidRPr="00F27052" w:rsidRDefault="00C81BF0" w:rsidP="00FB3B91">
            <w:pPr>
              <w:spacing w:before="60" w:after="60"/>
              <w:rPr>
                <w:rFonts w:ascii="Arial" w:hAnsi="Arial"/>
                <w:sz w:val="20"/>
                <w:szCs w:val="20"/>
              </w:rPr>
            </w:pPr>
            <w:r w:rsidRPr="00F27052">
              <w:rPr>
                <w:rFonts w:ascii="Arial" w:hAnsi="Arial"/>
                <w:sz w:val="20"/>
                <w:szCs w:val="20"/>
              </w:rPr>
              <w:t>2021</w:t>
            </w:r>
          </w:p>
        </w:tc>
        <w:tc>
          <w:tcPr>
            <w:tcW w:w="1071" w:type="pct"/>
          </w:tcPr>
          <w:p w14:paraId="39578957" w14:textId="5042A84D" w:rsidR="00C81BF0" w:rsidRPr="00F27052" w:rsidRDefault="00C24804" w:rsidP="00FB3B91">
            <w:pPr>
              <w:spacing w:before="60" w:after="60"/>
              <w:rPr>
                <w:rFonts w:ascii="Arial" w:hAnsi="Arial"/>
                <w:sz w:val="20"/>
                <w:szCs w:val="20"/>
              </w:rPr>
            </w:pPr>
            <w:r w:rsidRPr="00F27052">
              <w:rPr>
                <w:rFonts w:ascii="Arial" w:hAnsi="Arial"/>
                <w:sz w:val="20"/>
                <w:szCs w:val="20"/>
              </w:rPr>
              <w:t>Care and protection</w:t>
            </w:r>
          </w:p>
        </w:tc>
      </w:tr>
      <w:tr w:rsidR="009E32AE" w:rsidRPr="00F27052" w14:paraId="7F3CB48C" w14:textId="77777777" w:rsidTr="747C7F71">
        <w:tc>
          <w:tcPr>
            <w:tcW w:w="2590" w:type="pct"/>
          </w:tcPr>
          <w:p w14:paraId="54498CA1" w14:textId="77777777" w:rsidR="009E32AE" w:rsidRPr="00F27052" w:rsidRDefault="009E32AE" w:rsidP="00FB3B91">
            <w:pPr>
              <w:spacing w:before="60" w:after="60"/>
              <w:rPr>
                <w:rFonts w:ascii="Arial" w:hAnsi="Arial"/>
                <w:sz w:val="20"/>
                <w:szCs w:val="20"/>
              </w:rPr>
            </w:pPr>
            <w:r w:rsidRPr="00F27052">
              <w:rPr>
                <w:rFonts w:ascii="Arial" w:hAnsi="Arial"/>
                <w:sz w:val="20"/>
                <w:szCs w:val="20"/>
              </w:rPr>
              <w:lastRenderedPageBreak/>
              <w:t xml:space="preserve">He Pā Harakeke, He Rito Whakakīkīnga Whāruarua: Oranga Tamariki Urgent Inquiry (Wai 2915 report) </w:t>
            </w:r>
          </w:p>
        </w:tc>
        <w:tc>
          <w:tcPr>
            <w:tcW w:w="982" w:type="pct"/>
          </w:tcPr>
          <w:p w14:paraId="24A4D3DB"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Waitangi Tribunal</w:t>
            </w:r>
          </w:p>
        </w:tc>
        <w:tc>
          <w:tcPr>
            <w:tcW w:w="357" w:type="pct"/>
          </w:tcPr>
          <w:p w14:paraId="62604A74"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2021</w:t>
            </w:r>
          </w:p>
        </w:tc>
        <w:tc>
          <w:tcPr>
            <w:tcW w:w="1071" w:type="pct"/>
          </w:tcPr>
          <w:p w14:paraId="23153270"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Care and protection and youth justice</w:t>
            </w:r>
          </w:p>
        </w:tc>
      </w:tr>
      <w:tr w:rsidR="007D3370" w:rsidRPr="00F27052" w14:paraId="31CB6D7A" w14:textId="77777777" w:rsidTr="747C7F71">
        <w:tc>
          <w:tcPr>
            <w:tcW w:w="2590" w:type="pct"/>
          </w:tcPr>
          <w:p w14:paraId="26907F14" w14:textId="26558A64" w:rsidR="007D3370" w:rsidRPr="00F27052" w:rsidRDefault="007D3370" w:rsidP="00FB3B91">
            <w:pPr>
              <w:spacing w:before="60" w:after="60"/>
              <w:rPr>
                <w:rFonts w:ascii="Arial" w:hAnsi="Arial"/>
                <w:sz w:val="20"/>
                <w:szCs w:val="20"/>
              </w:rPr>
            </w:pPr>
            <w:r w:rsidRPr="00F27052">
              <w:rPr>
                <w:rFonts w:ascii="Arial" w:hAnsi="Arial"/>
                <w:sz w:val="20"/>
                <w:szCs w:val="20"/>
              </w:rPr>
              <w:t>Future Direction Action Plan</w:t>
            </w:r>
          </w:p>
        </w:tc>
        <w:tc>
          <w:tcPr>
            <w:tcW w:w="982" w:type="pct"/>
          </w:tcPr>
          <w:p w14:paraId="1067DD8A" w14:textId="078E879D" w:rsidR="007D3370" w:rsidRPr="00F27052" w:rsidRDefault="007D3370" w:rsidP="00FB3B91">
            <w:pPr>
              <w:spacing w:before="60" w:after="60"/>
              <w:rPr>
                <w:rFonts w:ascii="Arial" w:hAnsi="Arial"/>
                <w:sz w:val="20"/>
                <w:szCs w:val="20"/>
              </w:rPr>
            </w:pPr>
            <w:r w:rsidRPr="00F27052">
              <w:rPr>
                <w:rFonts w:ascii="Arial" w:hAnsi="Arial"/>
                <w:sz w:val="20"/>
                <w:szCs w:val="20"/>
              </w:rPr>
              <w:t>Oranga Tamariki</w:t>
            </w:r>
          </w:p>
        </w:tc>
        <w:tc>
          <w:tcPr>
            <w:tcW w:w="357" w:type="pct"/>
          </w:tcPr>
          <w:p w14:paraId="7BAA9E3E" w14:textId="7FE2D97C" w:rsidR="007D3370" w:rsidRPr="00F27052" w:rsidRDefault="007D3370" w:rsidP="00FB3B91">
            <w:pPr>
              <w:spacing w:before="60" w:after="60"/>
              <w:rPr>
                <w:rFonts w:ascii="Arial" w:hAnsi="Arial"/>
                <w:sz w:val="20"/>
                <w:szCs w:val="20"/>
              </w:rPr>
            </w:pPr>
            <w:r w:rsidRPr="00F27052">
              <w:rPr>
                <w:rFonts w:ascii="Arial" w:hAnsi="Arial"/>
                <w:sz w:val="20"/>
                <w:szCs w:val="20"/>
              </w:rPr>
              <w:t>2021</w:t>
            </w:r>
          </w:p>
        </w:tc>
        <w:tc>
          <w:tcPr>
            <w:tcW w:w="1071" w:type="pct"/>
          </w:tcPr>
          <w:p w14:paraId="5B85A9AE" w14:textId="68942AE1" w:rsidR="007D3370" w:rsidRPr="00F27052" w:rsidRDefault="007D3370" w:rsidP="00FB3B91">
            <w:pPr>
              <w:spacing w:before="60" w:after="60"/>
              <w:rPr>
                <w:rFonts w:ascii="Arial" w:hAnsi="Arial"/>
                <w:sz w:val="20"/>
                <w:szCs w:val="20"/>
              </w:rPr>
            </w:pPr>
            <w:r w:rsidRPr="00F27052">
              <w:rPr>
                <w:rFonts w:ascii="Arial" w:hAnsi="Arial"/>
                <w:sz w:val="20"/>
                <w:szCs w:val="20"/>
              </w:rPr>
              <w:t>Care and protection and youth justice</w:t>
            </w:r>
          </w:p>
        </w:tc>
      </w:tr>
      <w:tr w:rsidR="004018BA" w:rsidRPr="00F27052" w14:paraId="4BCC9721" w14:textId="77777777" w:rsidTr="747C7F71">
        <w:tc>
          <w:tcPr>
            <w:tcW w:w="2590" w:type="pct"/>
          </w:tcPr>
          <w:p w14:paraId="5E2DA38D" w14:textId="50CAF784" w:rsidR="004018BA" w:rsidRPr="00F27052" w:rsidRDefault="007C7303" w:rsidP="00FB3B91">
            <w:pPr>
              <w:spacing w:before="60" w:after="60"/>
              <w:rPr>
                <w:rFonts w:ascii="Arial" w:hAnsi="Arial"/>
                <w:sz w:val="20"/>
                <w:szCs w:val="20"/>
              </w:rPr>
            </w:pPr>
            <w:r w:rsidRPr="00F27052">
              <w:rPr>
                <w:rFonts w:ascii="Arial" w:hAnsi="Arial"/>
                <w:sz w:val="20"/>
                <w:szCs w:val="20"/>
              </w:rPr>
              <w:t xml:space="preserve">Optional Protocol to the Convention Against Torture (OPCAT) </w:t>
            </w:r>
            <w:r w:rsidR="004018BA" w:rsidRPr="00F27052">
              <w:rPr>
                <w:rFonts w:ascii="Arial" w:hAnsi="Arial"/>
                <w:sz w:val="20"/>
                <w:szCs w:val="20"/>
              </w:rPr>
              <w:t xml:space="preserve">report on an unannounced inspection of Te Whare Ahuru Mental Health Inpatient Unit, Hutt Hospital </w:t>
            </w:r>
          </w:p>
        </w:tc>
        <w:tc>
          <w:tcPr>
            <w:tcW w:w="982" w:type="pct"/>
          </w:tcPr>
          <w:p w14:paraId="17E83284" w14:textId="409EA2CA" w:rsidR="004018BA" w:rsidRPr="00F27052" w:rsidRDefault="004018BA" w:rsidP="00FB3B91">
            <w:pPr>
              <w:spacing w:before="60" w:after="60"/>
              <w:rPr>
                <w:rFonts w:ascii="Arial" w:hAnsi="Arial"/>
                <w:sz w:val="20"/>
                <w:szCs w:val="20"/>
              </w:rPr>
            </w:pPr>
            <w:r w:rsidRPr="00F27052">
              <w:rPr>
                <w:rFonts w:ascii="Arial" w:hAnsi="Arial"/>
                <w:sz w:val="20"/>
                <w:szCs w:val="20"/>
              </w:rPr>
              <w:t>The Ombudsman</w:t>
            </w:r>
          </w:p>
        </w:tc>
        <w:tc>
          <w:tcPr>
            <w:tcW w:w="357" w:type="pct"/>
          </w:tcPr>
          <w:p w14:paraId="41E6A0B5" w14:textId="671B58C7" w:rsidR="004018BA" w:rsidRPr="00F27052" w:rsidRDefault="004018BA" w:rsidP="00FB3B91">
            <w:pPr>
              <w:spacing w:before="60" w:after="60"/>
              <w:rPr>
                <w:rFonts w:ascii="Arial" w:hAnsi="Arial"/>
                <w:sz w:val="20"/>
                <w:szCs w:val="20"/>
              </w:rPr>
            </w:pPr>
            <w:r w:rsidRPr="00F27052">
              <w:rPr>
                <w:rFonts w:ascii="Arial" w:hAnsi="Arial"/>
                <w:sz w:val="20"/>
                <w:szCs w:val="20"/>
              </w:rPr>
              <w:t>2021</w:t>
            </w:r>
          </w:p>
        </w:tc>
        <w:tc>
          <w:tcPr>
            <w:tcW w:w="1071" w:type="pct"/>
          </w:tcPr>
          <w:p w14:paraId="47B026C8" w14:textId="5BEDDAC0" w:rsidR="004018BA" w:rsidRPr="00F27052" w:rsidRDefault="004018BA" w:rsidP="00FB3B91">
            <w:pPr>
              <w:spacing w:before="60" w:after="60"/>
              <w:rPr>
                <w:rFonts w:ascii="Arial" w:hAnsi="Arial"/>
                <w:sz w:val="20"/>
                <w:szCs w:val="20"/>
              </w:rPr>
            </w:pPr>
            <w:r w:rsidRPr="00F27052">
              <w:rPr>
                <w:rFonts w:ascii="Arial" w:hAnsi="Arial"/>
                <w:sz w:val="20"/>
                <w:szCs w:val="20"/>
              </w:rPr>
              <w:t>Mental health</w:t>
            </w:r>
          </w:p>
        </w:tc>
      </w:tr>
      <w:tr w:rsidR="00C04265" w:rsidRPr="00F27052" w14:paraId="1B363C5C" w14:textId="77777777" w:rsidTr="747C7F71">
        <w:tc>
          <w:tcPr>
            <w:tcW w:w="2590" w:type="pct"/>
          </w:tcPr>
          <w:p w14:paraId="3D11F2BE" w14:textId="799BD95B" w:rsidR="00C04265" w:rsidRPr="00F27052" w:rsidRDefault="00D85C78" w:rsidP="00FB3B91">
            <w:pPr>
              <w:spacing w:before="60" w:after="60"/>
              <w:rPr>
                <w:rFonts w:ascii="Arial" w:hAnsi="Arial"/>
                <w:sz w:val="20"/>
                <w:szCs w:val="20"/>
              </w:rPr>
            </w:pPr>
            <w:r w:rsidRPr="00F27052">
              <w:rPr>
                <w:rFonts w:ascii="Arial" w:hAnsi="Arial"/>
                <w:sz w:val="20"/>
                <w:szCs w:val="20"/>
              </w:rPr>
              <w:t>Supporting Aotearoa’s</w:t>
            </w:r>
            <w:r w:rsidR="00FE3947" w:rsidRPr="00F27052">
              <w:rPr>
                <w:rFonts w:ascii="Arial" w:hAnsi="Arial"/>
                <w:sz w:val="20"/>
                <w:szCs w:val="20"/>
              </w:rPr>
              <w:t xml:space="preserve"> Rainbow People: A Practical Guide for Mental Health Professionals</w:t>
            </w:r>
          </w:p>
        </w:tc>
        <w:tc>
          <w:tcPr>
            <w:tcW w:w="982" w:type="pct"/>
          </w:tcPr>
          <w:p w14:paraId="749A2854" w14:textId="47190580" w:rsidR="00C04265" w:rsidRPr="00F27052" w:rsidRDefault="00D85C78" w:rsidP="00FB3B91">
            <w:pPr>
              <w:spacing w:before="60" w:after="60"/>
              <w:rPr>
                <w:rFonts w:ascii="Arial" w:hAnsi="Arial"/>
                <w:sz w:val="20"/>
                <w:szCs w:val="20"/>
              </w:rPr>
            </w:pPr>
            <w:r w:rsidRPr="00F27052">
              <w:rPr>
                <w:rFonts w:ascii="Arial" w:hAnsi="Arial"/>
                <w:sz w:val="20"/>
                <w:szCs w:val="20"/>
              </w:rPr>
              <w:t>Inside Out</w:t>
            </w:r>
          </w:p>
        </w:tc>
        <w:tc>
          <w:tcPr>
            <w:tcW w:w="357" w:type="pct"/>
          </w:tcPr>
          <w:p w14:paraId="590A1F64" w14:textId="6BE5EADA" w:rsidR="00C04265" w:rsidRPr="00F27052" w:rsidRDefault="00D85C78" w:rsidP="00FB3B91">
            <w:pPr>
              <w:spacing w:before="60" w:after="60"/>
              <w:rPr>
                <w:rFonts w:ascii="Arial" w:hAnsi="Arial"/>
                <w:sz w:val="20"/>
                <w:szCs w:val="20"/>
              </w:rPr>
            </w:pPr>
            <w:r w:rsidRPr="00F27052">
              <w:rPr>
                <w:rFonts w:ascii="Arial" w:hAnsi="Arial"/>
                <w:sz w:val="20"/>
                <w:szCs w:val="20"/>
              </w:rPr>
              <w:t>2021</w:t>
            </w:r>
          </w:p>
        </w:tc>
        <w:tc>
          <w:tcPr>
            <w:tcW w:w="1071" w:type="pct"/>
          </w:tcPr>
          <w:p w14:paraId="19C10A01" w14:textId="77777777" w:rsidR="00D85C78" w:rsidRPr="00F27052" w:rsidRDefault="00D85C78" w:rsidP="00FB3B91">
            <w:pPr>
              <w:spacing w:before="60" w:after="60"/>
              <w:rPr>
                <w:rFonts w:ascii="Arial" w:hAnsi="Arial"/>
                <w:sz w:val="20"/>
                <w:szCs w:val="20"/>
              </w:rPr>
            </w:pPr>
            <w:r w:rsidRPr="00F27052">
              <w:rPr>
                <w:rFonts w:ascii="Arial" w:hAnsi="Arial"/>
                <w:sz w:val="20"/>
                <w:szCs w:val="20"/>
              </w:rPr>
              <w:t>Takatāpui, Rainbow and MVPFAFF+</w:t>
            </w:r>
          </w:p>
          <w:p w14:paraId="74632959" w14:textId="554A2D84" w:rsidR="00C04265" w:rsidRPr="00F27052" w:rsidRDefault="00D85C78" w:rsidP="00FB3B91">
            <w:pPr>
              <w:spacing w:before="60" w:after="60"/>
              <w:rPr>
                <w:rFonts w:ascii="Arial" w:hAnsi="Arial"/>
                <w:sz w:val="20"/>
                <w:szCs w:val="20"/>
              </w:rPr>
            </w:pPr>
            <w:r w:rsidRPr="00F27052">
              <w:rPr>
                <w:rFonts w:ascii="Arial" w:hAnsi="Arial"/>
                <w:sz w:val="20"/>
                <w:szCs w:val="20"/>
              </w:rPr>
              <w:t>Mental health</w:t>
            </w:r>
          </w:p>
        </w:tc>
      </w:tr>
      <w:tr w:rsidR="00F27052" w:rsidRPr="00F27052" w14:paraId="051393E5" w14:textId="77777777" w:rsidTr="747C7F71">
        <w:tc>
          <w:tcPr>
            <w:tcW w:w="2590" w:type="pct"/>
          </w:tcPr>
          <w:p w14:paraId="70D115E6" w14:textId="4C2F24F1" w:rsidR="00F27052" w:rsidRPr="00F27052" w:rsidRDefault="00F27052" w:rsidP="00FB3B91">
            <w:pPr>
              <w:spacing w:before="60" w:after="60"/>
              <w:rPr>
                <w:rFonts w:ascii="Arial" w:hAnsi="Arial"/>
                <w:sz w:val="20"/>
                <w:szCs w:val="20"/>
              </w:rPr>
            </w:pPr>
            <w:r w:rsidRPr="00F27052">
              <w:rPr>
                <w:rFonts w:ascii="Arial" w:hAnsi="Arial"/>
                <w:sz w:val="20"/>
                <w:szCs w:val="20"/>
              </w:rPr>
              <w:t>Just Sayin’ survey: Understanding the transition needs of rainbow young people</w:t>
            </w:r>
          </w:p>
        </w:tc>
        <w:tc>
          <w:tcPr>
            <w:tcW w:w="982" w:type="pct"/>
          </w:tcPr>
          <w:p w14:paraId="20421BFB" w14:textId="6D543079" w:rsidR="00F27052" w:rsidRPr="00F27052" w:rsidRDefault="00F27052" w:rsidP="00FB3B91">
            <w:pPr>
              <w:spacing w:before="60" w:after="60"/>
              <w:rPr>
                <w:rFonts w:ascii="Arial" w:hAnsi="Arial"/>
                <w:sz w:val="20"/>
                <w:szCs w:val="20"/>
              </w:rPr>
            </w:pPr>
            <w:r w:rsidRPr="00F27052">
              <w:rPr>
                <w:rFonts w:ascii="Arial" w:hAnsi="Arial"/>
                <w:sz w:val="20"/>
                <w:szCs w:val="20"/>
              </w:rPr>
              <w:t>Malatest International</w:t>
            </w:r>
          </w:p>
        </w:tc>
        <w:tc>
          <w:tcPr>
            <w:tcW w:w="357" w:type="pct"/>
          </w:tcPr>
          <w:p w14:paraId="233836BD" w14:textId="32393B78" w:rsidR="00F27052" w:rsidRPr="00F27052" w:rsidRDefault="00F27052" w:rsidP="00FB3B91">
            <w:pPr>
              <w:spacing w:before="60" w:after="60"/>
              <w:rPr>
                <w:rFonts w:ascii="Arial" w:hAnsi="Arial"/>
                <w:sz w:val="20"/>
                <w:szCs w:val="20"/>
              </w:rPr>
            </w:pPr>
            <w:r w:rsidRPr="00F27052">
              <w:rPr>
                <w:rFonts w:ascii="Arial" w:hAnsi="Arial"/>
                <w:sz w:val="20"/>
                <w:szCs w:val="20"/>
              </w:rPr>
              <w:t>2021</w:t>
            </w:r>
          </w:p>
        </w:tc>
        <w:tc>
          <w:tcPr>
            <w:tcW w:w="1071" w:type="pct"/>
          </w:tcPr>
          <w:p w14:paraId="7BDD3C43" w14:textId="77777777" w:rsidR="00F27052" w:rsidRPr="00F27052" w:rsidRDefault="00F27052" w:rsidP="00F27052">
            <w:pPr>
              <w:spacing w:before="60" w:after="60"/>
              <w:rPr>
                <w:rFonts w:ascii="Arial" w:hAnsi="Arial"/>
                <w:sz w:val="20"/>
                <w:szCs w:val="20"/>
              </w:rPr>
            </w:pPr>
            <w:r w:rsidRPr="00F27052">
              <w:rPr>
                <w:rFonts w:ascii="Arial" w:hAnsi="Arial"/>
                <w:sz w:val="20"/>
                <w:szCs w:val="20"/>
              </w:rPr>
              <w:t>Takatāpui, Rainbow and MVPFAFF+</w:t>
            </w:r>
          </w:p>
          <w:p w14:paraId="3E98C03C" w14:textId="7D422D0E" w:rsidR="00F27052" w:rsidRPr="00F27052" w:rsidRDefault="00F27052" w:rsidP="00FB3B91">
            <w:pPr>
              <w:spacing w:before="60" w:after="60"/>
              <w:rPr>
                <w:rFonts w:ascii="Arial" w:hAnsi="Arial"/>
                <w:sz w:val="20"/>
                <w:szCs w:val="20"/>
              </w:rPr>
            </w:pPr>
            <w:r w:rsidRPr="00F27052">
              <w:rPr>
                <w:rFonts w:ascii="Arial" w:hAnsi="Arial"/>
                <w:sz w:val="20"/>
                <w:szCs w:val="20"/>
              </w:rPr>
              <w:t>Care and protection and youth justice</w:t>
            </w:r>
          </w:p>
        </w:tc>
      </w:tr>
      <w:tr w:rsidR="002D6CBC" w:rsidRPr="00F27052" w14:paraId="39FE2DE5" w14:textId="77777777" w:rsidTr="747C7F71">
        <w:tc>
          <w:tcPr>
            <w:tcW w:w="2590" w:type="pct"/>
          </w:tcPr>
          <w:p w14:paraId="05597662" w14:textId="430D1A43" w:rsidR="002D6CBC" w:rsidRPr="00F27052" w:rsidRDefault="002D6CBC" w:rsidP="00FB3B91">
            <w:pPr>
              <w:spacing w:before="60" w:after="60"/>
              <w:rPr>
                <w:rFonts w:ascii="Arial" w:hAnsi="Arial"/>
                <w:sz w:val="20"/>
                <w:szCs w:val="20"/>
              </w:rPr>
            </w:pPr>
            <w:r w:rsidRPr="00F27052">
              <w:rPr>
                <w:rFonts w:ascii="Arial" w:hAnsi="Arial"/>
                <w:sz w:val="20"/>
                <w:szCs w:val="20"/>
              </w:rPr>
              <w:t xml:space="preserve">Learning in residential care: they knew I wanted to learn </w:t>
            </w:r>
          </w:p>
        </w:tc>
        <w:tc>
          <w:tcPr>
            <w:tcW w:w="982" w:type="pct"/>
          </w:tcPr>
          <w:p w14:paraId="541F2E32" w14:textId="6CB7F674" w:rsidR="002D6CBC" w:rsidRPr="00F27052" w:rsidRDefault="002D6CBC" w:rsidP="00FB3B91">
            <w:pPr>
              <w:spacing w:before="60" w:after="60"/>
              <w:rPr>
                <w:rFonts w:ascii="Arial" w:hAnsi="Arial"/>
                <w:sz w:val="20"/>
                <w:szCs w:val="20"/>
              </w:rPr>
            </w:pPr>
            <w:r w:rsidRPr="00F27052">
              <w:rPr>
                <w:rFonts w:ascii="Arial" w:hAnsi="Arial"/>
                <w:sz w:val="20"/>
                <w:szCs w:val="20"/>
              </w:rPr>
              <w:t>Education Review Office</w:t>
            </w:r>
          </w:p>
        </w:tc>
        <w:tc>
          <w:tcPr>
            <w:tcW w:w="357" w:type="pct"/>
          </w:tcPr>
          <w:p w14:paraId="4B3C0E87" w14:textId="5FE904C2" w:rsidR="002D6CBC" w:rsidRPr="00F27052" w:rsidRDefault="002D6CBC" w:rsidP="00FB3B91">
            <w:pPr>
              <w:spacing w:before="60" w:after="60"/>
              <w:rPr>
                <w:rFonts w:ascii="Arial" w:hAnsi="Arial"/>
                <w:sz w:val="20"/>
                <w:szCs w:val="20"/>
              </w:rPr>
            </w:pPr>
            <w:r w:rsidRPr="00F27052">
              <w:rPr>
                <w:rFonts w:ascii="Arial" w:hAnsi="Arial"/>
                <w:sz w:val="20"/>
                <w:szCs w:val="20"/>
              </w:rPr>
              <w:t>2021</w:t>
            </w:r>
          </w:p>
        </w:tc>
        <w:tc>
          <w:tcPr>
            <w:tcW w:w="1071" w:type="pct"/>
          </w:tcPr>
          <w:p w14:paraId="73A17BCB" w14:textId="77777777" w:rsidR="00236554" w:rsidRPr="00F27052" w:rsidRDefault="00236554" w:rsidP="00FB3B91">
            <w:pPr>
              <w:spacing w:before="60" w:after="60"/>
              <w:rPr>
                <w:rFonts w:ascii="Arial" w:hAnsi="Arial"/>
                <w:sz w:val="20"/>
                <w:szCs w:val="20"/>
              </w:rPr>
            </w:pPr>
            <w:r w:rsidRPr="00F27052">
              <w:rPr>
                <w:rFonts w:ascii="Arial" w:hAnsi="Arial"/>
                <w:sz w:val="20"/>
                <w:szCs w:val="20"/>
              </w:rPr>
              <w:t>Care and protection and youth justice</w:t>
            </w:r>
          </w:p>
          <w:p w14:paraId="5A062D21" w14:textId="3FD54414" w:rsidR="002D6CBC" w:rsidRPr="00F27052" w:rsidRDefault="002D6CBC" w:rsidP="00FB3B91">
            <w:pPr>
              <w:spacing w:before="60" w:after="60"/>
              <w:rPr>
                <w:rFonts w:ascii="Arial" w:hAnsi="Arial"/>
                <w:sz w:val="20"/>
                <w:szCs w:val="20"/>
              </w:rPr>
            </w:pPr>
            <w:r w:rsidRPr="00F27052">
              <w:rPr>
                <w:rFonts w:ascii="Arial" w:hAnsi="Arial"/>
                <w:sz w:val="20"/>
                <w:szCs w:val="20"/>
              </w:rPr>
              <w:t>Education</w:t>
            </w:r>
          </w:p>
        </w:tc>
      </w:tr>
      <w:tr w:rsidR="008D24AC" w:rsidRPr="00F27052" w14:paraId="79DE5D1D" w14:textId="77777777" w:rsidTr="747C7F71">
        <w:tc>
          <w:tcPr>
            <w:tcW w:w="2590" w:type="pct"/>
          </w:tcPr>
          <w:p w14:paraId="68BF4613" w14:textId="3A5E5DC8" w:rsidR="008D24AC" w:rsidRPr="00F27052" w:rsidRDefault="008D24AC" w:rsidP="00FB3B91">
            <w:pPr>
              <w:spacing w:before="60" w:after="60"/>
              <w:rPr>
                <w:rFonts w:ascii="Arial" w:hAnsi="Arial"/>
                <w:sz w:val="20"/>
                <w:szCs w:val="20"/>
              </w:rPr>
            </w:pPr>
            <w:r w:rsidRPr="00F27052">
              <w:rPr>
                <w:rFonts w:ascii="Arial" w:hAnsi="Arial"/>
                <w:sz w:val="20"/>
                <w:szCs w:val="20"/>
              </w:rPr>
              <w:t>Whakamahia te tūkino kore ināianei, ā muri nei – Acting now for a violence and abuse free future: violence and abuse of disabled people in Aotearoa New Zealand evidence and recommendations</w:t>
            </w:r>
          </w:p>
        </w:tc>
        <w:tc>
          <w:tcPr>
            <w:tcW w:w="982" w:type="pct"/>
          </w:tcPr>
          <w:p w14:paraId="0CF02BC2" w14:textId="4D0F2E5D" w:rsidR="008D24AC" w:rsidRPr="00F27052" w:rsidRDefault="008D24AC" w:rsidP="00FB3B91">
            <w:pPr>
              <w:spacing w:before="60" w:after="60"/>
              <w:rPr>
                <w:rFonts w:ascii="Arial" w:hAnsi="Arial"/>
                <w:sz w:val="20"/>
                <w:szCs w:val="20"/>
              </w:rPr>
            </w:pPr>
            <w:r w:rsidRPr="00F27052">
              <w:rPr>
                <w:rFonts w:ascii="Arial" w:hAnsi="Arial"/>
                <w:sz w:val="20"/>
                <w:szCs w:val="20"/>
              </w:rPr>
              <w:t>Te Kāhui Tika Tangata Human Rights Commission</w:t>
            </w:r>
          </w:p>
        </w:tc>
        <w:tc>
          <w:tcPr>
            <w:tcW w:w="357" w:type="pct"/>
          </w:tcPr>
          <w:p w14:paraId="74CB77AE" w14:textId="020E43C9" w:rsidR="008D24AC" w:rsidRPr="00F27052" w:rsidRDefault="008D24AC" w:rsidP="00FB3B91">
            <w:pPr>
              <w:spacing w:before="60" w:after="60"/>
              <w:rPr>
                <w:rFonts w:ascii="Arial" w:hAnsi="Arial"/>
                <w:sz w:val="20"/>
                <w:szCs w:val="20"/>
              </w:rPr>
            </w:pPr>
            <w:r w:rsidRPr="00F27052">
              <w:rPr>
                <w:rFonts w:ascii="Arial" w:hAnsi="Arial"/>
                <w:sz w:val="20"/>
                <w:szCs w:val="20"/>
              </w:rPr>
              <w:t>2021</w:t>
            </w:r>
          </w:p>
        </w:tc>
        <w:tc>
          <w:tcPr>
            <w:tcW w:w="1071" w:type="pct"/>
          </w:tcPr>
          <w:p w14:paraId="3CBB55FB" w14:textId="7DA4ED08" w:rsidR="008D24AC" w:rsidRPr="00F27052" w:rsidRDefault="008D24AC" w:rsidP="00FB3B91">
            <w:pPr>
              <w:spacing w:before="60" w:after="60"/>
              <w:rPr>
                <w:rFonts w:ascii="Arial" w:hAnsi="Arial"/>
                <w:sz w:val="20"/>
                <w:szCs w:val="20"/>
              </w:rPr>
            </w:pPr>
            <w:r w:rsidRPr="00F27052">
              <w:rPr>
                <w:rFonts w:ascii="Arial" w:hAnsi="Arial"/>
                <w:sz w:val="20"/>
                <w:szCs w:val="20"/>
              </w:rPr>
              <w:t>Disability</w:t>
            </w:r>
          </w:p>
        </w:tc>
      </w:tr>
      <w:tr w:rsidR="002410BE" w:rsidRPr="00F27052" w14:paraId="256FBF0D" w14:textId="77777777" w:rsidTr="747C7F71">
        <w:tc>
          <w:tcPr>
            <w:tcW w:w="2590" w:type="pct"/>
          </w:tcPr>
          <w:p w14:paraId="4027F754" w14:textId="26C19A25" w:rsidR="002410BE" w:rsidRPr="00F27052" w:rsidRDefault="002410BE" w:rsidP="00FB3B91">
            <w:pPr>
              <w:spacing w:before="60" w:after="60"/>
              <w:rPr>
                <w:rFonts w:ascii="Arial" w:hAnsi="Arial"/>
                <w:sz w:val="20"/>
                <w:szCs w:val="20"/>
              </w:rPr>
            </w:pPr>
            <w:r w:rsidRPr="00F27052">
              <w:rPr>
                <w:rFonts w:ascii="Arial" w:hAnsi="Arial"/>
                <w:sz w:val="20"/>
                <w:szCs w:val="20"/>
              </w:rPr>
              <w:t>Whaikaha Ministry for Disabled People established</w:t>
            </w:r>
          </w:p>
        </w:tc>
        <w:tc>
          <w:tcPr>
            <w:tcW w:w="982" w:type="pct"/>
          </w:tcPr>
          <w:p w14:paraId="5848382B" w14:textId="05255CDE" w:rsidR="002410BE" w:rsidRPr="00F27052" w:rsidRDefault="002410BE" w:rsidP="00FB3B91">
            <w:pPr>
              <w:spacing w:before="60" w:after="60"/>
              <w:rPr>
                <w:rFonts w:ascii="Arial" w:hAnsi="Arial"/>
                <w:sz w:val="20"/>
                <w:szCs w:val="20"/>
              </w:rPr>
            </w:pPr>
            <w:r w:rsidRPr="00F27052">
              <w:rPr>
                <w:rFonts w:ascii="Arial" w:hAnsi="Arial"/>
                <w:sz w:val="20"/>
                <w:szCs w:val="20"/>
              </w:rPr>
              <w:t>New Zealand Government</w:t>
            </w:r>
          </w:p>
        </w:tc>
        <w:tc>
          <w:tcPr>
            <w:tcW w:w="357" w:type="pct"/>
          </w:tcPr>
          <w:p w14:paraId="659F9D9D" w14:textId="611E6724" w:rsidR="002410BE" w:rsidRPr="00F27052" w:rsidRDefault="00773D7C" w:rsidP="00FB3B91">
            <w:pPr>
              <w:spacing w:before="60" w:after="60"/>
              <w:rPr>
                <w:rFonts w:ascii="Arial" w:hAnsi="Arial"/>
                <w:sz w:val="20"/>
                <w:szCs w:val="20"/>
              </w:rPr>
            </w:pPr>
            <w:r w:rsidRPr="00F27052">
              <w:rPr>
                <w:rFonts w:ascii="Arial" w:hAnsi="Arial"/>
                <w:sz w:val="20"/>
                <w:szCs w:val="20"/>
              </w:rPr>
              <w:t>2022</w:t>
            </w:r>
          </w:p>
        </w:tc>
        <w:tc>
          <w:tcPr>
            <w:tcW w:w="1071" w:type="pct"/>
          </w:tcPr>
          <w:p w14:paraId="376E81A1" w14:textId="0A81B242" w:rsidR="002410BE" w:rsidRPr="00F27052" w:rsidRDefault="008D24AC" w:rsidP="00FB3B91">
            <w:pPr>
              <w:spacing w:before="60" w:after="60"/>
              <w:rPr>
                <w:rFonts w:ascii="Arial" w:hAnsi="Arial"/>
                <w:sz w:val="20"/>
                <w:szCs w:val="20"/>
              </w:rPr>
            </w:pPr>
            <w:r w:rsidRPr="00F27052">
              <w:rPr>
                <w:rFonts w:ascii="Arial" w:hAnsi="Arial"/>
                <w:sz w:val="20"/>
                <w:szCs w:val="20"/>
              </w:rPr>
              <w:t>Disability</w:t>
            </w:r>
          </w:p>
        </w:tc>
      </w:tr>
      <w:tr w:rsidR="00C6466F" w:rsidRPr="00F27052" w14:paraId="4BC42784" w14:textId="77777777" w:rsidTr="747C7F71">
        <w:tc>
          <w:tcPr>
            <w:tcW w:w="2590" w:type="pct"/>
          </w:tcPr>
          <w:p w14:paraId="6335F3A4" w14:textId="2BAAFE0A" w:rsidR="00C6466F" w:rsidRPr="00F27052" w:rsidRDefault="00C6466F" w:rsidP="00FB3B91">
            <w:pPr>
              <w:spacing w:before="60" w:after="60"/>
              <w:rPr>
                <w:rFonts w:ascii="Arial" w:hAnsi="Arial"/>
                <w:sz w:val="20"/>
                <w:szCs w:val="20"/>
              </w:rPr>
            </w:pPr>
            <w:r w:rsidRPr="00F27052">
              <w:rPr>
                <w:rFonts w:ascii="Arial" w:hAnsi="Arial"/>
                <w:sz w:val="20"/>
                <w:szCs w:val="20"/>
              </w:rPr>
              <w:t>Conversion Practices Prohibition Act 2022</w:t>
            </w:r>
          </w:p>
        </w:tc>
        <w:tc>
          <w:tcPr>
            <w:tcW w:w="982" w:type="pct"/>
          </w:tcPr>
          <w:p w14:paraId="27D0C55A" w14:textId="45AAEEC5" w:rsidR="00C6466F" w:rsidRPr="00F27052" w:rsidRDefault="00C6466F" w:rsidP="00FB3B91">
            <w:pPr>
              <w:spacing w:before="60" w:after="60"/>
              <w:rPr>
                <w:rFonts w:ascii="Arial" w:hAnsi="Arial"/>
                <w:sz w:val="20"/>
                <w:szCs w:val="20"/>
              </w:rPr>
            </w:pPr>
            <w:r w:rsidRPr="00F27052">
              <w:rPr>
                <w:rFonts w:ascii="Arial" w:hAnsi="Arial"/>
                <w:sz w:val="20"/>
                <w:szCs w:val="20"/>
              </w:rPr>
              <w:t xml:space="preserve">New Zealand Government </w:t>
            </w:r>
          </w:p>
        </w:tc>
        <w:tc>
          <w:tcPr>
            <w:tcW w:w="357" w:type="pct"/>
          </w:tcPr>
          <w:p w14:paraId="0F2FE152" w14:textId="707C37AF" w:rsidR="00C6466F" w:rsidRPr="00F27052" w:rsidRDefault="00C6466F" w:rsidP="00FB3B91">
            <w:pPr>
              <w:spacing w:before="60" w:after="60"/>
              <w:rPr>
                <w:rFonts w:ascii="Arial" w:hAnsi="Arial"/>
                <w:sz w:val="20"/>
                <w:szCs w:val="20"/>
              </w:rPr>
            </w:pPr>
            <w:r w:rsidRPr="00F27052">
              <w:rPr>
                <w:rFonts w:ascii="Arial" w:hAnsi="Arial"/>
                <w:sz w:val="20"/>
                <w:szCs w:val="20"/>
              </w:rPr>
              <w:t>2022</w:t>
            </w:r>
          </w:p>
        </w:tc>
        <w:tc>
          <w:tcPr>
            <w:tcW w:w="1071" w:type="pct"/>
          </w:tcPr>
          <w:p w14:paraId="3AE3AF2D" w14:textId="10CE4E6F" w:rsidR="00C6466F" w:rsidRPr="00F27052" w:rsidRDefault="00C6466F" w:rsidP="00FB3B91">
            <w:pPr>
              <w:spacing w:before="60" w:after="60"/>
              <w:rPr>
                <w:rFonts w:ascii="Arial" w:hAnsi="Arial"/>
                <w:sz w:val="20"/>
                <w:szCs w:val="20"/>
              </w:rPr>
            </w:pPr>
            <w:r w:rsidRPr="00F27052">
              <w:rPr>
                <w:rFonts w:ascii="Arial" w:hAnsi="Arial"/>
                <w:sz w:val="20"/>
                <w:szCs w:val="20"/>
              </w:rPr>
              <w:t>Takatāpui, Rainbow and MVPFAFF+</w:t>
            </w:r>
          </w:p>
        </w:tc>
      </w:tr>
      <w:tr w:rsidR="00C451D9" w:rsidRPr="00F27052" w14:paraId="7B0EC12C" w14:textId="77777777" w:rsidTr="747C7F71">
        <w:tc>
          <w:tcPr>
            <w:tcW w:w="2590" w:type="pct"/>
          </w:tcPr>
          <w:p w14:paraId="1BFAA46E" w14:textId="42D8D2A5" w:rsidR="00C451D9" w:rsidRPr="00F27052" w:rsidRDefault="00C451D9" w:rsidP="00962E5A">
            <w:pPr>
              <w:spacing w:before="60" w:after="60"/>
              <w:rPr>
                <w:rFonts w:ascii="Arial" w:hAnsi="Arial"/>
                <w:sz w:val="20"/>
                <w:szCs w:val="20"/>
              </w:rPr>
            </w:pPr>
            <w:r w:rsidRPr="00F27052">
              <w:rPr>
                <w:rFonts w:ascii="Arial" w:hAnsi="Arial"/>
                <w:sz w:val="20"/>
                <w:szCs w:val="20"/>
              </w:rPr>
              <w:t xml:space="preserve">Nōku Te Ao: Sovereignty of the Māori Mind </w:t>
            </w:r>
          </w:p>
        </w:tc>
        <w:tc>
          <w:tcPr>
            <w:tcW w:w="982" w:type="pct"/>
          </w:tcPr>
          <w:p w14:paraId="7982BF3D" w14:textId="1B7112B6" w:rsidR="00C451D9" w:rsidRPr="00F27052" w:rsidRDefault="00C451D9" w:rsidP="00FB3B91">
            <w:pPr>
              <w:spacing w:before="60" w:after="60"/>
              <w:rPr>
                <w:rFonts w:ascii="Arial" w:hAnsi="Arial"/>
                <w:sz w:val="20"/>
                <w:szCs w:val="20"/>
              </w:rPr>
            </w:pPr>
            <w:r w:rsidRPr="00F27052">
              <w:rPr>
                <w:rFonts w:ascii="Arial" w:hAnsi="Arial"/>
                <w:sz w:val="20"/>
                <w:szCs w:val="20"/>
              </w:rPr>
              <w:t>Te Whatu Ora</w:t>
            </w:r>
          </w:p>
        </w:tc>
        <w:tc>
          <w:tcPr>
            <w:tcW w:w="357" w:type="pct"/>
          </w:tcPr>
          <w:p w14:paraId="27EF789A" w14:textId="62EAFBE7" w:rsidR="00C451D9" w:rsidRPr="00F27052" w:rsidRDefault="00C451D9" w:rsidP="00FB3B91">
            <w:pPr>
              <w:spacing w:before="60" w:after="60"/>
              <w:rPr>
                <w:rFonts w:ascii="Arial" w:hAnsi="Arial"/>
                <w:sz w:val="20"/>
                <w:szCs w:val="20"/>
              </w:rPr>
            </w:pPr>
            <w:r w:rsidRPr="00F27052">
              <w:rPr>
                <w:rFonts w:ascii="Arial" w:hAnsi="Arial"/>
                <w:sz w:val="20"/>
                <w:szCs w:val="20"/>
              </w:rPr>
              <w:t>2022</w:t>
            </w:r>
          </w:p>
        </w:tc>
        <w:tc>
          <w:tcPr>
            <w:tcW w:w="1071" w:type="pct"/>
          </w:tcPr>
          <w:p w14:paraId="4CB39107" w14:textId="78619343" w:rsidR="00C451D9" w:rsidRPr="00F27052" w:rsidRDefault="00C451D9" w:rsidP="00962E5A">
            <w:pPr>
              <w:spacing w:before="60" w:after="60"/>
              <w:rPr>
                <w:rFonts w:ascii="Arial" w:hAnsi="Arial"/>
                <w:sz w:val="20"/>
                <w:szCs w:val="20"/>
              </w:rPr>
            </w:pPr>
            <w:r w:rsidRPr="00F27052">
              <w:rPr>
                <w:rFonts w:ascii="Arial" w:hAnsi="Arial"/>
                <w:sz w:val="20"/>
                <w:szCs w:val="20"/>
              </w:rPr>
              <w:t>Māori</w:t>
            </w:r>
          </w:p>
          <w:p w14:paraId="28F28616" w14:textId="31FD091E" w:rsidR="00C451D9" w:rsidRPr="00F27052" w:rsidRDefault="00C451D9" w:rsidP="00962E5A">
            <w:pPr>
              <w:spacing w:before="60" w:after="60"/>
              <w:rPr>
                <w:rFonts w:ascii="Arial" w:hAnsi="Arial"/>
                <w:sz w:val="20"/>
                <w:szCs w:val="20"/>
              </w:rPr>
            </w:pPr>
            <w:r w:rsidRPr="00F27052">
              <w:rPr>
                <w:rFonts w:ascii="Arial" w:hAnsi="Arial"/>
                <w:sz w:val="20"/>
                <w:szCs w:val="20"/>
              </w:rPr>
              <w:t>Mental health</w:t>
            </w:r>
          </w:p>
        </w:tc>
      </w:tr>
      <w:tr w:rsidR="004173B3" w:rsidRPr="00F27052" w14:paraId="7C1D7915" w14:textId="77777777" w:rsidTr="747C7F71">
        <w:tc>
          <w:tcPr>
            <w:tcW w:w="2590" w:type="pct"/>
          </w:tcPr>
          <w:p w14:paraId="05AB3DE8" w14:textId="4FEE1CF6" w:rsidR="004173B3" w:rsidRPr="00F27052" w:rsidRDefault="004173B3" w:rsidP="00962E5A">
            <w:pPr>
              <w:spacing w:before="60" w:after="60"/>
              <w:rPr>
                <w:rFonts w:ascii="Arial" w:hAnsi="Arial"/>
                <w:sz w:val="20"/>
                <w:szCs w:val="20"/>
              </w:rPr>
            </w:pPr>
            <w:r w:rsidRPr="00F27052">
              <w:rPr>
                <w:rFonts w:ascii="Arial" w:hAnsi="Arial"/>
                <w:sz w:val="20"/>
                <w:szCs w:val="20"/>
              </w:rPr>
              <w:t>Talanoa Mai Tamai</w:t>
            </w:r>
            <w:r w:rsidR="00314DCA" w:rsidRPr="00F27052">
              <w:rPr>
                <w:rFonts w:ascii="Arial" w:hAnsi="Arial"/>
                <w:sz w:val="20"/>
                <w:szCs w:val="20"/>
              </w:rPr>
              <w:t xml:space="preserve">ki: </w:t>
            </w:r>
            <w:r w:rsidR="00962E5A" w:rsidRPr="00F27052">
              <w:rPr>
                <w:rFonts w:ascii="Arial" w:hAnsi="Arial"/>
                <w:sz w:val="20"/>
                <w:szCs w:val="20"/>
              </w:rPr>
              <w:t>The voices of Pacific children and young people</w:t>
            </w:r>
          </w:p>
        </w:tc>
        <w:tc>
          <w:tcPr>
            <w:tcW w:w="982" w:type="pct"/>
          </w:tcPr>
          <w:p w14:paraId="15729885" w14:textId="540CC936" w:rsidR="004173B3" w:rsidRPr="00F27052" w:rsidRDefault="004173B3" w:rsidP="00FB3B91">
            <w:pPr>
              <w:spacing w:before="60" w:after="60"/>
              <w:rPr>
                <w:rFonts w:ascii="Arial" w:hAnsi="Arial"/>
                <w:sz w:val="20"/>
                <w:szCs w:val="20"/>
              </w:rPr>
            </w:pPr>
            <w:r w:rsidRPr="00F27052">
              <w:rPr>
                <w:rFonts w:ascii="Arial" w:hAnsi="Arial"/>
                <w:sz w:val="20"/>
                <w:szCs w:val="20"/>
              </w:rPr>
              <w:t>Oranga Tamariki</w:t>
            </w:r>
          </w:p>
        </w:tc>
        <w:tc>
          <w:tcPr>
            <w:tcW w:w="357" w:type="pct"/>
          </w:tcPr>
          <w:p w14:paraId="6851D25F" w14:textId="3DDF9314" w:rsidR="004173B3" w:rsidRPr="00F27052" w:rsidRDefault="004173B3" w:rsidP="00FB3B91">
            <w:pPr>
              <w:spacing w:before="60" w:after="60"/>
              <w:rPr>
                <w:rFonts w:ascii="Arial" w:hAnsi="Arial"/>
                <w:sz w:val="20"/>
                <w:szCs w:val="20"/>
              </w:rPr>
            </w:pPr>
            <w:r w:rsidRPr="00F27052">
              <w:rPr>
                <w:rFonts w:ascii="Arial" w:hAnsi="Arial"/>
                <w:sz w:val="20"/>
                <w:szCs w:val="20"/>
              </w:rPr>
              <w:t>2022</w:t>
            </w:r>
          </w:p>
        </w:tc>
        <w:tc>
          <w:tcPr>
            <w:tcW w:w="1071" w:type="pct"/>
          </w:tcPr>
          <w:p w14:paraId="61FF40B2" w14:textId="590969AF" w:rsidR="00962E5A" w:rsidRPr="00F27052" w:rsidRDefault="00962E5A" w:rsidP="00962E5A">
            <w:pPr>
              <w:spacing w:before="60" w:after="60"/>
              <w:rPr>
                <w:rFonts w:ascii="Arial" w:hAnsi="Arial"/>
                <w:sz w:val="20"/>
                <w:szCs w:val="20"/>
              </w:rPr>
            </w:pPr>
            <w:r w:rsidRPr="00F27052">
              <w:rPr>
                <w:rFonts w:ascii="Arial" w:hAnsi="Arial"/>
                <w:sz w:val="20"/>
                <w:szCs w:val="20"/>
              </w:rPr>
              <w:t xml:space="preserve">Pacific </w:t>
            </w:r>
            <w:r w:rsidR="008E5D2B">
              <w:rPr>
                <w:rFonts w:ascii="Arial" w:hAnsi="Arial"/>
                <w:sz w:val="20"/>
                <w:szCs w:val="20"/>
              </w:rPr>
              <w:t>p</w:t>
            </w:r>
            <w:r w:rsidRPr="00F27052">
              <w:rPr>
                <w:rFonts w:ascii="Arial" w:hAnsi="Arial"/>
                <w:sz w:val="20"/>
                <w:szCs w:val="20"/>
              </w:rPr>
              <w:t>eoples</w:t>
            </w:r>
          </w:p>
          <w:p w14:paraId="26007F39" w14:textId="1861C7EE" w:rsidR="004173B3" w:rsidRPr="00F27052" w:rsidRDefault="00962E5A" w:rsidP="00962E5A">
            <w:pPr>
              <w:spacing w:before="60" w:after="60"/>
              <w:rPr>
                <w:rFonts w:ascii="Arial" w:hAnsi="Arial"/>
                <w:sz w:val="20"/>
                <w:szCs w:val="20"/>
              </w:rPr>
            </w:pPr>
            <w:r w:rsidRPr="00F27052">
              <w:rPr>
                <w:rFonts w:ascii="Arial" w:hAnsi="Arial"/>
                <w:sz w:val="20"/>
                <w:szCs w:val="20"/>
              </w:rPr>
              <w:lastRenderedPageBreak/>
              <w:t>Care and protection and youth justice</w:t>
            </w:r>
          </w:p>
        </w:tc>
      </w:tr>
      <w:tr w:rsidR="002A66B7" w:rsidRPr="00F27052" w14:paraId="79DF2319" w14:textId="77777777" w:rsidTr="747C7F71">
        <w:tc>
          <w:tcPr>
            <w:tcW w:w="2590" w:type="pct"/>
          </w:tcPr>
          <w:p w14:paraId="6115B543" w14:textId="6B0B6F43" w:rsidR="002A66B7" w:rsidRPr="00F27052" w:rsidRDefault="002A66B7" w:rsidP="00FB3B91">
            <w:pPr>
              <w:spacing w:before="60" w:after="60"/>
              <w:rPr>
                <w:rFonts w:ascii="Arial" w:hAnsi="Arial"/>
                <w:sz w:val="20"/>
                <w:szCs w:val="20"/>
              </w:rPr>
            </w:pPr>
            <w:r w:rsidRPr="00F27052">
              <w:rPr>
                <w:rFonts w:ascii="Arial" w:hAnsi="Arial"/>
                <w:sz w:val="20"/>
                <w:szCs w:val="20"/>
              </w:rPr>
              <w:lastRenderedPageBreak/>
              <w:t>Ola manuia mo alo ma fanau Pasefika</w:t>
            </w:r>
          </w:p>
        </w:tc>
        <w:tc>
          <w:tcPr>
            <w:tcW w:w="982" w:type="pct"/>
          </w:tcPr>
          <w:p w14:paraId="18D7B01F" w14:textId="0389BD14" w:rsidR="002A66B7" w:rsidRPr="00F27052" w:rsidRDefault="007E4D21" w:rsidP="00FB3B91">
            <w:pPr>
              <w:spacing w:before="60" w:after="60"/>
              <w:rPr>
                <w:rFonts w:ascii="Arial" w:hAnsi="Arial"/>
                <w:sz w:val="20"/>
                <w:szCs w:val="20"/>
              </w:rPr>
            </w:pPr>
            <w:r w:rsidRPr="00F27052">
              <w:rPr>
                <w:rFonts w:ascii="Arial" w:hAnsi="Arial"/>
                <w:sz w:val="20"/>
                <w:szCs w:val="20"/>
              </w:rPr>
              <w:t>Oranga Tamariki</w:t>
            </w:r>
          </w:p>
        </w:tc>
        <w:tc>
          <w:tcPr>
            <w:tcW w:w="357" w:type="pct"/>
          </w:tcPr>
          <w:p w14:paraId="258C5481" w14:textId="20F2873C" w:rsidR="002A66B7" w:rsidRPr="00F27052" w:rsidRDefault="007E4D21" w:rsidP="00FB3B91">
            <w:pPr>
              <w:spacing w:before="60" w:after="60"/>
              <w:rPr>
                <w:rFonts w:ascii="Arial" w:hAnsi="Arial"/>
                <w:sz w:val="20"/>
                <w:szCs w:val="20"/>
              </w:rPr>
            </w:pPr>
            <w:r w:rsidRPr="00F27052">
              <w:rPr>
                <w:rFonts w:ascii="Arial" w:hAnsi="Arial"/>
                <w:sz w:val="20"/>
                <w:szCs w:val="20"/>
              </w:rPr>
              <w:t>2022</w:t>
            </w:r>
          </w:p>
        </w:tc>
        <w:tc>
          <w:tcPr>
            <w:tcW w:w="1071" w:type="pct"/>
          </w:tcPr>
          <w:p w14:paraId="14F07A84" w14:textId="592848D2" w:rsidR="002A66B7" w:rsidRPr="00F27052" w:rsidRDefault="007E4D21" w:rsidP="00FB3B91">
            <w:pPr>
              <w:spacing w:before="60" w:after="60"/>
              <w:rPr>
                <w:rFonts w:ascii="Arial" w:hAnsi="Arial"/>
                <w:sz w:val="20"/>
                <w:szCs w:val="20"/>
              </w:rPr>
            </w:pPr>
            <w:r w:rsidRPr="00F27052">
              <w:rPr>
                <w:rFonts w:ascii="Arial" w:hAnsi="Arial"/>
                <w:sz w:val="20"/>
                <w:szCs w:val="20"/>
              </w:rPr>
              <w:t xml:space="preserve">Pacific </w:t>
            </w:r>
            <w:r w:rsidR="008E5D2B">
              <w:rPr>
                <w:rFonts w:ascii="Arial" w:hAnsi="Arial"/>
                <w:sz w:val="20"/>
                <w:szCs w:val="20"/>
              </w:rPr>
              <w:t>p</w:t>
            </w:r>
            <w:r w:rsidRPr="00F27052">
              <w:rPr>
                <w:rFonts w:ascii="Arial" w:hAnsi="Arial"/>
                <w:sz w:val="20"/>
                <w:szCs w:val="20"/>
              </w:rPr>
              <w:t>eoples</w:t>
            </w:r>
          </w:p>
          <w:p w14:paraId="13929808" w14:textId="4EFF38FD" w:rsidR="007E4D21" w:rsidRPr="00F27052" w:rsidRDefault="004173B3" w:rsidP="00FB3B91">
            <w:pPr>
              <w:spacing w:before="60" w:after="60"/>
              <w:rPr>
                <w:rFonts w:ascii="Arial" w:hAnsi="Arial"/>
                <w:sz w:val="20"/>
                <w:szCs w:val="20"/>
              </w:rPr>
            </w:pPr>
            <w:r w:rsidRPr="00F27052">
              <w:rPr>
                <w:rFonts w:ascii="Arial" w:hAnsi="Arial"/>
                <w:sz w:val="20"/>
                <w:szCs w:val="20"/>
              </w:rPr>
              <w:t>Care and protection and youth justice</w:t>
            </w:r>
          </w:p>
        </w:tc>
      </w:tr>
      <w:tr w:rsidR="009E32AE" w:rsidRPr="00F27052" w14:paraId="205F8756" w14:textId="77777777" w:rsidTr="747C7F71">
        <w:tc>
          <w:tcPr>
            <w:tcW w:w="2590" w:type="pct"/>
          </w:tcPr>
          <w:p w14:paraId="56E75219"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Concluding observations on the combined second and third periodic reports of New Zealand</w:t>
            </w:r>
          </w:p>
        </w:tc>
        <w:tc>
          <w:tcPr>
            <w:tcW w:w="982" w:type="pct"/>
          </w:tcPr>
          <w:p w14:paraId="03457103"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United Nations Committee on the Rights of Persons with Disabilities</w:t>
            </w:r>
          </w:p>
        </w:tc>
        <w:tc>
          <w:tcPr>
            <w:tcW w:w="357" w:type="pct"/>
          </w:tcPr>
          <w:p w14:paraId="1A0D3118"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2022</w:t>
            </w:r>
          </w:p>
        </w:tc>
        <w:tc>
          <w:tcPr>
            <w:tcW w:w="1071" w:type="pct"/>
          </w:tcPr>
          <w:p w14:paraId="0721379F"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Disability and mental health</w:t>
            </w:r>
          </w:p>
        </w:tc>
      </w:tr>
      <w:tr w:rsidR="009E32AE" w:rsidRPr="00F27052" w14:paraId="370C191E" w14:textId="77777777" w:rsidTr="747C7F71">
        <w:tc>
          <w:tcPr>
            <w:tcW w:w="2590" w:type="pct"/>
          </w:tcPr>
          <w:p w14:paraId="0BD7A70B"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Pae Ora (Healthy Futures) Act 2022</w:t>
            </w:r>
          </w:p>
        </w:tc>
        <w:tc>
          <w:tcPr>
            <w:tcW w:w="982" w:type="pct"/>
          </w:tcPr>
          <w:p w14:paraId="6B2FF855"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New Zealand Government</w:t>
            </w:r>
          </w:p>
        </w:tc>
        <w:tc>
          <w:tcPr>
            <w:tcW w:w="357" w:type="pct"/>
          </w:tcPr>
          <w:p w14:paraId="2A56BC95"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2022</w:t>
            </w:r>
          </w:p>
        </w:tc>
        <w:tc>
          <w:tcPr>
            <w:tcW w:w="1071" w:type="pct"/>
          </w:tcPr>
          <w:p w14:paraId="5C8D6297"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Disability and mental health</w:t>
            </w:r>
          </w:p>
        </w:tc>
      </w:tr>
      <w:tr w:rsidR="0010491E" w:rsidRPr="00F27052" w14:paraId="3A109B17" w14:textId="77777777" w:rsidTr="747C7F71">
        <w:tc>
          <w:tcPr>
            <w:tcW w:w="2590" w:type="pct"/>
          </w:tcPr>
          <w:p w14:paraId="1F0B497D" w14:textId="2C3BBCE8" w:rsidR="0010491E" w:rsidRPr="00F27052" w:rsidRDefault="0010491E" w:rsidP="00FB3B91">
            <w:pPr>
              <w:spacing w:before="60" w:after="60"/>
              <w:rPr>
                <w:rFonts w:ascii="Arial" w:hAnsi="Arial"/>
                <w:sz w:val="20"/>
                <w:szCs w:val="20"/>
              </w:rPr>
            </w:pPr>
            <w:r w:rsidRPr="00F27052">
              <w:rPr>
                <w:rFonts w:ascii="Arial" w:hAnsi="Arial"/>
                <w:sz w:val="20"/>
                <w:szCs w:val="20"/>
              </w:rPr>
              <w:t>Epuni Residence Visit</w:t>
            </w:r>
            <w:r w:rsidR="00C81BF0" w:rsidRPr="00F27052">
              <w:rPr>
                <w:rFonts w:ascii="Arial" w:hAnsi="Arial"/>
                <w:sz w:val="20"/>
                <w:szCs w:val="20"/>
              </w:rPr>
              <w:t>:</w:t>
            </w:r>
            <w:r w:rsidRPr="00F27052">
              <w:rPr>
                <w:rFonts w:ascii="Arial" w:hAnsi="Arial"/>
                <w:sz w:val="20"/>
                <w:szCs w:val="20"/>
              </w:rPr>
              <w:t xml:space="preserve"> O</w:t>
            </w:r>
            <w:r w:rsidR="00B05CF9" w:rsidRPr="00F27052">
              <w:rPr>
                <w:rFonts w:ascii="Arial" w:hAnsi="Arial"/>
                <w:sz w:val="20"/>
                <w:szCs w:val="20"/>
              </w:rPr>
              <w:t>ptional Protocol to the Convention Against Torture (O</w:t>
            </w:r>
            <w:r w:rsidRPr="00F27052">
              <w:rPr>
                <w:rFonts w:ascii="Arial" w:hAnsi="Arial"/>
                <w:sz w:val="20"/>
                <w:szCs w:val="20"/>
              </w:rPr>
              <w:t>PCAT</w:t>
            </w:r>
            <w:r w:rsidR="00B05CF9" w:rsidRPr="00F27052">
              <w:rPr>
                <w:rFonts w:ascii="Arial" w:hAnsi="Arial"/>
                <w:sz w:val="20"/>
                <w:szCs w:val="20"/>
              </w:rPr>
              <w:t>)</w:t>
            </w:r>
            <w:r w:rsidRPr="00F27052">
              <w:rPr>
                <w:rFonts w:ascii="Arial" w:hAnsi="Arial"/>
                <w:sz w:val="20"/>
                <w:szCs w:val="20"/>
              </w:rPr>
              <w:t xml:space="preserve"> Monitoring Report</w:t>
            </w:r>
          </w:p>
        </w:tc>
        <w:tc>
          <w:tcPr>
            <w:tcW w:w="982" w:type="pct"/>
          </w:tcPr>
          <w:p w14:paraId="0F0EF563" w14:textId="4A23FBF2" w:rsidR="0010491E" w:rsidRPr="00F27052" w:rsidRDefault="0010491E" w:rsidP="00FB3B91">
            <w:pPr>
              <w:spacing w:before="60" w:after="60"/>
              <w:rPr>
                <w:rFonts w:ascii="Arial" w:hAnsi="Arial"/>
                <w:sz w:val="20"/>
                <w:szCs w:val="20"/>
              </w:rPr>
            </w:pPr>
            <w:r w:rsidRPr="00F27052">
              <w:rPr>
                <w:rFonts w:ascii="Arial" w:hAnsi="Arial"/>
                <w:sz w:val="20"/>
                <w:szCs w:val="20"/>
              </w:rPr>
              <w:t>Office of the Children’s Commissioner</w:t>
            </w:r>
          </w:p>
        </w:tc>
        <w:tc>
          <w:tcPr>
            <w:tcW w:w="357" w:type="pct"/>
          </w:tcPr>
          <w:p w14:paraId="4BE89A8D" w14:textId="1F950502" w:rsidR="0010491E" w:rsidRPr="00F27052" w:rsidRDefault="00B05CF9" w:rsidP="00FB3B91">
            <w:pPr>
              <w:spacing w:before="60" w:after="60"/>
              <w:rPr>
                <w:rFonts w:ascii="Arial" w:hAnsi="Arial"/>
                <w:sz w:val="20"/>
                <w:szCs w:val="20"/>
              </w:rPr>
            </w:pPr>
            <w:r w:rsidRPr="00F27052">
              <w:rPr>
                <w:rFonts w:ascii="Arial" w:hAnsi="Arial"/>
                <w:sz w:val="20"/>
                <w:szCs w:val="20"/>
              </w:rPr>
              <w:t>2022</w:t>
            </w:r>
          </w:p>
        </w:tc>
        <w:tc>
          <w:tcPr>
            <w:tcW w:w="1071" w:type="pct"/>
          </w:tcPr>
          <w:p w14:paraId="357DE6EB" w14:textId="4741B5A1" w:rsidR="0010491E" w:rsidRPr="00F27052" w:rsidRDefault="00B05CF9" w:rsidP="00FB3B91">
            <w:pPr>
              <w:spacing w:before="60" w:after="60"/>
              <w:rPr>
                <w:rFonts w:ascii="Arial" w:hAnsi="Arial"/>
                <w:sz w:val="20"/>
                <w:szCs w:val="20"/>
              </w:rPr>
            </w:pPr>
            <w:r w:rsidRPr="00F27052">
              <w:rPr>
                <w:rFonts w:ascii="Arial" w:hAnsi="Arial"/>
                <w:sz w:val="20"/>
                <w:szCs w:val="20"/>
              </w:rPr>
              <w:t xml:space="preserve">Care and protection </w:t>
            </w:r>
          </w:p>
        </w:tc>
      </w:tr>
      <w:tr w:rsidR="00C531B3" w:rsidRPr="00F27052" w14:paraId="159D1FED" w14:textId="77777777" w:rsidTr="747C7F71">
        <w:tc>
          <w:tcPr>
            <w:tcW w:w="2590" w:type="pct"/>
          </w:tcPr>
          <w:p w14:paraId="02910E7A" w14:textId="43F6081A" w:rsidR="00C531B3" w:rsidRPr="00F27052" w:rsidRDefault="00C531B3" w:rsidP="00FB3B91">
            <w:pPr>
              <w:spacing w:before="60" w:after="60"/>
              <w:rPr>
                <w:rFonts w:ascii="Arial" w:hAnsi="Arial"/>
                <w:sz w:val="20"/>
                <w:szCs w:val="20"/>
              </w:rPr>
            </w:pPr>
            <w:r w:rsidRPr="00F27052">
              <w:rPr>
                <w:rFonts w:ascii="Arial" w:hAnsi="Arial"/>
                <w:sz w:val="20"/>
                <w:szCs w:val="20"/>
              </w:rPr>
              <w:t>Thriving at School? Education for Disabled Learners in Schools</w:t>
            </w:r>
          </w:p>
        </w:tc>
        <w:tc>
          <w:tcPr>
            <w:tcW w:w="982" w:type="pct"/>
          </w:tcPr>
          <w:p w14:paraId="11E512EC" w14:textId="23985289" w:rsidR="00C531B3" w:rsidRPr="00F27052" w:rsidRDefault="00C531B3" w:rsidP="00FB3B91">
            <w:pPr>
              <w:spacing w:before="60" w:after="60"/>
              <w:rPr>
                <w:rFonts w:ascii="Arial" w:hAnsi="Arial"/>
                <w:sz w:val="20"/>
                <w:szCs w:val="20"/>
              </w:rPr>
            </w:pPr>
            <w:r w:rsidRPr="00F27052">
              <w:rPr>
                <w:rFonts w:ascii="Arial" w:hAnsi="Arial"/>
                <w:sz w:val="20"/>
                <w:szCs w:val="20"/>
              </w:rPr>
              <w:t>Education Review Office</w:t>
            </w:r>
          </w:p>
        </w:tc>
        <w:tc>
          <w:tcPr>
            <w:tcW w:w="357" w:type="pct"/>
          </w:tcPr>
          <w:p w14:paraId="1C13AED9" w14:textId="44233CAF" w:rsidR="00C531B3" w:rsidRPr="00F27052" w:rsidRDefault="00C531B3" w:rsidP="00FB3B91">
            <w:pPr>
              <w:spacing w:before="60" w:after="60"/>
              <w:rPr>
                <w:rFonts w:ascii="Arial" w:hAnsi="Arial"/>
                <w:sz w:val="20"/>
                <w:szCs w:val="20"/>
              </w:rPr>
            </w:pPr>
            <w:r w:rsidRPr="00F27052">
              <w:rPr>
                <w:rFonts w:ascii="Arial" w:hAnsi="Arial"/>
                <w:sz w:val="20"/>
                <w:szCs w:val="20"/>
              </w:rPr>
              <w:t>2022</w:t>
            </w:r>
          </w:p>
        </w:tc>
        <w:tc>
          <w:tcPr>
            <w:tcW w:w="1071" w:type="pct"/>
          </w:tcPr>
          <w:p w14:paraId="15A5D4E6" w14:textId="77777777" w:rsidR="00C531B3" w:rsidRPr="00F27052" w:rsidRDefault="00C531B3" w:rsidP="00FB3B91">
            <w:pPr>
              <w:spacing w:before="60" w:after="60"/>
              <w:rPr>
                <w:rFonts w:ascii="Arial" w:hAnsi="Arial"/>
                <w:sz w:val="20"/>
                <w:szCs w:val="20"/>
              </w:rPr>
            </w:pPr>
            <w:r w:rsidRPr="00F27052">
              <w:rPr>
                <w:rFonts w:ascii="Arial" w:hAnsi="Arial"/>
                <w:sz w:val="20"/>
                <w:szCs w:val="20"/>
              </w:rPr>
              <w:t>Disability</w:t>
            </w:r>
          </w:p>
          <w:p w14:paraId="3A276D69" w14:textId="0933BE12" w:rsidR="00C531B3" w:rsidRPr="00F27052" w:rsidRDefault="00C531B3" w:rsidP="00FB3B91">
            <w:pPr>
              <w:spacing w:before="60" w:after="60"/>
              <w:rPr>
                <w:rFonts w:ascii="Arial" w:hAnsi="Arial"/>
                <w:sz w:val="20"/>
                <w:szCs w:val="20"/>
              </w:rPr>
            </w:pPr>
            <w:r w:rsidRPr="00F27052">
              <w:rPr>
                <w:rFonts w:ascii="Arial" w:hAnsi="Arial"/>
                <w:sz w:val="20"/>
                <w:szCs w:val="20"/>
              </w:rPr>
              <w:t>Education</w:t>
            </w:r>
          </w:p>
        </w:tc>
      </w:tr>
      <w:tr w:rsidR="00A57761" w:rsidRPr="00F27052" w14:paraId="57058F85" w14:textId="77777777" w:rsidTr="747C7F71">
        <w:tc>
          <w:tcPr>
            <w:tcW w:w="2590" w:type="pct"/>
          </w:tcPr>
          <w:p w14:paraId="5A2BE2B2" w14:textId="797E8FDB" w:rsidR="00A57761" w:rsidRPr="00F27052" w:rsidRDefault="00B178BA" w:rsidP="00FB3B91">
            <w:pPr>
              <w:spacing w:before="60" w:after="60"/>
              <w:rPr>
                <w:rFonts w:ascii="Arial" w:hAnsi="Arial"/>
                <w:sz w:val="20"/>
                <w:szCs w:val="20"/>
              </w:rPr>
            </w:pPr>
            <w:r w:rsidRPr="00F27052">
              <w:rPr>
                <w:rFonts w:ascii="Arial" w:hAnsi="Arial"/>
                <w:sz w:val="20"/>
                <w:szCs w:val="20"/>
              </w:rPr>
              <w:t>Optional Protocol to the Convention Against Torture (OPCAT)</w:t>
            </w:r>
            <w:r w:rsidR="00A57761" w:rsidRPr="00F27052">
              <w:rPr>
                <w:rFonts w:ascii="Arial" w:hAnsi="Arial"/>
                <w:sz w:val="20"/>
                <w:szCs w:val="20"/>
              </w:rPr>
              <w:t xml:space="preserve"> Report on announced inspection of P</w:t>
            </w:r>
            <w:r w:rsidR="00DD7352">
              <w:rPr>
                <w:rFonts w:ascii="Arial" w:hAnsi="Arial"/>
                <w:sz w:val="20"/>
                <w:szCs w:val="20"/>
              </w:rPr>
              <w:t>ō</w:t>
            </w:r>
            <w:r w:rsidR="00A57761" w:rsidRPr="00F27052">
              <w:rPr>
                <w:rFonts w:ascii="Arial" w:hAnsi="Arial"/>
                <w:sz w:val="20"/>
                <w:szCs w:val="20"/>
              </w:rPr>
              <w:t>hutakawa Forensic Intellectual Disability Unit, Mason Clinic</w:t>
            </w:r>
          </w:p>
        </w:tc>
        <w:tc>
          <w:tcPr>
            <w:tcW w:w="982" w:type="pct"/>
          </w:tcPr>
          <w:p w14:paraId="60A4BBA0" w14:textId="2C686F8A" w:rsidR="00A57761" w:rsidRPr="00F27052" w:rsidRDefault="00B178BA" w:rsidP="00FB3B91">
            <w:pPr>
              <w:spacing w:before="60" w:after="60"/>
              <w:rPr>
                <w:rFonts w:ascii="Arial" w:hAnsi="Arial"/>
                <w:sz w:val="20"/>
                <w:szCs w:val="20"/>
              </w:rPr>
            </w:pPr>
            <w:r w:rsidRPr="00F27052">
              <w:rPr>
                <w:rFonts w:ascii="Arial" w:hAnsi="Arial"/>
                <w:sz w:val="20"/>
                <w:szCs w:val="20"/>
              </w:rPr>
              <w:t>The Ombudsman</w:t>
            </w:r>
          </w:p>
        </w:tc>
        <w:tc>
          <w:tcPr>
            <w:tcW w:w="357" w:type="pct"/>
          </w:tcPr>
          <w:p w14:paraId="2ABED7B9" w14:textId="23ED0AEB" w:rsidR="00A57761" w:rsidRPr="00F27052" w:rsidRDefault="00AB2D3B" w:rsidP="00FB3B91">
            <w:pPr>
              <w:spacing w:before="60" w:after="60"/>
              <w:rPr>
                <w:rFonts w:ascii="Arial" w:hAnsi="Arial"/>
                <w:sz w:val="20"/>
                <w:szCs w:val="20"/>
              </w:rPr>
            </w:pPr>
            <w:r w:rsidRPr="00F27052">
              <w:rPr>
                <w:rFonts w:ascii="Arial" w:hAnsi="Arial"/>
                <w:sz w:val="20"/>
                <w:szCs w:val="20"/>
              </w:rPr>
              <w:t>2022</w:t>
            </w:r>
          </w:p>
        </w:tc>
        <w:tc>
          <w:tcPr>
            <w:tcW w:w="1071" w:type="pct"/>
          </w:tcPr>
          <w:p w14:paraId="76668B93" w14:textId="1831FA73" w:rsidR="00A57761" w:rsidRPr="00F27052" w:rsidRDefault="00EB5977" w:rsidP="00FB3B91">
            <w:pPr>
              <w:spacing w:before="60" w:after="60"/>
              <w:rPr>
                <w:rFonts w:ascii="Arial" w:hAnsi="Arial"/>
                <w:sz w:val="20"/>
                <w:szCs w:val="20"/>
              </w:rPr>
            </w:pPr>
            <w:r w:rsidRPr="00F27052">
              <w:rPr>
                <w:rFonts w:ascii="Arial" w:hAnsi="Arial"/>
                <w:sz w:val="20"/>
                <w:szCs w:val="20"/>
              </w:rPr>
              <w:t>Disability</w:t>
            </w:r>
          </w:p>
        </w:tc>
      </w:tr>
      <w:tr w:rsidR="009E32AE" w:rsidRPr="00F27052" w14:paraId="254B4147" w14:textId="77777777" w:rsidTr="747C7F71">
        <w:tc>
          <w:tcPr>
            <w:tcW w:w="2590" w:type="pct"/>
          </w:tcPr>
          <w:p w14:paraId="662C5AB4"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Disability Rights: How is New Zealand doing? An update report about the state of disability rights in New Zealand</w:t>
            </w:r>
          </w:p>
        </w:tc>
        <w:tc>
          <w:tcPr>
            <w:tcW w:w="982" w:type="pct"/>
          </w:tcPr>
          <w:p w14:paraId="4EA09E2E"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Disabled People’s Organisations Coalition, the Ombudsman and Te Kāhui Tika Tangata Human Rights Commission</w:t>
            </w:r>
          </w:p>
        </w:tc>
        <w:tc>
          <w:tcPr>
            <w:tcW w:w="357" w:type="pct"/>
          </w:tcPr>
          <w:p w14:paraId="02E12F0B"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2022</w:t>
            </w:r>
          </w:p>
        </w:tc>
        <w:tc>
          <w:tcPr>
            <w:tcW w:w="1071" w:type="pct"/>
          </w:tcPr>
          <w:p w14:paraId="13D674CB"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Disability</w:t>
            </w:r>
          </w:p>
        </w:tc>
      </w:tr>
      <w:tr w:rsidR="007D3370" w:rsidRPr="00F27052" w14:paraId="3E86185B" w14:textId="77777777" w:rsidTr="747C7F71">
        <w:tc>
          <w:tcPr>
            <w:tcW w:w="2590" w:type="pct"/>
          </w:tcPr>
          <w:p w14:paraId="1E132462" w14:textId="3DDE33BE" w:rsidR="007D3370" w:rsidRPr="00F27052" w:rsidRDefault="007D3370" w:rsidP="00FB3B91">
            <w:pPr>
              <w:spacing w:before="60" w:after="60"/>
              <w:rPr>
                <w:rFonts w:ascii="Arial" w:hAnsi="Arial"/>
                <w:sz w:val="20"/>
                <w:szCs w:val="20"/>
              </w:rPr>
            </w:pPr>
            <w:r w:rsidRPr="00F27052">
              <w:rPr>
                <w:rFonts w:ascii="Arial" w:hAnsi="Arial"/>
                <w:sz w:val="20"/>
                <w:szCs w:val="20"/>
              </w:rPr>
              <w:t>Guidelines on deinstitutionalization, including in emergencies</w:t>
            </w:r>
          </w:p>
        </w:tc>
        <w:tc>
          <w:tcPr>
            <w:tcW w:w="982" w:type="pct"/>
          </w:tcPr>
          <w:p w14:paraId="5F67865C" w14:textId="5856C07E" w:rsidR="007D3370" w:rsidRPr="00F27052" w:rsidRDefault="007D3370" w:rsidP="00FB3B91">
            <w:pPr>
              <w:spacing w:before="60" w:after="60"/>
              <w:rPr>
                <w:rFonts w:ascii="Arial" w:hAnsi="Arial"/>
                <w:sz w:val="20"/>
                <w:szCs w:val="20"/>
              </w:rPr>
            </w:pPr>
            <w:r w:rsidRPr="00F27052">
              <w:rPr>
                <w:rFonts w:ascii="Arial" w:hAnsi="Arial"/>
                <w:sz w:val="20"/>
                <w:szCs w:val="20"/>
              </w:rPr>
              <w:t>United Nations Committee on the Rights of Persons with Disabilities</w:t>
            </w:r>
          </w:p>
        </w:tc>
        <w:tc>
          <w:tcPr>
            <w:tcW w:w="357" w:type="pct"/>
          </w:tcPr>
          <w:p w14:paraId="219A718F" w14:textId="3E2F3CE0" w:rsidR="007D3370" w:rsidRPr="00F27052" w:rsidRDefault="007D3370" w:rsidP="00FB3B91">
            <w:pPr>
              <w:spacing w:before="60" w:after="60"/>
              <w:rPr>
                <w:rFonts w:ascii="Arial" w:hAnsi="Arial"/>
                <w:sz w:val="20"/>
                <w:szCs w:val="20"/>
              </w:rPr>
            </w:pPr>
            <w:r w:rsidRPr="00F27052">
              <w:rPr>
                <w:rFonts w:ascii="Arial" w:hAnsi="Arial"/>
                <w:sz w:val="20"/>
                <w:szCs w:val="20"/>
              </w:rPr>
              <w:t>2022</w:t>
            </w:r>
          </w:p>
        </w:tc>
        <w:tc>
          <w:tcPr>
            <w:tcW w:w="1071" w:type="pct"/>
          </w:tcPr>
          <w:p w14:paraId="4CC6AC9A" w14:textId="77777777" w:rsidR="007D3370" w:rsidRPr="00F27052" w:rsidRDefault="007D3370" w:rsidP="00FB3B91">
            <w:pPr>
              <w:spacing w:before="60" w:after="60"/>
              <w:rPr>
                <w:rFonts w:ascii="Arial" w:hAnsi="Arial"/>
                <w:sz w:val="20"/>
                <w:szCs w:val="20"/>
              </w:rPr>
            </w:pPr>
            <w:r w:rsidRPr="00F27052">
              <w:rPr>
                <w:rFonts w:ascii="Arial" w:hAnsi="Arial"/>
                <w:sz w:val="20"/>
                <w:szCs w:val="20"/>
              </w:rPr>
              <w:t>Disability and mental health</w:t>
            </w:r>
          </w:p>
          <w:p w14:paraId="3D033146" w14:textId="6A38FAFA" w:rsidR="007D3370" w:rsidRPr="00F27052" w:rsidRDefault="007D3370" w:rsidP="00FB3B91">
            <w:pPr>
              <w:spacing w:before="60" w:after="60"/>
              <w:rPr>
                <w:rFonts w:ascii="Arial" w:hAnsi="Arial"/>
                <w:sz w:val="20"/>
                <w:szCs w:val="20"/>
              </w:rPr>
            </w:pPr>
            <w:r w:rsidRPr="00F27052">
              <w:rPr>
                <w:rFonts w:ascii="Arial" w:hAnsi="Arial"/>
                <w:sz w:val="20"/>
                <w:szCs w:val="20"/>
              </w:rPr>
              <w:t>Education</w:t>
            </w:r>
          </w:p>
        </w:tc>
      </w:tr>
      <w:tr w:rsidR="009D5B22" w:rsidRPr="00F27052" w14:paraId="4218360A" w14:textId="77777777" w:rsidTr="747C7F71">
        <w:tc>
          <w:tcPr>
            <w:tcW w:w="2590" w:type="pct"/>
          </w:tcPr>
          <w:p w14:paraId="146D23BE" w14:textId="74B94E93" w:rsidR="009D5B22" w:rsidRPr="00F27052" w:rsidRDefault="009D5B22" w:rsidP="00FB3B91">
            <w:pPr>
              <w:spacing w:before="60" w:after="60"/>
              <w:rPr>
                <w:rFonts w:ascii="Arial" w:hAnsi="Arial"/>
                <w:sz w:val="20"/>
                <w:szCs w:val="20"/>
              </w:rPr>
            </w:pPr>
            <w:r w:rsidRPr="00F27052">
              <w:rPr>
                <w:rFonts w:ascii="Arial" w:hAnsi="Arial"/>
                <w:sz w:val="20"/>
                <w:szCs w:val="20"/>
              </w:rPr>
              <w:t xml:space="preserve">Te whare Tuhua, Te Whare Matariki – Community Remand Homes Visit: </w:t>
            </w:r>
            <w:r w:rsidR="003440F8" w:rsidRPr="00F27052">
              <w:rPr>
                <w:rFonts w:ascii="Arial" w:hAnsi="Arial"/>
                <w:sz w:val="20"/>
                <w:szCs w:val="20"/>
              </w:rPr>
              <w:t>Optional Protocol to the Convention Against Torture (</w:t>
            </w:r>
            <w:r w:rsidRPr="00F27052">
              <w:rPr>
                <w:rFonts w:ascii="Arial" w:hAnsi="Arial"/>
                <w:sz w:val="20"/>
                <w:szCs w:val="20"/>
              </w:rPr>
              <w:t>OPCAT</w:t>
            </w:r>
            <w:r w:rsidR="003440F8" w:rsidRPr="00F27052">
              <w:rPr>
                <w:rFonts w:ascii="Arial" w:hAnsi="Arial"/>
                <w:sz w:val="20"/>
                <w:szCs w:val="20"/>
              </w:rPr>
              <w:t>)</w:t>
            </w:r>
            <w:r w:rsidRPr="00F27052">
              <w:rPr>
                <w:rFonts w:ascii="Arial" w:hAnsi="Arial"/>
                <w:sz w:val="20"/>
                <w:szCs w:val="20"/>
              </w:rPr>
              <w:t xml:space="preserve"> Monitoring Report</w:t>
            </w:r>
          </w:p>
        </w:tc>
        <w:tc>
          <w:tcPr>
            <w:tcW w:w="982" w:type="pct"/>
          </w:tcPr>
          <w:p w14:paraId="3A00ECB7" w14:textId="00B2D118" w:rsidR="009D5B22" w:rsidRPr="00F27052" w:rsidRDefault="00097D45" w:rsidP="00FB3B91">
            <w:pPr>
              <w:spacing w:before="60" w:after="60"/>
              <w:rPr>
                <w:rFonts w:ascii="Arial" w:hAnsi="Arial"/>
                <w:sz w:val="20"/>
                <w:szCs w:val="20"/>
              </w:rPr>
            </w:pPr>
            <w:r w:rsidRPr="00F27052">
              <w:rPr>
                <w:rFonts w:ascii="Arial" w:hAnsi="Arial"/>
                <w:sz w:val="20"/>
                <w:szCs w:val="20"/>
              </w:rPr>
              <w:t>Office of the Children’s Commissioner</w:t>
            </w:r>
          </w:p>
        </w:tc>
        <w:tc>
          <w:tcPr>
            <w:tcW w:w="357" w:type="pct"/>
          </w:tcPr>
          <w:p w14:paraId="50860744" w14:textId="31BDE6BF" w:rsidR="009D5B22" w:rsidRPr="00F27052" w:rsidRDefault="009D5B22" w:rsidP="00FB3B91">
            <w:pPr>
              <w:spacing w:before="60" w:after="60"/>
              <w:rPr>
                <w:rFonts w:ascii="Arial" w:hAnsi="Arial"/>
                <w:sz w:val="20"/>
                <w:szCs w:val="20"/>
              </w:rPr>
            </w:pPr>
            <w:r w:rsidRPr="00F27052">
              <w:rPr>
                <w:rFonts w:ascii="Arial" w:hAnsi="Arial"/>
                <w:sz w:val="20"/>
                <w:szCs w:val="20"/>
              </w:rPr>
              <w:t>2022</w:t>
            </w:r>
          </w:p>
        </w:tc>
        <w:tc>
          <w:tcPr>
            <w:tcW w:w="1071" w:type="pct"/>
          </w:tcPr>
          <w:p w14:paraId="40D18CED" w14:textId="1B936925" w:rsidR="009D5B22" w:rsidRPr="00F27052" w:rsidRDefault="00880F7B" w:rsidP="00FB3B91">
            <w:pPr>
              <w:spacing w:before="60" w:after="60"/>
              <w:rPr>
                <w:rFonts w:ascii="Arial" w:hAnsi="Arial"/>
                <w:sz w:val="20"/>
                <w:szCs w:val="20"/>
              </w:rPr>
            </w:pPr>
            <w:r w:rsidRPr="00F27052">
              <w:rPr>
                <w:rFonts w:ascii="Arial" w:hAnsi="Arial"/>
                <w:sz w:val="20"/>
                <w:szCs w:val="20"/>
              </w:rPr>
              <w:t>Youth justice</w:t>
            </w:r>
          </w:p>
        </w:tc>
      </w:tr>
      <w:tr w:rsidR="00023B81" w:rsidRPr="00F27052" w14:paraId="469D3E4B" w14:textId="77777777" w:rsidTr="747C7F71">
        <w:tc>
          <w:tcPr>
            <w:tcW w:w="2590" w:type="pct"/>
          </w:tcPr>
          <w:p w14:paraId="25F0158E" w14:textId="0761B029" w:rsidR="00023B81" w:rsidRPr="00F27052" w:rsidRDefault="00023B81" w:rsidP="00FB3B91">
            <w:pPr>
              <w:spacing w:before="60" w:after="60"/>
              <w:rPr>
                <w:rFonts w:ascii="Arial" w:hAnsi="Arial"/>
                <w:sz w:val="20"/>
                <w:szCs w:val="20"/>
              </w:rPr>
            </w:pPr>
            <w:r w:rsidRPr="00F27052">
              <w:rPr>
                <w:rFonts w:ascii="Arial" w:hAnsi="Arial"/>
                <w:sz w:val="20"/>
                <w:szCs w:val="20"/>
              </w:rPr>
              <w:lastRenderedPageBreak/>
              <w:t xml:space="preserve">The New Zealand Children’s Commissioner’s report to the United Nations Committee on the </w:t>
            </w:r>
            <w:r w:rsidR="002E0AD7" w:rsidRPr="00F27052">
              <w:rPr>
                <w:rFonts w:ascii="Arial" w:hAnsi="Arial"/>
                <w:sz w:val="20"/>
                <w:szCs w:val="20"/>
              </w:rPr>
              <w:t>Right</w:t>
            </w:r>
            <w:r w:rsidR="002E0AD7">
              <w:rPr>
                <w:rFonts w:ascii="Arial" w:hAnsi="Arial"/>
                <w:sz w:val="20"/>
                <w:szCs w:val="20"/>
              </w:rPr>
              <w:t>s</w:t>
            </w:r>
            <w:r w:rsidR="002E0AD7" w:rsidRPr="00F27052">
              <w:rPr>
                <w:rFonts w:ascii="Arial" w:hAnsi="Arial"/>
                <w:sz w:val="20"/>
                <w:szCs w:val="20"/>
              </w:rPr>
              <w:t xml:space="preserve"> </w:t>
            </w:r>
            <w:r w:rsidRPr="00F27052">
              <w:rPr>
                <w:rFonts w:ascii="Arial" w:hAnsi="Arial"/>
                <w:sz w:val="20"/>
                <w:szCs w:val="20"/>
              </w:rPr>
              <w:t>of the Child</w:t>
            </w:r>
          </w:p>
        </w:tc>
        <w:tc>
          <w:tcPr>
            <w:tcW w:w="982" w:type="pct"/>
          </w:tcPr>
          <w:p w14:paraId="0677BBFC" w14:textId="7FC495CA" w:rsidR="00023B81" w:rsidRPr="00F27052" w:rsidRDefault="00023B81" w:rsidP="00FB3B91">
            <w:pPr>
              <w:spacing w:before="60" w:after="60"/>
              <w:rPr>
                <w:rFonts w:ascii="Arial" w:hAnsi="Arial"/>
                <w:sz w:val="20"/>
                <w:szCs w:val="20"/>
              </w:rPr>
            </w:pPr>
            <w:r w:rsidRPr="00F27052">
              <w:rPr>
                <w:rFonts w:ascii="Arial" w:hAnsi="Arial"/>
                <w:sz w:val="20"/>
                <w:szCs w:val="20"/>
              </w:rPr>
              <w:t>Office of the Children’s Commissioner</w:t>
            </w:r>
          </w:p>
        </w:tc>
        <w:tc>
          <w:tcPr>
            <w:tcW w:w="357" w:type="pct"/>
          </w:tcPr>
          <w:p w14:paraId="3A736C64" w14:textId="13B302BF" w:rsidR="00023B81" w:rsidRPr="00F27052" w:rsidRDefault="00023B81" w:rsidP="00FB3B91">
            <w:pPr>
              <w:spacing w:before="60" w:after="60"/>
              <w:rPr>
                <w:rFonts w:ascii="Arial" w:hAnsi="Arial"/>
                <w:sz w:val="20"/>
                <w:szCs w:val="20"/>
              </w:rPr>
            </w:pPr>
            <w:r w:rsidRPr="00F27052">
              <w:rPr>
                <w:rFonts w:ascii="Arial" w:hAnsi="Arial"/>
                <w:sz w:val="20"/>
                <w:szCs w:val="20"/>
              </w:rPr>
              <w:t>2022</w:t>
            </w:r>
          </w:p>
        </w:tc>
        <w:tc>
          <w:tcPr>
            <w:tcW w:w="1071" w:type="pct"/>
          </w:tcPr>
          <w:p w14:paraId="79121ADB" w14:textId="09DC6D29" w:rsidR="00023B81" w:rsidRPr="00F27052" w:rsidRDefault="001500E5" w:rsidP="00FB3B91">
            <w:pPr>
              <w:spacing w:before="60" w:after="60"/>
              <w:rPr>
                <w:rFonts w:ascii="Arial" w:hAnsi="Arial"/>
                <w:sz w:val="20"/>
                <w:szCs w:val="20"/>
              </w:rPr>
            </w:pPr>
            <w:r w:rsidRPr="00F27052">
              <w:rPr>
                <w:rFonts w:ascii="Arial" w:hAnsi="Arial"/>
                <w:sz w:val="20"/>
                <w:szCs w:val="20"/>
              </w:rPr>
              <w:t>Children and young people</w:t>
            </w:r>
          </w:p>
        </w:tc>
      </w:tr>
      <w:tr w:rsidR="00F90A97" w:rsidRPr="00F27052" w14:paraId="5DFA253F" w14:textId="77777777" w:rsidTr="747C7F71">
        <w:tc>
          <w:tcPr>
            <w:tcW w:w="2590" w:type="pct"/>
          </w:tcPr>
          <w:p w14:paraId="7F181214" w14:textId="365C9DCD" w:rsidR="00F90A97" w:rsidRPr="00F27052" w:rsidRDefault="00C125AF" w:rsidP="00C125AF">
            <w:pPr>
              <w:spacing w:before="60" w:after="60"/>
              <w:rPr>
                <w:rFonts w:ascii="Arial" w:hAnsi="Arial"/>
                <w:sz w:val="20"/>
                <w:szCs w:val="20"/>
              </w:rPr>
            </w:pPr>
            <w:r w:rsidRPr="00F27052">
              <w:rPr>
                <w:rFonts w:ascii="Arial" w:hAnsi="Arial"/>
                <w:sz w:val="20"/>
                <w:szCs w:val="20"/>
              </w:rPr>
              <w:t>Highest Needs Review: What matters to stakeholders</w:t>
            </w:r>
          </w:p>
        </w:tc>
        <w:tc>
          <w:tcPr>
            <w:tcW w:w="982" w:type="pct"/>
          </w:tcPr>
          <w:p w14:paraId="597A8173" w14:textId="0977488B" w:rsidR="00F90A97" w:rsidRPr="00F27052" w:rsidRDefault="00F90A97" w:rsidP="00FB3B91">
            <w:pPr>
              <w:spacing w:before="60" w:after="60"/>
              <w:rPr>
                <w:rFonts w:ascii="Arial" w:hAnsi="Arial"/>
                <w:sz w:val="20"/>
                <w:szCs w:val="20"/>
              </w:rPr>
            </w:pPr>
            <w:r w:rsidRPr="00F27052">
              <w:rPr>
                <w:rFonts w:ascii="Arial" w:hAnsi="Arial"/>
                <w:sz w:val="20"/>
                <w:szCs w:val="20"/>
              </w:rPr>
              <w:t>New Zealand Council for Educational Research</w:t>
            </w:r>
          </w:p>
        </w:tc>
        <w:tc>
          <w:tcPr>
            <w:tcW w:w="357" w:type="pct"/>
          </w:tcPr>
          <w:p w14:paraId="4BC5001A" w14:textId="4C44C1EF" w:rsidR="00F90A97" w:rsidRPr="00F27052" w:rsidRDefault="00F90A97" w:rsidP="00FB3B91">
            <w:pPr>
              <w:spacing w:before="60" w:after="60"/>
              <w:rPr>
                <w:rFonts w:ascii="Arial" w:hAnsi="Arial"/>
                <w:sz w:val="20"/>
                <w:szCs w:val="20"/>
              </w:rPr>
            </w:pPr>
            <w:r w:rsidRPr="00F27052">
              <w:rPr>
                <w:rFonts w:ascii="Arial" w:hAnsi="Arial"/>
                <w:sz w:val="20"/>
                <w:szCs w:val="20"/>
              </w:rPr>
              <w:t>2022</w:t>
            </w:r>
          </w:p>
        </w:tc>
        <w:tc>
          <w:tcPr>
            <w:tcW w:w="1071" w:type="pct"/>
          </w:tcPr>
          <w:p w14:paraId="7400613E" w14:textId="3B6A9821" w:rsidR="00C125AF" w:rsidRPr="00F27052" w:rsidRDefault="00C125AF" w:rsidP="00FB3B91">
            <w:pPr>
              <w:spacing w:before="60" w:after="60"/>
              <w:rPr>
                <w:rFonts w:ascii="Arial" w:hAnsi="Arial"/>
                <w:sz w:val="20"/>
                <w:szCs w:val="20"/>
              </w:rPr>
            </w:pPr>
            <w:r w:rsidRPr="00F27052">
              <w:rPr>
                <w:rFonts w:ascii="Arial" w:hAnsi="Arial"/>
                <w:sz w:val="20"/>
                <w:szCs w:val="20"/>
              </w:rPr>
              <w:t>Disability</w:t>
            </w:r>
          </w:p>
          <w:p w14:paraId="5FA1D1CA" w14:textId="34D53FE1" w:rsidR="00F90A97" w:rsidRPr="00F27052" w:rsidRDefault="00A30036" w:rsidP="00FB3B91">
            <w:pPr>
              <w:spacing w:before="60" w:after="60"/>
              <w:rPr>
                <w:rFonts w:ascii="Arial" w:hAnsi="Arial"/>
                <w:sz w:val="20"/>
                <w:szCs w:val="20"/>
              </w:rPr>
            </w:pPr>
            <w:r w:rsidRPr="00F27052">
              <w:rPr>
                <w:rFonts w:ascii="Arial" w:hAnsi="Arial"/>
                <w:sz w:val="20"/>
                <w:szCs w:val="20"/>
              </w:rPr>
              <w:t>Education</w:t>
            </w:r>
          </w:p>
        </w:tc>
      </w:tr>
      <w:tr w:rsidR="009E32AE" w:rsidRPr="00F27052" w14:paraId="6BA4877C" w14:textId="77777777" w:rsidTr="747C7F71">
        <w:tc>
          <w:tcPr>
            <w:tcW w:w="2590" w:type="pct"/>
          </w:tcPr>
          <w:p w14:paraId="53140DBE"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Special Review Report – Wesley College</w:t>
            </w:r>
          </w:p>
        </w:tc>
        <w:tc>
          <w:tcPr>
            <w:tcW w:w="982" w:type="pct"/>
          </w:tcPr>
          <w:p w14:paraId="436020C4"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Education Review Office</w:t>
            </w:r>
          </w:p>
        </w:tc>
        <w:tc>
          <w:tcPr>
            <w:tcW w:w="357" w:type="pct"/>
          </w:tcPr>
          <w:p w14:paraId="59D5EAE0"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2023</w:t>
            </w:r>
          </w:p>
        </w:tc>
        <w:tc>
          <w:tcPr>
            <w:tcW w:w="1071" w:type="pct"/>
          </w:tcPr>
          <w:p w14:paraId="7EA06DE3"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Education</w:t>
            </w:r>
          </w:p>
        </w:tc>
      </w:tr>
      <w:tr w:rsidR="007413F2" w:rsidRPr="00F27052" w14:paraId="339C6BA9" w14:textId="77777777" w:rsidTr="747C7F71">
        <w:tc>
          <w:tcPr>
            <w:tcW w:w="2590" w:type="pct"/>
          </w:tcPr>
          <w:p w14:paraId="2EB8F6F0" w14:textId="59B503A4" w:rsidR="007413F2" w:rsidRPr="00F27052" w:rsidRDefault="007413F2" w:rsidP="00FB3B91">
            <w:pPr>
              <w:spacing w:before="60" w:after="60"/>
              <w:rPr>
                <w:rFonts w:ascii="Arial" w:hAnsi="Arial"/>
                <w:sz w:val="20"/>
                <w:szCs w:val="20"/>
              </w:rPr>
            </w:pPr>
            <w:r w:rsidRPr="00F27052">
              <w:rPr>
                <w:rFonts w:ascii="Arial" w:hAnsi="Arial"/>
                <w:sz w:val="20"/>
                <w:szCs w:val="20"/>
              </w:rPr>
              <w:t>An Independent Inquiry into abuse at Dilworth School</w:t>
            </w:r>
          </w:p>
        </w:tc>
        <w:tc>
          <w:tcPr>
            <w:tcW w:w="982" w:type="pct"/>
          </w:tcPr>
          <w:p w14:paraId="08E62211" w14:textId="34BE65E4" w:rsidR="007413F2" w:rsidRPr="00F27052" w:rsidRDefault="00E62A2C" w:rsidP="00FB3B91">
            <w:pPr>
              <w:spacing w:before="60" w:after="60"/>
              <w:rPr>
                <w:rFonts w:ascii="Arial" w:hAnsi="Arial"/>
                <w:sz w:val="20"/>
                <w:szCs w:val="20"/>
              </w:rPr>
            </w:pPr>
            <w:r w:rsidRPr="00F27052">
              <w:rPr>
                <w:rFonts w:ascii="Arial" w:hAnsi="Arial"/>
                <w:sz w:val="20"/>
                <w:szCs w:val="20"/>
              </w:rPr>
              <w:t>Dame Silvia Cartwright</w:t>
            </w:r>
          </w:p>
        </w:tc>
        <w:tc>
          <w:tcPr>
            <w:tcW w:w="357" w:type="pct"/>
          </w:tcPr>
          <w:p w14:paraId="7FB5A796" w14:textId="502D1067" w:rsidR="007413F2" w:rsidRPr="00F27052" w:rsidRDefault="00E62A2C" w:rsidP="00FB3B91">
            <w:pPr>
              <w:spacing w:before="60" w:after="60"/>
              <w:rPr>
                <w:rFonts w:ascii="Arial" w:hAnsi="Arial"/>
                <w:sz w:val="20"/>
                <w:szCs w:val="20"/>
              </w:rPr>
            </w:pPr>
            <w:r w:rsidRPr="00F27052">
              <w:rPr>
                <w:rFonts w:ascii="Arial" w:hAnsi="Arial"/>
                <w:sz w:val="20"/>
                <w:szCs w:val="20"/>
              </w:rPr>
              <w:t>2023</w:t>
            </w:r>
          </w:p>
        </w:tc>
        <w:tc>
          <w:tcPr>
            <w:tcW w:w="1071" w:type="pct"/>
          </w:tcPr>
          <w:p w14:paraId="76EB1548" w14:textId="492DF078" w:rsidR="007413F2" w:rsidRPr="00F27052" w:rsidRDefault="00E62A2C" w:rsidP="00FB3B91">
            <w:pPr>
              <w:spacing w:before="60" w:after="60"/>
              <w:rPr>
                <w:rFonts w:ascii="Arial" w:hAnsi="Arial"/>
                <w:sz w:val="20"/>
                <w:szCs w:val="20"/>
              </w:rPr>
            </w:pPr>
            <w:r w:rsidRPr="00F27052">
              <w:rPr>
                <w:rFonts w:ascii="Arial" w:hAnsi="Arial"/>
                <w:sz w:val="20"/>
                <w:szCs w:val="20"/>
              </w:rPr>
              <w:t xml:space="preserve">Dilworth School </w:t>
            </w:r>
          </w:p>
        </w:tc>
      </w:tr>
      <w:tr w:rsidR="00454888" w:rsidRPr="00F27052" w14:paraId="2F48F5AB" w14:textId="77777777" w:rsidTr="747C7F71">
        <w:tc>
          <w:tcPr>
            <w:tcW w:w="2590" w:type="pct"/>
          </w:tcPr>
          <w:p w14:paraId="5D805C03" w14:textId="100D8A2B" w:rsidR="00454888" w:rsidRPr="00F27052" w:rsidRDefault="00454888" w:rsidP="00FB3B91">
            <w:pPr>
              <w:spacing w:before="60" w:after="60"/>
              <w:rPr>
                <w:rFonts w:ascii="Arial" w:hAnsi="Arial"/>
                <w:sz w:val="20"/>
                <w:szCs w:val="20"/>
              </w:rPr>
            </w:pPr>
            <w:r w:rsidRPr="00F27052">
              <w:rPr>
                <w:rFonts w:ascii="Arial" w:hAnsi="Arial"/>
                <w:sz w:val="20"/>
                <w:szCs w:val="20"/>
              </w:rPr>
              <w:t>Physical restraint and de-escalation: Best international practice as applicable to secure youth justice residences – Summary report</w:t>
            </w:r>
          </w:p>
        </w:tc>
        <w:tc>
          <w:tcPr>
            <w:tcW w:w="982" w:type="pct"/>
          </w:tcPr>
          <w:p w14:paraId="2056C9B7" w14:textId="664FC77E" w:rsidR="00454888" w:rsidRPr="00F27052" w:rsidRDefault="00454888" w:rsidP="00FB3B91">
            <w:pPr>
              <w:spacing w:before="60" w:after="60"/>
              <w:rPr>
                <w:rFonts w:ascii="Arial" w:hAnsi="Arial"/>
                <w:sz w:val="20"/>
                <w:szCs w:val="20"/>
              </w:rPr>
            </w:pPr>
            <w:r w:rsidRPr="00F27052">
              <w:rPr>
                <w:rFonts w:ascii="Arial" w:hAnsi="Arial"/>
                <w:sz w:val="20"/>
                <w:szCs w:val="20"/>
              </w:rPr>
              <w:t>Oranga Tamariki</w:t>
            </w:r>
          </w:p>
        </w:tc>
        <w:tc>
          <w:tcPr>
            <w:tcW w:w="357" w:type="pct"/>
          </w:tcPr>
          <w:p w14:paraId="3C85372A" w14:textId="4DA32E03" w:rsidR="00454888" w:rsidRPr="00F27052" w:rsidRDefault="00454888" w:rsidP="00FB3B91">
            <w:pPr>
              <w:spacing w:before="60" w:after="60"/>
              <w:rPr>
                <w:rFonts w:ascii="Arial" w:hAnsi="Arial"/>
                <w:sz w:val="20"/>
                <w:szCs w:val="20"/>
              </w:rPr>
            </w:pPr>
            <w:r w:rsidRPr="00F27052">
              <w:rPr>
                <w:rFonts w:ascii="Arial" w:hAnsi="Arial"/>
                <w:sz w:val="20"/>
                <w:szCs w:val="20"/>
              </w:rPr>
              <w:t>2023</w:t>
            </w:r>
          </w:p>
        </w:tc>
        <w:tc>
          <w:tcPr>
            <w:tcW w:w="1071" w:type="pct"/>
          </w:tcPr>
          <w:p w14:paraId="5DA21D40" w14:textId="7147AE7F" w:rsidR="00454888" w:rsidRPr="00F27052" w:rsidRDefault="00454888" w:rsidP="00FB3B91">
            <w:pPr>
              <w:spacing w:before="60" w:after="60"/>
              <w:rPr>
                <w:rFonts w:ascii="Arial" w:hAnsi="Arial"/>
                <w:sz w:val="20"/>
                <w:szCs w:val="20"/>
              </w:rPr>
            </w:pPr>
            <w:r w:rsidRPr="00F27052">
              <w:rPr>
                <w:rFonts w:ascii="Arial" w:hAnsi="Arial"/>
                <w:sz w:val="20"/>
                <w:szCs w:val="20"/>
              </w:rPr>
              <w:t>Youth justice</w:t>
            </w:r>
          </w:p>
        </w:tc>
      </w:tr>
      <w:tr w:rsidR="00AE18CD" w:rsidRPr="00F27052" w14:paraId="10A5FCDE" w14:textId="77777777" w:rsidTr="747C7F71">
        <w:tc>
          <w:tcPr>
            <w:tcW w:w="2590" w:type="pct"/>
          </w:tcPr>
          <w:p w14:paraId="0A36B313" w14:textId="53BE0D14" w:rsidR="00AE18CD" w:rsidRPr="00F27052" w:rsidRDefault="00AE18CD" w:rsidP="00FB3B91">
            <w:pPr>
              <w:spacing w:before="60" w:after="60"/>
              <w:rPr>
                <w:rFonts w:ascii="Arial" w:hAnsi="Arial"/>
                <w:sz w:val="20"/>
                <w:szCs w:val="20"/>
              </w:rPr>
            </w:pPr>
            <w:r w:rsidRPr="00F27052">
              <w:rPr>
                <w:rFonts w:ascii="Arial" w:hAnsi="Arial"/>
                <w:sz w:val="20"/>
                <w:szCs w:val="20"/>
              </w:rPr>
              <w:t>Pae Tū: Haora Māori Strategy</w:t>
            </w:r>
          </w:p>
        </w:tc>
        <w:tc>
          <w:tcPr>
            <w:tcW w:w="982" w:type="pct"/>
          </w:tcPr>
          <w:p w14:paraId="6F80A835" w14:textId="2DE68D9C" w:rsidR="00AE18CD" w:rsidRPr="00F27052" w:rsidRDefault="00AE18CD" w:rsidP="00FB3B91">
            <w:pPr>
              <w:spacing w:before="60" w:after="60"/>
              <w:rPr>
                <w:rFonts w:ascii="Arial" w:hAnsi="Arial"/>
                <w:sz w:val="20"/>
                <w:szCs w:val="20"/>
              </w:rPr>
            </w:pPr>
            <w:r w:rsidRPr="00F27052">
              <w:rPr>
                <w:rFonts w:ascii="Arial" w:hAnsi="Arial"/>
                <w:sz w:val="20"/>
                <w:szCs w:val="20"/>
              </w:rPr>
              <w:t>Ministry of Health and Te Aka Whai Ora Māori Health Authority</w:t>
            </w:r>
          </w:p>
        </w:tc>
        <w:tc>
          <w:tcPr>
            <w:tcW w:w="357" w:type="pct"/>
          </w:tcPr>
          <w:p w14:paraId="35C1DDF5" w14:textId="45A968AE" w:rsidR="00AE18CD" w:rsidRPr="00F27052" w:rsidRDefault="00AE18CD" w:rsidP="00FB3B91">
            <w:pPr>
              <w:spacing w:before="60" w:after="60"/>
              <w:rPr>
                <w:rFonts w:ascii="Arial" w:hAnsi="Arial"/>
                <w:sz w:val="20"/>
                <w:szCs w:val="20"/>
              </w:rPr>
            </w:pPr>
            <w:r w:rsidRPr="00F27052">
              <w:rPr>
                <w:rFonts w:ascii="Arial" w:hAnsi="Arial"/>
                <w:sz w:val="20"/>
                <w:szCs w:val="20"/>
              </w:rPr>
              <w:t>2023</w:t>
            </w:r>
          </w:p>
        </w:tc>
        <w:tc>
          <w:tcPr>
            <w:tcW w:w="1071" w:type="pct"/>
          </w:tcPr>
          <w:p w14:paraId="26663D49" w14:textId="1E68E957" w:rsidR="00AE18CD" w:rsidRPr="00F27052" w:rsidRDefault="00AE18CD" w:rsidP="00FB3B91">
            <w:pPr>
              <w:spacing w:before="60" w:after="60"/>
              <w:rPr>
                <w:rFonts w:ascii="Arial" w:hAnsi="Arial"/>
                <w:sz w:val="20"/>
                <w:szCs w:val="20"/>
              </w:rPr>
            </w:pPr>
            <w:r w:rsidRPr="00F27052">
              <w:rPr>
                <w:rFonts w:ascii="Arial" w:hAnsi="Arial"/>
                <w:sz w:val="20"/>
                <w:szCs w:val="20"/>
              </w:rPr>
              <w:t>Māori</w:t>
            </w:r>
          </w:p>
          <w:p w14:paraId="696CDEA3" w14:textId="3340EAF2" w:rsidR="00AE18CD" w:rsidRPr="00F27052" w:rsidRDefault="00CB385D" w:rsidP="00FB3B91">
            <w:pPr>
              <w:spacing w:before="60" w:after="60"/>
              <w:rPr>
                <w:rFonts w:ascii="Arial" w:hAnsi="Arial"/>
                <w:sz w:val="20"/>
                <w:szCs w:val="20"/>
              </w:rPr>
            </w:pPr>
            <w:r w:rsidRPr="00F27052">
              <w:rPr>
                <w:rFonts w:ascii="Arial" w:hAnsi="Arial"/>
                <w:sz w:val="20"/>
                <w:szCs w:val="20"/>
              </w:rPr>
              <w:t>Disability and m</w:t>
            </w:r>
            <w:r w:rsidR="00AE18CD" w:rsidRPr="00F27052">
              <w:rPr>
                <w:rFonts w:ascii="Arial" w:hAnsi="Arial"/>
                <w:sz w:val="20"/>
                <w:szCs w:val="20"/>
              </w:rPr>
              <w:t xml:space="preserve">ental health </w:t>
            </w:r>
          </w:p>
        </w:tc>
      </w:tr>
      <w:tr w:rsidR="007C31B9" w:rsidRPr="00F27052" w14:paraId="6CA91BE2" w14:textId="77777777" w:rsidTr="747C7F71">
        <w:tc>
          <w:tcPr>
            <w:tcW w:w="2590" w:type="pct"/>
          </w:tcPr>
          <w:p w14:paraId="1DD4D663" w14:textId="1F662C3A" w:rsidR="007C31B9" w:rsidRPr="00F27052" w:rsidRDefault="007C31B9" w:rsidP="00FB3B91">
            <w:pPr>
              <w:spacing w:before="60" w:after="60"/>
              <w:rPr>
                <w:rFonts w:ascii="Arial" w:hAnsi="Arial"/>
                <w:sz w:val="20"/>
                <w:szCs w:val="20"/>
              </w:rPr>
            </w:pPr>
            <w:r w:rsidRPr="00F27052">
              <w:rPr>
                <w:rFonts w:ascii="Arial" w:hAnsi="Arial"/>
                <w:sz w:val="20"/>
                <w:szCs w:val="20"/>
              </w:rPr>
              <w:t>Te Mana Ola: The Pacific Health Strategy</w:t>
            </w:r>
          </w:p>
        </w:tc>
        <w:tc>
          <w:tcPr>
            <w:tcW w:w="982" w:type="pct"/>
          </w:tcPr>
          <w:p w14:paraId="09315468" w14:textId="32D070E7" w:rsidR="007C31B9" w:rsidRPr="00F27052" w:rsidRDefault="007C31B9" w:rsidP="00FB3B91">
            <w:pPr>
              <w:spacing w:before="60" w:after="60"/>
              <w:rPr>
                <w:rFonts w:ascii="Arial" w:hAnsi="Arial"/>
                <w:sz w:val="20"/>
                <w:szCs w:val="20"/>
              </w:rPr>
            </w:pPr>
            <w:r w:rsidRPr="00F27052">
              <w:rPr>
                <w:rFonts w:ascii="Arial" w:hAnsi="Arial"/>
                <w:sz w:val="20"/>
                <w:szCs w:val="20"/>
              </w:rPr>
              <w:t>Ministry of Health</w:t>
            </w:r>
          </w:p>
        </w:tc>
        <w:tc>
          <w:tcPr>
            <w:tcW w:w="357" w:type="pct"/>
          </w:tcPr>
          <w:p w14:paraId="447FD559" w14:textId="560B4E24" w:rsidR="007C31B9" w:rsidRPr="00F27052" w:rsidRDefault="007C31B9" w:rsidP="00FB3B91">
            <w:pPr>
              <w:spacing w:before="60" w:after="60"/>
              <w:rPr>
                <w:rFonts w:ascii="Arial" w:hAnsi="Arial"/>
                <w:sz w:val="20"/>
                <w:szCs w:val="20"/>
              </w:rPr>
            </w:pPr>
            <w:r w:rsidRPr="00F27052">
              <w:rPr>
                <w:rFonts w:ascii="Arial" w:hAnsi="Arial"/>
                <w:sz w:val="20"/>
                <w:szCs w:val="20"/>
              </w:rPr>
              <w:t>2023</w:t>
            </w:r>
          </w:p>
        </w:tc>
        <w:tc>
          <w:tcPr>
            <w:tcW w:w="1071" w:type="pct"/>
          </w:tcPr>
          <w:p w14:paraId="4B256F80" w14:textId="49AFC213" w:rsidR="007C31B9" w:rsidRPr="00F27052" w:rsidRDefault="001E4DC2" w:rsidP="00FB3B91">
            <w:pPr>
              <w:spacing w:before="60" w:after="60"/>
              <w:rPr>
                <w:rFonts w:ascii="Arial" w:hAnsi="Arial"/>
                <w:sz w:val="20"/>
                <w:szCs w:val="20"/>
              </w:rPr>
            </w:pPr>
            <w:r w:rsidRPr="00F27052">
              <w:rPr>
                <w:rFonts w:ascii="Arial" w:hAnsi="Arial"/>
                <w:sz w:val="20"/>
                <w:szCs w:val="20"/>
              </w:rPr>
              <w:t xml:space="preserve">Pacific </w:t>
            </w:r>
            <w:r w:rsidR="00FB63EE">
              <w:rPr>
                <w:rFonts w:ascii="Arial" w:hAnsi="Arial"/>
                <w:sz w:val="20"/>
                <w:szCs w:val="20"/>
              </w:rPr>
              <w:t>p</w:t>
            </w:r>
            <w:r w:rsidR="00E94F0D" w:rsidRPr="00F27052">
              <w:rPr>
                <w:rFonts w:ascii="Arial" w:hAnsi="Arial"/>
                <w:sz w:val="20"/>
                <w:szCs w:val="20"/>
              </w:rPr>
              <w:t>eoples</w:t>
            </w:r>
          </w:p>
          <w:p w14:paraId="7728A0AE" w14:textId="4D7D3ED6" w:rsidR="00E94F0D" w:rsidRPr="00F27052" w:rsidRDefault="00E94F0D" w:rsidP="00FB3B91">
            <w:pPr>
              <w:spacing w:before="60" w:after="60"/>
              <w:rPr>
                <w:rFonts w:ascii="Arial" w:hAnsi="Arial"/>
                <w:sz w:val="20"/>
                <w:szCs w:val="20"/>
              </w:rPr>
            </w:pPr>
            <w:r w:rsidRPr="00F27052">
              <w:rPr>
                <w:rFonts w:ascii="Arial" w:hAnsi="Arial"/>
                <w:sz w:val="20"/>
                <w:szCs w:val="20"/>
              </w:rPr>
              <w:t>Disability and mental health</w:t>
            </w:r>
          </w:p>
        </w:tc>
      </w:tr>
      <w:tr w:rsidR="006350F6" w:rsidRPr="00F27052" w14:paraId="0423072D" w14:textId="77777777" w:rsidTr="747C7F71">
        <w:tc>
          <w:tcPr>
            <w:tcW w:w="2590" w:type="pct"/>
          </w:tcPr>
          <w:p w14:paraId="0E8A8301" w14:textId="229037B8" w:rsidR="006350F6" w:rsidRPr="00F27052" w:rsidRDefault="006350F6" w:rsidP="00FB3B91">
            <w:pPr>
              <w:spacing w:before="60" w:after="60"/>
              <w:rPr>
                <w:rFonts w:ascii="Arial" w:hAnsi="Arial"/>
                <w:sz w:val="20"/>
                <w:szCs w:val="20"/>
              </w:rPr>
            </w:pPr>
            <w:r w:rsidRPr="00F27052">
              <w:rPr>
                <w:rFonts w:ascii="Arial" w:hAnsi="Arial"/>
                <w:sz w:val="20"/>
                <w:szCs w:val="20"/>
              </w:rPr>
              <w:t>Kia Manawanui Aotearoa: long term pathway to mental wellbeing</w:t>
            </w:r>
          </w:p>
        </w:tc>
        <w:tc>
          <w:tcPr>
            <w:tcW w:w="982" w:type="pct"/>
          </w:tcPr>
          <w:p w14:paraId="72D07C86" w14:textId="1ACA5A00" w:rsidR="006350F6" w:rsidRPr="00F27052" w:rsidRDefault="006350F6" w:rsidP="00FB3B91">
            <w:pPr>
              <w:spacing w:before="60" w:after="60"/>
              <w:rPr>
                <w:rFonts w:ascii="Arial" w:hAnsi="Arial"/>
                <w:sz w:val="20"/>
                <w:szCs w:val="20"/>
              </w:rPr>
            </w:pPr>
            <w:r w:rsidRPr="00F27052">
              <w:rPr>
                <w:rFonts w:ascii="Arial" w:hAnsi="Arial"/>
                <w:sz w:val="20"/>
                <w:szCs w:val="20"/>
              </w:rPr>
              <w:t>Mini</w:t>
            </w:r>
            <w:r w:rsidR="00C83E8B" w:rsidRPr="00F27052">
              <w:rPr>
                <w:rFonts w:ascii="Arial" w:hAnsi="Arial"/>
                <w:sz w:val="20"/>
                <w:szCs w:val="20"/>
              </w:rPr>
              <w:t>stry of Health</w:t>
            </w:r>
          </w:p>
        </w:tc>
        <w:tc>
          <w:tcPr>
            <w:tcW w:w="357" w:type="pct"/>
          </w:tcPr>
          <w:p w14:paraId="4346259A" w14:textId="126136E3" w:rsidR="006350F6" w:rsidRPr="00F27052" w:rsidRDefault="00C83E8B" w:rsidP="00FB3B91">
            <w:pPr>
              <w:spacing w:before="60" w:after="60"/>
              <w:rPr>
                <w:rFonts w:ascii="Arial" w:hAnsi="Arial"/>
                <w:sz w:val="20"/>
                <w:szCs w:val="20"/>
              </w:rPr>
            </w:pPr>
            <w:r w:rsidRPr="00F27052">
              <w:rPr>
                <w:rFonts w:ascii="Arial" w:hAnsi="Arial"/>
                <w:sz w:val="20"/>
                <w:szCs w:val="20"/>
              </w:rPr>
              <w:t>2023</w:t>
            </w:r>
          </w:p>
        </w:tc>
        <w:tc>
          <w:tcPr>
            <w:tcW w:w="1071" w:type="pct"/>
          </w:tcPr>
          <w:p w14:paraId="751D67C6" w14:textId="2B349062" w:rsidR="006350F6" w:rsidRPr="00F27052" w:rsidRDefault="00C83E8B" w:rsidP="00FB3B91">
            <w:pPr>
              <w:spacing w:before="60" w:after="60"/>
              <w:rPr>
                <w:rFonts w:ascii="Arial" w:hAnsi="Arial"/>
                <w:sz w:val="20"/>
                <w:szCs w:val="20"/>
              </w:rPr>
            </w:pPr>
            <w:r w:rsidRPr="00F27052">
              <w:rPr>
                <w:rFonts w:ascii="Arial" w:hAnsi="Arial"/>
                <w:sz w:val="20"/>
                <w:szCs w:val="20"/>
              </w:rPr>
              <w:t xml:space="preserve">Mental </w:t>
            </w:r>
            <w:r w:rsidR="00AE18CD" w:rsidRPr="00F27052">
              <w:rPr>
                <w:rFonts w:ascii="Arial" w:hAnsi="Arial"/>
                <w:sz w:val="20"/>
                <w:szCs w:val="20"/>
              </w:rPr>
              <w:t>health</w:t>
            </w:r>
          </w:p>
        </w:tc>
      </w:tr>
      <w:tr w:rsidR="00023B81" w:rsidRPr="00F27052" w14:paraId="7CF8AEF9" w14:textId="77777777" w:rsidTr="747C7F71">
        <w:tc>
          <w:tcPr>
            <w:tcW w:w="2590" w:type="pct"/>
          </w:tcPr>
          <w:p w14:paraId="3ADF44CA" w14:textId="270F5EFA" w:rsidR="00023B81" w:rsidRPr="00F27052" w:rsidRDefault="00023B81" w:rsidP="00FB3B91">
            <w:pPr>
              <w:spacing w:before="60" w:after="60"/>
              <w:rPr>
                <w:rFonts w:ascii="Arial" w:hAnsi="Arial"/>
                <w:sz w:val="20"/>
                <w:szCs w:val="20"/>
              </w:rPr>
            </w:pPr>
            <w:r w:rsidRPr="00F27052">
              <w:rPr>
                <w:rFonts w:ascii="Arial" w:hAnsi="Arial"/>
                <w:sz w:val="20"/>
                <w:szCs w:val="20"/>
              </w:rPr>
              <w:t>Guidelines for Reducing and Eliminating Seclusion and Restraint Under the Mental Health (Compulsory Assessment and Treatment) Act 1992</w:t>
            </w:r>
          </w:p>
        </w:tc>
        <w:tc>
          <w:tcPr>
            <w:tcW w:w="982" w:type="pct"/>
          </w:tcPr>
          <w:p w14:paraId="225EB9D3" w14:textId="524130BF" w:rsidR="00023B81" w:rsidRPr="00F27052" w:rsidRDefault="00023B81" w:rsidP="00FB3B91">
            <w:pPr>
              <w:spacing w:before="60" w:after="60"/>
              <w:rPr>
                <w:rFonts w:ascii="Arial" w:hAnsi="Arial"/>
                <w:sz w:val="20"/>
                <w:szCs w:val="20"/>
              </w:rPr>
            </w:pPr>
            <w:r w:rsidRPr="00F27052">
              <w:rPr>
                <w:rFonts w:ascii="Arial" w:hAnsi="Arial"/>
                <w:sz w:val="20"/>
                <w:szCs w:val="20"/>
              </w:rPr>
              <w:t>Ministry of Health</w:t>
            </w:r>
          </w:p>
        </w:tc>
        <w:tc>
          <w:tcPr>
            <w:tcW w:w="357" w:type="pct"/>
          </w:tcPr>
          <w:p w14:paraId="270B8F39" w14:textId="4783B6FD" w:rsidR="00023B81" w:rsidRPr="00F27052" w:rsidRDefault="00023B81" w:rsidP="00FB3B91">
            <w:pPr>
              <w:spacing w:before="60" w:after="60"/>
              <w:rPr>
                <w:rFonts w:ascii="Arial" w:hAnsi="Arial"/>
                <w:sz w:val="20"/>
                <w:szCs w:val="20"/>
              </w:rPr>
            </w:pPr>
            <w:r w:rsidRPr="00F27052">
              <w:rPr>
                <w:rFonts w:ascii="Arial" w:hAnsi="Arial"/>
                <w:sz w:val="20"/>
                <w:szCs w:val="20"/>
              </w:rPr>
              <w:t>2023</w:t>
            </w:r>
          </w:p>
        </w:tc>
        <w:tc>
          <w:tcPr>
            <w:tcW w:w="1071" w:type="pct"/>
          </w:tcPr>
          <w:p w14:paraId="018240B2" w14:textId="3497E107" w:rsidR="00023B81" w:rsidRPr="00F27052" w:rsidRDefault="00023B81" w:rsidP="00FB3B91">
            <w:pPr>
              <w:spacing w:before="60" w:after="60"/>
              <w:rPr>
                <w:rFonts w:ascii="Arial" w:hAnsi="Arial"/>
                <w:sz w:val="20"/>
                <w:szCs w:val="20"/>
              </w:rPr>
            </w:pPr>
            <w:r w:rsidRPr="00F27052">
              <w:rPr>
                <w:rFonts w:ascii="Arial" w:hAnsi="Arial"/>
                <w:sz w:val="20"/>
                <w:szCs w:val="20"/>
              </w:rPr>
              <w:t>Mental health</w:t>
            </w:r>
          </w:p>
        </w:tc>
      </w:tr>
      <w:tr w:rsidR="0023340A" w:rsidRPr="00F27052" w14:paraId="1C8BD91A" w14:textId="77777777" w:rsidTr="747C7F71">
        <w:tc>
          <w:tcPr>
            <w:tcW w:w="2590" w:type="pct"/>
          </w:tcPr>
          <w:p w14:paraId="6DF781D1" w14:textId="4832C71D" w:rsidR="0023340A" w:rsidRPr="00F27052" w:rsidRDefault="0023340A" w:rsidP="00FB3B91">
            <w:pPr>
              <w:spacing w:before="60" w:after="60"/>
              <w:rPr>
                <w:rFonts w:ascii="Arial" w:hAnsi="Arial"/>
                <w:sz w:val="20"/>
                <w:szCs w:val="20"/>
              </w:rPr>
            </w:pPr>
            <w:r w:rsidRPr="00F27052">
              <w:rPr>
                <w:rFonts w:ascii="Arial" w:hAnsi="Arial"/>
                <w:sz w:val="20"/>
                <w:szCs w:val="20"/>
              </w:rPr>
              <w:t>Te Puna Wai ō Tuhinapo youth justice residence visit</w:t>
            </w:r>
            <w:r w:rsidR="00872599" w:rsidRPr="00F27052">
              <w:rPr>
                <w:rFonts w:ascii="Arial" w:hAnsi="Arial"/>
                <w:sz w:val="20"/>
                <w:szCs w:val="20"/>
              </w:rPr>
              <w:t xml:space="preserve">: Optional Protocol to the Convention Against Torture </w:t>
            </w:r>
            <w:r w:rsidR="003440F8" w:rsidRPr="00F27052">
              <w:rPr>
                <w:rFonts w:ascii="Arial" w:hAnsi="Arial"/>
                <w:sz w:val="20"/>
                <w:szCs w:val="20"/>
              </w:rPr>
              <w:t>(</w:t>
            </w:r>
            <w:r w:rsidRPr="00F27052">
              <w:rPr>
                <w:rFonts w:ascii="Arial" w:hAnsi="Arial"/>
                <w:sz w:val="20"/>
                <w:szCs w:val="20"/>
              </w:rPr>
              <w:t>OPCAT</w:t>
            </w:r>
            <w:r w:rsidR="003440F8" w:rsidRPr="00F27052">
              <w:rPr>
                <w:rFonts w:ascii="Arial" w:hAnsi="Arial"/>
                <w:sz w:val="20"/>
                <w:szCs w:val="20"/>
              </w:rPr>
              <w:t>)</w:t>
            </w:r>
            <w:r w:rsidRPr="00F27052">
              <w:rPr>
                <w:rFonts w:ascii="Arial" w:hAnsi="Arial"/>
                <w:sz w:val="20"/>
                <w:szCs w:val="20"/>
              </w:rPr>
              <w:t xml:space="preserve"> </w:t>
            </w:r>
            <w:r w:rsidR="003440F8" w:rsidRPr="00F27052">
              <w:rPr>
                <w:rFonts w:ascii="Arial" w:hAnsi="Arial"/>
                <w:sz w:val="20"/>
                <w:szCs w:val="20"/>
              </w:rPr>
              <w:t>monitoring follow up report</w:t>
            </w:r>
          </w:p>
        </w:tc>
        <w:tc>
          <w:tcPr>
            <w:tcW w:w="982" w:type="pct"/>
          </w:tcPr>
          <w:p w14:paraId="4B3C234A" w14:textId="4099661A" w:rsidR="0023340A" w:rsidRPr="00F27052" w:rsidRDefault="0023340A" w:rsidP="00FB3B91">
            <w:pPr>
              <w:spacing w:before="60" w:after="60"/>
              <w:rPr>
                <w:rFonts w:ascii="Arial" w:hAnsi="Arial"/>
                <w:sz w:val="20"/>
                <w:szCs w:val="20"/>
              </w:rPr>
            </w:pPr>
            <w:r w:rsidRPr="00F27052">
              <w:rPr>
                <w:rFonts w:ascii="Arial" w:hAnsi="Arial"/>
                <w:sz w:val="20"/>
                <w:szCs w:val="20"/>
              </w:rPr>
              <w:t>Office of the Children’s Commissioner</w:t>
            </w:r>
          </w:p>
        </w:tc>
        <w:tc>
          <w:tcPr>
            <w:tcW w:w="357" w:type="pct"/>
          </w:tcPr>
          <w:p w14:paraId="5D22AB2B" w14:textId="0D9EA521" w:rsidR="0023340A" w:rsidRPr="00F27052" w:rsidRDefault="0023340A" w:rsidP="00FB3B91">
            <w:pPr>
              <w:spacing w:before="60" w:after="60"/>
              <w:rPr>
                <w:rFonts w:ascii="Arial" w:hAnsi="Arial"/>
                <w:sz w:val="20"/>
                <w:szCs w:val="20"/>
              </w:rPr>
            </w:pPr>
            <w:r w:rsidRPr="00F27052">
              <w:rPr>
                <w:rFonts w:ascii="Arial" w:hAnsi="Arial"/>
                <w:sz w:val="20"/>
                <w:szCs w:val="20"/>
              </w:rPr>
              <w:t>2023</w:t>
            </w:r>
          </w:p>
        </w:tc>
        <w:tc>
          <w:tcPr>
            <w:tcW w:w="1071" w:type="pct"/>
          </w:tcPr>
          <w:p w14:paraId="160D6FEF" w14:textId="11A6C9D4" w:rsidR="0023340A" w:rsidRPr="00F27052" w:rsidRDefault="0023340A" w:rsidP="00FB3B91">
            <w:pPr>
              <w:spacing w:before="60" w:after="60"/>
              <w:rPr>
                <w:rFonts w:ascii="Arial" w:hAnsi="Arial"/>
                <w:sz w:val="20"/>
                <w:szCs w:val="20"/>
              </w:rPr>
            </w:pPr>
            <w:r w:rsidRPr="00F27052">
              <w:rPr>
                <w:rFonts w:ascii="Arial" w:hAnsi="Arial"/>
                <w:sz w:val="20"/>
                <w:szCs w:val="20"/>
              </w:rPr>
              <w:t>Youth justice</w:t>
            </w:r>
          </w:p>
        </w:tc>
      </w:tr>
      <w:tr w:rsidR="009E32AE" w:rsidRPr="00F27052" w14:paraId="51754B94" w14:textId="77777777" w:rsidTr="747C7F71">
        <w:tc>
          <w:tcPr>
            <w:tcW w:w="2590" w:type="pct"/>
          </w:tcPr>
          <w:p w14:paraId="21EEA127" w14:textId="52C49155" w:rsidR="009E32AE" w:rsidRPr="00F27052" w:rsidRDefault="3EBB4C3A" w:rsidP="00FB3B91">
            <w:pPr>
              <w:spacing w:before="60" w:after="60"/>
              <w:rPr>
                <w:rFonts w:ascii="Arial" w:hAnsi="Arial"/>
                <w:sz w:val="20"/>
                <w:szCs w:val="20"/>
              </w:rPr>
            </w:pPr>
            <w:r w:rsidRPr="747C7F71">
              <w:rPr>
                <w:rFonts w:ascii="Arial" w:hAnsi="Arial"/>
                <w:sz w:val="20"/>
                <w:szCs w:val="20"/>
              </w:rPr>
              <w:t xml:space="preserve">Safety of </w:t>
            </w:r>
            <w:r w:rsidR="1F26170F" w:rsidRPr="747C7F71">
              <w:rPr>
                <w:rFonts w:ascii="Arial" w:hAnsi="Arial"/>
                <w:sz w:val="20"/>
                <w:szCs w:val="20"/>
              </w:rPr>
              <w:t>C</w:t>
            </w:r>
            <w:r w:rsidRPr="747C7F71">
              <w:rPr>
                <w:rFonts w:ascii="Arial" w:hAnsi="Arial"/>
                <w:sz w:val="20"/>
                <w:szCs w:val="20"/>
              </w:rPr>
              <w:t xml:space="preserve">hildren in </w:t>
            </w:r>
            <w:r w:rsidR="1FD79966" w:rsidRPr="747C7F71">
              <w:rPr>
                <w:rFonts w:ascii="Arial" w:hAnsi="Arial"/>
                <w:sz w:val="20"/>
                <w:szCs w:val="20"/>
              </w:rPr>
              <w:t>C</w:t>
            </w:r>
            <w:r w:rsidRPr="747C7F71">
              <w:rPr>
                <w:rFonts w:ascii="Arial" w:hAnsi="Arial"/>
                <w:sz w:val="20"/>
                <w:szCs w:val="20"/>
              </w:rPr>
              <w:t xml:space="preserve">are </w:t>
            </w:r>
            <w:r w:rsidR="0C715970" w:rsidRPr="747C7F71">
              <w:rPr>
                <w:rFonts w:ascii="Arial" w:hAnsi="Arial"/>
                <w:sz w:val="20"/>
                <w:szCs w:val="20"/>
              </w:rPr>
              <w:t>A</w:t>
            </w:r>
            <w:r w:rsidRPr="747C7F71">
              <w:rPr>
                <w:rFonts w:ascii="Arial" w:hAnsi="Arial"/>
                <w:sz w:val="20"/>
                <w:szCs w:val="20"/>
              </w:rPr>
              <w:t xml:space="preserve">nnual </w:t>
            </w:r>
            <w:r w:rsidR="5D69D76B" w:rsidRPr="747C7F71">
              <w:rPr>
                <w:rFonts w:ascii="Arial" w:hAnsi="Arial"/>
                <w:sz w:val="20"/>
                <w:szCs w:val="20"/>
              </w:rPr>
              <w:t>R</w:t>
            </w:r>
            <w:r w:rsidRPr="747C7F71">
              <w:rPr>
                <w:rFonts w:ascii="Arial" w:hAnsi="Arial"/>
                <w:sz w:val="20"/>
                <w:szCs w:val="20"/>
              </w:rPr>
              <w:t>eport July 2022 to June 2023</w:t>
            </w:r>
          </w:p>
        </w:tc>
        <w:tc>
          <w:tcPr>
            <w:tcW w:w="982" w:type="pct"/>
          </w:tcPr>
          <w:p w14:paraId="5AA90772"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Oranga Tamariki</w:t>
            </w:r>
          </w:p>
        </w:tc>
        <w:tc>
          <w:tcPr>
            <w:tcW w:w="357" w:type="pct"/>
          </w:tcPr>
          <w:p w14:paraId="218F75AF"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2023</w:t>
            </w:r>
          </w:p>
        </w:tc>
        <w:tc>
          <w:tcPr>
            <w:tcW w:w="1071" w:type="pct"/>
          </w:tcPr>
          <w:p w14:paraId="17A2892D"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Care and protection and youth justice</w:t>
            </w:r>
          </w:p>
        </w:tc>
      </w:tr>
      <w:tr w:rsidR="009E32AE" w:rsidRPr="00F27052" w14:paraId="08330F6F" w14:textId="77777777" w:rsidTr="747C7F71">
        <w:tc>
          <w:tcPr>
            <w:tcW w:w="2590" w:type="pct"/>
          </w:tcPr>
          <w:p w14:paraId="1BE14A81"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Final Report</w:t>
            </w:r>
          </w:p>
        </w:tc>
        <w:tc>
          <w:tcPr>
            <w:tcW w:w="982" w:type="pct"/>
          </w:tcPr>
          <w:p w14:paraId="2CF3F342"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Australian Royal Commission into Violence, Abuse, Neglect and Exploitation of People with Disability</w:t>
            </w:r>
          </w:p>
        </w:tc>
        <w:tc>
          <w:tcPr>
            <w:tcW w:w="357" w:type="pct"/>
          </w:tcPr>
          <w:p w14:paraId="25C7EDE4"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2023</w:t>
            </w:r>
          </w:p>
        </w:tc>
        <w:tc>
          <w:tcPr>
            <w:tcW w:w="1071" w:type="pct"/>
          </w:tcPr>
          <w:p w14:paraId="01FDFF2D"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Disability</w:t>
            </w:r>
          </w:p>
        </w:tc>
      </w:tr>
      <w:tr w:rsidR="009E32AE" w:rsidRPr="00F27052" w14:paraId="077BD08B" w14:textId="77777777" w:rsidTr="747C7F71">
        <w:tc>
          <w:tcPr>
            <w:tcW w:w="2590" w:type="pct"/>
          </w:tcPr>
          <w:p w14:paraId="29E3BDA4" w14:textId="77777777" w:rsidR="009E32AE" w:rsidRPr="00F27052" w:rsidRDefault="009E32AE" w:rsidP="00FB3B91">
            <w:pPr>
              <w:spacing w:before="60" w:after="60"/>
              <w:rPr>
                <w:rFonts w:ascii="Arial" w:hAnsi="Arial"/>
                <w:sz w:val="20"/>
                <w:szCs w:val="20"/>
              </w:rPr>
            </w:pPr>
            <w:r w:rsidRPr="00F27052">
              <w:rPr>
                <w:rFonts w:ascii="Arial" w:hAnsi="Arial"/>
                <w:sz w:val="20"/>
                <w:szCs w:val="20"/>
              </w:rPr>
              <w:lastRenderedPageBreak/>
              <w:t>Making Ourselves Visible: The Experiences of Takatāpui and Rainbow Rangatahi in Care</w:t>
            </w:r>
          </w:p>
        </w:tc>
        <w:tc>
          <w:tcPr>
            <w:tcW w:w="982" w:type="pct"/>
          </w:tcPr>
          <w:p w14:paraId="20EEFC69"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Point and Associates and the Community Design Team</w:t>
            </w:r>
          </w:p>
        </w:tc>
        <w:tc>
          <w:tcPr>
            <w:tcW w:w="357" w:type="pct"/>
          </w:tcPr>
          <w:p w14:paraId="0B560973"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2023</w:t>
            </w:r>
          </w:p>
        </w:tc>
        <w:tc>
          <w:tcPr>
            <w:tcW w:w="1071" w:type="pct"/>
          </w:tcPr>
          <w:p w14:paraId="7EB52C92"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Children and young people</w:t>
            </w:r>
          </w:p>
        </w:tc>
      </w:tr>
      <w:tr w:rsidR="000C3AFE" w:rsidRPr="00F27052" w14:paraId="13C596F0" w14:textId="77777777" w:rsidTr="747C7F71">
        <w:tc>
          <w:tcPr>
            <w:tcW w:w="2590" w:type="pct"/>
          </w:tcPr>
          <w:p w14:paraId="02ACB5BA" w14:textId="37AFF9E4" w:rsidR="000C3AFE" w:rsidRPr="00F27052" w:rsidRDefault="00CD7646" w:rsidP="00CD7646">
            <w:pPr>
              <w:spacing w:before="60" w:after="60"/>
              <w:rPr>
                <w:rFonts w:ascii="Arial" w:hAnsi="Arial"/>
                <w:sz w:val="20"/>
                <w:szCs w:val="20"/>
              </w:rPr>
            </w:pPr>
            <w:r w:rsidRPr="00F27052">
              <w:rPr>
                <w:rFonts w:ascii="Arial" w:hAnsi="Arial"/>
                <w:sz w:val="20"/>
                <w:szCs w:val="20"/>
              </w:rPr>
              <w:t>Oranga Tamariki Secure Residences &amp; A Sample of Community Homes: Independent, External Rapid Review</w:t>
            </w:r>
          </w:p>
        </w:tc>
        <w:tc>
          <w:tcPr>
            <w:tcW w:w="982" w:type="pct"/>
          </w:tcPr>
          <w:p w14:paraId="36C45984" w14:textId="09A2A85B" w:rsidR="000C3AFE" w:rsidRPr="00F27052" w:rsidRDefault="00D05B50" w:rsidP="00FB3B91">
            <w:pPr>
              <w:spacing w:before="60" w:after="60"/>
              <w:rPr>
                <w:rFonts w:ascii="Arial" w:hAnsi="Arial"/>
                <w:sz w:val="20"/>
                <w:szCs w:val="20"/>
              </w:rPr>
            </w:pPr>
            <w:r w:rsidRPr="00F27052">
              <w:rPr>
                <w:rFonts w:ascii="Arial" w:hAnsi="Arial"/>
                <w:sz w:val="20"/>
                <w:szCs w:val="20"/>
              </w:rPr>
              <w:t>Debbie Francis and Paul Vlaanderen</w:t>
            </w:r>
          </w:p>
        </w:tc>
        <w:tc>
          <w:tcPr>
            <w:tcW w:w="357" w:type="pct"/>
          </w:tcPr>
          <w:p w14:paraId="25AAF898" w14:textId="6085C896" w:rsidR="000C3AFE" w:rsidRPr="00F27052" w:rsidRDefault="00D05B50" w:rsidP="00FB3B91">
            <w:pPr>
              <w:spacing w:before="60" w:after="60"/>
              <w:rPr>
                <w:rFonts w:ascii="Arial" w:hAnsi="Arial"/>
                <w:sz w:val="20"/>
                <w:szCs w:val="20"/>
              </w:rPr>
            </w:pPr>
            <w:r w:rsidRPr="00F27052">
              <w:rPr>
                <w:rFonts w:ascii="Arial" w:hAnsi="Arial"/>
                <w:sz w:val="20"/>
                <w:szCs w:val="20"/>
              </w:rPr>
              <w:t>2023</w:t>
            </w:r>
          </w:p>
        </w:tc>
        <w:tc>
          <w:tcPr>
            <w:tcW w:w="1071" w:type="pct"/>
          </w:tcPr>
          <w:p w14:paraId="2B0FAF52" w14:textId="3E83B340" w:rsidR="000C3AFE" w:rsidRPr="00F27052" w:rsidRDefault="00D05B50" w:rsidP="00FB3B91">
            <w:pPr>
              <w:spacing w:before="60" w:after="60"/>
              <w:rPr>
                <w:rFonts w:ascii="Arial" w:hAnsi="Arial"/>
                <w:sz w:val="20"/>
                <w:szCs w:val="20"/>
              </w:rPr>
            </w:pPr>
            <w:r w:rsidRPr="00F27052">
              <w:rPr>
                <w:rFonts w:ascii="Arial" w:hAnsi="Arial"/>
                <w:sz w:val="20"/>
                <w:szCs w:val="20"/>
              </w:rPr>
              <w:t>Care and protection and youth justice</w:t>
            </w:r>
          </w:p>
        </w:tc>
      </w:tr>
      <w:tr w:rsidR="009E32AE" w:rsidRPr="00F27052" w14:paraId="73434E50" w14:textId="77777777" w:rsidTr="747C7F71">
        <w:tc>
          <w:tcPr>
            <w:tcW w:w="2590" w:type="pct"/>
          </w:tcPr>
          <w:p w14:paraId="33FC2B28"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Experiences of Care in Aotearoa: Agency Compliance with the National Care Standards and Related Matters Regulations 1 July 2022 – 30 June 2023</w:t>
            </w:r>
          </w:p>
        </w:tc>
        <w:tc>
          <w:tcPr>
            <w:tcW w:w="982" w:type="pct"/>
          </w:tcPr>
          <w:p w14:paraId="6C105C05"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Independent Children’s Monitor</w:t>
            </w:r>
          </w:p>
        </w:tc>
        <w:tc>
          <w:tcPr>
            <w:tcW w:w="357" w:type="pct"/>
          </w:tcPr>
          <w:p w14:paraId="4AA71863"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2024</w:t>
            </w:r>
          </w:p>
        </w:tc>
        <w:tc>
          <w:tcPr>
            <w:tcW w:w="1071" w:type="pct"/>
          </w:tcPr>
          <w:p w14:paraId="075F6F73"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Children and young people</w:t>
            </w:r>
          </w:p>
        </w:tc>
      </w:tr>
      <w:tr w:rsidR="009E32AE" w:rsidRPr="00F27052" w14:paraId="7A58D535" w14:textId="77777777" w:rsidTr="747C7F71">
        <w:tc>
          <w:tcPr>
            <w:tcW w:w="2590" w:type="pct"/>
          </w:tcPr>
          <w:p w14:paraId="78205476"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Without racism Aotearoa would be better</w:t>
            </w:r>
          </w:p>
        </w:tc>
        <w:tc>
          <w:tcPr>
            <w:tcW w:w="982" w:type="pct"/>
          </w:tcPr>
          <w:p w14:paraId="0B552762"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Mana Mokopuna – Children and Young People’s Commission</w:t>
            </w:r>
          </w:p>
        </w:tc>
        <w:tc>
          <w:tcPr>
            <w:tcW w:w="357" w:type="pct"/>
          </w:tcPr>
          <w:p w14:paraId="5CD49F76"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2024</w:t>
            </w:r>
          </w:p>
        </w:tc>
        <w:tc>
          <w:tcPr>
            <w:tcW w:w="1071" w:type="pct"/>
          </w:tcPr>
          <w:p w14:paraId="63F648EF" w14:textId="77777777" w:rsidR="009E32AE" w:rsidRPr="00F27052" w:rsidRDefault="009E32AE" w:rsidP="00FB3B91">
            <w:pPr>
              <w:spacing w:before="60" w:after="60"/>
              <w:rPr>
                <w:rFonts w:ascii="Arial" w:hAnsi="Arial"/>
                <w:sz w:val="20"/>
                <w:szCs w:val="20"/>
              </w:rPr>
            </w:pPr>
            <w:r w:rsidRPr="00F27052">
              <w:rPr>
                <w:rFonts w:ascii="Arial" w:hAnsi="Arial"/>
                <w:sz w:val="20"/>
                <w:szCs w:val="20"/>
              </w:rPr>
              <w:t>Care settings with children and young people</w:t>
            </w:r>
          </w:p>
        </w:tc>
      </w:tr>
    </w:tbl>
    <w:p w14:paraId="57CF15D5" w14:textId="77777777" w:rsidR="00DB5761" w:rsidRDefault="00DB5761" w:rsidP="005826D8">
      <w:pPr>
        <w:ind w:left="851"/>
        <w:sectPr w:rsidR="00DB5761" w:rsidSect="00EF5EFA">
          <w:pgSz w:w="16838" w:h="11906" w:orient="landscape"/>
          <w:pgMar w:top="1440" w:right="1440" w:bottom="1440" w:left="1440" w:header="708" w:footer="708" w:gutter="0"/>
          <w:cols w:space="708"/>
          <w:docGrid w:linePitch="360"/>
        </w:sectPr>
      </w:pPr>
    </w:p>
    <w:p w14:paraId="7AF9998B" w14:textId="78189FC0" w:rsidR="00D05392" w:rsidRDefault="00D05392" w:rsidP="00D05392">
      <w:pPr>
        <w:pStyle w:val="body"/>
      </w:pPr>
      <w:r>
        <w:lastRenderedPageBreak/>
        <w:t>[Quote preceding survivor profile]</w:t>
      </w:r>
    </w:p>
    <w:p w14:paraId="43ECA610" w14:textId="77777777" w:rsidR="00D05392" w:rsidRDefault="00D05392" w:rsidP="00D05392">
      <w:pPr>
        <w:pStyle w:val="body"/>
      </w:pPr>
    </w:p>
    <w:p w14:paraId="1B3FB86B" w14:textId="60A3E04C" w:rsidR="00D05392" w:rsidRPr="00D05392" w:rsidRDefault="00D05392" w:rsidP="00D05392">
      <w:pPr>
        <w:pStyle w:val="body"/>
        <w:ind w:left="1701" w:right="1229"/>
        <w:rPr>
          <w:b/>
        </w:rPr>
      </w:pPr>
      <w:r w:rsidRPr="00D05392">
        <w:rPr>
          <w:b/>
        </w:rPr>
        <w:t>“She should have been able to trust her abusers.”</w:t>
      </w:r>
    </w:p>
    <w:p w14:paraId="09E0B19C" w14:textId="17CEB893" w:rsidR="00D05392" w:rsidRPr="00D05392" w:rsidRDefault="00D05392" w:rsidP="00D05392">
      <w:pPr>
        <w:pStyle w:val="body"/>
        <w:ind w:left="1701" w:right="1229"/>
        <w:rPr>
          <w:rStyle w:val="Strong"/>
          <w:bCs w:val="0"/>
        </w:rPr>
      </w:pPr>
      <w:r w:rsidRPr="00D05392">
        <w:rPr>
          <w:rStyle w:val="Strong"/>
          <w:bCs w:val="0"/>
        </w:rPr>
        <w:t>Mrs NS</w:t>
      </w:r>
    </w:p>
    <w:p w14:paraId="708BA8C1" w14:textId="799FC40E" w:rsidR="00D05392" w:rsidRDefault="00D05392" w:rsidP="00D05392">
      <w:pPr>
        <w:pStyle w:val="body"/>
        <w:ind w:left="1701" w:right="1229"/>
        <w:rPr>
          <w:rStyle w:val="Strong"/>
          <w:bCs w:val="0"/>
        </w:rPr>
      </w:pPr>
      <w:r w:rsidRPr="00D05392">
        <w:rPr>
          <w:rStyle w:val="Strong"/>
          <w:bCs w:val="0"/>
        </w:rPr>
        <w:t>Parent of survivor Lily</w:t>
      </w:r>
    </w:p>
    <w:p w14:paraId="01313C5C" w14:textId="77777777" w:rsidR="00D05392" w:rsidRPr="00D05392" w:rsidRDefault="00D05392" w:rsidP="00D05392">
      <w:pPr>
        <w:pStyle w:val="body"/>
        <w:ind w:left="1701" w:right="1229"/>
        <w:rPr>
          <w:rStyle w:val="Strong"/>
          <w:bCs w:val="0"/>
        </w:rPr>
      </w:pPr>
    </w:p>
    <w:p w14:paraId="4A96909E" w14:textId="2D0E5E2D" w:rsidR="000D7A1C" w:rsidRDefault="00050ACF" w:rsidP="007D6B99">
      <w:pPr>
        <w:pStyle w:val="Heading2"/>
      </w:pPr>
      <w:bookmarkStart w:id="19" w:name="_Toc170208498"/>
      <w:r w:rsidRPr="001D69BB">
        <w:rPr>
          <w:rStyle w:val="Strong"/>
          <w:b w:val="0"/>
          <w:bCs w:val="0"/>
        </w:rPr>
        <w:t xml:space="preserve">Ngā wheako o te purapura ora: </w:t>
      </w:r>
      <w:r w:rsidR="00972BE8">
        <w:t>Survivor experience</w:t>
      </w:r>
      <w:r w:rsidR="000B0A66">
        <w:t xml:space="preserve"> </w:t>
      </w:r>
      <w:r w:rsidR="00A8714E">
        <w:t>Lily</w:t>
      </w:r>
      <w:bookmarkEnd w:id="19"/>
    </w:p>
    <w:p w14:paraId="7E04FCEF" w14:textId="5737817B" w:rsidR="00F960E9" w:rsidRPr="00D05392" w:rsidRDefault="00F960E9" w:rsidP="00D05392">
      <w:pPr>
        <w:pStyle w:val="Survivorprofilestandardtext"/>
        <w:spacing w:before="0" w:after="200" w:line="276" w:lineRule="auto"/>
        <w:jc w:val="both"/>
      </w:pPr>
      <w:r w:rsidRPr="00D05392">
        <w:rPr>
          <w:b/>
        </w:rPr>
        <w:t>Name</w:t>
      </w:r>
      <w:r w:rsidRPr="00D05392">
        <w:t xml:space="preserve"> </w:t>
      </w:r>
      <w:r w:rsidR="00A8714E" w:rsidRPr="00D05392">
        <w:t>Lily</w:t>
      </w:r>
    </w:p>
    <w:p w14:paraId="534EE434" w14:textId="4ABE5F3C" w:rsidR="00E837C7" w:rsidRPr="00D05392" w:rsidRDefault="00E837C7" w:rsidP="00D05392">
      <w:pPr>
        <w:pStyle w:val="Survivorprofilestandardtext"/>
        <w:spacing w:before="0" w:after="200" w:line="276" w:lineRule="auto"/>
        <w:jc w:val="both"/>
      </w:pPr>
      <w:r w:rsidRPr="00D05392">
        <w:rPr>
          <w:b/>
        </w:rPr>
        <w:t>Hometown</w:t>
      </w:r>
      <w:r w:rsidRPr="00D05392">
        <w:t xml:space="preserve"> </w:t>
      </w:r>
      <w:r w:rsidRPr="00D05392">
        <w:rPr>
          <w:rStyle w:val="normaltextrun"/>
          <w:color w:val="000000"/>
          <w:lang w:val="en-US"/>
        </w:rPr>
        <w:t>Tāmaki</w:t>
      </w:r>
      <w:r w:rsidRPr="00D05392">
        <w:rPr>
          <w:rStyle w:val="normaltextrun"/>
          <w:color w:val="D13438"/>
          <w:u w:val="single"/>
          <w:lang w:val="en-US"/>
        </w:rPr>
        <w:t xml:space="preserve"> </w:t>
      </w:r>
      <w:r w:rsidRPr="00D05392">
        <w:rPr>
          <w:rStyle w:val="normaltextrun"/>
          <w:lang w:val="en-US"/>
        </w:rPr>
        <w:t xml:space="preserve">Makaurau </w:t>
      </w:r>
      <w:r w:rsidRPr="00D05392">
        <w:t>Auckland</w:t>
      </w:r>
    </w:p>
    <w:p w14:paraId="2068565C" w14:textId="77777777" w:rsidR="00F960E9" w:rsidRPr="00D05392" w:rsidRDefault="00F960E9" w:rsidP="00D05392">
      <w:pPr>
        <w:pStyle w:val="Survivorprofilestandardtext"/>
        <w:spacing w:before="0" w:after="200" w:line="276" w:lineRule="auto"/>
        <w:jc w:val="both"/>
      </w:pPr>
      <w:r w:rsidRPr="00D05392">
        <w:rPr>
          <w:b/>
        </w:rPr>
        <w:t>Age when entered care</w:t>
      </w:r>
      <w:r w:rsidRPr="00D05392">
        <w:t xml:space="preserve"> 3 years old</w:t>
      </w:r>
    </w:p>
    <w:p w14:paraId="5DC5D2E0" w14:textId="625910B9" w:rsidR="00F960E9" w:rsidRPr="00D05392" w:rsidRDefault="00E837C7" w:rsidP="00D05392">
      <w:pPr>
        <w:pStyle w:val="Survivorprofilestandardtext"/>
        <w:spacing w:before="0" w:after="200" w:line="276" w:lineRule="auto"/>
        <w:jc w:val="both"/>
      </w:pPr>
      <w:r w:rsidRPr="00D05392">
        <w:rPr>
          <w:b/>
        </w:rPr>
        <w:t xml:space="preserve">Year of birth </w:t>
      </w:r>
      <w:r w:rsidRPr="00D05392">
        <w:t>1983</w:t>
      </w:r>
    </w:p>
    <w:p w14:paraId="38AE7679" w14:textId="77777777" w:rsidR="00F960E9" w:rsidRPr="00D05392" w:rsidRDefault="00F960E9" w:rsidP="00D05392">
      <w:pPr>
        <w:pStyle w:val="Survivorprofilestandardtext"/>
        <w:spacing w:before="0" w:after="200" w:line="276" w:lineRule="auto"/>
        <w:jc w:val="both"/>
      </w:pPr>
      <w:r w:rsidRPr="00D05392">
        <w:rPr>
          <w:b/>
        </w:rPr>
        <w:t>Time in care</w:t>
      </w:r>
      <w:r w:rsidRPr="00D05392">
        <w:t xml:space="preserve"> 1986 to present</w:t>
      </w:r>
    </w:p>
    <w:p w14:paraId="1803D2FB" w14:textId="649874D4" w:rsidR="00F960E9" w:rsidRPr="00D05392" w:rsidRDefault="00F960E9" w:rsidP="00AA29B6">
      <w:pPr>
        <w:pStyle w:val="Survivorprofilestandardtext"/>
        <w:spacing w:before="0" w:after="200" w:line="276" w:lineRule="auto"/>
      </w:pPr>
      <w:r w:rsidRPr="00D05392">
        <w:rPr>
          <w:b/>
        </w:rPr>
        <w:t>Type of care facility</w:t>
      </w:r>
      <w:r w:rsidRPr="00D05392">
        <w:t xml:space="preserve"> Schools – Belmont Primary School</w:t>
      </w:r>
      <w:r w:rsidR="00E837C7" w:rsidRPr="00D05392">
        <w:t xml:space="preserve"> i</w:t>
      </w:r>
      <w:r w:rsidR="00E837C7" w:rsidRPr="00D05392">
        <w:rPr>
          <w:rStyle w:val="normaltextrun"/>
          <w:lang w:val="en-US"/>
        </w:rPr>
        <w:t>n Tāmaki Makaurau Auckland</w:t>
      </w:r>
      <w:r w:rsidRPr="00D05392">
        <w:t>, Sunnybrae Normal School</w:t>
      </w:r>
      <w:r w:rsidR="00E837C7" w:rsidRPr="00D05392">
        <w:t xml:space="preserve"> in</w:t>
      </w:r>
      <w:r w:rsidR="00E837C7" w:rsidRPr="00D05392">
        <w:rPr>
          <w:rStyle w:val="normaltextrun"/>
          <w:lang w:val="en-US"/>
        </w:rPr>
        <w:t xml:space="preserve"> Tāmaki Makaurau Auckland</w:t>
      </w:r>
      <w:r w:rsidRPr="00D05392">
        <w:t>, Wilson Home School</w:t>
      </w:r>
      <w:r w:rsidR="00E837C7" w:rsidRPr="00D05392">
        <w:t xml:space="preserve"> i</w:t>
      </w:r>
      <w:r w:rsidR="00E837C7" w:rsidRPr="00D05392">
        <w:rPr>
          <w:rStyle w:val="normaltextrun"/>
          <w:lang w:val="en-US"/>
        </w:rPr>
        <w:t>n Tāmaki Makaurau Auckland</w:t>
      </w:r>
      <w:r w:rsidRPr="00D05392">
        <w:t>; respite care – Wilson Centre Radical Respite Unit; service providers – Creative Abilities, SILC, IDEA Services, Totara Farm Trust, Taikura Trust</w:t>
      </w:r>
      <w:r w:rsidR="00E837C7" w:rsidRPr="00D05392">
        <w:t>.</w:t>
      </w:r>
    </w:p>
    <w:p w14:paraId="65C1A48C" w14:textId="77777777" w:rsidR="00F960E9" w:rsidRPr="00D05392" w:rsidRDefault="00F960E9" w:rsidP="00D05392">
      <w:pPr>
        <w:pStyle w:val="Survivorprofilestandardtext"/>
        <w:spacing w:before="0" w:after="200" w:line="276" w:lineRule="auto"/>
        <w:jc w:val="both"/>
      </w:pPr>
      <w:r w:rsidRPr="00D05392">
        <w:rPr>
          <w:b/>
        </w:rPr>
        <w:t>Ethnicity</w:t>
      </w:r>
      <w:r w:rsidRPr="00D05392">
        <w:t xml:space="preserve"> NZ European</w:t>
      </w:r>
    </w:p>
    <w:p w14:paraId="50D285FF" w14:textId="00215221" w:rsidR="00F960E9" w:rsidRPr="00D05392" w:rsidRDefault="00F960E9" w:rsidP="00AA29B6">
      <w:pPr>
        <w:pStyle w:val="Survivorprofilestandardtext"/>
        <w:spacing w:before="0" w:after="200" w:line="276" w:lineRule="auto"/>
      </w:pPr>
      <w:r w:rsidRPr="00D05392">
        <w:rPr>
          <w:b/>
        </w:rPr>
        <w:t>Whānau background</w:t>
      </w:r>
      <w:r w:rsidRPr="00D05392">
        <w:t xml:space="preserve"> </w:t>
      </w:r>
      <w:r w:rsidR="00A8714E" w:rsidRPr="00D05392">
        <w:t>Lily</w:t>
      </w:r>
      <w:r w:rsidRPr="00D05392">
        <w:t xml:space="preserve"> has an older sister who is involved in her care. Her parents separated when </w:t>
      </w:r>
      <w:r w:rsidR="00A8714E" w:rsidRPr="00D05392">
        <w:t>Lily</w:t>
      </w:r>
      <w:r w:rsidRPr="00D05392">
        <w:t xml:space="preserve"> was a baby.</w:t>
      </w:r>
    </w:p>
    <w:p w14:paraId="376B5A22" w14:textId="47A8CCDB" w:rsidR="00F960E9" w:rsidRPr="00D05392" w:rsidRDefault="00F960E9" w:rsidP="00AA29B6">
      <w:pPr>
        <w:pStyle w:val="Survivorprofilestandardtext"/>
        <w:spacing w:before="0" w:after="200" w:line="276" w:lineRule="auto"/>
      </w:pPr>
      <w:r w:rsidRPr="00D05392">
        <w:rPr>
          <w:b/>
        </w:rPr>
        <w:t>Current</w:t>
      </w:r>
      <w:r w:rsidR="00AA3E8B" w:rsidRPr="00D05392">
        <w:rPr>
          <w:b/>
        </w:rPr>
        <w:t>ly</w:t>
      </w:r>
      <w:r w:rsidRPr="00D05392">
        <w:rPr>
          <w:b/>
        </w:rPr>
        <w:t xml:space="preserve"> </w:t>
      </w:r>
      <w:r w:rsidR="00A8714E" w:rsidRPr="00D05392">
        <w:t>Lily</w:t>
      </w:r>
      <w:r w:rsidRPr="00D05392">
        <w:t xml:space="preserve"> lives in Auckland and is supported by her mother, Mrs NS, and Vision West.</w:t>
      </w:r>
    </w:p>
    <w:p w14:paraId="745055D4" w14:textId="77777777" w:rsidR="004C58C9" w:rsidRPr="00D05392" w:rsidRDefault="004C58C9" w:rsidP="00D05392">
      <w:pPr>
        <w:pStyle w:val="Survivorprofilestandardtext"/>
        <w:spacing w:before="0" w:after="200" w:line="276" w:lineRule="auto"/>
        <w:jc w:val="both"/>
      </w:pPr>
    </w:p>
    <w:p w14:paraId="2C6DA3AB" w14:textId="2610D917" w:rsidR="00F960E9" w:rsidRPr="00D05392" w:rsidRDefault="00F960E9" w:rsidP="00AA29B6">
      <w:pPr>
        <w:pStyle w:val="Survivorprofilestandardtext"/>
        <w:spacing w:before="0" w:after="200" w:line="276" w:lineRule="auto"/>
      </w:pPr>
      <w:r w:rsidRPr="00D05392">
        <w:t xml:space="preserve">My daughter </w:t>
      </w:r>
      <w:r w:rsidR="00A8714E" w:rsidRPr="00D05392">
        <w:t>Lily</w:t>
      </w:r>
      <w:r w:rsidRPr="00D05392">
        <w:t xml:space="preserve"> has outlived her prognosis and is possibly the oldest person in New Zealand with Lennox Gastaut Syndrome – a severe childhood epilepsy syndrome characterised by multiple types of drug resistant seizures. She also has cognitive impairment and autistic traits. </w:t>
      </w:r>
    </w:p>
    <w:p w14:paraId="052C9E62" w14:textId="00C5E9C8" w:rsidR="00F960E9" w:rsidRPr="00D05392" w:rsidRDefault="00F960E9" w:rsidP="00AA29B6">
      <w:pPr>
        <w:pStyle w:val="Survivorprofilestandardtext"/>
        <w:spacing w:before="0" w:after="200" w:line="276" w:lineRule="auto"/>
      </w:pPr>
      <w:r w:rsidRPr="00D05392">
        <w:t xml:space="preserve">From the 1980s until today, </w:t>
      </w:r>
      <w:r w:rsidR="00966202" w:rsidRPr="00D05392">
        <w:t xml:space="preserve">Lily </w:t>
      </w:r>
      <w:r w:rsidRPr="00D05392">
        <w:t>has suffered psychological and physical abuse from education, health and support providers she should have been able to trust. Numero</w:t>
      </w:r>
      <w:r w:rsidR="00986129" w:rsidRPr="00D05392">
        <w:t>us</w:t>
      </w:r>
      <w:r w:rsidRPr="00D05392">
        <w:t xml:space="preserve"> attempts to correct her </w:t>
      </w:r>
      <w:r w:rsidR="00835CD9" w:rsidRPr="00D05392">
        <w:t>behaviour</w:t>
      </w:r>
      <w:r w:rsidRPr="00D05392">
        <w:t xml:space="preserve"> and make her more compliant have resulted in both physical injury and ongoing psychological harm and trauma. </w:t>
      </w:r>
    </w:p>
    <w:p w14:paraId="1BC4BF1D" w14:textId="69417286" w:rsidR="00F960E9" w:rsidRPr="00D05392" w:rsidRDefault="00F960E9" w:rsidP="00AA29B6">
      <w:pPr>
        <w:pStyle w:val="Survivorprofilestandardtext"/>
        <w:spacing w:before="0" w:after="200" w:line="276" w:lineRule="auto"/>
      </w:pPr>
      <w:r w:rsidRPr="00D05392">
        <w:t xml:space="preserve">As a child, </w:t>
      </w:r>
      <w:r w:rsidR="00966202" w:rsidRPr="00D05392">
        <w:t>Lily</w:t>
      </w:r>
      <w:r w:rsidRPr="00D05392">
        <w:t xml:space="preserve"> was overmedicated until I advocated for a reduction. When </w:t>
      </w:r>
      <w:r w:rsidR="00986129" w:rsidRPr="00D05392">
        <w:t>we</w:t>
      </w:r>
      <w:r w:rsidRPr="00D05392">
        <w:t xml:space="preserve"> finally got down to small doses of two drugs, this little person woke up. She later began to walk with a specially made walking frame, and she was taught to play and sign colours. </w:t>
      </w:r>
    </w:p>
    <w:p w14:paraId="65E48723" w14:textId="67964E47" w:rsidR="00F960E9" w:rsidRPr="00D05392" w:rsidRDefault="00F960E9" w:rsidP="00AA29B6">
      <w:pPr>
        <w:pStyle w:val="Survivorprofilestandardtext"/>
        <w:spacing w:before="0" w:after="200" w:line="276" w:lineRule="auto"/>
      </w:pPr>
      <w:r w:rsidRPr="00D05392">
        <w:lastRenderedPageBreak/>
        <w:t xml:space="preserve">During the 1990s, </w:t>
      </w:r>
      <w:r w:rsidR="00966202" w:rsidRPr="00D05392">
        <w:t>Lily</w:t>
      </w:r>
      <w:r w:rsidRPr="00D05392">
        <w:t xml:space="preserve"> attended several special units in mainstream schools, but </w:t>
      </w:r>
      <w:r w:rsidR="00E837C7" w:rsidRPr="00D05392">
        <w:t xml:space="preserve">I </w:t>
      </w:r>
      <w:r w:rsidRPr="00D05392">
        <w:t xml:space="preserve">never felt like she was part of the school, or appropriately supported. She experienced the use of aversive practices, for example, when a teacher at Belmont Primary School (Auckland) flicked water in her face and put ginger in her mouth because she had been spitting. </w:t>
      </w:r>
    </w:p>
    <w:p w14:paraId="0B212E1F" w14:textId="22DFAD00" w:rsidR="00F960E9" w:rsidRPr="00D05392" w:rsidRDefault="00F960E9" w:rsidP="00AA29B6">
      <w:pPr>
        <w:pStyle w:val="Survivorprofilestandardtext"/>
        <w:spacing w:before="0" w:after="200" w:line="276" w:lineRule="auto"/>
      </w:pPr>
      <w:r w:rsidRPr="00D05392">
        <w:t xml:space="preserve">At Sunnybrae Normal School, they blamed lack of discipline for </w:t>
      </w:r>
      <w:r w:rsidR="00966202" w:rsidRPr="00D05392">
        <w:t>Lily</w:t>
      </w:r>
      <w:r w:rsidRPr="00D05392">
        <w:t xml:space="preserve">’s </w:t>
      </w:r>
      <w:r w:rsidR="00835CD9" w:rsidRPr="00D05392">
        <w:t>behaviour</w:t>
      </w:r>
      <w:r w:rsidRPr="00D05392">
        <w:t xml:space="preserve"> and used two teacher aides to force her – aged 10 years old and weighing about 26 kilograms – into a purpose-built cupboard multiple times per day. This was despite </w:t>
      </w:r>
      <w:r w:rsidR="00966202" w:rsidRPr="00D05392">
        <w:t>Lily</w:t>
      </w:r>
      <w:r w:rsidRPr="00D05392">
        <w:t xml:space="preserve">’s doctor explaining that she didn’t understand cause and effect. </w:t>
      </w:r>
    </w:p>
    <w:p w14:paraId="12F31E07" w14:textId="47E7D728" w:rsidR="00F960E9" w:rsidRPr="00D05392" w:rsidRDefault="00F960E9" w:rsidP="00AA29B6">
      <w:pPr>
        <w:pStyle w:val="Survivorprofilestandardtext"/>
        <w:spacing w:before="0" w:after="200" w:line="276" w:lineRule="auto"/>
      </w:pPr>
      <w:r w:rsidRPr="00D05392">
        <w:t xml:space="preserve">Between 1997 and 2001, </w:t>
      </w:r>
      <w:r w:rsidR="00966202" w:rsidRPr="00D05392">
        <w:t xml:space="preserve">Lily </w:t>
      </w:r>
      <w:r w:rsidRPr="00D05392">
        <w:t xml:space="preserve">attended the Wilson Home School. She continued to be very unwell at times. This was often because she was in a non-convulsive status, where her brain was constantly seizing but she wasn’t outwardly convulsing. At times like this, she would become increasingly comatose and unresponsive. Sadly, it seemed her teacher preferred this situation to the more highly mobile </w:t>
      </w:r>
      <w:r w:rsidR="00966202" w:rsidRPr="00D05392">
        <w:t>Lily</w:t>
      </w:r>
      <w:r w:rsidRPr="00D05392">
        <w:t xml:space="preserve">, and usually failed to report it to me. </w:t>
      </w:r>
    </w:p>
    <w:p w14:paraId="13D39FF4" w14:textId="76B5410B" w:rsidR="00F960E9" w:rsidRPr="00D05392" w:rsidRDefault="00F960E9" w:rsidP="00AA29B6">
      <w:pPr>
        <w:pStyle w:val="Survivorprofilestandardtext"/>
        <w:spacing w:before="0" w:after="200" w:line="276" w:lineRule="auto"/>
        <w:rPr>
          <w:rFonts w:eastAsia="Times New Roman"/>
        </w:rPr>
      </w:pPr>
      <w:r w:rsidRPr="00D05392">
        <w:rPr>
          <w:rFonts w:eastAsia="Times New Roman"/>
        </w:rPr>
        <w:t xml:space="preserve">From 1998, she also attended the Radical Respite Unit at Wilson Centre. I felt one nurse took a dislike to </w:t>
      </w:r>
      <w:r w:rsidR="00966202" w:rsidRPr="00D05392">
        <w:t>Lily</w:t>
      </w:r>
      <w:r w:rsidR="00966202" w:rsidRPr="00D05392">
        <w:rPr>
          <w:rFonts w:eastAsia="Times New Roman"/>
        </w:rPr>
        <w:t xml:space="preserve"> </w:t>
      </w:r>
      <w:r w:rsidRPr="00D05392">
        <w:rPr>
          <w:rFonts w:eastAsia="Times New Roman"/>
        </w:rPr>
        <w:t xml:space="preserve">and I understand she wrote </w:t>
      </w:r>
      <w:r w:rsidR="003B4F74" w:rsidRPr="00D05392">
        <w:rPr>
          <w:rFonts w:eastAsia="Times New Roman"/>
        </w:rPr>
        <w:t xml:space="preserve">numerous </w:t>
      </w:r>
      <w:r w:rsidRPr="00D05392">
        <w:rPr>
          <w:rFonts w:eastAsia="Times New Roman"/>
        </w:rPr>
        <w:t xml:space="preserve">incident reports about </w:t>
      </w:r>
      <w:r w:rsidR="00966202" w:rsidRPr="00D05392">
        <w:t>Lily</w:t>
      </w:r>
      <w:r w:rsidRPr="00D05392">
        <w:rPr>
          <w:rFonts w:eastAsia="Times New Roman"/>
        </w:rPr>
        <w:t xml:space="preserve">’s behaviour. Despite </w:t>
      </w:r>
      <w:r w:rsidR="008B2585" w:rsidRPr="00D05392">
        <w:t>Lily</w:t>
      </w:r>
      <w:r w:rsidRPr="00D05392">
        <w:rPr>
          <w:rFonts w:eastAsia="Times New Roman"/>
        </w:rPr>
        <w:t xml:space="preserve">’s caregivers denying that many of these things had </w:t>
      </w:r>
      <w:proofErr w:type="gramStart"/>
      <w:r w:rsidRPr="00D05392">
        <w:rPr>
          <w:rFonts w:eastAsia="Times New Roman"/>
        </w:rPr>
        <w:t>actually happened</w:t>
      </w:r>
      <w:proofErr w:type="gramEnd"/>
      <w:r w:rsidRPr="00D05392">
        <w:rPr>
          <w:rFonts w:eastAsia="Times New Roman"/>
        </w:rPr>
        <w:t xml:space="preserve">, in January 2001 I was told that they were going to potentially need to use more aversive punishments and restraints to manage </w:t>
      </w:r>
      <w:r w:rsidR="008B2585" w:rsidRPr="00D05392">
        <w:t>Lily</w:t>
      </w:r>
      <w:r w:rsidRPr="00D05392">
        <w:rPr>
          <w:rFonts w:eastAsia="Times New Roman"/>
        </w:rPr>
        <w:t xml:space="preserve">’s behaviour. I decided to collect </w:t>
      </w:r>
      <w:r w:rsidR="008B2585" w:rsidRPr="00D05392">
        <w:t>Lily</w:t>
      </w:r>
      <w:r w:rsidR="008B2585" w:rsidRPr="00D05392">
        <w:rPr>
          <w:rFonts w:eastAsia="Times New Roman"/>
        </w:rPr>
        <w:t xml:space="preserve"> </w:t>
      </w:r>
      <w:r w:rsidRPr="00D05392">
        <w:rPr>
          <w:rFonts w:eastAsia="Times New Roman"/>
        </w:rPr>
        <w:t>and she never returned to the school or respite unit.</w:t>
      </w:r>
    </w:p>
    <w:p w14:paraId="38AC09F7" w14:textId="74564403" w:rsidR="00F960E9" w:rsidRPr="00D05392" w:rsidRDefault="00F960E9" w:rsidP="00AA29B6">
      <w:pPr>
        <w:pStyle w:val="Survivorprofilestandardtext"/>
        <w:spacing w:before="0" w:after="200" w:line="276" w:lineRule="auto"/>
      </w:pPr>
      <w:r w:rsidRPr="00D05392">
        <w:t xml:space="preserve">I provided full time care for </w:t>
      </w:r>
      <w:r w:rsidR="008B2585" w:rsidRPr="00D05392">
        <w:t>Lily</w:t>
      </w:r>
      <w:r w:rsidRPr="00D05392">
        <w:t xml:space="preserve"> at home until she began attending the day programme at Creative Abilities. I was told she was having a great time doing aerobics and “other things”. I ultimately found out that she wasn’t really being supported at Creative Abilities. After she arrived, a caregiver would take her to their house, where she would play with their dog before being returned for transport home. </w:t>
      </w:r>
    </w:p>
    <w:p w14:paraId="3B0716A8" w14:textId="2075914A" w:rsidR="00F960E9" w:rsidRPr="00D05392" w:rsidRDefault="00F960E9" w:rsidP="00AA29B6">
      <w:pPr>
        <w:pStyle w:val="Survivorprofilestandardtext"/>
        <w:spacing w:before="0" w:after="200" w:line="276" w:lineRule="auto"/>
      </w:pPr>
      <w:r w:rsidRPr="00D05392">
        <w:t xml:space="preserve">After determining there weren’t any providers in Auckland with the skills to provide the support </w:t>
      </w:r>
      <w:r w:rsidR="008B2585" w:rsidRPr="00D05392">
        <w:t>Lily</w:t>
      </w:r>
      <w:r w:rsidRPr="00D05392">
        <w:t xml:space="preserve"> needed, SILC decided to set up a service specifically for her. There was a skilled team leader who was intent on supporting </w:t>
      </w:r>
      <w:r w:rsidR="008B2585" w:rsidRPr="00D05392">
        <w:t>Lily</w:t>
      </w:r>
      <w:r w:rsidRPr="00D05392">
        <w:t xml:space="preserve"> to live the life she chose. All </w:t>
      </w:r>
      <w:r w:rsidR="008B2585" w:rsidRPr="00D05392">
        <w:t>Lily’</w:t>
      </w:r>
      <w:r w:rsidRPr="00D05392">
        <w:t>s staff were valued, supported and provided with excellent training.</w:t>
      </w:r>
    </w:p>
    <w:p w14:paraId="19FD0147" w14:textId="24967C68" w:rsidR="00F960E9" w:rsidRPr="00D05392" w:rsidRDefault="00F960E9" w:rsidP="00AA29B6">
      <w:pPr>
        <w:pStyle w:val="Survivorprofilestandardtext"/>
        <w:spacing w:before="0" w:after="200" w:line="276" w:lineRule="auto"/>
      </w:pPr>
      <w:r w:rsidRPr="00D05392">
        <w:t xml:space="preserve">For the first year, </w:t>
      </w:r>
      <w:r w:rsidR="008B2585" w:rsidRPr="00D05392">
        <w:t xml:space="preserve">Lily </w:t>
      </w:r>
      <w:r w:rsidRPr="00D05392">
        <w:t xml:space="preserve">came home so happy, and it was wonderful to see her enjoying her time there. Unfortunately, things began to go downhill after staff changes in the organisation, and towards the end of 2006, SILC announced they were pulling out of Auckland and would no longer be able to support </w:t>
      </w:r>
      <w:r w:rsidR="00115012" w:rsidRPr="00D05392">
        <w:t>Lily</w:t>
      </w:r>
      <w:r w:rsidRPr="00D05392">
        <w:t xml:space="preserve">. </w:t>
      </w:r>
    </w:p>
    <w:p w14:paraId="1A26B6E5" w14:textId="5A084690" w:rsidR="00F960E9" w:rsidRPr="00D05392" w:rsidRDefault="00F960E9" w:rsidP="00AA29B6">
      <w:pPr>
        <w:pStyle w:val="Survivorprofilestandardtext"/>
        <w:spacing w:before="0" w:after="200" w:line="276" w:lineRule="auto"/>
      </w:pPr>
      <w:r w:rsidRPr="00D05392">
        <w:t xml:space="preserve">Taikura Trust, an NGO who were contracted as </w:t>
      </w:r>
      <w:r w:rsidR="00341B4C" w:rsidRPr="00D05392">
        <w:t>our</w:t>
      </w:r>
      <w:r w:rsidRPr="00D05392">
        <w:t xml:space="preserve"> Needs Assessment Service Coordination service by the Ministry of Health, organised for IDEA Services to take over. I withdrew </w:t>
      </w:r>
      <w:r w:rsidR="00115012" w:rsidRPr="00D05392">
        <w:t xml:space="preserve">Lily </w:t>
      </w:r>
      <w:r w:rsidRPr="00D05392">
        <w:t xml:space="preserve">from IDEA Services in December 2007 after her longstanding team leader was moved to a different position while I was overseas and replaced with agency staff who had no training or introduction to </w:t>
      </w:r>
      <w:r w:rsidR="00B07565" w:rsidRPr="00D05392">
        <w:t>Lily</w:t>
      </w:r>
      <w:r w:rsidRPr="00D05392">
        <w:t xml:space="preserve">. </w:t>
      </w:r>
    </w:p>
    <w:p w14:paraId="5A432836" w14:textId="4D556C8B" w:rsidR="00F960E9" w:rsidRPr="00D05392" w:rsidRDefault="00F960E9" w:rsidP="00AA29B6">
      <w:pPr>
        <w:pStyle w:val="Survivorprofilestandardtext"/>
        <w:spacing w:before="0" w:after="200" w:line="276" w:lineRule="auto"/>
      </w:pPr>
      <w:r w:rsidRPr="00D05392">
        <w:t xml:space="preserve">In 2008, </w:t>
      </w:r>
      <w:r w:rsidR="00986129" w:rsidRPr="00D05392">
        <w:t>we</w:t>
      </w:r>
      <w:r w:rsidRPr="00D05392">
        <w:t xml:space="preserve"> set up the Circle of Friends’ Trust to manage the discretionary funding </w:t>
      </w:r>
      <w:r w:rsidR="00986129" w:rsidRPr="00D05392">
        <w:t>we</w:t>
      </w:r>
      <w:r w:rsidRPr="00D05392">
        <w:t xml:space="preserve"> received from Taikura Trust. </w:t>
      </w:r>
      <w:r w:rsidR="00986129" w:rsidRPr="00D05392">
        <w:t>We</w:t>
      </w:r>
      <w:r w:rsidRPr="00D05392">
        <w:t xml:space="preserve"> rented a house and had a lovely group of friends supporting </w:t>
      </w:r>
      <w:r w:rsidR="00B058E9" w:rsidRPr="00D05392">
        <w:t>Lily</w:t>
      </w:r>
      <w:r w:rsidRPr="00D05392">
        <w:t xml:space="preserve">. </w:t>
      </w:r>
    </w:p>
    <w:p w14:paraId="5D6A8239" w14:textId="0D99AF48" w:rsidR="00F960E9" w:rsidRPr="00D05392" w:rsidRDefault="00F960E9" w:rsidP="00AA29B6">
      <w:pPr>
        <w:pStyle w:val="Survivorprofilestandardtext"/>
        <w:spacing w:before="0" w:after="200" w:line="276" w:lineRule="auto"/>
      </w:pPr>
      <w:r w:rsidRPr="00D05392">
        <w:lastRenderedPageBreak/>
        <w:t xml:space="preserve">Sometime later, there were issues with a staff member obviously using </w:t>
      </w:r>
      <w:r w:rsidR="00D1152F" w:rsidRPr="00D05392">
        <w:t>Lily</w:t>
      </w:r>
      <w:r w:rsidRPr="00D05392">
        <w:t xml:space="preserve">’s money for her own gain, and when some staff resigned at the end of 2010, </w:t>
      </w:r>
      <w:r w:rsidR="00986129" w:rsidRPr="00D05392">
        <w:t>we</w:t>
      </w:r>
      <w:r w:rsidRPr="00D05392">
        <w:t xml:space="preserve"> couldn’t replace them with people who had the necessary skills. This meant I had to provide a lot of time and input into the management of her </w:t>
      </w:r>
      <w:proofErr w:type="gramStart"/>
      <w:r w:rsidRPr="00D05392">
        <w:t>service</w:t>
      </w:r>
      <w:proofErr w:type="gramEnd"/>
      <w:r w:rsidRPr="00D05392">
        <w:t xml:space="preserve"> and, by the beginning of February 2011, I was becoming ill and exhausted.  </w:t>
      </w:r>
    </w:p>
    <w:p w14:paraId="5A12A00B" w14:textId="1C1B4D61" w:rsidR="00F960E9" w:rsidRPr="00D05392" w:rsidRDefault="00D1152F" w:rsidP="00AA29B6">
      <w:pPr>
        <w:pStyle w:val="Survivorprofilestandardtext"/>
        <w:spacing w:before="0" w:after="200" w:line="276" w:lineRule="auto"/>
      </w:pPr>
      <w:r w:rsidRPr="00D05392">
        <w:t xml:space="preserve">Lily </w:t>
      </w:r>
      <w:r w:rsidR="00F960E9" w:rsidRPr="00D05392">
        <w:t>had been under the Dual Disability Team since 2009 and they had prescribed an antipsychotic drug to try to stop her desire to leap out of the car when it was travelling. I later found out this was probably due to a staff member treating her badly, and her not wanting to be in the car with them.</w:t>
      </w:r>
    </w:p>
    <w:p w14:paraId="1792AFF3" w14:textId="6B483E9C" w:rsidR="00F960E9" w:rsidRPr="00D05392" w:rsidRDefault="00F960E9" w:rsidP="00AA29B6">
      <w:pPr>
        <w:pStyle w:val="Survivorprofilestandardtext"/>
        <w:spacing w:before="0" w:after="200" w:line="276" w:lineRule="auto"/>
      </w:pPr>
      <w:r w:rsidRPr="00D05392">
        <w:t xml:space="preserve">The psychiatrist from the Dual Disability Team suggested </w:t>
      </w:r>
      <w:r w:rsidR="00D1152F" w:rsidRPr="00D05392">
        <w:t xml:space="preserve">Lily </w:t>
      </w:r>
      <w:r w:rsidRPr="00D05392">
        <w:t xml:space="preserve">go away for three to six months to a “calm, skilled environment where she could learn to be independent from me”. Totara Farm Trust was recommended. Six months without seeing </w:t>
      </w:r>
      <w:r w:rsidR="00D1152F" w:rsidRPr="00D05392">
        <w:t xml:space="preserve">Lily </w:t>
      </w:r>
      <w:r w:rsidRPr="00D05392">
        <w:t xml:space="preserve">wasn’t an option for us, but I gratefully accepted </w:t>
      </w:r>
      <w:r w:rsidR="00341B4C" w:rsidRPr="00D05392">
        <w:t>four</w:t>
      </w:r>
      <w:r w:rsidRPr="00D05392">
        <w:t xml:space="preserve"> weeks’ respite at one of their houses in Takanini. </w:t>
      </w:r>
    </w:p>
    <w:p w14:paraId="7174AA9B" w14:textId="4D6B6817" w:rsidR="00F960E9" w:rsidRPr="00D05392" w:rsidRDefault="00F960E9" w:rsidP="00AA29B6">
      <w:pPr>
        <w:pStyle w:val="Survivorprofilestandardtext"/>
        <w:spacing w:before="0" w:after="200" w:line="276" w:lineRule="auto"/>
      </w:pPr>
      <w:r w:rsidRPr="00D05392">
        <w:t xml:space="preserve">Two significant events occurred during those </w:t>
      </w:r>
      <w:r w:rsidR="00341B4C" w:rsidRPr="00D05392">
        <w:t>four</w:t>
      </w:r>
      <w:r w:rsidRPr="00D05392">
        <w:t xml:space="preserve"> weeks. First, </w:t>
      </w:r>
      <w:r w:rsidR="00D1152F" w:rsidRPr="00D05392">
        <w:t xml:space="preserve">Lily </w:t>
      </w:r>
      <w:r w:rsidRPr="00D05392">
        <w:t>managed to leave the property in the middle of the night while two staff members were asleep in the house and despite the doors being locked. She wandered down the road before the staff noticed she was missing. Some people she approached called the police, who transported her to Middlemore Hospital. When staff called the police and found out where she was, they collected her from the hospital.</w:t>
      </w:r>
    </w:p>
    <w:p w14:paraId="23C1F864" w14:textId="3DB1FD8E" w:rsidR="00F960E9" w:rsidRPr="00D05392" w:rsidRDefault="00F960E9" w:rsidP="00AA29B6">
      <w:pPr>
        <w:pStyle w:val="Survivorprofilestandardtext"/>
        <w:spacing w:before="0" w:after="200" w:line="276" w:lineRule="auto"/>
      </w:pPr>
      <w:r w:rsidRPr="00D05392">
        <w:t xml:space="preserve">Second, when </w:t>
      </w:r>
      <w:r w:rsidR="00D1152F" w:rsidRPr="00D05392">
        <w:t xml:space="preserve">Lily </w:t>
      </w:r>
      <w:r w:rsidRPr="00D05392">
        <w:t xml:space="preserve">was picked up, she had significant bruising on her upper thighs, chest and neck. A staff member employed by the Circle of Friends’ Trust explained that a few days earlier it had been suggested to </w:t>
      </w:r>
      <w:r w:rsidR="004F3F62" w:rsidRPr="00D05392">
        <w:t>Lily’</w:t>
      </w:r>
      <w:r w:rsidRPr="00D05392">
        <w:t xml:space="preserve">s staff to use physical restraint for </w:t>
      </w:r>
      <w:r w:rsidR="00835CD9" w:rsidRPr="00D05392">
        <w:t>behaviour</w:t>
      </w:r>
      <w:r w:rsidRPr="00D05392">
        <w:t xml:space="preserve"> management. When it didn’t work, they contacted the Totara Farm manager who sent two male staff members to take over. </w:t>
      </w:r>
    </w:p>
    <w:p w14:paraId="6362E65F" w14:textId="30E5E66E" w:rsidR="00F960E9" w:rsidRPr="00D05392" w:rsidRDefault="00F960E9" w:rsidP="00AA29B6">
      <w:pPr>
        <w:pStyle w:val="Survivorprofilestandardtext"/>
        <w:spacing w:before="0" w:after="200" w:line="276" w:lineRule="auto"/>
      </w:pPr>
      <w:r w:rsidRPr="00D05392">
        <w:t xml:space="preserve">The men took </w:t>
      </w:r>
      <w:r w:rsidR="004F3F62" w:rsidRPr="00D05392">
        <w:t xml:space="preserve">Lily </w:t>
      </w:r>
      <w:r w:rsidRPr="00D05392">
        <w:t xml:space="preserve">to her bedroom and advised </w:t>
      </w:r>
      <w:r w:rsidR="004F3F62" w:rsidRPr="00D05392">
        <w:t>her</w:t>
      </w:r>
      <w:r w:rsidRPr="00D05392">
        <w:t xml:space="preserve"> staff to </w:t>
      </w:r>
      <w:proofErr w:type="gramStart"/>
      <w:r w:rsidRPr="00D05392">
        <w:t>go</w:t>
      </w:r>
      <w:proofErr w:type="gramEnd"/>
      <w:r w:rsidRPr="00D05392">
        <w:t xml:space="preserve"> the office. They were encouraged to stay there for about an hour. Over this time, they saw </w:t>
      </w:r>
      <w:r w:rsidR="004F3F62" w:rsidRPr="00D05392">
        <w:t xml:space="preserve">Lily </w:t>
      </w:r>
      <w:r w:rsidRPr="00D05392">
        <w:t xml:space="preserve">leave the room continually and, on each occasion, be taken back by the men. They thought the men’s treatment of </w:t>
      </w:r>
      <w:r w:rsidR="004F3F62" w:rsidRPr="00D05392">
        <w:t xml:space="preserve">Lily </w:t>
      </w:r>
      <w:r w:rsidRPr="00D05392">
        <w:t xml:space="preserve">was “very rough and scary” and felt that the Totara Farm staff appeared to be “fed up with </w:t>
      </w:r>
      <w:r w:rsidR="004F3F62" w:rsidRPr="00D05392">
        <w:t>Lily</w:t>
      </w:r>
      <w:r w:rsidRPr="00D05392">
        <w:t xml:space="preserve">’s attitude”. </w:t>
      </w:r>
    </w:p>
    <w:p w14:paraId="642CC6BE" w14:textId="7BD7203F" w:rsidR="00F960E9" w:rsidRPr="00D05392" w:rsidRDefault="00F960E9" w:rsidP="00AA29B6">
      <w:pPr>
        <w:pStyle w:val="Survivorprofilestandardtext"/>
        <w:spacing w:before="0" w:after="200" w:line="276" w:lineRule="auto"/>
      </w:pPr>
      <w:r w:rsidRPr="00D05392">
        <w:t xml:space="preserve">After this, </w:t>
      </w:r>
      <w:r w:rsidR="004F3F62" w:rsidRPr="00D05392">
        <w:t xml:space="preserve">Lily </w:t>
      </w:r>
      <w:r w:rsidRPr="00D05392">
        <w:t xml:space="preserve">was afraid of men. She had always enjoyed the company of </w:t>
      </w:r>
      <w:r w:rsidR="00341B4C" w:rsidRPr="00D05392">
        <w:t>our</w:t>
      </w:r>
      <w:r w:rsidRPr="00D05392">
        <w:t xml:space="preserve"> male friends and to see her shy away from people she had been comfortable with was incredibly sad. </w:t>
      </w:r>
    </w:p>
    <w:p w14:paraId="24D14702" w14:textId="0326851C" w:rsidR="00F960E9" w:rsidRPr="00D05392" w:rsidRDefault="00F960E9" w:rsidP="00AA29B6">
      <w:pPr>
        <w:pStyle w:val="Survivorprofilestandardtext"/>
        <w:spacing w:before="0" w:after="200" w:line="276" w:lineRule="auto"/>
      </w:pPr>
      <w:r w:rsidRPr="00D05392">
        <w:t xml:space="preserve">When </w:t>
      </w:r>
      <w:r w:rsidR="00296603" w:rsidRPr="00D05392">
        <w:t>we</w:t>
      </w:r>
      <w:r w:rsidRPr="00D05392">
        <w:t xml:space="preserve"> told the Dual Disability Team psychiatrist how appalled </w:t>
      </w:r>
      <w:r w:rsidR="00296603" w:rsidRPr="00D05392">
        <w:t>we</w:t>
      </w:r>
      <w:r w:rsidRPr="00D05392">
        <w:t xml:space="preserve"> were at what had happened, she became very defensive saying </w:t>
      </w:r>
      <w:proofErr w:type="gramStart"/>
      <w:r w:rsidRPr="00D05392">
        <w:t>a number of</w:t>
      </w:r>
      <w:proofErr w:type="gramEnd"/>
      <w:r w:rsidRPr="00D05392">
        <w:t xml:space="preserve"> her clients experienced bruising. </w:t>
      </w:r>
      <w:r w:rsidR="00296603" w:rsidRPr="00D05392">
        <w:t>We</w:t>
      </w:r>
      <w:r w:rsidRPr="00D05392">
        <w:t xml:space="preserve"> received a letter shortly after discharging </w:t>
      </w:r>
      <w:r w:rsidR="004F3F62" w:rsidRPr="00D05392">
        <w:t>Lily</w:t>
      </w:r>
      <w:r w:rsidRPr="00D05392">
        <w:t xml:space="preserve"> from the Dual Disability service. </w:t>
      </w:r>
    </w:p>
    <w:p w14:paraId="0B9DE55B" w14:textId="02B31C30" w:rsidR="00F960E9" w:rsidRPr="00D05392" w:rsidRDefault="00F960E9" w:rsidP="00AA29B6">
      <w:pPr>
        <w:pStyle w:val="Survivorprofilestandardtext"/>
        <w:spacing w:before="0" w:after="200" w:line="276" w:lineRule="auto"/>
      </w:pPr>
      <w:r w:rsidRPr="00D05392">
        <w:t xml:space="preserve">Repeated texts, emails and phone calls requesting copies of the incident reports from Totara Farm failed to elicit any response. When a meeting was finally arranged by Taikura Trust seven weeks later, </w:t>
      </w:r>
      <w:r w:rsidR="00296603" w:rsidRPr="00D05392">
        <w:t>we</w:t>
      </w:r>
      <w:r w:rsidRPr="00D05392">
        <w:t xml:space="preserve"> were told their staff were well trained in restraint and the bruising had nothing to do with them. The Totara Farm manager delivered this information while leaning across the table and shaking her finger at us. This appeared to be totally acceptable to Taikura Trust. The meeting was incredibly </w:t>
      </w:r>
      <w:proofErr w:type="gramStart"/>
      <w:r w:rsidRPr="00D05392">
        <w:t>stressful</w:t>
      </w:r>
      <w:proofErr w:type="gramEnd"/>
      <w:r w:rsidRPr="00D05392">
        <w:t xml:space="preserve"> and I felt very unsupported and unsafe. </w:t>
      </w:r>
    </w:p>
    <w:p w14:paraId="43748E6E" w14:textId="7EC79462" w:rsidR="00F960E9" w:rsidRPr="00D05392" w:rsidRDefault="00F960E9" w:rsidP="00AA29B6">
      <w:pPr>
        <w:pStyle w:val="Survivorprofilestandardtext"/>
        <w:spacing w:before="0" w:after="200" w:line="276" w:lineRule="auto"/>
      </w:pPr>
      <w:r w:rsidRPr="00D05392">
        <w:lastRenderedPageBreak/>
        <w:t xml:space="preserve">I reported the incident to the police but was told they wouldn’t be laying charges. An officer told me that </w:t>
      </w:r>
      <w:r w:rsidR="004F3F62" w:rsidRPr="00D05392">
        <w:t xml:space="preserve">Lily </w:t>
      </w:r>
      <w:r w:rsidRPr="00D05392">
        <w:t>was an “unreliable witness” and couldn’t give evidence</w:t>
      </w:r>
      <w:r w:rsidR="00296603" w:rsidRPr="00D05392">
        <w:t>.</w:t>
      </w:r>
    </w:p>
    <w:p w14:paraId="6988D88B" w14:textId="469DA05D" w:rsidR="00F960E9" w:rsidRPr="00D05392" w:rsidRDefault="00F960E9" w:rsidP="00AA29B6">
      <w:pPr>
        <w:pStyle w:val="Survivorprofilestandardtext"/>
        <w:spacing w:before="0" w:after="200" w:line="276" w:lineRule="auto"/>
      </w:pPr>
      <w:r w:rsidRPr="00D05392">
        <w:t xml:space="preserve">I also reported it to the Ministry of Health and the Health and Disability Commissioner, but they declined to investigate any further as the police had already determined there was insufficient evidence to show who caused the injuries. I’ve always been very upset that they thought this traumatic event for </w:t>
      </w:r>
      <w:r w:rsidR="000E6815" w:rsidRPr="00D05392">
        <w:t xml:space="preserve">Lily </w:t>
      </w:r>
      <w:r w:rsidRPr="00D05392">
        <w:t xml:space="preserve">wasn’t worth investigating further. </w:t>
      </w:r>
    </w:p>
    <w:p w14:paraId="41E82A62" w14:textId="7EE6E45E" w:rsidR="00F960E9" w:rsidRPr="00D05392" w:rsidRDefault="00F960E9" w:rsidP="00AA29B6">
      <w:pPr>
        <w:pStyle w:val="Survivorprofilestandardtext"/>
        <w:spacing w:before="0" w:after="200" w:line="276" w:lineRule="auto"/>
      </w:pPr>
      <w:r w:rsidRPr="00D05392">
        <w:t xml:space="preserve">Since 2012, </w:t>
      </w:r>
      <w:r w:rsidR="006D3380" w:rsidRPr="00D05392">
        <w:t>we</w:t>
      </w:r>
      <w:r w:rsidRPr="00D05392">
        <w:t xml:space="preserve"> have had seven failed providers. A clear pattern has emerged where providers believe they can provide the necessary support, but when they can’t meet their contractual requirements, I feel like </w:t>
      </w:r>
      <w:r w:rsidR="006D3380" w:rsidRPr="00D05392">
        <w:t>we</w:t>
      </w:r>
      <w:r w:rsidRPr="00D05392">
        <w:t xml:space="preserve"> can’t continue with the </w:t>
      </w:r>
      <w:proofErr w:type="gramStart"/>
      <w:r w:rsidRPr="00D05392">
        <w:t>service</w:t>
      </w:r>
      <w:proofErr w:type="gramEnd"/>
      <w:r w:rsidRPr="00D05392">
        <w:t xml:space="preserve"> or they provide a totally unacceptable ultimatum.</w:t>
      </w:r>
    </w:p>
    <w:p w14:paraId="02AEBBEF" w14:textId="1A1CE8E5" w:rsidR="00F960E9" w:rsidRPr="00D05392" w:rsidRDefault="00F960E9" w:rsidP="00AA29B6">
      <w:pPr>
        <w:pStyle w:val="Survivorprofilestandardtext"/>
        <w:spacing w:before="0" w:after="200" w:line="276" w:lineRule="auto"/>
      </w:pPr>
      <w:r w:rsidRPr="00D05392">
        <w:t xml:space="preserve">After another period of supporting </w:t>
      </w:r>
      <w:r w:rsidR="000E6815" w:rsidRPr="00D05392">
        <w:t>Lily</w:t>
      </w:r>
      <w:r w:rsidRPr="00D05392">
        <w:t xml:space="preserve"> ourselves, her seizures continued to worsen and, with very little support, I was exhausted. In 2018, I decided that </w:t>
      </w:r>
      <w:r w:rsidR="000E6815" w:rsidRPr="00D05392">
        <w:t xml:space="preserve">Lily </w:t>
      </w:r>
      <w:r w:rsidRPr="00D05392">
        <w:t xml:space="preserve">needed to be hospitalised. Due to my exhausted state, it was recommended I call an ambulance to transport </w:t>
      </w:r>
      <w:r w:rsidR="000E6815" w:rsidRPr="00D05392">
        <w:t xml:space="preserve">Lily </w:t>
      </w:r>
      <w:r w:rsidRPr="00D05392">
        <w:t xml:space="preserve">to Auckland City Hospital and go to bed. </w:t>
      </w:r>
    </w:p>
    <w:p w14:paraId="046C7A7F" w14:textId="10B4C690" w:rsidR="00F960E9" w:rsidRPr="00D05392" w:rsidRDefault="00F960E9" w:rsidP="00AA29B6">
      <w:pPr>
        <w:pStyle w:val="Survivorprofilestandardtext"/>
        <w:spacing w:before="0" w:after="200" w:line="276" w:lineRule="auto"/>
      </w:pPr>
      <w:r w:rsidRPr="00D05392">
        <w:t xml:space="preserve">My daughter and a friend travelled to the hospital and were told that they had </w:t>
      </w:r>
      <w:r w:rsidR="00E837C7" w:rsidRPr="00D05392">
        <w:t xml:space="preserve">to have </w:t>
      </w:r>
      <w:r w:rsidRPr="00D05392">
        <w:t xml:space="preserve">eight security guards sitting on </w:t>
      </w:r>
      <w:r w:rsidR="000E6815" w:rsidRPr="00D05392">
        <w:t xml:space="preserve">Lily </w:t>
      </w:r>
      <w:r w:rsidRPr="00D05392">
        <w:t xml:space="preserve">to restrain her, and that she hadn’t received any of her medication since her arrival. They phoned me at 4am and told me I needed to come immediately, or they felt she would die. </w:t>
      </w:r>
    </w:p>
    <w:p w14:paraId="50A4163B" w14:textId="75AF10F8" w:rsidR="00F960E9" w:rsidRPr="00D05392" w:rsidRDefault="00F960E9" w:rsidP="00AA29B6">
      <w:pPr>
        <w:pStyle w:val="Survivorprofilestandardtext"/>
        <w:spacing w:before="0" w:after="200" w:line="276" w:lineRule="auto"/>
      </w:pPr>
      <w:r w:rsidRPr="00D05392">
        <w:t xml:space="preserve">The total lack of understanding or training to support someone in a very stressful situation who is cognitively impaired and non-verbal was appalling, and </w:t>
      </w:r>
      <w:r w:rsidR="000E6815" w:rsidRPr="00D05392">
        <w:t xml:space="preserve">Lily </w:t>
      </w:r>
      <w:r w:rsidRPr="00D05392">
        <w:t>was extremely traumatised by what happened. Between April and September, I stayed with her 24/7 so she wouldn’t end up with more security guards restraining her.</w:t>
      </w:r>
    </w:p>
    <w:p w14:paraId="41F5B9D4" w14:textId="58F4A5E8" w:rsidR="00F960E9" w:rsidRPr="00D05392" w:rsidRDefault="00F960E9" w:rsidP="00AA29B6">
      <w:pPr>
        <w:pStyle w:val="Survivorprofilestandardtext"/>
        <w:spacing w:before="0" w:after="200" w:line="276" w:lineRule="auto"/>
      </w:pPr>
      <w:r w:rsidRPr="00D05392">
        <w:t xml:space="preserve">Vision West became </w:t>
      </w:r>
      <w:r w:rsidR="000E6815" w:rsidRPr="00D05392">
        <w:t>Lily</w:t>
      </w:r>
      <w:r w:rsidRPr="00D05392">
        <w:t xml:space="preserve">’s provider in 2020 and </w:t>
      </w:r>
      <w:r w:rsidR="006D3380" w:rsidRPr="00D05392">
        <w:t>we</w:t>
      </w:r>
      <w:r w:rsidRPr="00D05392">
        <w:t xml:space="preserve"> became concerned early on when new staff were busy vacuuming and dusting but seemed </w:t>
      </w:r>
      <w:r w:rsidR="006D3380" w:rsidRPr="00D05392">
        <w:t>anxious</w:t>
      </w:r>
      <w:r w:rsidRPr="00D05392">
        <w:t xml:space="preserve"> about interacting with </w:t>
      </w:r>
      <w:r w:rsidR="000E6815" w:rsidRPr="00D05392">
        <w:t>Lily</w:t>
      </w:r>
      <w:r w:rsidRPr="00D05392">
        <w:t xml:space="preserve">. </w:t>
      </w:r>
      <w:r w:rsidR="006D3380" w:rsidRPr="00D05392">
        <w:t>We</w:t>
      </w:r>
      <w:r w:rsidRPr="00D05392">
        <w:t xml:space="preserve"> later found out that staff had responded to an ad for a home support worker. The manager seemed unable to understand the difference between supporting someone like </w:t>
      </w:r>
      <w:r w:rsidR="000E6815" w:rsidRPr="00D05392">
        <w:t>Lily</w:t>
      </w:r>
      <w:r w:rsidRPr="00D05392">
        <w:t xml:space="preserve"> to live a meaningful life and doing a few hours housekeeping. </w:t>
      </w:r>
    </w:p>
    <w:p w14:paraId="0AE6D3DC" w14:textId="61D72C52" w:rsidR="00F960E9" w:rsidRPr="00D05392" w:rsidRDefault="00F960E9" w:rsidP="00AA29B6">
      <w:pPr>
        <w:pStyle w:val="Survivorprofilestandardtext"/>
        <w:spacing w:before="0" w:after="200" w:line="276" w:lineRule="auto"/>
      </w:pPr>
      <w:r w:rsidRPr="00D05392">
        <w:t xml:space="preserve">Since the beginning of 2022, </w:t>
      </w:r>
      <w:r w:rsidR="000E6815" w:rsidRPr="00D05392">
        <w:t>Lily</w:t>
      </w:r>
      <w:r w:rsidRPr="00D05392">
        <w:t xml:space="preserve">’s service has had </w:t>
      </w:r>
      <w:r w:rsidR="00835CD9" w:rsidRPr="00D05392">
        <w:t>serious</w:t>
      </w:r>
      <w:r w:rsidRPr="00D05392">
        <w:t xml:space="preserve"> gaps in the roster. All current staff are exhausted and burnt out. I am too, after 40 years of caring and advocating for </w:t>
      </w:r>
      <w:r w:rsidR="000E6815" w:rsidRPr="00D05392">
        <w:t>Lily</w:t>
      </w:r>
      <w:r w:rsidRPr="00D05392">
        <w:t xml:space="preserve">. </w:t>
      </w:r>
    </w:p>
    <w:p w14:paraId="545A4A3B" w14:textId="5A87DFD2" w:rsidR="00F960E9" w:rsidRPr="00D05392" w:rsidRDefault="00F960E9" w:rsidP="00AA29B6">
      <w:pPr>
        <w:pStyle w:val="Survivorprofilestandardtext"/>
        <w:spacing w:before="0" w:after="200" w:line="276" w:lineRule="auto"/>
      </w:pPr>
      <w:r w:rsidRPr="00D05392">
        <w:t xml:space="preserve">When I seriously considered finding another provider, I could see that history would only repeat itself – so I have also asked Vision West to accept an investigation into why it appears to be so incredibly difficult to support </w:t>
      </w:r>
      <w:r w:rsidR="000E6815" w:rsidRPr="00D05392">
        <w:t xml:space="preserve">Lily </w:t>
      </w:r>
      <w:r w:rsidRPr="00D05392">
        <w:t xml:space="preserve">successfully. </w:t>
      </w:r>
    </w:p>
    <w:p w14:paraId="26DE92D3" w14:textId="689B6F43" w:rsidR="00F960E9" w:rsidRPr="008C5198" w:rsidRDefault="00F960E9" w:rsidP="00AA29B6">
      <w:pPr>
        <w:pStyle w:val="Survivorprofilestandardtext"/>
        <w:spacing w:before="0" w:after="200" w:line="276" w:lineRule="auto"/>
      </w:pPr>
      <w:r w:rsidRPr="00D05392">
        <w:t>All disabled people must be able to enjoy the same human rights as every other citizen of Aotearoa. Abuse of these most vulnerable citizens must not be allowed to continue.</w:t>
      </w:r>
      <w:r w:rsidR="004C58C9" w:rsidRPr="00D05392">
        <w:rPr>
          <w:rStyle w:val="FootnoteReference"/>
          <w:sz w:val="22"/>
          <w:szCs w:val="22"/>
        </w:rPr>
        <w:footnoteReference w:id="12"/>
      </w:r>
      <w:r w:rsidRPr="006F4179">
        <w:t xml:space="preserve"> </w:t>
      </w:r>
    </w:p>
    <w:p w14:paraId="29D69E67" w14:textId="77777777" w:rsidR="000D7A1C" w:rsidRDefault="000D7A1C">
      <w:pPr>
        <w:rPr>
          <w:rFonts w:ascii="Arial" w:eastAsiaTheme="majorEastAsia" w:hAnsi="Arial"/>
          <w:iCs/>
          <w:color w:val="385623" w:themeColor="accent6" w:themeShade="80"/>
          <w:sz w:val="40"/>
          <w:szCs w:val="28"/>
          <w:shd w:val="clear" w:color="auto" w:fill="auto"/>
          <w:lang w:val="en-AU" w:eastAsia="en-GB"/>
          <w14:ligatures w14:val="none"/>
        </w:rPr>
      </w:pPr>
      <w:r>
        <w:br w:type="page"/>
      </w:r>
    </w:p>
    <w:p w14:paraId="557F0653" w14:textId="6FC8FB69" w:rsidR="00AA29B6" w:rsidRDefault="00AA29B6" w:rsidP="00AA29B6">
      <w:pPr>
        <w:pStyle w:val="body"/>
      </w:pPr>
      <w:r>
        <w:lastRenderedPageBreak/>
        <w:t>[Survivor quote]</w:t>
      </w:r>
    </w:p>
    <w:p w14:paraId="1C371242" w14:textId="77777777" w:rsidR="0045521A" w:rsidRDefault="0045521A" w:rsidP="0045521A">
      <w:pPr>
        <w:pStyle w:val="body"/>
        <w:ind w:left="1701" w:right="1229"/>
        <w:rPr>
          <w:b/>
        </w:rPr>
      </w:pPr>
      <w:r w:rsidRPr="0045521A">
        <w:rPr>
          <w:b/>
        </w:rPr>
        <w:t xml:space="preserve">“I remember having no food growing up…my mum was a good mum, she just needed support and I think I would’ve had a better life if she got the support she needed.” </w:t>
      </w:r>
    </w:p>
    <w:p w14:paraId="1B1B07CF" w14:textId="77777777" w:rsidR="0045521A" w:rsidRDefault="0045521A" w:rsidP="0045521A">
      <w:pPr>
        <w:pStyle w:val="body"/>
        <w:ind w:left="1701" w:right="1229"/>
        <w:rPr>
          <w:b/>
        </w:rPr>
      </w:pPr>
      <w:r w:rsidRPr="0045521A">
        <w:rPr>
          <w:b/>
        </w:rPr>
        <w:t xml:space="preserve">Jamie Henderson </w:t>
      </w:r>
    </w:p>
    <w:p w14:paraId="0C61E7AE" w14:textId="770753DB" w:rsidR="00AA29B6" w:rsidRDefault="0045521A" w:rsidP="0045521A">
      <w:pPr>
        <w:pStyle w:val="body"/>
        <w:ind w:left="1701" w:right="1229"/>
        <w:rPr>
          <w:b/>
        </w:rPr>
      </w:pPr>
      <w:r w:rsidRPr="0045521A">
        <w:rPr>
          <w:b/>
        </w:rPr>
        <w:t>Survivor</w:t>
      </w:r>
    </w:p>
    <w:p w14:paraId="6F28F995" w14:textId="77777777" w:rsidR="0045521A" w:rsidRPr="0045521A" w:rsidRDefault="0045521A" w:rsidP="0045521A">
      <w:pPr>
        <w:pStyle w:val="body"/>
        <w:ind w:left="1701" w:right="1229"/>
        <w:rPr>
          <w:b/>
        </w:rPr>
      </w:pPr>
    </w:p>
    <w:p w14:paraId="184045EF" w14:textId="62FB15C5" w:rsidR="00352D0D" w:rsidRPr="00207A01" w:rsidRDefault="00352D0D" w:rsidP="00207A01">
      <w:pPr>
        <w:pStyle w:val="Heading1"/>
        <w:rPr>
          <w:b w:val="0"/>
          <w:lang w:val="en-NZ"/>
        </w:rPr>
      </w:pPr>
      <w:bookmarkStart w:id="20" w:name="_Toc170208499"/>
      <w:r w:rsidRPr="2E58EC57">
        <w:rPr>
          <w:b w:val="0"/>
          <w:lang w:val="en-NZ"/>
        </w:rPr>
        <w:t xml:space="preserve">Ūpoko 3: </w:t>
      </w:r>
      <w:r w:rsidR="1D21B7EE" w:rsidRPr="2E58EC57">
        <w:rPr>
          <w:b w:val="0"/>
          <w:lang w:val="en-NZ"/>
        </w:rPr>
        <w:t xml:space="preserve">He Māra Tipu – </w:t>
      </w:r>
      <w:r w:rsidR="1798A1BD" w:rsidRPr="2E58EC57">
        <w:rPr>
          <w:b w:val="0"/>
          <w:lang w:val="en-NZ"/>
        </w:rPr>
        <w:t>H</w:t>
      </w:r>
      <w:r w:rsidR="1D21B7EE" w:rsidRPr="2E58EC57">
        <w:rPr>
          <w:b w:val="0"/>
          <w:lang w:val="en-NZ"/>
        </w:rPr>
        <w:t>e tohu whakatipu</w:t>
      </w:r>
      <w:bookmarkEnd w:id="20"/>
    </w:p>
    <w:p w14:paraId="21DB7A85" w14:textId="653AB50B" w:rsidR="00576663" w:rsidRPr="00207A01" w:rsidRDefault="00A109BF" w:rsidP="00207A01">
      <w:pPr>
        <w:pStyle w:val="Heading1"/>
        <w:rPr>
          <w:b w:val="0"/>
        </w:rPr>
      </w:pPr>
      <w:bookmarkStart w:id="21" w:name="_Toc170208500"/>
      <w:r w:rsidRPr="00207A01">
        <w:rPr>
          <w:b w:val="0"/>
        </w:rPr>
        <w:t>C</w:t>
      </w:r>
      <w:r w:rsidR="00576663" w:rsidRPr="00207A01">
        <w:rPr>
          <w:b w:val="0"/>
        </w:rPr>
        <w:t xml:space="preserve">hapter </w:t>
      </w:r>
      <w:r w:rsidR="007D6B99" w:rsidRPr="00207A01">
        <w:rPr>
          <w:b w:val="0"/>
        </w:rPr>
        <w:t>3</w:t>
      </w:r>
      <w:r w:rsidR="00576663" w:rsidRPr="00207A01">
        <w:rPr>
          <w:b w:val="0"/>
        </w:rPr>
        <w:t xml:space="preserve">: </w:t>
      </w:r>
      <w:r w:rsidR="00B43690" w:rsidRPr="00207A01">
        <w:rPr>
          <w:b w:val="0"/>
        </w:rPr>
        <w:t>He M</w:t>
      </w:r>
      <w:r w:rsidR="00E43447" w:rsidRPr="00207A01">
        <w:rPr>
          <w:b w:val="0"/>
        </w:rPr>
        <w:t>ā</w:t>
      </w:r>
      <w:r w:rsidR="00B43690" w:rsidRPr="00207A01">
        <w:rPr>
          <w:b w:val="0"/>
        </w:rPr>
        <w:t>ra Tipu</w:t>
      </w:r>
      <w:r w:rsidR="00FF3C90" w:rsidRPr="00207A01">
        <w:rPr>
          <w:b w:val="0"/>
        </w:rPr>
        <w:t xml:space="preserve"> </w:t>
      </w:r>
      <w:r w:rsidR="00701EA2" w:rsidRPr="00207A01">
        <w:rPr>
          <w:b w:val="0"/>
        </w:rPr>
        <w:t>–</w:t>
      </w:r>
      <w:r w:rsidR="000E7DA7" w:rsidRPr="00207A01">
        <w:rPr>
          <w:b w:val="0"/>
        </w:rPr>
        <w:t xml:space="preserve"> </w:t>
      </w:r>
      <w:r w:rsidR="00576663" w:rsidRPr="00207A01">
        <w:rPr>
          <w:b w:val="0"/>
        </w:rPr>
        <w:t>Vision for the future</w:t>
      </w:r>
      <w:bookmarkEnd w:id="21"/>
    </w:p>
    <w:p w14:paraId="3483CA0E" w14:textId="43D9C750" w:rsidR="00737685" w:rsidRPr="00F65515" w:rsidRDefault="00737685" w:rsidP="00AA29B6">
      <w:pPr>
        <w:pStyle w:val="ListParagraph"/>
        <w:jc w:val="left"/>
        <w:rPr>
          <w:rStyle w:val="normaltextrun"/>
          <w:rFonts w:eastAsiaTheme="majorEastAsia"/>
          <w:color w:val="385623" w:themeColor="accent6" w:themeShade="80"/>
          <w:sz w:val="28"/>
          <w:szCs w:val="28"/>
          <w:lang w:eastAsia="en-GB"/>
          <w14:ligatures w14:val="none"/>
        </w:rPr>
      </w:pPr>
      <w:r>
        <w:rPr>
          <w:rStyle w:val="normaltextrun"/>
        </w:rPr>
        <w:t xml:space="preserve">Over more than five years, the Inquiry heard about survivors’ moemoeā (dreams) for the future. </w:t>
      </w:r>
      <w:r>
        <w:rPr>
          <w:rStyle w:val="normaltextrun"/>
          <w:szCs w:val="22"/>
          <w:shd w:val="clear" w:color="auto" w:fill="FFFFFF"/>
          <w:lang w:val="en-US"/>
        </w:rPr>
        <w:t>Survivors</w:t>
      </w:r>
      <w:r w:rsidR="00CF01D1">
        <w:rPr>
          <w:rStyle w:val="normaltextrun"/>
          <w:szCs w:val="22"/>
          <w:shd w:val="clear" w:color="auto" w:fill="FFFFFF"/>
          <w:lang w:val="en-US"/>
        </w:rPr>
        <w:t>, their whānau and support networks told the Inquiry that they</w:t>
      </w:r>
      <w:r>
        <w:rPr>
          <w:rStyle w:val="normaltextrun"/>
          <w:szCs w:val="22"/>
          <w:shd w:val="clear" w:color="auto" w:fill="FFFFFF"/>
          <w:lang w:val="en-US"/>
        </w:rPr>
        <w:t xml:space="preserve"> want to see an Aotearoa New Zealand where every child, young person and adult is loved, safe and cared for in a manner that supports their growth and development into a thriving contributor to society. </w:t>
      </w:r>
      <w:r w:rsidR="00CF01D1">
        <w:rPr>
          <w:rStyle w:val="normaltextrun"/>
          <w:szCs w:val="22"/>
          <w:shd w:val="clear" w:color="auto" w:fill="FFFFFF"/>
          <w:lang w:val="en-US"/>
        </w:rPr>
        <w:t xml:space="preserve">Survivors’ </w:t>
      </w:r>
      <w:r>
        <w:rPr>
          <w:rStyle w:val="normaltextrun"/>
          <w:szCs w:val="22"/>
          <w:shd w:val="clear" w:color="auto" w:fill="FFFFFF"/>
          <w:lang w:val="en-US"/>
        </w:rPr>
        <w:t>moemoeā are summarised below.</w:t>
      </w:r>
    </w:p>
    <w:p w14:paraId="1E720F7F" w14:textId="77777777" w:rsidR="00E54C6C" w:rsidRPr="00F65515" w:rsidRDefault="00E54C6C" w:rsidP="00F65515">
      <w:pPr>
        <w:pStyle w:val="Recroman"/>
        <w:shd w:val="clear" w:color="auto" w:fill="E2EFD9" w:themeFill="accent6" w:themeFillTint="33"/>
        <w:rPr>
          <w:rStyle w:val="normaltextrun"/>
          <w:b/>
        </w:rPr>
      </w:pPr>
      <w:r w:rsidRPr="00F65515">
        <w:rPr>
          <w:rStyle w:val="normaltextrun"/>
          <w:b/>
        </w:rPr>
        <w:t>He moemoeā ā ngā purapura ora mo tuawhakarere</w:t>
      </w:r>
    </w:p>
    <w:p w14:paraId="1FA365D0" w14:textId="18C9452B" w:rsidR="00E54C6C" w:rsidRPr="00F65515" w:rsidRDefault="00E54C6C" w:rsidP="00F65515">
      <w:pPr>
        <w:pStyle w:val="Recroman"/>
        <w:shd w:val="clear" w:color="auto" w:fill="E2EFD9" w:themeFill="accent6" w:themeFillTint="33"/>
        <w:rPr>
          <w:rStyle w:val="normaltextrun"/>
          <w:b/>
        </w:rPr>
      </w:pPr>
      <w:r w:rsidRPr="00F65515">
        <w:rPr>
          <w:rStyle w:val="normaltextrun"/>
          <w:b/>
        </w:rPr>
        <w:t>Survivors’ dreams for the future</w:t>
      </w:r>
    </w:p>
    <w:p w14:paraId="133B4E50" w14:textId="3825DD31" w:rsidR="00C22D47" w:rsidRPr="00364B6E" w:rsidRDefault="00C22D47" w:rsidP="00D456D6">
      <w:pPr>
        <w:pStyle w:val="Recsboxbullet"/>
        <w:keepNext w:val="0"/>
        <w:keepLines w:val="0"/>
        <w:shd w:val="clear" w:color="auto" w:fill="E2EFD9" w:themeFill="accent6" w:themeFillTint="33"/>
        <w:ind w:left="1560" w:hanging="284"/>
      </w:pPr>
      <w:r w:rsidRPr="00F65515">
        <w:rPr>
          <w:rStyle w:val="normaltextrun"/>
        </w:rPr>
        <w:t>Aotearoa New Zealand’s care system is broken.  Survivors want to see a total overhaul and fundamental change to ensure that this national catastrophe does not continue. </w:t>
      </w:r>
      <w:r w:rsidRPr="00F65515">
        <w:rPr>
          <w:rStyle w:val="eop"/>
        </w:rPr>
        <w:t> </w:t>
      </w:r>
    </w:p>
    <w:p w14:paraId="65381359" w14:textId="77777777" w:rsidR="00C22D47" w:rsidRPr="00364B6E" w:rsidRDefault="00C22D47" w:rsidP="00D456D6">
      <w:pPr>
        <w:pStyle w:val="Recsboxbullet"/>
        <w:keepNext w:val="0"/>
        <w:keepLines w:val="0"/>
        <w:shd w:val="clear" w:color="auto" w:fill="E2EFD9" w:themeFill="accent6" w:themeFillTint="33"/>
        <w:ind w:left="1560" w:hanging="284"/>
      </w:pPr>
      <w:r w:rsidRPr="00F65515">
        <w:rPr>
          <w:rStyle w:val="normaltextrun"/>
        </w:rPr>
        <w:t>Survivors told the Inquiry that the care systems need to fundamentally change. This would see the State handing over power, funding and control of preventative supports and care services to local communities and communities of interest. </w:t>
      </w:r>
      <w:r w:rsidRPr="00F65515">
        <w:rPr>
          <w:rStyle w:val="eop"/>
        </w:rPr>
        <w:t> </w:t>
      </w:r>
    </w:p>
    <w:p w14:paraId="334B37B1" w14:textId="77777777" w:rsidR="00C22D47" w:rsidRPr="00364B6E" w:rsidRDefault="00C22D47" w:rsidP="00D456D6">
      <w:pPr>
        <w:pStyle w:val="Recsboxbullet"/>
        <w:keepNext w:val="0"/>
        <w:keepLines w:val="0"/>
        <w:shd w:val="clear" w:color="auto" w:fill="E2EFD9" w:themeFill="accent6" w:themeFillTint="33"/>
        <w:ind w:left="1560" w:hanging="284"/>
      </w:pPr>
      <w:r w:rsidRPr="00F65515">
        <w:rPr>
          <w:rStyle w:val="normaltextrun"/>
        </w:rPr>
        <w:t>Survivors want every whānau supported so they can provide loving care themselves. That means they must receive the supports they need, when they need these and for as long as needed, to realise their full potential and flourish. Additional daily care support may be required to avoid out-of-whānau care.  Faith-based institutions would exit the business of care and in their pastoral care adopt national standards and transparent complaint processes.</w:t>
      </w:r>
      <w:r w:rsidRPr="00F65515">
        <w:rPr>
          <w:rStyle w:val="eop"/>
        </w:rPr>
        <w:t> </w:t>
      </w:r>
    </w:p>
    <w:p w14:paraId="67A44C87" w14:textId="3550A1C4" w:rsidR="00C22D47" w:rsidRPr="00364B6E" w:rsidRDefault="00C22D47" w:rsidP="00D456D6">
      <w:pPr>
        <w:pStyle w:val="Recsboxbullet"/>
        <w:keepNext w:val="0"/>
        <w:keepLines w:val="0"/>
        <w:shd w:val="clear" w:color="auto" w:fill="E2EFD9" w:themeFill="accent6" w:themeFillTint="33"/>
        <w:ind w:left="1560" w:hanging="284"/>
      </w:pPr>
      <w:r w:rsidRPr="00F65515">
        <w:rPr>
          <w:rStyle w:val="normaltextrun"/>
        </w:rPr>
        <w:t xml:space="preserve">From time to time, out-of-whānau care will be required.  When out-of-whānau care is required, it must be short-term. It must be delivered by the community, hapū or collective and the individual and their whānau have control of decisions on care.  Out-of-whānau care should only be used to give the wider whānau time to receive holistic support, for example for healing or resetting, so they can be brought back together. Everyone in the community works to return that child home. Out-of-whānau care will be in </w:t>
      </w:r>
      <w:r w:rsidRPr="00F65515">
        <w:rPr>
          <w:rStyle w:val="normaltextrun"/>
        </w:rPr>
        <w:lastRenderedPageBreak/>
        <w:t xml:space="preserve">plain sight, with children safeguarded in multiple ways and wider whānau/family connections </w:t>
      </w:r>
      <w:proofErr w:type="gramStart"/>
      <w:r w:rsidRPr="00F65515">
        <w:rPr>
          <w:rStyle w:val="normaltextrun"/>
        </w:rPr>
        <w:t>maintained at all times</w:t>
      </w:r>
      <w:proofErr w:type="gramEnd"/>
      <w:r w:rsidRPr="00F65515">
        <w:rPr>
          <w:rStyle w:val="normaltextrun"/>
        </w:rPr>
        <w:t>. </w:t>
      </w:r>
      <w:r w:rsidRPr="00F65515">
        <w:rPr>
          <w:rStyle w:val="eop"/>
        </w:rPr>
        <w:t> </w:t>
      </w:r>
    </w:p>
    <w:p w14:paraId="2518BEF8" w14:textId="77777777" w:rsidR="00C22D47" w:rsidRPr="00364B6E" w:rsidRDefault="00C22D47" w:rsidP="00D456D6">
      <w:pPr>
        <w:pStyle w:val="Recsboxbullet"/>
        <w:keepNext w:val="0"/>
        <w:keepLines w:val="0"/>
        <w:shd w:val="clear" w:color="auto" w:fill="E2EFD9" w:themeFill="accent6" w:themeFillTint="33"/>
        <w:ind w:left="1560" w:hanging="284"/>
      </w:pPr>
      <w:r w:rsidRPr="00F65515">
        <w:rPr>
          <w:rStyle w:val="normaltextrun"/>
          <w:color w:val="212121"/>
        </w:rPr>
        <w:t>Local schools are welcoming and inclusive of all students and all students have their diverse needs met and achieve to their potential.  Children, young people and adults receive the disability or mental health supports they need.</w:t>
      </w:r>
      <w:r w:rsidRPr="00F65515">
        <w:rPr>
          <w:rStyle w:val="eop"/>
          <w:color w:val="212121"/>
        </w:rPr>
        <w:t> </w:t>
      </w:r>
    </w:p>
    <w:p w14:paraId="41630776" w14:textId="715ABF68" w:rsidR="00C22D47" w:rsidRPr="00364B6E" w:rsidRDefault="00C22D47" w:rsidP="00D456D6">
      <w:pPr>
        <w:pStyle w:val="Recsboxbullet"/>
        <w:keepNext w:val="0"/>
        <w:keepLines w:val="0"/>
        <w:shd w:val="clear" w:color="auto" w:fill="E2EFD9" w:themeFill="accent6" w:themeFillTint="33"/>
        <w:ind w:left="1560" w:hanging="284"/>
      </w:pPr>
      <w:r w:rsidRPr="00F65515">
        <w:rPr>
          <w:rStyle w:val="normaltextrun"/>
        </w:rPr>
        <w:t>The Crown</w:t>
      </w:r>
      <w:r w:rsidRPr="00F65515">
        <w:rPr>
          <w:rStyle w:val="normaltextrun"/>
          <w:color w:val="FF0000"/>
        </w:rPr>
        <w:t xml:space="preserve"> </w:t>
      </w:r>
      <w:r w:rsidRPr="00F65515">
        <w:rPr>
          <w:rStyle w:val="normaltextrun"/>
        </w:rPr>
        <w:t>must cede authority and live up to the promise of te Tiriti o Waitangi. Whānau, hapū and Māori must be able to exercise their right to tino rangatiratanga over kāinga and are empowered to care for their tamariki, rangatahi, pakeke and wider whānau according to their tikanga and mātauranga. The mana of all individuals, communities and whānau must be restored. </w:t>
      </w:r>
      <w:r w:rsidRPr="00F65515">
        <w:rPr>
          <w:rStyle w:val="eop"/>
        </w:rPr>
        <w:t> </w:t>
      </w:r>
    </w:p>
    <w:p w14:paraId="0F220BC4" w14:textId="77777777" w:rsidR="00C22D47" w:rsidRPr="00364B6E" w:rsidRDefault="00C22D47" w:rsidP="00D456D6">
      <w:pPr>
        <w:pStyle w:val="Recsboxbullet"/>
        <w:keepNext w:val="0"/>
        <w:keepLines w:val="0"/>
        <w:shd w:val="clear" w:color="auto" w:fill="E2EFD9" w:themeFill="accent6" w:themeFillTint="33"/>
        <w:ind w:left="1560" w:hanging="284"/>
      </w:pPr>
      <w:r w:rsidRPr="00F65515">
        <w:rPr>
          <w:rStyle w:val="normaltextrun"/>
          <w:color w:val="212121"/>
        </w:rPr>
        <w:t xml:space="preserve">Human rights are respected, made real, and embedded into law </w:t>
      </w:r>
      <w:r w:rsidRPr="00F65515">
        <w:rPr>
          <w:rStyle w:val="normaltextrun"/>
        </w:rPr>
        <w:t xml:space="preserve">to support people to avoid out-of-whānau care </w:t>
      </w:r>
      <w:r w:rsidRPr="00F65515">
        <w:rPr>
          <w:rStyle w:val="normaltextrun"/>
          <w:color w:val="212121"/>
        </w:rPr>
        <w:t>and give greater protection to people who may require care of their choice in the community.</w:t>
      </w:r>
      <w:r w:rsidRPr="00F65515">
        <w:rPr>
          <w:rStyle w:val="eop"/>
          <w:color w:val="212121"/>
        </w:rPr>
        <w:t> </w:t>
      </w:r>
    </w:p>
    <w:p w14:paraId="282A2623" w14:textId="77777777" w:rsidR="00C22D47" w:rsidRPr="00364B6E" w:rsidRDefault="00C22D47" w:rsidP="00D456D6">
      <w:pPr>
        <w:pStyle w:val="Recsboxbullet"/>
        <w:keepNext w:val="0"/>
        <w:keepLines w:val="0"/>
        <w:shd w:val="clear" w:color="auto" w:fill="E2EFD9" w:themeFill="accent6" w:themeFillTint="33"/>
        <w:ind w:left="1560" w:hanging="284"/>
      </w:pPr>
      <w:r w:rsidRPr="00F65515">
        <w:rPr>
          <w:rStyle w:val="normaltextrun"/>
          <w:color w:val="212121"/>
        </w:rPr>
        <w:t>In faith-based institutions, leaders providing pastoral care reflect the diversity of their communities and expression of that diversity is welcomed. Respect for te Tiriti o Waitangi, human rights for all people and freedom of belief simultaneously flourish.  Faith community members are free to choose partners, seek appropriate health care and have no fear of being shunned.</w:t>
      </w:r>
      <w:r w:rsidRPr="00F65515">
        <w:rPr>
          <w:rStyle w:val="eop"/>
          <w:color w:val="212121"/>
        </w:rPr>
        <w:t> </w:t>
      </w:r>
    </w:p>
    <w:p w14:paraId="7405CE93" w14:textId="006ECA16" w:rsidR="00C22D47" w:rsidRPr="00364B6E" w:rsidRDefault="00C22D47" w:rsidP="00D456D6">
      <w:pPr>
        <w:pStyle w:val="Recsboxbullet"/>
        <w:keepNext w:val="0"/>
        <w:keepLines w:val="0"/>
        <w:shd w:val="clear" w:color="auto" w:fill="E2EFD9" w:themeFill="accent6" w:themeFillTint="33"/>
        <w:ind w:left="1560" w:hanging="284"/>
      </w:pPr>
      <w:r w:rsidRPr="00F65515">
        <w:rPr>
          <w:rStyle w:val="normaltextrun"/>
        </w:rPr>
        <w:t>Communities, hapū and iwi must be enabled and empowered to design, implement, innovate and control how the care systems operate for their community. The Government should invest in communities that have levels of social deprivation,</w:t>
      </w:r>
      <w:r w:rsidR="00CF01D1">
        <w:rPr>
          <w:rStyle w:val="normaltextrun"/>
        </w:rPr>
        <w:t xml:space="preserve"> </w:t>
      </w:r>
      <w:r w:rsidRPr="00F65515">
        <w:rPr>
          <w:rStyle w:val="normaltextrun"/>
        </w:rPr>
        <w:t>support communities to identify those in need, understand the evidence of what works to prevent the need for a care intervention, take an early investment approach and measure long-term outcomes in communities.</w:t>
      </w:r>
      <w:r w:rsidRPr="00F65515">
        <w:rPr>
          <w:rStyle w:val="eop"/>
        </w:rPr>
        <w:t> </w:t>
      </w:r>
    </w:p>
    <w:p w14:paraId="1DD2D0A5" w14:textId="77777777" w:rsidR="00C22D47" w:rsidRPr="00364B6E" w:rsidRDefault="00C22D47" w:rsidP="00D456D6">
      <w:pPr>
        <w:pStyle w:val="Recsboxbullet"/>
        <w:shd w:val="clear" w:color="auto" w:fill="E2EFD9" w:themeFill="accent6" w:themeFillTint="33"/>
        <w:ind w:left="1560" w:hanging="284"/>
      </w:pPr>
      <w:r w:rsidRPr="00F65515">
        <w:rPr>
          <w:rStyle w:val="normaltextrun"/>
        </w:rPr>
        <w:lastRenderedPageBreak/>
        <w:t>Survivors spoke in detail about local communities defining the preventative work, support services and out-of-whānau care.  Survivors and whānau took the Inquiry to examples in the community where this is happening – where hapū provide a full preventative service to whānau.  </w:t>
      </w:r>
      <w:r w:rsidRPr="00F65515">
        <w:rPr>
          <w:rStyle w:val="eop"/>
        </w:rPr>
        <w:t> </w:t>
      </w:r>
    </w:p>
    <w:p w14:paraId="3B9B0B81" w14:textId="77777777" w:rsidR="00C22D47" w:rsidRPr="00364B6E" w:rsidRDefault="00C22D47" w:rsidP="00D456D6">
      <w:pPr>
        <w:pStyle w:val="Recsboxbullet"/>
        <w:shd w:val="clear" w:color="auto" w:fill="E2EFD9" w:themeFill="accent6" w:themeFillTint="33"/>
        <w:ind w:left="1560" w:hanging="284"/>
      </w:pPr>
      <w:r w:rsidRPr="00F65515">
        <w:rPr>
          <w:rStyle w:val="normaltextrun"/>
        </w:rPr>
        <w:t>Survivors acknowledge that devolving power, funding and control from the State into local hands will take time. It will require several stepping stones to get there. Some local communities or communities of interest will be ready now, so these steps can be taken immediately.  Others will need extra support and investment before they can take on new or expanded roles in providing services and supports. </w:t>
      </w:r>
      <w:r w:rsidRPr="00F65515">
        <w:rPr>
          <w:rStyle w:val="eop"/>
        </w:rPr>
        <w:t> </w:t>
      </w:r>
    </w:p>
    <w:p w14:paraId="46152B3B" w14:textId="77777777" w:rsidR="00C22D47" w:rsidRPr="00364B6E" w:rsidRDefault="00C22D47" w:rsidP="00D456D6">
      <w:pPr>
        <w:pStyle w:val="Recsboxbullet"/>
        <w:shd w:val="clear" w:color="auto" w:fill="E2EFD9" w:themeFill="accent6" w:themeFillTint="33"/>
        <w:ind w:left="1560" w:hanging="284"/>
      </w:pPr>
      <w:r w:rsidRPr="00F65515">
        <w:rPr>
          <w:rStyle w:val="normaltextrun"/>
        </w:rPr>
        <w:t xml:space="preserve">Most significantly, survivors want the State to radically change its attitude and practices relating to care decision-making and investment, which are characterised by low trust and a focus on </w:t>
      </w:r>
      <w:r w:rsidRPr="00F65515">
        <w:rPr>
          <w:rStyle w:val="normaltextrun"/>
          <w:color w:val="212121"/>
        </w:rPr>
        <w:t>risk aversion and crisis response</w:t>
      </w:r>
      <w:r w:rsidRPr="00F65515">
        <w:rPr>
          <w:rStyle w:val="normaltextrun"/>
        </w:rPr>
        <w:t xml:space="preserve"> rather than empowering whānau and local communities to look after their own. </w:t>
      </w:r>
      <w:r w:rsidRPr="00F65515">
        <w:rPr>
          <w:rStyle w:val="eop"/>
        </w:rPr>
        <w:t> </w:t>
      </w:r>
    </w:p>
    <w:p w14:paraId="06028F65" w14:textId="704A15C4" w:rsidR="00CF01D1" w:rsidRPr="002057F2" w:rsidRDefault="00CF01D1" w:rsidP="002057F2">
      <w:pPr>
        <w:pStyle w:val="ListParagraph"/>
        <w:jc w:val="left"/>
        <w:rPr>
          <w:rStyle w:val="normaltextrun"/>
          <w:szCs w:val="22"/>
        </w:rPr>
      </w:pPr>
      <w:r>
        <w:rPr>
          <w:rStyle w:val="normaltextrun"/>
          <w:szCs w:val="22"/>
          <w:shd w:val="clear" w:color="auto" w:fill="FFFFFF"/>
          <w:lang w:val="en-US"/>
        </w:rPr>
        <w:t xml:space="preserve">Survivors’ moemoeā set the foundation for the Inquiry’s </w:t>
      </w:r>
      <w:r w:rsidR="007447F9">
        <w:rPr>
          <w:rStyle w:val="normaltextrun"/>
          <w:szCs w:val="22"/>
          <w:shd w:val="clear" w:color="auto" w:fill="FFFFFF"/>
          <w:lang w:val="en-US"/>
        </w:rPr>
        <w:t xml:space="preserve">own </w:t>
      </w:r>
      <w:r>
        <w:rPr>
          <w:rStyle w:val="normaltextrun"/>
          <w:szCs w:val="22"/>
          <w:shd w:val="clear" w:color="auto" w:fill="FFFFFF"/>
          <w:lang w:val="en-US"/>
        </w:rPr>
        <w:t>vision for the future – he Māra Tipu (a growing garden</w:t>
      </w:r>
      <w:r w:rsidR="007447F9">
        <w:rPr>
          <w:rStyle w:val="normaltextrun"/>
          <w:szCs w:val="22"/>
          <w:shd w:val="clear" w:color="auto" w:fill="FFFFFF"/>
          <w:lang w:val="en-US"/>
        </w:rPr>
        <w:t>)</w:t>
      </w:r>
      <w:r>
        <w:rPr>
          <w:rStyle w:val="normaltextrun"/>
          <w:szCs w:val="22"/>
          <w:shd w:val="clear" w:color="auto" w:fill="FFFFFF"/>
          <w:lang w:val="en-US"/>
        </w:rPr>
        <w:t>.</w:t>
      </w:r>
      <w:r w:rsidR="007447F9">
        <w:rPr>
          <w:rStyle w:val="normaltextrun"/>
          <w:szCs w:val="22"/>
          <w:shd w:val="clear" w:color="auto" w:fill="FFFFFF"/>
          <w:lang w:val="en-US"/>
        </w:rPr>
        <w:t xml:space="preserve"> </w:t>
      </w:r>
      <w:r w:rsidR="007447F9" w:rsidRPr="366FF01D">
        <w:t xml:space="preserve">The concept of </w:t>
      </w:r>
      <w:r w:rsidR="007447F9">
        <w:t>h</w:t>
      </w:r>
      <w:r w:rsidR="007447F9" w:rsidRPr="366FF01D">
        <w:t xml:space="preserve">e Māra Tipu was introduced in </w:t>
      </w:r>
      <w:r w:rsidR="007447F9">
        <w:t>the Inquiry’s</w:t>
      </w:r>
      <w:r w:rsidR="007447F9" w:rsidRPr="366FF01D">
        <w:t xml:space="preserve"> 2021 report He Purapura Ora, he Māra Tipu</w:t>
      </w:r>
      <w:r w:rsidR="007447F9">
        <w:t>:</w:t>
      </w:r>
      <w:r w:rsidR="007447F9" w:rsidRPr="366FF01D">
        <w:t xml:space="preserve"> From Redress to Puretumu Torowhānui. The name of the report drew on the whakataukī “</w:t>
      </w:r>
      <w:r w:rsidR="007447F9" w:rsidRPr="366FF01D" w:rsidDel="00264FD5">
        <w:t>h</w:t>
      </w:r>
      <w:r w:rsidR="007447F9" w:rsidRPr="366FF01D">
        <w:t xml:space="preserve">e purapura ora, he </w:t>
      </w:r>
      <w:r w:rsidR="007447F9" w:rsidDel="0068293C">
        <w:t>m</w:t>
      </w:r>
      <w:r w:rsidR="007447F9" w:rsidRPr="366FF01D">
        <w:t xml:space="preserve">āra tipu”, </w:t>
      </w:r>
      <w:r w:rsidR="007447F9" w:rsidRPr="002057F2">
        <w:rPr>
          <w:szCs w:val="22"/>
        </w:rPr>
        <w:t>which reflects the idea that a seedling, despite being trampled upon and losing part of itself, still has infinite potential to grow and regenerate.</w:t>
      </w:r>
      <w:r w:rsidR="007447F9" w:rsidRPr="002057F2">
        <w:rPr>
          <w:rStyle w:val="FootnoteReference"/>
          <w:sz w:val="22"/>
          <w:szCs w:val="22"/>
        </w:rPr>
        <w:footnoteReference w:id="13"/>
      </w:r>
    </w:p>
    <w:p w14:paraId="41929A1E" w14:textId="39A94455" w:rsidR="00D278AA" w:rsidRPr="002057F2" w:rsidRDefault="00604014" w:rsidP="002057F2">
      <w:pPr>
        <w:pStyle w:val="ListParagraph"/>
        <w:jc w:val="left"/>
        <w:rPr>
          <w:szCs w:val="22"/>
        </w:rPr>
      </w:pPr>
      <w:r w:rsidRPr="002057F2">
        <w:rPr>
          <w:rStyle w:val="normaltextrun"/>
          <w:szCs w:val="22"/>
        </w:rPr>
        <w:t>T</w:t>
      </w:r>
      <w:r w:rsidR="00C821D8" w:rsidRPr="002057F2">
        <w:rPr>
          <w:rStyle w:val="normaltextrun"/>
          <w:szCs w:val="22"/>
        </w:rPr>
        <w:t xml:space="preserve">he Inquiry also considered the </w:t>
      </w:r>
      <w:r w:rsidR="00CF01D1" w:rsidRPr="002057F2">
        <w:rPr>
          <w:rStyle w:val="normaltextrun"/>
          <w:szCs w:val="22"/>
        </w:rPr>
        <w:t>large body of evidence from survivors</w:t>
      </w:r>
      <w:r w:rsidR="007447F9" w:rsidRPr="002057F2">
        <w:rPr>
          <w:rStyle w:val="normaltextrun"/>
          <w:szCs w:val="22"/>
        </w:rPr>
        <w:t>,</w:t>
      </w:r>
      <w:r w:rsidR="00CF01D1" w:rsidRPr="002057F2">
        <w:rPr>
          <w:rStyle w:val="normaltextrun"/>
          <w:szCs w:val="22"/>
        </w:rPr>
        <w:t xml:space="preserve"> their whānau and support networks; from hapū, iwi, Māori, and Pacific Peoples; from disability communities; from advocacy groups, and experts; from former and current staff of care settings; and from religious leaders and religious communities. These witnesses described their experiences both during the Inquiry period and after 1999. </w:t>
      </w:r>
      <w:r w:rsidR="00CF01D1" w:rsidRPr="002057F2">
        <w:rPr>
          <w:szCs w:val="22"/>
        </w:rPr>
        <w:t xml:space="preserve">The evidence the Inquiry has heard, including about </w:t>
      </w:r>
      <w:r w:rsidR="00222532" w:rsidRPr="002057F2">
        <w:rPr>
          <w:szCs w:val="22"/>
        </w:rPr>
        <w:t>survivors’</w:t>
      </w:r>
      <w:r w:rsidR="00CF01D1" w:rsidRPr="002057F2">
        <w:rPr>
          <w:szCs w:val="22"/>
        </w:rPr>
        <w:t xml:space="preserve"> issues and experiences after 1999, has clearly demonstrated that the current care system is not fit for purpose. </w:t>
      </w:r>
    </w:p>
    <w:p w14:paraId="462A3C8B" w14:textId="750BCB92" w:rsidR="004C17DD" w:rsidRDefault="00903C7A" w:rsidP="002057F2">
      <w:pPr>
        <w:pStyle w:val="ListParagraph"/>
        <w:jc w:val="left"/>
      </w:pPr>
      <w:r w:rsidRPr="002057F2">
        <w:rPr>
          <w:rStyle w:val="normaltextrun"/>
          <w:szCs w:val="22"/>
        </w:rPr>
        <w:t>Due to the constraints of the Terms of Reference, the Inqiury cannot set out the full pathway to reach</w:t>
      </w:r>
      <w:r>
        <w:rPr>
          <w:rStyle w:val="normaltextrun"/>
        </w:rPr>
        <w:t xml:space="preserve"> he Māra Tipu. It can, however, recommend the first steps </w:t>
      </w:r>
      <w:r w:rsidR="008A00D5">
        <w:rPr>
          <w:rStyle w:val="normaltextrun"/>
        </w:rPr>
        <w:t xml:space="preserve">that survivors, local communities, the State and faith-based entities should take on the </w:t>
      </w:r>
      <w:r w:rsidR="0075053F">
        <w:rPr>
          <w:rStyle w:val="normaltextrun"/>
        </w:rPr>
        <w:t xml:space="preserve">journey towards he Māra Tipu. The recommendations in </w:t>
      </w:r>
      <w:r w:rsidR="00CF01D1">
        <w:t xml:space="preserve">Chapters </w:t>
      </w:r>
      <w:r w:rsidR="00CF01D1" w:rsidRPr="00C562D1">
        <w:t>4–8</w:t>
      </w:r>
      <w:r w:rsidR="00CF01D1">
        <w:t xml:space="preserve"> </w:t>
      </w:r>
      <w:r w:rsidR="0075053F">
        <w:t>do jus</w:t>
      </w:r>
      <w:r w:rsidR="001D4768">
        <w:t>t that</w:t>
      </w:r>
      <w:r w:rsidR="007A422A">
        <w:t>. T</w:t>
      </w:r>
      <w:r w:rsidR="004C17DD">
        <w:t xml:space="preserve">he </w:t>
      </w:r>
      <w:r w:rsidR="004D3E04">
        <w:t>full description of the Inquiry’s vision for the future – he Māra Tipu</w:t>
      </w:r>
      <w:r w:rsidR="001D4768">
        <w:t xml:space="preserve"> – is set out in below.</w:t>
      </w:r>
    </w:p>
    <w:p w14:paraId="573A674A" w14:textId="6EFF632C" w:rsidR="000011EC" w:rsidRDefault="000011EC" w:rsidP="006323E9">
      <w:pPr>
        <w:pStyle w:val="RecsHd3"/>
      </w:pPr>
      <w:bookmarkStart w:id="22" w:name="_Toc170208501"/>
      <w:r w:rsidRPr="005C7F74">
        <w:lastRenderedPageBreak/>
        <w:t>Ngā haukerekere a ngā mahi tūkino</w:t>
      </w:r>
      <w:bookmarkEnd w:id="22"/>
    </w:p>
    <w:p w14:paraId="1353E9A2" w14:textId="2FE74B24" w:rsidR="006323E9" w:rsidRDefault="006323E9" w:rsidP="006323E9">
      <w:pPr>
        <w:pStyle w:val="RecsHd3"/>
      </w:pPr>
      <w:bookmarkStart w:id="23" w:name="_Toc170208502"/>
      <w:r>
        <w:t xml:space="preserve">Abuse and neglect in care </w:t>
      </w:r>
      <w:r w:rsidR="00637252">
        <w:t>was widespread and systemic</w:t>
      </w:r>
      <w:bookmarkEnd w:id="23"/>
    </w:p>
    <w:p w14:paraId="5C7D0A89" w14:textId="113EBA92" w:rsidR="00C323BF" w:rsidRDefault="00C323BF" w:rsidP="002057F2">
      <w:pPr>
        <w:pStyle w:val="ListParagraph"/>
        <w:jc w:val="left"/>
      </w:pPr>
      <w:r>
        <w:t>The care system in Aotearoa New Zealand was a fully funded failure that enabled pervasive abuse and neglect. The State and faith-based institutions took on responsibility for caring for over half a million</w:t>
      </w:r>
      <w:r w:rsidRPr="00D62043">
        <w:t xml:space="preserve"> babies, children, young people</w:t>
      </w:r>
      <w:r>
        <w:t xml:space="preserve"> and adults between 1950 and 1999, but </w:t>
      </w:r>
      <w:r w:rsidR="00B91A07">
        <w:t>did not</w:t>
      </w:r>
      <w:r w:rsidR="00907690">
        <w:t xml:space="preserve"> </w:t>
      </w:r>
      <w:r>
        <w:t>keep them all safe.</w:t>
      </w:r>
      <w:r w:rsidRPr="00D62043">
        <w:t xml:space="preserve"> </w:t>
      </w:r>
    </w:p>
    <w:p w14:paraId="5D1099AA" w14:textId="387F957C" w:rsidR="005C6EE0" w:rsidRDefault="001A2637" w:rsidP="002057F2">
      <w:pPr>
        <w:pStyle w:val="ListParagraph"/>
        <w:jc w:val="left"/>
        <w:rPr>
          <w:rStyle w:val="normaltextrun"/>
        </w:rPr>
      </w:pPr>
      <w:r w:rsidRPr="001A2637">
        <w:rPr>
          <w:rStyle w:val="normaltextrun"/>
        </w:rPr>
        <w:t>In the Inquiry period, families, whānau</w:t>
      </w:r>
      <w:r w:rsidR="003C23C6">
        <w:rPr>
          <w:rStyle w:val="normaltextrun"/>
        </w:rPr>
        <w:t xml:space="preserve">, </w:t>
      </w:r>
      <w:r w:rsidR="005207F9">
        <w:rPr>
          <w:rStyle w:val="normaltextrun"/>
        </w:rPr>
        <w:t>kāinga</w:t>
      </w:r>
      <w:r w:rsidR="005207F9" w:rsidRPr="001A2637">
        <w:rPr>
          <w:rStyle w:val="normaltextrun"/>
        </w:rPr>
        <w:t xml:space="preserve"> </w:t>
      </w:r>
      <w:r w:rsidRPr="001A2637">
        <w:rPr>
          <w:rStyle w:val="normaltextrun"/>
        </w:rPr>
        <w:t>and communities needed support to care for their children, young people and adults in care in their homes</w:t>
      </w:r>
      <w:r w:rsidR="003C23C6">
        <w:rPr>
          <w:rStyle w:val="normaltextrun"/>
        </w:rPr>
        <w:t xml:space="preserve"> </w:t>
      </w:r>
      <w:r w:rsidRPr="001A2637">
        <w:rPr>
          <w:rStyle w:val="normaltextrun"/>
        </w:rPr>
        <w:t>and communities.</w:t>
      </w:r>
      <w:r>
        <w:rPr>
          <w:rStyle w:val="normaltextrun"/>
        </w:rPr>
        <w:t xml:space="preserve"> Many faced significant challenges, including </w:t>
      </w:r>
      <w:r w:rsidR="002026A5">
        <w:rPr>
          <w:rStyle w:val="normaltextrun"/>
        </w:rPr>
        <w:t>poverty</w:t>
      </w:r>
      <w:r w:rsidR="008223A7">
        <w:rPr>
          <w:rStyle w:val="normaltextrun"/>
        </w:rPr>
        <w:t>, impacts of colonisation</w:t>
      </w:r>
      <w:r w:rsidR="00B061A7">
        <w:rPr>
          <w:rStyle w:val="normaltextrun"/>
        </w:rPr>
        <w:t>,</w:t>
      </w:r>
      <w:r w:rsidR="00CD3415">
        <w:rPr>
          <w:rStyle w:val="normaltextrun"/>
        </w:rPr>
        <w:t xml:space="preserve"> and</w:t>
      </w:r>
      <w:r w:rsidR="002026A5">
        <w:rPr>
          <w:rStyle w:val="normaltextrun"/>
        </w:rPr>
        <w:t xml:space="preserve"> family violence</w:t>
      </w:r>
      <w:r w:rsidR="00CD3415">
        <w:rPr>
          <w:rStyle w:val="normaltextrun"/>
        </w:rPr>
        <w:t xml:space="preserve">, or had unmet needs due to disability or experience of mental distress. </w:t>
      </w:r>
      <w:r w:rsidR="00097411">
        <w:rPr>
          <w:rStyle w:val="normaltextrun"/>
        </w:rPr>
        <w:t>T</w:t>
      </w:r>
      <w:r w:rsidR="008223A7">
        <w:rPr>
          <w:rStyle w:val="normaltextrun"/>
        </w:rPr>
        <w:t>he State removed</w:t>
      </w:r>
      <w:r w:rsidR="00CD3415">
        <w:rPr>
          <w:rStyle w:val="normaltextrun"/>
        </w:rPr>
        <w:t xml:space="preserve"> </w:t>
      </w:r>
      <w:r w:rsidR="00D55208">
        <w:rPr>
          <w:rStyle w:val="normaltextrun"/>
        </w:rPr>
        <w:t xml:space="preserve">children, young people and adults from their </w:t>
      </w:r>
      <w:r w:rsidR="00F22C53">
        <w:rPr>
          <w:rStyle w:val="normaltextrun"/>
        </w:rPr>
        <w:t xml:space="preserve">whānau and </w:t>
      </w:r>
      <w:r w:rsidR="00F874C8">
        <w:rPr>
          <w:rStyle w:val="normaltextrun"/>
        </w:rPr>
        <w:t>support networks</w:t>
      </w:r>
      <w:r w:rsidR="008223A7">
        <w:rPr>
          <w:rStyle w:val="normaltextrun"/>
        </w:rPr>
        <w:t xml:space="preserve"> and placed them in</w:t>
      </w:r>
      <w:r w:rsidR="00097411">
        <w:rPr>
          <w:rStyle w:val="normaltextrun"/>
        </w:rPr>
        <w:t>to</w:t>
      </w:r>
      <w:r w:rsidR="008223A7">
        <w:rPr>
          <w:rStyle w:val="normaltextrun"/>
        </w:rPr>
        <w:t xml:space="preserve"> care settings</w:t>
      </w:r>
      <w:r w:rsidR="00097411">
        <w:rPr>
          <w:rStyle w:val="normaltextrun"/>
        </w:rPr>
        <w:t>, many of which were</w:t>
      </w:r>
      <w:r w:rsidR="008223A7">
        <w:rPr>
          <w:rStyle w:val="normaltextrun"/>
        </w:rPr>
        <w:t xml:space="preserve"> harmful and abusive.</w:t>
      </w:r>
      <w:r w:rsidR="00D55208">
        <w:rPr>
          <w:rStyle w:val="normaltextrun"/>
        </w:rPr>
        <w:t xml:space="preserve"> </w:t>
      </w:r>
      <w:r w:rsidR="00C02941">
        <w:rPr>
          <w:rStyle w:val="normaltextrun"/>
        </w:rPr>
        <w:t>Soci</w:t>
      </w:r>
      <w:r w:rsidR="008317E9">
        <w:rPr>
          <w:rStyle w:val="normaltextrun"/>
        </w:rPr>
        <w:t>et</w:t>
      </w:r>
      <w:r w:rsidR="00C02941">
        <w:rPr>
          <w:rStyle w:val="normaltextrun"/>
        </w:rPr>
        <w:t>al attitudes reflecting racism, ableism</w:t>
      </w:r>
      <w:r w:rsidR="00C910AB">
        <w:rPr>
          <w:rStyle w:val="normaltextrun"/>
        </w:rPr>
        <w:t xml:space="preserve"> and</w:t>
      </w:r>
      <w:r w:rsidR="00C02941">
        <w:rPr>
          <w:rStyle w:val="normaltextrun"/>
        </w:rPr>
        <w:t xml:space="preserve"> sexism</w:t>
      </w:r>
      <w:r w:rsidR="006B24A5">
        <w:rPr>
          <w:rStyle w:val="normaltextrun"/>
        </w:rPr>
        <w:t xml:space="preserve"> </w:t>
      </w:r>
      <w:r w:rsidR="004D3F40">
        <w:rPr>
          <w:rStyle w:val="normaltextrun"/>
        </w:rPr>
        <w:t xml:space="preserve">and punitive attitudes towards children and young people </w:t>
      </w:r>
      <w:r w:rsidR="006B24A5">
        <w:rPr>
          <w:rStyle w:val="normaltextrun"/>
        </w:rPr>
        <w:t>made some people more likely to be placed in care</w:t>
      </w:r>
      <w:r w:rsidR="00907690">
        <w:rPr>
          <w:rStyle w:val="normaltextrun"/>
        </w:rPr>
        <w:t xml:space="preserve"> and more likely to experience abuse there</w:t>
      </w:r>
      <w:r w:rsidR="00C910AB">
        <w:rPr>
          <w:rStyle w:val="normaltextrun"/>
        </w:rPr>
        <w:t>.</w:t>
      </w:r>
    </w:p>
    <w:p w14:paraId="541E90F5" w14:textId="6B9460A1" w:rsidR="00C323BF" w:rsidRPr="004939C2" w:rsidRDefault="00C323BF" w:rsidP="002057F2">
      <w:pPr>
        <w:pStyle w:val="ListParagraph"/>
        <w:jc w:val="left"/>
        <w:rPr>
          <w:rStyle w:val="normaltextrun"/>
        </w:rPr>
      </w:pPr>
      <w:r w:rsidRPr="004939C2">
        <w:rPr>
          <w:rStyle w:val="normaltextrun"/>
        </w:rPr>
        <w:t xml:space="preserve">Children, young people and adults were abused and neglected in the care of the State and in the care of faith-based institutions. They were in social welfare residences and institutions, foster care, disability and psychiatric care, schools, orphanages, faith communities, unmarried mothers’ homes, health camps, and the care of </w:t>
      </w:r>
      <w:r w:rsidR="00EA5429">
        <w:rPr>
          <w:rStyle w:val="normaltextrun"/>
        </w:rPr>
        <w:t>NZ Police</w:t>
      </w:r>
      <w:r w:rsidRPr="004939C2">
        <w:rPr>
          <w:rStyle w:val="normaltextrun"/>
        </w:rPr>
        <w:t>.</w:t>
      </w:r>
      <w:r w:rsidR="00312C91">
        <w:rPr>
          <w:rStyle w:val="normaltextrun"/>
        </w:rPr>
        <w:t xml:space="preserve"> </w:t>
      </w:r>
      <w:r w:rsidR="004C01B1">
        <w:rPr>
          <w:rStyle w:val="normaltextrun"/>
        </w:rPr>
        <w:t>T</w:t>
      </w:r>
      <w:r w:rsidR="00312C91">
        <w:rPr>
          <w:rStyle w:val="normaltextrun"/>
        </w:rPr>
        <w:t xml:space="preserve">his </w:t>
      </w:r>
      <w:r w:rsidR="001779E6">
        <w:rPr>
          <w:rStyle w:val="normaltextrun"/>
        </w:rPr>
        <w:t>I</w:t>
      </w:r>
      <w:r w:rsidR="00312C91">
        <w:rPr>
          <w:rStyle w:val="normaltextrun"/>
        </w:rPr>
        <w:t xml:space="preserve">nquiry was the first opportunity </w:t>
      </w:r>
      <w:r w:rsidR="001779E6">
        <w:rPr>
          <w:rStyle w:val="normaltextrun"/>
        </w:rPr>
        <w:t>we</w:t>
      </w:r>
      <w:r w:rsidR="00312C91">
        <w:rPr>
          <w:rStyle w:val="normaltextrun"/>
        </w:rPr>
        <w:t xml:space="preserve"> have had in Aotearoa New Zealand</w:t>
      </w:r>
      <w:r w:rsidR="0058763C">
        <w:rPr>
          <w:rStyle w:val="normaltextrun"/>
        </w:rPr>
        <w:t xml:space="preserve"> to examine the care </w:t>
      </w:r>
      <w:proofErr w:type="gramStart"/>
      <w:r w:rsidR="0058763C">
        <w:rPr>
          <w:rStyle w:val="normaltextrun"/>
        </w:rPr>
        <w:t>system as a whole</w:t>
      </w:r>
      <w:proofErr w:type="gramEnd"/>
      <w:r w:rsidR="008F510E">
        <w:rPr>
          <w:rStyle w:val="normaltextrun"/>
        </w:rPr>
        <w:t xml:space="preserve">. </w:t>
      </w:r>
      <w:r w:rsidR="00CA4B98">
        <w:rPr>
          <w:rStyle w:val="normaltextrun"/>
        </w:rPr>
        <w:t>N</w:t>
      </w:r>
      <w:r w:rsidR="008F510E">
        <w:rPr>
          <w:rStyle w:val="normaltextrun"/>
        </w:rPr>
        <w:t xml:space="preserve">o inquiry locally or overseas has had such a wide mandate. </w:t>
      </w:r>
      <w:r w:rsidR="00BA6B71">
        <w:rPr>
          <w:rStyle w:val="normaltextrun"/>
        </w:rPr>
        <w:t>The Inquiry</w:t>
      </w:r>
      <w:r w:rsidR="0076714D">
        <w:rPr>
          <w:rStyle w:val="normaltextrun"/>
        </w:rPr>
        <w:t xml:space="preserve"> found pervasive abuse and neglect </w:t>
      </w:r>
      <w:r w:rsidR="00237F24">
        <w:rPr>
          <w:rStyle w:val="normaltextrun"/>
        </w:rPr>
        <w:t xml:space="preserve">everywhere </w:t>
      </w:r>
      <w:r w:rsidR="001779E6">
        <w:rPr>
          <w:rStyle w:val="normaltextrun"/>
        </w:rPr>
        <w:t>it</w:t>
      </w:r>
      <w:r w:rsidR="00237F24">
        <w:rPr>
          <w:rStyle w:val="normaltextrun"/>
        </w:rPr>
        <w:t xml:space="preserve"> looked</w:t>
      </w:r>
      <w:r w:rsidR="0076714D">
        <w:rPr>
          <w:rStyle w:val="normaltextrun"/>
        </w:rPr>
        <w:t>.</w:t>
      </w:r>
    </w:p>
    <w:p w14:paraId="462A1004" w14:textId="4E3F01C5" w:rsidR="003E7ABB" w:rsidRPr="004939C2" w:rsidRDefault="003E7ABB" w:rsidP="002057F2">
      <w:pPr>
        <w:pStyle w:val="ListParagraph"/>
        <w:jc w:val="left"/>
        <w:rPr>
          <w:rStyle w:val="normaltextrun"/>
        </w:rPr>
      </w:pPr>
      <w:r w:rsidRPr="004939C2">
        <w:rPr>
          <w:rStyle w:val="normaltextrun"/>
        </w:rPr>
        <w:t xml:space="preserve">Survivors described many kinds of physical, sexual, psychological and emotional abuse and neglect while they were in care. Some groups experienced targeted abuse and neglect that was specific to who they were – including Māori, Pacific </w:t>
      </w:r>
      <w:r w:rsidR="007A422A">
        <w:rPr>
          <w:rStyle w:val="normaltextrun"/>
        </w:rPr>
        <w:t>P</w:t>
      </w:r>
      <w:r w:rsidR="007A422A" w:rsidRPr="004939C2">
        <w:rPr>
          <w:rStyle w:val="normaltextrun"/>
        </w:rPr>
        <w:t>eoples</w:t>
      </w:r>
      <w:r w:rsidRPr="004939C2">
        <w:rPr>
          <w:rStyle w:val="normaltextrun"/>
        </w:rPr>
        <w:t>, Deaf</w:t>
      </w:r>
      <w:r>
        <w:rPr>
          <w:rStyle w:val="normaltextrun"/>
        </w:rPr>
        <w:t xml:space="preserve"> and</w:t>
      </w:r>
      <w:r w:rsidRPr="004939C2">
        <w:rPr>
          <w:rStyle w:val="normaltextrun"/>
        </w:rPr>
        <w:t xml:space="preserve"> disabled</w:t>
      </w:r>
      <w:r>
        <w:rPr>
          <w:rStyle w:val="normaltextrun"/>
        </w:rPr>
        <w:t xml:space="preserve"> people, </w:t>
      </w:r>
      <w:r w:rsidRPr="004939C2">
        <w:rPr>
          <w:rStyle w:val="normaltextrun"/>
        </w:rPr>
        <w:t>people who experience mental distress, Takatāpui, Rainbow, and MVPFAFF+, and women and girls.  Some survivors were subjected to solitary confinement and forced labour.</w:t>
      </w:r>
    </w:p>
    <w:p w14:paraId="33ABE6B0" w14:textId="18CCA5C7" w:rsidR="00C323BF" w:rsidRPr="004939C2" w:rsidRDefault="00C323BF" w:rsidP="002057F2">
      <w:pPr>
        <w:pStyle w:val="ListParagraph"/>
        <w:jc w:val="left"/>
      </w:pPr>
      <w:r w:rsidRPr="004939C2">
        <w:t xml:space="preserve">The harm and trauma suffered by children, young people and adults in State and faith-based care has affected every part of their lives. Almost every survivor who came forward to share their experience with </w:t>
      </w:r>
      <w:r w:rsidR="00BA6B71">
        <w:t>the Inquiry</w:t>
      </w:r>
      <w:r w:rsidRPr="004939C2">
        <w:t xml:space="preserve"> has endured irreparable damage to the quality of their lives. </w:t>
      </w:r>
    </w:p>
    <w:p w14:paraId="64BDC60D" w14:textId="6B1F7939" w:rsidR="00C323BF" w:rsidRPr="004939C2" w:rsidRDefault="00C323BF" w:rsidP="002057F2">
      <w:pPr>
        <w:pStyle w:val="ListParagraph"/>
        <w:jc w:val="left"/>
      </w:pPr>
      <w:r w:rsidRPr="004939C2">
        <w:t>For too long society in Aotearoa New Zealand has been unwilling to accept that abuse and neglect in State and faith-based care was widespread</w:t>
      </w:r>
      <w:r w:rsidR="003A7E6F">
        <w:t xml:space="preserve"> and systemic</w:t>
      </w:r>
      <w:r w:rsidRPr="004939C2">
        <w:t xml:space="preserve">. It </w:t>
      </w:r>
      <w:r w:rsidR="003A7E6F">
        <w:t xml:space="preserve">did not occur </w:t>
      </w:r>
      <w:r w:rsidR="00EA7FBF">
        <w:t>solely</w:t>
      </w:r>
      <w:r w:rsidR="003A7E6F">
        <w:t xml:space="preserve"> </w:t>
      </w:r>
      <w:r w:rsidR="008F4A64">
        <w:t>due to the actions of a few ‘bad apples’</w:t>
      </w:r>
      <w:r w:rsidR="003A7E6F">
        <w:t xml:space="preserve"> but </w:t>
      </w:r>
      <w:r w:rsidRPr="004939C2">
        <w:t xml:space="preserve">was </w:t>
      </w:r>
      <w:r w:rsidR="003A7E6F">
        <w:t xml:space="preserve">deeply rooted and enabled across all levels of </w:t>
      </w:r>
      <w:r w:rsidR="00B61C72">
        <w:t>the systems responsible for providing care.</w:t>
      </w:r>
      <w:r w:rsidR="008F4A64">
        <w:t xml:space="preserve"> </w:t>
      </w:r>
      <w:r w:rsidR="003A7E6F">
        <w:t>No</w:t>
      </w:r>
      <w:r w:rsidR="00B61C72">
        <w:t>r</w:t>
      </w:r>
      <w:r w:rsidR="003A7E6F">
        <w:t xml:space="preserve"> was it</w:t>
      </w:r>
      <w:r w:rsidRPr="004939C2">
        <w:t xml:space="preserve"> a small failure that solely affected survivors. It was pervasive throughout the Inquiry period with devastating, multigenerational effects for survivors, their whānau and </w:t>
      </w:r>
      <w:proofErr w:type="gramStart"/>
      <w:r w:rsidRPr="004939C2">
        <w:t>society as a whole</w:t>
      </w:r>
      <w:proofErr w:type="gramEnd"/>
      <w:r w:rsidRPr="004939C2">
        <w:t xml:space="preserve">. </w:t>
      </w:r>
    </w:p>
    <w:p w14:paraId="5F63D1F0" w14:textId="7468C342" w:rsidR="00C323BF" w:rsidRPr="004939C2" w:rsidRDefault="00C323BF" w:rsidP="002057F2">
      <w:pPr>
        <w:pStyle w:val="ListParagraph"/>
        <w:jc w:val="left"/>
      </w:pPr>
      <w:r w:rsidRPr="004939C2">
        <w:lastRenderedPageBreak/>
        <w:t xml:space="preserve">The abuse and neglect experienced by survivors has contributed to an intergenerational transfer of inequities, including poorer physical health, mental health, education and employment outcomes, family and intimate partner violence, substance misuse and abuse, and fewer opportunities for many. One of the greatest costs is the loss of </w:t>
      </w:r>
      <w:r w:rsidRPr="004939C2">
        <w:rPr>
          <w:rStyle w:val="normaltextrun"/>
        </w:rPr>
        <w:t>generations</w:t>
      </w:r>
      <w:r w:rsidRPr="004939C2">
        <w:t xml:space="preserve"> of adults who might otherwise have positively contributed to their whānau and community. Abuse and neglect in care contributed to, and in many ways created, the </w:t>
      </w:r>
      <w:r w:rsidR="002844FC">
        <w:t>‘</w:t>
      </w:r>
      <w:r w:rsidRPr="004939C2">
        <w:t>care to custody</w:t>
      </w:r>
      <w:r w:rsidR="002844FC">
        <w:t>’</w:t>
      </w:r>
      <w:r w:rsidRPr="004939C2">
        <w:t xml:space="preserve"> pipeline and the formation and entrenchment of gangs in Aotearoa New Zealand, costing society both in terms of victimisation and the direct costs of policing and imprisonment.</w:t>
      </w:r>
    </w:p>
    <w:p w14:paraId="1379CFA3" w14:textId="528C0C9B" w:rsidR="00C323BF" w:rsidRPr="004939C2" w:rsidRDefault="00A469EA" w:rsidP="002057F2">
      <w:pPr>
        <w:pStyle w:val="ListParagraph"/>
        <w:jc w:val="left"/>
      </w:pPr>
      <w:r>
        <w:t xml:space="preserve">The Inquiry has found that </w:t>
      </w:r>
      <w:r w:rsidR="00EE4FD1">
        <w:t>around</w:t>
      </w:r>
      <w:r w:rsidR="00C323BF" w:rsidRPr="004939C2">
        <w:t xml:space="preserve"> 200,000 people were abused in care between 1950 and </w:t>
      </w:r>
      <w:r w:rsidR="00B802FC">
        <w:t>201</w:t>
      </w:r>
      <w:r w:rsidR="002B336C">
        <w:t>9</w:t>
      </w:r>
      <w:r w:rsidR="00C323BF" w:rsidRPr="004939C2">
        <w:t xml:space="preserve">. However, the true number of survivors could be much higher. The estimated total economic cost of this abuse and neglect is </w:t>
      </w:r>
      <w:r w:rsidR="00EE4FD1">
        <w:t xml:space="preserve">around </w:t>
      </w:r>
      <w:r w:rsidR="00C323BF" w:rsidRPr="004939C2">
        <w:t>$2</w:t>
      </w:r>
      <w:r w:rsidR="00EE4FD1">
        <w:t>0</w:t>
      </w:r>
      <w:r w:rsidR="00C323BF" w:rsidRPr="004939C2">
        <w:t>0 billion.</w:t>
      </w:r>
      <w:r w:rsidR="00DF3793">
        <w:rPr>
          <w:rStyle w:val="FootnoteReference"/>
        </w:rPr>
        <w:footnoteReference w:id="14"/>
      </w:r>
      <w:r w:rsidR="00DF3793">
        <w:t xml:space="preserve"> </w:t>
      </w:r>
      <w:r w:rsidR="00C323BF" w:rsidRPr="004939C2">
        <w:t xml:space="preserve">This </w:t>
      </w:r>
      <w:r w:rsidR="00DF3793">
        <w:t xml:space="preserve">amount </w:t>
      </w:r>
      <w:r w:rsidR="00C323BF" w:rsidRPr="004939C2">
        <w:t xml:space="preserve">is: </w:t>
      </w:r>
    </w:p>
    <w:p w14:paraId="431F65D3" w14:textId="13CAE195" w:rsidR="00C323BF" w:rsidRPr="002057F2" w:rsidRDefault="00C323BF" w:rsidP="007921AA">
      <w:pPr>
        <w:pStyle w:val="Paraletters"/>
        <w:numPr>
          <w:ilvl w:val="0"/>
          <w:numId w:val="120"/>
        </w:numPr>
      </w:pPr>
      <w:r w:rsidRPr="002057F2">
        <w:t xml:space="preserve">over three times what the New Zealand government </w:t>
      </w:r>
      <w:r w:rsidR="00474E05" w:rsidRPr="002057F2">
        <w:t xml:space="preserve">spent on war and rehabilitation </w:t>
      </w:r>
      <w:r w:rsidRPr="002057F2">
        <w:t xml:space="preserve">during World War Two (£615 million in 1946, </w:t>
      </w:r>
      <w:r w:rsidR="00687D68" w:rsidRPr="002057F2">
        <w:t xml:space="preserve">which, </w:t>
      </w:r>
      <w:r w:rsidRPr="002057F2">
        <w:t>adjusted for inflation</w:t>
      </w:r>
      <w:r w:rsidR="00687D68" w:rsidRPr="002057F2">
        <w:t xml:space="preserve">, is </w:t>
      </w:r>
      <w:r w:rsidRPr="002057F2">
        <w:t>$63.2 billion in 2023)</w:t>
      </w:r>
      <w:r w:rsidRPr="00D54251">
        <w:rPr>
          <w:vertAlign w:val="superscript"/>
        </w:rPr>
        <w:footnoteReference w:id="15"/>
      </w:r>
      <w:r w:rsidRPr="002057F2">
        <w:t xml:space="preserve"> </w:t>
      </w:r>
    </w:p>
    <w:p w14:paraId="26921FAD" w14:textId="693CC2A8" w:rsidR="00C323BF" w:rsidRPr="002057F2" w:rsidRDefault="00C323BF" w:rsidP="007921AA">
      <w:pPr>
        <w:pStyle w:val="Paraletters"/>
        <w:numPr>
          <w:ilvl w:val="0"/>
          <w:numId w:val="120"/>
        </w:numPr>
      </w:pPr>
      <w:r w:rsidRPr="002057F2">
        <w:t xml:space="preserve">over three times the cost of the government’s COVID-19 Response and Recovery Fund ($61.6 billion in 2022, </w:t>
      </w:r>
      <w:r w:rsidR="00AB0FEB" w:rsidRPr="002057F2">
        <w:t xml:space="preserve">or </w:t>
      </w:r>
      <w:r w:rsidRPr="002057F2">
        <w:t>$67.9 billion in 2023</w:t>
      </w:r>
      <w:r w:rsidR="007C10D7" w:rsidRPr="002057F2">
        <w:t xml:space="preserve"> adjusted for inflation</w:t>
      </w:r>
      <w:r w:rsidRPr="002057F2">
        <w:t>)</w:t>
      </w:r>
      <w:r w:rsidRPr="00D54251">
        <w:rPr>
          <w:vertAlign w:val="superscript"/>
        </w:rPr>
        <w:footnoteReference w:id="16"/>
      </w:r>
    </w:p>
    <w:p w14:paraId="1FD0F82E" w14:textId="57F7055B" w:rsidR="001519C7" w:rsidRPr="002057F2" w:rsidRDefault="00C323BF" w:rsidP="007921AA">
      <w:pPr>
        <w:pStyle w:val="Paraletters"/>
        <w:numPr>
          <w:ilvl w:val="0"/>
          <w:numId w:val="120"/>
        </w:numPr>
      </w:pPr>
      <w:r w:rsidRPr="002057F2">
        <w:t xml:space="preserve">almost </w:t>
      </w:r>
      <w:r w:rsidR="008C0A19" w:rsidRPr="002057F2">
        <w:t>four</w:t>
      </w:r>
      <w:r w:rsidRPr="002057F2">
        <w:t xml:space="preserve"> times the cost of the 2010</w:t>
      </w:r>
      <w:r w:rsidR="00774D0C" w:rsidRPr="002057F2">
        <w:t>–</w:t>
      </w:r>
      <w:r w:rsidRPr="002057F2">
        <w:t>2011 Canterbury earthquakes response and recovery ($57 billion</w:t>
      </w:r>
      <w:r w:rsidR="00EC0D95" w:rsidRPr="002057F2">
        <w:t xml:space="preserve">, adjusted for inflation for </w:t>
      </w:r>
      <w:r w:rsidRPr="002057F2">
        <w:t>2023)</w:t>
      </w:r>
      <w:r w:rsidR="001519C7" w:rsidRPr="002057F2">
        <w:t>, based on:</w:t>
      </w:r>
    </w:p>
    <w:p w14:paraId="73A3DE6E" w14:textId="7AEBA75D" w:rsidR="00495196" w:rsidRPr="002210FF" w:rsidRDefault="001519C7" w:rsidP="007921AA">
      <w:pPr>
        <w:pStyle w:val="Pararomannums"/>
        <w:numPr>
          <w:ilvl w:val="0"/>
          <w:numId w:val="121"/>
        </w:numPr>
      </w:pPr>
      <w:r w:rsidRPr="002210FF">
        <w:t>total estimated insurance claim costs</w:t>
      </w:r>
      <w:r w:rsidR="00470DE1" w:rsidRPr="002210FF">
        <w:t xml:space="preserve">, </w:t>
      </w:r>
      <w:r w:rsidRPr="002210FF">
        <w:t>including private insurers and the Earthquake Commission</w:t>
      </w:r>
      <w:r w:rsidR="00470DE1" w:rsidRPr="002210FF">
        <w:t xml:space="preserve"> (</w:t>
      </w:r>
      <w:r w:rsidRPr="002210FF">
        <w:t>$38 billion</w:t>
      </w:r>
      <w:r w:rsidR="00470DE1" w:rsidRPr="002210FF">
        <w:t xml:space="preserve"> in 2021, </w:t>
      </w:r>
      <w:r w:rsidR="00646F19" w:rsidRPr="002210FF">
        <w:t xml:space="preserve">or </w:t>
      </w:r>
      <w:r w:rsidR="006C7EB5" w:rsidRPr="002210FF">
        <w:t>$44.8</w:t>
      </w:r>
      <w:r w:rsidR="00537F7B" w:rsidRPr="002210FF">
        <w:t> </w:t>
      </w:r>
      <w:r w:rsidR="006C7EB5" w:rsidRPr="002210FF">
        <w:t>billion</w:t>
      </w:r>
      <w:r w:rsidR="0013394A" w:rsidRPr="002210FF">
        <w:t xml:space="preserve"> </w:t>
      </w:r>
      <w:r w:rsidR="00246072" w:rsidRPr="002210FF">
        <w:t xml:space="preserve">in </w:t>
      </w:r>
      <w:r w:rsidR="0013394A" w:rsidRPr="002210FF">
        <w:t>2023</w:t>
      </w:r>
      <w:r w:rsidR="001A1C9B" w:rsidRPr="002210FF">
        <w:t xml:space="preserve"> adjusted for inflation</w:t>
      </w:r>
      <w:r w:rsidR="0013394A" w:rsidRPr="002210FF">
        <w:t>)</w:t>
      </w:r>
      <w:r w:rsidR="00502160" w:rsidRPr="00C726D1">
        <w:rPr>
          <w:rStyle w:val="FootnoteReference"/>
          <w:color w:val="000000"/>
          <w:sz w:val="22"/>
          <w:szCs w:val="24"/>
        </w:rPr>
        <w:footnoteReference w:id="17"/>
      </w:r>
    </w:p>
    <w:p w14:paraId="2D11DA7F" w14:textId="3D80931F" w:rsidR="00470104" w:rsidRPr="002210FF" w:rsidRDefault="001519C7" w:rsidP="007921AA">
      <w:pPr>
        <w:pStyle w:val="Pararomannums"/>
        <w:numPr>
          <w:ilvl w:val="0"/>
          <w:numId w:val="121"/>
        </w:numPr>
      </w:pPr>
      <w:r w:rsidRPr="002210FF">
        <w:t>core Crown Canterbury Earthquake Recovery costs</w:t>
      </w:r>
      <w:r w:rsidR="00502160" w:rsidRPr="002210FF">
        <w:t xml:space="preserve">, </w:t>
      </w:r>
      <w:r w:rsidRPr="002210FF">
        <w:t>excluding the Earthquake Commission</w:t>
      </w:r>
      <w:r w:rsidR="00D34FAA" w:rsidRPr="002210FF">
        <w:t xml:space="preserve"> (</w:t>
      </w:r>
      <w:r w:rsidRPr="002210FF">
        <w:t xml:space="preserve">$7.6 billion </w:t>
      </w:r>
      <w:r w:rsidR="00465AE4" w:rsidRPr="002210FF">
        <w:t>in</w:t>
      </w:r>
      <w:r w:rsidRPr="002210FF">
        <w:t xml:space="preserve"> 2014, </w:t>
      </w:r>
      <w:r w:rsidR="00B5656A" w:rsidRPr="002210FF">
        <w:t xml:space="preserve">or </w:t>
      </w:r>
      <w:r w:rsidR="00B847E2" w:rsidRPr="002210FF">
        <w:t>$</w:t>
      </w:r>
      <w:r w:rsidR="00A12545" w:rsidRPr="002210FF">
        <w:t>9</w:t>
      </w:r>
      <w:r w:rsidR="00B847E2" w:rsidRPr="002210FF">
        <w:t>.8 billion in 2023</w:t>
      </w:r>
      <w:r w:rsidR="00B5656A" w:rsidRPr="002210FF">
        <w:t>, adjusted for inflation</w:t>
      </w:r>
      <w:r w:rsidR="007F0DD9" w:rsidRPr="002210FF">
        <w:t>)</w:t>
      </w:r>
      <w:r w:rsidR="00E76906" w:rsidRPr="00C726D1">
        <w:rPr>
          <w:rStyle w:val="FootnoteReference"/>
          <w:color w:val="000000"/>
          <w:sz w:val="22"/>
          <w:szCs w:val="24"/>
        </w:rPr>
        <w:footnoteReference w:id="18"/>
      </w:r>
    </w:p>
    <w:p w14:paraId="4ED60963" w14:textId="0898DB51" w:rsidR="00C323BF" w:rsidRPr="002210FF" w:rsidRDefault="001519C7" w:rsidP="007921AA">
      <w:pPr>
        <w:pStyle w:val="Pararomannums"/>
        <w:numPr>
          <w:ilvl w:val="0"/>
          <w:numId w:val="121"/>
        </w:numPr>
      </w:pPr>
      <w:r w:rsidRPr="002210FF">
        <w:lastRenderedPageBreak/>
        <w:t xml:space="preserve">Christchurch City Council earthquake costs to date </w:t>
      </w:r>
      <w:r w:rsidR="008A690A" w:rsidRPr="002210FF">
        <w:t>(</w:t>
      </w:r>
      <w:r w:rsidRPr="002210FF">
        <w:t>$1.9 billion as at 2017</w:t>
      </w:r>
      <w:r w:rsidR="008A690A" w:rsidRPr="002210FF">
        <w:t xml:space="preserve">, </w:t>
      </w:r>
      <w:r w:rsidR="00B5656A" w:rsidRPr="002210FF">
        <w:t xml:space="preserve">or </w:t>
      </w:r>
      <w:r w:rsidR="00155B28" w:rsidRPr="002210FF">
        <w:t>$2.4</w:t>
      </w:r>
      <w:r w:rsidR="000558E4" w:rsidRPr="002210FF">
        <w:t xml:space="preserve"> billion in 2023</w:t>
      </w:r>
      <w:r w:rsidR="00B5656A" w:rsidRPr="002210FF">
        <w:t>, adjusted for inflation</w:t>
      </w:r>
      <w:r w:rsidR="000558E4" w:rsidRPr="002210FF">
        <w:t>)</w:t>
      </w:r>
      <w:r w:rsidR="00C323BF" w:rsidRPr="00C726D1">
        <w:rPr>
          <w:rStyle w:val="FootnoteReference"/>
          <w:color w:val="000000"/>
          <w:sz w:val="22"/>
          <w:szCs w:val="24"/>
        </w:rPr>
        <w:footnoteReference w:id="19"/>
      </w:r>
      <w:r w:rsidR="00C323BF" w:rsidRPr="00F65515">
        <w:rPr>
          <w:vertAlign w:val="superscript"/>
        </w:rPr>
        <w:t xml:space="preserve"> </w:t>
      </w:r>
    </w:p>
    <w:p w14:paraId="0432F721" w14:textId="77777777" w:rsidR="00C323BF" w:rsidRDefault="00C323BF" w:rsidP="007921AA">
      <w:pPr>
        <w:pStyle w:val="Paraletters"/>
        <w:numPr>
          <w:ilvl w:val="0"/>
          <w:numId w:val="120"/>
        </w:numPr>
      </w:pPr>
      <w:r w:rsidRPr="00E0709F">
        <w:t>100 times the cost of the 2023 Auckland Anniversary Day floods and Cyclone Gabrielle response</w:t>
      </w:r>
      <w:r w:rsidRPr="366FF01D">
        <w:t xml:space="preserve"> and recovery ($2.021 billion).</w:t>
      </w:r>
      <w:r w:rsidRPr="00D54251">
        <w:rPr>
          <w:vertAlign w:val="superscript"/>
        </w:rPr>
        <w:footnoteReference w:id="20"/>
      </w:r>
      <w:r w:rsidRPr="366FF01D">
        <w:t xml:space="preserve"> </w:t>
      </w:r>
    </w:p>
    <w:p w14:paraId="323F7080" w14:textId="77777777" w:rsidR="00C323BF" w:rsidRDefault="00C323BF" w:rsidP="00D54251">
      <w:pPr>
        <w:pStyle w:val="ListParagraph"/>
        <w:jc w:val="left"/>
      </w:pPr>
      <w:r>
        <w:t xml:space="preserve">In fact, the estimated cost of abuse and neglect in care is more than the total of </w:t>
      </w:r>
      <w:proofErr w:type="gramStart"/>
      <w:r>
        <w:t>all of</w:t>
      </w:r>
      <w:proofErr w:type="gramEnd"/>
      <w:r>
        <w:t xml:space="preserve"> the above events combined. </w:t>
      </w:r>
    </w:p>
    <w:p w14:paraId="16DFAA66" w14:textId="701AB6A4" w:rsidR="00333981" w:rsidRDefault="00AC5B36" w:rsidP="009908B5">
      <w:pPr>
        <w:pStyle w:val="RecsHd3"/>
      </w:pPr>
      <w:bookmarkStart w:id="24" w:name="_Toc170208503"/>
      <w:r w:rsidRPr="005C7F74">
        <w:t>He karonga te eke noa</w:t>
      </w:r>
      <w:r w:rsidR="00D54251">
        <w:t xml:space="preserve"> | </w:t>
      </w:r>
      <w:r w:rsidR="008D3E64">
        <w:t>A</w:t>
      </w:r>
      <w:r w:rsidR="00FE5780">
        <w:t>n avoidable failure</w:t>
      </w:r>
      <w:bookmarkEnd w:id="24"/>
      <w:r w:rsidR="00FE5780">
        <w:t xml:space="preserve"> </w:t>
      </w:r>
    </w:p>
    <w:p w14:paraId="794DF390" w14:textId="3C372C32" w:rsidR="00331237" w:rsidRDefault="00C323BF" w:rsidP="00D54251">
      <w:pPr>
        <w:pStyle w:val="ListParagraph"/>
        <w:jc w:val="left"/>
      </w:pPr>
      <w:r w:rsidRPr="366FF01D">
        <w:t>Survivors, their whānau</w:t>
      </w:r>
      <w:r w:rsidR="000B25FF">
        <w:t xml:space="preserve"> and </w:t>
      </w:r>
      <w:r w:rsidRPr="366FF01D">
        <w:t>communities</w:t>
      </w:r>
      <w:r w:rsidR="000B25FF">
        <w:t>,</w:t>
      </w:r>
      <w:r w:rsidRPr="366FF01D">
        <w:t xml:space="preserve"> and </w:t>
      </w:r>
      <w:r w:rsidR="008C0A19">
        <w:t>our</w:t>
      </w:r>
      <w:r w:rsidRPr="366FF01D">
        <w:t xml:space="preserve"> whole society have paid the price for this </w:t>
      </w:r>
      <w:r>
        <w:t xml:space="preserve">avoidable </w:t>
      </w:r>
      <w:r w:rsidRPr="366FF01D">
        <w:t xml:space="preserve">failure. </w:t>
      </w:r>
      <w:r w:rsidR="00331237" w:rsidRPr="0002414A">
        <w:t xml:space="preserve">Although </w:t>
      </w:r>
      <w:r w:rsidR="00331237">
        <w:t>a significant amount of</w:t>
      </w:r>
      <w:r w:rsidR="00331237" w:rsidRPr="0002414A">
        <w:t xml:space="preserve"> resourcing has </w:t>
      </w:r>
      <w:r w:rsidR="00461BE2">
        <w:t>gone into</w:t>
      </w:r>
      <w:r w:rsidR="00331237" w:rsidRPr="0002414A">
        <w:t xml:space="preserve"> providing care, </w:t>
      </w:r>
      <w:r w:rsidR="00331237">
        <w:t xml:space="preserve">for many people in care </w:t>
      </w:r>
      <w:r w:rsidR="00331237" w:rsidRPr="0002414A">
        <w:t>the money spent has not translated to better outcomes. At the</w:t>
      </w:r>
      <w:r w:rsidR="00331237">
        <w:t xml:space="preserve"> same time, faith-based institutions continue to receive the financial benefits of tax-exempt status, despite the significant abuse and neglect that was perpetrated in their care.</w:t>
      </w:r>
    </w:p>
    <w:p w14:paraId="46CBAB3A" w14:textId="503B2016" w:rsidR="00C323BF" w:rsidRDefault="00C323BF" w:rsidP="00D54251">
      <w:pPr>
        <w:pStyle w:val="ListParagraph"/>
        <w:jc w:val="left"/>
      </w:pPr>
      <w:r w:rsidRPr="366FF01D">
        <w:t xml:space="preserve">Decision-makers have been told multiple times over the last </w:t>
      </w:r>
      <w:r w:rsidR="00056EA9">
        <w:t>4</w:t>
      </w:r>
      <w:r w:rsidRPr="366FF01D">
        <w:t xml:space="preserve">0 years about the deficiencies with </w:t>
      </w:r>
      <w:r w:rsidR="00596CB3">
        <w:t xml:space="preserve">our </w:t>
      </w:r>
      <w:r w:rsidRPr="366FF01D">
        <w:t xml:space="preserve">country’s care </w:t>
      </w:r>
      <w:proofErr w:type="gramStart"/>
      <w:r w:rsidRPr="366FF01D">
        <w:t>systems</w:t>
      </w:r>
      <w:proofErr w:type="gramEnd"/>
      <w:r w:rsidRPr="366FF01D">
        <w:t xml:space="preserve"> but </w:t>
      </w:r>
      <w:r w:rsidR="00571B3D">
        <w:t xml:space="preserve">their responses </w:t>
      </w:r>
      <w:r w:rsidRPr="366FF01D">
        <w:t xml:space="preserve">have not </w:t>
      </w:r>
      <w:r w:rsidR="00571B3D">
        <w:t>matched the magnitude of the issues</w:t>
      </w:r>
      <w:r w:rsidRPr="366FF01D">
        <w:t xml:space="preserve">. The </w:t>
      </w:r>
      <w:r w:rsidR="00400B33">
        <w:t>Puao-te-Ata-</w:t>
      </w:r>
      <w:r w:rsidR="005E3B1D">
        <w:t>Tū</w:t>
      </w:r>
      <w:r w:rsidR="00F24BEA" w:rsidRPr="366FF01D">
        <w:t xml:space="preserve"> </w:t>
      </w:r>
      <w:r w:rsidRPr="366FF01D">
        <w:t>report pointed this out in 1988:</w:t>
      </w:r>
    </w:p>
    <w:p w14:paraId="0E74A9EA" w14:textId="709DC954" w:rsidR="00C323BF" w:rsidRDefault="00561977" w:rsidP="00D54251">
      <w:pPr>
        <w:pStyle w:val="Part10quotes"/>
        <w:ind w:left="1701" w:right="1229"/>
        <w:jc w:val="left"/>
      </w:pPr>
      <w:r>
        <w:t>“</w:t>
      </w:r>
      <w:r w:rsidR="00210C09">
        <w:t>We</w:t>
      </w:r>
      <w:r w:rsidR="00C323BF" w:rsidRPr="6794A24D">
        <w:t xml:space="preserve"> need the co-ordinated approach that has been used to deal with civil emergencies because </w:t>
      </w:r>
      <w:r w:rsidR="00210C09">
        <w:t>we</w:t>
      </w:r>
      <w:r w:rsidR="00C323BF" w:rsidRPr="6794A24D">
        <w:t xml:space="preserve"> are under no illusions that New Zealand is facing a major social crisis. The solutions to social problems lie in a co-ordinated attack on the problems, involving the resources of the private sector as well as the public and particularly of the people themselves.</w:t>
      </w:r>
      <w:r>
        <w:t>”</w:t>
      </w:r>
      <w:r w:rsidR="00C323BF" w:rsidRPr="6794A24D">
        <w:rPr>
          <w:rStyle w:val="FootnoteReference"/>
        </w:rPr>
        <w:footnoteReference w:id="21"/>
      </w:r>
    </w:p>
    <w:p w14:paraId="2CA72151" w14:textId="7919ED8F" w:rsidR="00C323BF" w:rsidRDefault="00C323BF" w:rsidP="00D54251">
      <w:pPr>
        <w:pStyle w:val="ListParagraph"/>
        <w:jc w:val="left"/>
      </w:pPr>
      <w:r w:rsidRPr="366FF01D">
        <w:t xml:space="preserve">The State continues to make incremental and disconnected attempts to improve care systems despite the increasing calls for urgent radical change. </w:t>
      </w:r>
      <w:r w:rsidRPr="366FF01D">
        <w:rPr>
          <w:rStyle w:val="normaltextrun"/>
        </w:rPr>
        <w:t>Continuing</w:t>
      </w:r>
      <w:r w:rsidRPr="366FF01D">
        <w:t xml:space="preserve"> to tweak the status quo </w:t>
      </w:r>
      <w:r w:rsidR="00DE2889">
        <w:t xml:space="preserve">will not </w:t>
      </w:r>
      <w:r w:rsidR="00243E46">
        <w:t>answer those calls</w:t>
      </w:r>
      <w:r w:rsidRPr="366FF01D">
        <w:t xml:space="preserve">. For the last 70 years, the State has taken responsibility for children, young people and adults who need care, </w:t>
      </w:r>
      <w:r w:rsidR="00E201CE">
        <w:t>but decisions about that</w:t>
      </w:r>
      <w:r w:rsidRPr="00F17004">
        <w:t xml:space="preserve"> care have largely been made by people with little connection to those going into care and their communities</w:t>
      </w:r>
      <w:r>
        <w:t>.</w:t>
      </w:r>
      <w:r w:rsidRPr="00961897">
        <w:t xml:space="preserve"> </w:t>
      </w:r>
      <w:r w:rsidRPr="366FF01D">
        <w:t xml:space="preserve">This State-led model of care cannot be described as anything less than a dismal failure. </w:t>
      </w:r>
      <w:r w:rsidR="002A3FA5">
        <w:t>Peter Whitcombe,</w:t>
      </w:r>
      <w:r w:rsidR="00DE5519" w:rsidRPr="00DE5519">
        <w:t xml:space="preserve"> Chief Social Worker</w:t>
      </w:r>
      <w:r w:rsidR="002A3FA5">
        <w:t>,</w:t>
      </w:r>
      <w:r w:rsidR="00DE5519" w:rsidRPr="00DE5519">
        <w:t xml:space="preserve"> told the Inquiry that Oranga Tamariki </w:t>
      </w:r>
      <w:r w:rsidR="00C71E1A">
        <w:t xml:space="preserve">staff </w:t>
      </w:r>
      <w:r w:rsidR="00DE5519" w:rsidRPr="00DE5519">
        <w:t>sometimes refer to the</w:t>
      </w:r>
      <w:r w:rsidR="009B428A">
        <w:t>ir</w:t>
      </w:r>
      <w:r w:rsidR="00DE5519" w:rsidRPr="00DE5519">
        <w:t xml:space="preserve"> residential care facility model as a </w:t>
      </w:r>
      <w:r w:rsidR="00E324B1">
        <w:t>“</w:t>
      </w:r>
      <w:r w:rsidR="00DE5519" w:rsidRPr="00DE5519">
        <w:t>fully funded failure model</w:t>
      </w:r>
      <w:r w:rsidR="00E324B1">
        <w:t>”</w:t>
      </w:r>
      <w:r w:rsidR="00DE5519" w:rsidRPr="00DE5519">
        <w:t>.</w:t>
      </w:r>
      <w:r w:rsidR="008A4795">
        <w:rPr>
          <w:rStyle w:val="FootnoteReference"/>
        </w:rPr>
        <w:footnoteReference w:id="22"/>
      </w:r>
      <w:r w:rsidRPr="366FF01D">
        <w:t xml:space="preserve"> </w:t>
      </w:r>
    </w:p>
    <w:p w14:paraId="22B5F9D1" w14:textId="6EF0E06F" w:rsidR="00C323BF" w:rsidRDefault="3871A017" w:rsidP="00E038E7">
      <w:pPr>
        <w:pStyle w:val="ListParagraph"/>
        <w:jc w:val="left"/>
      </w:pPr>
      <w:r>
        <w:lastRenderedPageBreak/>
        <w:t xml:space="preserve">Aotearoa New Zealand’s systems of care – in social welfare, disability, mental health, education and transitional settings – need a total overhaul and fundamental change. The ultimate outcome </w:t>
      </w:r>
      <w:r w:rsidR="4646E4AA">
        <w:t>the Inquiry</w:t>
      </w:r>
      <w:r>
        <w:t xml:space="preserve"> want</w:t>
      </w:r>
      <w:r w:rsidR="2F07F61C">
        <w:t>s</w:t>
      </w:r>
      <w:r>
        <w:t xml:space="preserve"> to see is a country where no child, young person or adult experiences abuse or neglect, and where every </w:t>
      </w:r>
      <w:r w:rsidRPr="747C7F71">
        <w:rPr>
          <w:rStyle w:val="normaltextrun"/>
        </w:rPr>
        <w:t xml:space="preserve">whānau who needs support is safe, </w:t>
      </w:r>
      <w:r w:rsidR="4944304E" w:rsidRPr="747C7F71">
        <w:rPr>
          <w:rStyle w:val="normaltextrun"/>
        </w:rPr>
        <w:t xml:space="preserve">is </w:t>
      </w:r>
      <w:r w:rsidRPr="747C7F71">
        <w:rPr>
          <w:rStyle w:val="normaltextrun"/>
        </w:rPr>
        <w:t xml:space="preserve">loved, </w:t>
      </w:r>
      <w:r w:rsidR="7D9EE53A" w:rsidRPr="747C7F71">
        <w:rPr>
          <w:rStyle w:val="normaltextrun"/>
        </w:rPr>
        <w:t xml:space="preserve">and </w:t>
      </w:r>
      <w:r w:rsidRPr="747C7F71">
        <w:rPr>
          <w:rStyle w:val="normaltextrun"/>
        </w:rPr>
        <w:t xml:space="preserve">receives the supports </w:t>
      </w:r>
      <w:r w:rsidR="7BE5F567" w:rsidRPr="747C7F71">
        <w:rPr>
          <w:rStyle w:val="normaltextrun"/>
        </w:rPr>
        <w:t xml:space="preserve">it </w:t>
      </w:r>
      <w:r w:rsidRPr="747C7F71">
        <w:rPr>
          <w:rStyle w:val="normaltextrun"/>
        </w:rPr>
        <w:t>need</w:t>
      </w:r>
      <w:r w:rsidR="7BE5F567" w:rsidRPr="747C7F71">
        <w:rPr>
          <w:rStyle w:val="normaltextrun"/>
        </w:rPr>
        <w:t>s</w:t>
      </w:r>
      <w:r w:rsidR="00C323BF" w:rsidRPr="747C7F71">
        <w:rPr>
          <w:rStyle w:val="normaltextrun"/>
        </w:rPr>
        <w:t>, when it needs them and for as long as it needs them, so that whānau members can realise their full potential and rights and live a good life as they define it.</w:t>
      </w:r>
      <w:r w:rsidRPr="747C7F71">
        <w:rPr>
          <w:rStyle w:val="normaltextrun"/>
        </w:rPr>
        <w:t xml:space="preserve"> </w:t>
      </w:r>
      <w:r>
        <w:t xml:space="preserve">All </w:t>
      </w:r>
      <w:r w:rsidR="0EBB9C4D">
        <w:t>the Inquiry’s</w:t>
      </w:r>
      <w:r>
        <w:t xml:space="preserve"> </w:t>
      </w:r>
      <w:r w:rsidR="24B93967">
        <w:t>recommendations</w:t>
      </w:r>
      <w:r>
        <w:t xml:space="preserve"> must be fully implemented to improve the lives of survivors and </w:t>
      </w:r>
      <w:r w:rsidR="0D7600DF">
        <w:t>of</w:t>
      </w:r>
      <w:r>
        <w:t xml:space="preserve"> all New Zealanders. </w:t>
      </w:r>
    </w:p>
    <w:p w14:paraId="059116D1" w14:textId="33493A9E" w:rsidR="00AC5B36" w:rsidRDefault="52675692" w:rsidP="00135E67">
      <w:pPr>
        <w:pStyle w:val="RecsHd3"/>
      </w:pPr>
      <w:bookmarkStart w:id="25" w:name="_Toc170208504"/>
      <w:r>
        <w:t>Ko te mahi tūkino i ngā pūnaha taurima, e pā ana ki a tātou katoa</w:t>
      </w:r>
      <w:bookmarkEnd w:id="25"/>
    </w:p>
    <w:p w14:paraId="65F27556" w14:textId="0A0BE65C" w:rsidR="00383FC4" w:rsidRDefault="00383FC4" w:rsidP="00135E67">
      <w:pPr>
        <w:pStyle w:val="RecsHd3"/>
      </w:pPr>
      <w:bookmarkStart w:id="26" w:name="_Toc170208505"/>
      <w:r>
        <w:t>Abuse and neglect in care affects everyone</w:t>
      </w:r>
      <w:bookmarkEnd w:id="26"/>
    </w:p>
    <w:p w14:paraId="4B6B7E85" w14:textId="0EBFCD62" w:rsidR="00600392" w:rsidRPr="00E038E7" w:rsidRDefault="007B32A0" w:rsidP="00E038E7">
      <w:pPr>
        <w:pStyle w:val="ListParagraph"/>
        <w:jc w:val="left"/>
        <w:rPr>
          <w:szCs w:val="22"/>
        </w:rPr>
      </w:pPr>
      <w:r>
        <w:t xml:space="preserve">Aotearoa </w:t>
      </w:r>
      <w:r w:rsidR="00600392">
        <w:t xml:space="preserve">New Zealand has a reputation for being a safe place to grow up, raise a family, </w:t>
      </w:r>
      <w:r w:rsidR="00600392" w:rsidRPr="00E038E7">
        <w:rPr>
          <w:szCs w:val="22"/>
        </w:rPr>
        <w:t>and grow old</w:t>
      </w:r>
      <w:r w:rsidR="00FB6EE0" w:rsidRPr="00E038E7">
        <w:rPr>
          <w:szCs w:val="22"/>
        </w:rPr>
        <w:t>, b</w:t>
      </w:r>
      <w:r w:rsidR="00600392" w:rsidRPr="00E038E7">
        <w:rPr>
          <w:szCs w:val="22"/>
        </w:rPr>
        <w:t>ut there</w:t>
      </w:r>
      <w:r w:rsidR="004503E0" w:rsidRPr="00E038E7">
        <w:rPr>
          <w:szCs w:val="22"/>
        </w:rPr>
        <w:t xml:space="preserve"> i</w:t>
      </w:r>
      <w:r w:rsidR="00600392" w:rsidRPr="00E038E7">
        <w:rPr>
          <w:szCs w:val="22"/>
        </w:rPr>
        <w:t xml:space="preserve">s a dark </w:t>
      </w:r>
      <w:r w:rsidR="005943A8" w:rsidRPr="00E038E7">
        <w:rPr>
          <w:szCs w:val="22"/>
        </w:rPr>
        <w:t>side to our society</w:t>
      </w:r>
      <w:r w:rsidR="00600392" w:rsidRPr="00E038E7">
        <w:rPr>
          <w:szCs w:val="22"/>
        </w:rPr>
        <w:t xml:space="preserve"> that we must confront and </w:t>
      </w:r>
      <w:r w:rsidR="00546A42" w:rsidRPr="00E038E7">
        <w:rPr>
          <w:szCs w:val="22"/>
        </w:rPr>
        <w:t>address</w:t>
      </w:r>
      <w:r w:rsidRPr="00E038E7">
        <w:rPr>
          <w:szCs w:val="22"/>
        </w:rPr>
        <w:t xml:space="preserve"> –</w:t>
      </w:r>
      <w:r w:rsidR="00600392" w:rsidRPr="00E038E7">
        <w:rPr>
          <w:szCs w:val="22"/>
        </w:rPr>
        <w:t xml:space="preserve"> the abuse and neglect that </w:t>
      </w:r>
      <w:r w:rsidRPr="00E038E7">
        <w:rPr>
          <w:szCs w:val="22"/>
        </w:rPr>
        <w:t>around</w:t>
      </w:r>
      <w:r w:rsidR="00D45A49" w:rsidRPr="00E038E7">
        <w:rPr>
          <w:szCs w:val="22"/>
        </w:rPr>
        <w:t xml:space="preserve"> 200,000 people</w:t>
      </w:r>
      <w:r w:rsidR="00600392" w:rsidRPr="00E038E7">
        <w:rPr>
          <w:szCs w:val="22"/>
        </w:rPr>
        <w:t xml:space="preserve"> experienced while in </w:t>
      </w:r>
      <w:r w:rsidR="00D45A49" w:rsidRPr="00E038E7">
        <w:rPr>
          <w:szCs w:val="22"/>
        </w:rPr>
        <w:t xml:space="preserve">State and faith-based </w:t>
      </w:r>
      <w:r w:rsidR="00600392" w:rsidRPr="00E038E7">
        <w:rPr>
          <w:szCs w:val="22"/>
        </w:rPr>
        <w:t xml:space="preserve">care. </w:t>
      </w:r>
    </w:p>
    <w:p w14:paraId="65B314CA" w14:textId="24A90A65" w:rsidR="00C06A38" w:rsidRPr="00E038E7" w:rsidRDefault="00C06A38" w:rsidP="00E038E7">
      <w:pPr>
        <w:pStyle w:val="ListParagraph"/>
        <w:jc w:val="left"/>
        <w:rPr>
          <w:szCs w:val="22"/>
        </w:rPr>
      </w:pPr>
      <w:r w:rsidRPr="00E038E7">
        <w:rPr>
          <w:szCs w:val="22"/>
        </w:rPr>
        <w:t xml:space="preserve">Many of the factors that contributed to abuse and neglect during the Inquiry period are not confined to the past. They are present today and continue to put people at risk of harm. </w:t>
      </w:r>
      <w:r w:rsidR="006E0AF8" w:rsidRPr="00E038E7">
        <w:rPr>
          <w:szCs w:val="22"/>
        </w:rPr>
        <w:t>S</w:t>
      </w:r>
      <w:r w:rsidR="009B68FC" w:rsidRPr="00E038E7">
        <w:rPr>
          <w:szCs w:val="22"/>
        </w:rPr>
        <w:t>ettings outside the Inquiry’s scope, such as</w:t>
      </w:r>
      <w:r w:rsidR="00DC0209" w:rsidRPr="00E038E7">
        <w:rPr>
          <w:szCs w:val="22"/>
        </w:rPr>
        <w:t xml:space="preserve"> rest homes or aged care facilities, </w:t>
      </w:r>
      <w:r w:rsidR="00A834A6" w:rsidRPr="00E038E7">
        <w:rPr>
          <w:szCs w:val="22"/>
        </w:rPr>
        <w:t>sports clubs</w:t>
      </w:r>
      <w:r w:rsidR="006E0AF8" w:rsidRPr="00E038E7">
        <w:rPr>
          <w:szCs w:val="22"/>
        </w:rPr>
        <w:t>,</w:t>
      </w:r>
      <w:r w:rsidR="00A834A6" w:rsidRPr="00E038E7">
        <w:rPr>
          <w:szCs w:val="22"/>
        </w:rPr>
        <w:t xml:space="preserve"> community organisations</w:t>
      </w:r>
      <w:r w:rsidR="001D1587" w:rsidRPr="00E038E7">
        <w:rPr>
          <w:szCs w:val="22"/>
        </w:rPr>
        <w:t xml:space="preserve"> and</w:t>
      </w:r>
      <w:r w:rsidR="006E0AF8" w:rsidRPr="00E038E7">
        <w:rPr>
          <w:szCs w:val="22"/>
        </w:rPr>
        <w:t xml:space="preserve"> </w:t>
      </w:r>
      <w:r w:rsidR="001D1587" w:rsidRPr="00E038E7">
        <w:rPr>
          <w:szCs w:val="22"/>
        </w:rPr>
        <w:t>youth groups</w:t>
      </w:r>
      <w:r w:rsidR="007B56F7" w:rsidRPr="00E038E7">
        <w:rPr>
          <w:szCs w:val="22"/>
        </w:rPr>
        <w:t>,</w:t>
      </w:r>
      <w:r w:rsidR="009B68FC" w:rsidRPr="00E038E7">
        <w:rPr>
          <w:szCs w:val="22"/>
        </w:rPr>
        <w:t xml:space="preserve"> have been the subject of international investigations and inquiries into abuse and neglect</w:t>
      </w:r>
      <w:r w:rsidR="002E4EB0" w:rsidRPr="00E038E7">
        <w:rPr>
          <w:szCs w:val="22"/>
        </w:rPr>
        <w:t xml:space="preserve">. It is </w:t>
      </w:r>
      <w:r w:rsidR="00537C16" w:rsidRPr="00E038E7">
        <w:rPr>
          <w:szCs w:val="22"/>
        </w:rPr>
        <w:t xml:space="preserve">highly </w:t>
      </w:r>
      <w:r w:rsidR="007416DB" w:rsidRPr="00E038E7">
        <w:rPr>
          <w:szCs w:val="22"/>
        </w:rPr>
        <w:t>likely that</w:t>
      </w:r>
      <w:r w:rsidR="00537C16" w:rsidRPr="00E038E7">
        <w:rPr>
          <w:szCs w:val="22"/>
        </w:rPr>
        <w:t xml:space="preserve"> </w:t>
      </w:r>
      <w:r w:rsidR="001D1587" w:rsidRPr="00E038E7">
        <w:rPr>
          <w:szCs w:val="22"/>
        </w:rPr>
        <w:t xml:space="preserve">people in </w:t>
      </w:r>
      <w:r w:rsidR="00537C16" w:rsidRPr="00E038E7">
        <w:rPr>
          <w:szCs w:val="22"/>
        </w:rPr>
        <w:t>the</w:t>
      </w:r>
      <w:r w:rsidR="001A1029" w:rsidRPr="00E038E7">
        <w:rPr>
          <w:szCs w:val="22"/>
        </w:rPr>
        <w:t xml:space="preserve">se settings </w:t>
      </w:r>
      <w:r w:rsidR="001D1587" w:rsidRPr="00E038E7">
        <w:rPr>
          <w:szCs w:val="22"/>
        </w:rPr>
        <w:t>in Aotearoa New Zealand</w:t>
      </w:r>
      <w:r w:rsidR="001A1029" w:rsidRPr="00E038E7">
        <w:rPr>
          <w:szCs w:val="22"/>
        </w:rPr>
        <w:t xml:space="preserve"> have </w:t>
      </w:r>
      <w:r w:rsidR="001D1587" w:rsidRPr="00E038E7">
        <w:rPr>
          <w:szCs w:val="22"/>
        </w:rPr>
        <w:t>experienced</w:t>
      </w:r>
      <w:r w:rsidR="001A1029" w:rsidRPr="00E038E7">
        <w:rPr>
          <w:szCs w:val="22"/>
        </w:rPr>
        <w:t xml:space="preserve"> abuse and</w:t>
      </w:r>
      <w:r w:rsidR="001D1587" w:rsidRPr="00E038E7">
        <w:rPr>
          <w:szCs w:val="22"/>
        </w:rPr>
        <w:t>/or</w:t>
      </w:r>
      <w:r w:rsidR="001A1029" w:rsidRPr="00E038E7">
        <w:rPr>
          <w:szCs w:val="22"/>
        </w:rPr>
        <w:t xml:space="preserve"> neglec</w:t>
      </w:r>
      <w:r w:rsidR="006E0AF8" w:rsidRPr="00E038E7">
        <w:rPr>
          <w:szCs w:val="22"/>
        </w:rPr>
        <w:t>t</w:t>
      </w:r>
      <w:r w:rsidR="006378B1" w:rsidRPr="00E038E7">
        <w:rPr>
          <w:szCs w:val="22"/>
        </w:rPr>
        <w:t>.</w:t>
      </w:r>
      <w:r w:rsidR="002335A0" w:rsidRPr="00E038E7">
        <w:rPr>
          <w:szCs w:val="22"/>
        </w:rPr>
        <w:t xml:space="preserve"> </w:t>
      </w:r>
    </w:p>
    <w:p w14:paraId="5C11B794" w14:textId="5C9052D3" w:rsidR="00600392" w:rsidRPr="00E038E7" w:rsidRDefault="00CB3766" w:rsidP="00E038E7">
      <w:pPr>
        <w:pStyle w:val="ListParagraph"/>
        <w:jc w:val="left"/>
        <w:rPr>
          <w:szCs w:val="22"/>
        </w:rPr>
      </w:pPr>
      <w:r w:rsidRPr="00E038E7">
        <w:rPr>
          <w:szCs w:val="22"/>
        </w:rPr>
        <w:t xml:space="preserve">In Part 4, the Inquiry </w:t>
      </w:r>
      <w:r w:rsidR="006211B6" w:rsidRPr="00E038E7">
        <w:rPr>
          <w:szCs w:val="22"/>
        </w:rPr>
        <w:t xml:space="preserve">found that the 1970s </w:t>
      </w:r>
      <w:r w:rsidR="00436052" w:rsidRPr="00E038E7">
        <w:rPr>
          <w:szCs w:val="22"/>
        </w:rPr>
        <w:t>had</w:t>
      </w:r>
      <w:r w:rsidRPr="00E038E7">
        <w:rPr>
          <w:szCs w:val="22"/>
        </w:rPr>
        <w:t xml:space="preserve"> the highest rates </w:t>
      </w:r>
      <w:r w:rsidR="00436052" w:rsidRPr="00E038E7">
        <w:rPr>
          <w:szCs w:val="22"/>
        </w:rPr>
        <w:t xml:space="preserve">and incidents </w:t>
      </w:r>
      <w:r w:rsidRPr="00E038E7">
        <w:rPr>
          <w:szCs w:val="22"/>
        </w:rPr>
        <w:t>of abuse and neglect, followed by the 1960s and then the 1980s.</w:t>
      </w:r>
      <w:r w:rsidRPr="00E038E7">
        <w:rPr>
          <w:rStyle w:val="FootnoteReference"/>
          <w:rFonts w:eastAsia="Times New Roman"/>
          <w:color w:val="1A1E26"/>
          <w:sz w:val="22"/>
          <w:szCs w:val="22"/>
          <w:lang w:val="en-GB" w:eastAsia="en-GB"/>
        </w:rPr>
        <w:footnoteReference w:id="23"/>
      </w:r>
      <w:r w:rsidR="00436052" w:rsidRPr="00E038E7">
        <w:rPr>
          <w:szCs w:val="22"/>
        </w:rPr>
        <w:t xml:space="preserve"> </w:t>
      </w:r>
      <w:r w:rsidR="00EE0454" w:rsidRPr="00E038E7">
        <w:rPr>
          <w:szCs w:val="22"/>
        </w:rPr>
        <w:t xml:space="preserve">The two generations born </w:t>
      </w:r>
      <w:r w:rsidR="00BB601F" w:rsidRPr="00E038E7">
        <w:rPr>
          <w:szCs w:val="22"/>
        </w:rPr>
        <w:t>between 1946 and 1976</w:t>
      </w:r>
      <w:r w:rsidR="00600392" w:rsidRPr="00E038E7">
        <w:rPr>
          <w:szCs w:val="22"/>
        </w:rPr>
        <w:t xml:space="preserve"> </w:t>
      </w:r>
      <w:r w:rsidR="00BD152D" w:rsidRPr="00E038E7">
        <w:rPr>
          <w:szCs w:val="22"/>
        </w:rPr>
        <w:t>are</w:t>
      </w:r>
      <w:r w:rsidR="00600392" w:rsidRPr="00E038E7">
        <w:rPr>
          <w:szCs w:val="22"/>
        </w:rPr>
        <w:t xml:space="preserve"> </w:t>
      </w:r>
      <w:r w:rsidR="00C110B5" w:rsidRPr="00E038E7">
        <w:rPr>
          <w:szCs w:val="22"/>
        </w:rPr>
        <w:t xml:space="preserve">therefore </w:t>
      </w:r>
      <w:r w:rsidR="002D4785" w:rsidRPr="00E038E7">
        <w:rPr>
          <w:szCs w:val="22"/>
        </w:rPr>
        <w:t>likely</w:t>
      </w:r>
      <w:r w:rsidR="00BD152D" w:rsidRPr="00E038E7">
        <w:rPr>
          <w:szCs w:val="22"/>
        </w:rPr>
        <w:t xml:space="preserve"> to </w:t>
      </w:r>
      <w:r w:rsidR="0024657D" w:rsidRPr="00E038E7">
        <w:rPr>
          <w:szCs w:val="22"/>
        </w:rPr>
        <w:t xml:space="preserve">know someone who was </w:t>
      </w:r>
      <w:r w:rsidR="00600392" w:rsidRPr="00E038E7">
        <w:rPr>
          <w:szCs w:val="22"/>
        </w:rPr>
        <w:t>abuse</w:t>
      </w:r>
      <w:r w:rsidR="002D4785" w:rsidRPr="00E038E7">
        <w:rPr>
          <w:szCs w:val="22"/>
        </w:rPr>
        <w:t>d</w:t>
      </w:r>
      <w:r w:rsidR="00600392" w:rsidRPr="00E038E7">
        <w:rPr>
          <w:szCs w:val="22"/>
        </w:rPr>
        <w:t xml:space="preserve"> </w:t>
      </w:r>
      <w:r w:rsidR="002D4785" w:rsidRPr="00E038E7">
        <w:rPr>
          <w:szCs w:val="22"/>
        </w:rPr>
        <w:t xml:space="preserve">or </w:t>
      </w:r>
      <w:r w:rsidR="00600392" w:rsidRPr="00E038E7">
        <w:rPr>
          <w:szCs w:val="22"/>
        </w:rPr>
        <w:t>neglect</w:t>
      </w:r>
      <w:r w:rsidR="002D4785" w:rsidRPr="00E038E7">
        <w:rPr>
          <w:szCs w:val="22"/>
        </w:rPr>
        <w:t>ed</w:t>
      </w:r>
      <w:r w:rsidR="00600392" w:rsidRPr="00E038E7">
        <w:rPr>
          <w:szCs w:val="22"/>
        </w:rPr>
        <w:t xml:space="preserve"> in care</w:t>
      </w:r>
      <w:r w:rsidR="00BD152D" w:rsidRPr="00E038E7">
        <w:rPr>
          <w:szCs w:val="22"/>
        </w:rPr>
        <w:t xml:space="preserve"> </w:t>
      </w:r>
      <w:r w:rsidR="00851E7C" w:rsidRPr="00E038E7">
        <w:rPr>
          <w:szCs w:val="22"/>
        </w:rPr>
        <w:t>or</w:t>
      </w:r>
      <w:r w:rsidR="00B14EE7" w:rsidRPr="00E038E7">
        <w:rPr>
          <w:szCs w:val="22"/>
        </w:rPr>
        <w:t xml:space="preserve"> </w:t>
      </w:r>
      <w:r w:rsidR="00940BF6" w:rsidRPr="00E038E7">
        <w:rPr>
          <w:szCs w:val="22"/>
        </w:rPr>
        <w:t xml:space="preserve">to </w:t>
      </w:r>
      <w:r w:rsidR="002D4785" w:rsidRPr="00E038E7">
        <w:rPr>
          <w:szCs w:val="22"/>
        </w:rPr>
        <w:t>have experienced it themselves</w:t>
      </w:r>
      <w:r w:rsidR="00600392" w:rsidRPr="00E038E7">
        <w:rPr>
          <w:szCs w:val="22"/>
        </w:rPr>
        <w:t xml:space="preserve">. </w:t>
      </w:r>
      <w:r w:rsidR="00FC4190" w:rsidRPr="00E038E7">
        <w:rPr>
          <w:szCs w:val="22"/>
        </w:rPr>
        <w:t>The oldest of these generations are now increasingly requiring care and supports as they age. By 2028, over 1</w:t>
      </w:r>
      <w:r w:rsidR="00621925" w:rsidRPr="00E038E7">
        <w:rPr>
          <w:szCs w:val="22"/>
        </w:rPr>
        <w:t xml:space="preserve"> million New Zealanders will be aged over 65.</w:t>
      </w:r>
      <w:r w:rsidR="00621925" w:rsidRPr="00E038E7">
        <w:rPr>
          <w:rStyle w:val="FootnoteReference"/>
          <w:sz w:val="22"/>
          <w:szCs w:val="22"/>
        </w:rPr>
        <w:footnoteReference w:id="24"/>
      </w:r>
      <w:r w:rsidR="00621925" w:rsidRPr="00E038E7">
        <w:rPr>
          <w:szCs w:val="22"/>
        </w:rPr>
        <w:t xml:space="preserve"> </w:t>
      </w:r>
    </w:p>
    <w:p w14:paraId="67A62E85" w14:textId="291FB4F7" w:rsidR="00946448" w:rsidRDefault="00946448" w:rsidP="00E038E7">
      <w:pPr>
        <w:pStyle w:val="ListParagraph"/>
        <w:jc w:val="left"/>
      </w:pPr>
      <w:r w:rsidRPr="00E038E7">
        <w:rPr>
          <w:szCs w:val="22"/>
        </w:rPr>
        <w:t>Internationally, Aotearoa New Zealand is often seen as a beacon of human rights and liberal progress. New Zealanders are proud of our country’s worldwide reputation for fairness,</w:t>
      </w:r>
      <w:r>
        <w:t xml:space="preserve"> justice, and the protection of individual freedoms. However, this image contrasts starkly with our domestic reality, where we have a terrible track record of abuse and neglect in care settings. </w:t>
      </w:r>
      <w:r w:rsidR="00DA36CF" w:rsidRPr="009B68FC">
        <w:t>The Inquiry urges New Zealanders to consider its findings and recommendations and apply them more broadly than the scope of its investigation allowed.</w:t>
      </w:r>
    </w:p>
    <w:p w14:paraId="2FB910A6" w14:textId="10C123B0" w:rsidR="00C50F60" w:rsidRDefault="00C50F60" w:rsidP="00B71136">
      <w:pPr>
        <w:pStyle w:val="RecsHd3"/>
      </w:pPr>
      <w:bookmarkStart w:id="27" w:name="_Toc170208506"/>
      <w:r w:rsidRPr="00C50F60">
        <w:lastRenderedPageBreak/>
        <w:t>He papa whāinga e hua ai ko te Māra Tipu</w:t>
      </w:r>
      <w:bookmarkEnd w:id="27"/>
    </w:p>
    <w:p w14:paraId="1B5974A7" w14:textId="00D44615" w:rsidR="00B71136" w:rsidRDefault="00B71136" w:rsidP="00B71136">
      <w:pPr>
        <w:pStyle w:val="RecsHd3"/>
      </w:pPr>
      <w:bookmarkStart w:id="28" w:name="_Toc170208507"/>
      <w:r>
        <w:t xml:space="preserve">A fundamental shift is needed to reach </w:t>
      </w:r>
      <w:r w:rsidR="008F1830">
        <w:t>h</w:t>
      </w:r>
      <w:r>
        <w:t>e Māra Tipu</w:t>
      </w:r>
      <w:bookmarkEnd w:id="28"/>
    </w:p>
    <w:p w14:paraId="3A3D9527" w14:textId="18F2EA2B" w:rsidR="00C323BF" w:rsidRDefault="00BA6B71" w:rsidP="00941F40">
      <w:pPr>
        <w:pStyle w:val="ListParagraph"/>
        <w:jc w:val="left"/>
      </w:pPr>
      <w:r>
        <w:t>The Inquiry’s</w:t>
      </w:r>
      <w:r w:rsidR="00C323BF" w:rsidRPr="366FF01D">
        <w:t xml:space="preserve"> vision for the future includes one of the most fundamental changes to systems of care this country has ever seen. It would see the State handing over power, funding and control of supports and services to individuals, groups and organisations chosen by</w:t>
      </w:r>
      <w:r w:rsidR="00B21030">
        <w:t xml:space="preserve"> collectives and/or</w:t>
      </w:r>
      <w:r w:rsidR="00C323BF" w:rsidRPr="366FF01D">
        <w:t xml:space="preserve"> local communities. Current systems of care </w:t>
      </w:r>
      <w:r w:rsidR="00C323BF" w:rsidRPr="366FF01D">
        <w:rPr>
          <w:rStyle w:val="normaltextrun"/>
        </w:rPr>
        <w:t xml:space="preserve">will never truly serve or meet </w:t>
      </w:r>
      <w:r w:rsidR="003542AF">
        <w:rPr>
          <w:rStyle w:val="normaltextrun"/>
        </w:rPr>
        <w:t>people’s</w:t>
      </w:r>
      <w:r w:rsidR="00C323BF" w:rsidRPr="366FF01D">
        <w:rPr>
          <w:rStyle w:val="normaltextrun"/>
        </w:rPr>
        <w:t xml:space="preserve"> needs until </w:t>
      </w:r>
      <w:r w:rsidR="00690C96">
        <w:rPr>
          <w:rStyle w:val="normaltextrun"/>
        </w:rPr>
        <w:t>people and communities</w:t>
      </w:r>
      <w:r w:rsidR="00C323BF" w:rsidRPr="366FF01D">
        <w:rPr>
          <w:rStyle w:val="normaltextrun"/>
        </w:rPr>
        <w:t xml:space="preserve"> are enabled and empowered to </w:t>
      </w:r>
      <w:r w:rsidR="00C323BF" w:rsidRPr="366FF01D">
        <w:t xml:space="preserve">design, innovate, implement and control how the care systems operate. </w:t>
      </w:r>
      <w:r>
        <w:t>The Inquiry</w:t>
      </w:r>
      <w:r w:rsidR="00C323BF" w:rsidRPr="366FF01D">
        <w:t xml:space="preserve"> see</w:t>
      </w:r>
      <w:r w:rsidR="00F07E07">
        <w:t>s</w:t>
      </w:r>
      <w:r w:rsidR="00C323BF" w:rsidRPr="366FF01D">
        <w:t xml:space="preserve"> </w:t>
      </w:r>
      <w:r w:rsidR="005533B2">
        <w:t xml:space="preserve">collectives and </w:t>
      </w:r>
      <w:r w:rsidR="00C323BF" w:rsidRPr="366FF01D">
        <w:t>local communities defining themselves and grouping together to design and deliver supports and services according to shared values, goals, experiences, needs, location, interests</w:t>
      </w:r>
      <w:r w:rsidR="003542AF">
        <w:t>,</w:t>
      </w:r>
      <w:r w:rsidR="00C323BF" w:rsidRPr="366FF01D">
        <w:t xml:space="preserve"> ancestry, whakapapa, ethnicity, religion and/or culture. </w:t>
      </w:r>
      <w:r w:rsidR="00850C9E">
        <w:t xml:space="preserve">This is consistent with international </w:t>
      </w:r>
      <w:r w:rsidR="00B304A9">
        <w:t>practice</w:t>
      </w:r>
      <w:r w:rsidR="001F0EBB">
        <w:t>,</w:t>
      </w:r>
      <w:r w:rsidR="00B304A9">
        <w:t xml:space="preserve"> which has seen</w:t>
      </w:r>
      <w:r w:rsidR="00ED21B4">
        <w:t xml:space="preserve"> </w:t>
      </w:r>
      <w:r w:rsidR="00B304A9">
        <w:t xml:space="preserve">a </w:t>
      </w:r>
      <w:r w:rsidR="00ED21B4">
        <w:t>shift</w:t>
      </w:r>
      <w:r w:rsidR="00B304A9">
        <w:t xml:space="preserve"> towards the use of community-based services</w:t>
      </w:r>
      <w:r w:rsidR="00ED21B4">
        <w:t xml:space="preserve"> where possible</w:t>
      </w:r>
      <w:r w:rsidR="00EE33B8">
        <w:t>,</w:t>
      </w:r>
      <w:r w:rsidR="00C12504">
        <w:t xml:space="preserve"> and consideration being given to how to best address the needs</w:t>
      </w:r>
      <w:r w:rsidR="00407C89">
        <w:t xml:space="preserve"> </w:t>
      </w:r>
      <w:r w:rsidR="003429AB">
        <w:t xml:space="preserve">of </w:t>
      </w:r>
      <w:r w:rsidR="00407C89">
        <w:t>and improve outcomes for whānau and communities more broadly</w:t>
      </w:r>
      <w:r w:rsidR="00ED21B4">
        <w:t xml:space="preserve">.  </w:t>
      </w:r>
    </w:p>
    <w:p w14:paraId="678FC4EB" w14:textId="60A62477" w:rsidR="00C323BF" w:rsidRDefault="3871A017" w:rsidP="00941F40">
      <w:pPr>
        <w:pStyle w:val="ListParagraph"/>
        <w:jc w:val="left"/>
      </w:pPr>
      <w:r>
        <w:t>Devolving power, funding and control from the State will take time.</w:t>
      </w:r>
      <w:r w:rsidR="00C323BF">
        <w:t xml:space="preserve"> It will require several stepping stones along the pathway to get there.</w:t>
      </w:r>
      <w:r>
        <w:t xml:space="preserve"> </w:t>
      </w:r>
      <w:r w:rsidR="4646E4AA">
        <w:t>The Inquiry</w:t>
      </w:r>
      <w:r>
        <w:t xml:space="preserve"> envisage</w:t>
      </w:r>
      <w:r w:rsidR="1D6273B2">
        <w:t>s</w:t>
      </w:r>
      <w:r>
        <w:t xml:space="preserve"> that the first steps will include the care settings within </w:t>
      </w:r>
      <w:r w:rsidR="6A659684">
        <w:t>the</w:t>
      </w:r>
      <w:r>
        <w:t xml:space="preserve"> Inquiry’s scope – social welfare, disability, mental health, education and transitional settings – but that, over time, other</w:t>
      </w:r>
      <w:r w:rsidR="18A2C400">
        <w:t xml:space="preserve"> </w:t>
      </w:r>
      <w:r>
        <w:t xml:space="preserve">social services </w:t>
      </w:r>
      <w:r w:rsidR="611C5E51">
        <w:t>c</w:t>
      </w:r>
      <w:r w:rsidR="18A2C400">
        <w:t xml:space="preserve">ould </w:t>
      </w:r>
      <w:r>
        <w:t xml:space="preserve">be devolved to communities. </w:t>
      </w:r>
      <w:r w:rsidR="67CBBADE">
        <w:t xml:space="preserve">At the same time, </w:t>
      </w:r>
      <w:r w:rsidR="4646E4AA">
        <w:t>the Inquiry</w:t>
      </w:r>
      <w:r w:rsidR="5935CECB">
        <w:t xml:space="preserve"> </w:t>
      </w:r>
      <w:r w:rsidR="0D6997E1">
        <w:t>picture</w:t>
      </w:r>
      <w:r w:rsidR="1D6273B2">
        <w:t>s</w:t>
      </w:r>
      <w:r w:rsidR="5935CECB">
        <w:t xml:space="preserve"> </w:t>
      </w:r>
      <w:r w:rsidR="148EE487">
        <w:t xml:space="preserve">significant downsizing and/or disestablishment of </w:t>
      </w:r>
      <w:r w:rsidR="00940444">
        <w:t xml:space="preserve">government agencies currently designing and delivering </w:t>
      </w:r>
      <w:r w:rsidR="383482A7">
        <w:t>care</w:t>
      </w:r>
      <w:r w:rsidR="00940444">
        <w:t xml:space="preserve">. </w:t>
      </w:r>
      <w:r w:rsidR="4646E4AA">
        <w:t>The Inquiry</w:t>
      </w:r>
      <w:r w:rsidR="00940444">
        <w:t xml:space="preserve"> do</w:t>
      </w:r>
      <w:r w:rsidR="2E377E4A">
        <w:t>es</w:t>
      </w:r>
      <w:r w:rsidR="00940444">
        <w:t xml:space="preserve"> not foresee Oranga Tamariki as </w:t>
      </w:r>
      <w:r w:rsidR="11AB5C02">
        <w:t xml:space="preserve">part of </w:t>
      </w:r>
      <w:r w:rsidR="2FAAC10F">
        <w:t>h</w:t>
      </w:r>
      <w:r w:rsidR="11AB5C02">
        <w:t xml:space="preserve">e Māra Tipu. </w:t>
      </w:r>
      <w:r w:rsidR="4646E4AA">
        <w:t>The Inquiry</w:t>
      </w:r>
      <w:r w:rsidR="11AB5C02">
        <w:t xml:space="preserve"> would expect to see </w:t>
      </w:r>
      <w:r w:rsidR="47DD728E">
        <w:t xml:space="preserve">other agencies involved in the care system, such as the Ministry of Health, Whaikaha and the Ministry of Education, </w:t>
      </w:r>
      <w:r w:rsidR="630E9F13">
        <w:t xml:space="preserve">reducing in size and shifting </w:t>
      </w:r>
      <w:r w:rsidR="245CBCCF">
        <w:t xml:space="preserve">focus </w:t>
      </w:r>
      <w:r w:rsidR="630E9F13">
        <w:t xml:space="preserve">to </w:t>
      </w:r>
      <w:r w:rsidR="7EB2FB24">
        <w:t xml:space="preserve">supporting </w:t>
      </w:r>
      <w:r w:rsidR="6357BF29">
        <w:t>collectives and local communities</w:t>
      </w:r>
      <w:r w:rsidR="2A65FEA7">
        <w:t>.</w:t>
      </w:r>
    </w:p>
    <w:p w14:paraId="7D98492F" w14:textId="60D1D5CD" w:rsidR="00092975" w:rsidRDefault="00C323BF" w:rsidP="00941F40">
      <w:pPr>
        <w:pStyle w:val="ListParagraph"/>
        <w:jc w:val="left"/>
      </w:pPr>
      <w:r w:rsidRPr="366FF01D">
        <w:t xml:space="preserve">Some </w:t>
      </w:r>
      <w:r w:rsidR="004D2A04">
        <w:t xml:space="preserve">collectives and/or </w:t>
      </w:r>
      <w:r w:rsidRPr="366FF01D">
        <w:t xml:space="preserve">local communities will be ready </w:t>
      </w:r>
      <w:r>
        <w:t xml:space="preserve">for the State to devolve power, funding and control </w:t>
      </w:r>
      <w:r w:rsidRPr="366FF01D">
        <w:t>now, so the</w:t>
      </w:r>
      <w:r>
        <w:t xml:space="preserve"> first</w:t>
      </w:r>
      <w:r w:rsidRPr="366FF01D">
        <w:t xml:space="preserve"> steps </w:t>
      </w:r>
      <w:r>
        <w:t xml:space="preserve">towards </w:t>
      </w:r>
      <w:r w:rsidR="00633292">
        <w:t>h</w:t>
      </w:r>
      <w:r>
        <w:t xml:space="preserve">e Māra Tipu </w:t>
      </w:r>
      <w:r w:rsidRPr="366FF01D">
        <w:t>can be taken immediately. Other</w:t>
      </w:r>
      <w:r w:rsidR="004D2A04">
        <w:t>s</w:t>
      </w:r>
      <w:r w:rsidRPr="366FF01D">
        <w:t xml:space="preserve"> will need extra support and investment before they can take on new or expanded roles in providing services and supports. Most significantly, the State will need to radically change its attitude and practices relating to care decision-making and investment, which are characterised by low trust and a </w:t>
      </w:r>
      <w:r w:rsidR="003B4F74">
        <w:t xml:space="preserve">focus </w:t>
      </w:r>
      <w:r w:rsidRPr="366FF01D">
        <w:t xml:space="preserve">on value for money rather than empowering </w:t>
      </w:r>
      <w:r w:rsidR="004D2A04">
        <w:t xml:space="preserve">collectives and/or </w:t>
      </w:r>
      <w:r w:rsidRPr="366FF01D">
        <w:t xml:space="preserve">local communities to look after their own. </w:t>
      </w:r>
    </w:p>
    <w:p w14:paraId="764DF937" w14:textId="6D03FAE1" w:rsidR="00092975" w:rsidRDefault="00BA6B71" w:rsidP="00941F40">
      <w:pPr>
        <w:pStyle w:val="ListParagraph"/>
        <w:jc w:val="left"/>
      </w:pPr>
      <w:r>
        <w:t>The Inquiry’s</w:t>
      </w:r>
      <w:r w:rsidR="00092975">
        <w:t xml:space="preserve"> vision is for Māori to exercise tino rangatiratanga over kāinga and to care for their mokopuna, uri and whānau in line with te Tiriti o Waitangi.</w:t>
      </w:r>
      <w:r w:rsidR="00092975" w:rsidRPr="00BE152E">
        <w:t xml:space="preserve"> </w:t>
      </w:r>
      <w:r w:rsidR="00092975">
        <w:t xml:space="preserve">Alongside the transformation </w:t>
      </w:r>
      <w:r w:rsidR="00746DAA">
        <w:t xml:space="preserve">in </w:t>
      </w:r>
      <w:r w:rsidR="00092975">
        <w:t xml:space="preserve">the provision of care, there is a need for a mature </w:t>
      </w:r>
      <w:r w:rsidR="00017BE2">
        <w:t>and fair</w:t>
      </w:r>
      <w:r w:rsidR="00092975">
        <w:t xml:space="preserve"> conversation and process about New Zealand’s constitutional arrangements and </w:t>
      </w:r>
      <w:r w:rsidR="000A5D12">
        <w:t xml:space="preserve">how to give effect to the </w:t>
      </w:r>
      <w:r w:rsidR="008B7A24">
        <w:t>vision in te</w:t>
      </w:r>
      <w:r w:rsidR="00092975">
        <w:t xml:space="preserve"> Tiriti o Waitangi </w:t>
      </w:r>
      <w:r w:rsidR="00315E2E">
        <w:t xml:space="preserve">of a true partnership </w:t>
      </w:r>
      <w:r w:rsidR="008E65A4">
        <w:t>between two peoples</w:t>
      </w:r>
      <w:r w:rsidR="00092975">
        <w:t>.</w:t>
      </w:r>
    </w:p>
    <w:p w14:paraId="2F6E6104" w14:textId="3A0E229A" w:rsidR="00390B60" w:rsidRDefault="00BA6B71" w:rsidP="00941F40">
      <w:pPr>
        <w:pStyle w:val="ListParagraph"/>
        <w:jc w:val="left"/>
      </w:pPr>
      <w:r>
        <w:t>The Inquiry’s</w:t>
      </w:r>
      <w:r w:rsidR="00390B60" w:rsidRPr="007227A8">
        <w:t xml:space="preserve"> vision for the future </w:t>
      </w:r>
      <w:r w:rsidR="00390B60">
        <w:t>includes</w:t>
      </w:r>
      <w:r w:rsidR="00390B60" w:rsidRPr="007227A8">
        <w:t xml:space="preserve"> </w:t>
      </w:r>
      <w:r w:rsidR="009844CF">
        <w:t>human rights being fully realised for all.</w:t>
      </w:r>
      <w:r w:rsidR="00932160">
        <w:t xml:space="preserve"> </w:t>
      </w:r>
      <w:r w:rsidR="009844CF">
        <w:t xml:space="preserve">This would include the rights </w:t>
      </w:r>
      <w:r w:rsidR="004666CC">
        <w:t>guaranteed</w:t>
      </w:r>
      <w:r w:rsidR="009844CF">
        <w:t xml:space="preserve"> to women, children, M</w:t>
      </w:r>
      <w:r w:rsidR="004666CC">
        <w:t>ā</w:t>
      </w:r>
      <w:r w:rsidR="009844CF">
        <w:t xml:space="preserve">ori </w:t>
      </w:r>
      <w:r w:rsidR="00AF3758">
        <w:t>(</w:t>
      </w:r>
      <w:r w:rsidR="009844CF">
        <w:t xml:space="preserve">as an </w:t>
      </w:r>
      <w:r w:rsidR="00AB245E">
        <w:t>indigenous</w:t>
      </w:r>
      <w:r w:rsidR="009844CF">
        <w:t xml:space="preserve"> people under the United </w:t>
      </w:r>
      <w:r w:rsidR="004666CC">
        <w:t xml:space="preserve">Nations </w:t>
      </w:r>
      <w:r w:rsidR="009844CF">
        <w:t xml:space="preserve">Declaration </w:t>
      </w:r>
      <w:r w:rsidR="004666CC">
        <w:t xml:space="preserve">on the rights of </w:t>
      </w:r>
      <w:r w:rsidR="00835CD9">
        <w:t>Indigenous</w:t>
      </w:r>
      <w:r w:rsidR="004666CC">
        <w:t xml:space="preserve"> Peoples</w:t>
      </w:r>
      <w:r w:rsidR="00AF3758">
        <w:t>)</w:t>
      </w:r>
      <w:r w:rsidR="004666CC">
        <w:t xml:space="preserve">, </w:t>
      </w:r>
      <w:r w:rsidR="00390B60" w:rsidRPr="007227A8">
        <w:t>Deaf</w:t>
      </w:r>
      <w:r w:rsidR="00390B60">
        <w:t xml:space="preserve"> and</w:t>
      </w:r>
      <w:r w:rsidR="00390B60" w:rsidRPr="007227A8">
        <w:t xml:space="preserve"> disabled</w:t>
      </w:r>
      <w:r w:rsidR="00390B60">
        <w:t xml:space="preserve"> people </w:t>
      </w:r>
      <w:r w:rsidR="00390B60" w:rsidRPr="007227A8">
        <w:t>and people who experience mental distress</w:t>
      </w:r>
      <w:r w:rsidR="004666CC">
        <w:t xml:space="preserve">. </w:t>
      </w:r>
    </w:p>
    <w:p w14:paraId="6F9C2EA5" w14:textId="74BD6B8F" w:rsidR="000C7829" w:rsidRPr="00941F40" w:rsidRDefault="000C7829" w:rsidP="00941F40">
      <w:pPr>
        <w:pStyle w:val="ListParagraph"/>
        <w:jc w:val="left"/>
        <w:rPr>
          <w:szCs w:val="22"/>
        </w:rPr>
      </w:pPr>
      <w:r>
        <w:lastRenderedPageBreak/>
        <w:t xml:space="preserve">As </w:t>
      </w:r>
      <w:r w:rsidR="00BA6B71">
        <w:t>the Inquiry</w:t>
      </w:r>
      <w:r>
        <w:t xml:space="preserve"> noted in Part 1, in </w:t>
      </w:r>
      <w:r w:rsidRPr="00B9356B">
        <w:rPr>
          <w:lang w:val="en-NZ"/>
        </w:rPr>
        <w:t xml:space="preserve">Aotearoa New Zealand </w:t>
      </w:r>
      <w:r w:rsidR="002942FB">
        <w:t>our</w:t>
      </w:r>
      <w:r>
        <w:t xml:space="preserve"> te Tiriti o Waitangi and h</w:t>
      </w:r>
      <w:r w:rsidRPr="000054D0">
        <w:t>uman rights protections</w:t>
      </w:r>
      <w:r>
        <w:t xml:space="preserve">, including those contained in the United Nations Declaration on the Rights of </w:t>
      </w:r>
      <w:r w:rsidR="00835CD9">
        <w:t>Indigenous</w:t>
      </w:r>
      <w:r>
        <w:t xml:space="preserve"> Peoples,</w:t>
      </w:r>
      <w:r w:rsidRPr="000054D0">
        <w:t xml:space="preserve"> are set out in a variety of statutes and the common (court-made) law.</w:t>
      </w:r>
      <w:r w:rsidRPr="000054D0">
        <w:rPr>
          <w:vertAlign w:val="superscript"/>
        </w:rPr>
        <w:footnoteReference w:id="25"/>
      </w:r>
      <w:r w:rsidRPr="000054D0">
        <w:t xml:space="preserve"> This means they are not all in one place and not all</w:t>
      </w:r>
      <w:r>
        <w:t xml:space="preserve"> </w:t>
      </w:r>
      <w:r w:rsidRPr="000054D0">
        <w:t xml:space="preserve">rights have been incorporated into </w:t>
      </w:r>
      <w:r w:rsidR="00665FBB">
        <w:t>our</w:t>
      </w:r>
      <w:r w:rsidRPr="000054D0">
        <w:t xml:space="preserve"> domestic law.</w:t>
      </w:r>
      <w:r>
        <w:t xml:space="preserve"> In the future, </w:t>
      </w:r>
      <w:r w:rsidR="00BA6B71">
        <w:t>the Inquiry</w:t>
      </w:r>
      <w:r>
        <w:t xml:space="preserve"> envisage</w:t>
      </w:r>
      <w:r w:rsidR="00AB245E">
        <w:t>s</w:t>
      </w:r>
      <w:r>
        <w:t xml:space="preserve"> </w:t>
      </w:r>
      <w:r w:rsidRPr="005E23E3">
        <w:t>t</w:t>
      </w:r>
      <w:r w:rsidRPr="4DB8842A">
        <w:rPr>
          <w:rStyle w:val="normaltextrun"/>
        </w:rPr>
        <w:t>he rights guaranteed by te Tiriti o Waitangi and</w:t>
      </w:r>
      <w:r>
        <w:t xml:space="preserve"> economic, </w:t>
      </w:r>
      <w:r>
        <w:rPr>
          <w:bCs/>
        </w:rPr>
        <w:t xml:space="preserve">social </w:t>
      </w:r>
      <w:r>
        <w:t xml:space="preserve">and </w:t>
      </w:r>
      <w:r>
        <w:rPr>
          <w:bCs/>
        </w:rPr>
        <w:t xml:space="preserve">cultural </w:t>
      </w:r>
      <w:r w:rsidRPr="00941F40">
        <w:rPr>
          <w:szCs w:val="22"/>
        </w:rPr>
        <w:t xml:space="preserve">rights being enshrined in legislation alongside civil and political rights. </w:t>
      </w:r>
      <w:r w:rsidRPr="00941F40">
        <w:rPr>
          <w:bCs/>
          <w:szCs w:val="22"/>
        </w:rPr>
        <w:t>These new statutory rights</w:t>
      </w:r>
      <w:r w:rsidRPr="00941F40">
        <w:rPr>
          <w:szCs w:val="22"/>
        </w:rPr>
        <w:t xml:space="preserve"> should be subject to </w:t>
      </w:r>
      <w:r w:rsidRPr="00941F40">
        <w:rPr>
          <w:szCs w:val="22"/>
          <w:lang w:val="en-NZ"/>
        </w:rPr>
        <w:t xml:space="preserve">a supermajority </w:t>
      </w:r>
      <w:r w:rsidR="007B677E" w:rsidRPr="00941F40">
        <w:rPr>
          <w:szCs w:val="22"/>
          <w:lang w:val="en-NZ"/>
        </w:rPr>
        <w:t xml:space="preserve">of </w:t>
      </w:r>
      <w:r w:rsidRPr="00941F40">
        <w:rPr>
          <w:szCs w:val="22"/>
          <w:lang w:val="en-NZ"/>
        </w:rPr>
        <w:t>75 per</w:t>
      </w:r>
      <w:r w:rsidR="00F651CD" w:rsidRPr="00941F40">
        <w:rPr>
          <w:szCs w:val="22"/>
          <w:lang w:val="en-NZ"/>
        </w:rPr>
        <w:t xml:space="preserve"> </w:t>
      </w:r>
      <w:r w:rsidRPr="00941F40">
        <w:rPr>
          <w:szCs w:val="22"/>
          <w:lang w:val="en-NZ"/>
        </w:rPr>
        <w:t xml:space="preserve">cent of all members of Parliament </w:t>
      </w:r>
      <w:r w:rsidR="007B677E" w:rsidRPr="00941F40">
        <w:rPr>
          <w:szCs w:val="22"/>
          <w:lang w:val="en-NZ"/>
        </w:rPr>
        <w:t xml:space="preserve">being necessary </w:t>
      </w:r>
      <w:r w:rsidRPr="00941F40">
        <w:rPr>
          <w:szCs w:val="22"/>
          <w:lang w:val="en-NZ"/>
        </w:rPr>
        <w:t xml:space="preserve">to change or repeal it. This will protect the legislation from the influence of </w:t>
      </w:r>
      <w:r w:rsidR="002369CA" w:rsidRPr="00941F40">
        <w:rPr>
          <w:szCs w:val="22"/>
          <w:lang w:val="en-NZ"/>
        </w:rPr>
        <w:t>our</w:t>
      </w:r>
      <w:r w:rsidRPr="00941F40">
        <w:rPr>
          <w:szCs w:val="22"/>
          <w:lang w:val="en-NZ"/>
        </w:rPr>
        <w:t xml:space="preserve"> comparatively short Parliamentary terms and help maintain </w:t>
      </w:r>
      <w:r w:rsidRPr="00941F40">
        <w:rPr>
          <w:bCs/>
          <w:szCs w:val="22"/>
          <w:lang w:val="en-NZ"/>
        </w:rPr>
        <w:t xml:space="preserve">their </w:t>
      </w:r>
      <w:r w:rsidRPr="00941F40">
        <w:rPr>
          <w:szCs w:val="22"/>
          <w:lang w:val="en-NZ"/>
        </w:rPr>
        <w:t>long-term integrity.</w:t>
      </w:r>
      <w:r w:rsidR="001C5643" w:rsidRPr="00941F40">
        <w:rPr>
          <w:szCs w:val="22"/>
          <w:lang w:val="en-NZ"/>
        </w:rPr>
        <w:t xml:space="preserve"> These changes </w:t>
      </w:r>
      <w:r w:rsidR="001C5643" w:rsidRPr="00941F40">
        <w:rPr>
          <w:szCs w:val="22"/>
        </w:rPr>
        <w:t>will also form part of the constitutional conversation that Aotearoa New Zealand needs to have.</w:t>
      </w:r>
    </w:p>
    <w:p w14:paraId="11825DB7" w14:textId="151D2A25" w:rsidR="00C323BF" w:rsidRPr="00941F40" w:rsidRDefault="00C323BF" w:rsidP="00941F40">
      <w:pPr>
        <w:pStyle w:val="ListParagraph"/>
        <w:jc w:val="left"/>
        <w:rPr>
          <w:szCs w:val="22"/>
        </w:rPr>
      </w:pPr>
      <w:r w:rsidRPr="00941F40">
        <w:rPr>
          <w:szCs w:val="22"/>
        </w:rPr>
        <w:t xml:space="preserve">Again, these ideas are not new. For example, </w:t>
      </w:r>
      <w:r w:rsidR="000D5A82" w:rsidRPr="00941F40">
        <w:rPr>
          <w:szCs w:val="22"/>
        </w:rPr>
        <w:t xml:space="preserve">more than 35 years ago </w:t>
      </w:r>
      <w:r w:rsidRPr="00941F40">
        <w:rPr>
          <w:szCs w:val="22"/>
        </w:rPr>
        <w:t xml:space="preserve">the </w:t>
      </w:r>
      <w:r w:rsidR="005E3B1D" w:rsidRPr="00941F40">
        <w:rPr>
          <w:szCs w:val="22"/>
        </w:rPr>
        <w:t>Puao-te-Ata-Tū</w:t>
      </w:r>
      <w:r w:rsidRPr="00941F40">
        <w:rPr>
          <w:szCs w:val="22"/>
        </w:rPr>
        <w:t xml:space="preserve"> report called for government to “harness the initiatives of the Māori people and the community at large to help address the [social] problems” and “…promote and sustain community responses”.</w:t>
      </w:r>
      <w:r w:rsidRPr="00941F40">
        <w:rPr>
          <w:rStyle w:val="FootnoteReference"/>
          <w:sz w:val="22"/>
          <w:szCs w:val="22"/>
        </w:rPr>
        <w:footnoteReference w:id="26"/>
      </w:r>
      <w:r w:rsidRPr="00941F40">
        <w:rPr>
          <w:szCs w:val="22"/>
        </w:rPr>
        <w:t xml:space="preserve"> Other jurisdictions, including the United States</w:t>
      </w:r>
      <w:r w:rsidR="009842C4" w:rsidRPr="00941F40">
        <w:rPr>
          <w:szCs w:val="22"/>
        </w:rPr>
        <w:t xml:space="preserve"> </w:t>
      </w:r>
      <w:r w:rsidRPr="00941F40">
        <w:rPr>
          <w:szCs w:val="22"/>
        </w:rPr>
        <w:t xml:space="preserve">and Australia, made significant shifts towards devolving child protection decision-making to </w:t>
      </w:r>
      <w:r w:rsidR="00AB245E" w:rsidRPr="00941F40">
        <w:rPr>
          <w:szCs w:val="22"/>
        </w:rPr>
        <w:t>indigenous</w:t>
      </w:r>
      <w:r w:rsidRPr="00941F40">
        <w:rPr>
          <w:szCs w:val="22"/>
        </w:rPr>
        <w:t xml:space="preserve"> communities in the 1970s and 1980s.</w:t>
      </w:r>
      <w:r w:rsidRPr="00941F40">
        <w:rPr>
          <w:rStyle w:val="FootnoteReference"/>
          <w:sz w:val="22"/>
          <w:szCs w:val="22"/>
        </w:rPr>
        <w:footnoteReference w:id="27"/>
      </w:r>
      <w:r w:rsidR="00963721" w:rsidRPr="00941F40">
        <w:rPr>
          <w:szCs w:val="22"/>
        </w:rPr>
        <w:t xml:space="preserve"> Australia </w:t>
      </w:r>
      <w:r w:rsidR="000B56F5" w:rsidRPr="00941F40">
        <w:rPr>
          <w:szCs w:val="22"/>
        </w:rPr>
        <w:t xml:space="preserve">also </w:t>
      </w:r>
      <w:r w:rsidR="00963721" w:rsidRPr="00941F40">
        <w:rPr>
          <w:szCs w:val="22"/>
        </w:rPr>
        <w:t>made a transformational shift in the provision of disability services and supports in 2013 using a person-centred insurance model under the National Disability Insurance Scheme, enabling disabled people to choose and control who provides their support.</w:t>
      </w:r>
      <w:r w:rsidR="00A5354D" w:rsidRPr="00941F40">
        <w:rPr>
          <w:szCs w:val="22"/>
        </w:rPr>
        <w:t xml:space="preserve"> In 2019, Canada passed </w:t>
      </w:r>
      <w:r w:rsidR="009C242A" w:rsidRPr="00941F40">
        <w:rPr>
          <w:szCs w:val="22"/>
        </w:rPr>
        <w:t xml:space="preserve">legislation </w:t>
      </w:r>
      <w:r w:rsidR="00305C34" w:rsidRPr="00941F40">
        <w:rPr>
          <w:szCs w:val="22"/>
        </w:rPr>
        <w:t>affirm</w:t>
      </w:r>
      <w:r w:rsidR="00430EBF" w:rsidRPr="00941F40">
        <w:rPr>
          <w:szCs w:val="22"/>
        </w:rPr>
        <w:t>ing</w:t>
      </w:r>
      <w:r w:rsidR="00305C34" w:rsidRPr="00941F40">
        <w:rPr>
          <w:szCs w:val="22"/>
        </w:rPr>
        <w:t xml:space="preserve"> the right of </w:t>
      </w:r>
      <w:r w:rsidR="00AB245E" w:rsidRPr="00941F40">
        <w:rPr>
          <w:szCs w:val="22"/>
        </w:rPr>
        <w:t>indigenous</w:t>
      </w:r>
      <w:r w:rsidR="00305C34" w:rsidRPr="00941F40">
        <w:rPr>
          <w:szCs w:val="22"/>
        </w:rPr>
        <w:t xml:space="preserve"> peoples to self-determination, including jurisdiction in relation to child and family services.</w:t>
      </w:r>
      <w:r w:rsidR="00430EBF" w:rsidRPr="00941F40">
        <w:rPr>
          <w:rStyle w:val="FootnoteReference"/>
          <w:sz w:val="22"/>
          <w:szCs w:val="22"/>
        </w:rPr>
        <w:footnoteReference w:id="28"/>
      </w:r>
    </w:p>
    <w:p w14:paraId="3DC737F6" w14:textId="0719ED6D" w:rsidR="00C323BF" w:rsidRPr="004939C2" w:rsidRDefault="00BA6B71" w:rsidP="00941F40">
      <w:pPr>
        <w:pStyle w:val="ListParagraph"/>
        <w:jc w:val="left"/>
      </w:pPr>
      <w:r w:rsidRPr="00941F40">
        <w:rPr>
          <w:szCs w:val="22"/>
        </w:rPr>
        <w:t>The Inquiry</w:t>
      </w:r>
      <w:r w:rsidR="00C323BF" w:rsidRPr="00941F40">
        <w:rPr>
          <w:szCs w:val="22"/>
        </w:rPr>
        <w:t xml:space="preserve"> see</w:t>
      </w:r>
      <w:r w:rsidR="00AB245E" w:rsidRPr="00941F40">
        <w:rPr>
          <w:szCs w:val="22"/>
        </w:rPr>
        <w:t>s</w:t>
      </w:r>
      <w:r w:rsidR="00C323BF" w:rsidRPr="00941F40">
        <w:rPr>
          <w:szCs w:val="22"/>
        </w:rPr>
        <w:t xml:space="preserve"> a future where there is minimal, if any, need for any child, young person or adult who needs support to be placed in out-of-whānau care. Individuals and whānau will have everything they need to </w:t>
      </w:r>
      <w:proofErr w:type="gramStart"/>
      <w:r w:rsidR="00C323BF" w:rsidRPr="00941F40">
        <w:rPr>
          <w:szCs w:val="22"/>
        </w:rPr>
        <w:t>flourish</w:t>
      </w:r>
      <w:proofErr w:type="gramEnd"/>
      <w:r w:rsidR="00C323BF" w:rsidRPr="00941F40">
        <w:rPr>
          <w:szCs w:val="22"/>
        </w:rPr>
        <w:t xml:space="preserve"> and their mana will be enhanced. In</w:t>
      </w:r>
      <w:r w:rsidR="00C323BF" w:rsidRPr="004939C2">
        <w:t xml:space="preserve"> </w:t>
      </w:r>
      <w:r w:rsidR="00444664">
        <w:t>h</w:t>
      </w:r>
      <w:r w:rsidR="00C323BF" w:rsidRPr="004939C2">
        <w:t xml:space="preserve">e Māra Tipu, survivors will have the supports and tools they need to heal and thrive </w:t>
      </w:r>
      <w:r w:rsidR="00444664">
        <w:t xml:space="preserve">and live </w:t>
      </w:r>
      <w:r w:rsidR="00C323BF" w:rsidRPr="004939C2">
        <w:t xml:space="preserve">a fulfilling and productive life. </w:t>
      </w:r>
      <w:r w:rsidR="00960FF2">
        <w:t xml:space="preserve">In </w:t>
      </w:r>
      <w:r w:rsidR="00BE7B8B">
        <w:t>h</w:t>
      </w:r>
      <w:r w:rsidR="00960FF2">
        <w:t xml:space="preserve">e </w:t>
      </w:r>
      <w:r w:rsidR="00915D4F">
        <w:t xml:space="preserve">Māra </w:t>
      </w:r>
      <w:r w:rsidR="00960FF2">
        <w:t>Tipu</w:t>
      </w:r>
      <w:r w:rsidR="00BE7B8B">
        <w:t>,</w:t>
      </w:r>
      <w:r w:rsidR="00C323BF" w:rsidRPr="004939C2">
        <w:t xml:space="preserve"> Māori and the Crown </w:t>
      </w:r>
      <w:r w:rsidR="00FC2E1C">
        <w:t xml:space="preserve">will be </w:t>
      </w:r>
      <w:r w:rsidR="00C323BF" w:rsidRPr="004939C2">
        <w:t xml:space="preserve">genuinely partnering to realise the promise of te Tiriti o Waitangi. Whānau, hapū and iwi </w:t>
      </w:r>
      <w:r w:rsidR="00FC2E1C">
        <w:t xml:space="preserve">will </w:t>
      </w:r>
      <w:r w:rsidR="00C323BF" w:rsidRPr="004939C2">
        <w:t xml:space="preserve">exercise tino rangatiratanga over their kāinga and </w:t>
      </w:r>
      <w:r w:rsidR="00FC2E1C">
        <w:t xml:space="preserve">be </w:t>
      </w:r>
      <w:r w:rsidR="00C323BF" w:rsidRPr="004939C2">
        <w:t xml:space="preserve">empowered to care for their tamariki, rangatahi, </w:t>
      </w:r>
      <w:r w:rsidR="000813CA">
        <w:t>pakeke</w:t>
      </w:r>
      <w:r w:rsidR="00C323BF" w:rsidRPr="004939C2">
        <w:t xml:space="preserve"> </w:t>
      </w:r>
      <w:r w:rsidR="00316781" w:rsidRPr="004939C2">
        <w:t xml:space="preserve">Māori </w:t>
      </w:r>
      <w:r w:rsidR="00C323BF" w:rsidRPr="004939C2">
        <w:t>and whānau according to their tikanga and mātauranga.</w:t>
      </w:r>
    </w:p>
    <w:p w14:paraId="1EBAA373" w14:textId="56AD94BD" w:rsidR="00C323BF" w:rsidRPr="004939C2" w:rsidRDefault="00BA6B71" w:rsidP="00941F40">
      <w:pPr>
        <w:pStyle w:val="ListParagraph"/>
        <w:jc w:val="left"/>
      </w:pPr>
      <w:r>
        <w:lastRenderedPageBreak/>
        <w:t>The Inquiry</w:t>
      </w:r>
      <w:r w:rsidR="00C323BF" w:rsidRPr="004939C2">
        <w:t xml:space="preserve"> cannot map the full extent of the pathway to achieve </w:t>
      </w:r>
      <w:r>
        <w:t>its</w:t>
      </w:r>
      <w:r w:rsidR="00C323BF" w:rsidRPr="004939C2">
        <w:t xml:space="preserve"> vision of </w:t>
      </w:r>
      <w:r w:rsidR="00FC2E1C">
        <w:t>h</w:t>
      </w:r>
      <w:r w:rsidR="00C323BF" w:rsidRPr="004939C2">
        <w:t xml:space="preserve">e Māra Tipu. </w:t>
      </w:r>
      <w:r>
        <w:t>The Inquiry</w:t>
      </w:r>
      <w:r w:rsidR="00C323BF" w:rsidRPr="004939C2">
        <w:t xml:space="preserve"> can provide navigation lights based on </w:t>
      </w:r>
      <w:r>
        <w:t>its</w:t>
      </w:r>
      <w:r w:rsidR="00C323BF" w:rsidRPr="004939C2">
        <w:t xml:space="preserve"> findings and observations. Once </w:t>
      </w:r>
      <w:r>
        <w:t>its</w:t>
      </w:r>
      <w:r w:rsidR="00C323BF" w:rsidRPr="004939C2">
        <w:t xml:space="preserve"> </w:t>
      </w:r>
      <w:r w:rsidR="00C323BF" w:rsidRPr="004939C2">
        <w:rPr>
          <w:rStyle w:val="normaltextrun"/>
        </w:rPr>
        <w:t>recommendations</w:t>
      </w:r>
      <w:r w:rsidR="00C323BF" w:rsidRPr="004939C2">
        <w:t xml:space="preserve"> have been implemented, survivors, people receiving supports and services, whānau, </w:t>
      </w:r>
      <w:r w:rsidR="003542AF">
        <w:t>collectives and local communities</w:t>
      </w:r>
      <w:r w:rsidR="00C323BF" w:rsidRPr="004939C2">
        <w:t xml:space="preserve">, the State and faith-based </w:t>
      </w:r>
      <w:r w:rsidR="007227A8">
        <w:t>entities</w:t>
      </w:r>
      <w:r w:rsidR="00C323BF" w:rsidRPr="004939C2">
        <w:t xml:space="preserve"> should review how far they have come, how much progress has been made, and together, map out the steps they need to take to achieve the vision.</w:t>
      </w:r>
    </w:p>
    <w:p w14:paraId="65842D7C" w14:textId="5C2FF37F" w:rsidR="00B038CE" w:rsidRDefault="00B038CE" w:rsidP="00946DE6">
      <w:pPr>
        <w:pStyle w:val="RecsHd3"/>
      </w:pPr>
      <w:bookmarkStart w:id="29" w:name="_Toc170208508"/>
      <w:r w:rsidRPr="00B038CE">
        <w:t xml:space="preserve">He Māra Tipu </w:t>
      </w:r>
      <w:r w:rsidR="00766FA7">
        <w:t>–</w:t>
      </w:r>
      <w:r w:rsidRPr="00B038CE">
        <w:t xml:space="preserve"> He pūnaha taurima mo tuawhakarere</w:t>
      </w:r>
      <w:bookmarkEnd w:id="29"/>
    </w:p>
    <w:p w14:paraId="5F2BF3CE" w14:textId="4CAEB5E0" w:rsidR="003C4E75" w:rsidRPr="00946DE6" w:rsidRDefault="003C4E75" w:rsidP="00946DE6">
      <w:pPr>
        <w:pStyle w:val="RecsHd3"/>
      </w:pPr>
      <w:bookmarkStart w:id="30" w:name="_Toc170208509"/>
      <w:r w:rsidRPr="00946DE6">
        <w:t>He Māra Tipu – what will the future care system look like?</w:t>
      </w:r>
      <w:bookmarkEnd w:id="30"/>
    </w:p>
    <w:p w14:paraId="7DA17B79" w14:textId="30D7067B" w:rsidR="00010CFA" w:rsidRDefault="00C71727" w:rsidP="00941F40">
      <w:pPr>
        <w:pStyle w:val="ListParagraph"/>
        <w:jc w:val="left"/>
        <w:rPr>
          <w:rStyle w:val="normaltextrun"/>
        </w:rPr>
      </w:pPr>
      <w:r>
        <w:rPr>
          <w:rStyle w:val="normaltextrun"/>
        </w:rPr>
        <w:t xml:space="preserve">In this Part, </w:t>
      </w:r>
      <w:r w:rsidR="00BA6B71">
        <w:rPr>
          <w:rStyle w:val="normaltextrun"/>
        </w:rPr>
        <w:t>the Inquiry</w:t>
      </w:r>
      <w:r>
        <w:rPr>
          <w:rStyle w:val="normaltextrun"/>
        </w:rPr>
        <w:t xml:space="preserve"> use</w:t>
      </w:r>
      <w:r w:rsidR="009D248F">
        <w:rPr>
          <w:rStyle w:val="normaltextrun"/>
        </w:rPr>
        <w:t>s</w:t>
      </w:r>
      <w:r>
        <w:rPr>
          <w:rStyle w:val="normaltextrun"/>
        </w:rPr>
        <w:t xml:space="preserve"> “faith-based entities” to refer to organisations with a faith-based interest involved in providing care supports and services. </w:t>
      </w:r>
      <w:r w:rsidR="00BA6B71">
        <w:rPr>
          <w:rStyle w:val="normaltextrun"/>
        </w:rPr>
        <w:t>The Inquiry</w:t>
      </w:r>
      <w:r>
        <w:rPr>
          <w:rStyle w:val="normaltextrun"/>
        </w:rPr>
        <w:t xml:space="preserve"> d</w:t>
      </w:r>
      <w:r w:rsidR="009D248F">
        <w:rPr>
          <w:rStyle w:val="normaltextrun"/>
        </w:rPr>
        <w:t>oes</w:t>
      </w:r>
      <w:r>
        <w:rPr>
          <w:rStyle w:val="normaltextrun"/>
        </w:rPr>
        <w:t xml:space="preserve"> this to distinguish between the “faith-based institutions” as defined in </w:t>
      </w:r>
      <w:r w:rsidR="00BA6B71">
        <w:rPr>
          <w:rStyle w:val="normaltextrun"/>
        </w:rPr>
        <w:t>its</w:t>
      </w:r>
      <w:r>
        <w:rPr>
          <w:rStyle w:val="normaltextrun"/>
        </w:rPr>
        <w:t xml:space="preserve"> Inquiry’s Terms of Reference, which were the subject of </w:t>
      </w:r>
      <w:r w:rsidR="00BA6B71">
        <w:rPr>
          <w:rStyle w:val="normaltextrun"/>
        </w:rPr>
        <w:t>its</w:t>
      </w:r>
      <w:r>
        <w:rPr>
          <w:rStyle w:val="normaltextrun"/>
        </w:rPr>
        <w:t xml:space="preserve"> investigations into abuse and neglect </w:t>
      </w:r>
      <w:r w:rsidR="00DE6877">
        <w:rPr>
          <w:rStyle w:val="normaltextrun"/>
        </w:rPr>
        <w:t xml:space="preserve">of people </w:t>
      </w:r>
      <w:r>
        <w:rPr>
          <w:rStyle w:val="normaltextrun"/>
        </w:rPr>
        <w:t xml:space="preserve">in their care between 1950 and 1999. </w:t>
      </w:r>
      <w:r w:rsidR="00BA6B71">
        <w:rPr>
          <w:rStyle w:val="normaltextrun"/>
        </w:rPr>
        <w:t>The Inquiry</w:t>
      </w:r>
      <w:r>
        <w:rPr>
          <w:rStyle w:val="normaltextrun"/>
        </w:rPr>
        <w:t xml:space="preserve"> envisage</w:t>
      </w:r>
      <w:r w:rsidR="009D248F">
        <w:rPr>
          <w:rStyle w:val="normaltextrun"/>
        </w:rPr>
        <w:t>s</w:t>
      </w:r>
      <w:r>
        <w:rPr>
          <w:rStyle w:val="normaltextrun"/>
        </w:rPr>
        <w:t xml:space="preserve"> that a broader range of denominations and </w:t>
      </w:r>
      <w:r w:rsidR="000A50A6">
        <w:rPr>
          <w:rStyle w:val="normaltextrun"/>
        </w:rPr>
        <w:t xml:space="preserve">religious </w:t>
      </w:r>
      <w:r>
        <w:rPr>
          <w:rStyle w:val="normaltextrun"/>
        </w:rPr>
        <w:t>groups may be involved in providing care in the future.</w:t>
      </w:r>
    </w:p>
    <w:p w14:paraId="0A6FC638" w14:textId="55041843" w:rsidR="00010CFA" w:rsidRPr="00AE1B1C" w:rsidRDefault="306AF5D7" w:rsidP="0836C38C">
      <w:pPr>
        <w:pStyle w:val="Heading6"/>
        <w:rPr>
          <w:rStyle w:val="normaltextrun"/>
        </w:rPr>
      </w:pPr>
      <w:r w:rsidRPr="7A0F670D">
        <w:rPr>
          <w:rStyle w:val="normaltextrun"/>
        </w:rPr>
        <w:t xml:space="preserve">Ngā mahi </w:t>
      </w:r>
      <w:r w:rsidRPr="0836C38C">
        <w:rPr>
          <w:rStyle w:val="normaltextrun"/>
        </w:rPr>
        <w:t>ā ngā m</w:t>
      </w:r>
      <w:r w:rsidR="5C3321C8" w:rsidRPr="0836C38C">
        <w:rPr>
          <w:rStyle w:val="normaltextrun"/>
        </w:rPr>
        <w:t>omo hinonga o te pūnaha taurima</w:t>
      </w:r>
    </w:p>
    <w:p w14:paraId="413AB3AC" w14:textId="7EAA2A71" w:rsidR="00010CFA" w:rsidRPr="00AE1B1C" w:rsidRDefault="00010CFA" w:rsidP="00010CFA">
      <w:pPr>
        <w:pStyle w:val="Heading6"/>
        <w:rPr>
          <w:rStyle w:val="normaltextrun"/>
        </w:rPr>
      </w:pPr>
      <w:r w:rsidRPr="0836C38C">
        <w:rPr>
          <w:rStyle w:val="normaltextrun"/>
        </w:rPr>
        <w:t>Functions</w:t>
      </w:r>
      <w:r>
        <w:rPr>
          <w:rStyle w:val="normaltextrun"/>
        </w:rPr>
        <w:t xml:space="preserve"> of different </w:t>
      </w:r>
      <w:r w:rsidR="00DF14E0">
        <w:rPr>
          <w:rStyle w:val="normaltextrun"/>
        </w:rPr>
        <w:t>entities</w:t>
      </w:r>
      <w:r>
        <w:rPr>
          <w:rStyle w:val="normaltextrun"/>
        </w:rPr>
        <w:t xml:space="preserve"> in future care system</w:t>
      </w:r>
    </w:p>
    <w:p w14:paraId="160FD4E7" w14:textId="0254BEA8" w:rsidR="002655B6" w:rsidRPr="00022282" w:rsidRDefault="002655B6" w:rsidP="00022282">
      <w:pPr>
        <w:shd w:val="clear" w:color="auto" w:fill="D9D9D9" w:themeFill="background1" w:themeFillShade="D9"/>
        <w:spacing w:before="120" w:after="120" w:line="240" w:lineRule="auto"/>
        <w:ind w:left="1134"/>
        <w:rPr>
          <w:rFonts w:ascii="Arial" w:eastAsiaTheme="minorHAnsi" w:hAnsi="Arial"/>
          <w:b/>
          <w:bCs/>
          <w:color w:val="6D448C"/>
          <w:shd w:val="clear" w:color="auto" w:fill="auto"/>
          <w:lang w:eastAsia="en-US"/>
          <w14:ligatures w14:val="none"/>
        </w:rPr>
      </w:pPr>
      <w:r w:rsidRPr="00022282">
        <w:rPr>
          <w:rFonts w:ascii="Arial" w:eastAsiaTheme="minorHAnsi" w:hAnsi="Arial"/>
          <w:b/>
          <w:bCs/>
          <w:color w:val="6D448C"/>
          <w:shd w:val="clear" w:color="auto" w:fill="auto"/>
          <w:lang w:eastAsia="en-US"/>
          <w14:ligatures w14:val="none"/>
        </w:rPr>
        <w:t xml:space="preserve">Individuals and whānau </w:t>
      </w:r>
    </w:p>
    <w:p w14:paraId="594DBF1F" w14:textId="77777777" w:rsidR="00AB3D27" w:rsidRDefault="002655B6" w:rsidP="007921AA">
      <w:pPr>
        <w:pStyle w:val="ListParagraph"/>
        <w:numPr>
          <w:ilvl w:val="1"/>
          <w:numId w:val="120"/>
        </w:numPr>
        <w:shd w:val="clear" w:color="auto" w:fill="D9D9D9" w:themeFill="background1" w:themeFillShade="D9"/>
        <w:ind w:left="1560"/>
      </w:pPr>
      <w:r>
        <w:t>Access supports and services from care providers and other providers</w:t>
      </w:r>
    </w:p>
    <w:p w14:paraId="5080A4FD" w14:textId="7D30EF00" w:rsidR="00DA3AE6" w:rsidRPr="00022282" w:rsidRDefault="00DA3AE6" w:rsidP="00022282">
      <w:pPr>
        <w:shd w:val="clear" w:color="auto" w:fill="D9D9D9" w:themeFill="background1" w:themeFillShade="D9"/>
        <w:spacing w:before="120" w:after="120" w:line="240" w:lineRule="auto"/>
        <w:ind w:left="1134"/>
        <w:rPr>
          <w:rFonts w:ascii="Arial" w:eastAsiaTheme="minorHAnsi" w:hAnsi="Arial"/>
          <w:b/>
          <w:bCs/>
          <w:color w:val="6D448C"/>
          <w:shd w:val="clear" w:color="auto" w:fill="auto"/>
          <w:lang w:eastAsia="en-US"/>
          <w14:ligatures w14:val="none"/>
        </w:rPr>
      </w:pPr>
      <w:r w:rsidRPr="00022282">
        <w:rPr>
          <w:rFonts w:ascii="Arial" w:eastAsiaTheme="minorHAnsi" w:hAnsi="Arial"/>
          <w:b/>
          <w:bCs/>
          <w:color w:val="6D448C"/>
          <w:shd w:val="clear" w:color="auto" w:fill="auto"/>
          <w:lang w:eastAsia="en-US"/>
          <w14:ligatures w14:val="none"/>
        </w:rPr>
        <w:t>Care providers (including individuals, rōpū, NGOs, faith-based entities, organisations, hapū, iwi)</w:t>
      </w:r>
    </w:p>
    <w:p w14:paraId="5FC43224" w14:textId="1BDA3F17" w:rsidR="00DA3AE6" w:rsidRDefault="00DA3AE6" w:rsidP="007921AA">
      <w:pPr>
        <w:pStyle w:val="ListParagraph"/>
        <w:numPr>
          <w:ilvl w:val="1"/>
          <w:numId w:val="120"/>
        </w:numPr>
        <w:shd w:val="clear" w:color="auto" w:fill="D9D9D9" w:themeFill="background1" w:themeFillShade="D9"/>
        <w:ind w:left="1560"/>
      </w:pPr>
      <w:r>
        <w:t xml:space="preserve">Provide supports and services tailored to meet community needs (including care and protection, youth justice, disability, community mental health) ($ via Commissioning Agency) </w:t>
      </w:r>
    </w:p>
    <w:p w14:paraId="7F3BC28E" w14:textId="70A9EE05" w:rsidR="00DA3AE6" w:rsidRDefault="00DA3AE6" w:rsidP="007921AA">
      <w:pPr>
        <w:pStyle w:val="ListParagraph"/>
        <w:numPr>
          <w:ilvl w:val="1"/>
          <w:numId w:val="120"/>
        </w:numPr>
        <w:shd w:val="clear" w:color="auto" w:fill="D9D9D9" w:themeFill="background1" w:themeFillShade="D9"/>
        <w:ind w:left="1560"/>
      </w:pPr>
      <w:r>
        <w:t xml:space="preserve">Comply with National Care Safety Strategy and statutory rules, standards and guidelines </w:t>
      </w:r>
    </w:p>
    <w:p w14:paraId="4F0EF6F9" w14:textId="20D01FEC" w:rsidR="00DA3AE6" w:rsidRDefault="00DA3AE6" w:rsidP="007921AA">
      <w:pPr>
        <w:pStyle w:val="ListParagraph"/>
        <w:numPr>
          <w:ilvl w:val="1"/>
          <w:numId w:val="120"/>
        </w:numPr>
        <w:shd w:val="clear" w:color="auto" w:fill="D9D9D9" w:themeFill="background1" w:themeFillShade="D9"/>
        <w:ind w:left="1560"/>
      </w:pPr>
      <w:r>
        <w:t xml:space="preserve">Investigate and report on complaints </w:t>
      </w:r>
    </w:p>
    <w:p w14:paraId="19FB59FA" w14:textId="44C3A00F" w:rsidR="00DA3AE6" w:rsidRDefault="00DA3AE6" w:rsidP="007921AA">
      <w:pPr>
        <w:pStyle w:val="ListParagraph"/>
        <w:numPr>
          <w:ilvl w:val="1"/>
          <w:numId w:val="120"/>
        </w:numPr>
        <w:shd w:val="clear" w:color="auto" w:fill="D9D9D9" w:themeFill="background1" w:themeFillShade="D9"/>
        <w:ind w:left="1560"/>
      </w:pPr>
      <w:r>
        <w:t xml:space="preserve">Care providers are accredited </w:t>
      </w:r>
    </w:p>
    <w:p w14:paraId="5069CC70" w14:textId="78E3BFEF" w:rsidR="00DA3AE6" w:rsidRDefault="00DA3AE6" w:rsidP="007921AA">
      <w:pPr>
        <w:pStyle w:val="ListParagraph"/>
        <w:numPr>
          <w:ilvl w:val="1"/>
          <w:numId w:val="120"/>
        </w:numPr>
        <w:shd w:val="clear" w:color="auto" w:fill="D9D9D9" w:themeFill="background1" w:themeFillShade="D9"/>
        <w:ind w:left="1560"/>
      </w:pPr>
      <w:r>
        <w:t xml:space="preserve">Staff and care workers are registered </w:t>
      </w:r>
    </w:p>
    <w:p w14:paraId="50E84CD2" w14:textId="0AF5756D" w:rsidR="00DA3AE6" w:rsidRDefault="00DA3AE6" w:rsidP="007921AA">
      <w:pPr>
        <w:pStyle w:val="ListParagraph"/>
        <w:numPr>
          <w:ilvl w:val="1"/>
          <w:numId w:val="120"/>
        </w:numPr>
        <w:shd w:val="clear" w:color="auto" w:fill="D9D9D9" w:themeFill="background1" w:themeFillShade="D9"/>
        <w:ind w:left="1560"/>
      </w:pPr>
      <w:r>
        <w:t xml:space="preserve">Prospective staff are screened and vetted </w:t>
      </w:r>
    </w:p>
    <w:p w14:paraId="4BCB37A6" w14:textId="06B582B4" w:rsidR="00DA3AE6" w:rsidRDefault="00DA3AE6" w:rsidP="007921AA">
      <w:pPr>
        <w:pStyle w:val="ListParagraph"/>
        <w:numPr>
          <w:ilvl w:val="1"/>
          <w:numId w:val="120"/>
        </w:numPr>
        <w:shd w:val="clear" w:color="auto" w:fill="D9D9D9" w:themeFill="background1" w:themeFillShade="D9"/>
        <w:ind w:left="1560"/>
      </w:pPr>
      <w:r>
        <w:t xml:space="preserve">Staff and care workers are trained </w:t>
      </w:r>
    </w:p>
    <w:p w14:paraId="27D59290" w14:textId="77777777" w:rsidR="0050132F" w:rsidRDefault="00DA3AE6" w:rsidP="007921AA">
      <w:pPr>
        <w:pStyle w:val="ListParagraph"/>
        <w:numPr>
          <w:ilvl w:val="1"/>
          <w:numId w:val="120"/>
        </w:numPr>
        <w:shd w:val="clear" w:color="auto" w:fill="D9D9D9" w:themeFill="background1" w:themeFillShade="D9"/>
        <w:ind w:left="1560"/>
      </w:pPr>
      <w:r>
        <w:t>Collect and keep full and accurate records</w:t>
      </w:r>
    </w:p>
    <w:p w14:paraId="63005C6A" w14:textId="77777777" w:rsidR="001779D1" w:rsidRPr="00A2559E" w:rsidRDefault="00FF1804" w:rsidP="00A2559E">
      <w:pPr>
        <w:shd w:val="clear" w:color="auto" w:fill="E2EFD9" w:themeFill="accent6" w:themeFillTint="33"/>
        <w:spacing w:before="120" w:after="120" w:line="240" w:lineRule="auto"/>
        <w:ind w:left="1134"/>
        <w:rPr>
          <w:rFonts w:ascii="Arial" w:eastAsiaTheme="minorHAnsi" w:hAnsi="Arial"/>
          <w:b/>
          <w:bCs/>
          <w:color w:val="538135" w:themeColor="accent6" w:themeShade="BF"/>
          <w:shd w:val="clear" w:color="auto" w:fill="auto"/>
          <w:lang w:eastAsia="en-US"/>
          <w14:ligatures w14:val="none"/>
        </w:rPr>
      </w:pPr>
      <w:r w:rsidRPr="00A2559E">
        <w:rPr>
          <w:rFonts w:ascii="Arial" w:eastAsiaTheme="minorHAnsi" w:hAnsi="Arial"/>
          <w:b/>
          <w:bCs/>
          <w:color w:val="538135" w:themeColor="accent6" w:themeShade="BF"/>
          <w:shd w:val="clear" w:color="auto" w:fill="auto"/>
          <w:lang w:eastAsia="en-US"/>
          <w14:ligatures w14:val="none"/>
        </w:rPr>
        <w:t>Independent entities</w:t>
      </w:r>
    </w:p>
    <w:p w14:paraId="6DF9ABF2" w14:textId="19015401" w:rsidR="0050132F" w:rsidRPr="00A2559E" w:rsidRDefault="005D645D" w:rsidP="00A2559E">
      <w:pPr>
        <w:shd w:val="clear" w:color="auto" w:fill="E2EFD9" w:themeFill="accent6" w:themeFillTint="33"/>
        <w:spacing w:before="120" w:after="120" w:line="240" w:lineRule="auto"/>
        <w:ind w:left="1134"/>
        <w:rPr>
          <w:rFonts w:ascii="Arial" w:eastAsiaTheme="minorHAnsi" w:hAnsi="Arial"/>
          <w:b/>
          <w:bCs/>
          <w:color w:val="538135" w:themeColor="accent6" w:themeShade="BF"/>
          <w:shd w:val="clear" w:color="auto" w:fill="auto"/>
          <w:lang w:eastAsia="en-US"/>
          <w14:ligatures w14:val="none"/>
        </w:rPr>
      </w:pPr>
      <w:r w:rsidRPr="00A2559E">
        <w:rPr>
          <w:rFonts w:ascii="Arial" w:eastAsiaTheme="minorHAnsi" w:hAnsi="Arial"/>
          <w:b/>
          <w:bCs/>
          <w:color w:val="538135" w:themeColor="accent6" w:themeShade="BF"/>
          <w:shd w:val="clear" w:color="auto" w:fill="auto"/>
          <w:lang w:eastAsia="en-US"/>
          <w14:ligatures w14:val="none"/>
        </w:rPr>
        <w:lastRenderedPageBreak/>
        <w:t xml:space="preserve">Puretumu Torowhānui Agency </w:t>
      </w:r>
    </w:p>
    <w:p w14:paraId="5A80DF18" w14:textId="77777777" w:rsidR="002C4D9F" w:rsidRDefault="005D645D" w:rsidP="007921AA">
      <w:pPr>
        <w:pStyle w:val="ListParagraph"/>
        <w:numPr>
          <w:ilvl w:val="1"/>
          <w:numId w:val="120"/>
        </w:numPr>
        <w:shd w:val="clear" w:color="auto" w:fill="E2EFD9" w:themeFill="accent6" w:themeFillTint="33"/>
        <w:ind w:left="1560"/>
      </w:pPr>
      <w:r>
        <w:t>Implements puretumu torowhānui system and scheme</w:t>
      </w:r>
    </w:p>
    <w:p w14:paraId="356B9386" w14:textId="77777777" w:rsidR="002C4D9F" w:rsidRPr="00A2559E" w:rsidRDefault="005D645D" w:rsidP="00A2559E">
      <w:pPr>
        <w:shd w:val="clear" w:color="auto" w:fill="E2EFD9" w:themeFill="accent6" w:themeFillTint="33"/>
        <w:spacing w:before="120" w:after="120" w:line="240" w:lineRule="auto"/>
        <w:ind w:left="1134"/>
        <w:rPr>
          <w:rFonts w:ascii="Arial" w:eastAsiaTheme="minorHAnsi" w:hAnsi="Arial"/>
          <w:b/>
          <w:bCs/>
          <w:color w:val="538135" w:themeColor="accent6" w:themeShade="BF"/>
          <w:shd w:val="clear" w:color="auto" w:fill="auto"/>
          <w:lang w:eastAsia="en-US"/>
          <w14:ligatures w14:val="none"/>
        </w:rPr>
      </w:pPr>
      <w:r w:rsidRPr="00A2559E">
        <w:rPr>
          <w:rFonts w:ascii="Arial" w:eastAsiaTheme="minorHAnsi" w:hAnsi="Arial"/>
          <w:b/>
          <w:bCs/>
          <w:color w:val="538135" w:themeColor="accent6" w:themeShade="BF"/>
          <w:shd w:val="clear" w:color="auto" w:fill="auto"/>
          <w:lang w:eastAsia="en-US"/>
          <w14:ligatures w14:val="none"/>
        </w:rPr>
        <w:t xml:space="preserve">Care Safe Agency </w:t>
      </w:r>
    </w:p>
    <w:p w14:paraId="3024EF11" w14:textId="39FBE322" w:rsidR="002C4D9F" w:rsidRDefault="005D645D" w:rsidP="007921AA">
      <w:pPr>
        <w:pStyle w:val="ListParagraph"/>
        <w:numPr>
          <w:ilvl w:val="1"/>
          <w:numId w:val="120"/>
        </w:numPr>
        <w:shd w:val="clear" w:color="auto" w:fill="E2EFD9" w:themeFill="accent6" w:themeFillTint="33"/>
        <w:ind w:left="1560"/>
      </w:pPr>
      <w:r>
        <w:t xml:space="preserve">Whole of system leadership on preventing and responding to abuse in care </w:t>
      </w:r>
    </w:p>
    <w:p w14:paraId="3AAACF8A" w14:textId="4842C727" w:rsidR="002C4D9F" w:rsidRDefault="005D645D" w:rsidP="007921AA">
      <w:pPr>
        <w:pStyle w:val="ListParagraph"/>
        <w:numPr>
          <w:ilvl w:val="1"/>
          <w:numId w:val="120"/>
        </w:numPr>
        <w:shd w:val="clear" w:color="auto" w:fill="E2EFD9" w:themeFill="accent6" w:themeFillTint="33"/>
        <w:ind w:left="1560"/>
      </w:pPr>
      <w:r>
        <w:t xml:space="preserve">Develops National Care Safety Strategy and action plan </w:t>
      </w:r>
    </w:p>
    <w:p w14:paraId="66E1FC1B" w14:textId="3924E263" w:rsidR="002C4D9F" w:rsidRDefault="005D645D" w:rsidP="007921AA">
      <w:pPr>
        <w:pStyle w:val="ListParagraph"/>
        <w:numPr>
          <w:ilvl w:val="1"/>
          <w:numId w:val="120"/>
        </w:numPr>
        <w:shd w:val="clear" w:color="auto" w:fill="E2EFD9" w:themeFill="accent6" w:themeFillTint="33"/>
        <w:ind w:left="1560"/>
      </w:pPr>
      <w:r>
        <w:t xml:space="preserve">Sets, monitors and enforces statutory care safety rules and standards </w:t>
      </w:r>
    </w:p>
    <w:p w14:paraId="218EAF3E" w14:textId="5B8C2BC5" w:rsidR="002C4D9F" w:rsidRDefault="005D645D" w:rsidP="007921AA">
      <w:pPr>
        <w:pStyle w:val="ListParagraph"/>
        <w:numPr>
          <w:ilvl w:val="1"/>
          <w:numId w:val="120"/>
        </w:numPr>
        <w:shd w:val="clear" w:color="auto" w:fill="E2EFD9" w:themeFill="accent6" w:themeFillTint="33"/>
        <w:ind w:left="1560"/>
      </w:pPr>
      <w:r>
        <w:t xml:space="preserve">Investigates and reports on complaints </w:t>
      </w:r>
    </w:p>
    <w:p w14:paraId="203A365E" w14:textId="77777777" w:rsidR="00FE3194" w:rsidRDefault="005D645D" w:rsidP="007921AA">
      <w:pPr>
        <w:pStyle w:val="ListParagraph"/>
        <w:numPr>
          <w:ilvl w:val="1"/>
          <w:numId w:val="120"/>
        </w:numPr>
        <w:shd w:val="clear" w:color="auto" w:fill="E2EFD9" w:themeFill="accent6" w:themeFillTint="33"/>
        <w:ind w:left="1560"/>
      </w:pPr>
      <w:r>
        <w:t xml:space="preserve">Keeps national register of substantiated complaints </w:t>
      </w:r>
    </w:p>
    <w:p w14:paraId="1E3A8BC2" w14:textId="77777777" w:rsidR="00FE3194" w:rsidRDefault="005D645D" w:rsidP="007921AA">
      <w:pPr>
        <w:pStyle w:val="ListParagraph"/>
        <w:numPr>
          <w:ilvl w:val="1"/>
          <w:numId w:val="120"/>
        </w:numPr>
        <w:shd w:val="clear" w:color="auto" w:fill="E2EFD9" w:themeFill="accent6" w:themeFillTint="33"/>
        <w:ind w:left="1560"/>
      </w:pPr>
      <w:r>
        <w:t xml:space="preserve">Accredits care providers and other providers </w:t>
      </w:r>
    </w:p>
    <w:p w14:paraId="671869B2" w14:textId="77777777" w:rsidR="00FE3194" w:rsidRDefault="005D645D" w:rsidP="007921AA">
      <w:pPr>
        <w:pStyle w:val="ListParagraph"/>
        <w:numPr>
          <w:ilvl w:val="1"/>
          <w:numId w:val="120"/>
        </w:numPr>
        <w:shd w:val="clear" w:color="auto" w:fill="E2EFD9" w:themeFill="accent6" w:themeFillTint="33"/>
        <w:ind w:left="1560"/>
      </w:pPr>
      <w:r>
        <w:t xml:space="preserve">Registers staff and care workers </w:t>
      </w:r>
    </w:p>
    <w:p w14:paraId="40F2A8AF" w14:textId="77777777" w:rsidR="00FE3194" w:rsidRDefault="005D645D" w:rsidP="007921AA">
      <w:pPr>
        <w:pStyle w:val="ListParagraph"/>
        <w:numPr>
          <w:ilvl w:val="1"/>
          <w:numId w:val="120"/>
        </w:numPr>
        <w:shd w:val="clear" w:color="auto" w:fill="E2EFD9" w:themeFill="accent6" w:themeFillTint="33"/>
        <w:ind w:left="1560"/>
      </w:pPr>
      <w:r>
        <w:t xml:space="preserve">Leads public awareness, education and prevention initiatives </w:t>
      </w:r>
    </w:p>
    <w:p w14:paraId="72CBCFC4" w14:textId="77777777" w:rsidR="00FE3194" w:rsidRDefault="005D645D" w:rsidP="007921AA">
      <w:pPr>
        <w:pStyle w:val="ListParagraph"/>
        <w:numPr>
          <w:ilvl w:val="1"/>
          <w:numId w:val="120"/>
        </w:numPr>
        <w:shd w:val="clear" w:color="auto" w:fill="E2EFD9" w:themeFill="accent6" w:themeFillTint="33"/>
        <w:ind w:left="1560"/>
      </w:pPr>
      <w:r>
        <w:t xml:space="preserve">Develops training and education for staff and care workers </w:t>
      </w:r>
    </w:p>
    <w:p w14:paraId="1B36CD18" w14:textId="77777777" w:rsidR="00FE3194" w:rsidRDefault="005D645D" w:rsidP="007921AA">
      <w:pPr>
        <w:pStyle w:val="ListParagraph"/>
        <w:numPr>
          <w:ilvl w:val="1"/>
          <w:numId w:val="120"/>
        </w:numPr>
        <w:shd w:val="clear" w:color="auto" w:fill="E2EFD9" w:themeFill="accent6" w:themeFillTint="33"/>
        <w:ind w:left="1560"/>
      </w:pPr>
      <w:r>
        <w:t xml:space="preserve">Undertakes research, data analysis and horizon scanning </w:t>
      </w:r>
    </w:p>
    <w:p w14:paraId="1FDA3BEA" w14:textId="3C0A14F3" w:rsidR="005D645D" w:rsidRDefault="005D645D" w:rsidP="007921AA">
      <w:pPr>
        <w:pStyle w:val="ListParagraph"/>
        <w:numPr>
          <w:ilvl w:val="1"/>
          <w:numId w:val="120"/>
        </w:numPr>
        <w:shd w:val="clear" w:color="auto" w:fill="E2EFD9" w:themeFill="accent6" w:themeFillTint="33"/>
        <w:ind w:left="1560"/>
      </w:pPr>
      <w:r>
        <w:t>Provides advice to Government on prevention and responding to abuse</w:t>
      </w:r>
    </w:p>
    <w:p w14:paraId="4821E41E" w14:textId="77777777" w:rsidR="0042513D" w:rsidRPr="00A2559E" w:rsidRDefault="00704701" w:rsidP="00A2559E">
      <w:pPr>
        <w:shd w:val="clear" w:color="auto" w:fill="A6A6A6" w:themeFill="background1" w:themeFillShade="A6"/>
        <w:spacing w:before="120" w:after="120" w:line="240" w:lineRule="auto"/>
        <w:ind w:left="1134"/>
        <w:rPr>
          <w:rFonts w:ascii="Arial" w:eastAsiaTheme="minorHAnsi" w:hAnsi="Arial"/>
          <w:b/>
          <w:bCs/>
          <w:shd w:val="clear" w:color="auto" w:fill="auto"/>
          <w:lang w:eastAsia="en-US"/>
          <w14:ligatures w14:val="none"/>
        </w:rPr>
      </w:pPr>
      <w:r w:rsidRPr="00A2559E">
        <w:rPr>
          <w:rFonts w:ascii="Arial" w:eastAsiaTheme="minorHAnsi" w:hAnsi="Arial"/>
          <w:b/>
          <w:bCs/>
          <w:shd w:val="clear" w:color="auto" w:fill="auto"/>
          <w:lang w:eastAsia="en-US"/>
          <w14:ligatures w14:val="none"/>
        </w:rPr>
        <w:t>Core Public Service</w:t>
      </w:r>
    </w:p>
    <w:p w14:paraId="2F4BB778" w14:textId="3A310E80" w:rsidR="00704701" w:rsidRPr="00A2559E" w:rsidRDefault="00783BC5" w:rsidP="00A2559E">
      <w:pPr>
        <w:shd w:val="clear" w:color="auto" w:fill="A6A6A6" w:themeFill="background1" w:themeFillShade="A6"/>
        <w:spacing w:before="120" w:after="120" w:line="240" w:lineRule="auto"/>
        <w:ind w:left="1134"/>
        <w:rPr>
          <w:rFonts w:ascii="Arial" w:eastAsiaTheme="minorHAnsi" w:hAnsi="Arial"/>
          <w:b/>
          <w:bCs/>
          <w:shd w:val="clear" w:color="auto" w:fill="auto"/>
          <w:lang w:eastAsia="en-US"/>
          <w14:ligatures w14:val="none"/>
        </w:rPr>
      </w:pPr>
      <w:r w:rsidRPr="00783BC5">
        <w:rPr>
          <w:rFonts w:ascii="Arial" w:eastAsiaTheme="minorHAnsi" w:hAnsi="Arial"/>
          <w:b/>
          <w:bCs/>
          <w:shd w:val="clear" w:color="auto" w:fill="auto"/>
          <w:lang w:eastAsia="en-US"/>
          <w14:ligatures w14:val="none"/>
        </w:rPr>
        <w:t xml:space="preserve">Care System Office (later to become the Ministry for Care </w:t>
      </w:r>
      <w:proofErr w:type="gramStart"/>
      <w:r w:rsidRPr="00783BC5">
        <w:rPr>
          <w:rFonts w:ascii="Arial" w:eastAsiaTheme="minorHAnsi" w:hAnsi="Arial"/>
          <w:b/>
          <w:bCs/>
          <w:shd w:val="clear" w:color="auto" w:fill="auto"/>
          <w:lang w:eastAsia="en-US"/>
          <w14:ligatures w14:val="none"/>
        </w:rPr>
        <w:t>System)</w:t>
      </w:r>
      <w:r>
        <w:rPr>
          <w:rFonts w:ascii="Arial" w:eastAsiaTheme="minorHAnsi" w:hAnsi="Arial"/>
          <w:b/>
          <w:bCs/>
          <w:shd w:val="clear" w:color="auto" w:fill="auto"/>
          <w:lang w:eastAsia="en-US"/>
          <w14:ligatures w14:val="none"/>
        </w:rPr>
        <w:t xml:space="preserve"> </w:t>
      </w:r>
      <w:r w:rsidR="00704701" w:rsidRPr="00A2559E">
        <w:rPr>
          <w:rFonts w:ascii="Arial" w:eastAsiaTheme="minorHAnsi" w:hAnsi="Arial"/>
          <w:b/>
          <w:bCs/>
          <w:shd w:val="clear" w:color="auto" w:fill="auto"/>
          <w:lang w:eastAsia="en-US"/>
          <w14:ligatures w14:val="none"/>
        </w:rPr>
        <w:t xml:space="preserve"> </w:t>
      </w:r>
      <w:r w:rsidR="0026130E" w:rsidRPr="0026130E">
        <w:rPr>
          <w:rFonts w:ascii="Arial" w:eastAsiaTheme="minorHAnsi" w:hAnsi="Arial"/>
          <w:i/>
          <w:iCs/>
          <w:shd w:val="clear" w:color="auto" w:fill="auto"/>
          <w:lang w:eastAsia="en-US"/>
          <w14:ligatures w14:val="none"/>
        </w:rPr>
        <w:t>Departmental</w:t>
      </w:r>
      <w:proofErr w:type="gramEnd"/>
      <w:r w:rsidR="0026130E" w:rsidRPr="0026130E">
        <w:rPr>
          <w:rFonts w:ascii="Arial" w:eastAsiaTheme="minorHAnsi" w:hAnsi="Arial"/>
          <w:i/>
          <w:iCs/>
          <w:shd w:val="clear" w:color="auto" w:fill="auto"/>
          <w:lang w:eastAsia="en-US"/>
          <w14:ligatures w14:val="none"/>
        </w:rPr>
        <w:t xml:space="preserve"> agency with Chief Executive and Advisory Board</w:t>
      </w:r>
    </w:p>
    <w:p w14:paraId="041EDECE" w14:textId="77777777" w:rsidR="00704701" w:rsidRDefault="00704701" w:rsidP="007921AA">
      <w:pPr>
        <w:pStyle w:val="ListParagraph"/>
        <w:numPr>
          <w:ilvl w:val="1"/>
          <w:numId w:val="120"/>
        </w:numPr>
        <w:shd w:val="clear" w:color="auto" w:fill="BFBFBF" w:themeFill="background1" w:themeFillShade="BF"/>
        <w:ind w:left="1560"/>
      </w:pPr>
      <w:r>
        <w:t xml:space="preserve">Implements Inquiry recommendations and reports on progress </w:t>
      </w:r>
    </w:p>
    <w:p w14:paraId="3D053CD5" w14:textId="77777777" w:rsidR="00704701" w:rsidRDefault="00704701" w:rsidP="007921AA">
      <w:pPr>
        <w:pStyle w:val="ListParagraph"/>
        <w:numPr>
          <w:ilvl w:val="1"/>
          <w:numId w:val="120"/>
        </w:numPr>
        <w:shd w:val="clear" w:color="auto" w:fill="BFBFBF" w:themeFill="background1" w:themeFillShade="BF"/>
        <w:ind w:left="1560"/>
      </w:pPr>
      <w:r>
        <w:t xml:space="preserve">Coordinates all government care services funding to Commissioning Agency (funding amounts decided by Ministers/Cabinet) </w:t>
      </w:r>
    </w:p>
    <w:p w14:paraId="200A6D33" w14:textId="77777777" w:rsidR="00704701" w:rsidRDefault="00704701" w:rsidP="007921AA">
      <w:pPr>
        <w:pStyle w:val="ListParagraph"/>
        <w:numPr>
          <w:ilvl w:val="1"/>
          <w:numId w:val="120"/>
        </w:numPr>
        <w:shd w:val="clear" w:color="auto" w:fill="BFBFBF" w:themeFill="background1" w:themeFillShade="BF"/>
        <w:ind w:left="1560"/>
      </w:pPr>
      <w:r>
        <w:t xml:space="preserve">Facilitates public participation/ collaboration on implementing recommendations </w:t>
      </w:r>
    </w:p>
    <w:p w14:paraId="595DC8D7" w14:textId="77777777" w:rsidR="00704701" w:rsidRDefault="00704701" w:rsidP="007921AA">
      <w:pPr>
        <w:pStyle w:val="ListParagraph"/>
        <w:numPr>
          <w:ilvl w:val="1"/>
          <w:numId w:val="120"/>
        </w:numPr>
        <w:shd w:val="clear" w:color="auto" w:fill="BFBFBF" w:themeFill="background1" w:themeFillShade="BF"/>
        <w:ind w:left="1560"/>
      </w:pPr>
      <w:r>
        <w:t xml:space="preserve">Facilitates and coordinates with other departments involved in providing care services and supports </w:t>
      </w:r>
    </w:p>
    <w:p w14:paraId="4FB60B14" w14:textId="77777777" w:rsidR="00704701" w:rsidRDefault="00704701" w:rsidP="007921AA">
      <w:pPr>
        <w:pStyle w:val="ListParagraph"/>
        <w:numPr>
          <w:ilvl w:val="1"/>
          <w:numId w:val="120"/>
        </w:numPr>
        <w:shd w:val="clear" w:color="auto" w:fill="BFBFBF" w:themeFill="background1" w:themeFillShade="BF"/>
        <w:ind w:left="1560"/>
      </w:pPr>
      <w:r>
        <w:t xml:space="preserve">Monitors performance of Care Safety Agency, Commissioning Agency and Puretumu Torowhānui Agency </w:t>
      </w:r>
    </w:p>
    <w:p w14:paraId="0AC39AC5" w14:textId="77777777" w:rsidR="00704701" w:rsidRDefault="00704701" w:rsidP="007921AA">
      <w:pPr>
        <w:pStyle w:val="ListParagraph"/>
        <w:numPr>
          <w:ilvl w:val="1"/>
          <w:numId w:val="120"/>
        </w:numPr>
        <w:shd w:val="clear" w:color="auto" w:fill="BFBFBF" w:themeFill="background1" w:themeFillShade="BF"/>
        <w:ind w:left="1560"/>
      </w:pPr>
      <w:r>
        <w:t xml:space="preserve">Provides policy advice to Ministers on care system as a whole </w:t>
      </w:r>
    </w:p>
    <w:p w14:paraId="223F09A4" w14:textId="7E74C9EF" w:rsidR="00704701" w:rsidRDefault="00704701" w:rsidP="007921AA">
      <w:pPr>
        <w:pStyle w:val="ListParagraph"/>
        <w:numPr>
          <w:ilvl w:val="1"/>
          <w:numId w:val="120"/>
        </w:numPr>
        <w:shd w:val="clear" w:color="auto" w:fill="BFBFBF" w:themeFill="background1" w:themeFillShade="BF"/>
        <w:ind w:left="1560"/>
      </w:pPr>
      <w:r>
        <w:t>Administers Care Safety Act (and makes law changes)</w:t>
      </w:r>
    </w:p>
    <w:p w14:paraId="6E85F120" w14:textId="77777777" w:rsidR="00704701" w:rsidRPr="00A2559E" w:rsidRDefault="00704701" w:rsidP="00A2559E">
      <w:pPr>
        <w:shd w:val="clear" w:color="auto" w:fill="A6A6A6" w:themeFill="background1" w:themeFillShade="A6"/>
        <w:spacing w:before="120" w:after="120" w:line="240" w:lineRule="auto"/>
        <w:ind w:left="1134"/>
        <w:rPr>
          <w:rFonts w:ascii="Arial" w:eastAsiaTheme="minorHAnsi" w:hAnsi="Arial"/>
          <w:b/>
          <w:bCs/>
          <w:shd w:val="clear" w:color="auto" w:fill="auto"/>
          <w:lang w:eastAsia="en-US"/>
          <w14:ligatures w14:val="none"/>
        </w:rPr>
      </w:pPr>
      <w:r w:rsidRPr="00A2559E">
        <w:rPr>
          <w:rFonts w:ascii="Arial" w:eastAsiaTheme="minorHAnsi" w:hAnsi="Arial"/>
          <w:b/>
          <w:bCs/>
          <w:shd w:val="clear" w:color="auto" w:fill="auto"/>
          <w:lang w:eastAsia="en-US"/>
          <w14:ligatures w14:val="none"/>
        </w:rPr>
        <w:t xml:space="preserve">Ministry of Health </w:t>
      </w:r>
    </w:p>
    <w:p w14:paraId="58CDDE36" w14:textId="77777777" w:rsidR="00704701" w:rsidRDefault="00704701" w:rsidP="007921AA">
      <w:pPr>
        <w:pStyle w:val="ListParagraph"/>
        <w:numPr>
          <w:ilvl w:val="1"/>
          <w:numId w:val="120"/>
        </w:numPr>
        <w:shd w:val="clear" w:color="auto" w:fill="BFBFBF" w:themeFill="background1" w:themeFillShade="BF"/>
        <w:ind w:left="1560"/>
      </w:pPr>
      <w:r>
        <w:lastRenderedPageBreak/>
        <w:t xml:space="preserve">Provides policy and funding advice on mental health matters to Ministers </w:t>
      </w:r>
    </w:p>
    <w:p w14:paraId="10FC3F48" w14:textId="4F6C9CCF" w:rsidR="00704701" w:rsidRDefault="00704701" w:rsidP="007921AA">
      <w:pPr>
        <w:pStyle w:val="ListParagraph"/>
        <w:numPr>
          <w:ilvl w:val="1"/>
          <w:numId w:val="120"/>
        </w:numPr>
        <w:shd w:val="clear" w:color="auto" w:fill="BFBFBF" w:themeFill="background1" w:themeFillShade="BF"/>
        <w:ind w:left="1560"/>
      </w:pPr>
      <w:r>
        <w:t>Administers relevant legislation (eg, Mental Health (Compulsory Assessment and Treatment) Act, Pae Ora Act)</w:t>
      </w:r>
    </w:p>
    <w:p w14:paraId="67C9EAE9" w14:textId="77777777" w:rsidR="002A4F48" w:rsidRPr="00A2559E" w:rsidRDefault="002A4F48" w:rsidP="00A2559E">
      <w:pPr>
        <w:shd w:val="clear" w:color="auto" w:fill="A6A6A6" w:themeFill="background1" w:themeFillShade="A6"/>
        <w:spacing w:before="120" w:after="120" w:line="240" w:lineRule="auto"/>
        <w:ind w:left="1134"/>
        <w:rPr>
          <w:rFonts w:ascii="Arial" w:eastAsiaTheme="minorHAnsi" w:hAnsi="Arial"/>
          <w:b/>
          <w:bCs/>
          <w:color w:val="6D448C"/>
          <w:shd w:val="clear" w:color="auto" w:fill="auto"/>
          <w:lang w:eastAsia="en-US"/>
          <w14:ligatures w14:val="none"/>
        </w:rPr>
      </w:pPr>
      <w:r w:rsidRPr="00A2559E">
        <w:rPr>
          <w:rFonts w:ascii="Arial" w:eastAsiaTheme="minorHAnsi" w:hAnsi="Arial"/>
          <w:b/>
          <w:bCs/>
          <w:color w:val="6D448C"/>
          <w:shd w:val="clear" w:color="auto" w:fill="auto"/>
          <w:lang w:eastAsia="en-US"/>
          <w14:ligatures w14:val="none"/>
        </w:rPr>
        <w:t xml:space="preserve">Collectives and/or local communities (including individuals, rōpū, NGOs, faith-based entities, organisations, hapū, iwi) </w:t>
      </w:r>
    </w:p>
    <w:p w14:paraId="3CCFFBB0" w14:textId="77777777" w:rsidR="002A4F48" w:rsidRDefault="002A4F48" w:rsidP="007921AA">
      <w:pPr>
        <w:pStyle w:val="ListParagraph"/>
        <w:numPr>
          <w:ilvl w:val="1"/>
          <w:numId w:val="120"/>
        </w:numPr>
        <w:shd w:val="clear" w:color="auto" w:fill="BFBFBF" w:themeFill="background1" w:themeFillShade="BF"/>
        <w:ind w:left="1560"/>
      </w:pPr>
      <w:r>
        <w:t xml:space="preserve">Allocated $ from Commissioning Agency </w:t>
      </w:r>
    </w:p>
    <w:p w14:paraId="37EA9CAB" w14:textId="77777777" w:rsidR="002A4F48" w:rsidRDefault="002A4F48" w:rsidP="007921AA">
      <w:pPr>
        <w:pStyle w:val="ListParagraph"/>
        <w:numPr>
          <w:ilvl w:val="1"/>
          <w:numId w:val="120"/>
        </w:numPr>
        <w:shd w:val="clear" w:color="auto" w:fill="BFBFBF" w:themeFill="background1" w:themeFillShade="BF"/>
        <w:ind w:left="1560"/>
      </w:pPr>
      <w:r>
        <w:t xml:space="preserve">Procure supports and services (including care and protection and youth justice, disability, community mental health) from care providers </w:t>
      </w:r>
    </w:p>
    <w:p w14:paraId="14C89CA6" w14:textId="1B8C5744" w:rsidR="002A4F48" w:rsidRDefault="002A4F48" w:rsidP="007921AA">
      <w:pPr>
        <w:pStyle w:val="ListParagraph"/>
        <w:numPr>
          <w:ilvl w:val="1"/>
          <w:numId w:val="120"/>
        </w:numPr>
        <w:shd w:val="clear" w:color="auto" w:fill="BFBFBF" w:themeFill="background1" w:themeFillShade="BF"/>
        <w:ind w:left="1560"/>
      </w:pPr>
      <w:r>
        <w:t>Invest in communities’ and care providers’ capacity and capability building</w:t>
      </w:r>
    </w:p>
    <w:p w14:paraId="4D8A3293" w14:textId="77777777" w:rsidR="00E14040" w:rsidRPr="00A2559E" w:rsidRDefault="00E14040" w:rsidP="00A2559E">
      <w:pPr>
        <w:shd w:val="clear" w:color="auto" w:fill="FBE4D5" w:themeFill="accent2" w:themeFillTint="33"/>
        <w:spacing w:before="120" w:after="120" w:line="240" w:lineRule="auto"/>
        <w:ind w:left="1134"/>
        <w:rPr>
          <w:rFonts w:ascii="Arial" w:eastAsiaTheme="minorHAnsi" w:hAnsi="Arial"/>
          <w:b/>
          <w:bCs/>
          <w:color w:val="C45911" w:themeColor="accent2" w:themeShade="BF"/>
          <w:shd w:val="clear" w:color="auto" w:fill="auto"/>
          <w:lang w:eastAsia="en-US"/>
          <w14:ligatures w14:val="none"/>
        </w:rPr>
      </w:pPr>
      <w:r w:rsidRPr="00A2559E">
        <w:rPr>
          <w:rFonts w:ascii="Arial" w:eastAsiaTheme="minorHAnsi" w:hAnsi="Arial"/>
          <w:b/>
          <w:bCs/>
          <w:color w:val="C45911" w:themeColor="accent2" w:themeShade="BF"/>
          <w:shd w:val="clear" w:color="auto" w:fill="auto"/>
          <w:lang w:eastAsia="en-US"/>
          <w14:ligatures w14:val="none"/>
        </w:rPr>
        <w:t xml:space="preserve">Other providers (schools and hospitals) </w:t>
      </w:r>
    </w:p>
    <w:p w14:paraId="4295E23A" w14:textId="77777777" w:rsidR="00E14040" w:rsidRDefault="00E14040" w:rsidP="007921AA">
      <w:pPr>
        <w:pStyle w:val="ListParagraph"/>
        <w:numPr>
          <w:ilvl w:val="1"/>
          <w:numId w:val="120"/>
        </w:numPr>
        <w:shd w:val="clear" w:color="auto" w:fill="FBE4D5" w:themeFill="accent2" w:themeFillTint="33"/>
        <w:ind w:left="1560"/>
      </w:pPr>
      <w:r>
        <w:t xml:space="preserve">Contracted </w:t>
      </w:r>
      <w:proofErr w:type="gramStart"/>
      <w:r>
        <w:t>by,</w:t>
      </w:r>
      <w:proofErr w:type="gramEnd"/>
      <w:r>
        <w:t xml:space="preserve"> Commissioning Agencies </w:t>
      </w:r>
    </w:p>
    <w:p w14:paraId="26302E5D" w14:textId="77777777" w:rsidR="00E14040" w:rsidRDefault="00E14040" w:rsidP="007921AA">
      <w:pPr>
        <w:pStyle w:val="ListParagraph"/>
        <w:numPr>
          <w:ilvl w:val="1"/>
          <w:numId w:val="120"/>
        </w:numPr>
        <w:shd w:val="clear" w:color="auto" w:fill="FBE4D5" w:themeFill="accent2" w:themeFillTint="33"/>
        <w:ind w:left="1560"/>
      </w:pPr>
      <w:r>
        <w:t xml:space="preserve">Provide inpatient mental health and education supports and services (contracted via Commissioning Agency) </w:t>
      </w:r>
    </w:p>
    <w:p w14:paraId="647F08B5" w14:textId="77777777" w:rsidR="00E14040" w:rsidRDefault="00E14040" w:rsidP="007921AA">
      <w:pPr>
        <w:pStyle w:val="ListParagraph"/>
        <w:numPr>
          <w:ilvl w:val="1"/>
          <w:numId w:val="120"/>
        </w:numPr>
        <w:shd w:val="clear" w:color="auto" w:fill="FBE4D5" w:themeFill="accent2" w:themeFillTint="33"/>
        <w:ind w:left="1560"/>
      </w:pPr>
      <w:r>
        <w:t xml:space="preserve">Comply with National Care Safety Strategy and statutory rules, standards and guidelines • Investigate and report on complaints </w:t>
      </w:r>
    </w:p>
    <w:p w14:paraId="1AD3347F" w14:textId="77777777" w:rsidR="00E14040" w:rsidRDefault="00E14040" w:rsidP="007921AA">
      <w:pPr>
        <w:pStyle w:val="ListParagraph"/>
        <w:numPr>
          <w:ilvl w:val="1"/>
          <w:numId w:val="120"/>
        </w:numPr>
        <w:shd w:val="clear" w:color="auto" w:fill="FBE4D5" w:themeFill="accent2" w:themeFillTint="33"/>
        <w:ind w:left="1560"/>
      </w:pPr>
      <w:r>
        <w:t xml:space="preserve">Providers are accredited </w:t>
      </w:r>
    </w:p>
    <w:p w14:paraId="7149400F" w14:textId="77777777" w:rsidR="00E14040" w:rsidRDefault="00E14040" w:rsidP="007921AA">
      <w:pPr>
        <w:pStyle w:val="ListParagraph"/>
        <w:numPr>
          <w:ilvl w:val="1"/>
          <w:numId w:val="120"/>
        </w:numPr>
        <w:shd w:val="clear" w:color="auto" w:fill="FBE4D5" w:themeFill="accent2" w:themeFillTint="33"/>
        <w:ind w:left="1560"/>
      </w:pPr>
      <w:r>
        <w:t xml:space="preserve">Staff and care workers are registered </w:t>
      </w:r>
    </w:p>
    <w:p w14:paraId="0443B9F6" w14:textId="77777777" w:rsidR="00E14040" w:rsidRDefault="00E14040" w:rsidP="007921AA">
      <w:pPr>
        <w:pStyle w:val="ListParagraph"/>
        <w:numPr>
          <w:ilvl w:val="1"/>
          <w:numId w:val="120"/>
        </w:numPr>
        <w:shd w:val="clear" w:color="auto" w:fill="FBE4D5" w:themeFill="accent2" w:themeFillTint="33"/>
        <w:ind w:left="1560"/>
      </w:pPr>
      <w:r>
        <w:t xml:space="preserve">Prospective staff are screened and vetted </w:t>
      </w:r>
    </w:p>
    <w:p w14:paraId="041F3D54" w14:textId="77777777" w:rsidR="00E14040" w:rsidRDefault="00E14040" w:rsidP="007921AA">
      <w:pPr>
        <w:pStyle w:val="ListParagraph"/>
        <w:numPr>
          <w:ilvl w:val="1"/>
          <w:numId w:val="120"/>
        </w:numPr>
        <w:shd w:val="clear" w:color="auto" w:fill="FBE4D5" w:themeFill="accent2" w:themeFillTint="33"/>
        <w:ind w:left="1560"/>
      </w:pPr>
      <w:r>
        <w:t xml:space="preserve">Staff and care workers are trained </w:t>
      </w:r>
    </w:p>
    <w:p w14:paraId="71FC9D72" w14:textId="0D916387" w:rsidR="00E14040" w:rsidRDefault="00E14040" w:rsidP="007921AA">
      <w:pPr>
        <w:pStyle w:val="ListParagraph"/>
        <w:numPr>
          <w:ilvl w:val="1"/>
          <w:numId w:val="120"/>
        </w:numPr>
        <w:shd w:val="clear" w:color="auto" w:fill="FBE4D5" w:themeFill="accent2" w:themeFillTint="33"/>
        <w:ind w:left="1560"/>
      </w:pPr>
      <w:r>
        <w:t>Collect and keep full and accurate records</w:t>
      </w:r>
    </w:p>
    <w:p w14:paraId="36DC4EB1" w14:textId="77777777" w:rsidR="002F46EE" w:rsidRPr="00A2559E" w:rsidRDefault="00CF1CB4" w:rsidP="00A2559E">
      <w:pPr>
        <w:shd w:val="clear" w:color="auto" w:fill="E2EFD9" w:themeFill="accent6" w:themeFillTint="33"/>
        <w:spacing w:before="120" w:after="120" w:line="240" w:lineRule="auto"/>
        <w:ind w:left="1134"/>
        <w:rPr>
          <w:rFonts w:ascii="Arial" w:eastAsiaTheme="minorHAnsi" w:hAnsi="Arial"/>
          <w:b/>
          <w:bCs/>
          <w:color w:val="538135" w:themeColor="accent6" w:themeShade="BF"/>
          <w:shd w:val="clear" w:color="auto" w:fill="auto"/>
          <w:lang w:eastAsia="en-US"/>
          <w14:ligatures w14:val="none"/>
        </w:rPr>
      </w:pPr>
      <w:r w:rsidRPr="00A2559E">
        <w:rPr>
          <w:rFonts w:ascii="Arial" w:eastAsiaTheme="minorHAnsi" w:hAnsi="Arial"/>
          <w:b/>
          <w:bCs/>
          <w:color w:val="538135" w:themeColor="accent6" w:themeShade="BF"/>
          <w:shd w:val="clear" w:color="auto" w:fill="auto"/>
          <w:lang w:eastAsia="en-US"/>
          <w14:ligatures w14:val="none"/>
        </w:rPr>
        <w:t xml:space="preserve">Commissioning Agency Independent Crown Entity with Board </w:t>
      </w:r>
    </w:p>
    <w:p w14:paraId="12838026" w14:textId="77777777" w:rsidR="002F46EE" w:rsidRDefault="00CF1CB4" w:rsidP="007921AA">
      <w:pPr>
        <w:pStyle w:val="ListParagraph"/>
        <w:numPr>
          <w:ilvl w:val="1"/>
          <w:numId w:val="120"/>
        </w:numPr>
        <w:shd w:val="clear" w:color="auto" w:fill="E2EFD9" w:themeFill="accent6" w:themeFillTint="33"/>
        <w:ind w:left="1560"/>
      </w:pPr>
      <w:r>
        <w:t xml:space="preserve">Allocates funding to collectives and/or local communities for supports and services (including care and protection and youth justice, disability, community mental health) and for capacity and capability building </w:t>
      </w:r>
    </w:p>
    <w:p w14:paraId="1DA3F10F" w14:textId="3D15082D" w:rsidR="00CF1CB4" w:rsidRDefault="00CF1CB4" w:rsidP="007921AA">
      <w:pPr>
        <w:pStyle w:val="ListParagraph"/>
        <w:numPr>
          <w:ilvl w:val="1"/>
          <w:numId w:val="120"/>
        </w:numPr>
        <w:shd w:val="clear" w:color="auto" w:fill="E2EFD9" w:themeFill="accent6" w:themeFillTint="33"/>
        <w:ind w:left="1560"/>
      </w:pPr>
      <w:r>
        <w:t>Contracts delivery of inpatient mental health and eduction supports and services from hospitals and schools</w:t>
      </w:r>
    </w:p>
    <w:p w14:paraId="3E4D1747" w14:textId="77777777" w:rsidR="002F46EE" w:rsidRPr="00A2559E" w:rsidRDefault="002F46EE" w:rsidP="00A2559E">
      <w:pPr>
        <w:shd w:val="clear" w:color="auto" w:fill="E2EFD9" w:themeFill="accent6" w:themeFillTint="33"/>
        <w:spacing w:before="120" w:after="120" w:line="240" w:lineRule="auto"/>
        <w:ind w:left="1134"/>
        <w:rPr>
          <w:rFonts w:ascii="Arial" w:eastAsiaTheme="minorHAnsi" w:hAnsi="Arial"/>
          <w:b/>
          <w:bCs/>
          <w:color w:val="538135" w:themeColor="accent6" w:themeShade="BF"/>
          <w:shd w:val="clear" w:color="auto" w:fill="auto"/>
          <w:lang w:eastAsia="en-US"/>
          <w14:ligatures w14:val="none"/>
        </w:rPr>
      </w:pPr>
      <w:r w:rsidRPr="00A2559E">
        <w:rPr>
          <w:rFonts w:ascii="Arial" w:eastAsiaTheme="minorHAnsi" w:hAnsi="Arial"/>
          <w:b/>
          <w:bCs/>
          <w:color w:val="538135" w:themeColor="accent6" w:themeShade="BF"/>
          <w:shd w:val="clear" w:color="auto" w:fill="auto"/>
          <w:lang w:eastAsia="en-US"/>
          <w14:ligatures w14:val="none"/>
        </w:rPr>
        <w:t xml:space="preserve">Independent oversight bodies </w:t>
      </w:r>
    </w:p>
    <w:p w14:paraId="5C714FD1" w14:textId="77777777" w:rsidR="002F46EE" w:rsidRDefault="002F46EE" w:rsidP="007921AA">
      <w:pPr>
        <w:pStyle w:val="ListParagraph"/>
        <w:numPr>
          <w:ilvl w:val="1"/>
          <w:numId w:val="120"/>
        </w:numPr>
        <w:shd w:val="clear" w:color="auto" w:fill="E2EFD9" w:themeFill="accent6" w:themeFillTint="33"/>
        <w:ind w:left="1560"/>
      </w:pPr>
      <w:r>
        <w:t xml:space="preserve">Investigate and report on complaints brought by users of supports and services </w:t>
      </w:r>
    </w:p>
    <w:p w14:paraId="3A0CAF05" w14:textId="31628478" w:rsidR="002F46EE" w:rsidRDefault="002F46EE" w:rsidP="007921AA">
      <w:pPr>
        <w:pStyle w:val="ListParagraph"/>
        <w:numPr>
          <w:ilvl w:val="1"/>
          <w:numId w:val="120"/>
        </w:numPr>
        <w:shd w:val="clear" w:color="auto" w:fill="E2EFD9" w:themeFill="accent6" w:themeFillTint="33"/>
        <w:ind w:left="1560"/>
      </w:pPr>
      <w:r>
        <w:t>Proactively inspect care providers and other providers</w:t>
      </w:r>
    </w:p>
    <w:p w14:paraId="55F09746" w14:textId="77777777" w:rsidR="00010436" w:rsidRPr="00A2559E" w:rsidRDefault="00010436" w:rsidP="00A2559E">
      <w:pPr>
        <w:shd w:val="clear" w:color="auto" w:fill="BFBFBF" w:themeFill="background1" w:themeFillShade="BF"/>
        <w:spacing w:before="120" w:after="120" w:line="240" w:lineRule="auto"/>
        <w:ind w:left="1134"/>
        <w:rPr>
          <w:rFonts w:ascii="Arial" w:eastAsiaTheme="minorHAnsi" w:hAnsi="Arial"/>
          <w:b/>
          <w:bCs/>
          <w:shd w:val="clear" w:color="auto" w:fill="auto"/>
          <w:lang w:eastAsia="en-US"/>
          <w14:ligatures w14:val="none"/>
        </w:rPr>
      </w:pPr>
      <w:r w:rsidRPr="00A2559E">
        <w:rPr>
          <w:rFonts w:ascii="Arial" w:eastAsiaTheme="minorHAnsi" w:hAnsi="Arial"/>
          <w:b/>
          <w:bCs/>
          <w:shd w:val="clear" w:color="auto" w:fill="auto"/>
          <w:lang w:eastAsia="en-US"/>
          <w14:ligatures w14:val="none"/>
        </w:rPr>
        <w:t xml:space="preserve">Whaikaha </w:t>
      </w:r>
    </w:p>
    <w:p w14:paraId="416EE162" w14:textId="77777777" w:rsidR="00010436" w:rsidRDefault="00010436" w:rsidP="007921AA">
      <w:pPr>
        <w:pStyle w:val="ListParagraph"/>
        <w:numPr>
          <w:ilvl w:val="1"/>
          <w:numId w:val="120"/>
        </w:numPr>
        <w:shd w:val="clear" w:color="auto" w:fill="BFBFBF" w:themeFill="background1" w:themeFillShade="BF"/>
        <w:ind w:left="1560"/>
      </w:pPr>
      <w:r>
        <w:lastRenderedPageBreak/>
        <w:t>Provides policy and funding advice on disability matters to Ministers</w:t>
      </w:r>
    </w:p>
    <w:p w14:paraId="2B80D08D" w14:textId="05BBB326" w:rsidR="00010436" w:rsidRDefault="00010436" w:rsidP="007921AA">
      <w:pPr>
        <w:pStyle w:val="ListParagraph"/>
        <w:numPr>
          <w:ilvl w:val="1"/>
          <w:numId w:val="120"/>
        </w:numPr>
        <w:shd w:val="clear" w:color="auto" w:fill="BFBFBF" w:themeFill="background1" w:themeFillShade="BF"/>
        <w:ind w:left="1560"/>
      </w:pPr>
      <w:r>
        <w:t>Administers relevant legislation (eg, NZSL Act)</w:t>
      </w:r>
    </w:p>
    <w:p w14:paraId="42BD1D15" w14:textId="77777777" w:rsidR="00010436" w:rsidRPr="00A2559E" w:rsidRDefault="00010436" w:rsidP="00A2559E">
      <w:pPr>
        <w:shd w:val="clear" w:color="auto" w:fill="BFBFBF" w:themeFill="background1" w:themeFillShade="BF"/>
        <w:spacing w:before="120" w:after="120" w:line="240" w:lineRule="auto"/>
        <w:ind w:left="1134"/>
        <w:rPr>
          <w:rFonts w:ascii="Arial" w:eastAsiaTheme="minorHAnsi" w:hAnsi="Arial"/>
          <w:b/>
          <w:bCs/>
          <w:shd w:val="clear" w:color="auto" w:fill="auto"/>
          <w:lang w:eastAsia="en-US"/>
          <w14:ligatures w14:val="none"/>
        </w:rPr>
      </w:pPr>
      <w:r w:rsidRPr="00A2559E">
        <w:rPr>
          <w:rFonts w:ascii="Arial" w:eastAsiaTheme="minorHAnsi" w:hAnsi="Arial"/>
          <w:b/>
          <w:bCs/>
          <w:shd w:val="clear" w:color="auto" w:fill="auto"/>
          <w:lang w:eastAsia="en-US"/>
          <w14:ligatures w14:val="none"/>
        </w:rPr>
        <w:t xml:space="preserve">Ministry of Social Development </w:t>
      </w:r>
    </w:p>
    <w:p w14:paraId="3737F316" w14:textId="77777777" w:rsidR="00010436" w:rsidRDefault="00010436" w:rsidP="007921AA">
      <w:pPr>
        <w:pStyle w:val="ListParagraph"/>
        <w:numPr>
          <w:ilvl w:val="1"/>
          <w:numId w:val="120"/>
        </w:numPr>
        <w:shd w:val="clear" w:color="auto" w:fill="BFBFBF" w:themeFill="background1" w:themeFillShade="BF"/>
        <w:ind w:left="1560"/>
      </w:pPr>
      <w:r>
        <w:t xml:space="preserve">Provides policy and funding advice on care and protection and youth justice matters to Ministers </w:t>
      </w:r>
    </w:p>
    <w:p w14:paraId="0CD45F65" w14:textId="3BC37D76" w:rsidR="00010436" w:rsidRDefault="00010436" w:rsidP="007921AA">
      <w:pPr>
        <w:pStyle w:val="ListParagraph"/>
        <w:numPr>
          <w:ilvl w:val="1"/>
          <w:numId w:val="120"/>
        </w:numPr>
        <w:shd w:val="clear" w:color="auto" w:fill="BFBFBF" w:themeFill="background1" w:themeFillShade="BF"/>
        <w:ind w:left="1560"/>
      </w:pPr>
      <w:r>
        <w:t>Administers relevant legislation (eg, OT Act)</w:t>
      </w:r>
    </w:p>
    <w:p w14:paraId="3B492A5A" w14:textId="77777777" w:rsidR="00766B07" w:rsidRPr="00A2559E" w:rsidRDefault="00766B07" w:rsidP="00A2559E">
      <w:pPr>
        <w:shd w:val="clear" w:color="auto" w:fill="BFBFBF" w:themeFill="background1" w:themeFillShade="BF"/>
        <w:spacing w:before="120" w:after="120" w:line="240" w:lineRule="auto"/>
        <w:ind w:left="1134"/>
        <w:rPr>
          <w:rFonts w:ascii="Arial" w:eastAsiaTheme="minorHAnsi" w:hAnsi="Arial"/>
          <w:b/>
          <w:bCs/>
          <w:shd w:val="clear" w:color="auto" w:fill="auto"/>
          <w:lang w:eastAsia="en-US"/>
          <w14:ligatures w14:val="none"/>
        </w:rPr>
      </w:pPr>
      <w:r w:rsidRPr="00A2559E">
        <w:rPr>
          <w:rFonts w:ascii="Arial" w:eastAsiaTheme="minorHAnsi" w:hAnsi="Arial"/>
          <w:b/>
          <w:bCs/>
          <w:shd w:val="clear" w:color="auto" w:fill="auto"/>
          <w:lang w:eastAsia="en-US"/>
          <w14:ligatures w14:val="none"/>
        </w:rPr>
        <w:t>Ministry of Education</w:t>
      </w:r>
    </w:p>
    <w:p w14:paraId="2517AD52" w14:textId="77777777" w:rsidR="00766B07" w:rsidRDefault="00766B07" w:rsidP="007921AA">
      <w:pPr>
        <w:pStyle w:val="ListParagraph"/>
        <w:numPr>
          <w:ilvl w:val="1"/>
          <w:numId w:val="120"/>
        </w:numPr>
        <w:shd w:val="clear" w:color="auto" w:fill="BFBFBF" w:themeFill="background1" w:themeFillShade="BF"/>
        <w:ind w:left="1560"/>
      </w:pPr>
      <w:r>
        <w:t xml:space="preserve">Provides policy and funding advice on education matters to Ministers </w:t>
      </w:r>
    </w:p>
    <w:p w14:paraId="55B0DED3" w14:textId="5AF0E7DC" w:rsidR="00766B07" w:rsidRDefault="00766B07" w:rsidP="007921AA">
      <w:pPr>
        <w:pStyle w:val="ListParagraph"/>
        <w:numPr>
          <w:ilvl w:val="1"/>
          <w:numId w:val="120"/>
        </w:numPr>
        <w:shd w:val="clear" w:color="auto" w:fill="BFBFBF" w:themeFill="background1" w:themeFillShade="BF"/>
        <w:ind w:left="1560"/>
      </w:pPr>
      <w:r>
        <w:t>Administers relevant legislation (eg, Education and Training Act)</w:t>
      </w:r>
    </w:p>
    <w:p w14:paraId="44EE4B59" w14:textId="51B9020F" w:rsidR="00010CFA" w:rsidRPr="00276370" w:rsidRDefault="00010CFA" w:rsidP="00FA08CC">
      <w:pPr>
        <w:pStyle w:val="ListParagraph"/>
        <w:jc w:val="left"/>
        <w:rPr>
          <w:rStyle w:val="Strong"/>
          <w:b w:val="0"/>
          <w:bCs w:val="0"/>
        </w:rPr>
      </w:pPr>
      <w:r w:rsidRPr="00276370">
        <w:rPr>
          <w:rStyle w:val="Strong"/>
          <w:b w:val="0"/>
          <w:bCs w:val="0"/>
        </w:rPr>
        <w:t xml:space="preserve">The diagram </w:t>
      </w:r>
      <w:r w:rsidR="00E00C06">
        <w:rPr>
          <w:rStyle w:val="Strong"/>
          <w:b w:val="0"/>
          <w:bCs w:val="0"/>
        </w:rPr>
        <w:t>above</w:t>
      </w:r>
      <w:r w:rsidRPr="00276370">
        <w:rPr>
          <w:rStyle w:val="Strong"/>
          <w:b w:val="0"/>
          <w:bCs w:val="0"/>
        </w:rPr>
        <w:t xml:space="preserve"> describes the functions of the different </w:t>
      </w:r>
      <w:r w:rsidR="00DF14E0">
        <w:rPr>
          <w:rStyle w:val="Strong"/>
          <w:b w:val="0"/>
          <w:bCs w:val="0"/>
        </w:rPr>
        <w:t>entities</w:t>
      </w:r>
      <w:r w:rsidRPr="00276370">
        <w:rPr>
          <w:rStyle w:val="Strong"/>
          <w:b w:val="0"/>
          <w:bCs w:val="0"/>
        </w:rPr>
        <w:t xml:space="preserve"> in the care system:</w:t>
      </w:r>
    </w:p>
    <w:p w14:paraId="26463BAC" w14:textId="467FFDE3" w:rsidR="000137EB" w:rsidRPr="00766B07" w:rsidRDefault="00B33039" w:rsidP="007921AA">
      <w:pPr>
        <w:pStyle w:val="Paraletters"/>
        <w:numPr>
          <w:ilvl w:val="0"/>
          <w:numId w:val="122"/>
        </w:numPr>
        <w:tabs>
          <w:tab w:val="clear" w:pos="2126"/>
        </w:tabs>
        <w:jc w:val="left"/>
      </w:pPr>
      <w:r w:rsidRPr="00766B07">
        <w:rPr>
          <w:b/>
        </w:rPr>
        <w:t>I</w:t>
      </w:r>
      <w:r w:rsidR="000137EB" w:rsidRPr="00766B07">
        <w:rPr>
          <w:b/>
        </w:rPr>
        <w:t>ndividuals and whānau</w:t>
      </w:r>
      <w:r w:rsidR="000137EB" w:rsidRPr="00766B07">
        <w:t xml:space="preserve"> who need support can:</w:t>
      </w:r>
    </w:p>
    <w:p w14:paraId="6F6BF4CC" w14:textId="0D8D6CEE" w:rsidR="000137EB" w:rsidRPr="004C1BBA" w:rsidRDefault="000137EB" w:rsidP="007921AA">
      <w:pPr>
        <w:pStyle w:val="Pararomannums"/>
        <w:numPr>
          <w:ilvl w:val="0"/>
          <w:numId w:val="123"/>
        </w:numPr>
        <w:jc w:val="left"/>
      </w:pPr>
      <w:r w:rsidRPr="004C1BBA">
        <w:t xml:space="preserve">access the supports and services they need from care </w:t>
      </w:r>
      <w:r w:rsidR="002E50F3" w:rsidRPr="004C1BBA">
        <w:t>providers</w:t>
      </w:r>
      <w:r w:rsidRPr="004C1BBA">
        <w:t xml:space="preserve"> and/or other providers (such as hospitals and schools) in their local communities</w:t>
      </w:r>
    </w:p>
    <w:p w14:paraId="1B9B229C" w14:textId="1BB25D98" w:rsidR="000137EB" w:rsidRPr="004C1BBA" w:rsidRDefault="000137EB" w:rsidP="007921AA">
      <w:pPr>
        <w:pStyle w:val="Pararomannums"/>
        <w:numPr>
          <w:ilvl w:val="0"/>
          <w:numId w:val="123"/>
        </w:numPr>
        <w:jc w:val="left"/>
      </w:pPr>
      <w:r w:rsidRPr="004C1BBA">
        <w:t xml:space="preserve">raise concerns (about </w:t>
      </w:r>
      <w:r w:rsidR="00DE688B" w:rsidRPr="004C1BBA">
        <w:t xml:space="preserve">the </w:t>
      </w:r>
      <w:r w:rsidRPr="004C1BBA">
        <w:t xml:space="preserve">individual’s wellbeing or care </w:t>
      </w:r>
      <w:r w:rsidR="002E50F3" w:rsidRPr="004C1BBA">
        <w:t>providers</w:t>
      </w:r>
      <w:r w:rsidRPr="004C1BBA">
        <w:t xml:space="preserve">’ practice) or make complaints </w:t>
      </w:r>
      <w:r w:rsidR="00B33039" w:rsidRPr="004C1BBA">
        <w:t xml:space="preserve">directly </w:t>
      </w:r>
      <w:r w:rsidRPr="004C1BBA">
        <w:t xml:space="preserve">to care </w:t>
      </w:r>
      <w:r w:rsidR="002E50F3" w:rsidRPr="004C1BBA">
        <w:t>providers</w:t>
      </w:r>
      <w:r w:rsidRPr="004C1BBA">
        <w:t xml:space="preserve"> or other providers, to the Care Safe Agency, and/or to Independent Oversight Bodies.</w:t>
      </w:r>
    </w:p>
    <w:p w14:paraId="4263BC34" w14:textId="15586415" w:rsidR="00D37620" w:rsidRPr="00747C7E" w:rsidRDefault="00FD38D7" w:rsidP="007921AA">
      <w:pPr>
        <w:pStyle w:val="Paraletters"/>
        <w:numPr>
          <w:ilvl w:val="0"/>
          <w:numId w:val="122"/>
        </w:numPr>
        <w:tabs>
          <w:tab w:val="clear" w:pos="2126"/>
        </w:tabs>
        <w:jc w:val="left"/>
      </w:pPr>
      <w:r w:rsidRPr="007272E7">
        <w:rPr>
          <w:rStyle w:val="Strong"/>
        </w:rPr>
        <w:t>Col</w:t>
      </w:r>
      <w:r w:rsidR="00D37620" w:rsidRPr="007272E7">
        <w:rPr>
          <w:rStyle w:val="Strong"/>
        </w:rPr>
        <w:t>lectives and</w:t>
      </w:r>
      <w:r w:rsidRPr="007272E7">
        <w:rPr>
          <w:rStyle w:val="Strong"/>
        </w:rPr>
        <w:t>/or</w:t>
      </w:r>
      <w:r w:rsidR="00D37620" w:rsidRPr="007272E7">
        <w:rPr>
          <w:rStyle w:val="Strong"/>
        </w:rPr>
        <w:t xml:space="preserve"> local communities</w:t>
      </w:r>
      <w:r>
        <w:rPr>
          <w:rStyle w:val="Strong"/>
        </w:rPr>
        <w:t>:</w:t>
      </w:r>
      <w:r w:rsidR="00D37620" w:rsidRPr="008533E1">
        <w:rPr>
          <w:rStyle w:val="Strong"/>
          <w:b w:val="0"/>
          <w:bCs w:val="0"/>
        </w:rPr>
        <w:t xml:space="preserve"> will be allocated funding by the </w:t>
      </w:r>
      <w:r w:rsidR="00D37620" w:rsidRPr="00747C7E">
        <w:t>Commissioning Agency</w:t>
      </w:r>
      <w:r w:rsidR="00714ACF" w:rsidRPr="00747C7E">
        <w:t xml:space="preserve"> to</w:t>
      </w:r>
      <w:r w:rsidR="00D37620" w:rsidRPr="00747C7E">
        <w:t xml:space="preserve"> procure supports and services </w:t>
      </w:r>
      <w:r w:rsidRPr="00747C7E">
        <w:t xml:space="preserve">tailored to meet community needs from care </w:t>
      </w:r>
      <w:r w:rsidR="002E50F3" w:rsidRPr="00747C7E">
        <w:t>providers</w:t>
      </w:r>
      <w:r w:rsidR="00714ACF" w:rsidRPr="00747C7E">
        <w:t xml:space="preserve">, and to invest in community and care </w:t>
      </w:r>
      <w:r w:rsidR="002E50F3" w:rsidRPr="00747C7E">
        <w:t>provider</w:t>
      </w:r>
      <w:r w:rsidR="00714ACF" w:rsidRPr="00747C7E">
        <w:t xml:space="preserve"> capacity and capability building</w:t>
      </w:r>
      <w:r w:rsidRPr="00747C7E">
        <w:t>.</w:t>
      </w:r>
      <w:r w:rsidR="001428B1" w:rsidRPr="00747C7E">
        <w:t xml:space="preserve"> Collectives can include </w:t>
      </w:r>
      <w:r w:rsidR="002336F3" w:rsidRPr="00747C7E">
        <w:t>individuals, rōpū, NGOs, faith-based entities, organisations, hapū, iwi, etc.</w:t>
      </w:r>
    </w:p>
    <w:p w14:paraId="09D9A9F5" w14:textId="7747F975" w:rsidR="00737C70" w:rsidRPr="00747C7E" w:rsidRDefault="00C71727" w:rsidP="007921AA">
      <w:pPr>
        <w:pStyle w:val="Paraletters"/>
        <w:numPr>
          <w:ilvl w:val="0"/>
          <w:numId w:val="122"/>
        </w:numPr>
        <w:tabs>
          <w:tab w:val="clear" w:pos="2126"/>
        </w:tabs>
        <w:jc w:val="left"/>
      </w:pPr>
      <w:r w:rsidRPr="0097112E">
        <w:rPr>
          <w:b/>
          <w:bCs/>
        </w:rPr>
        <w:t xml:space="preserve">Care </w:t>
      </w:r>
      <w:r w:rsidR="002E50F3" w:rsidRPr="0097112E">
        <w:rPr>
          <w:b/>
          <w:bCs/>
        </w:rPr>
        <w:t>providers</w:t>
      </w:r>
      <w:r w:rsidR="00010CFA" w:rsidRPr="00747C7E">
        <w:rPr>
          <w:bCs/>
        </w:rPr>
        <w:t xml:space="preserve">: </w:t>
      </w:r>
      <w:r w:rsidR="003542AF" w:rsidRPr="00747C7E">
        <w:rPr>
          <w:bCs/>
        </w:rPr>
        <w:t>collectives and</w:t>
      </w:r>
      <w:r w:rsidR="0036114E" w:rsidRPr="00747C7E">
        <w:rPr>
          <w:bCs/>
        </w:rPr>
        <w:t>/or</w:t>
      </w:r>
      <w:r w:rsidR="003542AF" w:rsidRPr="00747C7E">
        <w:rPr>
          <w:bCs/>
        </w:rPr>
        <w:t xml:space="preserve"> </w:t>
      </w:r>
      <w:r w:rsidR="00010CFA" w:rsidRPr="00747C7E">
        <w:rPr>
          <w:bCs/>
        </w:rPr>
        <w:t>local communities</w:t>
      </w:r>
      <w:r w:rsidR="0036114E" w:rsidRPr="00747C7E">
        <w:rPr>
          <w:bCs/>
        </w:rPr>
        <w:t xml:space="preserve"> will procure supports and services from care </w:t>
      </w:r>
      <w:r w:rsidR="002E50F3" w:rsidRPr="00747C7E">
        <w:rPr>
          <w:bCs/>
        </w:rPr>
        <w:t>providers</w:t>
      </w:r>
      <w:r w:rsidR="0036114E" w:rsidRPr="00747C7E">
        <w:rPr>
          <w:bCs/>
        </w:rPr>
        <w:t xml:space="preserve">. Care </w:t>
      </w:r>
      <w:r w:rsidR="002E50F3" w:rsidRPr="00747C7E">
        <w:rPr>
          <w:bCs/>
        </w:rPr>
        <w:t>providers</w:t>
      </w:r>
      <w:r w:rsidR="0036114E" w:rsidRPr="00747C7E">
        <w:rPr>
          <w:bCs/>
        </w:rPr>
        <w:t xml:space="preserve"> </w:t>
      </w:r>
      <w:r w:rsidR="00085BCA" w:rsidRPr="00747C7E">
        <w:rPr>
          <w:bCs/>
        </w:rPr>
        <w:t>c</w:t>
      </w:r>
      <w:r w:rsidR="007E477A" w:rsidRPr="00747C7E">
        <w:rPr>
          <w:bCs/>
        </w:rPr>
        <w:t>ould include</w:t>
      </w:r>
      <w:r w:rsidR="00010CFA" w:rsidRPr="00747C7E">
        <w:t xml:space="preserve"> individuals, rōpū, NGOs,</w:t>
      </w:r>
      <w:r w:rsidRPr="00747C7E">
        <w:t xml:space="preserve"> faith-based entities,</w:t>
      </w:r>
      <w:r w:rsidR="00010CFA" w:rsidRPr="00747C7E">
        <w:t xml:space="preserve"> organisations</w:t>
      </w:r>
      <w:r w:rsidR="00DB3592" w:rsidRPr="00747C7E">
        <w:t xml:space="preserve">, hapū, </w:t>
      </w:r>
      <w:r w:rsidR="002336F3" w:rsidRPr="00747C7E">
        <w:t>iwi</w:t>
      </w:r>
      <w:r w:rsidR="00DB3592" w:rsidRPr="00747C7E">
        <w:t>, etc</w:t>
      </w:r>
      <w:r w:rsidR="00010CFA" w:rsidRPr="00747C7E">
        <w:t xml:space="preserve">. They will </w:t>
      </w:r>
      <w:r w:rsidR="00737C70" w:rsidRPr="00747C7E">
        <w:t>be responsible for:</w:t>
      </w:r>
    </w:p>
    <w:p w14:paraId="364C929F" w14:textId="77777777" w:rsidR="00DE28B2" w:rsidRPr="0097112E" w:rsidRDefault="00010CFA" w:rsidP="007921AA">
      <w:pPr>
        <w:pStyle w:val="Pararomannums"/>
        <w:numPr>
          <w:ilvl w:val="0"/>
          <w:numId w:val="124"/>
        </w:numPr>
        <w:jc w:val="left"/>
      </w:pPr>
      <w:r w:rsidRPr="0097112E">
        <w:t>provid</w:t>
      </w:r>
      <w:r w:rsidR="00DE28B2" w:rsidRPr="0097112E">
        <w:t>ing</w:t>
      </w:r>
      <w:r w:rsidRPr="0097112E">
        <w:t xml:space="preserve"> preventative </w:t>
      </w:r>
      <w:r w:rsidR="00DE28B2" w:rsidRPr="0097112E">
        <w:t xml:space="preserve">and </w:t>
      </w:r>
      <w:r w:rsidRPr="0097112E">
        <w:t>holistic supports and services tailored to meet community needs (including care and protection, youth justice, disability</w:t>
      </w:r>
      <w:r w:rsidR="00FF6125" w:rsidRPr="0097112E">
        <w:t xml:space="preserve"> and</w:t>
      </w:r>
      <w:r w:rsidRPr="0097112E">
        <w:t xml:space="preserve"> </w:t>
      </w:r>
      <w:r w:rsidR="00845227" w:rsidRPr="0097112E">
        <w:t xml:space="preserve">community </w:t>
      </w:r>
      <w:r w:rsidRPr="0097112E">
        <w:t>mental health</w:t>
      </w:r>
      <w:r w:rsidR="00FF6125" w:rsidRPr="0097112E">
        <w:t xml:space="preserve"> services)</w:t>
      </w:r>
    </w:p>
    <w:p w14:paraId="5A1486CD" w14:textId="24BD3FA6" w:rsidR="00010CFA" w:rsidRPr="00294C99" w:rsidRDefault="00D37620" w:rsidP="007921AA">
      <w:pPr>
        <w:pStyle w:val="Pararomannums"/>
        <w:numPr>
          <w:ilvl w:val="0"/>
          <w:numId w:val="124"/>
        </w:numPr>
        <w:jc w:val="left"/>
        <w:rPr>
          <w:rStyle w:val="Strong"/>
          <w:b w:val="0"/>
          <w:bCs w:val="0"/>
        </w:rPr>
      </w:pPr>
      <w:r w:rsidRPr="0097112E">
        <w:lastRenderedPageBreak/>
        <w:t>comply</w:t>
      </w:r>
      <w:r w:rsidR="00DE28B2" w:rsidRPr="0097112E">
        <w:t>ing</w:t>
      </w:r>
      <w:r w:rsidRPr="0097112E">
        <w:t xml:space="preserve"> </w:t>
      </w:r>
      <w:r w:rsidR="00010CFA" w:rsidRPr="0097112E">
        <w:t xml:space="preserve">with the National </w:t>
      </w:r>
      <w:r w:rsidR="00B24E92" w:rsidRPr="0097112E">
        <w:t xml:space="preserve">Care Safety </w:t>
      </w:r>
      <w:r w:rsidR="00010CFA" w:rsidRPr="0097112E">
        <w:t>Strategy and the rules</w:t>
      </w:r>
      <w:r w:rsidR="00C81F7E" w:rsidRPr="0097112E">
        <w:t>,</w:t>
      </w:r>
      <w:r w:rsidR="00010CFA" w:rsidRPr="0097112E">
        <w:t xml:space="preserve"> standards </w:t>
      </w:r>
      <w:r w:rsidR="00C81F7E" w:rsidRPr="0097112E">
        <w:t>and guidelines set by the Care Safe Agency</w:t>
      </w:r>
      <w:r w:rsidR="00010CFA" w:rsidRPr="0097112E">
        <w:t xml:space="preserve">, </w:t>
      </w:r>
      <w:r w:rsidR="00B24E92" w:rsidRPr="0097112E">
        <w:t xml:space="preserve">including </w:t>
      </w:r>
      <w:r w:rsidR="00C81F7E" w:rsidRPr="0097112E">
        <w:t xml:space="preserve">implementing safeguarding policies and procedure, </w:t>
      </w:r>
      <w:r w:rsidR="00010CFA" w:rsidRPr="0097112E">
        <w:t>be</w:t>
      </w:r>
      <w:r w:rsidR="00B24E92" w:rsidRPr="0097112E">
        <w:t>ing</w:t>
      </w:r>
      <w:r w:rsidR="00010CFA" w:rsidRPr="0097112E">
        <w:t xml:space="preserve"> accredited</w:t>
      </w:r>
      <w:r w:rsidR="00C81F7E" w:rsidRPr="0097112E">
        <w:t xml:space="preserve"> entities</w:t>
      </w:r>
      <w:r w:rsidR="00010CFA" w:rsidRPr="0097112E">
        <w:t>, hav</w:t>
      </w:r>
      <w:r w:rsidR="00B24E92" w:rsidRPr="0097112E">
        <w:t>ing</w:t>
      </w:r>
      <w:r w:rsidR="00010CFA" w:rsidRPr="0097112E">
        <w:t xml:space="preserve"> staff who are registered, screened, vetted and trained, collect</w:t>
      </w:r>
      <w:r w:rsidR="00B24E92" w:rsidRPr="0097112E">
        <w:t>ing</w:t>
      </w:r>
      <w:r w:rsidR="00010CFA" w:rsidRPr="0097112E">
        <w:t xml:space="preserve"> full and accurate records</w:t>
      </w:r>
      <w:r w:rsidR="00282630" w:rsidRPr="0097112E">
        <w:t>, investigat</w:t>
      </w:r>
      <w:r w:rsidR="00B24E92" w:rsidRPr="0097112E">
        <w:t>ing</w:t>
      </w:r>
      <w:r w:rsidR="00282630" w:rsidRPr="0097112E">
        <w:t xml:space="preserve"> and report</w:t>
      </w:r>
      <w:r w:rsidR="00B24E92" w:rsidRPr="0097112E">
        <w:t>ing</w:t>
      </w:r>
      <w:r w:rsidR="00282630" w:rsidRPr="0097112E">
        <w:t xml:space="preserve"> on complaints received by users of supports and services, and </w:t>
      </w:r>
      <w:r w:rsidR="008F41A2" w:rsidRPr="0097112E">
        <w:t>undertak</w:t>
      </w:r>
      <w:r w:rsidR="00B24E92" w:rsidRPr="0097112E">
        <w:t>ing</w:t>
      </w:r>
      <w:r w:rsidR="008F41A2" w:rsidRPr="00294C99">
        <w:rPr>
          <w:rStyle w:val="Strong"/>
          <w:b w:val="0"/>
          <w:bCs w:val="0"/>
        </w:rPr>
        <w:t xml:space="preserve"> mandatory report</w:t>
      </w:r>
      <w:r w:rsidR="00DF22FC" w:rsidRPr="00294C99">
        <w:rPr>
          <w:rStyle w:val="Strong"/>
          <w:b w:val="0"/>
          <w:bCs w:val="0"/>
        </w:rPr>
        <w:t>ing</w:t>
      </w:r>
      <w:r w:rsidR="00010CFA" w:rsidRPr="00294C99">
        <w:rPr>
          <w:rStyle w:val="Strong"/>
          <w:b w:val="0"/>
          <w:bCs w:val="0"/>
        </w:rPr>
        <w:t>.</w:t>
      </w:r>
    </w:p>
    <w:p w14:paraId="0EE3CCEE" w14:textId="58110B8A" w:rsidR="00B24E92" w:rsidRPr="00747C7E" w:rsidRDefault="00010CFA" w:rsidP="007921AA">
      <w:pPr>
        <w:pStyle w:val="Paraletters"/>
        <w:numPr>
          <w:ilvl w:val="0"/>
          <w:numId w:val="122"/>
        </w:numPr>
        <w:tabs>
          <w:tab w:val="clear" w:pos="2126"/>
        </w:tabs>
        <w:jc w:val="left"/>
      </w:pPr>
      <w:r w:rsidRPr="00747C7E">
        <w:rPr>
          <w:b/>
        </w:rPr>
        <w:t>Other providers:</w:t>
      </w:r>
      <w:r w:rsidRPr="00747C7E">
        <w:t xml:space="preserve"> schools and hospitals</w:t>
      </w:r>
      <w:r w:rsidR="00845227" w:rsidRPr="00747C7E">
        <w:t xml:space="preserve"> will </w:t>
      </w:r>
      <w:r w:rsidR="00B24E92" w:rsidRPr="00747C7E">
        <w:t>be responsible for:</w:t>
      </w:r>
    </w:p>
    <w:p w14:paraId="11C3C31D" w14:textId="1C968446" w:rsidR="00C81F7E" w:rsidRPr="0097112E" w:rsidRDefault="00C81F7E" w:rsidP="007921AA">
      <w:pPr>
        <w:pStyle w:val="Pararomannums"/>
        <w:numPr>
          <w:ilvl w:val="0"/>
          <w:numId w:val="125"/>
        </w:numPr>
        <w:jc w:val="left"/>
      </w:pPr>
      <w:r w:rsidRPr="0097112E">
        <w:t xml:space="preserve">providing inpatient mental health and education supports and services </w:t>
      </w:r>
    </w:p>
    <w:p w14:paraId="62E7C6B9" w14:textId="0B3F9C53" w:rsidR="00C81F7E" w:rsidRPr="00294C99" w:rsidRDefault="00C81F7E" w:rsidP="007921AA">
      <w:pPr>
        <w:pStyle w:val="Pararomannums"/>
        <w:numPr>
          <w:ilvl w:val="0"/>
          <w:numId w:val="125"/>
        </w:numPr>
        <w:jc w:val="left"/>
        <w:rPr>
          <w:rStyle w:val="Strong"/>
          <w:b w:val="0"/>
          <w:bCs w:val="0"/>
        </w:rPr>
      </w:pPr>
      <w:r w:rsidRPr="0097112E">
        <w:t>complying with the National Care Safety Strategy and the rules, standards and guidelines set by the Care Safe Agency, including implementing safeguarding policies and procedure, being accredited entities, having staff who are registered, screened, vetted and trained, collecting full and accurate records, investigating and reporting on complaints received by users of supports and services, and undertaking</w:t>
      </w:r>
      <w:r w:rsidRPr="00294C99">
        <w:rPr>
          <w:rStyle w:val="Strong"/>
          <w:b w:val="0"/>
          <w:bCs w:val="0"/>
        </w:rPr>
        <w:t xml:space="preserve"> mandatory reporting.</w:t>
      </w:r>
    </w:p>
    <w:p w14:paraId="19C16661" w14:textId="0620546B" w:rsidR="00CA238A" w:rsidRPr="00747C7E" w:rsidRDefault="00DB2B46" w:rsidP="007921AA">
      <w:pPr>
        <w:pStyle w:val="Paraletters"/>
        <w:numPr>
          <w:ilvl w:val="0"/>
          <w:numId w:val="122"/>
        </w:numPr>
        <w:tabs>
          <w:tab w:val="clear" w:pos="2126"/>
        </w:tabs>
        <w:jc w:val="left"/>
        <w:rPr>
          <w:b/>
        </w:rPr>
      </w:pPr>
      <w:r w:rsidRPr="00747C7E">
        <w:rPr>
          <w:b/>
        </w:rPr>
        <w:t>Independent Entities</w:t>
      </w:r>
      <w:r w:rsidR="00CA238A" w:rsidRPr="00747C7E">
        <w:rPr>
          <w:b/>
        </w:rPr>
        <w:t>:</w:t>
      </w:r>
    </w:p>
    <w:p w14:paraId="5A585CC5" w14:textId="6BB6132C" w:rsidR="00CA238A" w:rsidRPr="007A5C01" w:rsidRDefault="003E6C34" w:rsidP="007921AA">
      <w:pPr>
        <w:pStyle w:val="Pararomannums"/>
        <w:numPr>
          <w:ilvl w:val="0"/>
          <w:numId w:val="126"/>
        </w:numPr>
        <w:jc w:val="left"/>
      </w:pPr>
      <w:r w:rsidRPr="007A5C01">
        <w:rPr>
          <w:b/>
        </w:rPr>
        <w:t>Puretumu Torowhānui</w:t>
      </w:r>
      <w:r w:rsidR="00DB2B46" w:rsidRPr="007A5C01">
        <w:rPr>
          <w:b/>
        </w:rPr>
        <w:t xml:space="preserve"> Agency</w:t>
      </w:r>
      <w:r w:rsidR="00CA238A" w:rsidRPr="007A5C01">
        <w:rPr>
          <w:b/>
        </w:rPr>
        <w:t>:</w:t>
      </w:r>
      <w:r w:rsidR="00CA238A" w:rsidRPr="007A5C01">
        <w:t xml:space="preserve"> </w:t>
      </w:r>
      <w:r w:rsidR="003F7C8F" w:rsidRPr="007A5C01">
        <w:t xml:space="preserve">an </w:t>
      </w:r>
      <w:r w:rsidR="00CA238A" w:rsidRPr="007A5C01">
        <w:t>independent Crown entity with a board</w:t>
      </w:r>
      <w:r w:rsidR="003F7C8F" w:rsidRPr="007A5C01">
        <w:t xml:space="preserve">, </w:t>
      </w:r>
      <w:r w:rsidR="00737C70" w:rsidRPr="007A5C01">
        <w:t>responsible for</w:t>
      </w:r>
      <w:r w:rsidR="00CA238A" w:rsidRPr="007A5C01">
        <w:t xml:space="preserve"> </w:t>
      </w:r>
      <w:r w:rsidR="00282630" w:rsidRPr="007A5C01">
        <w:t>implement</w:t>
      </w:r>
      <w:r w:rsidR="00737C70" w:rsidRPr="007A5C01">
        <w:t>ing</w:t>
      </w:r>
      <w:r w:rsidR="00CA238A" w:rsidRPr="007A5C01">
        <w:t xml:space="preserve"> the </w:t>
      </w:r>
      <w:r w:rsidR="003F7C8F" w:rsidRPr="007A5C01">
        <w:t>p</w:t>
      </w:r>
      <w:r w:rsidR="00CA238A" w:rsidRPr="007A5C01">
        <w:t xml:space="preserve">uretumu </w:t>
      </w:r>
      <w:r w:rsidR="00B7178C" w:rsidRPr="007A5C01">
        <w:t>torowhānui</w:t>
      </w:r>
      <w:r w:rsidR="003F7C8F" w:rsidRPr="007A5C01">
        <w:t xml:space="preserve"> </w:t>
      </w:r>
      <w:r w:rsidR="00CA238A" w:rsidRPr="007A5C01">
        <w:t>system and scheme</w:t>
      </w:r>
    </w:p>
    <w:p w14:paraId="4BBA7F29" w14:textId="225CC78A" w:rsidR="00737C70" w:rsidRDefault="00CA238A" w:rsidP="007921AA">
      <w:pPr>
        <w:pStyle w:val="Pararomannums"/>
        <w:numPr>
          <w:ilvl w:val="0"/>
          <w:numId w:val="126"/>
        </w:numPr>
        <w:jc w:val="left"/>
        <w:rPr>
          <w:rStyle w:val="normaltextrun"/>
        </w:rPr>
      </w:pPr>
      <w:r w:rsidRPr="007A5C01">
        <w:rPr>
          <w:b/>
        </w:rPr>
        <w:t>Care Safe Agency</w:t>
      </w:r>
      <w:r w:rsidR="00E87C8D" w:rsidRPr="007A5C01">
        <w:rPr>
          <w:b/>
        </w:rPr>
        <w:t>:</w:t>
      </w:r>
      <w:r w:rsidR="00E87C8D" w:rsidRPr="007A5C01">
        <w:t xml:space="preserve"> </w:t>
      </w:r>
      <w:r w:rsidR="00282630" w:rsidRPr="007A5C01">
        <w:t xml:space="preserve">an </w:t>
      </w:r>
      <w:r w:rsidR="00E87C8D" w:rsidRPr="007A5C01">
        <w:t xml:space="preserve">independent Crown </w:t>
      </w:r>
      <w:r w:rsidR="00A4073D" w:rsidRPr="007A5C01">
        <w:t>e</w:t>
      </w:r>
      <w:r w:rsidR="00E87C8D" w:rsidRPr="007A5C01">
        <w:t>ntity with a board</w:t>
      </w:r>
      <w:r w:rsidR="00282630" w:rsidRPr="007A5C01">
        <w:t xml:space="preserve">, </w:t>
      </w:r>
      <w:r w:rsidR="000D7238" w:rsidRPr="00737C70">
        <w:t>the primary regulatory agency for the new national care safety regulatory system</w:t>
      </w:r>
      <w:r w:rsidR="000D7238">
        <w:t>,</w:t>
      </w:r>
      <w:r w:rsidR="000D7238">
        <w:rPr>
          <w:rStyle w:val="normaltextrun"/>
        </w:rPr>
        <w:t xml:space="preserve"> </w:t>
      </w:r>
      <w:r w:rsidR="00737C70">
        <w:rPr>
          <w:rStyle w:val="normaltextrun"/>
        </w:rPr>
        <w:t>with responsibility for:</w:t>
      </w:r>
    </w:p>
    <w:p w14:paraId="184FBB16" w14:textId="77777777" w:rsidR="00C81F7E" w:rsidRDefault="00282630" w:rsidP="00FA08CC">
      <w:pPr>
        <w:pStyle w:val="bulletlistafteriparas"/>
        <w:jc w:val="left"/>
      </w:pPr>
      <w:r>
        <w:t>w</w:t>
      </w:r>
      <w:r w:rsidR="00E471A7" w:rsidRPr="00E471A7">
        <w:t>hole of system leadership on preventing and responding to abuse in care</w:t>
      </w:r>
    </w:p>
    <w:p w14:paraId="496C44DC" w14:textId="5628E655" w:rsidR="00C81F7E" w:rsidRDefault="00E471A7" w:rsidP="00FA08CC">
      <w:pPr>
        <w:pStyle w:val="bulletlistafteriparas"/>
        <w:jc w:val="left"/>
      </w:pPr>
      <w:r>
        <w:t>d</w:t>
      </w:r>
      <w:r w:rsidRPr="00E471A7">
        <w:t>evelop</w:t>
      </w:r>
      <w:r w:rsidR="00C81F7E">
        <w:t>ing</w:t>
      </w:r>
      <w:r w:rsidR="00282630">
        <w:t xml:space="preserve"> the</w:t>
      </w:r>
      <w:r w:rsidRPr="00E471A7">
        <w:t xml:space="preserve"> National </w:t>
      </w:r>
      <w:r w:rsidR="00C81F7E">
        <w:t xml:space="preserve">Care Safety </w:t>
      </w:r>
      <w:r w:rsidRPr="00E471A7">
        <w:t>Strategy</w:t>
      </w:r>
      <w:r w:rsidR="000D7238">
        <w:t xml:space="preserve"> and its supporting action plan</w:t>
      </w:r>
      <w:r w:rsidR="00F129E4">
        <w:t xml:space="preserve"> </w:t>
      </w:r>
      <w:r w:rsidR="00F129E4" w:rsidRPr="00737C70">
        <w:t>to prevent and respond to abuse and neglect in care</w:t>
      </w:r>
    </w:p>
    <w:p w14:paraId="45A00ECE" w14:textId="604214A1" w:rsidR="00B6379E" w:rsidRDefault="000D7238" w:rsidP="00FA08CC">
      <w:pPr>
        <w:pStyle w:val="bulletlistafteriparas"/>
        <w:jc w:val="left"/>
      </w:pPr>
      <w:r>
        <w:t>s</w:t>
      </w:r>
      <w:r w:rsidRPr="00E471A7">
        <w:t>et</w:t>
      </w:r>
      <w:r>
        <w:t>ting</w:t>
      </w:r>
      <w:r w:rsidRPr="00E471A7">
        <w:t>, monitor</w:t>
      </w:r>
      <w:r>
        <w:t>ing and</w:t>
      </w:r>
      <w:r w:rsidRPr="00E471A7">
        <w:t xml:space="preserve"> report</w:t>
      </w:r>
      <w:r>
        <w:t xml:space="preserve">ing </w:t>
      </w:r>
      <w:r w:rsidR="00B6379E">
        <w:t>on care</w:t>
      </w:r>
      <w:r w:rsidRPr="00E471A7">
        <w:t xml:space="preserve"> safety rules and standard</w:t>
      </w:r>
      <w:r>
        <w:t>s</w:t>
      </w:r>
    </w:p>
    <w:p w14:paraId="25A1A7F4" w14:textId="2C054BAF" w:rsidR="009F31F0" w:rsidRDefault="009F31F0" w:rsidP="00FA08CC">
      <w:pPr>
        <w:pStyle w:val="bulletlistafteriparas"/>
        <w:jc w:val="left"/>
      </w:pPr>
      <w:r>
        <w:t>investigating</w:t>
      </w:r>
      <w:r w:rsidR="00B6379E">
        <w:t xml:space="preserve"> breaches of</w:t>
      </w:r>
      <w:r>
        <w:t xml:space="preserve"> rules and standards and enforcing a range of sanctions and penalties </w:t>
      </w:r>
      <w:r w:rsidR="00DA4EB8">
        <w:t xml:space="preserve">against care </w:t>
      </w:r>
      <w:r w:rsidR="002E50F3">
        <w:t>providers</w:t>
      </w:r>
      <w:r w:rsidR="00244524">
        <w:t xml:space="preserve">, staff and care workers </w:t>
      </w:r>
    </w:p>
    <w:p w14:paraId="44E7A71B" w14:textId="78947101" w:rsidR="00D11347" w:rsidRDefault="000D7238" w:rsidP="00FA08CC">
      <w:pPr>
        <w:pStyle w:val="bulletlistafteriparas"/>
        <w:jc w:val="left"/>
      </w:pPr>
      <w:r>
        <w:t>i</w:t>
      </w:r>
      <w:r w:rsidRPr="00E471A7">
        <w:t>nvestigat</w:t>
      </w:r>
      <w:r w:rsidR="00D11347">
        <w:t>ing</w:t>
      </w:r>
      <w:r w:rsidRPr="00E471A7">
        <w:t xml:space="preserve"> and report</w:t>
      </w:r>
      <w:r w:rsidR="00D11347">
        <w:t>ing</w:t>
      </w:r>
      <w:r w:rsidRPr="00E471A7">
        <w:t xml:space="preserve"> on complaints</w:t>
      </w:r>
      <w:r>
        <w:t xml:space="preserve"> received </w:t>
      </w:r>
      <w:r w:rsidR="00D11347">
        <w:t xml:space="preserve">directly </w:t>
      </w:r>
      <w:r>
        <w:t>from users of supports and services</w:t>
      </w:r>
    </w:p>
    <w:p w14:paraId="76A6867D" w14:textId="33009A2C" w:rsidR="00E91E05" w:rsidRDefault="00E91E05" w:rsidP="00FA08CC">
      <w:pPr>
        <w:pStyle w:val="bulletlistafteriparas"/>
        <w:jc w:val="left"/>
      </w:pPr>
      <w:r>
        <w:lastRenderedPageBreak/>
        <w:t xml:space="preserve">collating and </w:t>
      </w:r>
      <w:r w:rsidR="00FE30CB">
        <w:t xml:space="preserve">keeping a </w:t>
      </w:r>
      <w:r w:rsidR="00904ABB">
        <w:t xml:space="preserve">national </w:t>
      </w:r>
      <w:r w:rsidR="00FE30CB">
        <w:t xml:space="preserve">register of </w:t>
      </w:r>
      <w:r w:rsidR="00030C17">
        <w:t xml:space="preserve">complaints and the outcomes of investigations from </w:t>
      </w:r>
      <w:r w:rsidR="00904ABB">
        <w:t xml:space="preserve">State and faith-based </w:t>
      </w:r>
      <w:r w:rsidR="00030C17">
        <w:t xml:space="preserve">care </w:t>
      </w:r>
      <w:r w:rsidR="002E50F3">
        <w:t>providers</w:t>
      </w:r>
      <w:r w:rsidR="00904ABB">
        <w:t>, other providers of supports and services,</w:t>
      </w:r>
      <w:r w:rsidR="0047112C">
        <w:t xml:space="preserve"> </w:t>
      </w:r>
      <w:r w:rsidR="00F129E4">
        <w:t xml:space="preserve">professional registration bodies </w:t>
      </w:r>
      <w:r w:rsidR="0047112C">
        <w:t>and Independent Oversight Bodies</w:t>
      </w:r>
    </w:p>
    <w:p w14:paraId="505BC847" w14:textId="35365DF5" w:rsidR="002A063F" w:rsidRDefault="000D7238" w:rsidP="00FA08CC">
      <w:pPr>
        <w:pStyle w:val="bulletlistafteriparas"/>
        <w:jc w:val="left"/>
      </w:pPr>
      <w:r>
        <w:t>a</w:t>
      </w:r>
      <w:r w:rsidRPr="00E471A7">
        <w:t>ccredit</w:t>
      </w:r>
      <w:r w:rsidR="00904ABB">
        <w:t>ing</w:t>
      </w:r>
      <w:r w:rsidRPr="00E471A7">
        <w:t xml:space="preserve"> </w:t>
      </w:r>
      <w:r>
        <w:t xml:space="preserve">care </w:t>
      </w:r>
      <w:r w:rsidR="002E50F3">
        <w:t>providers</w:t>
      </w:r>
      <w:r w:rsidRPr="00E471A7">
        <w:t xml:space="preserve"> </w:t>
      </w:r>
      <w:r>
        <w:t xml:space="preserve">and other </w:t>
      </w:r>
      <w:r w:rsidRPr="00E471A7">
        <w:t>provid</w:t>
      </w:r>
      <w:r>
        <w:t>ers of</w:t>
      </w:r>
      <w:r w:rsidRPr="00E471A7">
        <w:t xml:space="preserve"> supports and services</w:t>
      </w:r>
    </w:p>
    <w:p w14:paraId="45C9C8C1" w14:textId="77777777" w:rsidR="00F129E4" w:rsidRPr="00F129E4" w:rsidRDefault="000D7238" w:rsidP="00FA08CC">
      <w:pPr>
        <w:pStyle w:val="bulletlistafteriparas"/>
        <w:jc w:val="left"/>
      </w:pPr>
      <w:r>
        <w:t>r</w:t>
      </w:r>
      <w:r w:rsidRPr="00307E93">
        <w:t>egister</w:t>
      </w:r>
      <w:r w:rsidR="00F129E4">
        <w:t>ing</w:t>
      </w:r>
      <w:r w:rsidRPr="00307E93">
        <w:t xml:space="preserve"> </w:t>
      </w:r>
      <w:r>
        <w:t xml:space="preserve">staff and </w:t>
      </w:r>
      <w:r w:rsidRPr="00307E93">
        <w:t xml:space="preserve">care workers </w:t>
      </w:r>
      <w:r>
        <w:t xml:space="preserve">who are </w:t>
      </w:r>
      <w:r w:rsidRPr="00307E93">
        <w:t>not already covered by existing professional registration regimes</w:t>
      </w:r>
    </w:p>
    <w:p w14:paraId="20DBFE1C" w14:textId="64ACB7AB" w:rsidR="000D7238" w:rsidRDefault="00C81F7E" w:rsidP="00FA08CC">
      <w:pPr>
        <w:pStyle w:val="bulletlistafteriparas"/>
        <w:jc w:val="left"/>
      </w:pPr>
      <w:r>
        <w:t>setting</w:t>
      </w:r>
      <w:r w:rsidR="00E471A7" w:rsidRPr="00E471A7">
        <w:t xml:space="preserve"> training and education </w:t>
      </w:r>
      <w:r w:rsidR="00282630">
        <w:t>standards</w:t>
      </w:r>
      <w:r w:rsidR="000D7238">
        <w:t xml:space="preserve"> and </w:t>
      </w:r>
      <w:r w:rsidR="00F129E4">
        <w:t xml:space="preserve">developing </w:t>
      </w:r>
      <w:r w:rsidR="000D7238">
        <w:t>curriculums for staff and care workers</w:t>
      </w:r>
    </w:p>
    <w:p w14:paraId="71734B55" w14:textId="77777777" w:rsidR="000D7238" w:rsidRDefault="000D7238" w:rsidP="00FA08CC">
      <w:pPr>
        <w:pStyle w:val="bulletlistafteriparas"/>
        <w:jc w:val="left"/>
      </w:pPr>
      <w:r>
        <w:t>w</w:t>
      </w:r>
      <w:r w:rsidR="00C81F7E">
        <w:t xml:space="preserve">orkforce development and </w:t>
      </w:r>
      <w:r>
        <w:t>career pathways</w:t>
      </w:r>
      <w:r w:rsidR="00282630">
        <w:t xml:space="preserve"> </w:t>
      </w:r>
      <w:r w:rsidR="00E471A7" w:rsidRPr="00E471A7">
        <w:t xml:space="preserve">for </w:t>
      </w:r>
      <w:r w:rsidR="00282630">
        <w:t>staff and</w:t>
      </w:r>
      <w:r w:rsidR="00E471A7" w:rsidRPr="00E471A7">
        <w:t xml:space="preserve"> care workers</w:t>
      </w:r>
    </w:p>
    <w:p w14:paraId="07FF9B6D" w14:textId="77777777" w:rsidR="000D7238" w:rsidRDefault="000D7238" w:rsidP="00FA08CC">
      <w:pPr>
        <w:pStyle w:val="bulletlistafteriparas"/>
        <w:jc w:val="left"/>
      </w:pPr>
      <w:r>
        <w:t>l</w:t>
      </w:r>
      <w:r w:rsidRPr="00E471A7">
        <w:t>ead</w:t>
      </w:r>
      <w:r>
        <w:t>ing</w:t>
      </w:r>
      <w:r w:rsidRPr="00E471A7">
        <w:t xml:space="preserve"> public awareness, education and prevention initiatives</w:t>
      </w:r>
    </w:p>
    <w:p w14:paraId="7FF71344" w14:textId="6B4A77FD" w:rsidR="00E471A7" w:rsidRDefault="00E471A7" w:rsidP="00FA08CC">
      <w:pPr>
        <w:pStyle w:val="bulletlistafteriparas"/>
        <w:jc w:val="left"/>
      </w:pPr>
      <w:r>
        <w:t>u</w:t>
      </w:r>
      <w:r w:rsidRPr="00E471A7">
        <w:t>ndertak</w:t>
      </w:r>
      <w:r w:rsidR="00F129E4">
        <w:t>ing</w:t>
      </w:r>
      <w:r w:rsidRPr="00E471A7">
        <w:t xml:space="preserve"> research</w:t>
      </w:r>
      <w:r w:rsidR="004451D5">
        <w:t>,</w:t>
      </w:r>
      <w:r w:rsidRPr="00E471A7">
        <w:t xml:space="preserve"> data analysis</w:t>
      </w:r>
      <w:r w:rsidR="004451D5">
        <w:t xml:space="preserve"> and horizon-scanning</w:t>
      </w:r>
      <w:r>
        <w:t xml:space="preserve"> </w:t>
      </w:r>
    </w:p>
    <w:p w14:paraId="532D7926" w14:textId="574989C3" w:rsidR="00737C70" w:rsidRPr="00E471A7" w:rsidRDefault="000D7238" w:rsidP="00FA08CC">
      <w:pPr>
        <w:pStyle w:val="bulletlistafteriparas"/>
        <w:jc w:val="left"/>
      </w:pPr>
      <w:r w:rsidRPr="00E471A7">
        <w:t>advi</w:t>
      </w:r>
      <w:r>
        <w:t>sing</w:t>
      </w:r>
      <w:r w:rsidRPr="00E471A7">
        <w:t xml:space="preserve"> </w:t>
      </w:r>
      <w:r>
        <w:t>g</w:t>
      </w:r>
      <w:r w:rsidRPr="00E471A7">
        <w:t>overnment on prevention and re</w:t>
      </w:r>
      <w:r>
        <w:t>s</w:t>
      </w:r>
      <w:r w:rsidRPr="00E471A7">
        <w:t>ponding to abuse</w:t>
      </w:r>
      <w:r w:rsidR="008260FB">
        <w:t xml:space="preserve"> and neglect in care, including where </w:t>
      </w:r>
      <w:r w:rsidR="000137EB">
        <w:t>systemic deficiencies are identified.</w:t>
      </w:r>
    </w:p>
    <w:p w14:paraId="5B24FFD3" w14:textId="77777777" w:rsidR="00737C70" w:rsidRPr="000B3220" w:rsidRDefault="00AA36CE" w:rsidP="007921AA">
      <w:pPr>
        <w:pStyle w:val="Pararomannums"/>
        <w:numPr>
          <w:ilvl w:val="0"/>
          <w:numId w:val="126"/>
        </w:numPr>
        <w:jc w:val="left"/>
        <w:rPr>
          <w:b/>
        </w:rPr>
      </w:pPr>
      <w:r w:rsidRPr="000B3220">
        <w:rPr>
          <w:b/>
        </w:rPr>
        <w:t>Commissioning Agency</w:t>
      </w:r>
      <w:r w:rsidR="00A4073D" w:rsidRPr="000B3220">
        <w:rPr>
          <w:b/>
        </w:rPr>
        <w:t>:</w:t>
      </w:r>
      <w:r w:rsidR="00A4073D" w:rsidRPr="000B3220">
        <w:t xml:space="preserve"> an</w:t>
      </w:r>
      <w:r w:rsidRPr="000B3220">
        <w:t xml:space="preserve"> independent Crown </w:t>
      </w:r>
      <w:r w:rsidR="00A4073D" w:rsidRPr="000B3220">
        <w:t>e</w:t>
      </w:r>
      <w:r w:rsidRPr="000B3220">
        <w:t xml:space="preserve">ntity with </w:t>
      </w:r>
      <w:r w:rsidR="007272E7" w:rsidRPr="000B3220">
        <w:t xml:space="preserve">a </w:t>
      </w:r>
      <w:r w:rsidRPr="000B3220">
        <w:t>board</w:t>
      </w:r>
      <w:r w:rsidR="007272E7" w:rsidRPr="000B3220">
        <w:t>, responsible for</w:t>
      </w:r>
      <w:r w:rsidR="00737C70" w:rsidRPr="000B3220">
        <w:t>:</w:t>
      </w:r>
    </w:p>
    <w:p w14:paraId="6E74F096" w14:textId="23AD333D" w:rsidR="00737C70" w:rsidRDefault="007272E7" w:rsidP="00FA08CC">
      <w:pPr>
        <w:pStyle w:val="bulletlistafteriparas"/>
        <w:jc w:val="left"/>
        <w:rPr>
          <w:rStyle w:val="normaltextrun"/>
        </w:rPr>
      </w:pPr>
      <w:r>
        <w:rPr>
          <w:rStyle w:val="normaltextrun"/>
        </w:rPr>
        <w:t xml:space="preserve">allocating </w:t>
      </w:r>
      <w:r w:rsidR="00AA36CE" w:rsidRPr="00AA36CE">
        <w:rPr>
          <w:rStyle w:val="normaltextrun"/>
        </w:rPr>
        <w:t xml:space="preserve">funding to </w:t>
      </w:r>
      <w:r>
        <w:rPr>
          <w:rStyle w:val="normaltextrun"/>
        </w:rPr>
        <w:t xml:space="preserve">collectives and/or local communities </w:t>
      </w:r>
      <w:r w:rsidR="001D1A03">
        <w:rPr>
          <w:rStyle w:val="normaltextrun"/>
        </w:rPr>
        <w:t>so they can procure</w:t>
      </w:r>
      <w:r w:rsidR="00AA36CE" w:rsidRPr="00AA36CE">
        <w:rPr>
          <w:rStyle w:val="normaltextrun"/>
        </w:rPr>
        <w:t xml:space="preserve"> supports and services</w:t>
      </w:r>
      <w:r w:rsidR="00714ACF">
        <w:rPr>
          <w:rStyle w:val="normaltextrun"/>
        </w:rPr>
        <w:t xml:space="preserve"> from</w:t>
      </w:r>
      <w:r w:rsidR="00511486">
        <w:rPr>
          <w:rStyle w:val="normaltextrun"/>
        </w:rPr>
        <w:t xml:space="preserve"> </w:t>
      </w:r>
      <w:r w:rsidR="00714ACF">
        <w:rPr>
          <w:rStyle w:val="normaltextrun"/>
        </w:rPr>
        <w:t xml:space="preserve">care </w:t>
      </w:r>
      <w:r w:rsidR="002E50F3">
        <w:rPr>
          <w:rStyle w:val="normaltextrun"/>
        </w:rPr>
        <w:t>providers</w:t>
      </w:r>
    </w:p>
    <w:p w14:paraId="238C9EDA" w14:textId="26998337" w:rsidR="00737C70" w:rsidRDefault="004238F7" w:rsidP="00FA08CC">
      <w:pPr>
        <w:pStyle w:val="bulletlistafteriparas"/>
        <w:jc w:val="left"/>
        <w:rPr>
          <w:rStyle w:val="normaltextrun"/>
        </w:rPr>
      </w:pPr>
      <w:r>
        <w:rPr>
          <w:rStyle w:val="normaltextrun"/>
        </w:rPr>
        <w:t>allocat</w:t>
      </w:r>
      <w:r w:rsidR="007F728C">
        <w:rPr>
          <w:rStyle w:val="normaltextrun"/>
        </w:rPr>
        <w:t>ing</w:t>
      </w:r>
      <w:r>
        <w:rPr>
          <w:rStyle w:val="normaltextrun"/>
        </w:rPr>
        <w:t xml:space="preserve"> funding to collectives and/or local communities </w:t>
      </w:r>
      <w:r w:rsidR="007F728C">
        <w:rPr>
          <w:rStyle w:val="normaltextrun"/>
        </w:rPr>
        <w:t>to invest</w:t>
      </w:r>
      <w:r w:rsidR="00714ACF">
        <w:rPr>
          <w:rStyle w:val="normaltextrun"/>
        </w:rPr>
        <w:t xml:space="preserve"> in </w:t>
      </w:r>
      <w:r w:rsidR="00AA36CE" w:rsidRPr="00AA36CE">
        <w:rPr>
          <w:rStyle w:val="normaltextrun"/>
        </w:rPr>
        <w:t xml:space="preserve">capability and capacity </w:t>
      </w:r>
      <w:r w:rsidR="00714ACF">
        <w:rPr>
          <w:rStyle w:val="normaltextrun"/>
        </w:rPr>
        <w:t>building</w:t>
      </w:r>
    </w:p>
    <w:p w14:paraId="15E3F381" w14:textId="6F587BE3" w:rsidR="00CA238A" w:rsidRDefault="00714ACF" w:rsidP="00FA08CC">
      <w:pPr>
        <w:pStyle w:val="bulletlistafteriparas"/>
        <w:jc w:val="left"/>
        <w:rPr>
          <w:rStyle w:val="normaltextrun"/>
        </w:rPr>
      </w:pPr>
      <w:r>
        <w:rPr>
          <w:rStyle w:val="normaltextrun"/>
        </w:rPr>
        <w:t xml:space="preserve">contracting delivery of inpatient mental health and education supports and services from hospitals and schools. </w:t>
      </w:r>
    </w:p>
    <w:p w14:paraId="359EC7FF" w14:textId="430A7F09" w:rsidR="00AA36CE" w:rsidRPr="00FA08CC" w:rsidRDefault="007272E7" w:rsidP="007921AA">
      <w:pPr>
        <w:pStyle w:val="Pararomannums"/>
        <w:numPr>
          <w:ilvl w:val="0"/>
          <w:numId w:val="126"/>
        </w:numPr>
        <w:jc w:val="left"/>
        <w:rPr>
          <w:b/>
        </w:rPr>
      </w:pPr>
      <w:r w:rsidRPr="00FA08CC">
        <w:rPr>
          <w:b/>
        </w:rPr>
        <w:t xml:space="preserve">Independent </w:t>
      </w:r>
      <w:r w:rsidR="00EA3AB6" w:rsidRPr="00FA08CC">
        <w:rPr>
          <w:b/>
        </w:rPr>
        <w:t>Oversight Bodies</w:t>
      </w:r>
      <w:r w:rsidR="00EA3AB6" w:rsidRPr="00FA08CC">
        <w:t xml:space="preserve"> (the Ombudsman, </w:t>
      </w:r>
      <w:r w:rsidR="00CB3732" w:rsidRPr="00FA08CC">
        <w:t xml:space="preserve">Te Kāhui Tika Tangata </w:t>
      </w:r>
      <w:r w:rsidR="00EA3AB6" w:rsidRPr="00FA08CC">
        <w:t>Human Rights Commission, Health and Disability Commissioner, Mana Mokopuna)</w:t>
      </w:r>
      <w:r w:rsidR="00A442CA" w:rsidRPr="00FA08CC">
        <w:t>:</w:t>
      </w:r>
      <w:r w:rsidR="00EA3AB6" w:rsidRPr="00FA08CC">
        <w:t xml:space="preserve"> </w:t>
      </w:r>
      <w:r w:rsidR="008306F9" w:rsidRPr="00FA08CC">
        <w:t>w</w:t>
      </w:r>
      <w:r w:rsidR="00714ACF" w:rsidRPr="00FA08CC">
        <w:t xml:space="preserve">ork collaboratively to </w:t>
      </w:r>
      <w:r w:rsidR="00AD5DDD" w:rsidRPr="00FA08CC">
        <w:t xml:space="preserve">proactively </w:t>
      </w:r>
      <w:r w:rsidR="00714ACF" w:rsidRPr="00FA08CC">
        <w:t>i</w:t>
      </w:r>
      <w:r w:rsidR="00EA3AB6" w:rsidRPr="00FA08CC">
        <w:t xml:space="preserve">nvestigate </w:t>
      </w:r>
      <w:r w:rsidR="00AD5DDD" w:rsidRPr="00FA08CC">
        <w:t xml:space="preserve">care </w:t>
      </w:r>
      <w:r w:rsidR="002E50F3" w:rsidRPr="00FA08CC">
        <w:t>providers</w:t>
      </w:r>
      <w:r w:rsidR="00AD5DDD" w:rsidRPr="00FA08CC">
        <w:t>, hospitals and schools</w:t>
      </w:r>
      <w:r w:rsidR="00876EFD" w:rsidRPr="00FA08CC">
        <w:t>, and investigate</w:t>
      </w:r>
      <w:r w:rsidR="00AD5DDD" w:rsidRPr="00FA08CC">
        <w:t xml:space="preserve"> </w:t>
      </w:r>
      <w:r w:rsidR="00EA3AB6" w:rsidRPr="00FA08CC">
        <w:t>and report on complaints brought by users of supports and services.</w:t>
      </w:r>
    </w:p>
    <w:p w14:paraId="6CF5A3CC" w14:textId="77777777" w:rsidR="00A71345" w:rsidRPr="004C1BBA" w:rsidRDefault="0002379B" w:rsidP="007921AA">
      <w:pPr>
        <w:pStyle w:val="Paraletters"/>
        <w:numPr>
          <w:ilvl w:val="0"/>
          <w:numId w:val="122"/>
        </w:numPr>
        <w:tabs>
          <w:tab w:val="clear" w:pos="2126"/>
        </w:tabs>
        <w:rPr>
          <w:b/>
        </w:rPr>
      </w:pPr>
      <w:r w:rsidRPr="004C1BBA">
        <w:rPr>
          <w:b/>
        </w:rPr>
        <w:t>Departments of State</w:t>
      </w:r>
      <w:r w:rsidR="006316D5" w:rsidRPr="004C1BBA">
        <w:rPr>
          <w:b/>
        </w:rPr>
        <w:t>:</w:t>
      </w:r>
      <w:r w:rsidR="0022668C" w:rsidRPr="004C1BBA">
        <w:rPr>
          <w:b/>
        </w:rPr>
        <w:t xml:space="preserve"> </w:t>
      </w:r>
    </w:p>
    <w:p w14:paraId="39016833" w14:textId="77777777" w:rsidR="00FA08CC" w:rsidRDefault="0036219F" w:rsidP="007921AA">
      <w:pPr>
        <w:pStyle w:val="Recslistlevel2"/>
        <w:numPr>
          <w:ilvl w:val="2"/>
          <w:numId w:val="17"/>
        </w:numPr>
        <w:tabs>
          <w:tab w:val="clear" w:pos="1701"/>
        </w:tabs>
        <w:ind w:left="2410" w:hanging="567"/>
        <w:jc w:val="left"/>
        <w:rPr>
          <w:rStyle w:val="normaltextrun"/>
        </w:rPr>
      </w:pPr>
      <w:r w:rsidRPr="00FA08CC">
        <w:rPr>
          <w:b/>
        </w:rPr>
        <w:lastRenderedPageBreak/>
        <w:t>Care S</w:t>
      </w:r>
      <w:r w:rsidR="00F6579E" w:rsidRPr="00FA08CC">
        <w:rPr>
          <w:b/>
        </w:rPr>
        <w:t>ystem Office</w:t>
      </w:r>
      <w:r w:rsidR="003C6191" w:rsidRPr="00FA08CC">
        <w:t>:</w:t>
      </w:r>
      <w:r w:rsidR="0002379B" w:rsidRPr="00FA08CC">
        <w:t xml:space="preserve"> </w:t>
      </w:r>
      <w:r w:rsidR="00C42E66" w:rsidRPr="00FA08CC">
        <w:t>a d</w:t>
      </w:r>
      <w:r w:rsidR="0002379B" w:rsidRPr="00FA08CC">
        <w:t xml:space="preserve">epartmental agency with </w:t>
      </w:r>
      <w:r w:rsidR="00C42E66" w:rsidRPr="00FA08CC">
        <w:t>its own chief executive and advisory board, responsible for implementing the Inquiry’s recommendations. It will</w:t>
      </w:r>
      <w:r w:rsidR="00B76E58" w:rsidRPr="00FA08CC">
        <w:t>:</w:t>
      </w:r>
      <w:r w:rsidR="00946358" w:rsidRPr="00FA08CC">
        <w:t xml:space="preserve"> </w:t>
      </w:r>
      <w:r w:rsidR="00906709" w:rsidRPr="00FA08CC">
        <w:t>f</w:t>
      </w:r>
      <w:r w:rsidR="0002379B" w:rsidRPr="00FA08CC">
        <w:t xml:space="preserve">acilitate </w:t>
      </w:r>
      <w:r w:rsidR="003A0A07" w:rsidRPr="00FA08CC">
        <w:t xml:space="preserve">effective </w:t>
      </w:r>
      <w:r w:rsidR="0002379B" w:rsidRPr="00FA08CC">
        <w:t>participation</w:t>
      </w:r>
      <w:r w:rsidR="00AA5772" w:rsidRPr="00FA08CC">
        <w:t xml:space="preserve"> </w:t>
      </w:r>
      <w:r w:rsidR="003A0A07" w:rsidRPr="00FA08CC">
        <w:t>of Māori</w:t>
      </w:r>
      <w:r w:rsidR="00661DFC" w:rsidRPr="00FA08CC">
        <w:t xml:space="preserve"> in accordance with te Tiriti o Waitangi</w:t>
      </w:r>
      <w:r w:rsidR="005E34B1" w:rsidRPr="00FA08CC">
        <w:t xml:space="preserve"> and</w:t>
      </w:r>
      <w:r w:rsidR="0002379B" w:rsidRPr="00FA08CC">
        <w:t xml:space="preserve"> public </w:t>
      </w:r>
      <w:r w:rsidR="005E34B1" w:rsidRPr="00FA08CC">
        <w:t>engagement</w:t>
      </w:r>
      <w:r w:rsidR="00AA5772" w:rsidRPr="00FA08CC">
        <w:t xml:space="preserve"> and co-design to</w:t>
      </w:r>
      <w:r w:rsidR="0002379B" w:rsidRPr="00FA08CC">
        <w:t xml:space="preserve"> implement </w:t>
      </w:r>
      <w:r w:rsidR="00AA5772" w:rsidRPr="00FA08CC">
        <w:t xml:space="preserve">the Inquiry’s </w:t>
      </w:r>
      <w:r w:rsidR="0002379B" w:rsidRPr="00FA08CC">
        <w:t>recommendations</w:t>
      </w:r>
      <w:r w:rsidR="00B76E58" w:rsidRPr="00FA08CC">
        <w:t>;</w:t>
      </w:r>
      <w:r w:rsidR="007C1741" w:rsidRPr="00FA08CC">
        <w:t xml:space="preserve"> </w:t>
      </w:r>
      <w:r w:rsidR="00AA5772" w:rsidRPr="00FA08CC">
        <w:t xml:space="preserve">report publicly on implementation progress, </w:t>
      </w:r>
      <w:r w:rsidR="00950F18" w:rsidRPr="00FA08CC">
        <w:t>c</w:t>
      </w:r>
      <w:r w:rsidR="0002379B" w:rsidRPr="00FA08CC">
        <w:t xml:space="preserve">oordinate </w:t>
      </w:r>
      <w:r w:rsidR="00211120" w:rsidRPr="00FA08CC">
        <w:t xml:space="preserve">advice to Ministers on the total amount of </w:t>
      </w:r>
      <w:r w:rsidR="0002379B" w:rsidRPr="00FA08CC">
        <w:t xml:space="preserve">funding </w:t>
      </w:r>
      <w:r w:rsidR="00211120" w:rsidRPr="00FA08CC">
        <w:t>f</w:t>
      </w:r>
      <w:r w:rsidR="0002379B" w:rsidRPr="00FA08CC">
        <w:t>o</w:t>
      </w:r>
      <w:r w:rsidR="00211120" w:rsidRPr="00FA08CC">
        <w:t>r the</w:t>
      </w:r>
      <w:r w:rsidR="0002379B" w:rsidRPr="00FA08CC">
        <w:t xml:space="preserve"> Commissioning Agency</w:t>
      </w:r>
      <w:r w:rsidR="00B76E58" w:rsidRPr="00FA08CC">
        <w:t>;</w:t>
      </w:r>
      <w:r w:rsidR="00950F18" w:rsidRPr="00FA08CC">
        <w:t xml:space="preserve"> m</w:t>
      </w:r>
      <w:r w:rsidR="0002379B" w:rsidRPr="00FA08CC">
        <w:t>onitor</w:t>
      </w:r>
      <w:r w:rsidR="00AA5772" w:rsidRPr="00FA08CC">
        <w:t xml:space="preserve"> the organisational</w:t>
      </w:r>
      <w:r w:rsidR="0002379B" w:rsidRPr="00FA08CC">
        <w:t xml:space="preserve"> performance of</w:t>
      </w:r>
      <w:r w:rsidR="00211120" w:rsidRPr="00FA08CC">
        <w:t xml:space="preserve"> the</w:t>
      </w:r>
      <w:r w:rsidR="0002379B" w:rsidRPr="00FA08CC">
        <w:t xml:space="preserve"> </w:t>
      </w:r>
      <w:r w:rsidR="00AA0324" w:rsidRPr="00FA08CC">
        <w:t>Care Safe Agency</w:t>
      </w:r>
      <w:r w:rsidR="0002379B" w:rsidRPr="00FA08CC">
        <w:t xml:space="preserve">, Commissioning Agency and </w:t>
      </w:r>
      <w:r w:rsidR="00AA5772" w:rsidRPr="00FA08CC">
        <w:t xml:space="preserve">Puretumu Torowhānui </w:t>
      </w:r>
      <w:r w:rsidR="0002379B" w:rsidRPr="00FA08CC">
        <w:t>Redress Agency</w:t>
      </w:r>
      <w:r w:rsidR="00B76E58" w:rsidRPr="00FA08CC">
        <w:t>;</w:t>
      </w:r>
      <w:r w:rsidR="00950F18" w:rsidRPr="00FA08CC">
        <w:t xml:space="preserve"> p</w:t>
      </w:r>
      <w:r w:rsidR="0002379B" w:rsidRPr="00FA08CC">
        <w:t xml:space="preserve">rovide policy advice to Ministers on </w:t>
      </w:r>
      <w:r w:rsidR="00B76E58" w:rsidRPr="00FA08CC">
        <w:t xml:space="preserve">the </w:t>
      </w:r>
      <w:r w:rsidR="0002379B" w:rsidRPr="00FA08CC">
        <w:t>care system as a whole</w:t>
      </w:r>
      <w:r w:rsidR="00B76E58" w:rsidRPr="00FA08CC">
        <w:t>;</w:t>
      </w:r>
      <w:r w:rsidR="00950F18" w:rsidRPr="00FA08CC">
        <w:t xml:space="preserve"> </w:t>
      </w:r>
      <w:r w:rsidR="00211120" w:rsidRPr="00FA08CC">
        <w:t xml:space="preserve">and </w:t>
      </w:r>
      <w:r w:rsidR="00950F18" w:rsidRPr="00FA08CC">
        <w:t>a</w:t>
      </w:r>
      <w:r w:rsidR="0002379B" w:rsidRPr="00FA08CC">
        <w:t>dminister</w:t>
      </w:r>
      <w:r w:rsidR="00211120" w:rsidRPr="00FA08CC">
        <w:t xml:space="preserve"> the</w:t>
      </w:r>
      <w:r w:rsidR="0002379B" w:rsidRPr="00FA08CC">
        <w:t xml:space="preserve"> Care</w:t>
      </w:r>
      <w:r w:rsidR="0002379B" w:rsidRPr="0002379B">
        <w:rPr>
          <w:rStyle w:val="normaltextrun"/>
        </w:rPr>
        <w:t xml:space="preserve"> Safety Act</w:t>
      </w:r>
      <w:r w:rsidR="00211120">
        <w:rPr>
          <w:rStyle w:val="normaltextrun"/>
        </w:rPr>
        <w:t>.</w:t>
      </w:r>
      <w:r w:rsidR="0002379B" w:rsidRPr="0002379B">
        <w:rPr>
          <w:rStyle w:val="normaltextrun"/>
        </w:rPr>
        <w:t xml:space="preserve"> </w:t>
      </w:r>
    </w:p>
    <w:p w14:paraId="60965BEB" w14:textId="62C4F53F" w:rsidR="0002379B" w:rsidRPr="0002379B" w:rsidRDefault="00CF5D73" w:rsidP="007921AA">
      <w:pPr>
        <w:pStyle w:val="Recslistlevel2"/>
        <w:numPr>
          <w:ilvl w:val="2"/>
          <w:numId w:val="17"/>
        </w:numPr>
        <w:tabs>
          <w:tab w:val="clear" w:pos="1701"/>
        </w:tabs>
        <w:ind w:left="2410" w:hanging="567"/>
        <w:jc w:val="left"/>
        <w:rPr>
          <w:rStyle w:val="normaltextrun"/>
        </w:rPr>
      </w:pPr>
      <w:r w:rsidRPr="00FA08CC">
        <w:rPr>
          <w:rStyle w:val="normaltextrun"/>
          <w:b/>
        </w:rPr>
        <w:t>Other government departments</w:t>
      </w:r>
      <w:r w:rsidR="000603DE">
        <w:rPr>
          <w:rStyle w:val="normaltextrun"/>
        </w:rPr>
        <w:t>:</w:t>
      </w:r>
      <w:r w:rsidR="0002379B" w:rsidRPr="0002379B">
        <w:rPr>
          <w:rStyle w:val="normaltextrun"/>
        </w:rPr>
        <w:t xml:space="preserve"> </w:t>
      </w:r>
      <w:r>
        <w:rPr>
          <w:rStyle w:val="normaltextrun"/>
        </w:rPr>
        <w:t xml:space="preserve">would continue to </w:t>
      </w:r>
      <w:r w:rsidR="000603DE">
        <w:rPr>
          <w:rStyle w:val="normaltextrun"/>
        </w:rPr>
        <w:t>p</w:t>
      </w:r>
      <w:r w:rsidR="0002379B" w:rsidRPr="0002379B">
        <w:rPr>
          <w:rStyle w:val="normaltextrun"/>
        </w:rPr>
        <w:t xml:space="preserve">rovide policy and funding advice </w:t>
      </w:r>
      <w:r>
        <w:rPr>
          <w:rStyle w:val="normaltextrun"/>
        </w:rPr>
        <w:t>to Ministers responsible for</w:t>
      </w:r>
      <w:r w:rsidR="006023D8">
        <w:rPr>
          <w:rStyle w:val="normaltextrun"/>
        </w:rPr>
        <w:t xml:space="preserve"> </w:t>
      </w:r>
      <w:r w:rsidR="00992AF0">
        <w:rPr>
          <w:rStyle w:val="normaltextrun"/>
        </w:rPr>
        <w:t>the care system</w:t>
      </w:r>
      <w:r w:rsidR="00B24852">
        <w:rPr>
          <w:rStyle w:val="normaltextrun"/>
        </w:rPr>
        <w:t xml:space="preserve"> </w:t>
      </w:r>
      <w:r w:rsidR="004035B6">
        <w:rPr>
          <w:rStyle w:val="normaltextrun"/>
        </w:rPr>
        <w:t>and administer relevant legislation (other than the Care Safety Act)</w:t>
      </w:r>
      <w:r w:rsidR="00CF4749">
        <w:rPr>
          <w:rStyle w:val="normaltextrun"/>
        </w:rPr>
        <w:t>.</w:t>
      </w:r>
      <w:r w:rsidR="0002379B" w:rsidRPr="0002379B">
        <w:rPr>
          <w:rStyle w:val="normaltextrun"/>
        </w:rPr>
        <w:t xml:space="preserve"> </w:t>
      </w:r>
    </w:p>
    <w:p w14:paraId="56EF893E" w14:textId="655D3687" w:rsidR="00010CFA" w:rsidRPr="00A477B4" w:rsidRDefault="00D43DCE" w:rsidP="00750202">
      <w:pPr>
        <w:pStyle w:val="ListParagraph"/>
        <w:jc w:val="left"/>
      </w:pPr>
      <w:r>
        <w:t xml:space="preserve">In </w:t>
      </w:r>
      <w:r w:rsidR="00F25897">
        <w:t>h</w:t>
      </w:r>
      <w:r>
        <w:t xml:space="preserve">e Māra Tipu, </w:t>
      </w:r>
      <w:r w:rsidR="00010CFA" w:rsidRPr="00A477B4">
        <w:t xml:space="preserve">the State’s role in the care system </w:t>
      </w:r>
      <w:r w:rsidR="000603DE">
        <w:t>will be</w:t>
      </w:r>
      <w:r w:rsidR="00010CFA" w:rsidRPr="00A477B4">
        <w:t xml:space="preserve"> focused on:</w:t>
      </w:r>
    </w:p>
    <w:p w14:paraId="3E70E70A" w14:textId="4401D2A7" w:rsidR="00010CFA" w:rsidRPr="00342DDA" w:rsidRDefault="00010CFA" w:rsidP="007921AA">
      <w:pPr>
        <w:pStyle w:val="Paraletters"/>
        <w:numPr>
          <w:ilvl w:val="0"/>
          <w:numId w:val="127"/>
        </w:numPr>
        <w:tabs>
          <w:tab w:val="clear" w:pos="2126"/>
        </w:tabs>
        <w:jc w:val="left"/>
      </w:pPr>
      <w:r w:rsidRPr="00342DDA">
        <w:t xml:space="preserve">providing sufficient and sustainable investment in the care system, including investment in capacity and capability building, and design and delivery of care and support services, to realise </w:t>
      </w:r>
      <w:r w:rsidR="009F2165" w:rsidRPr="00342DDA">
        <w:t>h</w:t>
      </w:r>
      <w:r w:rsidRPr="00342DDA">
        <w:t>e Māra Tipu</w:t>
      </w:r>
    </w:p>
    <w:p w14:paraId="0C5C4A78" w14:textId="29640095" w:rsidR="00010CFA" w:rsidRPr="00342DDA" w:rsidRDefault="00010CFA" w:rsidP="007921AA">
      <w:pPr>
        <w:pStyle w:val="Paraletters"/>
        <w:numPr>
          <w:ilvl w:val="0"/>
          <w:numId w:val="127"/>
        </w:numPr>
        <w:tabs>
          <w:tab w:val="clear" w:pos="2126"/>
        </w:tabs>
        <w:jc w:val="left"/>
      </w:pPr>
      <w:r w:rsidRPr="00342DDA">
        <w:t xml:space="preserve">reporting to </w:t>
      </w:r>
      <w:r w:rsidR="001B49F2" w:rsidRPr="00342DDA">
        <w:t>g</w:t>
      </w:r>
      <w:r w:rsidRPr="00342DDA">
        <w:t>overnment, Parliament and the public on the use of public monies to invest in the care system</w:t>
      </w:r>
    </w:p>
    <w:p w14:paraId="4BA19D48" w14:textId="3E9E5551" w:rsidR="00010CFA" w:rsidRPr="00342DDA" w:rsidRDefault="00010CFA" w:rsidP="007921AA">
      <w:pPr>
        <w:pStyle w:val="Paraletters"/>
        <w:numPr>
          <w:ilvl w:val="0"/>
          <w:numId w:val="127"/>
        </w:numPr>
        <w:tabs>
          <w:tab w:val="clear" w:pos="2126"/>
        </w:tabs>
        <w:jc w:val="left"/>
      </w:pPr>
      <w:r w:rsidRPr="00342DDA">
        <w:t xml:space="preserve">administration of legislation relevant to the care system, including legislation that upholds the rights of children, Deaf </w:t>
      </w:r>
      <w:r w:rsidR="00796CE0" w:rsidRPr="00342DDA">
        <w:t>and</w:t>
      </w:r>
      <w:r w:rsidRPr="00342DDA">
        <w:t xml:space="preserve"> disabled people</w:t>
      </w:r>
      <w:r w:rsidR="00796CE0" w:rsidRPr="00342DDA">
        <w:t>,</w:t>
      </w:r>
      <w:r w:rsidRPr="00342DDA">
        <w:t xml:space="preserve"> and people experiencing mental distress</w:t>
      </w:r>
    </w:p>
    <w:p w14:paraId="121BBC22" w14:textId="77777777" w:rsidR="00010CFA" w:rsidRPr="00342DDA" w:rsidRDefault="00010CFA" w:rsidP="007921AA">
      <w:pPr>
        <w:pStyle w:val="Paraletters"/>
        <w:numPr>
          <w:ilvl w:val="0"/>
          <w:numId w:val="127"/>
        </w:numPr>
        <w:tabs>
          <w:tab w:val="clear" w:pos="2126"/>
        </w:tabs>
        <w:jc w:val="left"/>
      </w:pPr>
      <w:r w:rsidRPr="00342DDA">
        <w:t>collaborating with people in care, survivors, whānau and communities on new legislation or amendments to existing legislation relevant to the care system.</w:t>
      </w:r>
    </w:p>
    <w:p w14:paraId="6E8DC542" w14:textId="01783BF7" w:rsidR="00871C08" w:rsidRPr="00A477B4" w:rsidRDefault="00935FDD" w:rsidP="00750202">
      <w:pPr>
        <w:pStyle w:val="ListParagraph"/>
        <w:jc w:val="left"/>
        <w:rPr>
          <w:rStyle w:val="normaltextrun"/>
        </w:rPr>
      </w:pPr>
      <w:r>
        <w:rPr>
          <w:rStyle w:val="normaltextrun"/>
        </w:rPr>
        <w:t xml:space="preserve">In </w:t>
      </w:r>
      <w:r w:rsidR="00AC098E">
        <w:rPr>
          <w:rStyle w:val="normaltextrun"/>
        </w:rPr>
        <w:t>h</w:t>
      </w:r>
      <w:r>
        <w:rPr>
          <w:rStyle w:val="normaltextrun"/>
        </w:rPr>
        <w:t xml:space="preserve">e Māra Tipu, </w:t>
      </w:r>
      <w:r w:rsidR="00D43DCE">
        <w:rPr>
          <w:rStyle w:val="normaltextrun"/>
        </w:rPr>
        <w:t>power, investment and decision-making about care services</w:t>
      </w:r>
      <w:r>
        <w:rPr>
          <w:rStyle w:val="normaltextrun"/>
        </w:rPr>
        <w:t xml:space="preserve"> have been devolved</w:t>
      </w:r>
      <w:r w:rsidR="00D43DCE">
        <w:rPr>
          <w:rStyle w:val="normaltextrun"/>
        </w:rPr>
        <w:t xml:space="preserve"> from the State </w:t>
      </w:r>
      <w:r>
        <w:rPr>
          <w:rStyle w:val="normaltextrun"/>
        </w:rPr>
        <w:t>to collectives and local communities.</w:t>
      </w:r>
      <w:r w:rsidR="000D48BF">
        <w:rPr>
          <w:rStyle w:val="normaltextrun"/>
        </w:rPr>
        <w:t xml:space="preserve"> </w:t>
      </w:r>
      <w:r w:rsidR="009B7B2E">
        <w:rPr>
          <w:rStyle w:val="normaltextrun"/>
        </w:rPr>
        <w:t xml:space="preserve">The </w:t>
      </w:r>
      <w:r w:rsidR="00631AE1">
        <w:rPr>
          <w:rStyle w:val="normaltextrun"/>
        </w:rPr>
        <w:t xml:space="preserve">new </w:t>
      </w:r>
      <w:proofErr w:type="gramStart"/>
      <w:r w:rsidR="00631AE1">
        <w:rPr>
          <w:rStyle w:val="normaltextrun"/>
        </w:rPr>
        <w:t>arrangements</w:t>
      </w:r>
      <w:proofErr w:type="gramEnd"/>
      <w:r w:rsidR="00631AE1">
        <w:rPr>
          <w:rStyle w:val="normaltextrun"/>
        </w:rPr>
        <w:t xml:space="preserve"> for procuring preventative supports and services</w:t>
      </w:r>
      <w:r w:rsidR="00472E68">
        <w:rPr>
          <w:rStyle w:val="normaltextrun"/>
        </w:rPr>
        <w:t xml:space="preserve"> (through the Commissioning Agency and collectives and/or local communities)</w:t>
      </w:r>
      <w:r w:rsidR="005F581A">
        <w:rPr>
          <w:rStyle w:val="normaltextrun"/>
        </w:rPr>
        <w:t xml:space="preserve"> will drive </w:t>
      </w:r>
      <w:r w:rsidR="00871C08">
        <w:rPr>
          <w:rStyle w:val="normaltextrun"/>
        </w:rPr>
        <w:t>strong, evidence</w:t>
      </w:r>
      <w:r w:rsidR="00614874">
        <w:rPr>
          <w:rStyle w:val="normaltextrun"/>
        </w:rPr>
        <w:t>-</w:t>
      </w:r>
      <w:r w:rsidR="00871C08">
        <w:rPr>
          <w:rStyle w:val="normaltextrun"/>
        </w:rPr>
        <w:t>based</w:t>
      </w:r>
      <w:r w:rsidR="00871C08" w:rsidRPr="366FF01D">
        <w:rPr>
          <w:rStyle w:val="normaltextrun"/>
        </w:rPr>
        <w:t xml:space="preserve"> investment </w:t>
      </w:r>
      <w:r w:rsidR="00E50673">
        <w:rPr>
          <w:rStyle w:val="normaltextrun"/>
        </w:rPr>
        <w:t>approaches that will</w:t>
      </w:r>
      <w:r w:rsidR="00871C08" w:rsidRPr="366FF01D">
        <w:rPr>
          <w:rStyle w:val="normaltextrun"/>
        </w:rPr>
        <w:t>:</w:t>
      </w:r>
    </w:p>
    <w:p w14:paraId="4FD56EE2" w14:textId="199A88E8" w:rsidR="00871C08" w:rsidRPr="00750202" w:rsidRDefault="00E50673" w:rsidP="007921AA">
      <w:pPr>
        <w:pStyle w:val="Paraletters"/>
        <w:numPr>
          <w:ilvl w:val="0"/>
          <w:numId w:val="128"/>
        </w:numPr>
        <w:tabs>
          <w:tab w:val="clear" w:pos="2126"/>
        </w:tabs>
        <w:jc w:val="left"/>
      </w:pPr>
      <w:r w:rsidRPr="00750202">
        <w:t xml:space="preserve">meet </w:t>
      </w:r>
      <w:r w:rsidR="00871C08" w:rsidRPr="00750202">
        <w:t>the aspirations and needs of people and whānau in need</w:t>
      </w:r>
    </w:p>
    <w:p w14:paraId="4A0BC252" w14:textId="6D22C46D" w:rsidR="00871C08" w:rsidRPr="00750202" w:rsidRDefault="00871C08" w:rsidP="007921AA">
      <w:pPr>
        <w:pStyle w:val="Paraletters"/>
        <w:numPr>
          <w:ilvl w:val="0"/>
          <w:numId w:val="128"/>
        </w:numPr>
        <w:tabs>
          <w:tab w:val="clear" w:pos="2126"/>
        </w:tabs>
        <w:jc w:val="left"/>
      </w:pPr>
      <w:r w:rsidRPr="00750202">
        <w:t>achieve the best possible outcomes for people in need</w:t>
      </w:r>
    </w:p>
    <w:p w14:paraId="402AA50C" w14:textId="7943BD9E" w:rsidR="00871C08" w:rsidRPr="00750202" w:rsidRDefault="00871C08" w:rsidP="007921AA">
      <w:pPr>
        <w:pStyle w:val="Paraletters"/>
        <w:numPr>
          <w:ilvl w:val="0"/>
          <w:numId w:val="128"/>
        </w:numPr>
        <w:tabs>
          <w:tab w:val="clear" w:pos="2126"/>
        </w:tabs>
        <w:jc w:val="left"/>
      </w:pPr>
      <w:r w:rsidRPr="00750202">
        <w:t>achieve fair outcomes for all</w:t>
      </w:r>
      <w:r w:rsidR="00A232C5" w:rsidRPr="00750202">
        <w:t xml:space="preserve"> </w:t>
      </w:r>
      <w:r w:rsidRPr="00750202">
        <w:t>people in need</w:t>
      </w:r>
    </w:p>
    <w:p w14:paraId="5928487E" w14:textId="1DFF254C" w:rsidR="00871C08" w:rsidRPr="00632E7E" w:rsidRDefault="00E27A4C" w:rsidP="007921AA">
      <w:pPr>
        <w:pStyle w:val="Paraletters"/>
        <w:numPr>
          <w:ilvl w:val="0"/>
          <w:numId w:val="128"/>
        </w:numPr>
        <w:tabs>
          <w:tab w:val="clear" w:pos="2126"/>
        </w:tabs>
        <w:jc w:val="left"/>
      </w:pPr>
      <w:r w:rsidRPr="00750202">
        <w:t xml:space="preserve">enable early </w:t>
      </w:r>
      <w:r w:rsidR="00DC5835" w:rsidRPr="00750202">
        <w:t xml:space="preserve">investment to </w:t>
      </w:r>
      <w:r w:rsidR="00871C08" w:rsidRPr="00750202">
        <w:t>prevent, reduce and delay the need for out</w:t>
      </w:r>
      <w:r w:rsidR="00A232C5" w:rsidRPr="00750202">
        <w:t>-</w:t>
      </w:r>
      <w:r w:rsidR="00871C08" w:rsidRPr="00750202">
        <w:t>of</w:t>
      </w:r>
      <w:r w:rsidR="00A232C5" w:rsidRPr="00750202">
        <w:t>-</w:t>
      </w:r>
      <w:r w:rsidR="00871C08" w:rsidRPr="00750202">
        <w:t xml:space="preserve">whānau </w:t>
      </w:r>
      <w:r w:rsidR="00A232C5" w:rsidRPr="00750202">
        <w:t>care</w:t>
      </w:r>
      <w:r w:rsidR="00DC5835" w:rsidRPr="00750202">
        <w:t>.</w:t>
      </w:r>
    </w:p>
    <w:p w14:paraId="448C7F70" w14:textId="30DCBE00" w:rsidR="00F5107D" w:rsidRPr="0031228E" w:rsidRDefault="00E674EE" w:rsidP="00972E24">
      <w:pPr>
        <w:pStyle w:val="RecsHd3"/>
      </w:pPr>
      <w:bookmarkStart w:id="31" w:name="_Toc170208510"/>
      <w:r w:rsidRPr="00E674EE">
        <w:t>Ngā hua Māra Tipu</w:t>
      </w:r>
      <w:r w:rsidR="00750202">
        <w:t xml:space="preserve"> | </w:t>
      </w:r>
      <w:r w:rsidR="00F5107D" w:rsidRPr="0031228E">
        <w:t xml:space="preserve">He Māra Tipu </w:t>
      </w:r>
      <w:r w:rsidR="00FB4CE7" w:rsidRPr="0031228E">
        <w:t>outcomes</w:t>
      </w:r>
      <w:bookmarkEnd w:id="31"/>
    </w:p>
    <w:p w14:paraId="72493D96" w14:textId="1FD2AA75" w:rsidR="00770363" w:rsidRDefault="00BA6B71" w:rsidP="00750202">
      <w:pPr>
        <w:pStyle w:val="ListParagraph"/>
        <w:jc w:val="left"/>
        <w:rPr>
          <w:rStyle w:val="normaltextrun"/>
        </w:rPr>
      </w:pPr>
      <w:r>
        <w:rPr>
          <w:rStyle w:val="normaltextrun"/>
        </w:rPr>
        <w:t>The Inquiry’s</w:t>
      </w:r>
      <w:r w:rsidR="00D856D2" w:rsidRPr="00CF3FF4">
        <w:rPr>
          <w:rStyle w:val="normaltextrun"/>
        </w:rPr>
        <w:t xml:space="preserve"> </w:t>
      </w:r>
      <w:r w:rsidR="00D856D2" w:rsidRPr="00CF3FF4">
        <w:t>vision</w:t>
      </w:r>
      <w:r w:rsidR="00D856D2" w:rsidRPr="00CF3FF4">
        <w:rPr>
          <w:rStyle w:val="normaltextrun"/>
        </w:rPr>
        <w:t xml:space="preserve"> for the future </w:t>
      </w:r>
      <w:r w:rsidR="00CD3738" w:rsidRPr="00CF3FF4">
        <w:rPr>
          <w:rStyle w:val="normaltextrun"/>
        </w:rPr>
        <w:t xml:space="preserve">– </w:t>
      </w:r>
      <w:r w:rsidR="006F5DCD">
        <w:rPr>
          <w:rStyle w:val="normaltextrun"/>
        </w:rPr>
        <w:t>h</w:t>
      </w:r>
      <w:r w:rsidR="0068547E" w:rsidRPr="00CF3FF4">
        <w:t>e Māra Tipu</w:t>
      </w:r>
      <w:r w:rsidR="00CD3738" w:rsidRPr="00CF3FF4">
        <w:rPr>
          <w:rStyle w:val="normaltextrun"/>
        </w:rPr>
        <w:t xml:space="preserve"> –</w:t>
      </w:r>
      <w:r w:rsidR="00CF3FF4" w:rsidRPr="00CF3FF4">
        <w:rPr>
          <w:rStyle w:val="normaltextrun"/>
        </w:rPr>
        <w:t xml:space="preserve"> </w:t>
      </w:r>
      <w:r w:rsidR="00770363" w:rsidRPr="00CF3FF4">
        <w:rPr>
          <w:rStyle w:val="normaltextrun"/>
        </w:rPr>
        <w:t xml:space="preserve">will be realised when </w:t>
      </w:r>
      <w:r w:rsidR="001001F8" w:rsidRPr="00CF3FF4">
        <w:rPr>
          <w:rStyle w:val="normaltextrun"/>
        </w:rPr>
        <w:t xml:space="preserve">the </w:t>
      </w:r>
      <w:r w:rsidR="00770363" w:rsidRPr="00CF3FF4">
        <w:rPr>
          <w:rStyle w:val="normaltextrun"/>
        </w:rPr>
        <w:t xml:space="preserve">following outcomes are </w:t>
      </w:r>
      <w:r w:rsidR="00590C9A" w:rsidRPr="00CF3FF4">
        <w:rPr>
          <w:rStyle w:val="normaltextrun"/>
        </w:rPr>
        <w:t>in place</w:t>
      </w:r>
      <w:r w:rsidR="00770363" w:rsidRPr="00CF3FF4">
        <w:rPr>
          <w:rStyle w:val="normaltextrun"/>
        </w:rPr>
        <w:t>:</w:t>
      </w:r>
    </w:p>
    <w:p w14:paraId="1C9E0C89" w14:textId="49A42446" w:rsidR="00DF3793" w:rsidRPr="00510981" w:rsidRDefault="00DF3793" w:rsidP="007921AA">
      <w:pPr>
        <w:pStyle w:val="Paraletters"/>
        <w:numPr>
          <w:ilvl w:val="0"/>
          <w:numId w:val="129"/>
        </w:numPr>
        <w:tabs>
          <w:tab w:val="clear" w:pos="2126"/>
        </w:tabs>
        <w:jc w:val="left"/>
      </w:pPr>
      <w:r>
        <w:lastRenderedPageBreak/>
        <w:t>survivors of abuse and/or neglect in care</w:t>
      </w:r>
      <w:r w:rsidRPr="004939C2">
        <w:t xml:space="preserve"> have the supports and tools they need to heal</w:t>
      </w:r>
      <w:r>
        <w:t>,</w:t>
      </w:r>
      <w:r w:rsidRPr="004939C2">
        <w:t xml:space="preserve"> thrive </w:t>
      </w:r>
      <w:r>
        <w:t xml:space="preserve">and </w:t>
      </w:r>
      <w:r w:rsidRPr="004939C2">
        <w:t>liv</w:t>
      </w:r>
      <w:r>
        <w:t xml:space="preserve">e </w:t>
      </w:r>
      <w:r w:rsidRPr="004939C2">
        <w:t>a fulfilling and productive life</w:t>
      </w:r>
    </w:p>
    <w:p w14:paraId="1FE66A72" w14:textId="7DED7D57" w:rsidR="004503E0" w:rsidRPr="00510981" w:rsidRDefault="00F73627" w:rsidP="007921AA">
      <w:pPr>
        <w:pStyle w:val="Paraletters"/>
        <w:numPr>
          <w:ilvl w:val="0"/>
          <w:numId w:val="129"/>
        </w:numPr>
        <w:tabs>
          <w:tab w:val="clear" w:pos="2126"/>
        </w:tabs>
        <w:jc w:val="left"/>
      </w:pPr>
      <w:r>
        <w:t>the mana and mauri of every</w:t>
      </w:r>
      <w:r w:rsidR="00E2451A">
        <w:t xml:space="preserve"> child, young person or adult in care is recognised, upheld and enhanced</w:t>
      </w:r>
    </w:p>
    <w:p w14:paraId="1E188BA7" w14:textId="60372944" w:rsidR="00DF3793" w:rsidRDefault="00DF3793" w:rsidP="007921AA">
      <w:pPr>
        <w:pStyle w:val="Paraletters"/>
        <w:numPr>
          <w:ilvl w:val="0"/>
          <w:numId w:val="129"/>
        </w:numPr>
        <w:tabs>
          <w:tab w:val="clear" w:pos="2126"/>
        </w:tabs>
        <w:jc w:val="left"/>
      </w:pPr>
      <w:r w:rsidRPr="00510981">
        <w:t xml:space="preserve">no child, young person or adult experiences abuse or </w:t>
      </w:r>
      <w:r>
        <w:t>neglec</w:t>
      </w:r>
      <w:r w:rsidRPr="00510981">
        <w:t>t</w:t>
      </w:r>
    </w:p>
    <w:p w14:paraId="6EDE46DB" w14:textId="6D27182C" w:rsidR="00A0692A" w:rsidRDefault="00BE6441" w:rsidP="007921AA">
      <w:pPr>
        <w:pStyle w:val="Paraletters"/>
        <w:numPr>
          <w:ilvl w:val="0"/>
          <w:numId w:val="129"/>
        </w:numPr>
        <w:tabs>
          <w:tab w:val="clear" w:pos="2126"/>
        </w:tabs>
        <w:jc w:val="left"/>
      </w:pPr>
      <w:r>
        <w:t>all individuals and whānau have everything they need to flourish</w:t>
      </w:r>
    </w:p>
    <w:p w14:paraId="7A5B3C98" w14:textId="64EC3C77" w:rsidR="004200B0" w:rsidRDefault="00DF3793" w:rsidP="007921AA">
      <w:pPr>
        <w:pStyle w:val="Paraletters"/>
        <w:numPr>
          <w:ilvl w:val="0"/>
          <w:numId w:val="129"/>
        </w:numPr>
        <w:tabs>
          <w:tab w:val="clear" w:pos="2126"/>
        </w:tabs>
        <w:jc w:val="left"/>
      </w:pPr>
      <w:r>
        <w:t xml:space="preserve">any individuals or </w:t>
      </w:r>
      <w:r w:rsidRPr="00750202">
        <w:t xml:space="preserve">whānau who need support are safe, </w:t>
      </w:r>
      <w:r w:rsidR="00E576E3" w:rsidRPr="00750202">
        <w:t xml:space="preserve">are </w:t>
      </w:r>
      <w:r w:rsidRPr="00750202">
        <w:t xml:space="preserve">loved, receive the supports they need, when they need them and for as long as they need them, to realise their full potential and live a good life as they define it </w:t>
      </w:r>
    </w:p>
    <w:p w14:paraId="31381B28" w14:textId="6FE2101C" w:rsidR="000D3B6A" w:rsidRDefault="008C6F16" w:rsidP="007921AA">
      <w:pPr>
        <w:pStyle w:val="Paraletters"/>
        <w:numPr>
          <w:ilvl w:val="0"/>
          <w:numId w:val="129"/>
        </w:numPr>
        <w:tabs>
          <w:tab w:val="clear" w:pos="2126"/>
        </w:tabs>
        <w:jc w:val="left"/>
      </w:pPr>
      <w:r>
        <w:t xml:space="preserve">te Tiriti o Waitangi </w:t>
      </w:r>
      <w:r w:rsidR="00F956C8">
        <w:t>rights</w:t>
      </w:r>
      <w:r>
        <w:t xml:space="preserve"> and </w:t>
      </w:r>
      <w:r w:rsidR="009A5726">
        <w:t xml:space="preserve">human rights protections, including those in </w:t>
      </w:r>
      <w:r>
        <w:t xml:space="preserve">the United Nations Declaration on the Rights of </w:t>
      </w:r>
      <w:r w:rsidR="00835CD9">
        <w:t>Indigenous</w:t>
      </w:r>
      <w:r>
        <w:t xml:space="preserve"> Peoples</w:t>
      </w:r>
      <w:r w:rsidR="009A5726">
        <w:t>, and economic, cultural and social rights,</w:t>
      </w:r>
      <w:r>
        <w:t xml:space="preserve"> are </w:t>
      </w:r>
      <w:r w:rsidR="009A5726">
        <w:t>given effect through incorporation into domestic law</w:t>
      </w:r>
      <w:r w:rsidR="00526AF3">
        <w:t xml:space="preserve"> that is subject to a supermajority</w:t>
      </w:r>
      <w:r w:rsidR="00733536">
        <w:t xml:space="preserve"> to change or repeal it</w:t>
      </w:r>
    </w:p>
    <w:p w14:paraId="449CE48A" w14:textId="1F39EA27" w:rsidR="00DF3793" w:rsidRDefault="00DF3793" w:rsidP="007921AA">
      <w:pPr>
        <w:pStyle w:val="Paraletters"/>
        <w:numPr>
          <w:ilvl w:val="0"/>
          <w:numId w:val="129"/>
        </w:numPr>
        <w:tabs>
          <w:tab w:val="clear" w:pos="2126"/>
        </w:tabs>
        <w:jc w:val="left"/>
      </w:pPr>
      <w:r>
        <w:t>wh</w:t>
      </w:r>
      <w:r w:rsidRPr="366FF01D">
        <w:t xml:space="preserve">ānau, hapū and </w:t>
      </w:r>
      <w:proofErr w:type="gramStart"/>
      <w:r w:rsidRPr="366FF01D">
        <w:t xml:space="preserve">iwi  </w:t>
      </w:r>
      <w:r>
        <w:t>can</w:t>
      </w:r>
      <w:proofErr w:type="gramEnd"/>
      <w:r>
        <w:t xml:space="preserve"> </w:t>
      </w:r>
      <w:r w:rsidRPr="366FF01D">
        <w:t xml:space="preserve">exercise tino rangatiratanga over </w:t>
      </w:r>
      <w:r>
        <w:t xml:space="preserve">their </w:t>
      </w:r>
      <w:r w:rsidRPr="366FF01D">
        <w:t xml:space="preserve">kāinga and </w:t>
      </w:r>
      <w:r w:rsidR="00850AAC">
        <w:t xml:space="preserve">to care for their mokopuna, uri and whānau </w:t>
      </w:r>
    </w:p>
    <w:p w14:paraId="3140902D" w14:textId="2120B180" w:rsidR="008C6F16" w:rsidRDefault="008C6F16" w:rsidP="007921AA">
      <w:pPr>
        <w:pStyle w:val="Paraletters"/>
        <w:numPr>
          <w:ilvl w:val="0"/>
          <w:numId w:val="129"/>
        </w:numPr>
        <w:tabs>
          <w:tab w:val="clear" w:pos="2126"/>
        </w:tabs>
        <w:jc w:val="left"/>
      </w:pPr>
      <w:r>
        <w:t xml:space="preserve">the </w:t>
      </w:r>
      <w:r w:rsidRPr="007227A8">
        <w:t>human rights of</w:t>
      </w:r>
      <w:r>
        <w:t xml:space="preserve"> </w:t>
      </w:r>
      <w:r w:rsidRPr="007227A8">
        <w:t>Deaf</w:t>
      </w:r>
      <w:r>
        <w:t xml:space="preserve"> and</w:t>
      </w:r>
      <w:r w:rsidRPr="007227A8">
        <w:t xml:space="preserve"> disabled</w:t>
      </w:r>
      <w:r>
        <w:t xml:space="preserve"> people, </w:t>
      </w:r>
      <w:r w:rsidRPr="007227A8">
        <w:t>and people who experience mental distress</w:t>
      </w:r>
      <w:r>
        <w:t>,</w:t>
      </w:r>
      <w:r w:rsidRPr="007227A8">
        <w:t xml:space="preserve"> </w:t>
      </w:r>
      <w:r>
        <w:t>are fully</w:t>
      </w:r>
      <w:r w:rsidRPr="007227A8">
        <w:t xml:space="preserve"> realised through standalone legislation that protects and strengthens these rights</w:t>
      </w:r>
      <w:r>
        <w:t xml:space="preserve">, including through giving effect </w:t>
      </w:r>
      <w:r w:rsidR="009A5726">
        <w:t>to the United Nations Convention on the Rights of Persons with Disabilities</w:t>
      </w:r>
    </w:p>
    <w:p w14:paraId="583FF271" w14:textId="79C457BA" w:rsidR="00DF3793" w:rsidRDefault="00BE6441" w:rsidP="007921AA">
      <w:pPr>
        <w:pStyle w:val="Paraletters"/>
        <w:numPr>
          <w:ilvl w:val="0"/>
          <w:numId w:val="129"/>
        </w:numPr>
        <w:tabs>
          <w:tab w:val="clear" w:pos="2126"/>
        </w:tabs>
        <w:jc w:val="left"/>
      </w:pPr>
      <w:r>
        <w:t>few, if any, children, young people or adults need out-of-whānau care</w:t>
      </w:r>
    </w:p>
    <w:p w14:paraId="6C807E4B" w14:textId="4C081A92" w:rsidR="00A216E9" w:rsidRPr="00750202" w:rsidRDefault="00A216E9" w:rsidP="007921AA">
      <w:pPr>
        <w:pStyle w:val="Paraletters"/>
        <w:numPr>
          <w:ilvl w:val="0"/>
          <w:numId w:val="129"/>
        </w:numPr>
        <w:tabs>
          <w:tab w:val="clear" w:pos="2126"/>
        </w:tabs>
        <w:jc w:val="left"/>
      </w:pPr>
      <w:r>
        <w:t xml:space="preserve">collectives and local communities have the investment, capability and capacity to </w:t>
      </w:r>
      <w:r w:rsidRPr="00750202">
        <w:t>proactively prevent and reduce harm in their communities, and are empowered to design, implement and deliver locally</w:t>
      </w:r>
      <w:r w:rsidR="00535FF5" w:rsidRPr="00750202">
        <w:t xml:space="preserve"> </w:t>
      </w:r>
      <w:r w:rsidRPr="00750202">
        <w:t xml:space="preserve">led supports and services </w:t>
      </w:r>
      <w:r w:rsidR="001B0F8B" w:rsidRPr="00750202">
        <w:t xml:space="preserve">for </w:t>
      </w:r>
      <w:r w:rsidRPr="00750202">
        <w:t xml:space="preserve">people who need </w:t>
      </w:r>
      <w:r w:rsidR="0014734C" w:rsidRPr="00750202">
        <w:t>them</w:t>
      </w:r>
      <w:r w:rsidRPr="00750202">
        <w:t xml:space="preserve"> </w:t>
      </w:r>
    </w:p>
    <w:p w14:paraId="2CA25920" w14:textId="51229D8F" w:rsidR="00A216E9" w:rsidRPr="00157B7D" w:rsidRDefault="00A216E9" w:rsidP="007921AA">
      <w:pPr>
        <w:pStyle w:val="Paraletters"/>
        <w:numPr>
          <w:ilvl w:val="0"/>
          <w:numId w:val="129"/>
        </w:numPr>
        <w:tabs>
          <w:tab w:val="clear" w:pos="2126"/>
        </w:tabs>
        <w:jc w:val="left"/>
        <w:rPr>
          <w:rStyle w:val="normaltextrun"/>
        </w:rPr>
      </w:pPr>
      <w:r w:rsidRPr="00750202">
        <w:t>entities and people providing supports and services are safe, highly trained, skilled and well paid</w:t>
      </w:r>
      <w:r w:rsidRPr="00157B7D">
        <w:rPr>
          <w:rStyle w:val="normaltextrun"/>
        </w:rPr>
        <w:t>, and representative of those in care</w:t>
      </w:r>
      <w:r>
        <w:rPr>
          <w:rStyle w:val="normaltextrun"/>
        </w:rPr>
        <w:t>.</w:t>
      </w:r>
    </w:p>
    <w:p w14:paraId="4CB41F44" w14:textId="18CC0562" w:rsidR="000A309B" w:rsidRPr="00A477B4" w:rsidRDefault="000A1927" w:rsidP="001135F6">
      <w:pPr>
        <w:pStyle w:val="RecsHd3"/>
      </w:pPr>
      <w:bookmarkStart w:id="32" w:name="_Toc170208511"/>
      <w:r w:rsidRPr="000A1927">
        <w:t>Te parau Māra Tipu</w:t>
      </w:r>
      <w:r w:rsidR="00750202">
        <w:t xml:space="preserve"> | </w:t>
      </w:r>
      <w:r w:rsidR="000A309B" w:rsidRPr="00A477B4">
        <w:t xml:space="preserve">The pathway to </w:t>
      </w:r>
      <w:r w:rsidR="007A5B86">
        <w:t>h</w:t>
      </w:r>
      <w:r w:rsidR="007A5B86" w:rsidRPr="00A477B4">
        <w:t>e M</w:t>
      </w:r>
      <w:r w:rsidR="007A5B86">
        <w:t>ā</w:t>
      </w:r>
      <w:r w:rsidR="007A5B86" w:rsidRPr="00A477B4">
        <w:t>ra Tip</w:t>
      </w:r>
      <w:r w:rsidR="007A5B86">
        <w:t>u</w:t>
      </w:r>
      <w:bookmarkEnd w:id="32"/>
      <w:r w:rsidR="007A5B86" w:rsidRPr="00A477B4" w:rsidDel="00915D4F">
        <w:t xml:space="preserve"> </w:t>
      </w:r>
    </w:p>
    <w:p w14:paraId="715244B6" w14:textId="7C7FB270" w:rsidR="00706E40" w:rsidRPr="00510981" w:rsidRDefault="00BA6B71" w:rsidP="00750202">
      <w:pPr>
        <w:pStyle w:val="ListParagraph"/>
        <w:jc w:val="left"/>
      </w:pPr>
      <w:r>
        <w:t>The Inquiry</w:t>
      </w:r>
      <w:r w:rsidR="00643261" w:rsidRPr="366FF01D">
        <w:t xml:space="preserve"> </w:t>
      </w:r>
      <w:r w:rsidR="00CF6838" w:rsidRPr="366FF01D">
        <w:t>foresee</w:t>
      </w:r>
      <w:r w:rsidR="00561A10">
        <w:t>s</w:t>
      </w:r>
      <w:r w:rsidR="00CF6838" w:rsidRPr="366FF01D">
        <w:t xml:space="preserve"> </w:t>
      </w:r>
      <w:r w:rsidR="00643261" w:rsidRPr="366FF01D">
        <w:t xml:space="preserve">at </w:t>
      </w:r>
      <w:r w:rsidR="00643261" w:rsidRPr="366FF01D">
        <w:rPr>
          <w:rStyle w:val="normaltextrun"/>
        </w:rPr>
        <w:t>least</w:t>
      </w:r>
      <w:r w:rsidR="00643261" w:rsidRPr="366FF01D">
        <w:t xml:space="preserve"> </w:t>
      </w:r>
      <w:r w:rsidR="00E67212" w:rsidRPr="366FF01D">
        <w:t>three</w:t>
      </w:r>
      <w:r w:rsidR="00643261" w:rsidRPr="366FF01D">
        <w:t xml:space="preserve"> phases of work </w:t>
      </w:r>
      <w:r w:rsidR="00E67212" w:rsidRPr="366FF01D">
        <w:t>on the pathway to realising</w:t>
      </w:r>
      <w:r w:rsidR="00643261" w:rsidRPr="366FF01D">
        <w:t xml:space="preserve"> </w:t>
      </w:r>
      <w:r w:rsidR="00915D4F">
        <w:t>h</w:t>
      </w:r>
      <w:r w:rsidR="00053ECA" w:rsidRPr="366FF01D">
        <w:t>e M</w:t>
      </w:r>
      <w:r w:rsidR="00915D4F">
        <w:t>ā</w:t>
      </w:r>
      <w:r w:rsidR="00053ECA" w:rsidRPr="366FF01D">
        <w:t>ra Tip</w:t>
      </w:r>
      <w:r w:rsidR="007A5B86">
        <w:t>u</w:t>
      </w:r>
      <w:r w:rsidR="00643261" w:rsidRPr="366FF01D">
        <w:t xml:space="preserve"> between now and 2040:</w:t>
      </w:r>
    </w:p>
    <w:p w14:paraId="60C25D62" w14:textId="49ED60FB" w:rsidR="00643CAA" w:rsidRPr="00510981" w:rsidRDefault="00706E40" w:rsidP="007921AA">
      <w:pPr>
        <w:pStyle w:val="Paraletters"/>
        <w:numPr>
          <w:ilvl w:val="0"/>
          <w:numId w:val="130"/>
        </w:numPr>
        <w:tabs>
          <w:tab w:val="clear" w:pos="2126"/>
        </w:tabs>
        <w:jc w:val="left"/>
      </w:pPr>
      <w:r w:rsidRPr="00750202">
        <w:rPr>
          <w:b/>
        </w:rPr>
        <w:t>Phase 1</w:t>
      </w:r>
      <w:r w:rsidR="00D90CC4" w:rsidRPr="366FF01D">
        <w:t xml:space="preserve"> (2024</w:t>
      </w:r>
      <w:r w:rsidR="007A5B86">
        <w:t>–</w:t>
      </w:r>
      <w:r w:rsidR="00D90CC4" w:rsidRPr="366FF01D">
        <w:t>20</w:t>
      </w:r>
      <w:r w:rsidR="00A372A6" w:rsidRPr="366FF01D">
        <w:t>30</w:t>
      </w:r>
      <w:r w:rsidR="00D90CC4" w:rsidRPr="366FF01D">
        <w:t>)</w:t>
      </w:r>
      <w:r w:rsidRPr="366FF01D">
        <w:t>: Implement</w:t>
      </w:r>
      <w:r w:rsidR="00CF6838" w:rsidRPr="366FF01D">
        <w:t>ing</w:t>
      </w:r>
      <w:r w:rsidR="00213376" w:rsidRPr="366FF01D">
        <w:t xml:space="preserve"> </w:t>
      </w:r>
      <w:r w:rsidRPr="366FF01D">
        <w:t>the</w:t>
      </w:r>
      <w:r w:rsidR="0039796C" w:rsidRPr="366FF01D">
        <w:t xml:space="preserve"> Inquiry’s</w:t>
      </w:r>
      <w:r w:rsidRPr="366FF01D">
        <w:t xml:space="preserve"> recommendations</w:t>
      </w:r>
      <w:r w:rsidR="00A372A6" w:rsidRPr="366FF01D">
        <w:t xml:space="preserve"> and c</w:t>
      </w:r>
      <w:r w:rsidR="00643CAA" w:rsidRPr="366FF01D">
        <w:t>onsolidat</w:t>
      </w:r>
      <w:r w:rsidR="00CF6838" w:rsidRPr="366FF01D">
        <w:t>ing</w:t>
      </w:r>
      <w:r w:rsidR="00213376" w:rsidRPr="366FF01D">
        <w:t xml:space="preserve"> change</w:t>
      </w:r>
    </w:p>
    <w:p w14:paraId="1B8575A9" w14:textId="0D6C61CF" w:rsidR="0039796C" w:rsidRPr="00510981" w:rsidRDefault="00213376" w:rsidP="007921AA">
      <w:pPr>
        <w:pStyle w:val="Paraletters"/>
        <w:numPr>
          <w:ilvl w:val="0"/>
          <w:numId w:val="130"/>
        </w:numPr>
        <w:tabs>
          <w:tab w:val="clear" w:pos="2126"/>
        </w:tabs>
        <w:jc w:val="left"/>
      </w:pPr>
      <w:r w:rsidRPr="00750202">
        <w:rPr>
          <w:b/>
        </w:rPr>
        <w:t xml:space="preserve">Phase </w:t>
      </w:r>
      <w:r w:rsidR="00A372A6" w:rsidRPr="00750202">
        <w:rPr>
          <w:b/>
        </w:rPr>
        <w:t>2</w:t>
      </w:r>
      <w:r w:rsidR="00D90CC4" w:rsidRPr="366FF01D">
        <w:t xml:space="preserve"> (</w:t>
      </w:r>
      <w:r w:rsidR="00612F21" w:rsidRPr="366FF01D">
        <w:t>203</w:t>
      </w:r>
      <w:r w:rsidR="00A379A4" w:rsidRPr="366FF01D">
        <w:t>1</w:t>
      </w:r>
      <w:r w:rsidR="00612F21" w:rsidRPr="366FF01D">
        <w:t>)</w:t>
      </w:r>
      <w:r w:rsidR="0039796C" w:rsidRPr="366FF01D">
        <w:t>: Review</w:t>
      </w:r>
      <w:r w:rsidR="00D66865">
        <w:t xml:space="preserve"> Phase 1 and implement next steps </w:t>
      </w:r>
      <w:r w:rsidR="00756C03" w:rsidRPr="366FF01D">
        <w:t xml:space="preserve">towards </w:t>
      </w:r>
      <w:r w:rsidR="00A954BF">
        <w:t>h</w:t>
      </w:r>
      <w:r w:rsidR="00A954BF" w:rsidRPr="366FF01D">
        <w:t>e M</w:t>
      </w:r>
      <w:r w:rsidR="00A954BF">
        <w:t>ā</w:t>
      </w:r>
      <w:r w:rsidR="00A954BF" w:rsidRPr="366FF01D">
        <w:t>ra Tip</w:t>
      </w:r>
      <w:r w:rsidR="00A954BF">
        <w:t>u</w:t>
      </w:r>
      <w:r w:rsidR="00A954BF" w:rsidRPr="366FF01D">
        <w:t xml:space="preserve"> </w:t>
      </w:r>
    </w:p>
    <w:p w14:paraId="3DD0B932" w14:textId="70CB96EF" w:rsidR="0042770B" w:rsidRPr="00510981" w:rsidRDefault="0042770B" w:rsidP="007921AA">
      <w:pPr>
        <w:pStyle w:val="Paraletters"/>
        <w:numPr>
          <w:ilvl w:val="0"/>
          <w:numId w:val="130"/>
        </w:numPr>
        <w:tabs>
          <w:tab w:val="clear" w:pos="2126"/>
        </w:tabs>
        <w:jc w:val="left"/>
      </w:pPr>
      <w:r w:rsidRPr="00750202">
        <w:rPr>
          <w:b/>
        </w:rPr>
        <w:t xml:space="preserve">Phase </w:t>
      </w:r>
      <w:r w:rsidR="00A372A6" w:rsidRPr="00750202">
        <w:rPr>
          <w:b/>
        </w:rPr>
        <w:t>3</w:t>
      </w:r>
      <w:r w:rsidR="00612F21" w:rsidRPr="366FF01D">
        <w:t xml:space="preserve"> (203</w:t>
      </w:r>
      <w:r w:rsidR="00A379A4" w:rsidRPr="366FF01D">
        <w:t>2</w:t>
      </w:r>
      <w:r w:rsidR="007A5B86">
        <w:t>–</w:t>
      </w:r>
      <w:r w:rsidR="00612F21" w:rsidRPr="366FF01D">
        <w:t>2040)</w:t>
      </w:r>
      <w:r w:rsidRPr="366FF01D">
        <w:t xml:space="preserve">: </w:t>
      </w:r>
      <w:r w:rsidR="00D66865">
        <w:t xml:space="preserve">Review Phase 2 and implement final </w:t>
      </w:r>
      <w:r w:rsidR="004C450B" w:rsidRPr="366FF01D">
        <w:t xml:space="preserve">next steps towards </w:t>
      </w:r>
      <w:r w:rsidR="007A5B86">
        <w:t>h</w:t>
      </w:r>
      <w:r w:rsidR="007A5B86" w:rsidRPr="366FF01D">
        <w:t>e M</w:t>
      </w:r>
      <w:r w:rsidR="007A5B86">
        <w:t>ā</w:t>
      </w:r>
      <w:r w:rsidR="007A5B86" w:rsidRPr="366FF01D">
        <w:t>ra Tip</w:t>
      </w:r>
      <w:r w:rsidR="007A5B86">
        <w:t>u</w:t>
      </w:r>
      <w:r w:rsidR="007A5B86" w:rsidRPr="366FF01D">
        <w:t xml:space="preserve"> </w:t>
      </w:r>
    </w:p>
    <w:p w14:paraId="088C7D82" w14:textId="49711B99" w:rsidR="003238E1" w:rsidRPr="003238E1" w:rsidRDefault="00A96A3B" w:rsidP="00750202">
      <w:pPr>
        <w:pStyle w:val="ListParagraph"/>
        <w:jc w:val="left"/>
      </w:pPr>
      <w:r w:rsidRPr="41AEF56F">
        <w:t xml:space="preserve">There is a significant programme of work involved in implementing the Inquiry’s recommendations and realising </w:t>
      </w:r>
      <w:r w:rsidR="00F96AFC" w:rsidRPr="41AEF56F">
        <w:t xml:space="preserve">he </w:t>
      </w:r>
      <w:r w:rsidRPr="41AEF56F">
        <w:t xml:space="preserve">Māra Tipu. </w:t>
      </w:r>
      <w:r w:rsidR="00C07C9A" w:rsidRPr="41AEF56F">
        <w:t xml:space="preserve">This will involve many stakeholders and parties working together to achieve this shared vision. </w:t>
      </w:r>
      <w:r w:rsidR="00D563F9" w:rsidRPr="41AEF56F">
        <w:t xml:space="preserve">Government, faith-based </w:t>
      </w:r>
      <w:r w:rsidR="002A05B5" w:rsidRPr="41AEF56F">
        <w:t>entities</w:t>
      </w:r>
      <w:r w:rsidR="00D563F9" w:rsidRPr="41AEF56F">
        <w:t>, hapū, iwi, communit</w:t>
      </w:r>
      <w:r w:rsidR="00423C89" w:rsidRPr="41AEF56F">
        <w:t>ies and</w:t>
      </w:r>
      <w:r w:rsidR="00D563F9" w:rsidRPr="41AEF56F">
        <w:t xml:space="preserve"> organisations</w:t>
      </w:r>
      <w:r w:rsidR="00AE7965" w:rsidRPr="41AEF56F">
        <w:t xml:space="preserve"> </w:t>
      </w:r>
      <w:r w:rsidR="005B2C73" w:rsidRPr="41AEF56F">
        <w:t xml:space="preserve">each have a critical role. </w:t>
      </w:r>
    </w:p>
    <w:p w14:paraId="0FE53D6D" w14:textId="133C9C7E" w:rsidR="00E379AE" w:rsidRPr="00E379AE" w:rsidRDefault="00A30D10" w:rsidP="00750202">
      <w:pPr>
        <w:pStyle w:val="ListParagraph"/>
        <w:jc w:val="left"/>
      </w:pPr>
      <w:r w:rsidRPr="41AEF56F">
        <w:lastRenderedPageBreak/>
        <w:t>E</w:t>
      </w:r>
      <w:r w:rsidR="00D113D8" w:rsidRPr="41AEF56F">
        <w:t xml:space="preserve">mbarking on the pathway to </w:t>
      </w:r>
      <w:r w:rsidR="00F96AFC" w:rsidRPr="41AEF56F">
        <w:t xml:space="preserve">he </w:t>
      </w:r>
      <w:r w:rsidR="00D113D8" w:rsidRPr="41AEF56F">
        <w:t>Māra Tipu</w:t>
      </w:r>
      <w:r w:rsidRPr="41AEF56F">
        <w:t xml:space="preserve"> includes a significant shift in how government and faith-based institutions work with communities.</w:t>
      </w:r>
      <w:r w:rsidR="00D113D8" w:rsidRPr="41AEF56F">
        <w:t xml:space="preserve"> </w:t>
      </w:r>
      <w:r w:rsidRPr="41AEF56F">
        <w:t>I</w:t>
      </w:r>
      <w:r w:rsidR="0055154C" w:rsidRPr="41AEF56F">
        <w:t>t is critical that all voices are heard and have opportunities to participate, make shared decisions and have ownership over the changes that will occur.</w:t>
      </w:r>
      <w:r w:rsidR="009359E0" w:rsidRPr="41AEF56F">
        <w:t xml:space="preserve"> </w:t>
      </w:r>
    </w:p>
    <w:p w14:paraId="2A7E096F" w14:textId="00A3D78C" w:rsidR="00487E8C" w:rsidRPr="006F5E80" w:rsidRDefault="009359E0" w:rsidP="00750202">
      <w:pPr>
        <w:pStyle w:val="ListParagraph"/>
        <w:jc w:val="left"/>
      </w:pPr>
      <w:r>
        <w:t xml:space="preserve">The process for implementing recommendations must </w:t>
      </w:r>
      <w:r w:rsidR="004D3823">
        <w:t>give effect to te Tiriti o Waitangi</w:t>
      </w:r>
      <w:r w:rsidR="00AE7A2C">
        <w:t xml:space="preserve"> and </w:t>
      </w:r>
      <w:r w:rsidR="00303E9B" w:rsidRPr="00303E9B">
        <w:t>the United Nations Declaration on the Rights of Indigenous Peoples</w:t>
      </w:r>
      <w:r w:rsidR="00AE7A2C">
        <w:t xml:space="preserve"> and enable Māori-led approaches. </w:t>
      </w:r>
      <w:r w:rsidR="00E379AE">
        <w:t xml:space="preserve">There must </w:t>
      </w:r>
      <w:r w:rsidR="004319D8">
        <w:t>also</w:t>
      </w:r>
      <w:r w:rsidR="00E379AE">
        <w:t xml:space="preserve"> be a process of co-design with affected communities, including </w:t>
      </w:r>
      <w:r w:rsidR="00E379AE" w:rsidRPr="00E379AE">
        <w:t xml:space="preserve">children, young people and adults in care, survivors, Māori, Pacific </w:t>
      </w:r>
      <w:r w:rsidR="00F85E4C">
        <w:t>p</w:t>
      </w:r>
      <w:r w:rsidR="00E379AE" w:rsidRPr="00E379AE">
        <w:t xml:space="preserve">eoples, culturally and linguistically diverse communities, Deaf and disabled people, people who experience mental distress, and </w:t>
      </w:r>
      <w:r w:rsidR="00E379AE" w:rsidRPr="00303E9B">
        <w:t xml:space="preserve">Takatāpui, Rainbow and MVPFAFF+. This is discussed further in </w:t>
      </w:r>
      <w:r w:rsidR="00A506DC">
        <w:t>R</w:t>
      </w:r>
      <w:r w:rsidR="00E379AE" w:rsidRPr="00303E9B">
        <w:t xml:space="preserve">ecommendations </w:t>
      </w:r>
      <w:r w:rsidR="00E379AE" w:rsidRPr="006F5E80">
        <w:t>131</w:t>
      </w:r>
      <w:r w:rsidR="008B6AD1">
        <w:t>–</w:t>
      </w:r>
      <w:r w:rsidR="00E379AE" w:rsidRPr="006F5E80">
        <w:t>132.</w:t>
      </w:r>
    </w:p>
    <w:p w14:paraId="7599C458" w14:textId="71B4B5C1" w:rsidR="005E11F7" w:rsidRPr="0055154C" w:rsidRDefault="006F55C1" w:rsidP="00750202">
      <w:pPr>
        <w:pStyle w:val="ListParagraph"/>
        <w:jc w:val="left"/>
      </w:pPr>
      <w:r>
        <w:t>The Inquiry</w:t>
      </w:r>
      <w:r w:rsidR="00F6294B">
        <w:t xml:space="preserve"> envisage</w:t>
      </w:r>
      <w:r>
        <w:t>s</w:t>
      </w:r>
      <w:r w:rsidR="00F6294B">
        <w:t xml:space="preserve"> </w:t>
      </w:r>
      <w:r w:rsidR="00621D9B">
        <w:t xml:space="preserve">that community participation in the implementation of recommendations and the care system generally will shift over time. </w:t>
      </w:r>
      <w:r>
        <w:t>The Inquiry</w:t>
      </w:r>
      <w:r w:rsidR="00621D9B">
        <w:t xml:space="preserve"> </w:t>
      </w:r>
      <w:r w:rsidR="00E63759">
        <w:t xml:space="preserve">has </w:t>
      </w:r>
      <w:r w:rsidR="00621D9B">
        <w:t>identified three key phases, using the IAP2 Spectrum of Public Participation.</w:t>
      </w:r>
      <w:r w:rsidR="00621D9B">
        <w:rPr>
          <w:rStyle w:val="FootnoteReference"/>
        </w:rPr>
        <w:footnoteReference w:id="29"/>
      </w:r>
    </w:p>
    <w:p w14:paraId="33DC9E99" w14:textId="3CADB269" w:rsidR="0476D0FB" w:rsidRDefault="0476D0FB" w:rsidP="47122F8C">
      <w:pPr>
        <w:pStyle w:val="Heading4"/>
      </w:pPr>
      <w:r>
        <w:t>Whāinga 1 (2024</w:t>
      </w:r>
      <w:r w:rsidR="00E63759">
        <w:t>–</w:t>
      </w:r>
      <w:r>
        <w:t>2030): Te whakatinana i ngā whakatau o te Pakirehua me te whakatoka i ngā mea ka hua</w:t>
      </w:r>
    </w:p>
    <w:p w14:paraId="06437B62" w14:textId="6EA24560" w:rsidR="006B2A34" w:rsidRPr="00A477B4" w:rsidRDefault="006B2A34" w:rsidP="005E43CC">
      <w:pPr>
        <w:pStyle w:val="Heading4"/>
      </w:pPr>
      <w:r w:rsidRPr="00A477B4">
        <w:t>Phase 1</w:t>
      </w:r>
      <w:r w:rsidR="00BB68C5" w:rsidRPr="00A477B4">
        <w:t xml:space="preserve"> (2024</w:t>
      </w:r>
      <w:r w:rsidR="00E63759">
        <w:t>–</w:t>
      </w:r>
      <w:r w:rsidR="00BB68C5" w:rsidRPr="00A477B4">
        <w:t>20</w:t>
      </w:r>
      <w:r w:rsidR="00A372A6" w:rsidRPr="00A477B4">
        <w:t>30</w:t>
      </w:r>
      <w:r w:rsidR="00BB68C5" w:rsidRPr="00A477B4">
        <w:t>)</w:t>
      </w:r>
      <w:r w:rsidRPr="00A477B4">
        <w:t>: Implement</w:t>
      </w:r>
      <w:r w:rsidR="00CF6838" w:rsidRPr="00A477B4">
        <w:t>ing</w:t>
      </w:r>
      <w:r w:rsidRPr="00A477B4">
        <w:t xml:space="preserve"> the Inquiry’s recommendations</w:t>
      </w:r>
      <w:r w:rsidR="00A372A6" w:rsidRPr="00A477B4">
        <w:t xml:space="preserve"> and consolidating change</w:t>
      </w:r>
    </w:p>
    <w:p w14:paraId="65E119A5" w14:textId="2475D866" w:rsidR="006B2A34" w:rsidRDefault="006B2A34" w:rsidP="00750202">
      <w:pPr>
        <w:pStyle w:val="ListParagraph"/>
        <w:jc w:val="left"/>
      </w:pPr>
      <w:r w:rsidRPr="00510981">
        <w:t xml:space="preserve">The work during this phase would be initially led by the State and </w:t>
      </w:r>
      <w:r w:rsidR="00175CF6" w:rsidRPr="00510981">
        <w:t xml:space="preserve">faith-based </w:t>
      </w:r>
      <w:r w:rsidR="001B49F2">
        <w:rPr>
          <w:rStyle w:val="normaltextrun"/>
        </w:rPr>
        <w:t>entities</w:t>
      </w:r>
      <w:r w:rsidRPr="00510981">
        <w:t xml:space="preserve">, increasingly involving </w:t>
      </w:r>
      <w:r w:rsidRPr="00510981">
        <w:rPr>
          <w:rStyle w:val="normaltextrun"/>
          <w:shd w:val="clear" w:color="auto" w:fill="FFFFFF"/>
        </w:rPr>
        <w:t>people</w:t>
      </w:r>
      <w:r w:rsidRPr="00510981">
        <w:t xml:space="preserve"> in care, survivors, whānau and communities in design and implementation.</w:t>
      </w:r>
    </w:p>
    <w:p w14:paraId="0A64BD7E" w14:textId="624C6EE8" w:rsidR="00F379F6" w:rsidRDefault="00BA6B71" w:rsidP="00750202">
      <w:pPr>
        <w:pStyle w:val="ListParagraph"/>
        <w:jc w:val="left"/>
      </w:pPr>
      <w:r>
        <w:t>The Inquiry</w:t>
      </w:r>
      <w:r w:rsidR="00F379F6">
        <w:t xml:space="preserve"> envisage</w:t>
      </w:r>
      <w:r w:rsidR="00561A10">
        <w:t>s</w:t>
      </w:r>
      <w:r w:rsidR="00F379F6">
        <w:t xml:space="preserve"> public participation in the design and implementation of these recommendations operating at the “collaborate/co-design” level on the IAP2 Spectrum of Public Participation. This means that the State and faith-based entities would</w:t>
      </w:r>
      <w:r w:rsidR="00F379F6" w:rsidRPr="366FF01D">
        <w:t xml:space="preserve"> partner </w:t>
      </w:r>
      <w:r w:rsidR="00F379F6">
        <w:t xml:space="preserve">with communities in every aspect of decision-making, including </w:t>
      </w:r>
      <w:r w:rsidR="00F379F6" w:rsidRPr="366FF01D">
        <w:t>determin</w:t>
      </w:r>
      <w:r w:rsidR="00F379F6">
        <w:t>ing</w:t>
      </w:r>
      <w:r w:rsidR="00F379F6" w:rsidRPr="366FF01D">
        <w:t xml:space="preserve"> the issue/problem, develop</w:t>
      </w:r>
      <w:r w:rsidR="00F379F6">
        <w:t>ing</w:t>
      </w:r>
      <w:r w:rsidR="00F379F6" w:rsidRPr="366FF01D">
        <w:t xml:space="preserve"> solutions</w:t>
      </w:r>
      <w:r w:rsidR="00F379F6">
        <w:t>, assessing options and making choices</w:t>
      </w:r>
      <w:r w:rsidR="00F379F6" w:rsidRPr="366FF01D">
        <w:t>.</w:t>
      </w:r>
    </w:p>
    <w:p w14:paraId="4708D3F5" w14:textId="29479E03" w:rsidR="1143FDC3" w:rsidRDefault="1143FDC3" w:rsidP="47122F8C">
      <w:pPr>
        <w:pStyle w:val="Heading4"/>
        <w:rPr>
          <w:lang w:val="en-NZ"/>
        </w:rPr>
      </w:pPr>
      <w:r w:rsidRPr="47122F8C">
        <w:rPr>
          <w:lang w:val="en-NZ"/>
        </w:rPr>
        <w:t xml:space="preserve">Whāinga 2 (2031): Te arotake me te whakarite ahunga ki </w:t>
      </w:r>
      <w:r w:rsidR="009D3B5F">
        <w:rPr>
          <w:lang w:val="en-NZ"/>
        </w:rPr>
        <w:t>h</w:t>
      </w:r>
      <w:r w:rsidRPr="47122F8C">
        <w:rPr>
          <w:lang w:val="en-NZ"/>
        </w:rPr>
        <w:t>e Māra Tipu</w:t>
      </w:r>
    </w:p>
    <w:p w14:paraId="6DBBCEBB" w14:textId="7AF7C3A8" w:rsidR="00AC75B6" w:rsidRPr="00510981" w:rsidRDefault="00AC75B6" w:rsidP="00AC75B6">
      <w:pPr>
        <w:pStyle w:val="Heading4"/>
        <w:rPr>
          <w:lang w:val="en-NZ"/>
        </w:rPr>
      </w:pPr>
      <w:r w:rsidRPr="00510981">
        <w:rPr>
          <w:lang w:val="en-NZ"/>
        </w:rPr>
        <w:t xml:space="preserve">Phase </w:t>
      </w:r>
      <w:r>
        <w:rPr>
          <w:lang w:val="en-NZ"/>
        </w:rPr>
        <w:t>2</w:t>
      </w:r>
      <w:r w:rsidRPr="00510981">
        <w:rPr>
          <w:lang w:val="en-NZ"/>
        </w:rPr>
        <w:t xml:space="preserve"> (2031): Reviewing and deciding on next steps towards </w:t>
      </w:r>
      <w:r w:rsidR="009D3B5F">
        <w:rPr>
          <w:lang w:val="en-NZ"/>
        </w:rPr>
        <w:t>h</w:t>
      </w:r>
      <w:r w:rsidR="009D3B5F" w:rsidRPr="002B7937">
        <w:rPr>
          <w:lang w:val="en-NZ"/>
        </w:rPr>
        <w:t xml:space="preserve">e </w:t>
      </w:r>
      <w:r w:rsidR="009D3B5F" w:rsidRPr="53BBA504">
        <w:rPr>
          <w:lang w:val="en-NZ"/>
        </w:rPr>
        <w:t>M</w:t>
      </w:r>
      <w:r w:rsidR="009D3B5F" w:rsidRPr="009D4F5A">
        <w:rPr>
          <w:lang w:val="en-NZ"/>
        </w:rPr>
        <w:t>ār</w:t>
      </w:r>
      <w:r w:rsidR="009D3B5F" w:rsidRPr="53BBA504">
        <w:rPr>
          <w:lang w:val="en-NZ"/>
        </w:rPr>
        <w:t xml:space="preserve">a </w:t>
      </w:r>
      <w:r w:rsidRPr="53BBA504">
        <w:rPr>
          <w:lang w:val="en-NZ"/>
        </w:rPr>
        <w:t>Tip</w:t>
      </w:r>
      <w:r w:rsidR="71F73B8A" w:rsidRPr="53BBA504">
        <w:rPr>
          <w:lang w:val="en-NZ"/>
        </w:rPr>
        <w:t>u</w:t>
      </w:r>
    </w:p>
    <w:p w14:paraId="58F6D624" w14:textId="2890B841" w:rsidR="00AC75B6" w:rsidRPr="006F5E80" w:rsidRDefault="00AC75B6" w:rsidP="00750202">
      <w:pPr>
        <w:pStyle w:val="ListParagraph"/>
        <w:jc w:val="left"/>
      </w:pPr>
      <w:r w:rsidRPr="366FF01D">
        <w:t xml:space="preserve">The State, Māori, faith-based </w:t>
      </w:r>
      <w:r w:rsidR="001B49F2">
        <w:rPr>
          <w:rStyle w:val="normaltextrun"/>
        </w:rPr>
        <w:t>entities</w:t>
      </w:r>
      <w:r w:rsidRPr="366FF01D">
        <w:t xml:space="preserve">, people in care, whānau and communities </w:t>
      </w:r>
      <w:r w:rsidR="00C92B46">
        <w:t>jointly</w:t>
      </w:r>
      <w:r w:rsidRPr="366FF01D">
        <w:t xml:space="preserve"> consider the outcome of the independent review into the implementation of the Inquiry’s recommendations (</w:t>
      </w:r>
      <w:r w:rsidR="00A1179C">
        <w:t>Recommendation</w:t>
      </w:r>
      <w:r w:rsidRPr="366FF01D">
        <w:t xml:space="preserve"> </w:t>
      </w:r>
      <w:r w:rsidR="6B456606">
        <w:t>136</w:t>
      </w:r>
      <w:r w:rsidRPr="006F5E80">
        <w:t xml:space="preserve">) and identify the next steps needed to continue towards </w:t>
      </w:r>
      <w:r w:rsidR="001C1051">
        <w:t>h</w:t>
      </w:r>
      <w:r w:rsidR="001C1051" w:rsidRPr="366FF01D">
        <w:t>e M</w:t>
      </w:r>
      <w:r w:rsidR="001C1051">
        <w:t>ā</w:t>
      </w:r>
      <w:r w:rsidR="001C1051" w:rsidRPr="366FF01D">
        <w:t>ra Tip</w:t>
      </w:r>
      <w:r w:rsidR="001C1051">
        <w:t>u</w:t>
      </w:r>
      <w:r w:rsidRPr="006F5E80">
        <w:t>.</w:t>
      </w:r>
    </w:p>
    <w:p w14:paraId="108206D0" w14:textId="6FE7AC91" w:rsidR="00AC75B6" w:rsidRPr="006F5E80" w:rsidRDefault="00B246BA" w:rsidP="00750202">
      <w:pPr>
        <w:pStyle w:val="ListParagraph"/>
        <w:jc w:val="left"/>
      </w:pPr>
      <w:r w:rsidRPr="006F5E80">
        <w:lastRenderedPageBreak/>
        <w:t xml:space="preserve">During this stage, there will be some activities that are occurring at the “collaborate/co-design” level on the IAP2 Spectrum of Public Participation, as discussed above. However, a key component of the review will be to identify the remaining steps to reach </w:t>
      </w:r>
      <w:r w:rsidR="002A54A7">
        <w:t>h</w:t>
      </w:r>
      <w:r w:rsidRPr="006F5E80">
        <w:t xml:space="preserve">e Māra Tipu, where communities are empowered to make key decisions </w:t>
      </w:r>
      <w:r w:rsidR="00F437BA" w:rsidRPr="006F5E80">
        <w:t xml:space="preserve">to minimise the need for out-of-whānau care </w:t>
      </w:r>
      <w:r w:rsidR="00D040C6" w:rsidRPr="006F5E80">
        <w:t>(</w:t>
      </w:r>
      <w:r w:rsidR="00A1179C" w:rsidRPr="006F5E80">
        <w:t>Recommendation</w:t>
      </w:r>
      <w:r w:rsidR="00F437BA" w:rsidRPr="006F5E80">
        <w:t xml:space="preserve">s </w:t>
      </w:r>
      <w:r w:rsidR="7B1BD128">
        <w:t>111-115</w:t>
      </w:r>
      <w:r w:rsidR="00D040C6" w:rsidRPr="006F5E80">
        <w:t>)</w:t>
      </w:r>
      <w:r w:rsidR="009C70B1" w:rsidRPr="006F5E80">
        <w:t xml:space="preserve"> and </w:t>
      </w:r>
      <w:r w:rsidR="009B5451" w:rsidRPr="006F5E80">
        <w:t>in relation to provi</w:t>
      </w:r>
      <w:r w:rsidR="009C117A" w:rsidRPr="006F5E80">
        <w:t xml:space="preserve">sion of </w:t>
      </w:r>
      <w:r w:rsidR="009B5451" w:rsidRPr="006F5E80">
        <w:t>services for whānau in need of additional support</w:t>
      </w:r>
      <w:r w:rsidR="00F437BA" w:rsidRPr="006F5E80">
        <w:t>.</w:t>
      </w:r>
      <w:r w:rsidR="00006776" w:rsidRPr="006F5E80">
        <w:t xml:space="preserve"> This would reflect the “empower” level of the IAP2 Spectrum of Public Participation. </w:t>
      </w:r>
      <w:r w:rsidR="003242FC" w:rsidRPr="006F5E80">
        <w:t xml:space="preserve"> </w:t>
      </w:r>
    </w:p>
    <w:p w14:paraId="674C03F8" w14:textId="25D41995" w:rsidR="00AC75B6" w:rsidRPr="006F5E80" w:rsidRDefault="00AC75B6" w:rsidP="00750202">
      <w:pPr>
        <w:pStyle w:val="ListParagraph"/>
        <w:jc w:val="left"/>
      </w:pPr>
      <w:r w:rsidRPr="006F5E80">
        <w:t xml:space="preserve">For transparency and accountability, the State and faith-based </w:t>
      </w:r>
      <w:r w:rsidR="001B49F2" w:rsidRPr="006F5E80">
        <w:rPr>
          <w:rStyle w:val="normaltextrun"/>
        </w:rPr>
        <w:t>entities</w:t>
      </w:r>
      <w:r w:rsidRPr="006F5E80">
        <w:t xml:space="preserve"> would formally </w:t>
      </w:r>
      <w:r w:rsidRPr="006F5E80">
        <w:rPr>
          <w:rStyle w:val="normaltextrun"/>
        </w:rPr>
        <w:t>respond</w:t>
      </w:r>
      <w:r w:rsidRPr="006F5E80">
        <w:t xml:space="preserve"> to the independent review by 31 December 2031, including </w:t>
      </w:r>
      <w:r w:rsidR="00887CF6">
        <w:t xml:space="preserve">on </w:t>
      </w:r>
      <w:r w:rsidRPr="006F5E80">
        <w:t xml:space="preserve">the </w:t>
      </w:r>
      <w:r w:rsidR="000C4A86" w:rsidRPr="006F5E80">
        <w:t>next</w:t>
      </w:r>
      <w:r w:rsidRPr="006F5E80">
        <w:t xml:space="preserve"> steps and the timelines for implementation of these (</w:t>
      </w:r>
      <w:r w:rsidR="00A1179C" w:rsidRPr="006F5E80">
        <w:t>Recommendation</w:t>
      </w:r>
      <w:r w:rsidRPr="006F5E80">
        <w:t xml:space="preserve"> </w:t>
      </w:r>
      <w:r w:rsidR="7AFC7850">
        <w:t>138</w:t>
      </w:r>
      <w:r w:rsidRPr="006F5E80">
        <w:t xml:space="preserve">). </w:t>
      </w:r>
    </w:p>
    <w:p w14:paraId="49FBF7EA" w14:textId="075C86B7" w:rsidR="4BBB8069" w:rsidRDefault="4BBB8069" w:rsidP="47122F8C">
      <w:pPr>
        <w:pStyle w:val="Heading4"/>
        <w:rPr>
          <w:lang w:val="en-NZ"/>
        </w:rPr>
      </w:pPr>
      <w:r w:rsidRPr="47122F8C">
        <w:rPr>
          <w:lang w:val="en-NZ"/>
        </w:rPr>
        <w:t>Whāinga 3 (2032</w:t>
      </w:r>
      <w:r w:rsidR="00403E86">
        <w:rPr>
          <w:lang w:val="en-NZ"/>
        </w:rPr>
        <w:t>–</w:t>
      </w:r>
      <w:r w:rsidRPr="47122F8C">
        <w:rPr>
          <w:lang w:val="en-NZ"/>
        </w:rPr>
        <w:t xml:space="preserve">2040): Te whakatinana i te ara whāinga ki </w:t>
      </w:r>
      <w:r w:rsidR="00403E86">
        <w:rPr>
          <w:lang w:val="en-NZ"/>
        </w:rPr>
        <w:t>h</w:t>
      </w:r>
      <w:r w:rsidRPr="47122F8C">
        <w:rPr>
          <w:lang w:val="en-NZ"/>
        </w:rPr>
        <w:t>e Māra Tipu</w:t>
      </w:r>
    </w:p>
    <w:p w14:paraId="6A4139F3" w14:textId="68009FBA" w:rsidR="00AC75B6" w:rsidRPr="00510981" w:rsidRDefault="00AC75B6" w:rsidP="00AC75B6">
      <w:pPr>
        <w:pStyle w:val="Heading4"/>
        <w:rPr>
          <w:lang w:val="en-NZ"/>
        </w:rPr>
      </w:pPr>
      <w:r w:rsidRPr="00510981">
        <w:rPr>
          <w:lang w:val="en-NZ"/>
        </w:rPr>
        <w:t xml:space="preserve">Phase </w:t>
      </w:r>
      <w:r>
        <w:rPr>
          <w:lang w:val="en-NZ"/>
        </w:rPr>
        <w:t>3</w:t>
      </w:r>
      <w:r w:rsidRPr="00510981">
        <w:rPr>
          <w:lang w:val="en-NZ"/>
        </w:rPr>
        <w:t xml:space="preserve"> (2032</w:t>
      </w:r>
      <w:r w:rsidR="00403E86">
        <w:rPr>
          <w:lang w:val="en-NZ"/>
        </w:rPr>
        <w:t>–</w:t>
      </w:r>
      <w:r w:rsidRPr="00510981">
        <w:rPr>
          <w:lang w:val="en-NZ"/>
        </w:rPr>
        <w:t xml:space="preserve">2040): Implement the next steps towards </w:t>
      </w:r>
      <w:r w:rsidR="00403E86">
        <w:rPr>
          <w:lang w:val="en-NZ"/>
        </w:rPr>
        <w:t>h</w:t>
      </w:r>
      <w:r w:rsidRPr="002B4554">
        <w:rPr>
          <w:lang w:val="en-NZ"/>
        </w:rPr>
        <w:t xml:space="preserve">e </w:t>
      </w:r>
      <w:r w:rsidRPr="51554536">
        <w:rPr>
          <w:lang w:val="en-NZ"/>
        </w:rPr>
        <w:t>M</w:t>
      </w:r>
      <w:r w:rsidR="5105279B" w:rsidRPr="51554536">
        <w:rPr>
          <w:lang w:val="en-NZ"/>
        </w:rPr>
        <w:t>ā</w:t>
      </w:r>
      <w:r w:rsidRPr="51554536">
        <w:rPr>
          <w:lang w:val="en-NZ"/>
        </w:rPr>
        <w:t>ra Tip</w:t>
      </w:r>
      <w:r w:rsidR="497EDF58" w:rsidRPr="51554536">
        <w:rPr>
          <w:lang w:val="en-NZ"/>
        </w:rPr>
        <w:t>u</w:t>
      </w:r>
    </w:p>
    <w:p w14:paraId="5E46ACFA" w14:textId="77777777" w:rsidR="00344DF2" w:rsidRPr="00344DF2" w:rsidRDefault="00AC75B6" w:rsidP="00750202">
      <w:pPr>
        <w:pStyle w:val="ListParagraph"/>
        <w:jc w:val="left"/>
        <w:rPr>
          <w:rFonts w:eastAsia="MS Mincho"/>
        </w:rPr>
      </w:pPr>
      <w:r w:rsidRPr="366FF01D">
        <w:t xml:space="preserve">The State, faith-based </w:t>
      </w:r>
      <w:r w:rsidR="001B49F2">
        <w:rPr>
          <w:rStyle w:val="normaltextrun"/>
        </w:rPr>
        <w:t>entities</w:t>
      </w:r>
      <w:r w:rsidRPr="366FF01D">
        <w:t xml:space="preserve">, people in care, whānau and </w:t>
      </w:r>
      <w:proofErr w:type="gramStart"/>
      <w:r w:rsidRPr="366FF01D">
        <w:t>communities</w:t>
      </w:r>
      <w:proofErr w:type="gramEnd"/>
      <w:r w:rsidRPr="366FF01D">
        <w:t xml:space="preserve"> partner to implement the </w:t>
      </w:r>
      <w:r w:rsidRPr="366FF01D">
        <w:rPr>
          <w:rStyle w:val="normaltextrun"/>
        </w:rPr>
        <w:t>next</w:t>
      </w:r>
      <w:r w:rsidRPr="366FF01D">
        <w:t xml:space="preserve"> steps they have collaboratively identified following the independent review. By 2040, the care system reflects the vision – </w:t>
      </w:r>
      <w:r w:rsidR="003A3FCE">
        <w:t>h</w:t>
      </w:r>
      <w:r w:rsidRPr="366FF01D">
        <w:t>e M</w:t>
      </w:r>
      <w:r w:rsidR="004B4720" w:rsidRPr="00F8177A">
        <w:t>ā</w:t>
      </w:r>
      <w:r w:rsidRPr="366FF01D">
        <w:t>ra Tip</w:t>
      </w:r>
      <w:r w:rsidR="00E07A41">
        <w:t xml:space="preserve">u. </w:t>
      </w:r>
      <w:r w:rsidR="00F8177A" w:rsidRPr="00F8177A">
        <w:t xml:space="preserve">In </w:t>
      </w:r>
      <w:r w:rsidR="003A3FCE">
        <w:t>h</w:t>
      </w:r>
      <w:r w:rsidR="00F8177A" w:rsidRPr="00F8177A">
        <w:t>e Māra Tipu, power, investment and decision-making about care services have been devolved from the State to collectives and local communities.</w:t>
      </w:r>
    </w:p>
    <w:p w14:paraId="3CC2B750" w14:textId="77777777" w:rsidR="00344DF2" w:rsidRDefault="00344DF2" w:rsidP="00344DF2"/>
    <w:p w14:paraId="31D64042" w14:textId="1B828A7F" w:rsidR="00344DF2" w:rsidRPr="00344DF2" w:rsidRDefault="00344DF2" w:rsidP="00344DF2">
      <w:pPr>
        <w:rPr>
          <w:rFonts w:ascii="Arial" w:hAnsi="Arial"/>
        </w:rPr>
      </w:pPr>
      <w:r>
        <w:rPr>
          <w:rFonts w:ascii="Arial" w:hAnsi="Arial"/>
        </w:rPr>
        <w:t>[Survivor quote]</w:t>
      </w:r>
    </w:p>
    <w:p w14:paraId="1BD8F5AF" w14:textId="77777777" w:rsidR="00344DF2" w:rsidRDefault="00344DF2" w:rsidP="00344DF2">
      <w:pPr>
        <w:ind w:left="1701" w:right="1229"/>
        <w:rPr>
          <w:rFonts w:ascii="Arial" w:hAnsi="Arial"/>
          <w:b/>
        </w:rPr>
      </w:pPr>
      <w:r w:rsidRPr="00344DF2">
        <w:rPr>
          <w:rFonts w:ascii="Arial" w:hAnsi="Arial"/>
          <w:b/>
        </w:rPr>
        <w:t xml:space="preserve">“I remember that staff members would sometimes make jokes about Samoans, and that other staff members did not even know I was Samoan and would assume I was Māori.” </w:t>
      </w:r>
    </w:p>
    <w:p w14:paraId="6B91C998" w14:textId="77777777" w:rsidR="00344DF2" w:rsidRDefault="00344DF2" w:rsidP="00344DF2">
      <w:pPr>
        <w:ind w:left="1701" w:right="1229"/>
        <w:rPr>
          <w:rFonts w:ascii="Arial" w:hAnsi="Arial"/>
          <w:b/>
        </w:rPr>
      </w:pPr>
      <w:r w:rsidRPr="00344DF2">
        <w:rPr>
          <w:rFonts w:ascii="Arial" w:hAnsi="Arial"/>
          <w:b/>
        </w:rPr>
        <w:t>M</w:t>
      </w:r>
      <w:r>
        <w:rPr>
          <w:rFonts w:ascii="Arial" w:hAnsi="Arial"/>
          <w:b/>
        </w:rPr>
        <w:t>r</w:t>
      </w:r>
      <w:r w:rsidRPr="00344DF2">
        <w:rPr>
          <w:rFonts w:ascii="Arial" w:hAnsi="Arial"/>
          <w:b/>
        </w:rPr>
        <w:t xml:space="preserve"> GU </w:t>
      </w:r>
    </w:p>
    <w:p w14:paraId="1473A94D" w14:textId="7BBF0E3A" w:rsidR="008A5E62" w:rsidRPr="00344DF2" w:rsidRDefault="00344DF2" w:rsidP="00344DF2">
      <w:pPr>
        <w:ind w:left="1701" w:right="1229"/>
        <w:rPr>
          <w:rFonts w:ascii="Arial" w:eastAsia="MS Mincho" w:hAnsi="Arial"/>
          <w:b/>
        </w:rPr>
      </w:pPr>
      <w:r w:rsidRPr="00344DF2">
        <w:rPr>
          <w:rFonts w:ascii="Arial" w:hAnsi="Arial"/>
          <w:b/>
        </w:rPr>
        <w:t>Samoan</w:t>
      </w:r>
      <w:r w:rsidR="008A5E62" w:rsidRPr="00344DF2">
        <w:rPr>
          <w:rFonts w:ascii="Arial" w:hAnsi="Arial"/>
          <w:b/>
        </w:rPr>
        <w:br w:type="page"/>
      </w:r>
    </w:p>
    <w:p w14:paraId="6223BC04" w14:textId="038715D8" w:rsidR="00EA2F45" w:rsidRDefault="00EA2F45" w:rsidP="00EA2F45">
      <w:pPr>
        <w:pStyle w:val="Survivorprofilestandardtext"/>
        <w:rPr>
          <w:rFonts w:eastAsia="Times New Roman"/>
        </w:rPr>
      </w:pPr>
      <w:r>
        <w:rPr>
          <w:rFonts w:eastAsia="Times New Roman"/>
        </w:rPr>
        <w:lastRenderedPageBreak/>
        <w:t>[</w:t>
      </w:r>
      <w:proofErr w:type="gramStart"/>
      <w:r>
        <w:rPr>
          <w:rFonts w:eastAsia="Times New Roman"/>
        </w:rPr>
        <w:t>Survivor</w:t>
      </w:r>
      <w:proofErr w:type="gramEnd"/>
      <w:r>
        <w:rPr>
          <w:rFonts w:eastAsia="Times New Roman"/>
        </w:rPr>
        <w:t xml:space="preserve"> quote preceding survivor profile]</w:t>
      </w:r>
    </w:p>
    <w:p w14:paraId="5E26F272" w14:textId="5E39955B" w:rsidR="00EA2F45" w:rsidRPr="00EA2F45" w:rsidRDefault="00EA2F45" w:rsidP="00EA2F45">
      <w:pPr>
        <w:pStyle w:val="Survivorprofilestandardtext"/>
        <w:ind w:left="1701" w:right="1229"/>
        <w:rPr>
          <w:rFonts w:eastAsia="Times New Roman"/>
          <w:b/>
        </w:rPr>
      </w:pPr>
      <w:r w:rsidRPr="00EA2F45">
        <w:rPr>
          <w:rFonts w:eastAsia="Times New Roman"/>
          <w:b/>
        </w:rPr>
        <w:t>“My time in care has fucked up my whole life” </w:t>
      </w:r>
    </w:p>
    <w:p w14:paraId="1058EE6D" w14:textId="4E684CF8" w:rsidR="00EA2F45" w:rsidRPr="00EA2F45" w:rsidRDefault="00EA2F45" w:rsidP="00EA2F45">
      <w:pPr>
        <w:pStyle w:val="Survivorprofilestandardtext"/>
        <w:ind w:left="1701" w:right="1229"/>
        <w:rPr>
          <w:rFonts w:eastAsia="Times New Roman"/>
          <w:b/>
        </w:rPr>
      </w:pPr>
      <w:r w:rsidRPr="00EA2F45">
        <w:rPr>
          <w:rFonts w:eastAsia="Times New Roman"/>
          <w:b/>
        </w:rPr>
        <w:t>Mr RA</w:t>
      </w:r>
    </w:p>
    <w:p w14:paraId="125D930C" w14:textId="25AB3065" w:rsidR="00EA2F45" w:rsidRPr="00EA2F45" w:rsidRDefault="00EA2F45" w:rsidP="00EA2F45">
      <w:pPr>
        <w:pStyle w:val="Survivorprofilestandardtext"/>
        <w:ind w:left="1701" w:right="1229"/>
        <w:rPr>
          <w:rFonts w:eastAsia="Times New Roman"/>
          <w:b/>
        </w:rPr>
      </w:pPr>
      <w:r w:rsidRPr="00EA2F45">
        <w:rPr>
          <w:rFonts w:eastAsia="Times New Roman"/>
          <w:b/>
        </w:rPr>
        <w:t>Māori (Rongomaiwahine)</w:t>
      </w:r>
    </w:p>
    <w:p w14:paraId="4384F139" w14:textId="77777777" w:rsidR="00EA2F45" w:rsidRDefault="00EA2F45" w:rsidP="00866957">
      <w:pPr>
        <w:pStyle w:val="Heading2"/>
      </w:pPr>
    </w:p>
    <w:p w14:paraId="1A91A01B" w14:textId="5912DBBE" w:rsidR="00866957" w:rsidRDefault="00866957" w:rsidP="00866957">
      <w:pPr>
        <w:pStyle w:val="Heading2"/>
      </w:pPr>
      <w:bookmarkStart w:id="33" w:name="_Toc170208512"/>
      <w:commentRangeStart w:id="34"/>
      <w:r w:rsidRPr="00866957">
        <w:t>Ngā wheako o te purapura ora: Survivor experience</w:t>
      </w:r>
      <w:r w:rsidRPr="00CC54A5">
        <w:t>: Mr RA</w:t>
      </w:r>
      <w:commentRangeEnd w:id="34"/>
      <w:r w:rsidR="0047668B">
        <w:rPr>
          <w:rStyle w:val="CommentReference"/>
          <w:rFonts w:eastAsiaTheme="minorHAnsi" w:cs="Times New Roman"/>
          <w:iCs w:val="0"/>
          <w:color w:val="auto"/>
          <w:lang w:val="en-NZ" w:eastAsia="en-US"/>
          <w14:ligatures w14:val="standardContextual"/>
        </w:rPr>
        <w:commentReference w:id="34"/>
      </w:r>
      <w:bookmarkEnd w:id="33"/>
    </w:p>
    <w:p w14:paraId="1881D0B1"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b/>
          <w:bCs/>
        </w:rPr>
        <w:t>Name</w:t>
      </w:r>
      <w:r w:rsidRPr="00EA2F45">
        <w:rPr>
          <w:rFonts w:eastAsia="Times New Roman"/>
        </w:rPr>
        <w:t xml:space="preserve"> Mr RA </w:t>
      </w:r>
    </w:p>
    <w:p w14:paraId="3BB3DF8C" w14:textId="77777777" w:rsidR="0057757E" w:rsidRPr="00EA2F45" w:rsidRDefault="0057757E" w:rsidP="00EA2F45">
      <w:pPr>
        <w:pStyle w:val="Survivorprofilestandardtext"/>
        <w:spacing w:before="0" w:after="200" w:line="276" w:lineRule="auto"/>
        <w:rPr>
          <w:rFonts w:eastAsia="Times New Roman"/>
        </w:rPr>
      </w:pPr>
      <w:r w:rsidRPr="00EA2F45">
        <w:rPr>
          <w:rFonts w:eastAsia="Times New Roman"/>
          <w:b/>
          <w:bCs/>
        </w:rPr>
        <w:t>Hometown</w:t>
      </w:r>
      <w:r w:rsidRPr="00EA2F45">
        <w:rPr>
          <w:rFonts w:eastAsia="Times New Roman"/>
        </w:rPr>
        <w:t xml:space="preserve"> </w:t>
      </w:r>
      <w:r w:rsidRPr="00EA2F45">
        <w:rPr>
          <w:rStyle w:val="normaltextrun"/>
          <w:bdr w:val="none" w:sz="0" w:space="0" w:color="auto" w:frame="1"/>
          <w:lang w:val="mi-NZ"/>
        </w:rPr>
        <w:t xml:space="preserve">Kirikiriroa </w:t>
      </w:r>
      <w:r w:rsidRPr="00EA2F45">
        <w:rPr>
          <w:rFonts w:eastAsia="Times New Roman"/>
        </w:rPr>
        <w:t>Hamilton </w:t>
      </w:r>
    </w:p>
    <w:p w14:paraId="472FDB3C"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b/>
          <w:bCs/>
        </w:rPr>
        <w:t>Age when entered care</w:t>
      </w:r>
      <w:r w:rsidRPr="00EA2F45">
        <w:rPr>
          <w:rFonts w:eastAsia="Times New Roman"/>
        </w:rPr>
        <w:t xml:space="preserve"> 12 years old  </w:t>
      </w:r>
    </w:p>
    <w:p w14:paraId="652CA1EF" w14:textId="77777777" w:rsidR="0047668B" w:rsidRPr="00EA2F45" w:rsidRDefault="0047668B" w:rsidP="00EA2F45">
      <w:pPr>
        <w:pStyle w:val="Survivorprofilestandardtext"/>
        <w:spacing w:before="0" w:after="200" w:line="276" w:lineRule="auto"/>
        <w:rPr>
          <w:rFonts w:eastAsia="Times New Roman"/>
          <w:bCs/>
        </w:rPr>
      </w:pPr>
      <w:r w:rsidRPr="00EA2F45">
        <w:rPr>
          <w:rFonts w:eastAsia="Times New Roman"/>
          <w:b/>
          <w:bCs/>
        </w:rPr>
        <w:t xml:space="preserve">Year of birth </w:t>
      </w:r>
      <w:r w:rsidRPr="00EA2F45">
        <w:rPr>
          <w:rFonts w:eastAsia="Times New Roman"/>
          <w:bCs/>
        </w:rPr>
        <w:t>1988</w:t>
      </w:r>
    </w:p>
    <w:p w14:paraId="3339A3BC" w14:textId="4D6A546C" w:rsidR="00866957" w:rsidRPr="00EA2F45" w:rsidRDefault="6B748951" w:rsidP="00EA2F45">
      <w:pPr>
        <w:pStyle w:val="Survivorprofilestandardtext"/>
        <w:spacing w:before="0" w:after="200" w:line="276" w:lineRule="auto"/>
        <w:rPr>
          <w:rFonts w:eastAsia="Times New Roman"/>
        </w:rPr>
      </w:pPr>
      <w:r w:rsidRPr="00EA2F45">
        <w:rPr>
          <w:rFonts w:eastAsia="Times New Roman"/>
          <w:b/>
          <w:bCs/>
        </w:rPr>
        <w:t>Type of care facility</w:t>
      </w:r>
      <w:r w:rsidRPr="00EA2F45">
        <w:rPr>
          <w:rFonts w:eastAsia="Times New Roman"/>
        </w:rPr>
        <w:t xml:space="preserve"> </w:t>
      </w:r>
      <w:proofErr w:type="gramStart"/>
      <w:r w:rsidRPr="00EA2F45">
        <w:rPr>
          <w:rFonts w:eastAsia="Times New Roman"/>
        </w:rPr>
        <w:t>Foster</w:t>
      </w:r>
      <w:proofErr w:type="gramEnd"/>
      <w:r w:rsidRPr="00EA2F45">
        <w:rPr>
          <w:rFonts w:eastAsia="Times New Roman"/>
        </w:rPr>
        <w:t xml:space="preserve"> homes; family homes – Melville Family Home, Silverdale Family Home, Fairfield Family Home; specialist schools – Amber Centre Classroom; residential specialist schools – Waimokoia </w:t>
      </w:r>
      <w:r w:rsidR="052011C8" w:rsidRPr="00EA2F45">
        <w:rPr>
          <w:rStyle w:val="normaltextrun"/>
        </w:rPr>
        <w:t xml:space="preserve">Residential </w:t>
      </w:r>
      <w:r w:rsidRPr="00EA2F45">
        <w:rPr>
          <w:rFonts w:eastAsia="Times New Roman"/>
        </w:rPr>
        <w:t>School</w:t>
      </w:r>
      <w:r w:rsidR="052011C8" w:rsidRPr="00EA2F45">
        <w:rPr>
          <w:rFonts w:eastAsia="Times New Roman"/>
        </w:rPr>
        <w:t xml:space="preserve"> i</w:t>
      </w:r>
      <w:r w:rsidR="052011C8" w:rsidRPr="00EA2F45">
        <w:rPr>
          <w:rStyle w:val="normaltextrun"/>
        </w:rPr>
        <w:t xml:space="preserve">n </w:t>
      </w:r>
      <w:r w:rsidR="052011C8" w:rsidRPr="00EA2F45">
        <w:rPr>
          <w:rStyle w:val="normaltextrun"/>
          <w:lang w:val="mi-NZ"/>
        </w:rPr>
        <w:t>Tāmaki Makaurau Auckland</w:t>
      </w:r>
      <w:r w:rsidRPr="00EA2F45">
        <w:rPr>
          <w:rFonts w:eastAsia="Times New Roman"/>
        </w:rPr>
        <w:t>; residential care – Weymouth</w:t>
      </w:r>
      <w:r w:rsidR="052011C8" w:rsidRPr="00EA2F45">
        <w:rPr>
          <w:rFonts w:eastAsia="Times New Roman"/>
        </w:rPr>
        <w:t xml:space="preserve"> </w:t>
      </w:r>
      <w:r w:rsidR="052011C8" w:rsidRPr="00EA2F45">
        <w:rPr>
          <w:rStyle w:val="normaltextrun"/>
        </w:rPr>
        <w:t>in Te Tonga o Tāmaki Makaurau South Auck</w:t>
      </w:r>
      <w:r w:rsidR="6F2454B1" w:rsidRPr="00EA2F45">
        <w:rPr>
          <w:rStyle w:val="normaltextrun"/>
        </w:rPr>
        <w:t>land</w:t>
      </w:r>
      <w:r w:rsidRPr="00EA2F45">
        <w:rPr>
          <w:rFonts w:eastAsia="Times New Roman"/>
        </w:rPr>
        <w:t xml:space="preserve">; trust programmes – Piako Whānau Trust programme, </w:t>
      </w:r>
      <w:r w:rsidR="052011C8" w:rsidRPr="00EA2F45">
        <w:rPr>
          <w:rFonts w:eastAsia="Times New Roman"/>
        </w:rPr>
        <w:t xml:space="preserve">Te </w:t>
      </w:r>
      <w:r w:rsidRPr="00EA2F45">
        <w:rPr>
          <w:rFonts w:eastAsia="Times New Roman"/>
        </w:rPr>
        <w:t xml:space="preserve">Whakapakari Youth </w:t>
      </w:r>
      <w:r w:rsidR="052011C8" w:rsidRPr="00EA2F45">
        <w:rPr>
          <w:rFonts w:eastAsia="Times New Roman"/>
        </w:rPr>
        <w:t xml:space="preserve">Programme </w:t>
      </w:r>
      <w:r w:rsidR="76B34CE0" w:rsidRPr="00EA2F45">
        <w:rPr>
          <w:rFonts w:eastAsia="Times New Roman"/>
        </w:rPr>
        <w:t xml:space="preserve">on </w:t>
      </w:r>
      <w:r w:rsidR="052011C8" w:rsidRPr="00EA2F45">
        <w:rPr>
          <w:rFonts w:eastAsia="Times New Roman"/>
        </w:rPr>
        <w:t>Aotea Great Barrier Island.</w:t>
      </w:r>
    </w:p>
    <w:p w14:paraId="454B2023"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b/>
          <w:bCs/>
        </w:rPr>
        <w:t>Ethnicity</w:t>
      </w:r>
      <w:r w:rsidRPr="00EA2F45">
        <w:rPr>
          <w:rFonts w:eastAsia="Times New Roman"/>
        </w:rPr>
        <w:t xml:space="preserve"> Māori (Rongomaiwahine)  </w:t>
      </w:r>
    </w:p>
    <w:p w14:paraId="6E1CCB6F" w14:textId="7E75A3DE" w:rsidR="00866957" w:rsidRPr="00EA2F45" w:rsidRDefault="00866957" w:rsidP="00EA2F45">
      <w:pPr>
        <w:pStyle w:val="Survivorprofilestandardtext"/>
        <w:spacing w:before="0" w:after="200" w:line="276" w:lineRule="auto"/>
        <w:rPr>
          <w:rFonts w:eastAsia="Times New Roman"/>
        </w:rPr>
      </w:pPr>
      <w:r w:rsidRPr="00EA2F45">
        <w:rPr>
          <w:rFonts w:eastAsia="Times New Roman"/>
          <w:b/>
          <w:bCs/>
        </w:rPr>
        <w:t>Whānau background</w:t>
      </w:r>
      <w:r w:rsidRPr="00EA2F45">
        <w:rPr>
          <w:rFonts w:eastAsia="Times New Roman"/>
        </w:rPr>
        <w:t xml:space="preserve"> Mr RA has two younger siblings with the same parents, two half-sisters from his mother, and one half-brother and </w:t>
      </w:r>
      <w:r w:rsidR="00976E67" w:rsidRPr="00EA2F45">
        <w:rPr>
          <w:rFonts w:eastAsia="Times New Roman"/>
        </w:rPr>
        <w:t>four</w:t>
      </w:r>
      <w:r w:rsidRPr="00EA2F45">
        <w:rPr>
          <w:rFonts w:eastAsia="Times New Roman"/>
        </w:rPr>
        <w:t xml:space="preserve"> half-sisters from his father. His parents separated when he was young but lived together in the same house a lot of the time.  </w:t>
      </w:r>
    </w:p>
    <w:p w14:paraId="61B550AA" w14:textId="033587FB" w:rsidR="00866957" w:rsidRPr="00EA2F45" w:rsidRDefault="3481F3A6" w:rsidP="00EA2F45">
      <w:pPr>
        <w:pStyle w:val="Survivorprofilestandardtext"/>
        <w:spacing w:before="0" w:after="200" w:line="276" w:lineRule="auto"/>
        <w:rPr>
          <w:rFonts w:eastAsia="Times New Roman"/>
        </w:rPr>
      </w:pPr>
      <w:r w:rsidRPr="00EA2F45">
        <w:rPr>
          <w:rFonts w:eastAsia="Times New Roman"/>
          <w:b/>
          <w:bCs/>
        </w:rPr>
        <w:t>Current</w:t>
      </w:r>
      <w:r w:rsidR="445EC9A3" w:rsidRPr="00EA2F45">
        <w:rPr>
          <w:rFonts w:eastAsia="Times New Roman"/>
          <w:b/>
          <w:bCs/>
        </w:rPr>
        <w:t>ly</w:t>
      </w:r>
      <w:r w:rsidRPr="00EA2F45">
        <w:rPr>
          <w:rFonts w:eastAsia="Times New Roman"/>
          <w:b/>
          <w:bCs/>
        </w:rPr>
        <w:t xml:space="preserve"> </w:t>
      </w:r>
      <w:r w:rsidRPr="00EA2F45">
        <w:rPr>
          <w:rFonts w:eastAsia="Times New Roman"/>
        </w:rPr>
        <w:t xml:space="preserve">Mr RA has spent time in prison. His children, whom he loves, </w:t>
      </w:r>
      <w:r w:rsidR="445EC9A3" w:rsidRPr="00EA2F45">
        <w:rPr>
          <w:rStyle w:val="normaltextrun"/>
          <w:color w:val="000000"/>
          <w:bdr w:val="none" w:sz="0" w:space="0" w:color="auto" w:frame="1"/>
        </w:rPr>
        <w:t xml:space="preserve">were </w:t>
      </w:r>
      <w:r w:rsidR="389EFC84" w:rsidRPr="00EA2F45">
        <w:rPr>
          <w:rStyle w:val="normaltextrun"/>
          <w:color w:val="000000" w:themeColor="text1"/>
        </w:rPr>
        <w:t xml:space="preserve">going </w:t>
      </w:r>
      <w:r w:rsidR="445EC9A3" w:rsidRPr="00EA2F45">
        <w:rPr>
          <w:rFonts w:eastAsia="Times New Roman"/>
        </w:rPr>
        <w:t xml:space="preserve">to be </w:t>
      </w:r>
      <w:r w:rsidRPr="00EA2F45">
        <w:rPr>
          <w:rFonts w:eastAsia="Times New Roman"/>
        </w:rPr>
        <w:t xml:space="preserve">taken into State care, </w:t>
      </w:r>
      <w:r w:rsidR="445EC9A3" w:rsidRPr="00EA2F45">
        <w:rPr>
          <w:rStyle w:val="normaltextrun"/>
          <w:color w:val="000000"/>
          <w:bdr w:val="none" w:sz="0" w:space="0" w:color="auto" w:frame="1"/>
        </w:rPr>
        <w:t xml:space="preserve">but Mr RA opposed that, so they remained with whānau. Nevertheless, </w:t>
      </w:r>
      <w:r w:rsidRPr="00EA2F45">
        <w:rPr>
          <w:rFonts w:eastAsia="Times New Roman"/>
        </w:rPr>
        <w:t>he feels he’s passed on intergenerational trauma. He doesn’t believe Oranga Tamariki can keep his kids safe, so he’s always made sure they stay with whānau while in care.  </w:t>
      </w:r>
    </w:p>
    <w:p w14:paraId="4BEB579E" w14:textId="77777777" w:rsidR="00EA2F45" w:rsidRDefault="00EA2F45" w:rsidP="00EA2F45">
      <w:pPr>
        <w:pStyle w:val="Survivorprofilestandardtext"/>
        <w:spacing w:before="0" w:after="200" w:line="276" w:lineRule="auto"/>
        <w:rPr>
          <w:rFonts w:eastAsia="Times New Roman"/>
        </w:rPr>
      </w:pPr>
    </w:p>
    <w:p w14:paraId="711A7936" w14:textId="5D060B46" w:rsidR="00866957" w:rsidRPr="00EA2F45" w:rsidRDefault="3481F3A6" w:rsidP="00EA2F45">
      <w:pPr>
        <w:pStyle w:val="Survivorprofilestandardtext"/>
        <w:spacing w:before="0" w:after="200" w:line="276" w:lineRule="auto"/>
        <w:rPr>
          <w:rFonts w:eastAsia="Times New Roman"/>
        </w:rPr>
      </w:pPr>
      <w:r w:rsidRPr="00EA2F45">
        <w:rPr>
          <w:rFonts w:eastAsia="Times New Roman"/>
        </w:rPr>
        <w:t>When I was young, I was neglected at home and exposed to gang culture. My mother was verbally abusive and rough on me, and often violent to my dad. When I was 5 years old, there were concerns about violence and neglect at home and Child, Youth and Family Services (CYFS) got involved for a few months.  </w:t>
      </w:r>
    </w:p>
    <w:p w14:paraId="2F41955F" w14:textId="159F0D66"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When I was 9 years old, my principal referred me to Special Education Services (SES) because I was playing up at school and getting aggressive. I worked with a psychologist who </w:t>
      </w:r>
      <w:r w:rsidRPr="00EA2F45">
        <w:rPr>
          <w:rFonts w:eastAsia="Times New Roman"/>
        </w:rPr>
        <w:lastRenderedPageBreak/>
        <w:t xml:space="preserve">believed my </w:t>
      </w:r>
      <w:r w:rsidR="00835CD9" w:rsidRPr="00EA2F45">
        <w:rPr>
          <w:rFonts w:eastAsia="Times New Roman"/>
        </w:rPr>
        <w:t>behaviour</w:t>
      </w:r>
      <w:r w:rsidRPr="00EA2F45">
        <w:rPr>
          <w:rFonts w:eastAsia="Times New Roman"/>
        </w:rPr>
        <w:t xml:space="preserve"> at school was learned from home. She told CYFS she was worried I was being beaten at home or not being looked after properly. CYFS did nothing. </w:t>
      </w:r>
    </w:p>
    <w:p w14:paraId="26C04B62" w14:textId="60A26C29"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I was sexually abused by a teacher aide when I was 9 or 10 years old. At first, I felt he was genuine and looked up to him. He would praise me, encourage me with my schoolwork and buy me lunch. My mum trusted him too and let me go to his place for the weekend, where </w:t>
      </w:r>
      <w:r w:rsidR="00561A10" w:rsidRPr="00EA2F45">
        <w:rPr>
          <w:rFonts w:eastAsia="Times New Roman"/>
        </w:rPr>
        <w:t>we</w:t>
      </w:r>
      <w:r w:rsidRPr="00EA2F45">
        <w:rPr>
          <w:rFonts w:eastAsia="Times New Roman"/>
        </w:rPr>
        <w:t xml:space="preserve"> played Nintendo and smoked fish. I slept on a mattress in his lounge. When I woke in the morning, he had his hand on my penis and was masturbating me. I automatically knew it was wrong and told him I wanted to go home.  </w:t>
      </w:r>
    </w:p>
    <w:p w14:paraId="5F705208"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I couldn’t tell my mum what had happened, and I had to deal with that man over the next seven years as he went on to work in Youth Justice.  </w:t>
      </w:r>
    </w:p>
    <w:p w14:paraId="11DF8B5E" w14:textId="5D003C0C" w:rsidR="00866957" w:rsidRPr="00EA2F45" w:rsidRDefault="3481F3A6" w:rsidP="00EA2F45">
      <w:pPr>
        <w:pStyle w:val="Survivorprofilestandardtext"/>
        <w:spacing w:before="0" w:after="200" w:line="276" w:lineRule="auto"/>
        <w:rPr>
          <w:rFonts w:eastAsia="Times New Roman"/>
        </w:rPr>
      </w:pPr>
      <w:r w:rsidRPr="00EA2F45">
        <w:rPr>
          <w:rFonts w:eastAsia="Times New Roman"/>
        </w:rPr>
        <w:t xml:space="preserve">In late 1998 I went to the Amber Centre Classroom at SES – it was mostly </w:t>
      </w:r>
      <w:proofErr w:type="gramStart"/>
      <w:r w:rsidRPr="00EA2F45">
        <w:rPr>
          <w:rFonts w:eastAsia="Times New Roman"/>
        </w:rPr>
        <w:t>good</w:t>
      </w:r>
      <w:proofErr w:type="gramEnd"/>
      <w:r w:rsidRPr="00EA2F45">
        <w:rPr>
          <w:rFonts w:eastAsia="Times New Roman"/>
        </w:rPr>
        <w:t xml:space="preserve"> but staff would restrain me and I’d get into arguments with other kids. Staff and my psychologist were worried about my wellbeing at home because I would beg not to go back there. CYFS didn’t do much to look out for me, but my psychologist referred me to Waimokoia, and I went there for a year. But the staff there sometimes restrained me because I’d been aggressive or abusive, or fighting with other kids. They’d twist my arms and pull my wrist </w:t>
      </w:r>
      <w:proofErr w:type="gramStart"/>
      <w:r w:rsidRPr="00EA2F45">
        <w:rPr>
          <w:rFonts w:eastAsia="Times New Roman"/>
        </w:rPr>
        <w:t>back</w:t>
      </w:r>
      <w:proofErr w:type="gramEnd"/>
      <w:r w:rsidRPr="00EA2F45">
        <w:rPr>
          <w:rFonts w:eastAsia="Times New Roman"/>
        </w:rPr>
        <w:t xml:space="preserve"> so it touched the back of my head. I was assaulted there by a staff </w:t>
      </w:r>
      <w:proofErr w:type="gramStart"/>
      <w:r w:rsidRPr="00EA2F45">
        <w:rPr>
          <w:rFonts w:eastAsia="Times New Roman"/>
        </w:rPr>
        <w:t>member</w:t>
      </w:r>
      <w:proofErr w:type="gramEnd"/>
      <w:r w:rsidRPr="00EA2F45">
        <w:rPr>
          <w:rFonts w:eastAsia="Times New Roman"/>
        </w:rPr>
        <w:t xml:space="preserve"> and</w:t>
      </w:r>
      <w:r w:rsidR="4CF38FF4" w:rsidRPr="00EA2F45">
        <w:rPr>
          <w:rFonts w:eastAsia="Times New Roman"/>
        </w:rPr>
        <w:t xml:space="preserve"> I would</w:t>
      </w:r>
      <w:r w:rsidRPr="00EA2F45">
        <w:rPr>
          <w:rFonts w:eastAsia="Times New Roman"/>
        </w:rPr>
        <w:t xml:space="preserve"> get into fights with other kids. I’d often end up in the Time Out room. </w:t>
      </w:r>
    </w:p>
    <w:p w14:paraId="36D2DD09"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After Waimokoia, my psychologist continued to monitor my schooling. I was still acting out and was suspended a few times. Then I met with a psychiatrist for an assessment. They thought I was constantly in stressed mode, needed therapeutic input and whānau involvement in therapy. But my mum didn’t engage with mental health services on my </w:t>
      </w:r>
      <w:proofErr w:type="gramStart"/>
      <w:r w:rsidRPr="00EA2F45">
        <w:rPr>
          <w:rFonts w:eastAsia="Times New Roman"/>
        </w:rPr>
        <w:t>behalf</w:t>
      </w:r>
      <w:proofErr w:type="gramEnd"/>
      <w:r w:rsidRPr="00EA2F45">
        <w:rPr>
          <w:rFonts w:eastAsia="Times New Roman"/>
        </w:rPr>
        <w:t xml:space="preserve"> so nothing happened. </w:t>
      </w:r>
    </w:p>
    <w:p w14:paraId="26FCCA6A" w14:textId="2FAEDA16"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Over the next few years, I came to police notice for offending and not showing up for school. I was 12 years old and getting into </w:t>
      </w:r>
      <w:r w:rsidR="00835CD9" w:rsidRPr="00EA2F45">
        <w:rPr>
          <w:rFonts w:eastAsia="Times New Roman"/>
        </w:rPr>
        <w:t>serious</w:t>
      </w:r>
      <w:r w:rsidR="00BA6B71" w:rsidRPr="00EA2F45">
        <w:rPr>
          <w:rFonts w:eastAsia="Times New Roman"/>
        </w:rPr>
        <w:t xml:space="preserve"> </w:t>
      </w:r>
      <w:r w:rsidRPr="00EA2F45">
        <w:rPr>
          <w:rFonts w:eastAsia="Times New Roman"/>
        </w:rPr>
        <w:t>crime. I didn’t show up to a family group conference because I had run away. My parents said they had no control over me, couldn’t stop me offending and didn’t want me back home. When police found me, I was placed in CYFS custody and sent to the Melville Family Home. I took off within nine minutes of getting there. Each time I went back there I’d run away again.  </w:t>
      </w:r>
    </w:p>
    <w:p w14:paraId="290CB0AA"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Between the ages of 12 to 14 years old, when I ran </w:t>
      </w:r>
      <w:proofErr w:type="gramStart"/>
      <w:r w:rsidRPr="00EA2F45">
        <w:rPr>
          <w:rFonts w:eastAsia="Times New Roman"/>
        </w:rPr>
        <w:t>away</w:t>
      </w:r>
      <w:proofErr w:type="gramEnd"/>
      <w:r w:rsidRPr="00EA2F45">
        <w:rPr>
          <w:rFonts w:eastAsia="Times New Roman"/>
        </w:rPr>
        <w:t xml:space="preserve"> I would often stay at a halfway house run by two women in their late teens/early twenties. While I was </w:t>
      </w:r>
      <w:proofErr w:type="gramStart"/>
      <w:r w:rsidRPr="00EA2F45">
        <w:rPr>
          <w:rFonts w:eastAsia="Times New Roman"/>
        </w:rPr>
        <w:t>there</w:t>
      </w:r>
      <w:proofErr w:type="gramEnd"/>
      <w:r w:rsidRPr="00EA2F45">
        <w:rPr>
          <w:rFonts w:eastAsia="Times New Roman"/>
        </w:rPr>
        <w:t xml:space="preserve"> I’d do sexual favours for them. There were no other adults supervising or caring for me, and I didn’t go to school. I supported myself by dealing cannabis and stealing. I was in CYFS custody a lot of that time – they knew I went back on the streets and to the halfway house but didn’t do enough to keep me safe.  </w:t>
      </w:r>
    </w:p>
    <w:p w14:paraId="10006500"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Once, after being sent back to the Melville Family Home, I told a social worker that some family friends were keen to look after me. I was formally placed with this family, and I’m still close to them now. My foster mother told CYFS the women at the halfway house had forced me to burgle houses to earn my keep, got me stoned and forced me to have sex with them. My social worker told her to keep me safe and tell me it wasn’t my fault. But CYFS never spoke to me about </w:t>
      </w:r>
      <w:proofErr w:type="gramStart"/>
      <w:r w:rsidRPr="00EA2F45">
        <w:rPr>
          <w:rFonts w:eastAsia="Times New Roman"/>
        </w:rPr>
        <w:t>it</w:t>
      </w:r>
      <w:proofErr w:type="gramEnd"/>
      <w:r w:rsidRPr="00EA2F45">
        <w:rPr>
          <w:rFonts w:eastAsia="Times New Roman"/>
        </w:rPr>
        <w:t xml:space="preserve"> and I was never offered any counselling.  </w:t>
      </w:r>
    </w:p>
    <w:p w14:paraId="08875E7A" w14:textId="4446E7C0" w:rsidR="00866957" w:rsidRPr="00EA2F45" w:rsidRDefault="00866957" w:rsidP="00EA2F45">
      <w:pPr>
        <w:pStyle w:val="Survivorprofilestandardtext"/>
        <w:spacing w:before="0" w:after="200" w:line="276" w:lineRule="auto"/>
        <w:rPr>
          <w:rFonts w:eastAsia="Times New Roman"/>
        </w:rPr>
      </w:pPr>
      <w:r w:rsidRPr="00EA2F45">
        <w:rPr>
          <w:rFonts w:eastAsia="Times New Roman"/>
        </w:rPr>
        <w:lastRenderedPageBreak/>
        <w:t xml:space="preserve">One weekend, I went to stay with my parents, and they wouldn’t let me go back to my foster family. Being back with my parents meant I didn’t go to school much and got into trouble with police a few times – I ended up being referred to Youth Justice. Over the next few months, I was placed in different family homes and ran away each time. At one, I was appointed trackers and security guards from CYFS. I fought with other boys at that home. The foster parents there would preach tikanga Māori to </w:t>
      </w:r>
      <w:r w:rsidR="00561A10" w:rsidRPr="00EA2F45">
        <w:rPr>
          <w:rFonts w:eastAsia="Times New Roman"/>
        </w:rPr>
        <w:t>us</w:t>
      </w:r>
      <w:r w:rsidRPr="00EA2F45">
        <w:rPr>
          <w:rFonts w:eastAsia="Times New Roman"/>
        </w:rPr>
        <w:t xml:space="preserve"> and try to incorporate Māori values. But at the same time, they’d allow all this violence between us.  </w:t>
      </w:r>
    </w:p>
    <w:p w14:paraId="53F2DA0E"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In mid-June 2002, when I was 13 years old, I ran away for a month. When I was found, I said I wouldn’t run away again – but within two hours of being placed in a home, I took off. When I was found a week later, CYFS had nowhere to place me so took me to my father’s house. My social worker didn’t try to contact me until I was picked up by police in late August. I was placed in a family </w:t>
      </w:r>
      <w:proofErr w:type="gramStart"/>
      <w:r w:rsidRPr="00EA2F45">
        <w:rPr>
          <w:rFonts w:eastAsia="Times New Roman"/>
        </w:rPr>
        <w:t>home</w:t>
      </w:r>
      <w:proofErr w:type="gramEnd"/>
      <w:r w:rsidRPr="00EA2F45">
        <w:rPr>
          <w:rFonts w:eastAsia="Times New Roman"/>
        </w:rPr>
        <w:t xml:space="preserve"> and I took off again.  </w:t>
      </w:r>
    </w:p>
    <w:p w14:paraId="04798F22"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Later that year, my social worker did a wellbeing assessment that noted I’d committed 80 offences since I was 11 years old, hadn’t attended any education activity for some time, and most of my friends were engaged in criminal activity. I was 14 years </w:t>
      </w:r>
      <w:proofErr w:type="gramStart"/>
      <w:r w:rsidRPr="00EA2F45">
        <w:rPr>
          <w:rFonts w:eastAsia="Times New Roman"/>
        </w:rPr>
        <w:t>old</w:t>
      </w:r>
      <w:proofErr w:type="gramEnd"/>
      <w:r w:rsidRPr="00EA2F45">
        <w:rPr>
          <w:rFonts w:eastAsia="Times New Roman"/>
        </w:rPr>
        <w:t xml:space="preserve"> and my parents didn’t know how to deal with me. A month later I was arrested again and taken to Weymouth.  </w:t>
      </w:r>
    </w:p>
    <w:p w14:paraId="06FAA601"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At Weymouth I was assaulted by staff members and excessively restrained – arm locks, wrist locks, neck locks. I was always fighting with the other kids and staff didn’t do anything to stop it. I got sent to Secure a lot, where you’d be locked down for 23 hours a day. I was also strip-searched by male staff. I had to take off all my clothes and hold a towel around myself until they told me to show my arse. They had a metal detector and if it picked up a lighter, I’d be made to squat or show my arse. I know a lot of these searches didn’t follow proper procedure. </w:t>
      </w:r>
    </w:p>
    <w:p w14:paraId="36D00724" w14:textId="352CD702"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In mid-2003, when I was 14 years old, I went to Whakapakari Youth Trust on Great Barrier Island. The brochure said it was all about Māori integrity and connecting back to </w:t>
      </w:r>
      <w:r w:rsidR="00AE4CBB" w:rsidRPr="00EA2F45">
        <w:rPr>
          <w:rFonts w:eastAsia="Times New Roman"/>
        </w:rPr>
        <w:t>your</w:t>
      </w:r>
      <w:r w:rsidRPr="00EA2F45">
        <w:rPr>
          <w:rFonts w:eastAsia="Times New Roman"/>
        </w:rPr>
        <w:t xml:space="preserve"> culture. One of my mates warned me not to go, and I wish I’d listened. </w:t>
      </w:r>
      <w:r w:rsidR="00AE4CBB" w:rsidRPr="00EA2F45">
        <w:rPr>
          <w:rFonts w:eastAsia="Times New Roman"/>
        </w:rPr>
        <w:t>We</w:t>
      </w:r>
      <w:r w:rsidRPr="00EA2F45">
        <w:rPr>
          <w:rFonts w:eastAsia="Times New Roman"/>
        </w:rPr>
        <w:t xml:space="preserve"> had to do adult slave </w:t>
      </w:r>
      <w:r w:rsidR="009C7494" w:rsidRPr="00EA2F45">
        <w:rPr>
          <w:rFonts w:eastAsia="Times New Roman"/>
        </w:rPr>
        <w:t>labour</w:t>
      </w:r>
      <w:r w:rsidRPr="00EA2F45">
        <w:rPr>
          <w:rFonts w:eastAsia="Times New Roman"/>
        </w:rPr>
        <w:t xml:space="preserve"> there – fishing, digging longdrops and woodcutting, which was dangerous. </w:t>
      </w:r>
      <w:r w:rsidR="00AE4CBB" w:rsidRPr="00EA2F45">
        <w:rPr>
          <w:rFonts w:eastAsia="Times New Roman"/>
        </w:rPr>
        <w:t>We</w:t>
      </w:r>
      <w:r w:rsidRPr="00EA2F45">
        <w:rPr>
          <w:rFonts w:eastAsia="Times New Roman"/>
        </w:rPr>
        <w:t xml:space="preserve"> used chainsaws to cut giant trees. There was also a lot of violence between the boys.  </w:t>
      </w:r>
    </w:p>
    <w:p w14:paraId="7EE97E01"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We’d get punished for fighting, smoking or not working as hard as everyone else. Punishment meant carting bags filled with rocks for a kilometre. It got to the point where I was getting 50 bags at a time.  </w:t>
      </w:r>
    </w:p>
    <w:p w14:paraId="69FE9E68" w14:textId="3B2D7C58"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Every night we’d do over an </w:t>
      </w:r>
      <w:r w:rsidR="00AE4CBB" w:rsidRPr="00EA2F45">
        <w:rPr>
          <w:rFonts w:eastAsia="Times New Roman"/>
        </w:rPr>
        <w:t>hour</w:t>
      </w:r>
      <w:r w:rsidRPr="00EA2F45">
        <w:rPr>
          <w:rFonts w:eastAsia="Times New Roman"/>
        </w:rPr>
        <w:t xml:space="preserve"> of kapa haka, which was hard after a day of labour. If </w:t>
      </w:r>
      <w:r w:rsidR="00AE4CBB" w:rsidRPr="00EA2F45">
        <w:rPr>
          <w:rFonts w:eastAsia="Times New Roman"/>
        </w:rPr>
        <w:t>we</w:t>
      </w:r>
      <w:r w:rsidRPr="00EA2F45">
        <w:rPr>
          <w:rFonts w:eastAsia="Times New Roman"/>
        </w:rPr>
        <w:t xml:space="preserve"> didn’t do something right, we’d get whacked with a long stick. If you showed weakness after being hit, we’d have to stay longer and that frustrated everyone. </w:t>
      </w:r>
    </w:p>
    <w:p w14:paraId="44FE49DA" w14:textId="17BD912A"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Once I found a stash of cannabis and took some – but a staff member worked out I’d found it, tied me to a tree for two days and told me to think about what I’d done. When I was untied, I had to go and see another staff member, a big guy. He told me to lie about finding the cannabis. When I said I wouldn’t, he punched me in the face and threatened me with more time on the island. Then he stood behind me and put his hand on my penis, over my pants. I pushed away from him, then he told me to stick his cock in </w:t>
      </w:r>
      <w:r w:rsidR="00FF17F1" w:rsidRPr="00EA2F45">
        <w:rPr>
          <w:rFonts w:eastAsia="Times New Roman"/>
        </w:rPr>
        <w:t xml:space="preserve">my </w:t>
      </w:r>
      <w:r w:rsidRPr="00EA2F45">
        <w:rPr>
          <w:rFonts w:eastAsia="Times New Roman"/>
        </w:rPr>
        <w:t xml:space="preserve">mouth. I said no, but he </w:t>
      </w:r>
      <w:r w:rsidRPr="00EA2F45">
        <w:rPr>
          <w:rFonts w:eastAsia="Times New Roman"/>
        </w:rPr>
        <w:lastRenderedPageBreak/>
        <w:t>threatened to keep me on the island for another six months. I was so scared and just about to do it when I spewed on the floor, so he punched me in the side of the head. </w:t>
      </w:r>
    </w:p>
    <w:p w14:paraId="1C4EDC85"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When I left Whakapakari in September 2003, I went to my aunt’s place in Hastings. It was cool living with her, although she was strict. However, I didn’t end up seeing a social worker until October 2004, when I was 16 years old, and by that time I was getting restless living with my aunt. She really tried with me but eventually she’d had </w:t>
      </w:r>
      <w:proofErr w:type="gramStart"/>
      <w:r w:rsidRPr="00EA2F45">
        <w:rPr>
          <w:rFonts w:eastAsia="Times New Roman"/>
        </w:rPr>
        <w:t>enough</w:t>
      </w:r>
      <w:proofErr w:type="gramEnd"/>
      <w:r w:rsidRPr="00EA2F45">
        <w:rPr>
          <w:rFonts w:eastAsia="Times New Roman"/>
        </w:rPr>
        <w:t xml:space="preserve"> and I was removed from her care. </w:t>
      </w:r>
    </w:p>
    <w:p w14:paraId="663F3F86"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I ended up back at my dad’s place – but mostly I was on the streets. Around this time, the man who had sexually abused me was allocated as my Youth Justice co-ordinator. He didn’t do anything to </w:t>
      </w:r>
      <w:proofErr w:type="gramStart"/>
      <w:r w:rsidRPr="00EA2F45">
        <w:rPr>
          <w:rFonts w:eastAsia="Times New Roman"/>
        </w:rPr>
        <w:t>me</w:t>
      </w:r>
      <w:proofErr w:type="gramEnd"/>
      <w:r w:rsidRPr="00EA2F45">
        <w:rPr>
          <w:rFonts w:eastAsia="Times New Roman"/>
        </w:rPr>
        <w:t xml:space="preserve"> but it brought up all those old memories and I hated seeing him again. </w:t>
      </w:r>
    </w:p>
    <w:p w14:paraId="59310C74"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I had a few charges going through the Youth Court around then, and I was getting into more trouble and getting arrested again. I ended up in Lower North Youth Justice Residential Centre. There were lots of fights at Lower North. Once some of the other kids tried to drown me. I smashed one in the face and had to go to Secure, which seemed </w:t>
      </w:r>
      <w:proofErr w:type="gramStart"/>
      <w:r w:rsidRPr="00EA2F45">
        <w:rPr>
          <w:rFonts w:eastAsia="Times New Roman"/>
        </w:rPr>
        <w:t>really unfair</w:t>
      </w:r>
      <w:proofErr w:type="gramEnd"/>
      <w:r w:rsidRPr="00EA2F45">
        <w:rPr>
          <w:rFonts w:eastAsia="Times New Roman"/>
        </w:rPr>
        <w:t>. I was strip-searched every time I went in there. I’d hold a towel around me but then had to drop it down my legs to show them my butt and penis. I had to squat too. It was always male staff who did the strip searches.  </w:t>
      </w:r>
    </w:p>
    <w:p w14:paraId="25849061" w14:textId="61E18960"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I was at Lower North until June 2005, when I was sent to Youth Justice North for a few months. Some of the staff there were physically and verbally abusive. I ended up in Secure about </w:t>
      </w:r>
      <w:r w:rsidR="00976E67" w:rsidRPr="00EA2F45">
        <w:rPr>
          <w:rFonts w:eastAsia="Times New Roman"/>
        </w:rPr>
        <w:t>four</w:t>
      </w:r>
      <w:r w:rsidRPr="00EA2F45">
        <w:rPr>
          <w:rFonts w:eastAsia="Times New Roman"/>
        </w:rPr>
        <w:t xml:space="preserve"> times. In September, I ran away while being taken to court. I was missing for a few weeks before I got picked up by police. I was convicted of aggravated robbery and sentenced to two years’ imprisonment – and CYFS officially closed my case in November 2005. I was 17 years old. </w:t>
      </w:r>
    </w:p>
    <w:p w14:paraId="471A0373"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My time in care has fucked up my whole life. I never understood its impact until I met a counsellor who helped me identify why I act and think the way I do and how that goes back to childhood trauma.  </w:t>
      </w:r>
    </w:p>
    <w:p w14:paraId="2E3B78F2"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I have flashbacks and sleepless nights. I disassociate myself from the memories. Sometimes I have internal rage and other times numbness. For years, I </w:t>
      </w:r>
      <w:proofErr w:type="gramStart"/>
      <w:r w:rsidRPr="00EA2F45">
        <w:rPr>
          <w:rFonts w:eastAsia="Times New Roman"/>
        </w:rPr>
        <w:t>wasn’t able to</w:t>
      </w:r>
      <w:proofErr w:type="gramEnd"/>
      <w:r w:rsidRPr="00EA2F45">
        <w:rPr>
          <w:rFonts w:eastAsia="Times New Roman"/>
        </w:rPr>
        <w:t xml:space="preserve"> connect with my Māoritanga because of a lot of the people who abused me were Māori.  But the biggest thing for me is the impact it’s had on my kids. I was in prison a lot of the time when they were growing up and, just like me, they’ve been taken into State care.  </w:t>
      </w:r>
    </w:p>
    <w:p w14:paraId="01762BDA"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 xml:space="preserve">In 2022, my lawyers sent my claim to the education and social development ministries – it’s not clear which part of the State is responsible for the abuse. My lawyers tried to get information from Oranga Tamariki to help sort it </w:t>
      </w:r>
      <w:proofErr w:type="gramStart"/>
      <w:r w:rsidRPr="00EA2F45">
        <w:rPr>
          <w:rFonts w:eastAsia="Times New Roman"/>
        </w:rPr>
        <w:t>out</w:t>
      </w:r>
      <w:proofErr w:type="gramEnd"/>
      <w:r w:rsidRPr="00EA2F45">
        <w:rPr>
          <w:rFonts w:eastAsia="Times New Roman"/>
        </w:rPr>
        <w:t xml:space="preserve"> but they refused to hand anything over because it was too hard to gather.  </w:t>
      </w:r>
    </w:p>
    <w:p w14:paraId="2E2DEBE5" w14:textId="77777777" w:rsidR="00866957" w:rsidRPr="00EA2F45" w:rsidRDefault="00866957" w:rsidP="00EA2F45">
      <w:pPr>
        <w:pStyle w:val="Survivorprofilestandardtext"/>
        <w:spacing w:before="0" w:after="200" w:line="276" w:lineRule="auto"/>
        <w:rPr>
          <w:rFonts w:eastAsia="Times New Roman"/>
        </w:rPr>
      </w:pPr>
      <w:r w:rsidRPr="00EA2F45">
        <w:rPr>
          <w:rFonts w:eastAsia="Times New Roman"/>
        </w:rPr>
        <w:t>I don’t trust the State or the care system. That started when I trusted someone who abused me. I let my defences down and he betrayed me. I put my walls up and haven’t let them down since. I still get flashbacks about what he did to me, and yuck feelings. I feel I am owed more than an apology but what can they provide? What’s the price of childhood?  </w:t>
      </w:r>
    </w:p>
    <w:p w14:paraId="346A9B78" w14:textId="1E75A9A8" w:rsidR="00866957" w:rsidRDefault="00866957" w:rsidP="00EA2F45">
      <w:pPr>
        <w:pStyle w:val="Survivorprofilestandardtext"/>
        <w:spacing w:before="0" w:after="200" w:line="276" w:lineRule="auto"/>
        <w:rPr>
          <w:rStyle w:val="Strong"/>
          <w:rFonts w:eastAsiaTheme="majorEastAsia"/>
          <w:b w:val="0"/>
          <w:bCs w:val="0"/>
          <w:iCs/>
          <w:color w:val="385623" w:themeColor="accent6" w:themeShade="80"/>
          <w:sz w:val="40"/>
          <w:szCs w:val="28"/>
          <w:shd w:val="clear" w:color="auto" w:fill="auto"/>
          <w:lang w:val="en-AU" w:eastAsia="en-GB"/>
          <w14:ligatures w14:val="none"/>
        </w:rPr>
      </w:pPr>
      <w:r w:rsidRPr="00EA2F45">
        <w:rPr>
          <w:rFonts w:eastAsia="Times New Roman"/>
        </w:rPr>
        <w:lastRenderedPageBreak/>
        <w:t xml:space="preserve">I’ve done some </w:t>
      </w:r>
      <w:r w:rsidR="003B4F74" w:rsidRPr="00EA2F45">
        <w:rPr>
          <w:rFonts w:eastAsia="Times New Roman"/>
        </w:rPr>
        <w:t>serious</w:t>
      </w:r>
      <w:r w:rsidR="00D040C6" w:rsidRPr="00EA2F45">
        <w:rPr>
          <w:rFonts w:eastAsia="Times New Roman"/>
        </w:rPr>
        <w:t xml:space="preserve"> </w:t>
      </w:r>
      <w:r w:rsidRPr="00EA2F45">
        <w:rPr>
          <w:rFonts w:eastAsia="Times New Roman"/>
        </w:rPr>
        <w:t xml:space="preserve">offending and spent a lot of time in prison, and I don’t want evil to ruin me. Bringing my legal claim and seeking counselling is part of my quest for closure, because I need to </w:t>
      </w:r>
      <w:r w:rsidR="003B4F74" w:rsidRPr="00EA2F45">
        <w:rPr>
          <w:rFonts w:eastAsia="Times New Roman"/>
        </w:rPr>
        <w:t xml:space="preserve">focus </w:t>
      </w:r>
      <w:r w:rsidRPr="00EA2F45">
        <w:rPr>
          <w:rFonts w:eastAsia="Times New Roman"/>
        </w:rPr>
        <w:t>on moving forward.</w:t>
      </w:r>
      <w:r w:rsidR="0096730A" w:rsidRPr="00EA2F45">
        <w:rPr>
          <w:rStyle w:val="FootnoteReference"/>
          <w:rFonts w:eastAsia="Times New Roman"/>
          <w:sz w:val="22"/>
          <w:szCs w:val="22"/>
        </w:rPr>
        <w:footnoteReference w:id="30"/>
      </w:r>
      <w:r>
        <w:rPr>
          <w:rStyle w:val="Strong"/>
          <w:b w:val="0"/>
          <w:bCs w:val="0"/>
        </w:rPr>
        <w:br w:type="page"/>
      </w:r>
    </w:p>
    <w:p w14:paraId="154F9500" w14:textId="77777777" w:rsidR="00EA2F45" w:rsidRDefault="00EA2F45" w:rsidP="00EA2F45">
      <w:pPr>
        <w:pStyle w:val="Survivorprofilestandardtext"/>
      </w:pPr>
      <w:r>
        <w:lastRenderedPageBreak/>
        <w:t>[</w:t>
      </w:r>
      <w:proofErr w:type="gramStart"/>
      <w:r>
        <w:t>Survivor</w:t>
      </w:r>
      <w:proofErr w:type="gramEnd"/>
      <w:r>
        <w:t xml:space="preserve"> quote preceding survivor profile]</w:t>
      </w:r>
    </w:p>
    <w:p w14:paraId="2A77B4AF" w14:textId="64257D81" w:rsidR="00EA2F45" w:rsidRPr="00EA2F45" w:rsidRDefault="00EA2F45" w:rsidP="00EA2F45">
      <w:pPr>
        <w:pStyle w:val="Survivorprofilestandardtext"/>
        <w:ind w:left="1701" w:right="1229"/>
        <w:rPr>
          <w:b/>
        </w:rPr>
      </w:pPr>
      <w:r w:rsidRPr="00EA2F45">
        <w:rPr>
          <w:b/>
        </w:rPr>
        <w:t>“Priests, teachers and the school nurse knew about the abuse but did nothing”</w:t>
      </w:r>
    </w:p>
    <w:p w14:paraId="0D4CA4BE" w14:textId="5DD1C806" w:rsidR="00EA2F45" w:rsidRPr="00EA2F45" w:rsidRDefault="00EA2F45" w:rsidP="00EA2F45">
      <w:pPr>
        <w:pStyle w:val="Survivorprofilestandardtext"/>
        <w:ind w:left="1701" w:right="1229"/>
        <w:rPr>
          <w:b/>
        </w:rPr>
      </w:pPr>
      <w:r w:rsidRPr="00EA2F45">
        <w:rPr>
          <w:b/>
        </w:rPr>
        <w:t>Ms NT</w:t>
      </w:r>
    </w:p>
    <w:p w14:paraId="53F3689E" w14:textId="49974314" w:rsidR="00EA2F45" w:rsidRDefault="00EA2F45" w:rsidP="00EA2F45">
      <w:pPr>
        <w:pStyle w:val="Survivorprofilestandardtext"/>
        <w:ind w:left="1701" w:right="1229"/>
        <w:rPr>
          <w:b/>
        </w:rPr>
      </w:pPr>
      <w:r w:rsidRPr="00EA2F45">
        <w:rPr>
          <w:b/>
        </w:rPr>
        <w:t>Pākeha</w:t>
      </w:r>
    </w:p>
    <w:p w14:paraId="4AF5398C" w14:textId="77777777" w:rsidR="00EA2F45" w:rsidRPr="00EA2F45" w:rsidRDefault="00EA2F45" w:rsidP="00EA2F45">
      <w:pPr>
        <w:pStyle w:val="Survivorprofilestandardtext"/>
        <w:ind w:left="1701" w:right="1229"/>
        <w:rPr>
          <w:b/>
        </w:rPr>
      </w:pPr>
    </w:p>
    <w:p w14:paraId="52F56552" w14:textId="38AC3333" w:rsidR="007736C5" w:rsidRDefault="00050ACF" w:rsidP="00B1425F">
      <w:pPr>
        <w:pStyle w:val="Heading2"/>
      </w:pPr>
      <w:bookmarkStart w:id="35" w:name="_Toc170208513"/>
      <w:r w:rsidRPr="001D69BB">
        <w:rPr>
          <w:rStyle w:val="Strong"/>
          <w:b w:val="0"/>
          <w:bCs w:val="0"/>
        </w:rPr>
        <w:t xml:space="preserve">Ngā wheako o te purapura ora: </w:t>
      </w:r>
      <w:r w:rsidR="00A23B48">
        <w:rPr>
          <w:rStyle w:val="Heading2Char"/>
        </w:rPr>
        <w:t>Survivor experience</w:t>
      </w:r>
      <w:r w:rsidR="002B179F">
        <w:rPr>
          <w:rStyle w:val="Heading2Char"/>
        </w:rPr>
        <w:t xml:space="preserve">: </w:t>
      </w:r>
      <w:r w:rsidR="007736C5">
        <w:t>Ms NT</w:t>
      </w:r>
      <w:bookmarkEnd w:id="35"/>
      <w:r w:rsidR="007736C5">
        <w:t xml:space="preserve"> </w:t>
      </w:r>
    </w:p>
    <w:p w14:paraId="51C8F66C" w14:textId="194AFBDD" w:rsidR="007736C5" w:rsidRPr="00EA2F45" w:rsidRDefault="007736C5" w:rsidP="00EA2F45">
      <w:pPr>
        <w:pStyle w:val="Survivorprofilestandardtext"/>
        <w:spacing w:before="0" w:after="200" w:line="276" w:lineRule="auto"/>
      </w:pPr>
      <w:r w:rsidRPr="00EA2F45">
        <w:rPr>
          <w:b/>
        </w:rPr>
        <w:t>Name</w:t>
      </w:r>
      <w:r w:rsidRPr="00EA2F45">
        <w:t xml:space="preserve"> </w:t>
      </w:r>
      <w:bookmarkStart w:id="36" w:name="_Hlk169184838"/>
      <w:r w:rsidRPr="00EA2F45">
        <w:t>Ms NT</w:t>
      </w:r>
      <w:bookmarkEnd w:id="36"/>
    </w:p>
    <w:p w14:paraId="4A1BC767" w14:textId="0BC0A66A" w:rsidR="00123E19" w:rsidRPr="00EA2F45" w:rsidRDefault="00123E19" w:rsidP="00EA2F45">
      <w:pPr>
        <w:pStyle w:val="Survivorprofilestandardtext"/>
        <w:spacing w:before="0" w:after="200" w:line="276" w:lineRule="auto"/>
      </w:pPr>
      <w:r w:rsidRPr="00EA2F45">
        <w:rPr>
          <w:b/>
        </w:rPr>
        <w:t>Hometown</w:t>
      </w:r>
      <w:r w:rsidRPr="00EA2F45">
        <w:t xml:space="preserve"> </w:t>
      </w:r>
      <w:r w:rsidRPr="00EA2F45">
        <w:rPr>
          <w:rStyle w:val="normaltextrun"/>
        </w:rPr>
        <w:t xml:space="preserve">Aorangi </w:t>
      </w:r>
      <w:r w:rsidRPr="00EA2F45">
        <w:t>Feilding</w:t>
      </w:r>
    </w:p>
    <w:p w14:paraId="64198166" w14:textId="590A3604" w:rsidR="007736C5" w:rsidRPr="00EA2F45" w:rsidRDefault="00123E19" w:rsidP="00EA2F45">
      <w:pPr>
        <w:pStyle w:val="Survivorprofilestandardtext"/>
        <w:spacing w:before="0" w:after="200" w:line="276" w:lineRule="auto"/>
      </w:pPr>
      <w:r w:rsidRPr="00EA2F45">
        <w:rPr>
          <w:b/>
        </w:rPr>
        <w:t>Year of birth</w:t>
      </w:r>
      <w:r w:rsidRPr="00EA2F45">
        <w:t xml:space="preserve"> 1974</w:t>
      </w:r>
    </w:p>
    <w:p w14:paraId="6F4657C5" w14:textId="23075726" w:rsidR="007736C5" w:rsidRPr="00EA2F45" w:rsidRDefault="007736C5" w:rsidP="00EA2F45">
      <w:pPr>
        <w:pStyle w:val="Survivorprofilestandardtext"/>
        <w:spacing w:before="0" w:after="200" w:line="276" w:lineRule="auto"/>
      </w:pPr>
      <w:r w:rsidRPr="00EA2F45">
        <w:rPr>
          <w:b/>
        </w:rPr>
        <w:t>Type of care facility</w:t>
      </w:r>
      <w:r w:rsidRPr="00EA2F45">
        <w:t xml:space="preserve"> Psychiatric hospital – Te Whare Ahuru Mental Health Ward</w:t>
      </w:r>
      <w:r w:rsidR="00DB342A" w:rsidRPr="00EA2F45">
        <w:t xml:space="preserve"> i</w:t>
      </w:r>
      <w:r w:rsidR="00DB342A" w:rsidRPr="00EA2F45">
        <w:rPr>
          <w:rStyle w:val="normaltextrun"/>
        </w:rPr>
        <w:t xml:space="preserve">n </w:t>
      </w:r>
      <w:r w:rsidR="00DB342A" w:rsidRPr="00EA2F45">
        <w:rPr>
          <w:rStyle w:val="normaltextrun"/>
          <w:lang w:val="mi-NZ"/>
        </w:rPr>
        <w:t>Te Awa Kairangi ki Tai Lower Hutt</w:t>
      </w:r>
      <w:r w:rsidR="00DB342A" w:rsidRPr="00EA2F45">
        <w:rPr>
          <w:rStyle w:val="eop"/>
        </w:rPr>
        <w:t> </w:t>
      </w:r>
    </w:p>
    <w:p w14:paraId="78A21AFF" w14:textId="31BA532E" w:rsidR="007736C5" w:rsidRPr="00EA2F45" w:rsidRDefault="007736C5" w:rsidP="00EA2F45">
      <w:pPr>
        <w:pStyle w:val="Survivorprofilestandardtext"/>
        <w:spacing w:before="0" w:after="200" w:line="276" w:lineRule="auto"/>
      </w:pPr>
      <w:r w:rsidRPr="00EA2F45">
        <w:rPr>
          <w:b/>
        </w:rPr>
        <w:t>Ethnicity</w:t>
      </w:r>
      <w:r w:rsidRPr="00EA2F45">
        <w:t xml:space="preserve"> </w:t>
      </w:r>
      <w:r w:rsidR="00802371" w:rsidRPr="00EA2F45">
        <w:t>Pākeha</w:t>
      </w:r>
    </w:p>
    <w:p w14:paraId="7DF2A158" w14:textId="77777777" w:rsidR="007736C5" w:rsidRPr="00EA2F45" w:rsidRDefault="007736C5" w:rsidP="00EA2F45">
      <w:pPr>
        <w:pStyle w:val="Survivorprofilestandardtext"/>
        <w:spacing w:before="0" w:after="200" w:line="276" w:lineRule="auto"/>
      </w:pPr>
      <w:r w:rsidRPr="00EA2F45">
        <w:rPr>
          <w:b/>
        </w:rPr>
        <w:t>Whānau background</w:t>
      </w:r>
      <w:r w:rsidRPr="00EA2F45">
        <w:t xml:space="preserve"> Ms NT has two younger siblings. Growing up, her family attended church regularly and she was an altar boy. </w:t>
      </w:r>
    </w:p>
    <w:p w14:paraId="60249EC8" w14:textId="77AF78B6" w:rsidR="007736C5" w:rsidRPr="00EA2F45" w:rsidRDefault="007736C5" w:rsidP="00EA2F45">
      <w:pPr>
        <w:pStyle w:val="Survivorprofilestandardtext"/>
        <w:spacing w:before="0" w:after="200" w:line="276" w:lineRule="auto"/>
        <w:rPr>
          <w:b/>
        </w:rPr>
      </w:pPr>
      <w:r w:rsidRPr="00EA2F45">
        <w:rPr>
          <w:b/>
        </w:rPr>
        <w:t xml:space="preserve">Current </w:t>
      </w:r>
      <w:r w:rsidRPr="00EA2F45">
        <w:t xml:space="preserve">Ms NT has a </w:t>
      </w:r>
      <w:proofErr w:type="gramStart"/>
      <w:r w:rsidRPr="00EA2F45">
        <w:t>partner</w:t>
      </w:r>
      <w:proofErr w:type="gramEnd"/>
      <w:r w:rsidRPr="00EA2F45">
        <w:t xml:space="preserve"> and they have a good relationship. However, her biological family can’t accept her for who she is. Ms NT has a child from a </w:t>
      </w:r>
      <w:r w:rsidR="003B4F74" w:rsidRPr="00EA2F45">
        <w:t xml:space="preserve">previous </w:t>
      </w:r>
      <w:r w:rsidRPr="00EA2F45">
        <w:t>relationship.</w:t>
      </w:r>
    </w:p>
    <w:p w14:paraId="6BB60D04" w14:textId="77777777" w:rsidR="00EA2F45" w:rsidRDefault="00EA2F45" w:rsidP="00EA2F45">
      <w:pPr>
        <w:pStyle w:val="Survivorprofilestandardtext"/>
        <w:spacing w:before="0" w:after="200" w:line="276" w:lineRule="auto"/>
        <w:rPr>
          <w:rFonts w:eastAsia="Times New Roman"/>
        </w:rPr>
      </w:pPr>
    </w:p>
    <w:p w14:paraId="41817549" w14:textId="0E263B1A" w:rsidR="007736C5" w:rsidRPr="00EA2F45" w:rsidRDefault="007736C5" w:rsidP="00EA2F45">
      <w:pPr>
        <w:pStyle w:val="Survivorprofilestandardtext"/>
        <w:spacing w:before="0" w:after="200" w:line="276" w:lineRule="auto"/>
        <w:rPr>
          <w:rFonts w:eastAsia="Times New Roman"/>
        </w:rPr>
      </w:pPr>
      <w:r w:rsidRPr="00EA2F45">
        <w:rPr>
          <w:rFonts w:eastAsia="Times New Roman"/>
        </w:rPr>
        <w:t>When I was a child, there were times I thought I was a woman, but I didn’t really know what transgender was.</w:t>
      </w:r>
    </w:p>
    <w:p w14:paraId="1E7D4092" w14:textId="0C066F9B"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I don’t remember much from my childhood, although I remember attending church twice a week. I made friends with another boy at primary school, and sometime between the ages of 8 and 11 years old, </w:t>
      </w:r>
      <w:r w:rsidR="00AE4CBB" w:rsidRPr="00EA2F45">
        <w:rPr>
          <w:rFonts w:eastAsia="Times New Roman"/>
        </w:rPr>
        <w:t>we</w:t>
      </w:r>
      <w:r w:rsidRPr="00EA2F45">
        <w:rPr>
          <w:rFonts w:eastAsia="Times New Roman"/>
        </w:rPr>
        <w:t xml:space="preserve"> went camping with another friend. My friend threatened me with </w:t>
      </w:r>
      <w:proofErr w:type="gramStart"/>
      <w:r w:rsidRPr="00EA2F45">
        <w:rPr>
          <w:rFonts w:eastAsia="Times New Roman"/>
        </w:rPr>
        <w:t>violence</w:t>
      </w:r>
      <w:proofErr w:type="gramEnd"/>
      <w:r w:rsidRPr="00EA2F45">
        <w:rPr>
          <w:rFonts w:eastAsia="Times New Roman"/>
        </w:rPr>
        <w:t xml:space="preserve"> and they made me give them blowjobs. The sexual activity, including rape, continued for </w:t>
      </w:r>
      <w:proofErr w:type="gramStart"/>
      <w:r w:rsidRPr="00EA2F45">
        <w:rPr>
          <w:rFonts w:eastAsia="Times New Roman"/>
        </w:rPr>
        <w:t>a number of</w:t>
      </w:r>
      <w:proofErr w:type="gramEnd"/>
      <w:r w:rsidRPr="00EA2F45">
        <w:rPr>
          <w:rFonts w:eastAsia="Times New Roman"/>
        </w:rPr>
        <w:t xml:space="preserve"> years and my friend used intimidation, financial control and physical assault to control me. </w:t>
      </w:r>
    </w:p>
    <w:p w14:paraId="4622ECB7"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Because of this, I became sexualised at an early age and thought this kind of activity was normal. </w:t>
      </w:r>
    </w:p>
    <w:p w14:paraId="44E013DA"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I went to a Catholic boarding school when I was teenager. I think I may have been seen as an effeminate child – I was skinny and vulnerable and got bullied. I was beaten up by other boys many times, and I was often caned until I bled. Priests and teachers, and the school </w:t>
      </w:r>
      <w:r w:rsidRPr="00EA2F45">
        <w:rPr>
          <w:rFonts w:eastAsia="Times New Roman"/>
        </w:rPr>
        <w:lastRenderedPageBreak/>
        <w:t xml:space="preserve">nurse knew about the abuse, but no action was taken. At 14 years old, I was caught sniffing </w:t>
      </w:r>
      <w:proofErr w:type="gramStart"/>
      <w:r w:rsidRPr="00EA2F45">
        <w:rPr>
          <w:rFonts w:eastAsia="Times New Roman"/>
        </w:rPr>
        <w:t>glue</w:t>
      </w:r>
      <w:proofErr w:type="gramEnd"/>
      <w:r w:rsidRPr="00EA2F45">
        <w:rPr>
          <w:rFonts w:eastAsia="Times New Roman"/>
        </w:rPr>
        <w:t xml:space="preserve"> so I ran away and got expelled. </w:t>
      </w:r>
    </w:p>
    <w:p w14:paraId="63667732"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I ended up at a local high school and the same ‘friend’ started sexually abusing me again. It was horrible and became quite violent – he was stronger and bigger than me. One day I just walked away – I hadn’t known I could do that before then. I had never told anyone I was being raped and abused and it was only later I realised it wasn’t normal behaviour. </w:t>
      </w:r>
    </w:p>
    <w:p w14:paraId="6CF7B3AB"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I blocked out the trauma with solvent use and cannabis, which reduced the pain. </w:t>
      </w:r>
    </w:p>
    <w:p w14:paraId="75B4A6A5" w14:textId="5C4C45F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I was expelled in sixth form, due to my low attendance and drug use. After that, my parents asked me to move out. I had an older girlfriend by then, so I moved in with her and </w:t>
      </w:r>
      <w:r w:rsidR="009E6DEC" w:rsidRPr="00EA2F45">
        <w:rPr>
          <w:rFonts w:eastAsia="Times New Roman"/>
        </w:rPr>
        <w:t>we</w:t>
      </w:r>
      <w:r w:rsidRPr="00EA2F45">
        <w:rPr>
          <w:rFonts w:eastAsia="Times New Roman"/>
        </w:rPr>
        <w:t xml:space="preserve"> had a child. After a couple of years, I moved, got a polytech qualification, broke up with my girlfriend and started to view myself as bisexual. But although I was working and had started studying for a degree, things weren’t going well for </w:t>
      </w:r>
      <w:proofErr w:type="gramStart"/>
      <w:r w:rsidRPr="00EA2F45">
        <w:rPr>
          <w:rFonts w:eastAsia="Times New Roman"/>
        </w:rPr>
        <w:t>me</w:t>
      </w:r>
      <w:proofErr w:type="gramEnd"/>
      <w:r w:rsidRPr="00EA2F45">
        <w:rPr>
          <w:rFonts w:eastAsia="Times New Roman"/>
        </w:rPr>
        <w:t xml:space="preserve"> and I attempted suicide. I was then diagnosed as having an adjustment disorder.</w:t>
      </w:r>
    </w:p>
    <w:p w14:paraId="2E6A0E24"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I finished my degree in 2000 and over the next few years, I travelled overseas, then moved to Wellington and started work there. About this time, I started to confirm in my mind that I was a woman. </w:t>
      </w:r>
    </w:p>
    <w:p w14:paraId="35AD3AD8" w14:textId="713AC638"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I stopped using solvents when I was 28 years old but started using cannabis to cope with my anxiety. At work, I was sexually harassed so I left. That, </w:t>
      </w:r>
      <w:r w:rsidR="00C80164" w:rsidRPr="00EA2F45">
        <w:rPr>
          <w:rFonts w:eastAsia="Times New Roman"/>
        </w:rPr>
        <w:t>plus</w:t>
      </w:r>
      <w:r w:rsidRPr="00EA2F45">
        <w:rPr>
          <w:rFonts w:eastAsia="Times New Roman"/>
        </w:rPr>
        <w:t xml:space="preserve"> being diagnosed with a brain tumour, led to my breakdown. Following that, I told my partner about my childhood abuse. She was the first person I ever told. She listened, she understood, and she was supportive. </w:t>
      </w:r>
    </w:p>
    <w:p w14:paraId="51B73A0C"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I still have the brain tumour, it’s slow growing and I am on a ‘watch and wait’ programme and may require surgery. I have hearing loss in one ear because of it. </w:t>
      </w:r>
    </w:p>
    <w:p w14:paraId="7D3AC66E"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Having a breakdown really affected me financially. I made a claim with ACC regarding weekly compensation – this claim had nothing to do with my childhood abuse. Chasing my claim was extremely difficult and I went through five case managers. To start, they wanted a medical certificate from 2000 – by the time I finally got one, I had a new case manager and instead of using the medical certificate, I had to have a psychological review and they decided instead to cover me using the 1996 medical report that diagnosed me with an adjustment disorder.</w:t>
      </w:r>
    </w:p>
    <w:p w14:paraId="52DB75A0"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For the next five years, I had psychosis and hallucinations – I couldn’t leave home. Around 2006 or 2007, I tried to kill myself again and was admitted to hospital as a voluntary mental health patient. I returned home after six weeks but when I couldn’t sleep, I took a double dose of medication. My partner thought I’d tried to attempt suicide </w:t>
      </w:r>
      <w:proofErr w:type="gramStart"/>
      <w:r w:rsidRPr="00EA2F45">
        <w:rPr>
          <w:rFonts w:eastAsia="Times New Roman"/>
        </w:rPr>
        <w:t>again</w:t>
      </w:r>
      <w:proofErr w:type="gramEnd"/>
      <w:r w:rsidRPr="00EA2F45">
        <w:rPr>
          <w:rFonts w:eastAsia="Times New Roman"/>
        </w:rPr>
        <w:t xml:space="preserve"> so she called the police. They asked her if I had a firearm and when she said she didn’t know, the Armed Offenders Squad came. Embarrassed and naked, I ran away in </w:t>
      </w:r>
      <w:proofErr w:type="gramStart"/>
      <w:r w:rsidRPr="00EA2F45">
        <w:rPr>
          <w:rFonts w:eastAsia="Times New Roman"/>
        </w:rPr>
        <w:t>shock</w:t>
      </w:r>
      <w:proofErr w:type="gramEnd"/>
      <w:r w:rsidRPr="00EA2F45">
        <w:rPr>
          <w:rFonts w:eastAsia="Times New Roman"/>
        </w:rPr>
        <w:t xml:space="preserve"> and they stopped me with a taser and pepper spray. I was readmitted to the mental health ward under the Mental Health Act and after six weeks I was allowed to return home on the condition I take my medication.</w:t>
      </w:r>
    </w:p>
    <w:p w14:paraId="483C6B25"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By this time, I had started to transition from being a man to a woman with hormones and testosterone blockers. When I was readmitted, all of my hormone treatment was </w:t>
      </w:r>
      <w:proofErr w:type="gramStart"/>
      <w:r w:rsidRPr="00EA2F45">
        <w:rPr>
          <w:rFonts w:eastAsia="Times New Roman"/>
        </w:rPr>
        <w:t>stopped</w:t>
      </w:r>
      <w:proofErr w:type="gramEnd"/>
      <w:r w:rsidRPr="00EA2F45">
        <w:rPr>
          <w:rFonts w:eastAsia="Times New Roman"/>
        </w:rPr>
        <w:t xml:space="preserve"> </w:t>
      </w:r>
      <w:r w:rsidRPr="00EA2F45">
        <w:rPr>
          <w:rFonts w:eastAsia="Times New Roman"/>
        </w:rPr>
        <w:lastRenderedPageBreak/>
        <w:t xml:space="preserve">and I found this distressing. This was a time when gender identity and transgender people were not so common and there was a stigma attached to people like me. </w:t>
      </w:r>
    </w:p>
    <w:p w14:paraId="50E7331F"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I remained under the Mental Health Act for two years. During that time, I started part-time work and made a gradual recovery. Once I came out from the compulsory treatment order in 2010, I went back into the gender reassignment programme. I started a new job, but after a few years I became unwell and got bullied. I ended up having psychotherapy for five years. It was challenging but, along with gently changing my medications, I began to improve. </w:t>
      </w:r>
    </w:p>
    <w:p w14:paraId="50A10D71"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In 2016 I had gender reassignment surgery in the United Kingdom and in 2019, I began training to be a nurse. After graduating, I started working in mental health.</w:t>
      </w:r>
    </w:p>
    <w:p w14:paraId="4D8D9871"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In August 2020, ACC declined me the weekly compensation and considered if I could have an independence allowance – I was assessed as being impaired to a level of 25 per cent. I asked for the decision to be reviewed but it was upheld. In the review, ACC said I have no clear recollections of the abuse as a child – however, this isn’t true. It also said I agreed with the 1996 date ACC had used for my claim, however I did not. Also, my claim had been for my breakdown, not my childhood abuse. I realise now I needed an independent </w:t>
      </w:r>
      <w:proofErr w:type="gramStart"/>
      <w:r w:rsidRPr="00EA2F45">
        <w:rPr>
          <w:rFonts w:eastAsia="Times New Roman"/>
        </w:rPr>
        <w:t>advocate</w:t>
      </w:r>
      <w:proofErr w:type="gramEnd"/>
      <w:r w:rsidRPr="00EA2F45">
        <w:rPr>
          <w:rFonts w:eastAsia="Times New Roman"/>
        </w:rPr>
        <w:t xml:space="preserve"> but I felt too much shame to try and get one. I couldn’t afford a lawyer.</w:t>
      </w:r>
    </w:p>
    <w:p w14:paraId="4C1E1293"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I would like things to change. </w:t>
      </w:r>
    </w:p>
    <w:p w14:paraId="38BB5DFB" w14:textId="4BD5D1CB"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Transgender people face stigma, exclusion and marginalisation. I have experienced </w:t>
      </w:r>
      <w:proofErr w:type="gramStart"/>
      <w:r w:rsidRPr="00EA2F45">
        <w:rPr>
          <w:rFonts w:eastAsia="Times New Roman"/>
        </w:rPr>
        <w:t>all of</w:t>
      </w:r>
      <w:proofErr w:type="gramEnd"/>
      <w:r w:rsidRPr="00EA2F45">
        <w:rPr>
          <w:rFonts w:eastAsia="Times New Roman"/>
        </w:rPr>
        <w:t xml:space="preserve"> these things, especially from my biological family. They still can’t accept me for who I am – that hurts most. I understand that at least 40 per</w:t>
      </w:r>
      <w:r w:rsidR="000907AD" w:rsidRPr="00EA2F45">
        <w:rPr>
          <w:rFonts w:eastAsia="Times New Roman"/>
        </w:rPr>
        <w:t xml:space="preserve"> </w:t>
      </w:r>
      <w:r w:rsidRPr="00EA2F45">
        <w:rPr>
          <w:rFonts w:eastAsia="Times New Roman"/>
        </w:rPr>
        <w:t>cent of transgender people attempt suicide at least once and most of them don’t have the support of family or friends. I place myself in that category.</w:t>
      </w:r>
    </w:p>
    <w:p w14:paraId="07113217" w14:textId="3FA26CEC"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Although attitudes towards transgender people have gradually improved over the last 20 years, I still run into problems. I have been treated badly by medical practitioners, who have refused to use my chosen name or pronouns in their report and when speaking to me. I also found it hard to get my brain </w:t>
      </w:r>
      <w:r w:rsidR="00976E67" w:rsidRPr="00EA2F45">
        <w:rPr>
          <w:rFonts w:eastAsia="Times New Roman"/>
        </w:rPr>
        <w:t>tumour</w:t>
      </w:r>
      <w:r w:rsidRPr="00EA2F45">
        <w:rPr>
          <w:rFonts w:eastAsia="Times New Roman"/>
        </w:rPr>
        <w:t xml:space="preserve"> diagnosed – when I first presented with deafness, my psychiatrist said it was psychological. Because of this, finding the </w:t>
      </w:r>
      <w:r w:rsidR="00976E67" w:rsidRPr="00EA2F45">
        <w:rPr>
          <w:rFonts w:eastAsia="Times New Roman"/>
        </w:rPr>
        <w:t>tumours</w:t>
      </w:r>
      <w:r w:rsidRPr="00EA2F45">
        <w:rPr>
          <w:rFonts w:eastAsia="Times New Roman"/>
        </w:rPr>
        <w:t xml:space="preserve"> was delayed.</w:t>
      </w:r>
    </w:p>
    <w:p w14:paraId="39BB4FE8"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I would like ACC to be nice. Sensitive claims are hard to file and case managers change so often, it’s hard to start from scratch with a new person who </w:t>
      </w:r>
      <w:bookmarkStart w:id="37" w:name="_Int_joAyWsfh"/>
      <w:proofErr w:type="gramStart"/>
      <w:r w:rsidRPr="00EA2F45">
        <w:rPr>
          <w:rFonts w:eastAsia="Times New Roman"/>
        </w:rPr>
        <w:t>has to</w:t>
      </w:r>
      <w:bookmarkEnd w:id="37"/>
      <w:proofErr w:type="gramEnd"/>
      <w:r w:rsidRPr="00EA2F45">
        <w:rPr>
          <w:rFonts w:eastAsia="Times New Roman"/>
        </w:rPr>
        <w:t xml:space="preserve"> know the things I feel most whakamā (embarrassed) about in life. I would have preferred fewer people to know my story and to have only one point of contact for the whole process.</w:t>
      </w:r>
    </w:p>
    <w:p w14:paraId="61F54FEB" w14:textId="77777777" w:rsidR="007736C5" w:rsidRPr="00EA2F45" w:rsidRDefault="007736C5" w:rsidP="00EA2F45">
      <w:pPr>
        <w:pStyle w:val="Survivorprofilestandardtext"/>
        <w:spacing w:before="0" w:after="200" w:line="276" w:lineRule="auto"/>
        <w:rPr>
          <w:rFonts w:eastAsia="Times New Roman"/>
        </w:rPr>
      </w:pPr>
      <w:r w:rsidRPr="00EA2F45">
        <w:rPr>
          <w:rFonts w:eastAsia="Times New Roman"/>
        </w:rPr>
        <w:t xml:space="preserve">I would like better mental health support for adolescents, and I would like every child to have the opportunity to speak to someone confidentially, away from their home and parents. </w:t>
      </w:r>
    </w:p>
    <w:p w14:paraId="707B2E52" w14:textId="0B4831AC" w:rsidR="00714573" w:rsidRDefault="007736C5" w:rsidP="00EA2F45">
      <w:pPr>
        <w:pStyle w:val="Survivorprofilestandardtext"/>
        <w:spacing w:before="0" w:after="200" w:line="276" w:lineRule="auto"/>
        <w:rPr>
          <w:rStyle w:val="Heading2Char"/>
          <w:iCs w:val="0"/>
          <w:lang w:val="en-AU"/>
        </w:rPr>
      </w:pPr>
      <w:r w:rsidRPr="00EA2F45">
        <w:rPr>
          <w:rFonts w:eastAsia="Times New Roman"/>
        </w:rPr>
        <w:t xml:space="preserve">If I had been given the chance to talk to a school nurse who was trained in mental </w:t>
      </w:r>
      <w:proofErr w:type="gramStart"/>
      <w:r w:rsidRPr="00EA2F45">
        <w:rPr>
          <w:rFonts w:eastAsia="Times New Roman"/>
        </w:rPr>
        <w:t>health</w:t>
      </w:r>
      <w:proofErr w:type="gramEnd"/>
      <w:r w:rsidRPr="00EA2F45">
        <w:rPr>
          <w:rFonts w:eastAsia="Times New Roman"/>
        </w:rPr>
        <w:t xml:space="preserve"> then I might have disclosed my abuse and received treatment for my issues. My life might have been quite different.</w:t>
      </w:r>
      <w:r w:rsidR="00AE7979" w:rsidRPr="00EA2F45">
        <w:rPr>
          <w:rStyle w:val="FootnoteReference"/>
          <w:rFonts w:eastAsia="Times New Roman"/>
          <w:sz w:val="22"/>
          <w:szCs w:val="22"/>
        </w:rPr>
        <w:footnoteReference w:id="31"/>
      </w:r>
      <w:r w:rsidR="00714573">
        <w:rPr>
          <w:rStyle w:val="Heading2Char"/>
        </w:rPr>
        <w:br w:type="page"/>
      </w:r>
    </w:p>
    <w:p w14:paraId="21942EA8" w14:textId="04D62CF4" w:rsidR="00DA6419" w:rsidRPr="00207A01" w:rsidRDefault="007A76BD" w:rsidP="00207A01">
      <w:pPr>
        <w:pStyle w:val="Heading1"/>
        <w:rPr>
          <w:b w:val="0"/>
        </w:rPr>
      </w:pPr>
      <w:bookmarkStart w:id="38" w:name="_Toc170208514"/>
      <w:r w:rsidRPr="00207A01">
        <w:rPr>
          <w:b w:val="0"/>
        </w:rPr>
        <w:lastRenderedPageBreak/>
        <w:t xml:space="preserve">Ūpoko 4: </w:t>
      </w:r>
      <w:r w:rsidR="00B44CEA" w:rsidRPr="00207A01">
        <w:rPr>
          <w:b w:val="0"/>
        </w:rPr>
        <w:t>Te whakatika i ngā hē ō ngā ra ō mua</w:t>
      </w:r>
      <w:bookmarkEnd w:id="38"/>
    </w:p>
    <w:p w14:paraId="2B853A33" w14:textId="4C48D806" w:rsidR="009119F4" w:rsidRPr="00207A01" w:rsidRDefault="00EB6887" w:rsidP="00207A01">
      <w:pPr>
        <w:pStyle w:val="Heading1"/>
        <w:rPr>
          <w:b w:val="0"/>
        </w:rPr>
      </w:pPr>
      <w:bookmarkStart w:id="39" w:name="_Toc170208515"/>
      <w:r w:rsidRPr="00207A01">
        <w:rPr>
          <w:b w:val="0"/>
        </w:rPr>
        <w:t xml:space="preserve">Chapter </w:t>
      </w:r>
      <w:r w:rsidR="007D6B99" w:rsidRPr="00207A01">
        <w:rPr>
          <w:b w:val="0"/>
        </w:rPr>
        <w:t>4</w:t>
      </w:r>
      <w:r w:rsidRPr="00207A01">
        <w:rPr>
          <w:b w:val="0"/>
        </w:rPr>
        <w:t xml:space="preserve">: </w:t>
      </w:r>
      <w:r w:rsidR="007D6B99" w:rsidRPr="00207A01">
        <w:rPr>
          <w:b w:val="0"/>
        </w:rPr>
        <w:t>Righting the wrongs of the past</w:t>
      </w:r>
      <w:bookmarkEnd w:id="39"/>
    </w:p>
    <w:p w14:paraId="5BF387B4" w14:textId="49A904B4" w:rsidR="00206FAE" w:rsidRPr="00510981" w:rsidRDefault="00BA6B71" w:rsidP="00EA2F45">
      <w:pPr>
        <w:pStyle w:val="ListParagraph"/>
        <w:jc w:val="left"/>
      </w:pPr>
      <w:r>
        <w:t>The Inquiry’s</w:t>
      </w:r>
      <w:r w:rsidR="00206FAE" w:rsidRPr="366FF01D">
        <w:t xml:space="preserve"> December 2021 report He Purapura Ora, he Māra Tipu: From Redress to Puretumu </w:t>
      </w:r>
      <w:r w:rsidR="00206FAE" w:rsidRPr="366FF01D">
        <w:rPr>
          <w:rStyle w:val="normaltextrun"/>
        </w:rPr>
        <w:t>Torowhānui</w:t>
      </w:r>
      <w:r w:rsidR="00206FAE" w:rsidRPr="366FF01D">
        <w:t xml:space="preserve"> included 95 recommendations that, if implemented, would:</w:t>
      </w:r>
    </w:p>
    <w:p w14:paraId="28A9F469" w14:textId="37AE6C5F" w:rsidR="00206FAE" w:rsidRPr="00510981" w:rsidRDefault="00CE7C18" w:rsidP="00EA2F45">
      <w:pPr>
        <w:pStyle w:val="Part10quotes"/>
        <w:ind w:left="1701" w:right="1229"/>
        <w:jc w:val="left"/>
      </w:pPr>
      <w:r>
        <w:t>“</w:t>
      </w:r>
      <w:r w:rsidR="00206FAE" w:rsidRPr="26ED08F0">
        <w:t xml:space="preserve">…establish what will eventually be a new scheme to provide puretumu torowhānui, or holistic redress for survivors of abuse in the care of State agencies, agencies providing care on the State’s behalf (which </w:t>
      </w:r>
      <w:r w:rsidR="00C80164">
        <w:t>we</w:t>
      </w:r>
      <w:r w:rsidR="00206FAE" w:rsidRPr="26ED08F0">
        <w:t xml:space="preserve"> refer to as indirect State care), and faith-based institutions. This puretumu torowhānui scheme will aim to restore the power, dignity and standing of those affected by abuse in care, without them having to go to court, as well as take effective steps to prevent abuse. It will fit within what </w:t>
      </w:r>
      <w:r w:rsidR="00C80164">
        <w:t>we</w:t>
      </w:r>
      <w:r w:rsidR="00206FAE" w:rsidRPr="26ED08F0">
        <w:t xml:space="preserve"> refer to as the “puretumu torowhānui system”, which is the wider system of services, organisations (including the courts), laws and policies that have a role in providing different types of puretumu torowhānui and preventing or responding to tūkino in care.</w:t>
      </w:r>
      <w:r>
        <w:t>”</w:t>
      </w:r>
      <w:r w:rsidR="00206FAE" w:rsidRPr="46CC716A">
        <w:rPr>
          <w:rStyle w:val="FootnoteReference"/>
          <w:color w:val="385623" w:themeColor="accent6" w:themeShade="80"/>
        </w:rPr>
        <w:footnoteReference w:id="32"/>
      </w:r>
    </w:p>
    <w:p w14:paraId="6B1B00FD" w14:textId="41983F09" w:rsidR="00B44CEA" w:rsidRDefault="00BC134E" w:rsidP="00842941">
      <w:pPr>
        <w:pStyle w:val="RecsHd3"/>
        <w:rPr>
          <w:rStyle w:val="eop"/>
        </w:rPr>
      </w:pPr>
      <w:bookmarkStart w:id="40" w:name="_Toc170208516"/>
      <w:r w:rsidRPr="00BC134E">
        <w:rPr>
          <w:rStyle w:val="eop"/>
        </w:rPr>
        <w:t xml:space="preserve">Ngā tūtohi popoto o He Purapura Ora, </w:t>
      </w:r>
      <w:r w:rsidR="0039016D">
        <w:rPr>
          <w:rStyle w:val="eop"/>
        </w:rPr>
        <w:t>h</w:t>
      </w:r>
      <w:r w:rsidRPr="00BC134E">
        <w:rPr>
          <w:rStyle w:val="eop"/>
        </w:rPr>
        <w:t>e Māra Tipu: Ki tua i ngā puretumu torowhānui</w:t>
      </w:r>
      <w:bookmarkEnd w:id="40"/>
    </w:p>
    <w:p w14:paraId="72D38141" w14:textId="042A7018" w:rsidR="00440035" w:rsidRDefault="00440035" w:rsidP="00842941">
      <w:pPr>
        <w:pStyle w:val="RecsHd3"/>
        <w:rPr>
          <w:rStyle w:val="eop"/>
        </w:rPr>
      </w:pPr>
      <w:bookmarkStart w:id="41" w:name="_Toc170208517"/>
      <w:r>
        <w:rPr>
          <w:rStyle w:val="eop"/>
        </w:rPr>
        <w:t>Summary of recommendations in He Purapura Ora, he Māra Tipu: From Redress to Puretumu Torowhānui</w:t>
      </w:r>
      <w:bookmarkEnd w:id="41"/>
    </w:p>
    <w:p w14:paraId="37128E87" w14:textId="42D4ECA7" w:rsidR="00440035" w:rsidRPr="00510981" w:rsidRDefault="00BA6B71" w:rsidP="00EA2F45">
      <w:pPr>
        <w:pStyle w:val="ListParagraph"/>
        <w:jc w:val="left"/>
        <w:rPr>
          <w:rStyle w:val="eop"/>
        </w:rPr>
      </w:pPr>
      <w:r>
        <w:rPr>
          <w:rStyle w:val="eop"/>
        </w:rPr>
        <w:t xml:space="preserve">The </w:t>
      </w:r>
      <w:r w:rsidR="00440035" w:rsidRPr="366FF01D">
        <w:rPr>
          <w:rStyle w:val="eop"/>
        </w:rPr>
        <w:t>key recommendations made in</w:t>
      </w:r>
      <w:r w:rsidR="00937BB2">
        <w:rPr>
          <w:rStyle w:val="eop"/>
        </w:rPr>
        <w:t xml:space="preserve"> </w:t>
      </w:r>
      <w:r w:rsidR="00440035">
        <w:rPr>
          <w:rStyle w:val="eop"/>
        </w:rPr>
        <w:t>He Purapura Ora, he Māra Tipu: From Redress to Puretumu Torowhānui</w:t>
      </w:r>
      <w:r w:rsidR="00966E38">
        <w:rPr>
          <w:rStyle w:val="eop"/>
        </w:rPr>
        <w:t xml:space="preserve"> </w:t>
      </w:r>
      <w:r w:rsidR="00440035" w:rsidRPr="366FF01D">
        <w:rPr>
          <w:rStyle w:val="eop"/>
        </w:rPr>
        <w:t xml:space="preserve">must be urgently implemented. To distinguish from recommendations in this final report, recommendations originally set out in </w:t>
      </w:r>
      <w:r w:rsidR="00440035">
        <w:rPr>
          <w:rStyle w:val="eop"/>
        </w:rPr>
        <w:t>He Purapura Ora, he Māra Tipu: From Redress to Puretumu Torowhānui</w:t>
      </w:r>
      <w:r w:rsidR="00966E38">
        <w:rPr>
          <w:rStyle w:val="eop"/>
        </w:rPr>
        <w:t xml:space="preserve"> </w:t>
      </w:r>
      <w:r w:rsidR="00440035" w:rsidRPr="366FF01D">
        <w:rPr>
          <w:rStyle w:val="eop"/>
        </w:rPr>
        <w:t>are called “</w:t>
      </w:r>
      <w:r w:rsidR="007F4C66">
        <w:rPr>
          <w:rStyle w:val="eop"/>
        </w:rPr>
        <w:t>Holistic Redress Recommendation</w:t>
      </w:r>
      <w:r w:rsidR="00440035" w:rsidRPr="366FF01D">
        <w:rPr>
          <w:rStyle w:val="eop"/>
        </w:rPr>
        <w:t>s.”</w:t>
      </w:r>
    </w:p>
    <w:p w14:paraId="5DF2AAE1" w14:textId="455C4C34" w:rsidR="00440035" w:rsidRPr="0075359E" w:rsidRDefault="00440035" w:rsidP="00EA2F45">
      <w:pPr>
        <w:pStyle w:val="ListParagraph"/>
        <w:jc w:val="left"/>
      </w:pPr>
      <w:r w:rsidRPr="366FF01D">
        <w:rPr>
          <w:rStyle w:val="eop"/>
        </w:rPr>
        <w:t xml:space="preserve">In He Purapura Ora, </w:t>
      </w:r>
      <w:r w:rsidR="001C1051">
        <w:t>h</w:t>
      </w:r>
      <w:r w:rsidR="001C1051" w:rsidRPr="366FF01D">
        <w:t>e M</w:t>
      </w:r>
      <w:r w:rsidR="001C1051">
        <w:t>ā</w:t>
      </w:r>
      <w:r w:rsidR="001C1051" w:rsidRPr="366FF01D">
        <w:t>ra Tip</w:t>
      </w:r>
      <w:r w:rsidR="001C1051">
        <w:t>u</w:t>
      </w:r>
      <w:r w:rsidR="006C37EC">
        <w:rPr>
          <w:rStyle w:val="eop"/>
        </w:rPr>
        <w:t>: From Redress to Puretumu Torowhānui,</w:t>
      </w:r>
      <w:r w:rsidRPr="366FF01D">
        <w:rPr>
          <w:rStyle w:val="eop"/>
        </w:rPr>
        <w:t xml:space="preserve"> </w:t>
      </w:r>
      <w:r w:rsidR="00BA6B71">
        <w:rPr>
          <w:rStyle w:val="eop"/>
        </w:rPr>
        <w:t>the Inquiry</w:t>
      </w:r>
      <w:r w:rsidRPr="366FF01D">
        <w:rPr>
          <w:rStyle w:val="eop"/>
        </w:rPr>
        <w:t xml:space="preserve"> recommended that the</w:t>
      </w:r>
      <w:r w:rsidRPr="366FF01D">
        <w:t xml:space="preserve"> Crown should establish a puretumu </w:t>
      </w:r>
      <w:r w:rsidRPr="366FF01D">
        <w:rPr>
          <w:rStyle w:val="normaltextrun"/>
        </w:rPr>
        <w:t>torowhānui</w:t>
      </w:r>
      <w:r w:rsidRPr="366FF01D">
        <w:t xml:space="preserve"> system to respond to abuse in State care, indirect State care and faith-based care (</w:t>
      </w:r>
      <w:r w:rsidR="009151A1">
        <w:t>Holistic</w:t>
      </w:r>
      <w:r w:rsidR="007F4C66">
        <w:t xml:space="preserve"> Redress Recommendation</w:t>
      </w:r>
      <w:r w:rsidRPr="366FF01D">
        <w:t xml:space="preserve"> 1). Those designing it and operating it should give effect to te Tiriti o Waitangi and its principles (</w:t>
      </w:r>
      <w:r w:rsidR="009151A1">
        <w:t>Holistic</w:t>
      </w:r>
      <w:r w:rsidR="007F4C66">
        <w:t xml:space="preserve"> Redress Recommendation</w:t>
      </w:r>
      <w:r w:rsidRPr="366FF01D">
        <w:t xml:space="preserve"> 2) and it should be consistent with the commitments Aotearoa New Zealand has under international human rights law (</w:t>
      </w:r>
      <w:r w:rsidR="009151A1">
        <w:t>Holistic</w:t>
      </w:r>
      <w:r w:rsidR="007F4C66">
        <w:t xml:space="preserve"> Redress Recommendation</w:t>
      </w:r>
      <w:r w:rsidRPr="366FF01D">
        <w:t> 3).</w:t>
      </w:r>
    </w:p>
    <w:p w14:paraId="419271C6" w14:textId="3CD3FB1D" w:rsidR="00440035" w:rsidRDefault="00BA6B71" w:rsidP="00EA2F45">
      <w:pPr>
        <w:pStyle w:val="ListParagraph"/>
        <w:jc w:val="left"/>
      </w:pPr>
      <w:r>
        <w:lastRenderedPageBreak/>
        <w:t>The Inquiry</w:t>
      </w:r>
      <w:r w:rsidR="00440035">
        <w:t xml:space="preserve"> </w:t>
      </w:r>
      <w:r w:rsidR="00440035" w:rsidRPr="00D93F75">
        <w:rPr>
          <w:rStyle w:val="normaltextrun"/>
        </w:rPr>
        <w:t>recommended</w:t>
      </w:r>
      <w:r w:rsidR="00440035">
        <w:t xml:space="preserve"> that the Crown should:</w:t>
      </w:r>
    </w:p>
    <w:p w14:paraId="2A239252" w14:textId="0E93BC34" w:rsidR="00440035" w:rsidRPr="00CE4243" w:rsidRDefault="00440035" w:rsidP="007921AA">
      <w:pPr>
        <w:pStyle w:val="Paraletters"/>
        <w:numPr>
          <w:ilvl w:val="0"/>
          <w:numId w:val="131"/>
        </w:numPr>
        <w:tabs>
          <w:tab w:val="clear" w:pos="2126"/>
        </w:tabs>
        <w:jc w:val="left"/>
      </w:pPr>
      <w:r w:rsidRPr="366FF01D">
        <w:t>establish and invest in a well-resourced independent Māori Collective made up of Māori to lead the design of the puretumu torowhānui scheme (</w:t>
      </w:r>
      <w:r w:rsidR="009151A1">
        <w:t>Holistic</w:t>
      </w:r>
      <w:r w:rsidR="007F4C66">
        <w:t xml:space="preserve"> Redress Recommendation</w:t>
      </w:r>
      <w:r w:rsidRPr="366FF01D">
        <w:t xml:space="preserve"> 5)</w:t>
      </w:r>
    </w:p>
    <w:p w14:paraId="31B12204" w14:textId="00E451E4" w:rsidR="00440035" w:rsidRPr="00CE4243" w:rsidRDefault="00440035" w:rsidP="007921AA">
      <w:pPr>
        <w:pStyle w:val="Paraletters"/>
        <w:numPr>
          <w:ilvl w:val="0"/>
          <w:numId w:val="131"/>
        </w:numPr>
        <w:tabs>
          <w:tab w:val="clear" w:pos="2126"/>
        </w:tabs>
        <w:jc w:val="left"/>
      </w:pPr>
      <w:r w:rsidRPr="366FF01D">
        <w:t xml:space="preserve">establish an independent Purapura Ora Collective </w:t>
      </w:r>
      <w:r w:rsidR="006D170D">
        <w:t xml:space="preserve">that </w:t>
      </w:r>
      <w:r w:rsidR="00E61DDF">
        <w:t>includes</w:t>
      </w:r>
      <w:r w:rsidR="00E61DDF" w:rsidRPr="366FF01D">
        <w:t xml:space="preserve"> </w:t>
      </w:r>
      <w:r w:rsidRPr="366FF01D">
        <w:t>people with relevant expertise and lived experience of disability to ensure the puretumu torowhānui system and scheme are designed from the perspective of survivors (</w:t>
      </w:r>
      <w:r w:rsidR="009151A1">
        <w:t>Holistic</w:t>
      </w:r>
      <w:r w:rsidR="007F4C66">
        <w:t xml:space="preserve"> Redress Recommendation</w:t>
      </w:r>
      <w:r w:rsidRPr="366FF01D">
        <w:t xml:space="preserve"> 6) </w:t>
      </w:r>
    </w:p>
    <w:p w14:paraId="7372BF34" w14:textId="0D8AA383" w:rsidR="00440035" w:rsidRPr="00CE4243" w:rsidRDefault="00440035" w:rsidP="007921AA">
      <w:pPr>
        <w:pStyle w:val="Paraletters"/>
        <w:numPr>
          <w:ilvl w:val="0"/>
          <w:numId w:val="131"/>
        </w:numPr>
        <w:tabs>
          <w:tab w:val="clear" w:pos="2126"/>
        </w:tabs>
        <w:jc w:val="left"/>
      </w:pPr>
      <w:r w:rsidRPr="366FF01D">
        <w:t>consult with survivors, experts and other interested people (</w:t>
      </w:r>
      <w:r w:rsidR="009151A1">
        <w:t>Holistic</w:t>
      </w:r>
      <w:r w:rsidR="007F4C66">
        <w:t xml:space="preserve"> Redress Recommendation</w:t>
      </w:r>
      <w:r w:rsidRPr="366FF01D">
        <w:t xml:space="preserve"> 7)</w:t>
      </w:r>
    </w:p>
    <w:p w14:paraId="141E203C" w14:textId="5EBF35C4" w:rsidR="00440035" w:rsidRPr="00CE4243" w:rsidRDefault="00440035" w:rsidP="007921AA">
      <w:pPr>
        <w:pStyle w:val="Paraletters"/>
        <w:numPr>
          <w:ilvl w:val="0"/>
          <w:numId w:val="131"/>
        </w:numPr>
        <w:tabs>
          <w:tab w:val="clear" w:pos="2126"/>
        </w:tabs>
        <w:jc w:val="left"/>
      </w:pPr>
      <w:r w:rsidRPr="366FF01D">
        <w:t>consult faith-based institutions, indirect State care providers, other interested parties and the public (</w:t>
      </w:r>
      <w:r w:rsidR="009151A1">
        <w:t>Holistic</w:t>
      </w:r>
      <w:r w:rsidR="007F4C66">
        <w:t xml:space="preserve"> Redress Recommendation</w:t>
      </w:r>
      <w:r w:rsidRPr="366FF01D">
        <w:t xml:space="preserve"> 8), and</w:t>
      </w:r>
    </w:p>
    <w:p w14:paraId="62C75877" w14:textId="5736A881" w:rsidR="00440035" w:rsidRPr="00CE4243" w:rsidRDefault="00440035" w:rsidP="007921AA">
      <w:pPr>
        <w:pStyle w:val="Paraletters"/>
        <w:numPr>
          <w:ilvl w:val="0"/>
          <w:numId w:val="131"/>
        </w:numPr>
        <w:tabs>
          <w:tab w:val="clear" w:pos="2126"/>
        </w:tabs>
        <w:jc w:val="left"/>
      </w:pPr>
      <w:r w:rsidRPr="00CE4243">
        <w:t>take an all-of-system approach to responding to abuse in care (</w:t>
      </w:r>
      <w:r w:rsidR="009151A1">
        <w:t>Holistic</w:t>
      </w:r>
      <w:r w:rsidR="007F4C66">
        <w:t xml:space="preserve"> Redress Recommendation</w:t>
      </w:r>
      <w:r w:rsidRPr="00CE4243">
        <w:t xml:space="preserve"> 9).</w:t>
      </w:r>
    </w:p>
    <w:p w14:paraId="1499AFB0" w14:textId="3980373B" w:rsidR="00440035" w:rsidRPr="00510981" w:rsidRDefault="00BA6B71" w:rsidP="00EA2F45">
      <w:pPr>
        <w:pStyle w:val="ListParagraph"/>
        <w:jc w:val="left"/>
        <w:rPr>
          <w:rStyle w:val="eop"/>
        </w:rPr>
      </w:pPr>
      <w:r>
        <w:t>The Inquiry</w:t>
      </w:r>
      <w:r w:rsidR="00440035" w:rsidRPr="366FF01D">
        <w:t xml:space="preserve"> recommended that the Crown should set up a fair, effective, accessible and </w:t>
      </w:r>
      <w:r w:rsidR="00440035" w:rsidRPr="366FF01D">
        <w:rPr>
          <w:rStyle w:val="normaltextrun"/>
        </w:rPr>
        <w:t>independent</w:t>
      </w:r>
      <w:r w:rsidR="00440035" w:rsidRPr="366FF01D">
        <w:t xml:space="preserve"> puretumu torowhānui scheme (</w:t>
      </w:r>
      <w:r w:rsidR="009151A1">
        <w:t>Holistic</w:t>
      </w:r>
      <w:r w:rsidR="007F4C66">
        <w:t xml:space="preserve"> Redress Recommendation</w:t>
      </w:r>
      <w:r w:rsidR="00440035" w:rsidRPr="366FF01D">
        <w:t xml:space="preserve"> 12), underpinned by the principles, values, concepts, te Tiriti </w:t>
      </w:r>
      <w:r w:rsidR="00440035">
        <w:t xml:space="preserve">o Waitangi </w:t>
      </w:r>
      <w:r w:rsidR="00440035" w:rsidRPr="366FF01D">
        <w:t xml:space="preserve">obligations and international law commitments that will guide the design of the system </w:t>
      </w:r>
      <w:r w:rsidR="00440035" w:rsidRPr="366FF01D">
        <w:rPr>
          <w:rStyle w:val="eop"/>
        </w:rPr>
        <w:t>(</w:t>
      </w:r>
      <w:r w:rsidR="009151A1">
        <w:t>Holistic</w:t>
      </w:r>
      <w:r w:rsidR="007F4C66">
        <w:t xml:space="preserve"> Redress Recommendation</w:t>
      </w:r>
      <w:r w:rsidR="00440035" w:rsidRPr="366FF01D">
        <w:rPr>
          <w:rStyle w:val="eop"/>
        </w:rPr>
        <w:t xml:space="preserve"> 13) and governed by a body that </w:t>
      </w:r>
      <w:r w:rsidR="00440035" w:rsidRPr="366FF01D">
        <w:t>gives effect to te Tiriti o Waitangi and reflects the diversity of survivors, including disabled survivors, as well as including people with relevant expertise (</w:t>
      </w:r>
      <w:r w:rsidR="009151A1">
        <w:t>Holistic</w:t>
      </w:r>
      <w:r w:rsidR="007F4C66">
        <w:t xml:space="preserve"> Redress Recommendation</w:t>
      </w:r>
      <w:r w:rsidR="00440035" w:rsidRPr="366FF01D">
        <w:t xml:space="preserve"> 14).</w:t>
      </w:r>
    </w:p>
    <w:p w14:paraId="66F5C056" w14:textId="5A150593" w:rsidR="00440035" w:rsidRPr="00510981" w:rsidRDefault="00440035" w:rsidP="00EA2F45">
      <w:pPr>
        <w:pStyle w:val="ListParagraph"/>
        <w:jc w:val="left"/>
      </w:pPr>
      <w:r w:rsidRPr="366FF01D">
        <w:t xml:space="preserve">The puretumu torowhānui scheme should provide a safe, supportive environment for </w:t>
      </w:r>
      <w:r w:rsidRPr="366FF01D">
        <w:rPr>
          <w:rStyle w:val="normaltextrun"/>
        </w:rPr>
        <w:t>survivors</w:t>
      </w:r>
      <w:r w:rsidRPr="366FF01D">
        <w:t xml:space="preserve"> to talk about their abuse, consider survivor</w:t>
      </w:r>
      <w:r w:rsidR="00F02F68">
        <w:t>s</w:t>
      </w:r>
      <w:r w:rsidRPr="366FF01D">
        <w:t>’ accounts and make decisions on puretumu torowhānui, disseminate information about the scheme</w:t>
      </w:r>
      <w:r w:rsidR="009468F5">
        <w:t>,</w:t>
      </w:r>
      <w:r w:rsidRPr="366FF01D">
        <w:t xml:space="preserve"> and report and make recommendations on systemic issues relevant to abuse in care (</w:t>
      </w:r>
      <w:r w:rsidR="009151A1">
        <w:t>Holistic</w:t>
      </w:r>
      <w:r w:rsidR="007F4C66">
        <w:t xml:space="preserve"> Redress Recommendation</w:t>
      </w:r>
      <w:r w:rsidRPr="366FF01D">
        <w:t xml:space="preserve"> 16).</w:t>
      </w:r>
    </w:p>
    <w:p w14:paraId="7CE0956E" w14:textId="16A393AB" w:rsidR="00440035" w:rsidRPr="00510981" w:rsidRDefault="00440035" w:rsidP="00EA2F45">
      <w:pPr>
        <w:pStyle w:val="ListParagraph"/>
        <w:jc w:val="left"/>
        <w:rPr>
          <w:rStyle w:val="eop"/>
        </w:rPr>
      </w:pPr>
      <w:r w:rsidRPr="366FF01D">
        <w:t>The puretumu torowhānui scheme should operate independently of the institutions where the tūkino, or abuse, harm and trauma took place and should have no interactions with these institutions or the people within them, except where necessary to carry out its functions (</w:t>
      </w:r>
      <w:r w:rsidR="009151A1">
        <w:t>Holistic</w:t>
      </w:r>
      <w:r w:rsidR="007F4C66">
        <w:t xml:space="preserve"> Redress Recommendation</w:t>
      </w:r>
      <w:r w:rsidRPr="366FF01D">
        <w:t xml:space="preserve"> 17). </w:t>
      </w:r>
    </w:p>
    <w:p w14:paraId="4ED19645" w14:textId="6230ACB7" w:rsidR="00440035" w:rsidRPr="00510981" w:rsidRDefault="00BA6B71" w:rsidP="00EA2F45">
      <w:pPr>
        <w:pStyle w:val="ListParagraph"/>
        <w:jc w:val="left"/>
        <w:rPr>
          <w:rStyle w:val="eop"/>
        </w:rPr>
      </w:pPr>
      <w:r>
        <w:rPr>
          <w:rStyle w:val="eop"/>
        </w:rPr>
        <w:t>The Inquiry</w:t>
      </w:r>
      <w:r w:rsidR="00440035" w:rsidRPr="366FF01D">
        <w:rPr>
          <w:rStyle w:val="eop"/>
        </w:rPr>
        <w:t xml:space="preserve"> recommended that the</w:t>
      </w:r>
      <w:r w:rsidR="00440035" w:rsidRPr="366FF01D">
        <w:t xml:space="preserve"> puretumu torowhānui scheme should be open to all survivors, enable whānau to continue a claim made by a survivor if the survivor dies, or make a claim on a survivor’s behalf and prioritise claims from elderly or seriously ill survivors (</w:t>
      </w:r>
      <w:r w:rsidR="009151A1">
        <w:t>Holistic</w:t>
      </w:r>
      <w:r w:rsidR="007F4C66">
        <w:t xml:space="preserve"> Redress Recommendation</w:t>
      </w:r>
      <w:r w:rsidR="00440035" w:rsidRPr="366FF01D">
        <w:t xml:space="preserve"> 18). It should cover physical, sexual, emotional, psychological, racial and cultural abuse in care, along with neglect, which may include medical, spiritual and educational neglect and historical, contemporary and future claims of abuse in care (</w:t>
      </w:r>
      <w:r w:rsidR="009151A1">
        <w:t>Holistic</w:t>
      </w:r>
      <w:r w:rsidR="007F4C66">
        <w:t xml:space="preserve"> Redress Recommendation</w:t>
      </w:r>
      <w:r w:rsidR="00440035" w:rsidRPr="366FF01D">
        <w:t xml:space="preserve"> 19).</w:t>
      </w:r>
    </w:p>
    <w:p w14:paraId="597EB1E7" w14:textId="52DAE136" w:rsidR="00440035" w:rsidRPr="00510981" w:rsidRDefault="00440035" w:rsidP="00EA2F45">
      <w:pPr>
        <w:pStyle w:val="ListParagraph"/>
        <w:jc w:val="left"/>
      </w:pPr>
      <w:r w:rsidRPr="366FF01D">
        <w:t xml:space="preserve">The </w:t>
      </w:r>
      <w:r w:rsidRPr="366FF01D">
        <w:rPr>
          <w:rStyle w:val="normaltextrun"/>
        </w:rPr>
        <w:t>puretumu</w:t>
      </w:r>
      <w:r w:rsidRPr="366FF01D">
        <w:t xml:space="preserve"> torowhānui scheme should, regardless of whether an institution still exists or has funds, cover abuse in any State agency that assumed responsibility, either directly or indirectly, for the care of an individual when they were abused and any faith-based institution that assumed responsibility for the care of an individual when they were abused (</w:t>
      </w:r>
      <w:r w:rsidR="009151A1">
        <w:t>Holistic</w:t>
      </w:r>
      <w:r w:rsidR="007F4C66">
        <w:t xml:space="preserve"> Redress Recommendation</w:t>
      </w:r>
      <w:r w:rsidRPr="366FF01D">
        <w:t xml:space="preserve"> 20).</w:t>
      </w:r>
    </w:p>
    <w:p w14:paraId="6C7BC6C7" w14:textId="4297214A" w:rsidR="00440035" w:rsidRPr="00510981" w:rsidRDefault="00440035" w:rsidP="00EA2F45">
      <w:pPr>
        <w:pStyle w:val="ListParagraph"/>
        <w:jc w:val="left"/>
        <w:rPr>
          <w:rStyle w:val="eop"/>
        </w:rPr>
      </w:pPr>
      <w:r w:rsidRPr="366FF01D">
        <w:lastRenderedPageBreak/>
        <w:t>The puretumu torowhānui scheme should extensively and proactively publicise its work (</w:t>
      </w:r>
      <w:r w:rsidR="009151A1">
        <w:t>Holistic</w:t>
      </w:r>
      <w:r w:rsidR="007F4C66">
        <w:t xml:space="preserve"> Redress Recommendation</w:t>
      </w:r>
      <w:r w:rsidRPr="366FF01D">
        <w:t xml:space="preserve"> 22). It should be trauma-informed and flexible, minimise any barriers to obtaining redress, be timely, </w:t>
      </w:r>
      <w:r w:rsidRPr="366FF01D">
        <w:rPr>
          <w:rStyle w:val="normaltextrun"/>
        </w:rPr>
        <w:t>allow</w:t>
      </w:r>
      <w:r w:rsidRPr="366FF01D">
        <w:t xml:space="preserve"> survivors to be flexible, be respectful and responsive to the cultures of all survivors, support survivors to make their own informed decisions throughout the claims process, </w:t>
      </w:r>
      <w:r w:rsidR="00F9175A">
        <w:t xml:space="preserve">and </w:t>
      </w:r>
      <w:r w:rsidRPr="366FF01D">
        <w:t xml:space="preserve">have enough suitably trained staff so </w:t>
      </w:r>
      <w:r w:rsidRPr="366FF01D" w:rsidDel="00A37810">
        <w:t xml:space="preserve">that </w:t>
      </w:r>
      <w:r w:rsidRPr="366FF01D">
        <w:t xml:space="preserve">the number of times survivors must recount the tūkino or abuse, harm and trauma suffered </w:t>
      </w:r>
      <w:r w:rsidR="000F3FD5">
        <w:t xml:space="preserve">is minimised </w:t>
      </w:r>
      <w:r w:rsidRPr="366FF01D">
        <w:t>(</w:t>
      </w:r>
      <w:r w:rsidR="009151A1">
        <w:t>Holistic</w:t>
      </w:r>
      <w:r w:rsidR="007F4C66">
        <w:t xml:space="preserve"> Redress Recommendation</w:t>
      </w:r>
      <w:r w:rsidRPr="366FF01D">
        <w:t xml:space="preserve"> 23).</w:t>
      </w:r>
    </w:p>
    <w:p w14:paraId="6385B4A8" w14:textId="3AE4EE3F" w:rsidR="00440035" w:rsidRPr="00510981" w:rsidRDefault="00BA6B71" w:rsidP="00EA2F45">
      <w:pPr>
        <w:pStyle w:val="ListParagraph"/>
        <w:jc w:val="left"/>
      </w:pPr>
      <w:r>
        <w:t>The Inquiry</w:t>
      </w:r>
      <w:r w:rsidR="00440035" w:rsidRPr="366FF01D">
        <w:t xml:space="preserve"> recommended that the puretumu torowhānui scheme should have processes in place so that survivors and their whānau who interact with it receive manaakitia kia tipu (</w:t>
      </w:r>
      <w:r w:rsidR="009151A1">
        <w:t>Holistic</w:t>
      </w:r>
      <w:r w:rsidR="007F4C66">
        <w:t xml:space="preserve"> Redress Recommendation</w:t>
      </w:r>
      <w:r w:rsidR="00440035" w:rsidRPr="366FF01D">
        <w:t xml:space="preserve"> 24)</w:t>
      </w:r>
      <w:r w:rsidR="00A37810">
        <w:t>. The scheme</w:t>
      </w:r>
      <w:r w:rsidR="00A320B7">
        <w:t xml:space="preserve">should </w:t>
      </w:r>
      <w:r w:rsidR="00440035" w:rsidRPr="366FF01D">
        <w:t>provide support services that are free, flexible, culturally appropriate and tailored to individual needs</w:t>
      </w:r>
      <w:r w:rsidR="008A618B">
        <w:t>,</w:t>
      </w:r>
      <w:r w:rsidR="00440035" w:rsidRPr="366FF01D">
        <w:t xml:space="preserve"> to help survivors, and where appropriate whānau, understand the puretumu torowhānui scheme and make a claim (</w:t>
      </w:r>
      <w:r w:rsidR="009151A1">
        <w:t>Holistic</w:t>
      </w:r>
      <w:r w:rsidR="007F4C66">
        <w:t xml:space="preserve"> Redress Recommendation</w:t>
      </w:r>
      <w:r w:rsidR="00440035" w:rsidRPr="366FF01D">
        <w:t xml:space="preserve"> 25).</w:t>
      </w:r>
    </w:p>
    <w:p w14:paraId="1B706E52" w14:textId="14939842" w:rsidR="00440035" w:rsidRPr="00510981" w:rsidRDefault="00440035" w:rsidP="00EA2F45">
      <w:pPr>
        <w:pStyle w:val="ListParagraph"/>
        <w:jc w:val="left"/>
      </w:pPr>
      <w:r w:rsidRPr="366FF01D">
        <w:t>The puretumu torowhānui scheme should offer a listening service to survivors so they can talk about their experiences of tūkino, or abuse, harm and trauma, in a private and non-judgemental setting (</w:t>
      </w:r>
      <w:r w:rsidR="009151A1">
        <w:t>Holistic</w:t>
      </w:r>
      <w:r w:rsidR="007F4C66">
        <w:t xml:space="preserve"> Redress Recommendation</w:t>
      </w:r>
      <w:r w:rsidRPr="366FF01D">
        <w:t xml:space="preserve"> 26) and should, if survivors wish, use information disclosed to the listening service in support of their claim for puretumu torowhānui (</w:t>
      </w:r>
      <w:r w:rsidR="009151A1">
        <w:t>Holistic</w:t>
      </w:r>
      <w:r w:rsidR="007F4C66">
        <w:t xml:space="preserve"> Redress Recommendation</w:t>
      </w:r>
      <w:r w:rsidRPr="366FF01D">
        <w:t xml:space="preserve"> 27).</w:t>
      </w:r>
    </w:p>
    <w:p w14:paraId="4344F8BC" w14:textId="245727AA" w:rsidR="00440035" w:rsidRDefault="00BA6B71" w:rsidP="00EA2F45">
      <w:pPr>
        <w:pStyle w:val="ListParagraph"/>
        <w:jc w:val="left"/>
      </w:pPr>
      <w:r>
        <w:t>The Inquiry</w:t>
      </w:r>
      <w:r w:rsidR="00440035">
        <w:t xml:space="preserve"> also recommended that the Crown offer faith-based institutions and indirect State care providers a window of opportunity to voluntarily join the </w:t>
      </w:r>
      <w:r w:rsidR="00440035" w:rsidRPr="366FF01D">
        <w:t>puretumu torowhānui scheme</w:t>
      </w:r>
      <w:r w:rsidR="00440035">
        <w:t xml:space="preserve"> before considering any necessary measures to ensure their participation, including terminating or not renewing contracts. Faith</w:t>
      </w:r>
      <w:r w:rsidR="00126EAD">
        <w:t>-</w:t>
      </w:r>
      <w:r w:rsidR="00440035">
        <w:t xml:space="preserve">based institutions and indirect State care providers should contribute to the scheme and the </w:t>
      </w:r>
      <w:proofErr w:type="gramStart"/>
      <w:r w:rsidR="00440035">
        <w:t>Crown</w:t>
      </w:r>
      <w:proofErr w:type="gramEnd"/>
      <w:r w:rsidR="00440035">
        <w:t xml:space="preserve"> or the scheme should have a process for collecting any payments awarded </w:t>
      </w:r>
      <w:r w:rsidR="00937BB2">
        <w:t>against</w:t>
      </w:r>
      <w:r w:rsidR="00440035">
        <w:t xml:space="preserve"> these entities.  </w:t>
      </w:r>
    </w:p>
    <w:p w14:paraId="1EE727A0" w14:textId="3E996127" w:rsidR="00BC134E" w:rsidRDefault="75AABC79" w:rsidP="00937BB2">
      <w:pPr>
        <w:pStyle w:val="Heading4"/>
      </w:pPr>
      <w:r>
        <w:t xml:space="preserve">Te whakatinana ō ngā tūtohi ō He Purapura Ora, </w:t>
      </w:r>
      <w:r w:rsidR="00167BD5">
        <w:t>h</w:t>
      </w:r>
      <w:r>
        <w:t>e Māra Tipu</w:t>
      </w:r>
    </w:p>
    <w:p w14:paraId="296F6D29" w14:textId="6093C828" w:rsidR="00937BB2" w:rsidRDefault="00937BB2" w:rsidP="00937BB2">
      <w:pPr>
        <w:pStyle w:val="Heading4"/>
      </w:pPr>
      <w:r>
        <w:t xml:space="preserve">Implementation of recommendations in </w:t>
      </w:r>
      <w:r w:rsidRPr="00510981">
        <w:t>He Purapura Ora, he Māra Tipu</w:t>
      </w:r>
    </w:p>
    <w:p w14:paraId="32BB7651" w14:textId="6825DAF8" w:rsidR="00937BB2" w:rsidRPr="00510981" w:rsidRDefault="00BA6B71" w:rsidP="00CF0320">
      <w:pPr>
        <w:pStyle w:val="ListParagraph"/>
        <w:jc w:val="left"/>
      </w:pPr>
      <w:r>
        <w:t>The Inquiry</w:t>
      </w:r>
      <w:r w:rsidR="00937BB2" w:rsidRPr="366FF01D">
        <w:t xml:space="preserve"> prioritised delivering </w:t>
      </w:r>
      <w:r>
        <w:t>its</w:t>
      </w:r>
      <w:r w:rsidR="00937BB2" w:rsidRPr="366FF01D">
        <w:t xml:space="preserve"> </w:t>
      </w:r>
      <w:r w:rsidR="00937BB2">
        <w:t xml:space="preserve">He Purapura Ora, he Māra Tipu: From Redress to Puretumu Torowhānui </w:t>
      </w:r>
      <w:r w:rsidR="00937BB2" w:rsidRPr="366FF01D">
        <w:t xml:space="preserve">report and </w:t>
      </w:r>
      <w:r>
        <w:t>its</w:t>
      </w:r>
      <w:r w:rsidR="00937BB2" w:rsidRPr="366FF01D">
        <w:t xml:space="preserve"> recommendations for a puretumu torowhānui system and scheme because </w:t>
      </w:r>
      <w:r>
        <w:t>the Inquiry</w:t>
      </w:r>
      <w:r w:rsidR="00937BB2" w:rsidRPr="366FF01D">
        <w:t xml:space="preserve"> recognised that survivors had been waiting for a long time for recognition and remedies of the abuse and neglect </w:t>
      </w:r>
      <w:r w:rsidR="00937BB2" w:rsidRPr="366FF01D">
        <w:rPr>
          <w:rStyle w:val="normaltextrun"/>
        </w:rPr>
        <w:t>they</w:t>
      </w:r>
      <w:r w:rsidR="00937BB2" w:rsidRPr="366FF01D">
        <w:t xml:space="preserve"> suffered. </w:t>
      </w:r>
      <w:r>
        <w:t>The Inquiry</w:t>
      </w:r>
      <w:r w:rsidR="00937BB2" w:rsidRPr="366FF01D">
        <w:t xml:space="preserve"> also identified areas for urgent interim action to be taken until the new system and scheme was in place, such as making interim payments for elderly or seriously ill survivors, where appropriate.</w:t>
      </w:r>
      <w:r w:rsidR="00937BB2" w:rsidRPr="366FF01D">
        <w:rPr>
          <w:rStyle w:val="FootnoteReference"/>
          <w:color w:val="385623" w:themeColor="accent6" w:themeShade="80"/>
        </w:rPr>
        <w:footnoteReference w:id="33"/>
      </w:r>
      <w:r w:rsidR="00937BB2" w:rsidRPr="366FF01D">
        <w:t xml:space="preserve"> </w:t>
      </w:r>
    </w:p>
    <w:p w14:paraId="5CB6D2A6" w14:textId="5A1A0970" w:rsidR="00937BB2" w:rsidRPr="00602A90" w:rsidRDefault="00937BB2" w:rsidP="00602A90">
      <w:pPr>
        <w:pStyle w:val="ListParagraph"/>
        <w:jc w:val="left"/>
        <w:rPr>
          <w:szCs w:val="22"/>
        </w:rPr>
      </w:pPr>
      <w:r w:rsidRPr="366FF01D">
        <w:lastRenderedPageBreak/>
        <w:t xml:space="preserve">In December 2021, the government announced that </w:t>
      </w:r>
      <w:r w:rsidR="005B0033">
        <w:t xml:space="preserve">it </w:t>
      </w:r>
      <w:r w:rsidRPr="366FF01D">
        <w:t xml:space="preserve">intended to introduce a new </w:t>
      </w:r>
      <w:r w:rsidRPr="00602A90">
        <w:rPr>
          <w:szCs w:val="22"/>
        </w:rPr>
        <w:t>independent redress scheme, with a collaborative design process to begin in mid-2022 and final decisions to be made around mid-2023.</w:t>
      </w:r>
      <w:r w:rsidRPr="00602A90">
        <w:rPr>
          <w:rStyle w:val="FootnoteReference"/>
          <w:color w:val="385623" w:themeColor="accent6" w:themeShade="80"/>
          <w:sz w:val="22"/>
          <w:szCs w:val="22"/>
        </w:rPr>
        <w:footnoteReference w:id="34"/>
      </w:r>
      <w:r w:rsidRPr="00602A90">
        <w:rPr>
          <w:szCs w:val="22"/>
        </w:rPr>
        <w:t xml:space="preserve"> The government noted at that time that it was:</w:t>
      </w:r>
    </w:p>
    <w:p w14:paraId="6CBC003F" w14:textId="4D034D1D" w:rsidR="00937BB2" w:rsidRPr="00602A90" w:rsidRDefault="00CE7C18" w:rsidP="00602A90">
      <w:pPr>
        <w:pStyle w:val="Part10quotes"/>
        <w:ind w:left="1701" w:right="1229"/>
        <w:jc w:val="left"/>
      </w:pPr>
      <w:r w:rsidRPr="00602A90">
        <w:t>“</w:t>
      </w:r>
      <w:r w:rsidR="00937BB2" w:rsidRPr="00602A90">
        <w:t>…moving on this now</w:t>
      </w:r>
      <w:r w:rsidR="00E168E8" w:rsidRPr="00602A90">
        <w:t xml:space="preserve"> </w:t>
      </w:r>
      <w:r w:rsidR="00937BB2" w:rsidRPr="00602A90">
        <w:t>…</w:t>
      </w:r>
      <w:r w:rsidR="00E168E8" w:rsidRPr="00602A90">
        <w:t xml:space="preserve"> </w:t>
      </w:r>
      <w:r w:rsidR="00937BB2" w:rsidRPr="00602A90">
        <w:t xml:space="preserve">because </w:t>
      </w:r>
      <w:r w:rsidR="00EC18BE" w:rsidRPr="00602A90">
        <w:t>we</w:t>
      </w:r>
      <w:r w:rsidR="00937BB2" w:rsidRPr="00602A90">
        <w:t xml:space="preserve"> want to minimise delays for survivors who are waiting for their claims to be resolved. </w:t>
      </w:r>
      <w:r w:rsidR="00EC18BE" w:rsidRPr="00602A90">
        <w:t>We</w:t>
      </w:r>
      <w:r w:rsidR="00937BB2" w:rsidRPr="00602A90">
        <w:t xml:space="preserve"> are </w:t>
      </w:r>
      <w:r w:rsidR="00EC18BE" w:rsidRPr="00602A90">
        <w:t>conscious</w:t>
      </w:r>
      <w:r w:rsidR="00937BB2" w:rsidRPr="00602A90">
        <w:t xml:space="preserve"> of the age and ill-health of many of the survivors who suffered abuse at a time when care was heavily institutionalised.</w:t>
      </w:r>
      <w:r w:rsidRPr="00602A90">
        <w:t>”</w:t>
      </w:r>
      <w:r w:rsidR="00937BB2" w:rsidRPr="00602A90">
        <w:rPr>
          <w:rStyle w:val="FootnoteReference"/>
          <w:color w:val="385623" w:themeColor="accent6" w:themeShade="80"/>
          <w:sz w:val="22"/>
          <w:szCs w:val="22"/>
        </w:rPr>
        <w:footnoteReference w:id="35"/>
      </w:r>
      <w:r w:rsidR="00937BB2" w:rsidRPr="00602A90">
        <w:t xml:space="preserve"> </w:t>
      </w:r>
    </w:p>
    <w:p w14:paraId="036257D8" w14:textId="255963A2" w:rsidR="00937BB2" w:rsidRPr="00602A90" w:rsidRDefault="00937BB2" w:rsidP="00602A90">
      <w:pPr>
        <w:pStyle w:val="ListParagraph"/>
        <w:jc w:val="left"/>
        <w:rPr>
          <w:szCs w:val="22"/>
        </w:rPr>
      </w:pPr>
      <w:r w:rsidRPr="00602A90">
        <w:rPr>
          <w:szCs w:val="22"/>
        </w:rPr>
        <w:t xml:space="preserve">In the more than two years since </w:t>
      </w:r>
      <w:r w:rsidR="001164CD" w:rsidRPr="00602A90">
        <w:rPr>
          <w:szCs w:val="22"/>
        </w:rPr>
        <w:t xml:space="preserve">the </w:t>
      </w:r>
      <w:r w:rsidRPr="00602A90">
        <w:rPr>
          <w:szCs w:val="22"/>
        </w:rPr>
        <w:t xml:space="preserve">He Purapura Ora, he Māra Tipu: From Redress to Puretumu Torowhānui report was delivered, the government has made very little clear progress in implementing </w:t>
      </w:r>
      <w:r w:rsidR="00BA6B71" w:rsidRPr="00602A90">
        <w:rPr>
          <w:szCs w:val="22"/>
        </w:rPr>
        <w:t>its</w:t>
      </w:r>
      <w:r w:rsidRPr="00602A90">
        <w:rPr>
          <w:szCs w:val="22"/>
        </w:rPr>
        <w:t xml:space="preserve"> </w:t>
      </w:r>
      <w:r w:rsidR="00C571AB" w:rsidRPr="00602A90">
        <w:rPr>
          <w:szCs w:val="22"/>
        </w:rPr>
        <w:t>Holistic Redress Recommendations</w:t>
      </w:r>
      <w:r w:rsidRPr="00602A90">
        <w:rPr>
          <w:szCs w:val="22"/>
        </w:rPr>
        <w:t xml:space="preserve">. The </w:t>
      </w:r>
      <w:r w:rsidRPr="00602A90">
        <w:rPr>
          <w:rStyle w:val="normaltextrun"/>
          <w:szCs w:val="22"/>
        </w:rPr>
        <w:t>government</w:t>
      </w:r>
      <w:r w:rsidRPr="00602A90">
        <w:rPr>
          <w:szCs w:val="22"/>
        </w:rPr>
        <w:t xml:space="preserve"> has failed to meet the timeframes </w:t>
      </w:r>
      <w:r w:rsidR="00BA6B71" w:rsidRPr="00602A90">
        <w:rPr>
          <w:szCs w:val="22"/>
        </w:rPr>
        <w:t>the Inquiry</w:t>
      </w:r>
      <w:r w:rsidRPr="00602A90">
        <w:rPr>
          <w:szCs w:val="22"/>
        </w:rPr>
        <w:t xml:space="preserve"> set in the report, and it has failed to meet the timeframes it set itself. The steps the government has taken to date are inconsistent in important respects with </w:t>
      </w:r>
      <w:r w:rsidR="009369E3" w:rsidRPr="00602A90">
        <w:rPr>
          <w:szCs w:val="22"/>
        </w:rPr>
        <w:t xml:space="preserve">the </w:t>
      </w:r>
      <w:r w:rsidR="00C571AB" w:rsidRPr="00602A90">
        <w:rPr>
          <w:szCs w:val="22"/>
        </w:rPr>
        <w:t>Holistic Redress R</w:t>
      </w:r>
      <w:r w:rsidRPr="00602A90">
        <w:rPr>
          <w:szCs w:val="22"/>
        </w:rPr>
        <w:t>ecommendations.</w:t>
      </w:r>
    </w:p>
    <w:p w14:paraId="6ED09CC2" w14:textId="4A72AE5D" w:rsidR="00937BB2" w:rsidRPr="00602A90" w:rsidRDefault="00BA6B71" w:rsidP="00602A90">
      <w:pPr>
        <w:pStyle w:val="ListParagraph"/>
        <w:jc w:val="left"/>
        <w:rPr>
          <w:szCs w:val="22"/>
        </w:rPr>
      </w:pPr>
      <w:r w:rsidRPr="00602A90">
        <w:rPr>
          <w:szCs w:val="22"/>
        </w:rPr>
        <w:t>The Inquiry</w:t>
      </w:r>
      <w:r w:rsidR="00937BB2" w:rsidRPr="00602A90">
        <w:rPr>
          <w:szCs w:val="22"/>
        </w:rPr>
        <w:t xml:space="preserve"> </w:t>
      </w:r>
      <w:r w:rsidR="003B4F74" w:rsidRPr="00602A90">
        <w:rPr>
          <w:szCs w:val="22"/>
        </w:rPr>
        <w:t>is</w:t>
      </w:r>
      <w:r w:rsidR="00937BB2" w:rsidRPr="00602A90">
        <w:rPr>
          <w:szCs w:val="22"/>
        </w:rPr>
        <w:t xml:space="preserve"> frustrated and disappointed about these delays. Survivors have died waiting for the puretumu torowhānui system and scheme to be established. As </w:t>
      </w:r>
      <w:r w:rsidRPr="00602A90">
        <w:rPr>
          <w:szCs w:val="22"/>
        </w:rPr>
        <w:t>the Inquiry</w:t>
      </w:r>
      <w:r w:rsidR="00937BB2" w:rsidRPr="00602A90">
        <w:rPr>
          <w:szCs w:val="22"/>
        </w:rPr>
        <w:t xml:space="preserve"> ha</w:t>
      </w:r>
      <w:r w:rsidR="00EC18BE" w:rsidRPr="00602A90">
        <w:rPr>
          <w:szCs w:val="22"/>
        </w:rPr>
        <w:t>s</w:t>
      </w:r>
      <w:r w:rsidR="00937BB2" w:rsidRPr="00602A90">
        <w:rPr>
          <w:szCs w:val="22"/>
        </w:rPr>
        <w:t xml:space="preserve"> set out in Part 8, it is not clear whether survivors who have accepted a settlement in the meantime will have access to a new scheme, as the </w:t>
      </w:r>
      <w:r w:rsidR="001122F4" w:rsidRPr="00602A90">
        <w:rPr>
          <w:szCs w:val="22"/>
        </w:rPr>
        <w:t>g</w:t>
      </w:r>
      <w:r w:rsidR="00937BB2" w:rsidRPr="00602A90">
        <w:rPr>
          <w:szCs w:val="22"/>
        </w:rPr>
        <w:t xml:space="preserve">overnment has not yet </w:t>
      </w:r>
      <w:r w:rsidR="005B39A4" w:rsidRPr="00602A90">
        <w:rPr>
          <w:szCs w:val="22"/>
        </w:rPr>
        <w:t xml:space="preserve">made </w:t>
      </w:r>
      <w:r w:rsidR="00937BB2" w:rsidRPr="00602A90">
        <w:rPr>
          <w:szCs w:val="22"/>
        </w:rPr>
        <w:t>final decisions on the scope of any new scheme. This situation is unacceptable.</w:t>
      </w:r>
    </w:p>
    <w:p w14:paraId="541AAD85" w14:textId="2C980240" w:rsidR="00937BB2" w:rsidRPr="00510981" w:rsidRDefault="00BA6B71" w:rsidP="00602A90">
      <w:pPr>
        <w:pStyle w:val="ListParagraph"/>
        <w:jc w:val="left"/>
        <w:rPr>
          <w:rStyle w:val="eop"/>
        </w:rPr>
      </w:pPr>
      <w:r w:rsidRPr="00602A90">
        <w:rPr>
          <w:rStyle w:val="normaltextrun"/>
          <w:szCs w:val="22"/>
        </w:rPr>
        <w:t>The Inquiry</w:t>
      </w:r>
      <w:r w:rsidR="00937BB2" w:rsidRPr="00602A90">
        <w:rPr>
          <w:rStyle w:val="normaltextrun"/>
          <w:szCs w:val="22"/>
        </w:rPr>
        <w:t xml:space="preserve"> </w:t>
      </w:r>
      <w:r w:rsidR="003B4F74" w:rsidRPr="00602A90">
        <w:rPr>
          <w:rStyle w:val="normaltextrun"/>
          <w:szCs w:val="22"/>
        </w:rPr>
        <w:t>remains</w:t>
      </w:r>
      <w:r w:rsidR="00937BB2" w:rsidRPr="00602A90">
        <w:rPr>
          <w:rStyle w:val="normaltextrun"/>
          <w:szCs w:val="22"/>
        </w:rPr>
        <w:t xml:space="preserve"> of the view that full implementation is required to provide survivors with</w:t>
      </w:r>
      <w:r w:rsidR="00937BB2" w:rsidRPr="366FF01D">
        <w:rPr>
          <w:rStyle w:val="normaltextrun"/>
        </w:rPr>
        <w:t xml:space="preserve"> access to effective and fair holistic redress – puretumu torowhānui. In 2023 t</w:t>
      </w:r>
      <w:r w:rsidR="00937BB2" w:rsidRPr="366FF01D">
        <w:rPr>
          <w:rStyle w:val="eop"/>
        </w:rPr>
        <w:t xml:space="preserve">he government set up a design group to provide advice on the implementation of the recommendations. The government should give effect to the design group’s work, alongside the Inquiry’s recommendations.  </w:t>
      </w:r>
    </w:p>
    <w:p w14:paraId="2B4533E8" w14:textId="0474D592" w:rsidR="00AC136E" w:rsidRDefault="00AC136E" w:rsidP="00440035">
      <w:pPr>
        <w:pStyle w:val="RecsHd3"/>
      </w:pPr>
      <w:bookmarkStart w:id="42" w:name="_Toc170208518"/>
      <w:r w:rsidRPr="00AC136E">
        <w:lastRenderedPageBreak/>
        <w:t>He hautū i te pūnaha puretumu torowhānui hei kaupapa matua, ināia tonu nei</w:t>
      </w:r>
      <w:bookmarkEnd w:id="42"/>
    </w:p>
    <w:p w14:paraId="5EF4524B" w14:textId="210E3102" w:rsidR="00440035" w:rsidRPr="00510981" w:rsidRDefault="00440035" w:rsidP="00440035">
      <w:pPr>
        <w:pStyle w:val="RecsHd3"/>
        <w:rPr>
          <w:rStyle w:val="normaltextrun"/>
          <w:rFonts w:eastAsiaTheme="minorEastAsia"/>
          <w:color w:val="000000" w:themeColor="text1"/>
          <w:lang w:eastAsia="en-US"/>
        </w:rPr>
      </w:pPr>
      <w:bookmarkStart w:id="43" w:name="_Toc170208519"/>
      <w:r>
        <w:t>I</w:t>
      </w:r>
      <w:r w:rsidRPr="00510981">
        <w:t xml:space="preserve">mplement the new puretumu torowhānui system and scheme </w:t>
      </w:r>
      <w:r>
        <w:t>as an immediate priority</w:t>
      </w:r>
      <w:bookmarkEnd w:id="43"/>
    </w:p>
    <w:p w14:paraId="5E060114" w14:textId="51465588" w:rsidR="00440035" w:rsidRPr="00510981" w:rsidRDefault="00440035" w:rsidP="00602A90">
      <w:pPr>
        <w:pStyle w:val="ListParagraph"/>
        <w:jc w:val="left"/>
      </w:pPr>
      <w:r w:rsidRPr="366FF01D">
        <w:t xml:space="preserve">The problems with existing redress processes are well-documented. The solution, in </w:t>
      </w:r>
      <w:r w:rsidR="00440B17">
        <w:t>the Inquiry’s</w:t>
      </w:r>
      <w:r w:rsidRPr="366FF01D">
        <w:t xml:space="preserve"> view, is establishing a new puretumu torowhānui </w:t>
      </w:r>
      <w:r>
        <w:t xml:space="preserve">system and </w:t>
      </w:r>
      <w:r w:rsidRPr="366FF01D">
        <w:t xml:space="preserve">scheme that is open to all survivors of </w:t>
      </w:r>
      <w:r w:rsidRPr="366FF01D">
        <w:rPr>
          <w:rStyle w:val="normaltextrun"/>
        </w:rPr>
        <w:t>abuse</w:t>
      </w:r>
      <w:r w:rsidRPr="366FF01D">
        <w:t xml:space="preserve"> in State and faith-based care, including indirect State care, and is independent of the State, indirect State care providers and faith-based institutions. In line with </w:t>
      </w:r>
      <w:r w:rsidR="00440B17">
        <w:t>the Inquiry’s</w:t>
      </w:r>
      <w:r w:rsidRPr="366FF01D">
        <w:t xml:space="preserve"> </w:t>
      </w:r>
      <w:r w:rsidR="009151A1">
        <w:t>Holistic</w:t>
      </w:r>
      <w:r w:rsidR="007F4C66">
        <w:t xml:space="preserve"> Redress Recommendation</w:t>
      </w:r>
      <w:r w:rsidRPr="366FF01D">
        <w:t xml:space="preserve">s 12–14, the puretumu torowhānui system and scheme, once established, should be run by an independent statutory Crown entity with a board, at </w:t>
      </w:r>
      <w:r w:rsidR="00133456">
        <w:t>‘</w:t>
      </w:r>
      <w:r w:rsidRPr="366FF01D">
        <w:t>arm’s length</w:t>
      </w:r>
      <w:r w:rsidR="00133456">
        <w:t>’</w:t>
      </w:r>
      <w:r w:rsidRPr="366FF01D">
        <w:t xml:space="preserve"> from government.</w:t>
      </w:r>
    </w:p>
    <w:p w14:paraId="27644372" w14:textId="46FE34BC" w:rsidR="00440035" w:rsidRDefault="00440035" w:rsidP="00602A90">
      <w:pPr>
        <w:pStyle w:val="ListParagraph"/>
        <w:jc w:val="left"/>
      </w:pPr>
      <w:r w:rsidRPr="366FF01D">
        <w:t xml:space="preserve">This puretumu torowhānui scheme would help ensure there is consistency and equity in the outcomes for survivors. Properly designed, it would be survivor-focused, trauma-informed and </w:t>
      </w:r>
      <w:r w:rsidRPr="366FF01D">
        <w:rPr>
          <w:rStyle w:val="normaltextrun"/>
        </w:rPr>
        <w:t>accessible</w:t>
      </w:r>
      <w:r w:rsidRPr="366FF01D">
        <w:t xml:space="preserve"> to all survivors. This requires ensuring there is survivor representation in the leadership, governance, and operations of the new scheme. </w:t>
      </w:r>
    </w:p>
    <w:p w14:paraId="4C7C2476" w14:textId="4B63F133" w:rsidR="00440035" w:rsidRDefault="00440035" w:rsidP="00602A90">
      <w:pPr>
        <w:pStyle w:val="ListParagraph"/>
        <w:jc w:val="left"/>
      </w:pPr>
      <w:r w:rsidRPr="366FF01D">
        <w:t xml:space="preserve">Properly resourced, it would become an efficient way of providing puretumu torowhānui, and </w:t>
      </w:r>
      <w:proofErr w:type="gramStart"/>
      <w:r w:rsidRPr="366FF01D">
        <w:t>in particular would</w:t>
      </w:r>
      <w:proofErr w:type="gramEnd"/>
      <w:r w:rsidRPr="366FF01D">
        <w:t xml:space="preserve"> develop specific skills and work proficiently with Māori, Pacific</w:t>
      </w:r>
      <w:r w:rsidR="008A487E">
        <w:t xml:space="preserve"> Peoples</w:t>
      </w:r>
      <w:r w:rsidRPr="366FF01D">
        <w:t>, Deaf and disabled people</w:t>
      </w:r>
      <w:r w:rsidR="00685935">
        <w:t>,</w:t>
      </w:r>
      <w:r w:rsidRPr="366FF01D">
        <w:t xml:space="preserve"> and people </w:t>
      </w:r>
      <w:r w:rsidR="00685935" w:rsidRPr="366FF01D">
        <w:t>experienci</w:t>
      </w:r>
      <w:r w:rsidR="00685935">
        <w:t>ng</w:t>
      </w:r>
      <w:r w:rsidRPr="366FF01D">
        <w:t xml:space="preserve"> mental distress. This requires leadership and staffing of the new scheme to prioritise diversity and lived experience.</w:t>
      </w:r>
    </w:p>
    <w:p w14:paraId="518F979C" w14:textId="6AE5B550" w:rsidR="00440035" w:rsidRDefault="00440035" w:rsidP="00602A90">
      <w:pPr>
        <w:pStyle w:val="ListParagraph"/>
        <w:jc w:val="left"/>
      </w:pPr>
      <w:r w:rsidRPr="366FF01D">
        <w:t xml:space="preserve">Properly independent, it would avoid the need for survivors to approach the organisations they </w:t>
      </w:r>
      <w:r w:rsidR="00994EFB">
        <w:rPr>
          <w:rStyle w:val="normaltextrun"/>
        </w:rPr>
        <w:t>did not trust</w:t>
      </w:r>
      <w:r w:rsidRPr="366FF01D">
        <w:t>, an interaction many found distressing or traumatising</w:t>
      </w:r>
      <w:r w:rsidR="004D69E1">
        <w:t>.</w:t>
      </w:r>
      <w:r w:rsidRPr="366FF01D">
        <w:t xml:space="preserve"> </w:t>
      </w:r>
      <w:r w:rsidR="004D69E1">
        <w:t>I</w:t>
      </w:r>
      <w:r w:rsidRPr="366FF01D">
        <w:t xml:space="preserve">t would also eliminate the inherent conflict of interest these organisations face in investigating themselves. </w:t>
      </w:r>
    </w:p>
    <w:p w14:paraId="0CB82639" w14:textId="1E8BFE56" w:rsidR="00440035" w:rsidRDefault="00440035" w:rsidP="00602A90">
      <w:pPr>
        <w:pStyle w:val="ListParagraph"/>
        <w:jc w:val="left"/>
      </w:pPr>
      <w:r w:rsidRPr="00510981">
        <w:t xml:space="preserve">Such a scheme, being governed by legislation, would have defined rules and transparent outcomes. </w:t>
      </w:r>
      <w:r w:rsidRPr="00D93F75">
        <w:rPr>
          <w:rStyle w:val="normaltextrun"/>
        </w:rPr>
        <w:t>Further</w:t>
      </w:r>
      <w:r w:rsidRPr="00510981">
        <w:t xml:space="preserve">, having a single scheme that covers all State, indirect State care and faith-based institutions would mean that survivors who were abused in several institutions would not need to seek </w:t>
      </w:r>
      <w:r>
        <w:t>redress</w:t>
      </w:r>
      <w:r w:rsidRPr="00510981">
        <w:t xml:space="preserve"> from each.</w:t>
      </w:r>
    </w:p>
    <w:p w14:paraId="0F9F176D" w14:textId="3802D078" w:rsidR="00440035" w:rsidRDefault="00BA6B71" w:rsidP="00602A90">
      <w:pPr>
        <w:pStyle w:val="ListParagraph"/>
        <w:jc w:val="left"/>
      </w:pPr>
      <w:r>
        <w:t>The Inquiry</w:t>
      </w:r>
      <w:r w:rsidR="00440035" w:rsidRPr="00E945D4">
        <w:t xml:space="preserve"> </w:t>
      </w:r>
      <w:r w:rsidR="003B4F74">
        <w:t>is</w:t>
      </w:r>
      <w:r w:rsidR="00440035" w:rsidRPr="00E945D4">
        <w:t xml:space="preserve"> deeply concerned that survivors still do not have access to puretumu torowh</w:t>
      </w:r>
      <w:r w:rsidR="00440035" w:rsidRPr="00E945D4">
        <w:rPr>
          <w:lang w:val="en-NZ"/>
        </w:rPr>
        <w:t xml:space="preserve">ānui or redress for the abuse and neglect they suffered. Since </w:t>
      </w:r>
      <w:r w:rsidR="00E45260">
        <w:rPr>
          <w:lang w:val="en-NZ"/>
        </w:rPr>
        <w:t xml:space="preserve">the </w:t>
      </w:r>
      <w:r w:rsidR="00440035" w:rsidRPr="00E945D4">
        <w:t>He Purapura Ora</w:t>
      </w:r>
      <w:r w:rsidR="00E45260">
        <w:t>,</w:t>
      </w:r>
      <w:r w:rsidR="00440035" w:rsidRPr="00E945D4">
        <w:t xml:space="preserve"> </w:t>
      </w:r>
      <w:r w:rsidR="00E45260">
        <w:t>h</w:t>
      </w:r>
      <w:r w:rsidR="00440035" w:rsidRPr="00E945D4">
        <w:t>e Māra Tipu</w:t>
      </w:r>
      <w:r w:rsidR="00E45260">
        <w:t xml:space="preserve"> report</w:t>
      </w:r>
      <w:r w:rsidR="00440035" w:rsidRPr="00E945D4">
        <w:t xml:space="preserve">, more survivors have passed without seeing any redress for the </w:t>
      </w:r>
      <w:r w:rsidR="003F152A">
        <w:t>t</w:t>
      </w:r>
      <w:r w:rsidR="000017EC">
        <w:t>ū</w:t>
      </w:r>
      <w:r w:rsidR="003F152A">
        <w:t xml:space="preserve">kino </w:t>
      </w:r>
      <w:r w:rsidR="00440035" w:rsidRPr="00E945D4">
        <w:t xml:space="preserve">they experienced. In </w:t>
      </w:r>
      <w:r w:rsidR="00440B17">
        <w:t>the Inquiry’s</w:t>
      </w:r>
      <w:r w:rsidR="00440035" w:rsidRPr="00E945D4">
        <w:t xml:space="preserve"> view the government response to </w:t>
      </w:r>
      <w:r w:rsidR="00F60504">
        <w:t xml:space="preserve">the </w:t>
      </w:r>
      <w:r w:rsidR="00440035" w:rsidRPr="00E945D4">
        <w:t>He Purapura Ora</w:t>
      </w:r>
      <w:r w:rsidR="00F60504">
        <w:t>,</w:t>
      </w:r>
      <w:r w:rsidR="00440035" w:rsidRPr="00E945D4">
        <w:t xml:space="preserve"> </w:t>
      </w:r>
      <w:r w:rsidR="00F60504">
        <w:t>h</w:t>
      </w:r>
      <w:r w:rsidR="00440035" w:rsidRPr="00E945D4">
        <w:t xml:space="preserve">e Māra Tipu report has not been adequately communicated to survivors and stakeholders. </w:t>
      </w:r>
      <w:r w:rsidR="003B4F74">
        <w:t>We</w:t>
      </w:r>
      <w:r w:rsidR="00440035" w:rsidRPr="00E945D4">
        <w:t xml:space="preserve"> cannot afford to stall progress any longer. </w:t>
      </w:r>
      <w:r w:rsidR="00897AE0">
        <w:t>The g</w:t>
      </w:r>
      <w:r w:rsidR="00440035" w:rsidRPr="00E945D4">
        <w:t xml:space="preserve">overnment needs to move with urgency to implement </w:t>
      </w:r>
      <w:r w:rsidR="00AA5094">
        <w:t xml:space="preserve">the </w:t>
      </w:r>
      <w:r w:rsidR="00440035" w:rsidRPr="00E945D4">
        <w:t xml:space="preserve">recommendations in </w:t>
      </w:r>
      <w:r w:rsidR="00AA5094">
        <w:t>the Inquiry’s</w:t>
      </w:r>
      <w:r w:rsidR="00440035" w:rsidRPr="00E945D4">
        <w:t xml:space="preserve"> interim report on redress, as well as the recommendations in this chapter. This should include swift publication of a roadmap for implementation of the puretumu torowhānui system and scheme to ensure transparency and openness about the path forward.</w:t>
      </w:r>
    </w:p>
    <w:p w14:paraId="37DA1777" w14:textId="06EF9D70" w:rsidR="00210B61" w:rsidRDefault="00210B61" w:rsidP="00602A90">
      <w:pPr>
        <w:pStyle w:val="ListParagraph"/>
        <w:jc w:val="left"/>
      </w:pPr>
      <w:r>
        <w:lastRenderedPageBreak/>
        <w:t xml:space="preserve">Recommendation </w:t>
      </w:r>
      <w:r w:rsidRPr="009D4F5A">
        <w:t>1</w:t>
      </w:r>
      <w:r>
        <w:t xml:space="preserve"> responds</w:t>
      </w:r>
      <w:r w:rsidRPr="366FF01D">
        <w:t xml:space="preserve"> to clause 32</w:t>
      </w:r>
      <w:r w:rsidR="00C17E0D">
        <w:t>(</w:t>
      </w:r>
      <w:r w:rsidRPr="366FF01D">
        <w:t>c</w:t>
      </w:r>
      <w:r w:rsidR="00C17E0D">
        <w:t>)</w:t>
      </w:r>
      <w:r w:rsidRPr="366FF01D">
        <w:t xml:space="preserve"> of </w:t>
      </w:r>
      <w:r w:rsidR="00B54B3E">
        <w:t>the Inquiry’s</w:t>
      </w:r>
      <w:r w:rsidRPr="366FF01D">
        <w:t xml:space="preserve"> Terms of Reference</w:t>
      </w:r>
      <w:r>
        <w:t xml:space="preserve">, which relates to </w:t>
      </w:r>
      <w:r w:rsidRPr="366FF01D">
        <w:t xml:space="preserve">other appropriate steps the </w:t>
      </w:r>
      <w:r>
        <w:t>S</w:t>
      </w:r>
      <w:r w:rsidRPr="366FF01D">
        <w:t xml:space="preserve">tate </w:t>
      </w:r>
      <w:r>
        <w:t>and</w:t>
      </w:r>
      <w:r w:rsidRPr="366FF01D">
        <w:t xml:space="preserve"> faith-based institutions should take to address the harm caused by abuse in care.</w:t>
      </w:r>
      <w:r w:rsidR="006C47BB">
        <w:t xml:space="preserve"> </w:t>
      </w:r>
    </w:p>
    <w:p w14:paraId="27BF5657" w14:textId="17ABD97D" w:rsidR="006C47BB" w:rsidRPr="00E945D4" w:rsidRDefault="006C47BB" w:rsidP="00602A90">
      <w:pPr>
        <w:pStyle w:val="ListParagraph"/>
        <w:jc w:val="left"/>
        <w:rPr>
          <w:rStyle w:val="eop"/>
        </w:rPr>
      </w:pPr>
      <w:r w:rsidRPr="0039620D">
        <w:rPr>
          <w:rStyle w:val="eop"/>
        </w:rPr>
        <w:t>Some of the recommendations in this final report expand on, or replace, one or more of the 95 Holistic Redress Recommendations in He Purapura Ora, he Māra Tipu: From Redress to Puretumu Torowhānui. This is explained when the relevant recommendations in this report are discussed. Where any of the recommendations in this final report may appear to contradict any of the Holistic Redress Recommendations and this is not clearly explained, the Inquiry intends for the recommendations in this report to take precedence.</w:t>
      </w:r>
    </w:p>
    <w:p w14:paraId="65526558" w14:textId="3C61807E" w:rsidR="00440035" w:rsidRPr="00510981" w:rsidRDefault="00C82870" w:rsidP="00440035">
      <w:pPr>
        <w:pStyle w:val="Recboxheading"/>
        <w:rPr>
          <w:rStyle w:val="eop"/>
          <w:lang w:val="en-NZ"/>
        </w:rPr>
      </w:pPr>
      <w:r>
        <w:rPr>
          <w:rStyle w:val="eop"/>
          <w:lang w:val="en-NZ"/>
        </w:rPr>
        <w:t>T</w:t>
      </w:r>
      <w:r w:rsidR="003779C6">
        <w:rPr>
          <w:rStyle w:val="eop"/>
          <w:lang w:val="en-NZ"/>
        </w:rPr>
        <w:t xml:space="preserve">ūtohi 1 | </w:t>
      </w:r>
      <w:r w:rsidR="00440035" w:rsidRPr="00510981">
        <w:rPr>
          <w:rStyle w:val="eop"/>
          <w:lang w:val="en-NZ"/>
        </w:rPr>
        <w:t xml:space="preserve">Recommendation </w:t>
      </w:r>
      <w:r w:rsidR="00440035" w:rsidRPr="00510981">
        <w:rPr>
          <w:rStyle w:val="eop"/>
          <w:lang w:val="en-NZ"/>
        </w:rPr>
        <w:fldChar w:fldCharType="begin"/>
      </w:r>
      <w:r w:rsidR="00440035" w:rsidRPr="00510981">
        <w:rPr>
          <w:rStyle w:val="eop"/>
          <w:lang w:val="en-NZ"/>
        </w:rPr>
        <w:instrText xml:space="preserve"> AUTONUM  \s " " </w:instrText>
      </w:r>
      <w:r w:rsidR="00440035" w:rsidRPr="00510981">
        <w:rPr>
          <w:rStyle w:val="eop"/>
          <w:lang w:val="en-NZ"/>
        </w:rPr>
        <w:fldChar w:fldCharType="end"/>
      </w:r>
    </w:p>
    <w:p w14:paraId="2506DC61" w14:textId="79BA883C" w:rsidR="00440035" w:rsidRDefault="00440035" w:rsidP="00575BD4">
      <w:pPr>
        <w:pStyle w:val="Recsbox"/>
        <w:rPr>
          <w:iCs/>
        </w:rPr>
      </w:pPr>
      <w:r w:rsidRPr="00BC37EB">
        <w:t xml:space="preserve">As an immediate priority, the government and faith-based institutions should implement the 95 </w:t>
      </w:r>
      <w:r w:rsidR="009151A1">
        <w:t>Holistic</w:t>
      </w:r>
      <w:r w:rsidR="007F4C66">
        <w:t xml:space="preserve"> Redress Recommendation</w:t>
      </w:r>
      <w:r w:rsidRPr="00BC37EB">
        <w:t xml:space="preserve">s in </w:t>
      </w:r>
      <w:r w:rsidR="00B54B3E">
        <w:t>the Inquiry’s</w:t>
      </w:r>
      <w:r w:rsidRPr="00BC37EB">
        <w:t xml:space="preserve"> interim report on redress, He Purapura Ora, he Māra Tipu</w:t>
      </w:r>
      <w:r>
        <w:t>: From Redress to Puretumu Torowhānui</w:t>
      </w:r>
      <w:r w:rsidRPr="00BC37EB">
        <w:t>, together with the recommendations of the design group, subject to any further recommendations made in this report.</w:t>
      </w:r>
    </w:p>
    <w:p w14:paraId="1F8E7E28" w14:textId="2EC09346" w:rsidR="00CB0B90" w:rsidRDefault="00CB0B90" w:rsidP="00B05F40">
      <w:pPr>
        <w:pStyle w:val="Heading2"/>
      </w:pPr>
      <w:bookmarkStart w:id="44" w:name="_Toc170208520"/>
      <w:r w:rsidRPr="00CB0B90">
        <w:t>He whakapahā me te tohu ki ngā pārure o ngā mahi tūkino i ngā pūnaha taurima</w:t>
      </w:r>
      <w:bookmarkEnd w:id="44"/>
    </w:p>
    <w:p w14:paraId="44E74683" w14:textId="6913D250" w:rsidR="00C111EC" w:rsidRDefault="00D05F68" w:rsidP="005C7F74">
      <w:pPr>
        <w:pStyle w:val="Heading2"/>
      </w:pPr>
      <w:bookmarkStart w:id="45" w:name="_Toc170208521"/>
      <w:r>
        <w:t>Apologies and acknowledgements of</w:t>
      </w:r>
      <w:r w:rsidR="00C111EC">
        <w:t xml:space="preserve"> the harm caused by abuse and neglect in care</w:t>
      </w:r>
      <w:bookmarkEnd w:id="45"/>
    </w:p>
    <w:p w14:paraId="3116729F" w14:textId="3395B021" w:rsidR="00D94DFE" w:rsidRPr="00510981" w:rsidRDefault="00210B61" w:rsidP="00602A90">
      <w:pPr>
        <w:pStyle w:val="ListParagraph"/>
        <w:jc w:val="left"/>
      </w:pPr>
      <w:r>
        <w:t>R</w:t>
      </w:r>
      <w:r w:rsidR="00D05F68">
        <w:t>ecommendations</w:t>
      </w:r>
      <w:r w:rsidR="00330D97">
        <w:t xml:space="preserve"> </w:t>
      </w:r>
      <w:r w:rsidR="00685935" w:rsidRPr="009D4F5A">
        <w:t>2</w:t>
      </w:r>
      <w:r w:rsidR="006D6CF3" w:rsidRPr="009D4F5A">
        <w:t>–</w:t>
      </w:r>
      <w:r w:rsidR="0076386A" w:rsidRPr="009D4F5A">
        <w:t>7</w:t>
      </w:r>
      <w:r w:rsidR="00D05F68">
        <w:t xml:space="preserve"> </w:t>
      </w:r>
      <w:r w:rsidR="00947401" w:rsidRPr="366FF01D">
        <w:t>respond to clause 32</w:t>
      </w:r>
      <w:r w:rsidR="00C17E0D">
        <w:t>(</w:t>
      </w:r>
      <w:r w:rsidR="00947401" w:rsidRPr="366FF01D">
        <w:t>c</w:t>
      </w:r>
      <w:r w:rsidR="00C17E0D">
        <w:t>)</w:t>
      </w:r>
      <w:r w:rsidR="00947401" w:rsidRPr="366FF01D">
        <w:t xml:space="preserve"> of </w:t>
      </w:r>
      <w:r w:rsidR="00B54B3E">
        <w:t>the Inquiry’s</w:t>
      </w:r>
      <w:r w:rsidR="00947401" w:rsidRPr="366FF01D">
        <w:t xml:space="preserve"> Terms of Reference</w:t>
      </w:r>
      <w:r w:rsidR="00650246">
        <w:t>, which relate</w:t>
      </w:r>
      <w:r>
        <w:t>s</w:t>
      </w:r>
      <w:r w:rsidR="00650246">
        <w:t xml:space="preserve"> </w:t>
      </w:r>
      <w:r>
        <w:t>to</w:t>
      </w:r>
      <w:r w:rsidR="00D94DFE" w:rsidRPr="366FF01D">
        <w:t xml:space="preserve"> other appropriate steps the </w:t>
      </w:r>
      <w:r w:rsidR="006C4AB0">
        <w:t>S</w:t>
      </w:r>
      <w:r w:rsidR="00D94DFE" w:rsidRPr="366FF01D">
        <w:t xml:space="preserve">tate </w:t>
      </w:r>
      <w:r w:rsidR="00B32D41">
        <w:t>and</w:t>
      </w:r>
      <w:r w:rsidR="00D94DFE" w:rsidRPr="366FF01D">
        <w:t xml:space="preserve"> faith-based institutions should take to address the harm caused by abuse in care</w:t>
      </w:r>
      <w:r w:rsidR="0038747E" w:rsidRPr="366FF01D">
        <w:t>.</w:t>
      </w:r>
    </w:p>
    <w:p w14:paraId="0470F063" w14:textId="5F045EEA" w:rsidR="008A3FBB" w:rsidRDefault="008A3FBB" w:rsidP="00972E24">
      <w:pPr>
        <w:pStyle w:val="RecsHd3"/>
      </w:pPr>
      <w:bookmarkStart w:id="46" w:name="_Toc170208522"/>
      <w:r>
        <w:t xml:space="preserve">Kia puta he tohu me te reo whakapahā tūmatawhānui </w:t>
      </w:r>
      <w:r w:rsidR="2B6221BC">
        <w:t>i</w:t>
      </w:r>
      <w:r>
        <w:t xml:space="preserve"> ngā kaitaki matua</w:t>
      </w:r>
      <w:bookmarkEnd w:id="46"/>
    </w:p>
    <w:p w14:paraId="45380B2A" w14:textId="4A7A1F16" w:rsidR="00BC7F2B" w:rsidRPr="00510981" w:rsidRDefault="00F65588" w:rsidP="00972E24">
      <w:pPr>
        <w:pStyle w:val="RecsHd3"/>
      </w:pPr>
      <w:bookmarkStart w:id="47" w:name="_Toc170208523"/>
      <w:r>
        <w:t>Key</w:t>
      </w:r>
      <w:r w:rsidRPr="00510981">
        <w:t xml:space="preserve"> </w:t>
      </w:r>
      <w:r>
        <w:t xml:space="preserve">leaders to make </w:t>
      </w:r>
      <w:r w:rsidR="008840B9" w:rsidRPr="00510981">
        <w:t>p</w:t>
      </w:r>
      <w:r w:rsidR="00D75060" w:rsidRPr="00510981">
        <w:t>ublic a</w:t>
      </w:r>
      <w:r w:rsidR="000150ED">
        <w:t>cknowledgements and apologies</w:t>
      </w:r>
      <w:bookmarkEnd w:id="47"/>
      <w:r w:rsidR="008840B9" w:rsidRPr="00510981">
        <w:t xml:space="preserve"> </w:t>
      </w:r>
    </w:p>
    <w:p w14:paraId="5544C7A9" w14:textId="335CB364" w:rsidR="000A62A8" w:rsidRDefault="00BA6B71" w:rsidP="00602A90">
      <w:pPr>
        <w:pStyle w:val="ListParagraph"/>
        <w:jc w:val="left"/>
      </w:pPr>
      <w:r>
        <w:t>The Inquiry</w:t>
      </w:r>
      <w:r w:rsidR="00F623D2">
        <w:t xml:space="preserve"> consider</w:t>
      </w:r>
      <w:r w:rsidR="003B4F74">
        <w:t>s</w:t>
      </w:r>
      <w:r w:rsidR="00F623D2">
        <w:t xml:space="preserve"> that p</w:t>
      </w:r>
      <w:r w:rsidR="000150ED" w:rsidRPr="366FF01D">
        <w:t>ublic acknowledgements and apologies are appropriate steps to address the harm caused.</w:t>
      </w:r>
      <w:r w:rsidR="000150ED" w:rsidRPr="366FF01D">
        <w:rPr>
          <w:vertAlign w:val="superscript"/>
        </w:rPr>
        <w:footnoteReference w:id="36"/>
      </w:r>
      <w:r w:rsidR="000150ED" w:rsidRPr="366FF01D">
        <w:t xml:space="preserve"> </w:t>
      </w:r>
      <w:r>
        <w:t>The Inquiry</w:t>
      </w:r>
      <w:r w:rsidR="00F623D2" w:rsidRPr="00F623D2">
        <w:t xml:space="preserve"> note</w:t>
      </w:r>
      <w:r w:rsidR="003B4F74">
        <w:t>s</w:t>
      </w:r>
      <w:r w:rsidR="00F623D2" w:rsidRPr="00F623D2">
        <w:t xml:space="preserve"> the Crown Response </w:t>
      </w:r>
      <w:r w:rsidR="009576DD">
        <w:t xml:space="preserve">and a small group of survivors </w:t>
      </w:r>
      <w:r w:rsidR="00C8609E">
        <w:t xml:space="preserve">have </w:t>
      </w:r>
      <w:r w:rsidR="00F623D2" w:rsidRPr="00F623D2">
        <w:t>begun working on a national apology.</w:t>
      </w:r>
    </w:p>
    <w:p w14:paraId="5C0475B9" w14:textId="21C0D383" w:rsidR="002C7DD8" w:rsidRDefault="00F60D2B" w:rsidP="00602A90">
      <w:pPr>
        <w:pStyle w:val="ListParagraph"/>
        <w:jc w:val="left"/>
      </w:pPr>
      <w:r>
        <w:lastRenderedPageBreak/>
        <w:t xml:space="preserve">In </w:t>
      </w:r>
      <w:r w:rsidR="00B54B3E">
        <w:t>the Inquiry’s</w:t>
      </w:r>
      <w:r>
        <w:t xml:space="preserve"> view, </w:t>
      </w:r>
      <w:r w:rsidR="002C7DD8">
        <w:t>an</w:t>
      </w:r>
      <w:r w:rsidR="001D2DF3">
        <w:t xml:space="preserve"> authentic apology </w:t>
      </w:r>
      <w:r w:rsidR="002C7DD8">
        <w:t xml:space="preserve">must include </w:t>
      </w:r>
      <w:r w:rsidR="002C7DD8" w:rsidRPr="00EB5551">
        <w:t xml:space="preserve">acknowledgement of </w:t>
      </w:r>
      <w:r w:rsidR="00B20D22">
        <w:t xml:space="preserve">the </w:t>
      </w:r>
      <w:r w:rsidR="002C7DD8" w:rsidRPr="00EB5551">
        <w:t>harm</w:t>
      </w:r>
      <w:r w:rsidR="00B20D22">
        <w:t xml:space="preserve"> and trauma caused</w:t>
      </w:r>
      <w:r w:rsidR="002C7DD8" w:rsidRPr="00EB5551">
        <w:t xml:space="preserve">, </w:t>
      </w:r>
      <w:r w:rsidR="00BC48E3">
        <w:t xml:space="preserve">acceptance of </w:t>
      </w:r>
      <w:r w:rsidR="002C7DD8" w:rsidRPr="00EB5551">
        <w:t xml:space="preserve">responsibility for </w:t>
      </w:r>
      <w:r w:rsidR="00BC48E3">
        <w:t xml:space="preserve">the </w:t>
      </w:r>
      <w:r w:rsidR="002C7DD8" w:rsidRPr="00EB5551">
        <w:t>harm</w:t>
      </w:r>
      <w:r w:rsidR="006E33F9">
        <w:t xml:space="preserve"> </w:t>
      </w:r>
      <w:r w:rsidR="00931F82">
        <w:t xml:space="preserve">and </w:t>
      </w:r>
      <w:r w:rsidR="009A31E7">
        <w:t>an expression of</w:t>
      </w:r>
      <w:r w:rsidR="006E33F9">
        <w:t xml:space="preserve"> regret or remorse</w:t>
      </w:r>
      <w:r w:rsidR="00931F82">
        <w:t>,</w:t>
      </w:r>
      <w:r w:rsidR="00BC48E3">
        <w:t xml:space="preserve"> </w:t>
      </w:r>
      <w:r w:rsidR="00C437B6">
        <w:t xml:space="preserve">must </w:t>
      </w:r>
      <w:r w:rsidR="006E33F9">
        <w:t>be made by a</w:t>
      </w:r>
      <w:r w:rsidR="009A31E7">
        <w:t xml:space="preserve"> person</w:t>
      </w:r>
      <w:r w:rsidR="002C7DD8">
        <w:t xml:space="preserve"> </w:t>
      </w:r>
      <w:r w:rsidR="000E3E1F">
        <w:t xml:space="preserve">at an appropriate level of authority, </w:t>
      </w:r>
      <w:r w:rsidR="009701F6">
        <w:t>and</w:t>
      </w:r>
      <w:r w:rsidR="002C7DD8">
        <w:t xml:space="preserve"> </w:t>
      </w:r>
      <w:r w:rsidR="00EC75BD">
        <w:t xml:space="preserve">must </w:t>
      </w:r>
      <w:r w:rsidR="00E914D9">
        <w:t>come directly from the institution concerned (</w:t>
      </w:r>
      <w:r w:rsidR="009151A1">
        <w:t>Holistic</w:t>
      </w:r>
      <w:r w:rsidR="007F4C66">
        <w:t xml:space="preserve"> Redress Recommendation</w:t>
      </w:r>
      <w:r w:rsidR="006332BC">
        <w:t xml:space="preserve"> 33). It should include</w:t>
      </w:r>
      <w:r w:rsidR="002C7DD8">
        <w:t xml:space="preserve"> a </w:t>
      </w:r>
      <w:r w:rsidR="002C7DD8" w:rsidRPr="00EB5551">
        <w:t xml:space="preserve">commitment to </w:t>
      </w:r>
      <w:r w:rsidR="009F041B">
        <w:t xml:space="preserve">redressing harm financially and </w:t>
      </w:r>
      <w:r w:rsidR="009516E9">
        <w:t xml:space="preserve">providing supports to ensure the restoration of wellbeing and mana. In addition, as </w:t>
      </w:r>
      <w:r w:rsidR="003F006E">
        <w:t>emphasised</w:t>
      </w:r>
      <w:r w:rsidR="009516E9">
        <w:t xml:space="preserve"> by </w:t>
      </w:r>
      <w:proofErr w:type="gramStart"/>
      <w:r w:rsidR="003F006E">
        <w:t>the vast majority of</w:t>
      </w:r>
      <w:proofErr w:type="gramEnd"/>
      <w:r w:rsidR="003F006E">
        <w:t xml:space="preserve"> survivors who spoke to us,</w:t>
      </w:r>
      <w:r w:rsidR="002C7DD8">
        <w:t xml:space="preserve"> a </w:t>
      </w:r>
      <w:r w:rsidR="009F041B">
        <w:t xml:space="preserve">genuine </w:t>
      </w:r>
      <w:r w:rsidR="003F006E">
        <w:t>apology must entail a</w:t>
      </w:r>
      <w:r w:rsidR="002C7DD8">
        <w:t xml:space="preserve"> </w:t>
      </w:r>
      <w:r w:rsidR="002C7DD8" w:rsidRPr="00EB5551">
        <w:t xml:space="preserve">commitment to do </w:t>
      </w:r>
      <w:r w:rsidR="009F041B">
        <w:t>everything possible to stop abuse and neglect in care from happening again.</w:t>
      </w:r>
      <w:r w:rsidR="00642B62">
        <w:t xml:space="preserve"> </w:t>
      </w:r>
    </w:p>
    <w:p w14:paraId="554206CA" w14:textId="7D7EFE9C" w:rsidR="007350AB" w:rsidRPr="00510981" w:rsidRDefault="00BA6B71" w:rsidP="00602A90">
      <w:pPr>
        <w:pStyle w:val="ListParagraph"/>
        <w:jc w:val="left"/>
      </w:pPr>
      <w:r>
        <w:t>The Inquiry’s</w:t>
      </w:r>
      <w:r w:rsidR="007350AB" w:rsidRPr="366FF01D">
        <w:t xml:space="preserve"> </w:t>
      </w:r>
      <w:r w:rsidR="00396CEE" w:rsidRPr="366FF01D">
        <w:t>interim report</w:t>
      </w:r>
      <w:r w:rsidR="007350AB" w:rsidRPr="366FF01D">
        <w:t xml:space="preserve"> He Purapura Ora, he Māra Tipu</w:t>
      </w:r>
      <w:r w:rsidR="00E718B6">
        <w:t>: From Redress to Puretumu Torowhānui</w:t>
      </w:r>
      <w:r w:rsidR="007350AB" w:rsidRPr="366FF01D">
        <w:t xml:space="preserve"> made 95 </w:t>
      </w:r>
      <w:r w:rsidR="009151A1">
        <w:t>Holistic</w:t>
      </w:r>
      <w:r w:rsidR="007F4C66">
        <w:t xml:space="preserve"> Redress Recommendation</w:t>
      </w:r>
      <w:r w:rsidR="007350AB" w:rsidRPr="366FF01D">
        <w:t xml:space="preserve">s, </w:t>
      </w:r>
      <w:r w:rsidR="007466D7" w:rsidRPr="366FF01D">
        <w:t xml:space="preserve">including </w:t>
      </w:r>
      <w:r w:rsidR="00574A2F" w:rsidRPr="366FF01D">
        <w:t xml:space="preserve">that the Crown and relevant faith-based institutions and indirect State care providers should </w:t>
      </w:r>
      <w:r w:rsidR="002E79F5" w:rsidRPr="366FF01D">
        <w:t xml:space="preserve">take accountability by </w:t>
      </w:r>
      <w:r w:rsidR="00574A2F" w:rsidRPr="366FF01D">
        <w:t xml:space="preserve">publicly </w:t>
      </w:r>
      <w:r w:rsidR="002E79F5" w:rsidRPr="366FF01D">
        <w:t>acknowledging</w:t>
      </w:r>
      <w:r w:rsidR="00574A2F" w:rsidRPr="366FF01D">
        <w:t xml:space="preserve"> and apologis</w:t>
      </w:r>
      <w:r w:rsidR="002E79F5" w:rsidRPr="366FF01D">
        <w:t>ing</w:t>
      </w:r>
      <w:r w:rsidR="00574A2F" w:rsidRPr="366FF01D">
        <w:t xml:space="preserve"> for the t</w:t>
      </w:r>
      <w:r w:rsidR="00AC7303" w:rsidRPr="366FF01D">
        <w:t>ū</w:t>
      </w:r>
      <w:r w:rsidR="00574A2F" w:rsidRPr="366FF01D">
        <w:t xml:space="preserve">kino inflicted and suffered at </w:t>
      </w:r>
      <w:r w:rsidR="00AC7303" w:rsidRPr="366FF01D">
        <w:t>an individual, community and national level</w:t>
      </w:r>
      <w:r w:rsidR="00396CEE" w:rsidRPr="366FF01D">
        <w:t xml:space="preserve"> (</w:t>
      </w:r>
      <w:r w:rsidR="009151A1">
        <w:t>Holistic</w:t>
      </w:r>
      <w:r w:rsidR="007F4C66">
        <w:t xml:space="preserve"> Redress Recommendation</w:t>
      </w:r>
      <w:r w:rsidR="00AC7B4C">
        <w:t>s</w:t>
      </w:r>
      <w:r w:rsidR="00396CEE" w:rsidRPr="366FF01D">
        <w:t xml:space="preserve"> </w:t>
      </w:r>
      <w:r w:rsidR="002C0BFE" w:rsidRPr="366FF01D">
        <w:t>10</w:t>
      </w:r>
      <w:r w:rsidR="00AC7B4C">
        <w:t xml:space="preserve"> and 11</w:t>
      </w:r>
      <w:r w:rsidR="002C0BFE" w:rsidRPr="366FF01D">
        <w:t>)</w:t>
      </w:r>
      <w:r w:rsidR="007350AB" w:rsidRPr="366FF01D">
        <w:t>.</w:t>
      </w:r>
      <w:r w:rsidR="007350AB" w:rsidRPr="366FF01D">
        <w:rPr>
          <w:vertAlign w:val="superscript"/>
        </w:rPr>
        <w:footnoteReference w:id="37"/>
      </w:r>
      <w:r w:rsidR="007350AB" w:rsidRPr="366FF01D">
        <w:t xml:space="preserve"> </w:t>
      </w:r>
      <w:r>
        <w:t>The Inquiry</w:t>
      </w:r>
      <w:r w:rsidR="007350AB" w:rsidRPr="366FF01D">
        <w:t xml:space="preserve"> added that apologies from “heads of relevant faith-based institutions and indirect State care providers, would be a symbolic counterweight to the years of denial of any systemic problem in care institutions”.</w:t>
      </w:r>
      <w:r w:rsidR="007350AB" w:rsidRPr="366FF01D">
        <w:rPr>
          <w:vertAlign w:val="superscript"/>
        </w:rPr>
        <w:footnoteReference w:id="38"/>
      </w:r>
    </w:p>
    <w:p w14:paraId="43419168" w14:textId="14DDCEE4" w:rsidR="000565BE" w:rsidRDefault="000565BE" w:rsidP="00602A90">
      <w:pPr>
        <w:pStyle w:val="ListParagraph"/>
        <w:jc w:val="left"/>
      </w:pPr>
      <w:r w:rsidRPr="002C676B">
        <w:t>All apologies should be trauma</w:t>
      </w:r>
      <w:r w:rsidR="000D3B94">
        <w:t>-</w:t>
      </w:r>
      <w:r w:rsidRPr="002C676B">
        <w:t>informed and survivor</w:t>
      </w:r>
      <w:r w:rsidR="000D3B94">
        <w:t>-</w:t>
      </w:r>
      <w:r w:rsidRPr="002C676B">
        <w:t>centric. To ensure this</w:t>
      </w:r>
      <w:r w:rsidR="00633C5B">
        <w:t>,</w:t>
      </w:r>
      <w:r w:rsidRPr="002C676B">
        <w:t xml:space="preserve"> </w:t>
      </w:r>
      <w:r w:rsidR="00BA6B71">
        <w:t>the Inquiry</w:t>
      </w:r>
      <w:r w:rsidRPr="002C676B">
        <w:t xml:space="preserve"> consider</w:t>
      </w:r>
      <w:r w:rsidR="003B4F74">
        <w:t>s</w:t>
      </w:r>
      <w:r w:rsidRPr="002C676B">
        <w:t xml:space="preserve"> that </w:t>
      </w:r>
      <w:r w:rsidR="00BA6B71">
        <w:t>its</w:t>
      </w:r>
      <w:r w:rsidRPr="002C676B">
        <w:t xml:space="preserve"> recommendations on public apologies and acknowledgements should be expanded and made more specific.</w:t>
      </w:r>
      <w:r w:rsidR="008722C6">
        <w:t xml:space="preserve"> </w:t>
      </w:r>
      <w:r w:rsidR="00BA6B71">
        <w:t>The Inquiry</w:t>
      </w:r>
      <w:r w:rsidR="008722C6">
        <w:t xml:space="preserve"> expect</w:t>
      </w:r>
      <w:r w:rsidR="003B4F74">
        <w:t>s</w:t>
      </w:r>
      <w:r w:rsidR="008722C6">
        <w:t xml:space="preserve"> all acknowledgements and </w:t>
      </w:r>
      <w:r w:rsidR="001179BC">
        <w:t xml:space="preserve">apologies </w:t>
      </w:r>
      <w:r w:rsidR="001A0AA3">
        <w:t xml:space="preserve">to </w:t>
      </w:r>
      <w:r w:rsidR="00422370">
        <w:t xml:space="preserve">include strong engagement with affected communities in </w:t>
      </w:r>
      <w:r w:rsidR="008722C6">
        <w:t xml:space="preserve">accordance with implementation </w:t>
      </w:r>
      <w:r w:rsidR="00A1179C">
        <w:t>Recommendation</w:t>
      </w:r>
      <w:r w:rsidR="008722C6">
        <w:t xml:space="preserve">s </w:t>
      </w:r>
      <w:r w:rsidR="2FE33853">
        <w:t>126-127</w:t>
      </w:r>
      <w:r w:rsidR="00575B0E">
        <w:t>.</w:t>
      </w:r>
    </w:p>
    <w:p w14:paraId="620FB436" w14:textId="181DEEE1" w:rsidR="00CD284B" w:rsidRDefault="16A96041" w:rsidP="40AAD7D0">
      <w:pPr>
        <w:pStyle w:val="Heading4"/>
        <w:rPr>
          <w:rStyle w:val="eop"/>
          <w:lang w:val="en-NZ"/>
        </w:rPr>
      </w:pPr>
      <w:r w:rsidRPr="47122F8C">
        <w:rPr>
          <w:rStyle w:val="eop"/>
          <w:lang w:val="en-NZ"/>
        </w:rPr>
        <w:t>Kia puta he</w:t>
      </w:r>
      <w:r w:rsidR="261E5E82" w:rsidRPr="40AAD7D0">
        <w:rPr>
          <w:rStyle w:val="eop"/>
          <w:lang w:val="en-NZ"/>
        </w:rPr>
        <w:t xml:space="preserve"> reo whakapahā </w:t>
      </w:r>
      <w:r w:rsidRPr="47122F8C">
        <w:rPr>
          <w:rStyle w:val="eop"/>
          <w:lang w:val="en-NZ"/>
        </w:rPr>
        <w:t>ā-motu i te</w:t>
      </w:r>
      <w:r w:rsidR="261E5E82" w:rsidRPr="40AAD7D0">
        <w:rPr>
          <w:rStyle w:val="eop"/>
          <w:lang w:val="en-NZ"/>
        </w:rPr>
        <w:t xml:space="preserve"> Pāremata</w:t>
      </w:r>
    </w:p>
    <w:p w14:paraId="3DA022D5" w14:textId="3F4C6B7E" w:rsidR="00CD284B" w:rsidRDefault="00CD284B" w:rsidP="000F5285">
      <w:pPr>
        <w:pStyle w:val="Heading4"/>
        <w:rPr>
          <w:rStyle w:val="eop"/>
          <w:lang w:val="en-NZ"/>
        </w:rPr>
      </w:pPr>
      <w:r w:rsidRPr="00510981">
        <w:rPr>
          <w:rStyle w:val="eop"/>
          <w:lang w:val="en-NZ"/>
        </w:rPr>
        <w:t>National apology in Parliament</w:t>
      </w:r>
    </w:p>
    <w:p w14:paraId="56714C78" w14:textId="368FF83F" w:rsidR="00A1395E" w:rsidRPr="00A1395E" w:rsidRDefault="00BA6B71" w:rsidP="00602A90">
      <w:pPr>
        <w:pStyle w:val="ListParagraph"/>
        <w:jc w:val="left"/>
        <w:rPr>
          <w:lang w:eastAsia="en-GB"/>
        </w:rPr>
      </w:pPr>
      <w:r>
        <w:t>The Inquiry</w:t>
      </w:r>
      <w:r w:rsidR="00AC7B4C">
        <w:t xml:space="preserve"> </w:t>
      </w:r>
      <w:r w:rsidR="00AC7B4C" w:rsidRPr="00BD5EF4">
        <w:t>acknowledge</w:t>
      </w:r>
      <w:r w:rsidR="003B4F74">
        <w:t>s</w:t>
      </w:r>
      <w:r w:rsidR="00AC7B4C">
        <w:t xml:space="preserve"> the work undertaken to date by the Crown Response </w:t>
      </w:r>
      <w:r w:rsidR="00AC7B4C" w:rsidRPr="00963F2E">
        <w:t xml:space="preserve">Design and Advisory </w:t>
      </w:r>
      <w:r w:rsidR="00AC7B4C" w:rsidRPr="00D93F75">
        <w:rPr>
          <w:rStyle w:val="normaltextrun"/>
        </w:rPr>
        <w:t>Groups</w:t>
      </w:r>
      <w:r w:rsidR="00AC7B4C">
        <w:t xml:space="preserve"> on a national apology. </w:t>
      </w:r>
      <w:r w:rsidR="00A1395E">
        <w:t>This is a new</w:t>
      </w:r>
      <w:r w:rsidR="00A1395E" w:rsidRPr="00F44452">
        <w:t xml:space="preserve"> recommendation</w:t>
      </w:r>
      <w:r w:rsidR="00A1395E">
        <w:t xml:space="preserve">, which should be considered alongside </w:t>
      </w:r>
      <w:r w:rsidR="00CA1116">
        <w:t xml:space="preserve">the </w:t>
      </w:r>
      <w:r w:rsidR="009151A1">
        <w:t>Holistic</w:t>
      </w:r>
      <w:r w:rsidR="007F4C66">
        <w:t xml:space="preserve"> Redress Recommendation</w:t>
      </w:r>
      <w:r w:rsidR="00CA1116">
        <w:t>s in He Purapura Ora, he Māra Tipu</w:t>
      </w:r>
      <w:r w:rsidR="00E718B6">
        <w:t>: From Redress to Puretumu Torowhānui</w:t>
      </w:r>
      <w:r w:rsidR="00CA1116">
        <w:t xml:space="preserve"> on public acknowledgements and apologies (</w:t>
      </w:r>
      <w:r w:rsidR="009151A1">
        <w:t>Holistic</w:t>
      </w:r>
      <w:r w:rsidR="007F4C66">
        <w:t xml:space="preserve"> Redress Recommendation</w:t>
      </w:r>
      <w:r w:rsidR="00CA1116">
        <w:t>s 10 and 11)</w:t>
      </w:r>
      <w:r w:rsidR="00A1395E" w:rsidRPr="00F44452">
        <w:t>.</w:t>
      </w:r>
    </w:p>
    <w:p w14:paraId="71D33FB9" w14:textId="0BFAA574" w:rsidR="00B41B37" w:rsidRPr="00A1395E" w:rsidRDefault="00490F95" w:rsidP="00602A90">
      <w:pPr>
        <w:pStyle w:val="ListParagraph"/>
        <w:jc w:val="left"/>
      </w:pPr>
      <w:r>
        <w:t xml:space="preserve">Ahead of </w:t>
      </w:r>
      <w:r w:rsidR="00EE66D0">
        <w:t xml:space="preserve">the apology, </w:t>
      </w:r>
      <w:r w:rsidR="00BA6B71">
        <w:t>the Inquiry</w:t>
      </w:r>
      <w:r w:rsidR="00EE66D0">
        <w:t xml:space="preserve"> recommend</w:t>
      </w:r>
      <w:r w:rsidR="003B4F74">
        <w:t>s</w:t>
      </w:r>
      <w:r w:rsidR="00EE66D0">
        <w:t xml:space="preserve"> that the Prime Minister</w:t>
      </w:r>
      <w:r w:rsidR="00551E85">
        <w:t>, relevant ministers</w:t>
      </w:r>
      <w:r w:rsidR="00EE66D0">
        <w:t xml:space="preserve"> and other </w:t>
      </w:r>
      <w:r w:rsidR="00551E85">
        <w:t xml:space="preserve">government officials </w:t>
      </w:r>
      <w:r w:rsidR="00E027A0">
        <w:t xml:space="preserve">privately </w:t>
      </w:r>
      <w:r w:rsidR="00567A78">
        <w:t>meet</w:t>
      </w:r>
      <w:r w:rsidR="00FD595F">
        <w:t xml:space="preserve"> with </w:t>
      </w:r>
      <w:r w:rsidR="00791867">
        <w:t xml:space="preserve">a group </w:t>
      </w:r>
      <w:r w:rsidR="00B64313">
        <w:t>of</w:t>
      </w:r>
      <w:r w:rsidR="00791867">
        <w:t xml:space="preserve"> </w:t>
      </w:r>
      <w:r w:rsidR="00DC6867">
        <w:t>survivor leaders</w:t>
      </w:r>
      <w:r w:rsidR="009B3898">
        <w:t xml:space="preserve"> </w:t>
      </w:r>
      <w:r w:rsidR="00567A78">
        <w:t>to acknowledge</w:t>
      </w:r>
      <w:r w:rsidR="009B3898">
        <w:t xml:space="preserve"> their tireless efforts in support of this Inquiry and the resulting apology. This will </w:t>
      </w:r>
      <w:r w:rsidR="00567A78">
        <w:t>also</w:t>
      </w:r>
      <w:r w:rsidR="009B3898">
        <w:t xml:space="preserve"> provide a</w:t>
      </w:r>
      <w:r w:rsidR="0030524F">
        <w:t>n opportunity for engagement and reflection about the apology and</w:t>
      </w:r>
      <w:r w:rsidR="009B3898">
        <w:t xml:space="preserve"> for the Prime Minister and government to hear from survivors about their reflections on the Inquiry process</w:t>
      </w:r>
      <w:r w:rsidR="009D43EE">
        <w:t xml:space="preserve"> and the important work that is to follow.</w:t>
      </w:r>
    </w:p>
    <w:p w14:paraId="0B27FFF4" w14:textId="6925603E" w:rsidR="00B72625" w:rsidRPr="00510981" w:rsidRDefault="00CF60DC" w:rsidP="000F5285">
      <w:pPr>
        <w:pStyle w:val="Recboxheading"/>
        <w:rPr>
          <w:lang w:val="en-NZ"/>
        </w:rPr>
      </w:pPr>
      <w:r>
        <w:rPr>
          <w:rStyle w:val="eop"/>
          <w:lang w:val="en-NZ"/>
        </w:rPr>
        <w:lastRenderedPageBreak/>
        <w:t>Tūtohi</w:t>
      </w:r>
      <w:r w:rsidRPr="00510981">
        <w:rPr>
          <w:lang w:val="en-NZ"/>
        </w:rPr>
        <w:t xml:space="preserve"> </w:t>
      </w:r>
      <w:r>
        <w:rPr>
          <w:lang w:val="en-NZ"/>
        </w:rPr>
        <w:t xml:space="preserve">2 | </w:t>
      </w:r>
      <w:r w:rsidR="00B72625" w:rsidRPr="00510981">
        <w:rPr>
          <w:lang w:val="en-NZ"/>
        </w:rPr>
        <w:t xml:space="preserve">Recommendation </w:t>
      </w:r>
      <w:r w:rsidR="00B72625" w:rsidRPr="00510981">
        <w:rPr>
          <w:lang w:val="en-NZ"/>
        </w:rPr>
        <w:fldChar w:fldCharType="begin"/>
      </w:r>
      <w:r w:rsidR="00B72625" w:rsidRPr="00510981">
        <w:rPr>
          <w:lang w:val="en-NZ"/>
        </w:rPr>
        <w:instrText xml:space="preserve"> AUTONUM  \s " " </w:instrText>
      </w:r>
      <w:r w:rsidR="00B72625" w:rsidRPr="00510981">
        <w:rPr>
          <w:lang w:val="en-NZ"/>
        </w:rPr>
        <w:fldChar w:fldCharType="end"/>
      </w:r>
    </w:p>
    <w:p w14:paraId="1892E22D" w14:textId="75705D44" w:rsidR="00B72625" w:rsidRPr="00510981" w:rsidRDefault="00B72625" w:rsidP="00826B32">
      <w:pPr>
        <w:pStyle w:val="Recsdraftingnote"/>
        <w:shd w:val="clear" w:color="auto" w:fill="D0CECE" w:themeFill="background2" w:themeFillShade="E6"/>
        <w:rPr>
          <w:color w:val="auto"/>
          <w:shd w:val="clear" w:color="auto" w:fill="auto"/>
          <w:lang w:eastAsia="en-US"/>
        </w:rPr>
      </w:pPr>
      <w:r w:rsidRPr="00510981">
        <w:rPr>
          <w:color w:val="auto"/>
          <w:shd w:val="clear" w:color="auto" w:fill="auto"/>
          <w:lang w:eastAsia="en-US"/>
        </w:rPr>
        <w:t xml:space="preserve">The Prime Minister should make a national apology for </w:t>
      </w:r>
      <w:r w:rsidR="00EB681A">
        <w:rPr>
          <w:color w:val="auto"/>
          <w:shd w:val="clear" w:color="auto" w:fill="auto"/>
          <w:lang w:eastAsia="en-US"/>
        </w:rPr>
        <w:t>historical</w:t>
      </w:r>
      <w:r w:rsidR="000A06BD">
        <w:rPr>
          <w:color w:val="auto"/>
          <w:shd w:val="clear" w:color="auto" w:fill="auto"/>
          <w:lang w:eastAsia="en-US"/>
        </w:rPr>
        <w:t xml:space="preserve"> </w:t>
      </w:r>
      <w:r w:rsidR="00607907" w:rsidRPr="00510981">
        <w:rPr>
          <w:color w:val="auto"/>
          <w:shd w:val="clear" w:color="auto" w:fill="auto"/>
          <w:lang w:eastAsia="en-US"/>
        </w:rPr>
        <w:t>abuse and neglect</w:t>
      </w:r>
      <w:r w:rsidRPr="00510981">
        <w:rPr>
          <w:color w:val="auto"/>
          <w:shd w:val="clear" w:color="auto" w:fill="auto"/>
          <w:lang w:eastAsia="en-US"/>
        </w:rPr>
        <w:t xml:space="preserve"> in </w:t>
      </w:r>
      <w:r w:rsidR="006D5B66">
        <w:rPr>
          <w:color w:val="auto"/>
          <w:shd w:val="clear" w:color="auto" w:fill="auto"/>
          <w:lang w:eastAsia="en-US"/>
        </w:rPr>
        <w:t xml:space="preserve">the care of the </w:t>
      </w:r>
      <w:r w:rsidR="006A0FF2">
        <w:rPr>
          <w:color w:val="auto"/>
          <w:shd w:val="clear" w:color="auto" w:fill="auto"/>
          <w:lang w:eastAsia="en-US"/>
        </w:rPr>
        <w:t xml:space="preserve">State </w:t>
      </w:r>
      <w:r w:rsidR="001D3C4A">
        <w:rPr>
          <w:color w:val="auto"/>
          <w:shd w:val="clear" w:color="auto" w:fill="auto"/>
          <w:lang w:eastAsia="en-US"/>
        </w:rPr>
        <w:t>(both direct and indirect</w:t>
      </w:r>
      <w:r w:rsidR="006D5B66">
        <w:rPr>
          <w:color w:val="auto"/>
          <w:shd w:val="clear" w:color="auto" w:fill="auto"/>
          <w:lang w:eastAsia="en-US"/>
        </w:rPr>
        <w:t>ly provided</w:t>
      </w:r>
      <w:r w:rsidR="001D3C4A">
        <w:rPr>
          <w:color w:val="auto"/>
          <w:shd w:val="clear" w:color="auto" w:fill="auto"/>
          <w:lang w:eastAsia="en-US"/>
        </w:rPr>
        <w:t xml:space="preserve">) </w:t>
      </w:r>
      <w:r w:rsidR="001D3C4A" w:rsidRPr="00510981">
        <w:rPr>
          <w:color w:val="auto"/>
          <w:shd w:val="clear" w:color="auto" w:fill="auto"/>
          <w:lang w:eastAsia="en-US"/>
        </w:rPr>
        <w:t xml:space="preserve">in </w:t>
      </w:r>
      <w:r w:rsidR="001D3C4A">
        <w:rPr>
          <w:color w:val="auto"/>
          <w:shd w:val="clear" w:color="auto" w:fill="auto"/>
          <w:lang w:eastAsia="en-US"/>
        </w:rPr>
        <w:t>the H</w:t>
      </w:r>
      <w:r w:rsidR="001D3C4A" w:rsidRPr="00510981">
        <w:rPr>
          <w:color w:val="auto"/>
          <w:shd w:val="clear" w:color="auto" w:fill="auto"/>
          <w:lang w:eastAsia="en-US"/>
        </w:rPr>
        <w:t xml:space="preserve">ouse of </w:t>
      </w:r>
      <w:r w:rsidR="001D3C4A">
        <w:rPr>
          <w:color w:val="auto"/>
          <w:shd w:val="clear" w:color="auto" w:fill="auto"/>
          <w:lang w:eastAsia="en-US"/>
        </w:rPr>
        <w:t>R</w:t>
      </w:r>
      <w:r w:rsidR="001D3C4A" w:rsidRPr="00510981">
        <w:rPr>
          <w:color w:val="auto"/>
          <w:shd w:val="clear" w:color="auto" w:fill="auto"/>
          <w:lang w:eastAsia="en-US"/>
        </w:rPr>
        <w:t>epresentatives</w:t>
      </w:r>
      <w:r w:rsidRPr="00510981">
        <w:rPr>
          <w:color w:val="auto"/>
          <w:shd w:val="clear" w:color="auto" w:fill="auto"/>
          <w:lang w:eastAsia="en-US"/>
        </w:rPr>
        <w:t>. The national apology should:</w:t>
      </w:r>
    </w:p>
    <w:p w14:paraId="50AF51D3" w14:textId="74F9E62F" w:rsidR="00B72625" w:rsidRPr="002C3278" w:rsidRDefault="00B72625" w:rsidP="007921AA">
      <w:pPr>
        <w:pStyle w:val="RecsboxLevel1"/>
        <w:numPr>
          <w:ilvl w:val="0"/>
          <w:numId w:val="29"/>
        </w:numPr>
      </w:pPr>
      <w:r w:rsidRPr="00510981">
        <w:t xml:space="preserve">be developed and </w:t>
      </w:r>
      <w:r w:rsidRPr="002C3278">
        <w:t>agreed with a representative group of survivors</w:t>
      </w:r>
    </w:p>
    <w:p w14:paraId="7B7758EB" w14:textId="1A160926" w:rsidR="00775C2B" w:rsidRPr="00510981" w:rsidRDefault="00B72625" w:rsidP="007921AA">
      <w:pPr>
        <w:pStyle w:val="RecsboxLevel1"/>
        <w:numPr>
          <w:ilvl w:val="0"/>
          <w:numId w:val="29"/>
        </w:numPr>
      </w:pPr>
      <w:r w:rsidRPr="26ED08F0">
        <w:t xml:space="preserve">be consistent with the </w:t>
      </w:r>
      <w:r w:rsidR="00E31CB9" w:rsidRPr="26ED08F0">
        <w:t>puretumu torowhānui system and</w:t>
      </w:r>
      <w:r w:rsidRPr="26ED08F0">
        <w:t xml:space="preserve"> scheme and the </w:t>
      </w:r>
      <w:r w:rsidR="000D5785">
        <w:t xml:space="preserve">Holistic Redress </w:t>
      </w:r>
      <w:r w:rsidR="00A1179C">
        <w:t>Recommendation</w:t>
      </w:r>
      <w:r w:rsidRPr="1910CF02">
        <w:t>s</w:t>
      </w:r>
      <w:r w:rsidRPr="26ED08F0">
        <w:t xml:space="preserve"> from </w:t>
      </w:r>
      <w:r w:rsidR="00B54B3E">
        <w:t>the Inquiry’s</w:t>
      </w:r>
      <w:r w:rsidRPr="26ED08F0">
        <w:t xml:space="preserve"> interim report on redress, He Purapura Ora, he Māra Tipu: From Redress to Puretumu Torowhānui</w:t>
      </w:r>
    </w:p>
    <w:p w14:paraId="5A3A038E" w14:textId="75F8FAB1" w:rsidR="001659C0" w:rsidRPr="00510981" w:rsidRDefault="00AB275D" w:rsidP="007921AA">
      <w:pPr>
        <w:pStyle w:val="RecsboxLevel1"/>
        <w:numPr>
          <w:ilvl w:val="0"/>
          <w:numId w:val="29"/>
        </w:numPr>
      </w:pPr>
      <w:r>
        <w:t xml:space="preserve">apologise to </w:t>
      </w:r>
      <w:r w:rsidRPr="00510981">
        <w:t xml:space="preserve">all survivors of </w:t>
      </w:r>
      <w:r>
        <w:t>abuse</w:t>
      </w:r>
      <w:r w:rsidR="004004E9">
        <w:t xml:space="preserve"> and neglect</w:t>
      </w:r>
      <w:r>
        <w:t xml:space="preserve"> in S</w:t>
      </w:r>
      <w:r w:rsidRPr="00510981">
        <w:t>tate-based care</w:t>
      </w:r>
      <w:r>
        <w:t xml:space="preserve"> (both direct and indirect care), and </w:t>
      </w:r>
      <w:r w:rsidR="00B95005">
        <w:t>i</w:t>
      </w:r>
      <w:r w:rsidR="00A67A0E" w:rsidRPr="00510981">
        <w:t>nclude specific apologies to</w:t>
      </w:r>
      <w:r w:rsidR="001659C0" w:rsidRPr="00510981">
        <w:t>:</w:t>
      </w:r>
    </w:p>
    <w:p w14:paraId="5378B399" w14:textId="3421668B" w:rsidR="002E083A" w:rsidRPr="0078384A" w:rsidRDefault="002E083A" w:rsidP="007921AA">
      <w:pPr>
        <w:pStyle w:val="Recroman"/>
        <w:numPr>
          <w:ilvl w:val="0"/>
          <w:numId w:val="132"/>
        </w:numPr>
      </w:pPr>
      <w:r>
        <w:t>t</w:t>
      </w:r>
      <w:r w:rsidRPr="0078384A">
        <w:t>he many who suffered abuse and neglect</w:t>
      </w:r>
      <w:r>
        <w:t xml:space="preserve"> who</w:t>
      </w:r>
      <w:r w:rsidRPr="0078384A">
        <w:t xml:space="preserve"> have died and are no longer able to share their experiences and acknowledge them and their whānau, hapū, iwi, communities and support networks </w:t>
      </w:r>
    </w:p>
    <w:p w14:paraId="1320E9BF" w14:textId="409B510A" w:rsidR="00C973C0" w:rsidRDefault="001659C0" w:rsidP="007921AA">
      <w:pPr>
        <w:pStyle w:val="Recroman"/>
        <w:numPr>
          <w:ilvl w:val="0"/>
          <w:numId w:val="132"/>
        </w:numPr>
      </w:pPr>
      <w:r w:rsidRPr="00510981">
        <w:t>Māori</w:t>
      </w:r>
      <w:r w:rsidR="00B72625" w:rsidRPr="00510981">
        <w:t xml:space="preserve"> </w:t>
      </w:r>
      <w:r w:rsidR="008D3F27" w:rsidRPr="00510981">
        <w:t>survivors</w:t>
      </w:r>
      <w:r w:rsidR="002A7E61">
        <w:t>, their whānau</w:t>
      </w:r>
      <w:r w:rsidR="00FD2A8B">
        <w:t>, hapū, iwi</w:t>
      </w:r>
      <w:r w:rsidR="00FD2A8B">
        <w:rPr>
          <w:rFonts w:eastAsia="Arial"/>
        </w:rPr>
        <w:t>, communities</w:t>
      </w:r>
      <w:r w:rsidR="002A7E61">
        <w:t xml:space="preserve"> and support networks</w:t>
      </w:r>
    </w:p>
    <w:p w14:paraId="47F48B98" w14:textId="453BDD40" w:rsidR="00E31CB9" w:rsidRPr="00AA6BE2" w:rsidRDefault="00E31CB9" w:rsidP="007921AA">
      <w:pPr>
        <w:pStyle w:val="Recroman"/>
        <w:numPr>
          <w:ilvl w:val="0"/>
          <w:numId w:val="132"/>
        </w:numPr>
      </w:pPr>
      <w:r w:rsidRPr="6794A24D">
        <w:t>Pacific survivors</w:t>
      </w:r>
      <w:r w:rsidR="002A7E61" w:rsidRPr="6794A24D">
        <w:t xml:space="preserve">, their </w:t>
      </w:r>
      <w:r w:rsidR="00FB40E1" w:rsidRPr="6794A24D">
        <w:t>kainga</w:t>
      </w:r>
      <w:r w:rsidR="00FD2A8B">
        <w:t>, communities</w:t>
      </w:r>
      <w:r w:rsidR="00FB40E1" w:rsidRPr="6794A24D">
        <w:t xml:space="preserve"> </w:t>
      </w:r>
      <w:r w:rsidR="002A7E61" w:rsidRPr="6794A24D">
        <w:t xml:space="preserve">and support networks </w:t>
      </w:r>
    </w:p>
    <w:p w14:paraId="4A1B0705" w14:textId="7193F396" w:rsidR="0009742F" w:rsidRPr="00AA6BE2" w:rsidRDefault="00E31CB9" w:rsidP="007921AA">
      <w:pPr>
        <w:pStyle w:val="Recroman"/>
        <w:numPr>
          <w:ilvl w:val="0"/>
          <w:numId w:val="132"/>
        </w:numPr>
      </w:pPr>
      <w:r w:rsidRPr="00AA6BE2">
        <w:t>D</w:t>
      </w:r>
      <w:r w:rsidR="0009742F" w:rsidRPr="00AA6BE2">
        <w:t>eaf survivors</w:t>
      </w:r>
      <w:r w:rsidR="004004E9">
        <w:t>, their whānau</w:t>
      </w:r>
      <w:r w:rsidR="00E358B9" w:rsidRPr="00E358B9">
        <w:t>, hapū, iwi, communities</w:t>
      </w:r>
      <w:r w:rsidR="004004E9">
        <w:t xml:space="preserve"> and support networks</w:t>
      </w:r>
    </w:p>
    <w:p w14:paraId="7A47D12A" w14:textId="7E15A65E" w:rsidR="0009742F" w:rsidRDefault="0009742F" w:rsidP="007921AA">
      <w:pPr>
        <w:pStyle w:val="Recroman"/>
        <w:numPr>
          <w:ilvl w:val="0"/>
          <w:numId w:val="132"/>
        </w:numPr>
      </w:pPr>
      <w:r w:rsidRPr="26ED08F0">
        <w:t>d</w:t>
      </w:r>
      <w:r w:rsidR="008D3F27" w:rsidRPr="26ED08F0">
        <w:t>isab</w:t>
      </w:r>
      <w:r w:rsidRPr="26ED08F0">
        <w:t>led survivors</w:t>
      </w:r>
      <w:r w:rsidR="004004E9" w:rsidRPr="26ED08F0">
        <w:t>, their whānau</w:t>
      </w:r>
      <w:r w:rsidR="00ED03D1" w:rsidRPr="26ED08F0">
        <w:t>, hapū, iwi, communities</w:t>
      </w:r>
      <w:r w:rsidR="004004E9" w:rsidRPr="26ED08F0">
        <w:t xml:space="preserve"> and support networks</w:t>
      </w:r>
    </w:p>
    <w:p w14:paraId="447E0980" w14:textId="41A99C00" w:rsidR="008F37A3" w:rsidRPr="00AA6BE2" w:rsidRDefault="008F37A3" w:rsidP="007921AA">
      <w:pPr>
        <w:pStyle w:val="Recroman"/>
        <w:numPr>
          <w:ilvl w:val="0"/>
          <w:numId w:val="132"/>
        </w:numPr>
      </w:pPr>
      <w:r>
        <w:t>P</w:t>
      </w:r>
      <w:r>
        <w:rPr>
          <w:lang w:val="mi-NZ"/>
        </w:rPr>
        <w:t>ākeh</w:t>
      </w:r>
      <w:r w:rsidR="00A1336E">
        <w:rPr>
          <w:lang w:val="mi-NZ"/>
        </w:rPr>
        <w:t>ā</w:t>
      </w:r>
      <w:r>
        <w:rPr>
          <w:lang w:val="mi-NZ"/>
        </w:rPr>
        <w:t xml:space="preserve"> / NZ European</w:t>
      </w:r>
      <w:r w:rsidRPr="00AA6BE2">
        <w:t xml:space="preserve"> survivors</w:t>
      </w:r>
      <w:r>
        <w:t xml:space="preserve">, their </w:t>
      </w:r>
      <w:r w:rsidR="00966D8A" w:rsidRPr="00966D8A">
        <w:t>family, communities</w:t>
      </w:r>
      <w:r>
        <w:t xml:space="preserve"> and support networks</w:t>
      </w:r>
    </w:p>
    <w:p w14:paraId="63B91702" w14:textId="692554C1" w:rsidR="0009742F" w:rsidRPr="00AA6BE2" w:rsidRDefault="0009742F" w:rsidP="007921AA">
      <w:pPr>
        <w:pStyle w:val="Recroman"/>
        <w:numPr>
          <w:ilvl w:val="0"/>
          <w:numId w:val="132"/>
        </w:numPr>
      </w:pPr>
      <w:r w:rsidRPr="00AA6BE2">
        <w:t>survivors who experienced mental distress,</w:t>
      </w:r>
      <w:r w:rsidR="004004E9">
        <w:t xml:space="preserve"> their whānau</w:t>
      </w:r>
      <w:r w:rsidR="00491549" w:rsidRPr="00491549">
        <w:t>, hapū, iwi, communities</w:t>
      </w:r>
      <w:r w:rsidR="004004E9">
        <w:t xml:space="preserve"> and support networks</w:t>
      </w:r>
    </w:p>
    <w:p w14:paraId="3DC45DD5" w14:textId="61DCD80F" w:rsidR="00CC5515" w:rsidRDefault="0009742F" w:rsidP="007921AA">
      <w:pPr>
        <w:pStyle w:val="Recroman"/>
        <w:numPr>
          <w:ilvl w:val="0"/>
          <w:numId w:val="132"/>
        </w:numPr>
        <w:rPr>
          <w:rFonts w:eastAsia="Arial"/>
        </w:rPr>
      </w:pPr>
      <w:r w:rsidRPr="26ED08F0">
        <w:t xml:space="preserve">Takatāpui, </w:t>
      </w:r>
      <w:r w:rsidR="007B30A4" w:rsidRPr="26ED08F0">
        <w:t xml:space="preserve">Rainbow, </w:t>
      </w:r>
      <w:r w:rsidRPr="26ED08F0">
        <w:t>MVPFAFF+ survivors</w:t>
      </w:r>
      <w:r w:rsidR="008460E6" w:rsidRPr="26ED08F0">
        <w:t>,</w:t>
      </w:r>
      <w:r w:rsidR="004004E9" w:rsidRPr="26ED08F0">
        <w:t xml:space="preserve"> </w:t>
      </w:r>
      <w:r w:rsidR="004004E9" w:rsidRPr="26ED08F0">
        <w:rPr>
          <w:rFonts w:eastAsia="Arial"/>
        </w:rPr>
        <w:t>their whānau</w:t>
      </w:r>
      <w:r w:rsidR="00C8681F" w:rsidRPr="26ED08F0">
        <w:rPr>
          <w:rFonts w:eastAsia="Arial"/>
        </w:rPr>
        <w:t>, hapū, iwi, communities</w:t>
      </w:r>
      <w:r w:rsidR="004004E9" w:rsidRPr="26ED08F0">
        <w:rPr>
          <w:rFonts w:eastAsia="Arial"/>
        </w:rPr>
        <w:t xml:space="preserve"> and support networks</w:t>
      </w:r>
    </w:p>
    <w:p w14:paraId="12FFAE8B" w14:textId="262B8FAF" w:rsidR="003814DD" w:rsidRDefault="00645943" w:rsidP="007921AA">
      <w:pPr>
        <w:pStyle w:val="RecsboxLevel1"/>
        <w:numPr>
          <w:ilvl w:val="0"/>
          <w:numId w:val="29"/>
        </w:numPr>
        <w:rPr>
          <w:lang w:val="en-AU"/>
        </w:rPr>
      </w:pPr>
      <w:r w:rsidRPr="12E700A2">
        <w:rPr>
          <w:lang w:val="en-AU"/>
        </w:rPr>
        <w:t>a</w:t>
      </w:r>
      <w:r w:rsidR="003814DD" w:rsidRPr="12E700A2">
        <w:rPr>
          <w:lang w:val="en-AU"/>
        </w:rPr>
        <w:t>s outlined in He Purapura Ora, he Māra Tipu: From Redress to Puretumu Torowhānui</w:t>
      </w:r>
      <w:r w:rsidR="00A3115D" w:rsidRPr="12E700A2">
        <w:rPr>
          <w:lang w:val="en-AU"/>
        </w:rPr>
        <w:t>,</w:t>
      </w:r>
      <w:r w:rsidR="003814DD" w:rsidRPr="12E700A2">
        <w:rPr>
          <w:lang w:val="en-AU"/>
        </w:rPr>
        <w:t xml:space="preserve"> make a specific apology to groups</w:t>
      </w:r>
      <w:r w:rsidR="00A34C83">
        <w:rPr>
          <w:lang w:val="en-AU"/>
        </w:rPr>
        <w:t xml:space="preserve"> who</w:t>
      </w:r>
      <w:r w:rsidR="003814DD" w:rsidRPr="12E700A2">
        <w:rPr>
          <w:lang w:val="en-AU"/>
        </w:rPr>
        <w:t xml:space="preserve"> were harmed</w:t>
      </w:r>
      <w:r w:rsidR="00A3115D" w:rsidRPr="12E700A2">
        <w:rPr>
          <w:lang w:val="en-AU"/>
        </w:rPr>
        <w:t>,</w:t>
      </w:r>
      <w:r w:rsidR="003814DD" w:rsidRPr="12E700A2">
        <w:rPr>
          <w:lang w:val="en-AU"/>
        </w:rPr>
        <w:t xml:space="preserve"> including Māori</w:t>
      </w:r>
      <w:r w:rsidR="00A34C83">
        <w:rPr>
          <w:lang w:val="en-AU"/>
        </w:rPr>
        <w:t>,</w:t>
      </w:r>
      <w:r w:rsidR="00A34C83" w:rsidRPr="00A34C83">
        <w:rPr>
          <w:lang w:val="en-AU"/>
        </w:rPr>
        <w:t xml:space="preserve"> </w:t>
      </w:r>
      <w:r w:rsidR="00A34C83" w:rsidRPr="12E700A2">
        <w:rPr>
          <w:lang w:val="en-AU"/>
        </w:rPr>
        <w:t>where appropriate</w:t>
      </w:r>
      <w:r w:rsidR="00A34C83">
        <w:rPr>
          <w:lang w:val="en-AU"/>
        </w:rPr>
        <w:t>.</w:t>
      </w:r>
    </w:p>
    <w:p w14:paraId="51108DC9" w14:textId="049E39EC" w:rsidR="0099763F" w:rsidRPr="00510981" w:rsidRDefault="2B718319" w:rsidP="2A5AB104">
      <w:pPr>
        <w:pStyle w:val="Heading4"/>
        <w:rPr>
          <w:lang w:val="es-ES"/>
        </w:rPr>
      </w:pPr>
      <w:r w:rsidRPr="47122F8C">
        <w:rPr>
          <w:lang w:val="es-ES"/>
        </w:rPr>
        <w:t xml:space="preserve">Kia puta te he tohu me te reo whakapahā tūmatawhānui </w:t>
      </w:r>
      <w:r w:rsidR="4FEC078A" w:rsidRPr="47122F8C">
        <w:rPr>
          <w:lang w:val="es-ES"/>
        </w:rPr>
        <w:t>mai</w:t>
      </w:r>
      <w:r w:rsidRPr="47122F8C">
        <w:rPr>
          <w:lang w:val="es-ES"/>
        </w:rPr>
        <w:t xml:space="preserve"> te Pope</w:t>
      </w:r>
    </w:p>
    <w:p w14:paraId="3DE6DA13" w14:textId="37D68C01" w:rsidR="0099763F" w:rsidRPr="00510981" w:rsidRDefault="001F7B52" w:rsidP="003814D3">
      <w:pPr>
        <w:pStyle w:val="Heading4"/>
        <w:rPr>
          <w:lang w:val="en-NZ"/>
        </w:rPr>
      </w:pPr>
      <w:r w:rsidRPr="00510981">
        <w:rPr>
          <w:lang w:val="en-NZ"/>
        </w:rPr>
        <w:t xml:space="preserve">Public acknowledgement and apology from </w:t>
      </w:r>
      <w:r w:rsidR="003814D3" w:rsidRPr="00510981">
        <w:rPr>
          <w:lang w:val="en-NZ"/>
        </w:rPr>
        <w:t>the Pope</w:t>
      </w:r>
    </w:p>
    <w:p w14:paraId="241BC623" w14:textId="23A9BE3C" w:rsidR="00AC7B4C" w:rsidRDefault="00AC7B4C" w:rsidP="00264B3E">
      <w:pPr>
        <w:pStyle w:val="ListParagraph"/>
        <w:jc w:val="left"/>
      </w:pPr>
      <w:r w:rsidRPr="366FF01D">
        <w:t xml:space="preserve">An apology from the Pope is a necessary step towards true reconciliation and acknowledgment of the harm </w:t>
      </w:r>
      <w:r w:rsidR="00C638AC">
        <w:t xml:space="preserve">suffered by survivors </w:t>
      </w:r>
      <w:r w:rsidR="00E330F6">
        <w:t xml:space="preserve">of abuse and neglect </w:t>
      </w:r>
      <w:r w:rsidR="00C638AC">
        <w:t xml:space="preserve">in the care of </w:t>
      </w:r>
      <w:r w:rsidRPr="366FF01D">
        <w:t xml:space="preserve">the Catholic Church in Aotearoa New Zealand. </w:t>
      </w:r>
    </w:p>
    <w:p w14:paraId="13D87809" w14:textId="0E73CC9A" w:rsidR="007350AB" w:rsidRPr="00264B3E" w:rsidRDefault="007350AB" w:rsidP="00264B3E">
      <w:pPr>
        <w:pStyle w:val="ListParagraph"/>
        <w:jc w:val="left"/>
        <w:rPr>
          <w:szCs w:val="22"/>
        </w:rPr>
      </w:pPr>
      <w:r w:rsidRPr="00510981">
        <w:lastRenderedPageBreak/>
        <w:t xml:space="preserve">Internationally, some inquiries have recommended a papal apology. In March 2010, Pope Benedict XVI wrote a pastoral </w:t>
      </w:r>
      <w:r w:rsidRPr="00D93F75">
        <w:rPr>
          <w:rStyle w:val="normaltextrun"/>
        </w:rPr>
        <w:t>letter</w:t>
      </w:r>
      <w:r w:rsidRPr="00510981">
        <w:t xml:space="preserve"> of apology for the abuse that had been </w:t>
      </w:r>
      <w:r w:rsidRPr="00264B3E">
        <w:rPr>
          <w:szCs w:val="22"/>
        </w:rPr>
        <w:t>carried out by Catholic clergy in Ireland.</w:t>
      </w:r>
      <w:r w:rsidRPr="00264B3E">
        <w:rPr>
          <w:szCs w:val="22"/>
          <w:vertAlign w:val="superscript"/>
        </w:rPr>
        <w:footnoteReference w:id="39"/>
      </w:r>
      <w:r w:rsidRPr="00264B3E">
        <w:rPr>
          <w:szCs w:val="22"/>
        </w:rPr>
        <w:t xml:space="preserve"> In Australia, a papal apology was not recommended</w:t>
      </w:r>
      <w:r w:rsidR="00FC7D57" w:rsidRPr="00264B3E">
        <w:rPr>
          <w:szCs w:val="22"/>
        </w:rPr>
        <w:t xml:space="preserve">; </w:t>
      </w:r>
      <w:r w:rsidRPr="00264B3E">
        <w:rPr>
          <w:szCs w:val="22"/>
        </w:rPr>
        <w:t>however</w:t>
      </w:r>
      <w:r w:rsidR="00FC7D57" w:rsidRPr="00264B3E">
        <w:rPr>
          <w:szCs w:val="22"/>
        </w:rPr>
        <w:t>,</w:t>
      </w:r>
      <w:r w:rsidRPr="00264B3E">
        <w:rPr>
          <w:szCs w:val="22"/>
        </w:rPr>
        <w:t xml:space="preserve"> Pope Francis responded to the work of the Inquiry by saying that the findings of Australia</w:t>
      </w:r>
      <w:r w:rsidR="00E31A1D" w:rsidRPr="00264B3E">
        <w:rPr>
          <w:szCs w:val="22"/>
        </w:rPr>
        <w:t>’</w:t>
      </w:r>
      <w:r w:rsidRPr="00264B3E">
        <w:rPr>
          <w:szCs w:val="22"/>
        </w:rPr>
        <w:t>s Royal Commission</w:t>
      </w:r>
      <w:r w:rsidR="00CD2C6C" w:rsidRPr="00264B3E">
        <w:rPr>
          <w:szCs w:val="22"/>
        </w:rPr>
        <w:t xml:space="preserve"> into Institutional Responses to Child Abuse</w:t>
      </w:r>
      <w:r w:rsidRPr="00264B3E">
        <w:rPr>
          <w:szCs w:val="22"/>
        </w:rPr>
        <w:t xml:space="preserve"> “deserves to be studied in depth</w:t>
      </w:r>
      <w:r w:rsidR="005F6748" w:rsidRPr="00264B3E">
        <w:rPr>
          <w:szCs w:val="22"/>
        </w:rPr>
        <w:t>”</w:t>
      </w:r>
      <w:r w:rsidRPr="00264B3E">
        <w:rPr>
          <w:szCs w:val="22"/>
        </w:rPr>
        <w:t>.</w:t>
      </w:r>
      <w:r w:rsidRPr="00264B3E">
        <w:rPr>
          <w:szCs w:val="22"/>
          <w:vertAlign w:val="superscript"/>
        </w:rPr>
        <w:footnoteReference w:id="40"/>
      </w:r>
      <w:r w:rsidRPr="00264B3E">
        <w:rPr>
          <w:szCs w:val="22"/>
        </w:rPr>
        <w:t xml:space="preserve"> </w:t>
      </w:r>
    </w:p>
    <w:p w14:paraId="3C581620" w14:textId="0902E177" w:rsidR="00F54162" w:rsidRPr="00264B3E" w:rsidRDefault="00A0129B" w:rsidP="00264B3E">
      <w:pPr>
        <w:pStyle w:val="ListParagraph"/>
        <w:jc w:val="left"/>
        <w:rPr>
          <w:szCs w:val="22"/>
        </w:rPr>
      </w:pPr>
      <w:r w:rsidRPr="00264B3E">
        <w:rPr>
          <w:szCs w:val="22"/>
        </w:rPr>
        <w:t xml:space="preserve">Apologies have been offered by </w:t>
      </w:r>
      <w:r w:rsidR="00F54162" w:rsidRPr="00264B3E">
        <w:rPr>
          <w:szCs w:val="22"/>
        </w:rPr>
        <w:t>Te Rōpū Tautoko and the St John of God Order</w:t>
      </w:r>
      <w:r w:rsidRPr="00264B3E">
        <w:rPr>
          <w:szCs w:val="22"/>
        </w:rPr>
        <w:t xml:space="preserve"> </w:t>
      </w:r>
      <w:r w:rsidR="00C535E2" w:rsidRPr="00264B3E">
        <w:rPr>
          <w:szCs w:val="22"/>
        </w:rPr>
        <w:t xml:space="preserve">for the abuse and neglect suffered </w:t>
      </w:r>
      <w:r w:rsidR="00AE30CD" w:rsidRPr="00264B3E">
        <w:rPr>
          <w:szCs w:val="22"/>
        </w:rPr>
        <w:t xml:space="preserve">by survivors who were cared for by the </w:t>
      </w:r>
      <w:r w:rsidR="00470967" w:rsidRPr="00264B3E">
        <w:rPr>
          <w:szCs w:val="22"/>
        </w:rPr>
        <w:t xml:space="preserve">Hospitaller </w:t>
      </w:r>
      <w:r w:rsidR="00AE30CD" w:rsidRPr="00264B3E">
        <w:rPr>
          <w:szCs w:val="22"/>
        </w:rPr>
        <w:t xml:space="preserve">Order of </w:t>
      </w:r>
      <w:r w:rsidR="00007255" w:rsidRPr="00264B3E">
        <w:rPr>
          <w:szCs w:val="22"/>
        </w:rPr>
        <w:t xml:space="preserve">the </w:t>
      </w:r>
      <w:proofErr w:type="gramStart"/>
      <w:r w:rsidR="00007255" w:rsidRPr="00264B3E">
        <w:rPr>
          <w:szCs w:val="22"/>
        </w:rPr>
        <w:t>Brothers</w:t>
      </w:r>
      <w:proofErr w:type="gramEnd"/>
      <w:r w:rsidR="007E5C59" w:rsidRPr="00264B3E">
        <w:rPr>
          <w:szCs w:val="22"/>
        </w:rPr>
        <w:t xml:space="preserve"> of</w:t>
      </w:r>
      <w:r w:rsidR="00007255" w:rsidRPr="00264B3E">
        <w:rPr>
          <w:szCs w:val="22"/>
        </w:rPr>
        <w:t xml:space="preserve"> </w:t>
      </w:r>
      <w:r w:rsidR="00AE30CD" w:rsidRPr="00264B3E">
        <w:rPr>
          <w:szCs w:val="22"/>
        </w:rPr>
        <w:t xml:space="preserve">St John of God </w:t>
      </w:r>
      <w:r w:rsidR="006B1533" w:rsidRPr="00264B3E">
        <w:rPr>
          <w:szCs w:val="22"/>
        </w:rPr>
        <w:t xml:space="preserve">at </w:t>
      </w:r>
      <w:r w:rsidR="00AE30CD" w:rsidRPr="00264B3E">
        <w:rPr>
          <w:szCs w:val="22"/>
        </w:rPr>
        <w:t>Marylands School and Hebron Trust</w:t>
      </w:r>
      <w:r w:rsidRPr="00264B3E">
        <w:rPr>
          <w:szCs w:val="22"/>
        </w:rPr>
        <w:t xml:space="preserve">. Although the </w:t>
      </w:r>
      <w:r w:rsidRPr="00264B3E">
        <w:rPr>
          <w:rStyle w:val="normaltextrun"/>
          <w:szCs w:val="22"/>
        </w:rPr>
        <w:t>apologies</w:t>
      </w:r>
      <w:r w:rsidRPr="00264B3E">
        <w:rPr>
          <w:szCs w:val="22"/>
        </w:rPr>
        <w:t xml:space="preserve"> </w:t>
      </w:r>
      <w:r w:rsidR="00F54162" w:rsidRPr="00264B3E">
        <w:rPr>
          <w:szCs w:val="22"/>
        </w:rPr>
        <w:t xml:space="preserve">have conveyed empathy, </w:t>
      </w:r>
      <w:r w:rsidRPr="00264B3E">
        <w:rPr>
          <w:szCs w:val="22"/>
        </w:rPr>
        <w:t>the</w:t>
      </w:r>
      <w:r w:rsidR="00FD1677" w:rsidRPr="00264B3E">
        <w:rPr>
          <w:szCs w:val="22"/>
        </w:rPr>
        <w:t>se</w:t>
      </w:r>
      <w:r w:rsidR="00F54162" w:rsidRPr="00264B3E">
        <w:rPr>
          <w:szCs w:val="22"/>
        </w:rPr>
        <w:t xml:space="preserve"> </w:t>
      </w:r>
      <w:r w:rsidR="00037E99" w:rsidRPr="00264B3E">
        <w:rPr>
          <w:szCs w:val="22"/>
        </w:rPr>
        <w:t>did not address the</w:t>
      </w:r>
      <w:r w:rsidR="00F54162" w:rsidRPr="00264B3E">
        <w:rPr>
          <w:szCs w:val="22"/>
        </w:rPr>
        <w:t xml:space="preserve"> responsibility for the harm done. </w:t>
      </w:r>
    </w:p>
    <w:p w14:paraId="4A487AEA" w14:textId="6FDA7FF6" w:rsidR="00EA13E3" w:rsidRPr="00264B3E" w:rsidRDefault="00CE449E" w:rsidP="00264B3E">
      <w:pPr>
        <w:pStyle w:val="ListParagraph"/>
        <w:jc w:val="left"/>
        <w:rPr>
          <w:szCs w:val="22"/>
        </w:rPr>
      </w:pPr>
      <w:r w:rsidRPr="00264B3E">
        <w:rPr>
          <w:szCs w:val="22"/>
        </w:rPr>
        <w:t>In its closing statement at the Marylands School public hearing</w:t>
      </w:r>
      <w:r w:rsidR="00AC014A" w:rsidRPr="00264B3E">
        <w:rPr>
          <w:szCs w:val="22"/>
        </w:rPr>
        <w:t xml:space="preserve"> (</w:t>
      </w:r>
      <w:r w:rsidR="00204415" w:rsidRPr="00264B3E">
        <w:rPr>
          <w:szCs w:val="22"/>
        </w:rPr>
        <w:t>February 2022)</w:t>
      </w:r>
      <w:r w:rsidRPr="00264B3E">
        <w:rPr>
          <w:szCs w:val="22"/>
        </w:rPr>
        <w:t>, the Catholic Church accepted that the abuse and neglect that occurred at Marylands and Hebron Trust was “the darkest chapter in the history of the Catholic Church in New Zealand.”</w:t>
      </w:r>
      <w:r w:rsidR="00464AA5" w:rsidRPr="00264B3E">
        <w:rPr>
          <w:rStyle w:val="FootnoteReference"/>
          <w:sz w:val="22"/>
          <w:szCs w:val="22"/>
        </w:rPr>
        <w:footnoteReference w:id="41"/>
      </w:r>
    </w:p>
    <w:p w14:paraId="39DA54A9" w14:textId="30678A20" w:rsidR="00920673" w:rsidRPr="00264B3E" w:rsidRDefault="00920673" w:rsidP="00264B3E">
      <w:pPr>
        <w:pStyle w:val="ListParagraph"/>
        <w:jc w:val="left"/>
        <w:rPr>
          <w:szCs w:val="22"/>
        </w:rPr>
      </w:pPr>
      <w:r w:rsidRPr="00264B3E">
        <w:rPr>
          <w:rStyle w:val="normaltextrun"/>
          <w:szCs w:val="22"/>
          <w:shd w:val="clear" w:color="auto" w:fill="FFFFFF"/>
        </w:rPr>
        <w:t>Other orders of the Catholic Church caused immeasurable harm to children and young people who were in their pastoral care, attending Catholic schools, orphanages, hospitals, or placed into Catholic foster care.</w:t>
      </w:r>
    </w:p>
    <w:p w14:paraId="4EF38424" w14:textId="53A6B4BE" w:rsidR="00F65B2A" w:rsidRPr="00E16F23" w:rsidRDefault="0065511A" w:rsidP="00264B3E">
      <w:pPr>
        <w:pStyle w:val="ListParagraph"/>
        <w:jc w:val="left"/>
      </w:pPr>
      <w:r w:rsidRPr="00264B3E">
        <w:rPr>
          <w:szCs w:val="22"/>
        </w:rPr>
        <w:t>The Pope must make the public a</w:t>
      </w:r>
      <w:r w:rsidR="00D03603" w:rsidRPr="00264B3E">
        <w:rPr>
          <w:szCs w:val="22"/>
        </w:rPr>
        <w:t>pologies and acknowledge and accept responsibility</w:t>
      </w:r>
      <w:r w:rsidR="00A1098D" w:rsidRPr="00264B3E">
        <w:rPr>
          <w:szCs w:val="22"/>
        </w:rPr>
        <w:t xml:space="preserve"> for the abuse and neglect of survivors </w:t>
      </w:r>
      <w:r w:rsidR="00F65B2A" w:rsidRPr="00264B3E">
        <w:rPr>
          <w:szCs w:val="22"/>
        </w:rPr>
        <w:t xml:space="preserve">in the care of </w:t>
      </w:r>
      <w:r w:rsidR="00AD296E" w:rsidRPr="00264B3E">
        <w:rPr>
          <w:szCs w:val="22"/>
        </w:rPr>
        <w:t>diocese</w:t>
      </w:r>
      <w:r w:rsidR="001A3A04" w:rsidRPr="00264B3E">
        <w:rPr>
          <w:szCs w:val="22"/>
        </w:rPr>
        <w:t xml:space="preserve">s and </w:t>
      </w:r>
      <w:r w:rsidR="000A50A6" w:rsidRPr="00264B3E">
        <w:rPr>
          <w:szCs w:val="22"/>
        </w:rPr>
        <w:t xml:space="preserve">religious </w:t>
      </w:r>
      <w:r w:rsidR="001A3A04" w:rsidRPr="00264B3E">
        <w:rPr>
          <w:szCs w:val="22"/>
        </w:rPr>
        <w:t xml:space="preserve">congregations of </w:t>
      </w:r>
      <w:r w:rsidR="00F65B2A" w:rsidRPr="00264B3E">
        <w:rPr>
          <w:szCs w:val="22"/>
        </w:rPr>
        <w:t xml:space="preserve">the Catholic Church </w:t>
      </w:r>
      <w:r w:rsidR="001A3A04" w:rsidRPr="00264B3E">
        <w:rPr>
          <w:szCs w:val="22"/>
        </w:rPr>
        <w:t>in Aotearoa New Zealand</w:t>
      </w:r>
      <w:r w:rsidR="00AF0DE8" w:rsidRPr="00264B3E">
        <w:rPr>
          <w:szCs w:val="22"/>
        </w:rPr>
        <w:t xml:space="preserve">. </w:t>
      </w:r>
      <w:r w:rsidR="00BA6B71" w:rsidRPr="00264B3E">
        <w:rPr>
          <w:szCs w:val="22"/>
        </w:rPr>
        <w:t>The Inquiry</w:t>
      </w:r>
      <w:r w:rsidR="30237066" w:rsidRPr="00264B3E">
        <w:rPr>
          <w:szCs w:val="22"/>
        </w:rPr>
        <w:t xml:space="preserve"> note</w:t>
      </w:r>
      <w:r w:rsidR="003B4F74" w:rsidRPr="00264B3E">
        <w:rPr>
          <w:szCs w:val="22"/>
        </w:rPr>
        <w:t>s</w:t>
      </w:r>
      <w:r w:rsidR="30237066" w:rsidRPr="00264B3E">
        <w:rPr>
          <w:szCs w:val="22"/>
        </w:rPr>
        <w:t xml:space="preserve"> that the</w:t>
      </w:r>
      <w:r w:rsidR="30237066">
        <w:t xml:space="preserve"> Pope is scheduled to </w:t>
      </w:r>
      <w:r w:rsidR="388D264A">
        <w:t>make an Apostolic Journey to Indonesia, Papua New Guinea, Timor-Leste, and Singapore</w:t>
      </w:r>
      <w:r w:rsidR="30237066">
        <w:t xml:space="preserve"> in </w:t>
      </w:r>
      <w:r w:rsidR="388D264A">
        <w:t>September</w:t>
      </w:r>
      <w:r w:rsidR="30237066">
        <w:t xml:space="preserve"> 2024 and consider</w:t>
      </w:r>
      <w:r w:rsidR="00D2015B">
        <w:t>s</w:t>
      </w:r>
      <w:r w:rsidR="30237066">
        <w:t xml:space="preserve"> it would be appropriate for him to </w:t>
      </w:r>
      <w:r w:rsidR="14294D08">
        <w:t xml:space="preserve">also </w:t>
      </w:r>
      <w:r w:rsidR="30237066">
        <w:t xml:space="preserve">visit Aotearoa New Zealand to apologise in person to </w:t>
      </w:r>
      <w:r w:rsidR="66367290">
        <w:t>survivors of abuse in care within the Catholic Church.</w:t>
      </w:r>
    </w:p>
    <w:p w14:paraId="2DCD4F0F" w14:textId="44A4A54C" w:rsidR="000E0A36" w:rsidRPr="00510981" w:rsidRDefault="747372B7" w:rsidP="06EB274A">
      <w:pPr>
        <w:pStyle w:val="Heading4"/>
        <w:rPr>
          <w:lang w:val="en-NZ"/>
        </w:rPr>
      </w:pPr>
      <w:r w:rsidRPr="2A5AB104">
        <w:rPr>
          <w:lang w:val="en-NZ"/>
        </w:rPr>
        <w:t xml:space="preserve">Kia puta he tohu me te reo whakapahā tūmatawhānui </w:t>
      </w:r>
      <w:r w:rsidR="7CE248EB" w:rsidRPr="4C544D80">
        <w:rPr>
          <w:lang w:val="en-NZ"/>
        </w:rPr>
        <w:t>mai</w:t>
      </w:r>
      <w:r w:rsidR="3022E61D" w:rsidRPr="4C544D80">
        <w:rPr>
          <w:lang w:val="en-NZ"/>
        </w:rPr>
        <w:t xml:space="preserve"> </w:t>
      </w:r>
      <w:r w:rsidRPr="4C544D80">
        <w:rPr>
          <w:lang w:val="en-NZ"/>
        </w:rPr>
        <w:t xml:space="preserve">i </w:t>
      </w:r>
      <w:r w:rsidR="1395D05E" w:rsidRPr="47122F8C">
        <w:rPr>
          <w:lang w:val="en-NZ"/>
        </w:rPr>
        <w:t>ngā kaitiaki matua ā-whakapono</w:t>
      </w:r>
    </w:p>
    <w:p w14:paraId="4744D0FD" w14:textId="417BBADD" w:rsidR="000E0A36" w:rsidRPr="00510981" w:rsidRDefault="000E0A36" w:rsidP="000F5285">
      <w:pPr>
        <w:pStyle w:val="Heading4"/>
        <w:rPr>
          <w:lang w:val="en-NZ"/>
        </w:rPr>
      </w:pPr>
      <w:r w:rsidRPr="00510981">
        <w:rPr>
          <w:lang w:val="en-NZ"/>
        </w:rPr>
        <w:t>Public acknowledgements and apolog</w:t>
      </w:r>
      <w:r w:rsidR="005F6748" w:rsidRPr="00510981">
        <w:rPr>
          <w:lang w:val="en-NZ"/>
        </w:rPr>
        <w:t>ies</w:t>
      </w:r>
      <w:r w:rsidRPr="00510981">
        <w:rPr>
          <w:lang w:val="en-NZ"/>
        </w:rPr>
        <w:t xml:space="preserve"> from </w:t>
      </w:r>
      <w:r w:rsidR="00BE2749">
        <w:rPr>
          <w:lang w:val="en-NZ"/>
        </w:rPr>
        <w:t xml:space="preserve">other </w:t>
      </w:r>
      <w:r w:rsidRPr="00510981">
        <w:rPr>
          <w:lang w:val="en-NZ"/>
        </w:rPr>
        <w:t>faith leaders</w:t>
      </w:r>
    </w:p>
    <w:p w14:paraId="46A753F9" w14:textId="77777777" w:rsidR="006C716F" w:rsidRDefault="0065511A" w:rsidP="00264B3E">
      <w:pPr>
        <w:pStyle w:val="ListParagraph"/>
        <w:jc w:val="left"/>
      </w:pPr>
      <w:r>
        <w:t>The most senior international leaders of faith-based institutions m</w:t>
      </w:r>
      <w:r w:rsidR="006B11BE">
        <w:t>ust make public apologies and acknowledge and accept responsibility for the abuse and neglect of survivors in the care of</w:t>
      </w:r>
      <w:r>
        <w:t xml:space="preserve"> </w:t>
      </w:r>
      <w:r w:rsidR="00CD1B67">
        <w:t xml:space="preserve">those institutions in Aotearoa New Zealand. </w:t>
      </w:r>
    </w:p>
    <w:p w14:paraId="121A81AB" w14:textId="0F2AAFA4" w:rsidR="5A776E53" w:rsidRDefault="00BA6B71" w:rsidP="00264B3E">
      <w:pPr>
        <w:pStyle w:val="ListParagraph"/>
        <w:jc w:val="left"/>
      </w:pPr>
      <w:r>
        <w:lastRenderedPageBreak/>
        <w:t>The Inquiry</w:t>
      </w:r>
      <w:r w:rsidR="008B773C">
        <w:t xml:space="preserve"> acknowledge</w:t>
      </w:r>
      <w:r w:rsidR="003B4F74">
        <w:t>s</w:t>
      </w:r>
      <w:r w:rsidR="008B773C">
        <w:t xml:space="preserve"> that Gloriavale Christian Community </w:t>
      </w:r>
      <w:r w:rsidR="0060177A">
        <w:t xml:space="preserve">does not have an international leader, so </w:t>
      </w:r>
      <w:r>
        <w:t>the Inquiry</w:t>
      </w:r>
      <w:r w:rsidR="0060177A">
        <w:t xml:space="preserve"> h</w:t>
      </w:r>
      <w:r w:rsidR="003B4F74">
        <w:t>as</w:t>
      </w:r>
      <w:r w:rsidR="0060177A">
        <w:t xml:space="preserve"> </w:t>
      </w:r>
      <w:r w:rsidR="006B53A1">
        <w:t xml:space="preserve">directed this </w:t>
      </w:r>
      <w:r w:rsidR="00A1179C">
        <w:t>Recommendation</w:t>
      </w:r>
      <w:r w:rsidR="006B53A1">
        <w:t xml:space="preserve"> to their</w:t>
      </w:r>
      <w:r w:rsidR="0060177A">
        <w:t xml:space="preserve"> most senior leader </w:t>
      </w:r>
      <w:r w:rsidR="006B53A1">
        <w:t>in Aotearoa New Zealand.</w:t>
      </w:r>
      <w:r w:rsidR="00C452E9">
        <w:t xml:space="preserve"> </w:t>
      </w:r>
      <w:r w:rsidR="0FF651E0">
        <w:t xml:space="preserve">Similarly, the Methodist </w:t>
      </w:r>
      <w:r w:rsidR="77C2349A">
        <w:t>and Presbyterian</w:t>
      </w:r>
      <w:r w:rsidR="0FF651E0">
        <w:t xml:space="preserve"> Church</w:t>
      </w:r>
      <w:r w:rsidR="63F4FF6C">
        <w:t>es</w:t>
      </w:r>
      <w:r w:rsidR="0FF651E0">
        <w:t xml:space="preserve"> exist internationa</w:t>
      </w:r>
      <w:r w:rsidR="69B838F3">
        <w:t>lly but the</w:t>
      </w:r>
      <w:r w:rsidR="6124928B">
        <w:t>ir</w:t>
      </w:r>
      <w:r w:rsidR="69B838F3">
        <w:t xml:space="preserve"> governance structure is such that the </w:t>
      </w:r>
      <w:r w:rsidR="6D093D00">
        <w:t>c</w:t>
      </w:r>
      <w:r w:rsidR="69B838F3">
        <w:t>hurch</w:t>
      </w:r>
      <w:r w:rsidR="006C716F">
        <w:t>es</w:t>
      </w:r>
      <w:r w:rsidR="69B838F3">
        <w:t xml:space="preserve"> in Aotearoa New Zealand </w:t>
      </w:r>
      <w:r w:rsidR="006C716F">
        <w:t>are</w:t>
      </w:r>
      <w:r w:rsidR="69B838F3">
        <w:t xml:space="preserve"> not </w:t>
      </w:r>
      <w:r w:rsidR="6AD5AD05">
        <w:t xml:space="preserve">officially </w:t>
      </w:r>
      <w:r w:rsidR="69B838F3">
        <w:t>linked to any international body.</w:t>
      </w:r>
    </w:p>
    <w:p w14:paraId="17E05B72" w14:textId="67824C38" w:rsidR="0065511A" w:rsidRDefault="0065511A" w:rsidP="00264B3E">
      <w:pPr>
        <w:pStyle w:val="ListParagraph"/>
        <w:jc w:val="left"/>
      </w:pPr>
      <w:r>
        <w:t xml:space="preserve">This is a new </w:t>
      </w:r>
      <w:r w:rsidR="00A1179C">
        <w:t>Recommendation</w:t>
      </w:r>
      <w:r>
        <w:t xml:space="preserve">, </w:t>
      </w:r>
      <w:r w:rsidRPr="008A09ED">
        <w:t xml:space="preserve">which should be considered alongside the </w:t>
      </w:r>
      <w:r w:rsidR="00A1179C">
        <w:t>Recommendation</w:t>
      </w:r>
      <w:r w:rsidRPr="008A09ED">
        <w:t>s in He Purapura Ora, he Māra Tipu</w:t>
      </w:r>
      <w:r w:rsidR="00E718B6">
        <w:t>: From Redress to Puretumu Torowhānui</w:t>
      </w:r>
      <w:r w:rsidRPr="008A09ED">
        <w:t xml:space="preserve"> on public acknowledgements and apologies (</w:t>
      </w:r>
      <w:r w:rsidR="009151A1">
        <w:t>Holistic</w:t>
      </w:r>
      <w:r w:rsidR="007F4C66">
        <w:t xml:space="preserve"> Redress Recommendation</w:t>
      </w:r>
      <w:r w:rsidRPr="008A09ED">
        <w:t>s 10 and 11).</w:t>
      </w:r>
    </w:p>
    <w:p w14:paraId="2B2ADDB9" w14:textId="5B1285C5" w:rsidR="00841300" w:rsidRPr="00510981" w:rsidRDefault="49AF99A6" w:rsidP="77613D54">
      <w:pPr>
        <w:pStyle w:val="Heading4"/>
        <w:rPr>
          <w:rStyle w:val="eop"/>
          <w:lang w:val="en-NZ"/>
        </w:rPr>
      </w:pPr>
      <w:r w:rsidRPr="272C676B">
        <w:rPr>
          <w:rStyle w:val="eop"/>
          <w:lang w:val="en-NZ"/>
        </w:rPr>
        <w:t xml:space="preserve">He reo whakapahā mai i ngā </w:t>
      </w:r>
      <w:r w:rsidRPr="059F819C">
        <w:rPr>
          <w:rStyle w:val="eop"/>
          <w:lang w:val="en-NZ"/>
        </w:rPr>
        <w:t xml:space="preserve">kaiarataki kaupapa tūmatawhānui </w:t>
      </w:r>
    </w:p>
    <w:p w14:paraId="3037D7A3" w14:textId="12FC07E4" w:rsidR="00841300" w:rsidRPr="00510981" w:rsidRDefault="00841300" w:rsidP="00841300">
      <w:pPr>
        <w:pStyle w:val="Heading4"/>
        <w:rPr>
          <w:rStyle w:val="eop"/>
          <w:lang w:val="en-NZ"/>
        </w:rPr>
      </w:pPr>
      <w:r w:rsidRPr="059F819C">
        <w:rPr>
          <w:rStyle w:val="eop"/>
          <w:lang w:val="en-NZ"/>
        </w:rPr>
        <w:t>Public</w:t>
      </w:r>
      <w:r w:rsidRPr="00510981">
        <w:rPr>
          <w:rStyle w:val="eop"/>
          <w:lang w:val="en-NZ"/>
        </w:rPr>
        <w:t xml:space="preserve"> acknowledgements and apologies by public sector and professional body leaders</w:t>
      </w:r>
    </w:p>
    <w:p w14:paraId="69584D26" w14:textId="73A0DB06" w:rsidR="00841300" w:rsidRDefault="00BA6B71" w:rsidP="000212DD">
      <w:pPr>
        <w:pStyle w:val="ListParagraph"/>
        <w:jc w:val="left"/>
        <w:rPr>
          <w:lang w:eastAsia="en-GB"/>
        </w:rPr>
      </w:pPr>
      <w:r>
        <w:t>The Inquiry</w:t>
      </w:r>
      <w:r w:rsidR="00841300">
        <w:t xml:space="preserve"> found that leaders and decision-makers across the public sector</w:t>
      </w:r>
      <w:r w:rsidR="00D3318C">
        <w:t>,</w:t>
      </w:r>
      <w:r w:rsidR="00841300">
        <w:t xml:space="preserve"> professional bodies, </w:t>
      </w:r>
      <w:r w:rsidR="00D3318C">
        <w:t xml:space="preserve">and </w:t>
      </w:r>
      <w:r w:rsidR="00841300">
        <w:t xml:space="preserve">both direct and indirect care providers have not taken accountability for decisions, policies and practices their organisations implemented that contributed to children, young people and adults in State care experiencing abuse and neglect. </w:t>
      </w:r>
      <w:bookmarkStart w:id="48" w:name="_Hlk169162108"/>
      <w:r w:rsidR="000B5C89">
        <w:t>Jonathan Mosen (P</w:t>
      </w:r>
      <w:r w:rsidR="00CA7908" w:rsidRPr="26ED08F0">
        <w:t>ā</w:t>
      </w:r>
      <w:r w:rsidR="000B5C89">
        <w:t>keh</w:t>
      </w:r>
      <w:r w:rsidR="00F97894">
        <w:t>ā</w:t>
      </w:r>
      <w:r w:rsidR="000B5C89">
        <w:t>, Blind)</w:t>
      </w:r>
      <w:r w:rsidR="003508EF">
        <w:t>,</w:t>
      </w:r>
      <w:r w:rsidR="000B5C89">
        <w:t xml:space="preserve"> </w:t>
      </w:r>
      <w:bookmarkEnd w:id="48"/>
      <w:r w:rsidR="0003368A">
        <w:t xml:space="preserve">a survivor </w:t>
      </w:r>
      <w:r w:rsidR="000B5C89">
        <w:t xml:space="preserve">who </w:t>
      </w:r>
      <w:r w:rsidR="00D3010D">
        <w:t>attended</w:t>
      </w:r>
      <w:r w:rsidR="000B5C89">
        <w:t xml:space="preserve"> Homai School </w:t>
      </w:r>
      <w:r w:rsidR="00D3010D">
        <w:t>in</w:t>
      </w:r>
      <w:r w:rsidR="0082199A">
        <w:t xml:space="preserve"> Tamaki Makaurau Auckland in</w:t>
      </w:r>
      <w:r w:rsidR="00D3010D">
        <w:t xml:space="preserve"> the 1980s, told the Inquiry that:</w:t>
      </w:r>
    </w:p>
    <w:p w14:paraId="5F752AAE" w14:textId="68F5FC1E" w:rsidR="00D3010D" w:rsidRDefault="00872027" w:rsidP="000212DD">
      <w:pPr>
        <w:pStyle w:val="Part10quotes"/>
        <w:ind w:left="1701" w:right="1229"/>
        <w:rPr>
          <w:lang w:eastAsia="en-GB"/>
        </w:rPr>
      </w:pPr>
      <w:r>
        <w:t>“</w:t>
      </w:r>
      <w:r w:rsidR="00D919FD">
        <w:t xml:space="preserve">In 2002 I became </w:t>
      </w:r>
      <w:r w:rsidR="00B13780">
        <w:t xml:space="preserve">the Chair of the Board of the Blind Foundation. </w:t>
      </w:r>
      <w:r w:rsidR="00A2776E">
        <w:t xml:space="preserve">One of my aspirations in that role was to have the </w:t>
      </w:r>
      <w:r w:rsidR="00DC7511">
        <w:t>organisation come to terms with a past</w:t>
      </w:r>
      <w:r w:rsidR="00E20542">
        <w:t xml:space="preserve"> that has been very empowering for a lot of blind kids</w:t>
      </w:r>
      <w:r w:rsidR="0003368A">
        <w:t xml:space="preserve"> but also has serious dark sides</w:t>
      </w:r>
      <w:r w:rsidR="00F04387">
        <w:t xml:space="preserve"> </w:t>
      </w:r>
      <w:r w:rsidR="00706887">
        <w:t>…</w:t>
      </w:r>
      <w:r w:rsidR="00F04387">
        <w:t xml:space="preserve"> </w:t>
      </w:r>
      <w:r w:rsidR="00811A01">
        <w:t xml:space="preserve">I </w:t>
      </w:r>
      <w:r w:rsidR="00B2480C">
        <w:t>had people on the Board</w:t>
      </w:r>
      <w:r w:rsidR="00706887">
        <w:t xml:space="preserve"> that said you cannot impose</w:t>
      </w:r>
      <w:r w:rsidR="001B7021">
        <w:t xml:space="preserve"> today’s values on what happened then</w:t>
      </w:r>
      <w:r w:rsidR="002F47FA">
        <w:t>.</w:t>
      </w:r>
      <w:r>
        <w:t>”</w:t>
      </w:r>
      <w:r w:rsidR="00CD08F7">
        <w:rPr>
          <w:rStyle w:val="FootnoteReference"/>
        </w:rPr>
        <w:footnoteReference w:id="42"/>
      </w:r>
      <w:r w:rsidR="002F47FA">
        <w:t xml:space="preserve"> </w:t>
      </w:r>
    </w:p>
    <w:p w14:paraId="7B9488D6" w14:textId="4E4199B6" w:rsidR="00841300" w:rsidRDefault="00841300" w:rsidP="000212DD">
      <w:pPr>
        <w:pStyle w:val="ListParagraph"/>
        <w:jc w:val="left"/>
      </w:pPr>
      <w:r>
        <w:t>Public sector agencies and professional bodies must take concerted action to demonstrate that their apologies are sincere and genuine and recognise that there is significant work to do to if they wish to rebuild any trust with survivors, due to the horrific abuse perpetrated in their care and in many cases the years of denial that followed.</w:t>
      </w:r>
    </w:p>
    <w:p w14:paraId="39B0018A" w14:textId="46999587" w:rsidR="00841300" w:rsidRDefault="00841300" w:rsidP="000212DD">
      <w:pPr>
        <w:pStyle w:val="ListParagraph"/>
        <w:jc w:val="left"/>
        <w:rPr>
          <w:lang w:eastAsia="en-GB"/>
        </w:rPr>
      </w:pPr>
      <w:r>
        <w:t xml:space="preserve">This is a new </w:t>
      </w:r>
      <w:r w:rsidR="00A1179C">
        <w:t>Recommendation</w:t>
      </w:r>
      <w:r>
        <w:t xml:space="preserve">, which should be considered alongside the </w:t>
      </w:r>
      <w:r w:rsidR="00A1179C">
        <w:t>Recommendation</w:t>
      </w:r>
      <w:r>
        <w:t>s in He Purapura Ora, he Māra Tipu: From Redress to Puretumu Torowhānui on public acknowledgements and apologies (</w:t>
      </w:r>
      <w:r w:rsidR="009151A1">
        <w:t>Holistic</w:t>
      </w:r>
      <w:r w:rsidR="007F4C66">
        <w:t xml:space="preserve"> Redress Recommendation</w:t>
      </w:r>
      <w:r>
        <w:t>s 10 and 11).</w:t>
      </w:r>
    </w:p>
    <w:p w14:paraId="2EF1121E" w14:textId="7454AAA5" w:rsidR="00130E0A" w:rsidRDefault="00913535" w:rsidP="00130E0A">
      <w:pPr>
        <w:pStyle w:val="Recboxheading"/>
      </w:pPr>
      <w:r>
        <w:rPr>
          <w:rStyle w:val="eop"/>
          <w:lang w:val="en-NZ"/>
        </w:rPr>
        <w:lastRenderedPageBreak/>
        <w:t>Tūtohi</w:t>
      </w:r>
      <w:r w:rsidRPr="00510981">
        <w:rPr>
          <w:lang w:val="en-NZ"/>
        </w:rPr>
        <w:t xml:space="preserve"> </w:t>
      </w:r>
      <w:r>
        <w:rPr>
          <w:lang w:val="en-NZ"/>
        </w:rPr>
        <w:t xml:space="preserve">3 | </w:t>
      </w:r>
      <w:r w:rsidR="00130E0A">
        <w:t xml:space="preserve">Recommendation </w:t>
      </w:r>
      <w:r w:rsidR="00130E0A" w:rsidRPr="00510981">
        <w:fldChar w:fldCharType="begin"/>
      </w:r>
      <w:r w:rsidR="00130E0A" w:rsidRPr="00510981">
        <w:instrText xml:space="preserve"> AUTONUM  \s " " </w:instrText>
      </w:r>
      <w:r w:rsidR="00130E0A" w:rsidRPr="00510981">
        <w:fldChar w:fldCharType="end"/>
      </w:r>
    </w:p>
    <w:p w14:paraId="59C9CC81" w14:textId="4DA9C003" w:rsidR="00EB681A" w:rsidRDefault="00EB681A" w:rsidP="00575BD4">
      <w:pPr>
        <w:pStyle w:val="Recsbox"/>
        <w:rPr>
          <w:rFonts w:eastAsia="Arial"/>
        </w:rPr>
      </w:pPr>
      <w:r>
        <w:rPr>
          <w:rFonts w:eastAsia="Arial"/>
        </w:rPr>
        <w:t>P</w:t>
      </w:r>
      <w:r w:rsidRPr="15065B20">
        <w:rPr>
          <w:rFonts w:eastAsia="Arial"/>
        </w:rPr>
        <w:t>ublic acknowledgments and apologies</w:t>
      </w:r>
      <w:r w:rsidRPr="00A3184C">
        <w:rPr>
          <w:rFonts w:eastAsia="Arial"/>
        </w:rPr>
        <w:t xml:space="preserve"> </w:t>
      </w:r>
      <w:r w:rsidRPr="15065B20">
        <w:rPr>
          <w:rFonts w:eastAsia="Arial"/>
        </w:rPr>
        <w:t xml:space="preserve">for </w:t>
      </w:r>
      <w:r>
        <w:rPr>
          <w:rFonts w:eastAsia="Arial"/>
        </w:rPr>
        <w:t xml:space="preserve">historical </w:t>
      </w:r>
      <w:r w:rsidRPr="15065B20">
        <w:rPr>
          <w:rFonts w:eastAsia="Arial"/>
        </w:rPr>
        <w:t xml:space="preserve">abuse and neglect in </w:t>
      </w:r>
      <w:r>
        <w:rPr>
          <w:rFonts w:eastAsia="Arial"/>
        </w:rPr>
        <w:t xml:space="preserve">the care of </w:t>
      </w:r>
      <w:r w:rsidR="00C3538F">
        <w:rPr>
          <w:rFonts w:eastAsia="Arial"/>
        </w:rPr>
        <w:t>the State (</w:t>
      </w:r>
      <w:r w:rsidR="00C5783A">
        <w:rPr>
          <w:rFonts w:eastAsia="Arial"/>
        </w:rPr>
        <w:t>both direct and indirectly provided care)</w:t>
      </w:r>
      <w:r>
        <w:rPr>
          <w:rFonts w:eastAsia="Arial"/>
        </w:rPr>
        <w:t xml:space="preserve"> </w:t>
      </w:r>
      <w:r w:rsidR="00C5783A">
        <w:rPr>
          <w:rFonts w:eastAsia="Arial"/>
        </w:rPr>
        <w:t xml:space="preserve">and </w:t>
      </w:r>
      <w:r>
        <w:rPr>
          <w:rFonts w:eastAsia="Arial"/>
        </w:rPr>
        <w:t>faith-based institutions</w:t>
      </w:r>
      <w:r w:rsidRPr="15065B20">
        <w:rPr>
          <w:rFonts w:eastAsia="Arial"/>
        </w:rPr>
        <w:t xml:space="preserve"> </w:t>
      </w:r>
      <w:r w:rsidR="00C5783A">
        <w:rPr>
          <w:rFonts w:eastAsia="Arial"/>
        </w:rPr>
        <w:t xml:space="preserve">should be made </w:t>
      </w:r>
      <w:r w:rsidRPr="15065B20">
        <w:rPr>
          <w:rFonts w:eastAsia="Arial"/>
        </w:rPr>
        <w:t>to survivors, their whānau and support networks</w:t>
      </w:r>
      <w:r>
        <w:rPr>
          <w:rFonts w:eastAsia="Arial"/>
        </w:rPr>
        <w:t xml:space="preserve"> </w:t>
      </w:r>
      <w:r w:rsidRPr="15065B20">
        <w:rPr>
          <w:rFonts w:eastAsia="Arial"/>
        </w:rPr>
        <w:t>by</w:t>
      </w:r>
      <w:r>
        <w:rPr>
          <w:rFonts w:eastAsia="Arial"/>
        </w:rPr>
        <w:t>:</w:t>
      </w:r>
    </w:p>
    <w:p w14:paraId="6880C1BA" w14:textId="7CFF7B13" w:rsidR="004E19D1" w:rsidRDefault="0000167B" w:rsidP="007921AA">
      <w:pPr>
        <w:pStyle w:val="RecsboxLevel1"/>
        <w:numPr>
          <w:ilvl w:val="0"/>
          <w:numId w:val="30"/>
        </w:numPr>
      </w:pPr>
      <w:r>
        <w:t>t</w:t>
      </w:r>
      <w:r w:rsidR="004E19D1" w:rsidRPr="0000167B">
        <w:t>he most senior leaders of all faith-based institutions</w:t>
      </w:r>
      <w:r w:rsidR="00C3538F">
        <w:t>,</w:t>
      </w:r>
      <w:r w:rsidR="00E54278" w:rsidRPr="00510981">
        <w:t xml:space="preserve"> </w:t>
      </w:r>
      <w:r w:rsidR="00A14EF5">
        <w:t xml:space="preserve">and </w:t>
      </w:r>
      <w:proofErr w:type="gramStart"/>
      <w:r w:rsidR="00E54278" w:rsidRPr="00510981">
        <w:t xml:space="preserve">in </w:t>
      </w:r>
      <w:r w:rsidR="005A7180">
        <w:t>particular and</w:t>
      </w:r>
      <w:proofErr w:type="gramEnd"/>
      <w:r w:rsidR="005A7180">
        <w:t xml:space="preserve"> without limitation</w:t>
      </w:r>
      <w:r w:rsidR="006A5461">
        <w:t>:</w:t>
      </w:r>
    </w:p>
    <w:p w14:paraId="60229886" w14:textId="77777777" w:rsidR="002001CE" w:rsidRDefault="00337056" w:rsidP="007921AA">
      <w:pPr>
        <w:pStyle w:val="Recroman"/>
        <w:numPr>
          <w:ilvl w:val="0"/>
          <w:numId w:val="48"/>
        </w:numPr>
      </w:pPr>
      <w:r>
        <w:t>t</w:t>
      </w:r>
      <w:r w:rsidRPr="00510981">
        <w:t xml:space="preserve">he Pope should </w:t>
      </w:r>
      <w:r>
        <w:t>make</w:t>
      </w:r>
      <w:r w:rsidRPr="00510981">
        <w:t xml:space="preserve"> a public apology and acknowledgement for the abuse and neglect in the care of the Catholic Church in Aotearoa New Zealand</w:t>
      </w:r>
    </w:p>
    <w:p w14:paraId="2E6AE5D9" w14:textId="1A94F909" w:rsidR="006A5461" w:rsidRDefault="005F7997" w:rsidP="007921AA">
      <w:pPr>
        <w:pStyle w:val="Recroman"/>
        <w:numPr>
          <w:ilvl w:val="0"/>
          <w:numId w:val="48"/>
        </w:numPr>
      </w:pPr>
      <w:r>
        <w:t>t</w:t>
      </w:r>
      <w:r w:rsidR="00C9298B">
        <w:t>he Archbishop of Canterbury</w:t>
      </w:r>
      <w:r w:rsidR="00454D25">
        <w:t xml:space="preserve"> should </w:t>
      </w:r>
      <w:r w:rsidR="00A87ECE">
        <w:t xml:space="preserve">make </w:t>
      </w:r>
      <w:r w:rsidR="00454D25">
        <w:t xml:space="preserve">a public apology and acknowledgement for the abuse and neglect in the </w:t>
      </w:r>
      <w:r w:rsidR="00F461AC">
        <w:t>care</w:t>
      </w:r>
      <w:r w:rsidR="00454D25">
        <w:t xml:space="preserve"> of the Anglican Church in Aotearoa New Zealand and Polynesia</w:t>
      </w:r>
    </w:p>
    <w:p w14:paraId="70FA4355" w14:textId="1C56B7D4" w:rsidR="003434AC" w:rsidRDefault="00A84352" w:rsidP="007921AA">
      <w:pPr>
        <w:pStyle w:val="Recroman"/>
        <w:numPr>
          <w:ilvl w:val="0"/>
          <w:numId w:val="20"/>
        </w:numPr>
      </w:pPr>
      <w:r>
        <w:t xml:space="preserve">the </w:t>
      </w:r>
      <w:r w:rsidR="00F3509B">
        <w:t xml:space="preserve">President </w:t>
      </w:r>
      <w:r w:rsidR="6C0F6C26">
        <w:t>Elect</w:t>
      </w:r>
      <w:r w:rsidR="00C23D26">
        <w:t xml:space="preserve"> should </w:t>
      </w:r>
      <w:r w:rsidR="00A87ECE">
        <w:t xml:space="preserve">make </w:t>
      </w:r>
      <w:r w:rsidR="00C23D26">
        <w:t xml:space="preserve">a public apology and acknowledgement for the abuse and neglect in the </w:t>
      </w:r>
      <w:r w:rsidR="00F461AC">
        <w:t xml:space="preserve">care </w:t>
      </w:r>
      <w:r w:rsidR="00C23D26">
        <w:t xml:space="preserve">of the </w:t>
      </w:r>
      <w:r w:rsidR="008C6B43">
        <w:t>Methodist</w:t>
      </w:r>
      <w:r w:rsidR="00C23D26">
        <w:t xml:space="preserve"> Church </w:t>
      </w:r>
      <w:r w:rsidR="00913CF0">
        <w:t>of</w:t>
      </w:r>
      <w:r w:rsidR="00C23D26">
        <w:t xml:space="preserve"> New Zealand</w:t>
      </w:r>
    </w:p>
    <w:p w14:paraId="1713938B" w14:textId="40AA0C4F" w:rsidR="003434AC" w:rsidRDefault="1639519B" w:rsidP="007921AA">
      <w:pPr>
        <w:pStyle w:val="Recroman"/>
        <w:numPr>
          <w:ilvl w:val="0"/>
          <w:numId w:val="20"/>
        </w:numPr>
      </w:pPr>
      <w:r>
        <w:t xml:space="preserve">the </w:t>
      </w:r>
      <w:r w:rsidR="00540D9E">
        <w:t>Moderator of the Presbyterian Church of Aotearoa New Zealand</w:t>
      </w:r>
      <w:r w:rsidR="003434AC">
        <w:t xml:space="preserve"> should </w:t>
      </w:r>
      <w:r w:rsidR="00A87ECE">
        <w:t xml:space="preserve">make </w:t>
      </w:r>
      <w:r w:rsidR="003434AC">
        <w:t xml:space="preserve">a public apology and acknowledgement for the abuse and neglect in the </w:t>
      </w:r>
      <w:r w:rsidR="00F461AC">
        <w:t xml:space="preserve">care </w:t>
      </w:r>
      <w:r w:rsidR="003434AC">
        <w:t xml:space="preserve">of the </w:t>
      </w:r>
      <w:r w:rsidR="00540D9E">
        <w:t>Presbyterian Church of Aotearoa New Zealand</w:t>
      </w:r>
    </w:p>
    <w:p w14:paraId="562492A9" w14:textId="56A7153B" w:rsidR="003434AC" w:rsidRDefault="00983B98" w:rsidP="007921AA">
      <w:pPr>
        <w:pStyle w:val="Recroman"/>
        <w:numPr>
          <w:ilvl w:val="0"/>
          <w:numId w:val="20"/>
        </w:numPr>
      </w:pPr>
      <w:r>
        <w:t>t</w:t>
      </w:r>
      <w:r w:rsidR="5C2F7BEE">
        <w:t xml:space="preserve">he </w:t>
      </w:r>
      <w:r w:rsidR="43A604C1">
        <w:t>Chief Executive Officer (or equivalent) o</w:t>
      </w:r>
      <w:r w:rsidR="5C2F7BEE">
        <w:t xml:space="preserve">f each individual Presbyterian Support Organisation should </w:t>
      </w:r>
      <w:r w:rsidR="00A87ECE">
        <w:t xml:space="preserve">make </w:t>
      </w:r>
      <w:r w:rsidR="5C2F7BEE">
        <w:t>public apologies and acknowledgements for abuse and neglect</w:t>
      </w:r>
      <w:r w:rsidR="44C824BB">
        <w:t xml:space="preserve"> in the care of </w:t>
      </w:r>
      <w:r w:rsidR="6A0ED878">
        <w:t xml:space="preserve">their </w:t>
      </w:r>
      <w:r w:rsidR="006C716F">
        <w:t>respective</w:t>
      </w:r>
      <w:r w:rsidR="44C824BB">
        <w:t xml:space="preserve"> Presbyterian Support organisation</w:t>
      </w:r>
      <w:r w:rsidR="5C2F7BEE">
        <w:t xml:space="preserve"> </w:t>
      </w:r>
    </w:p>
    <w:p w14:paraId="0A4BC5D7" w14:textId="70217884" w:rsidR="00626EC4" w:rsidRDefault="00626EC4" w:rsidP="007921AA">
      <w:pPr>
        <w:pStyle w:val="Recroman"/>
        <w:numPr>
          <w:ilvl w:val="0"/>
          <w:numId w:val="20"/>
        </w:numPr>
      </w:pPr>
      <w:r>
        <w:t xml:space="preserve">the General of The Salvation Army should </w:t>
      </w:r>
      <w:r w:rsidR="00A87ECE">
        <w:t xml:space="preserve">make </w:t>
      </w:r>
      <w:r>
        <w:t xml:space="preserve">a public apology and acknowledgement for the abuse and neglect in the </w:t>
      </w:r>
      <w:r w:rsidR="00F461AC">
        <w:t xml:space="preserve">care </w:t>
      </w:r>
      <w:r>
        <w:t xml:space="preserve">of The Salvation Army of New Zealand, Fiji, Tonga </w:t>
      </w:r>
      <w:r w:rsidR="001045CB">
        <w:t>and</w:t>
      </w:r>
      <w:r>
        <w:t xml:space="preserve"> Samoa Territory</w:t>
      </w:r>
    </w:p>
    <w:p w14:paraId="4088CE4F" w14:textId="1E89A9FE" w:rsidR="00C23D26" w:rsidRDefault="00F461AC" w:rsidP="007921AA">
      <w:pPr>
        <w:pStyle w:val="Recroman"/>
        <w:numPr>
          <w:ilvl w:val="0"/>
          <w:numId w:val="20"/>
        </w:numPr>
      </w:pPr>
      <w:r w:rsidRPr="68480B3F">
        <w:t xml:space="preserve">the Overseeing Shepherd should </w:t>
      </w:r>
      <w:r w:rsidR="00A87ECE">
        <w:t>make</w:t>
      </w:r>
      <w:r w:rsidR="00A87ECE" w:rsidRPr="68480B3F">
        <w:t xml:space="preserve"> </w:t>
      </w:r>
      <w:r w:rsidRPr="68480B3F">
        <w:t>a public apology and acknowledgement for the abuse and neglect in the care of Gloriavale Christian Community</w:t>
      </w:r>
    </w:p>
    <w:p w14:paraId="298B20D4" w14:textId="4F196074" w:rsidR="00454D25" w:rsidRPr="00553E2A" w:rsidRDefault="00E03765" w:rsidP="007921AA">
      <w:pPr>
        <w:pStyle w:val="Recroman"/>
        <w:numPr>
          <w:ilvl w:val="0"/>
          <w:numId w:val="20"/>
        </w:numPr>
      </w:pPr>
      <w:r>
        <w:t xml:space="preserve">the Governing Body of </w:t>
      </w:r>
      <w:r w:rsidR="00D7720E">
        <w:t xml:space="preserve">Jehovah’s Witnesses </w:t>
      </w:r>
      <w:r w:rsidR="00252E47">
        <w:t xml:space="preserve">should </w:t>
      </w:r>
      <w:r w:rsidR="00A87ECE">
        <w:t xml:space="preserve">make </w:t>
      </w:r>
      <w:r w:rsidR="00252E47">
        <w:t>a public apology and acknowledgement for the abuse and neglect in the care of Jehovah’s Witnesses</w:t>
      </w:r>
      <w:r w:rsidR="009F791D">
        <w:t xml:space="preserve"> in New Zealand</w:t>
      </w:r>
    </w:p>
    <w:p w14:paraId="77B9235E" w14:textId="1B962FC3" w:rsidR="00C3538F" w:rsidRPr="00FC6A71" w:rsidRDefault="00C3538F" w:rsidP="007921AA">
      <w:pPr>
        <w:pStyle w:val="RecsboxLevel1"/>
        <w:numPr>
          <w:ilvl w:val="0"/>
          <w:numId w:val="30"/>
        </w:numPr>
      </w:pPr>
      <w:r w:rsidRPr="00FC6A71">
        <w:t xml:space="preserve">public sector leaders, including the Public Service Commissioner, </w:t>
      </w:r>
      <w:r w:rsidR="00B85ACB">
        <w:t xml:space="preserve">the </w:t>
      </w:r>
      <w:r w:rsidRPr="00FC6A71">
        <w:t xml:space="preserve">Solicitor-General, </w:t>
      </w:r>
      <w:r w:rsidR="00B85ACB">
        <w:t xml:space="preserve">the </w:t>
      </w:r>
      <w:r w:rsidRPr="00FC6A71">
        <w:t xml:space="preserve">Commissioner of </w:t>
      </w:r>
      <w:r w:rsidR="003B6CF7">
        <w:t xml:space="preserve">NZ </w:t>
      </w:r>
      <w:r w:rsidRPr="00FC6A71">
        <w:t>Police and the Chief Executives of Oranga Tamariki, the Ministry of Social Development, the Ministry of Health and the Ministry of Education</w:t>
      </w:r>
    </w:p>
    <w:p w14:paraId="148ED24D" w14:textId="0E46C30E" w:rsidR="00C3538F" w:rsidRPr="00FC6A71" w:rsidRDefault="00C3538F" w:rsidP="007921AA">
      <w:pPr>
        <w:pStyle w:val="RecsboxLevel1"/>
        <w:numPr>
          <w:ilvl w:val="0"/>
          <w:numId w:val="30"/>
        </w:numPr>
      </w:pPr>
      <w:r w:rsidRPr="46CC716A">
        <w:t xml:space="preserve">the leaders of relevant professional bodies, including the Royal Australian and New Zealand College of Psychiatrists, </w:t>
      </w:r>
      <w:r w:rsidR="005441FC">
        <w:t xml:space="preserve">the </w:t>
      </w:r>
      <w:r w:rsidRPr="46CC716A">
        <w:t xml:space="preserve">Medical Council of New Zealand, </w:t>
      </w:r>
      <w:r w:rsidR="005441FC">
        <w:t xml:space="preserve">the </w:t>
      </w:r>
      <w:r w:rsidRPr="46CC716A">
        <w:t xml:space="preserve">Aotearoa New Zealand Association of Social Workers, </w:t>
      </w:r>
      <w:r w:rsidR="005441FC">
        <w:t xml:space="preserve">the </w:t>
      </w:r>
      <w:r w:rsidRPr="46CC716A">
        <w:t xml:space="preserve">New Zealand Nurses Association and the Teaching Council of Aotearoa New Zealand </w:t>
      </w:r>
    </w:p>
    <w:p w14:paraId="46267EE8" w14:textId="31671D76" w:rsidR="00C3538F" w:rsidRDefault="00C3538F" w:rsidP="007921AA">
      <w:pPr>
        <w:pStyle w:val="RecsboxLevel1"/>
        <w:numPr>
          <w:ilvl w:val="0"/>
          <w:numId w:val="30"/>
        </w:numPr>
      </w:pPr>
      <w:r w:rsidRPr="00FC6A71">
        <w:t>the leaders of all direct and indirect care providers, including Blind Low Vision NZ</w:t>
      </w:r>
      <w:r>
        <w:t xml:space="preserve"> and IHC</w:t>
      </w:r>
      <w:r w:rsidR="007604BB">
        <w:t>.</w:t>
      </w:r>
    </w:p>
    <w:p w14:paraId="78361CEC" w14:textId="77777777" w:rsidR="00B021C7" w:rsidRDefault="00B021C7" w:rsidP="00575BD4">
      <w:pPr>
        <w:pStyle w:val="Recsbox"/>
      </w:pPr>
      <w:r>
        <w:rPr>
          <w:rStyle w:val="normaltextrun"/>
          <w:lang w:val="en-US"/>
        </w:rPr>
        <w:t>Each public apology should be:</w:t>
      </w:r>
    </w:p>
    <w:p w14:paraId="4F008A50" w14:textId="77777777" w:rsidR="00B021C7" w:rsidRDefault="00B021C7" w:rsidP="007921AA">
      <w:pPr>
        <w:pStyle w:val="RecsboxLevel1"/>
        <w:numPr>
          <w:ilvl w:val="0"/>
          <w:numId w:val="49"/>
        </w:numPr>
      </w:pPr>
      <w:r w:rsidRPr="00841300">
        <w:rPr>
          <w:rStyle w:val="normaltextrun"/>
          <w:lang w:val="en-US"/>
        </w:rPr>
        <w:t>developed and agreed with a representative group of survivors</w:t>
      </w:r>
    </w:p>
    <w:p w14:paraId="211D0769" w14:textId="4215208B" w:rsidR="00B021C7" w:rsidRPr="00553E2A" w:rsidRDefault="00B021C7" w:rsidP="007921AA">
      <w:pPr>
        <w:pStyle w:val="RecsboxLevel1"/>
        <w:numPr>
          <w:ilvl w:val="0"/>
          <w:numId w:val="49"/>
        </w:numPr>
      </w:pPr>
      <w:r w:rsidRPr="00D051BD">
        <w:rPr>
          <w:rStyle w:val="normaltextrun"/>
          <w:lang w:val="en-US"/>
        </w:rPr>
        <w:t xml:space="preserve">be consistent with the puretumu torowhānui system and scheme and the </w:t>
      </w:r>
      <w:r w:rsidR="00FB15DE">
        <w:rPr>
          <w:rStyle w:val="normaltextrun"/>
          <w:lang w:val="en-US"/>
        </w:rPr>
        <w:t xml:space="preserve">Holistic Redress </w:t>
      </w:r>
      <w:r w:rsidR="00A1179C">
        <w:rPr>
          <w:rStyle w:val="normaltextrun"/>
          <w:lang w:val="en-US"/>
        </w:rPr>
        <w:t>Recommendation</w:t>
      </w:r>
      <w:r w:rsidRPr="00D051BD">
        <w:rPr>
          <w:rStyle w:val="normaltextrun"/>
          <w:lang w:val="en-US"/>
        </w:rPr>
        <w:t>s from the Inquiry’s interim report, He Purapura Ora, he Māra Tipu: From Redress to Puretumu Torowhānui.</w:t>
      </w:r>
    </w:p>
    <w:p w14:paraId="06E88D37" w14:textId="0AE1E58C" w:rsidR="00C812AC" w:rsidRDefault="78F44287" w:rsidP="523D5E1D">
      <w:pPr>
        <w:pStyle w:val="Heading4"/>
        <w:rPr>
          <w:rStyle w:val="normaltextrun"/>
          <w:lang w:val="en-NZ"/>
        </w:rPr>
      </w:pPr>
      <w:r w:rsidRPr="523D5E1D">
        <w:rPr>
          <w:rStyle w:val="normaltextrun"/>
          <w:lang w:val="en-NZ"/>
        </w:rPr>
        <w:lastRenderedPageBreak/>
        <w:t>St John of God Order ki Pāpua Niu Kini</w:t>
      </w:r>
    </w:p>
    <w:p w14:paraId="52C8887A" w14:textId="38724C96" w:rsidR="00C812AC" w:rsidRDefault="00B834FA" w:rsidP="000F5285">
      <w:pPr>
        <w:pStyle w:val="Heading4"/>
        <w:rPr>
          <w:rStyle w:val="normaltextrun"/>
          <w:lang w:val="en-NZ"/>
        </w:rPr>
      </w:pPr>
      <w:r w:rsidRPr="00510981">
        <w:rPr>
          <w:rStyle w:val="normaltextrun"/>
          <w:lang w:val="en-NZ"/>
        </w:rPr>
        <w:t>St John of God Order in Papua New Guinea</w:t>
      </w:r>
    </w:p>
    <w:p w14:paraId="0AF21E70" w14:textId="45D6FFEE" w:rsidR="00AC7C95" w:rsidRDefault="52A5D47D" w:rsidP="002001CE">
      <w:pPr>
        <w:pStyle w:val="ListParagraph"/>
        <w:jc w:val="left"/>
        <w:rPr>
          <w:rStyle w:val="normaltextrun"/>
        </w:rPr>
      </w:pPr>
      <w:r w:rsidRPr="366FF01D">
        <w:t>Some</w:t>
      </w:r>
      <w:r w:rsidR="00B834FA" w:rsidRPr="366FF01D">
        <w:t xml:space="preserve"> brothers </w:t>
      </w:r>
      <w:r w:rsidRPr="366FF01D">
        <w:t>who were at Marylands School were transferred from</w:t>
      </w:r>
      <w:r w:rsidR="00B834FA" w:rsidRPr="366FF01D">
        <w:t xml:space="preserve"> Aotearoa </w:t>
      </w:r>
      <w:r w:rsidR="00682B83">
        <w:t xml:space="preserve">New </w:t>
      </w:r>
      <w:r w:rsidR="00B834FA" w:rsidRPr="366FF01D">
        <w:t>Zealand</w:t>
      </w:r>
      <w:r w:rsidRPr="366FF01D">
        <w:t xml:space="preserve"> to minister in</w:t>
      </w:r>
      <w:r w:rsidR="00B834FA" w:rsidRPr="366FF01D">
        <w:t xml:space="preserve"> Australia and Papua New Guinea.</w:t>
      </w:r>
      <w:r w:rsidR="00EC43F8" w:rsidRPr="366FF01D">
        <w:rPr>
          <w:vertAlign w:val="superscript"/>
        </w:rPr>
        <w:footnoteReference w:id="43"/>
      </w:r>
      <w:r w:rsidR="00B834FA" w:rsidRPr="366FF01D">
        <w:t xml:space="preserve"> </w:t>
      </w:r>
      <w:r w:rsidR="00C631D2" w:rsidRPr="00A3654B">
        <w:t>The</w:t>
      </w:r>
      <w:r w:rsidR="00105E53">
        <w:t xml:space="preserve"> </w:t>
      </w:r>
      <w:r w:rsidR="00AA7BFC">
        <w:t>Hospitaller</w:t>
      </w:r>
      <w:r w:rsidR="00AA7BFC" w:rsidRPr="00A3654B">
        <w:t xml:space="preserve"> </w:t>
      </w:r>
      <w:r w:rsidR="00C631D2" w:rsidRPr="00A3654B">
        <w:t xml:space="preserve">Order of </w:t>
      </w:r>
      <w:r w:rsidR="005D4BF2">
        <w:t xml:space="preserve">the </w:t>
      </w:r>
      <w:proofErr w:type="gramStart"/>
      <w:r w:rsidR="005D4BF2">
        <w:t>Brothers</w:t>
      </w:r>
      <w:proofErr w:type="gramEnd"/>
      <w:r w:rsidR="005D4BF2">
        <w:t xml:space="preserve"> of</w:t>
      </w:r>
      <w:r w:rsidR="00C631D2" w:rsidRPr="00A3654B">
        <w:t xml:space="preserve"> St John of </w:t>
      </w:r>
      <w:r w:rsidR="00D713F1" w:rsidRPr="00A3654B">
        <w:t>God confirmed</w:t>
      </w:r>
      <w:r w:rsidR="00C631D2" w:rsidRPr="00A3654B">
        <w:t xml:space="preserve"> that of the 25 brothers in the Oceania branch </w:t>
      </w:r>
      <w:r w:rsidR="009D7D53" w:rsidRPr="00A3654B">
        <w:t>as at September 2021</w:t>
      </w:r>
      <w:r w:rsidR="00C631D2" w:rsidRPr="00A3654B">
        <w:t xml:space="preserve">, </w:t>
      </w:r>
      <w:r w:rsidR="00FA29F5">
        <w:t>eight</w:t>
      </w:r>
      <w:r w:rsidR="00C631D2" w:rsidRPr="00A3654B">
        <w:t xml:space="preserve"> brothers are currently ministering in Papua New Guinea</w:t>
      </w:r>
      <w:r w:rsidR="00932160" w:rsidRPr="00A3654B">
        <w:t>.</w:t>
      </w:r>
      <w:r w:rsidR="00932160" w:rsidRPr="00A3654B">
        <w:rPr>
          <w:vertAlign w:val="superscript"/>
        </w:rPr>
        <w:footnoteReference w:id="44"/>
      </w:r>
      <w:r w:rsidR="00932160" w:rsidRPr="005C7F74">
        <w:t xml:space="preserve"> </w:t>
      </w:r>
      <w:r w:rsidR="00CD4C10">
        <w:rPr>
          <w:rStyle w:val="normaltextrun"/>
        </w:rPr>
        <w:t>Included in this group were</w:t>
      </w:r>
      <w:r w:rsidR="003D3F49">
        <w:rPr>
          <w:rStyle w:val="normaltextrun"/>
        </w:rPr>
        <w:t>:</w:t>
      </w:r>
      <w:r w:rsidR="00CD4C10">
        <w:rPr>
          <w:rStyle w:val="normaltextrun"/>
        </w:rPr>
        <w:t xml:space="preserve"> </w:t>
      </w:r>
    </w:p>
    <w:p w14:paraId="287104D8" w14:textId="01E5A183" w:rsidR="003C4EC2" w:rsidRPr="003C4EC2" w:rsidRDefault="00B834FA" w:rsidP="007921AA">
      <w:pPr>
        <w:pStyle w:val="Paraletters"/>
        <w:numPr>
          <w:ilvl w:val="0"/>
          <w:numId w:val="133"/>
        </w:numPr>
        <w:tabs>
          <w:tab w:val="clear" w:pos="2126"/>
        </w:tabs>
        <w:jc w:val="left"/>
      </w:pPr>
      <w:r w:rsidRPr="002001CE">
        <w:t>Brother</w:t>
      </w:r>
      <w:r w:rsidRPr="366FF01D">
        <w:t xml:space="preserve"> Roger Moloney</w:t>
      </w:r>
      <w:r w:rsidR="00F9129D">
        <w:t>, who</w:t>
      </w:r>
      <w:r w:rsidRPr="366FF01D">
        <w:t xml:space="preserve"> was convicted of sexually abusing children at Marylands. </w:t>
      </w:r>
      <w:r w:rsidR="00657A50" w:rsidRPr="4DB8842A">
        <w:t>Brother Roger Moloney faced 30 charges at trial relating to 11 complainants and was convicted of seven charges of doing and inducing indecent acts on five complainants</w:t>
      </w:r>
      <w:r w:rsidR="00657A50" w:rsidRPr="002001CE">
        <w:footnoteReference w:id="45"/>
      </w:r>
      <w:r w:rsidR="00657A50" w:rsidRPr="002001CE">
        <w:t xml:space="preserve"> </w:t>
      </w:r>
    </w:p>
    <w:p w14:paraId="54CD12F2" w14:textId="6171C10E" w:rsidR="00B834FA" w:rsidRPr="00510981" w:rsidRDefault="00B834FA" w:rsidP="007921AA">
      <w:pPr>
        <w:pStyle w:val="Paraletters"/>
        <w:numPr>
          <w:ilvl w:val="0"/>
          <w:numId w:val="133"/>
        </w:numPr>
        <w:tabs>
          <w:tab w:val="clear" w:pos="2126"/>
        </w:tabs>
        <w:jc w:val="left"/>
      </w:pPr>
      <w:r w:rsidRPr="366FF01D">
        <w:t>Brothers Raymond Garchow and Thadde</w:t>
      </w:r>
      <w:r w:rsidR="003B4F74">
        <w:t xml:space="preserve">us </w:t>
      </w:r>
      <w:r w:rsidRPr="366FF01D">
        <w:t>(William Lebler)</w:t>
      </w:r>
      <w:r w:rsidR="00B600E5">
        <w:t>, who</w:t>
      </w:r>
      <w:r w:rsidRPr="366FF01D">
        <w:t xml:space="preserve"> were charged with </w:t>
      </w:r>
      <w:r w:rsidR="003B4F74">
        <w:t xml:space="preserve">numerous </w:t>
      </w:r>
      <w:r w:rsidRPr="366FF01D">
        <w:t>accounts of sexual abuse but due to their ill health never went to trial.</w:t>
      </w:r>
      <w:r w:rsidR="00932160">
        <w:t xml:space="preserve"> </w:t>
      </w:r>
      <w:r w:rsidR="00657A50" w:rsidRPr="4DB8842A">
        <w:t xml:space="preserve">Brother Raymond Garchow faced 16 charges in relation to two complainants. A stay of proceedings was issued in relation to the charges. One complainant was in ill health, </w:t>
      </w:r>
      <w:r w:rsidR="00594E83" w:rsidRPr="4DB8842A">
        <w:t>and</w:t>
      </w:r>
      <w:r w:rsidR="00657A50" w:rsidRPr="4DB8842A">
        <w:t xml:space="preserve"> the charges in relation to the remaining complainant were dismissed, as the judge found that the complainant was open to suggestibility and his evidence could not be relied upon. In addition, Brother Garchow himself was in poor health.</w:t>
      </w:r>
      <w:r w:rsidR="00601AAB" w:rsidRPr="366FF01D">
        <w:rPr>
          <w:vertAlign w:val="superscript"/>
        </w:rPr>
        <w:footnoteReference w:id="46"/>
      </w:r>
    </w:p>
    <w:p w14:paraId="348DCE35" w14:textId="03F85D6A" w:rsidR="0096725E" w:rsidRDefault="71413DBC" w:rsidP="002001CE">
      <w:pPr>
        <w:pStyle w:val="ListParagraph"/>
        <w:jc w:val="left"/>
      </w:pPr>
      <w:r>
        <w:t xml:space="preserve">Authorities in </w:t>
      </w:r>
      <w:r w:rsidR="00B834FA" w:rsidRPr="366FF01D">
        <w:t xml:space="preserve">Aotearoa New Zealand </w:t>
      </w:r>
      <w:r w:rsidR="00B834FA" w:rsidRPr="366FF01D">
        <w:rPr>
          <w:rStyle w:val="normaltextrun"/>
        </w:rPr>
        <w:t>and</w:t>
      </w:r>
      <w:r w:rsidR="00B834FA" w:rsidRPr="366FF01D">
        <w:t xml:space="preserve"> Australia have investigated the abuse and neglect that occurred in facilities operated by the Order or have investigated and prosecuted abusive brothers themselves, as circumstances allowed. </w:t>
      </w:r>
      <w:r w:rsidR="19DF1FBE">
        <w:t xml:space="preserve">But to </w:t>
      </w:r>
      <w:r w:rsidR="00B54B3E">
        <w:t>the Inquiry’s</w:t>
      </w:r>
      <w:r w:rsidR="19DF1FBE">
        <w:t xml:space="preserve"> knowledge</w:t>
      </w:r>
      <w:r w:rsidR="00B834FA" w:rsidRPr="366FF01D">
        <w:t>, no such investigations have occurred in Papua New Guinea</w:t>
      </w:r>
      <w:r w:rsidR="7BBEBDC6">
        <w:t xml:space="preserve"> and </w:t>
      </w:r>
      <w:r w:rsidR="00BA6B71">
        <w:t>the Inquiry</w:t>
      </w:r>
      <w:r w:rsidR="00B834FA" w:rsidRPr="366FF01D">
        <w:t xml:space="preserve"> hold</w:t>
      </w:r>
      <w:r w:rsidR="003B4F74">
        <w:t>s</w:t>
      </w:r>
      <w:r w:rsidR="00B834FA" w:rsidRPr="366FF01D">
        <w:t xml:space="preserve"> grave </w:t>
      </w:r>
      <w:r w:rsidR="00B834FA" w:rsidRPr="366FF01D">
        <w:rPr>
          <w:rStyle w:val="normaltextrun"/>
        </w:rPr>
        <w:t>concerns</w:t>
      </w:r>
      <w:r w:rsidR="00B834FA" w:rsidRPr="366FF01D">
        <w:t xml:space="preserve"> for children</w:t>
      </w:r>
      <w:r w:rsidR="007F6976" w:rsidRPr="366FF01D">
        <w:t>, young people</w:t>
      </w:r>
      <w:r w:rsidR="00B834FA" w:rsidRPr="366FF01D">
        <w:t xml:space="preserve"> and adults who were placed in the care of the Order and its brothers. </w:t>
      </w:r>
    </w:p>
    <w:p w14:paraId="1049FB20" w14:textId="5BFE4E0E" w:rsidR="009C0DFE" w:rsidRDefault="009C0DFE" w:rsidP="002001CE">
      <w:pPr>
        <w:pStyle w:val="ListParagraph"/>
        <w:jc w:val="left"/>
      </w:pPr>
      <w:r>
        <w:t xml:space="preserve">This is a new </w:t>
      </w:r>
      <w:r w:rsidR="008F37A3">
        <w:t xml:space="preserve">puretumu torowhānui (holistic redress) </w:t>
      </w:r>
      <w:r w:rsidR="00A1179C">
        <w:t>Recommendation</w:t>
      </w:r>
      <w:r>
        <w:t xml:space="preserve">, </w:t>
      </w:r>
      <w:r w:rsidRPr="008A09ED">
        <w:t xml:space="preserve">which should be considered alongside the </w:t>
      </w:r>
      <w:r w:rsidR="00A1179C">
        <w:t>Recommendation</w:t>
      </w:r>
      <w:r w:rsidRPr="008A09ED">
        <w:t>s in He Purapura Ora, he Māra Tipu</w:t>
      </w:r>
      <w:r w:rsidR="00E718B6">
        <w:t>: From Redress to Puretumu Torowhānui</w:t>
      </w:r>
      <w:r w:rsidRPr="008A09ED">
        <w:t xml:space="preserve"> on public acknowledgements and apologies (</w:t>
      </w:r>
      <w:r w:rsidR="009151A1">
        <w:t>Holistic</w:t>
      </w:r>
      <w:r w:rsidR="007F4C66">
        <w:t xml:space="preserve"> Redress Recommendation</w:t>
      </w:r>
      <w:r w:rsidRPr="008A09ED">
        <w:t>s 10 and 11).</w:t>
      </w:r>
    </w:p>
    <w:p w14:paraId="2CD64FD0" w14:textId="477F59CF" w:rsidR="00B834FA" w:rsidRPr="00510981" w:rsidRDefault="00E90A37" w:rsidP="000F5285">
      <w:pPr>
        <w:pStyle w:val="Recboxheading"/>
        <w:rPr>
          <w:lang w:val="en-NZ"/>
        </w:rPr>
      </w:pPr>
      <w:r>
        <w:rPr>
          <w:rStyle w:val="eop"/>
          <w:lang w:val="en-NZ"/>
        </w:rPr>
        <w:t>Tūtohi</w:t>
      </w:r>
      <w:r w:rsidRPr="00510981">
        <w:rPr>
          <w:lang w:val="en-NZ"/>
        </w:rPr>
        <w:t xml:space="preserve"> </w:t>
      </w:r>
      <w:r>
        <w:rPr>
          <w:lang w:val="en-NZ"/>
        </w:rPr>
        <w:t xml:space="preserve">4 | </w:t>
      </w:r>
      <w:r w:rsidR="00B834FA" w:rsidRPr="00510981">
        <w:rPr>
          <w:lang w:val="en-NZ"/>
        </w:rPr>
        <w:t xml:space="preserve">Recommendation </w:t>
      </w:r>
      <w:r w:rsidR="00B834FA" w:rsidRPr="00510981">
        <w:rPr>
          <w:lang w:val="en-NZ"/>
        </w:rPr>
        <w:fldChar w:fldCharType="begin"/>
      </w:r>
      <w:r w:rsidR="00B834FA" w:rsidRPr="00510981">
        <w:rPr>
          <w:lang w:val="en-NZ"/>
        </w:rPr>
        <w:instrText xml:space="preserve"> AUTONUM  \s " " </w:instrText>
      </w:r>
      <w:r w:rsidR="00B834FA" w:rsidRPr="00510981">
        <w:rPr>
          <w:lang w:val="en-NZ"/>
        </w:rPr>
        <w:fldChar w:fldCharType="end"/>
      </w:r>
    </w:p>
    <w:p w14:paraId="34C0B628" w14:textId="3D45D630" w:rsidR="00B834FA" w:rsidRPr="00510981" w:rsidRDefault="00622738" w:rsidP="00B834FA">
      <w:pPr>
        <w:pStyle w:val="Recsdraftingnote"/>
        <w:shd w:val="clear" w:color="auto" w:fill="D0CECE" w:themeFill="background2" w:themeFillShade="E6"/>
        <w:rPr>
          <w:color w:val="auto"/>
          <w:shd w:val="clear" w:color="auto" w:fill="auto"/>
          <w:lang w:eastAsia="en-US"/>
        </w:rPr>
      </w:pPr>
      <w:r>
        <w:rPr>
          <w:color w:val="auto"/>
          <w:shd w:val="clear" w:color="auto" w:fill="auto"/>
          <w:lang w:eastAsia="en-US"/>
        </w:rPr>
        <w:t>The</w:t>
      </w:r>
      <w:r w:rsidR="00CB45EE">
        <w:rPr>
          <w:color w:val="auto"/>
          <w:shd w:val="clear" w:color="auto" w:fill="auto"/>
          <w:lang w:eastAsia="en-US"/>
        </w:rPr>
        <w:t xml:space="preserve"> Catholic Church’s principal representative in Aotearoa New Zealand, the</w:t>
      </w:r>
      <w:r>
        <w:rPr>
          <w:color w:val="auto"/>
          <w:shd w:val="clear" w:color="auto" w:fill="auto"/>
          <w:lang w:eastAsia="en-US"/>
        </w:rPr>
        <w:t xml:space="preserve"> </w:t>
      </w:r>
      <w:r w:rsidR="00AE74C9">
        <w:rPr>
          <w:color w:val="auto"/>
          <w:shd w:val="clear" w:color="auto" w:fill="auto"/>
          <w:lang w:eastAsia="en-US"/>
        </w:rPr>
        <w:t xml:space="preserve">Archbishop of </w:t>
      </w:r>
      <w:r w:rsidR="00635AA3">
        <w:rPr>
          <w:color w:val="auto"/>
          <w:shd w:val="clear" w:color="auto" w:fill="auto"/>
          <w:lang w:eastAsia="en-US"/>
        </w:rPr>
        <w:t xml:space="preserve">Wellington and </w:t>
      </w:r>
      <w:r w:rsidR="00343069">
        <w:rPr>
          <w:color w:val="auto"/>
          <w:shd w:val="clear" w:color="auto" w:fill="auto"/>
          <w:lang w:eastAsia="en-US"/>
        </w:rPr>
        <w:t>eighth ordinary of the see</w:t>
      </w:r>
      <w:r w:rsidR="00B834FA" w:rsidRPr="00510981">
        <w:rPr>
          <w:color w:val="auto"/>
          <w:shd w:val="clear" w:color="auto" w:fill="auto"/>
          <w:lang w:eastAsia="en-US"/>
        </w:rPr>
        <w:t xml:space="preserve">, should write to the Pope and the Congregation for the Institutes of Consecrated Life and Societies of Apostolic Life: </w:t>
      </w:r>
    </w:p>
    <w:p w14:paraId="7F9B24F9" w14:textId="51EE859D" w:rsidR="00897931" w:rsidRPr="00510981" w:rsidRDefault="00B834FA" w:rsidP="007921AA">
      <w:pPr>
        <w:pStyle w:val="RecsboxLevel1"/>
        <w:numPr>
          <w:ilvl w:val="0"/>
          <w:numId w:val="27"/>
        </w:numPr>
      </w:pPr>
      <w:r w:rsidRPr="00510981">
        <w:t xml:space="preserve">expressing concern that brothers </w:t>
      </w:r>
      <w:r w:rsidR="00C30688">
        <w:t xml:space="preserve">in the </w:t>
      </w:r>
      <w:r w:rsidR="00AA7BFC">
        <w:t xml:space="preserve">Hospitaller </w:t>
      </w:r>
      <w:r w:rsidR="00C30688">
        <w:t xml:space="preserve">Order of </w:t>
      </w:r>
      <w:r w:rsidR="006A3ECE">
        <w:t xml:space="preserve">the </w:t>
      </w:r>
      <w:proofErr w:type="gramStart"/>
      <w:r w:rsidR="006A3ECE">
        <w:t>Brothers</w:t>
      </w:r>
      <w:proofErr w:type="gramEnd"/>
      <w:r w:rsidR="00C30688">
        <w:t xml:space="preserve"> </w:t>
      </w:r>
      <w:r w:rsidR="005D4BF2">
        <w:t>of</w:t>
      </w:r>
      <w:r w:rsidR="00C30688">
        <w:t xml:space="preserve"> St John of God who have been </w:t>
      </w:r>
      <w:r w:rsidRPr="00510981">
        <w:t xml:space="preserve">accused or convicted of sexual </w:t>
      </w:r>
      <w:r w:rsidR="00607907" w:rsidRPr="00510981">
        <w:t>abuse and neglect</w:t>
      </w:r>
      <w:r w:rsidRPr="00510981">
        <w:t xml:space="preserve"> in Australia and Aotearoa New Zealand have also been sent to Papua New Guinea, and little is </w:t>
      </w:r>
      <w:r w:rsidRPr="00510981">
        <w:lastRenderedPageBreak/>
        <w:t xml:space="preserve">known about the </w:t>
      </w:r>
      <w:r w:rsidR="00FB0DD6">
        <w:t xml:space="preserve">nature and </w:t>
      </w:r>
      <w:r w:rsidRPr="00510981">
        <w:t xml:space="preserve">extent of </w:t>
      </w:r>
      <w:r w:rsidR="00607907" w:rsidRPr="00510981">
        <w:t>abuse and neglect</w:t>
      </w:r>
      <w:r w:rsidRPr="00510981">
        <w:t xml:space="preserve"> there or the needs of potential survivors</w:t>
      </w:r>
    </w:p>
    <w:p w14:paraId="34E1F807" w14:textId="1FC922C0" w:rsidR="00B834FA" w:rsidRPr="00510981" w:rsidRDefault="00B834FA" w:rsidP="007921AA">
      <w:pPr>
        <w:pStyle w:val="RecsboxLevel1"/>
        <w:numPr>
          <w:ilvl w:val="0"/>
          <w:numId w:val="27"/>
        </w:numPr>
      </w:pPr>
      <w:r>
        <w:t xml:space="preserve">seeking an </w:t>
      </w:r>
      <w:r w:rsidR="180F1C50">
        <w:t>A</w:t>
      </w:r>
      <w:r>
        <w:t xml:space="preserve">postolic visitation into the nature and extent of </w:t>
      </w:r>
      <w:r w:rsidR="00607907">
        <w:t>abuse and neglect</w:t>
      </w:r>
      <w:r>
        <w:t xml:space="preserve"> by the Order in Papua New Guinea and the systemic factors leading to </w:t>
      </w:r>
      <w:r w:rsidR="00607907">
        <w:t>abuse and neglect</w:t>
      </w:r>
      <w:r>
        <w:t xml:space="preserve"> by the Order in the Oceania province</w:t>
      </w:r>
      <w:r w:rsidR="00841300">
        <w:t>.</w:t>
      </w:r>
    </w:p>
    <w:p w14:paraId="194ED110" w14:textId="6149AFA7" w:rsidR="00894497" w:rsidRPr="000919B0" w:rsidRDefault="00894497" w:rsidP="00575BD4">
      <w:pPr>
        <w:pStyle w:val="Recsbox"/>
      </w:pPr>
      <w:r w:rsidRPr="000919B0">
        <w:t>The letter should be developed and agreed with a representative group of survivors. The letter and report from the Pope and the Congregation for the Institutes of Consecrated Life and Societies of Apostolic Life should be made public.</w:t>
      </w:r>
    </w:p>
    <w:p w14:paraId="1B9FC3D7" w14:textId="7B359990" w:rsidR="002F62EA" w:rsidRDefault="002F62EA" w:rsidP="00972E24">
      <w:pPr>
        <w:pStyle w:val="RecsHd3"/>
      </w:pPr>
      <w:bookmarkStart w:id="49" w:name="_Toc170208524"/>
      <w:r>
        <w:t>Kia tirohia anō te tika o te whakahua ingoa huarahi, kaupapa tūmatawhānui rānei, kua tohia</w:t>
      </w:r>
      <w:r w:rsidR="6D921736">
        <w:t xml:space="preserve"> m</w:t>
      </w:r>
      <w:r>
        <w:t>o tētahi kaitūkino kua kit</w:t>
      </w:r>
      <w:r w:rsidR="4CACA2EC">
        <w:t>e</w:t>
      </w:r>
      <w:r>
        <w:t>a i te hē</w:t>
      </w:r>
      <w:bookmarkEnd w:id="49"/>
    </w:p>
    <w:p w14:paraId="61D14907" w14:textId="77777777" w:rsidR="000A58A6" w:rsidRDefault="2DC08B67" w:rsidP="00972E24">
      <w:pPr>
        <w:pStyle w:val="RecsHd3"/>
      </w:pPr>
      <w:bookmarkStart w:id="50" w:name="_Toc170208525"/>
      <w:r w:rsidRPr="00510981">
        <w:t>Review</w:t>
      </w:r>
      <w:r w:rsidR="00162F0D" w:rsidRPr="00510981">
        <w:t xml:space="preserve"> the appropriateness of street names</w:t>
      </w:r>
      <w:r w:rsidR="00337C69" w:rsidRPr="00510981">
        <w:t>,</w:t>
      </w:r>
      <w:r w:rsidR="00162F0D" w:rsidRPr="00510981">
        <w:t xml:space="preserve"> public amenities</w:t>
      </w:r>
      <w:r w:rsidR="00337C69" w:rsidRPr="00510981">
        <w:t xml:space="preserve"> </w:t>
      </w:r>
      <w:r w:rsidR="00162F0D" w:rsidRPr="00510981">
        <w:t>named after a proven perpetrator</w:t>
      </w:r>
      <w:bookmarkEnd w:id="50"/>
    </w:p>
    <w:p w14:paraId="31A1B9FE" w14:textId="032B2D45" w:rsidR="00AB2CE7" w:rsidRPr="00510981" w:rsidRDefault="00211591" w:rsidP="005A195D">
      <w:pPr>
        <w:pStyle w:val="body"/>
      </w:pPr>
      <w:r w:rsidRPr="005A195D">
        <w:t>[</w:t>
      </w:r>
      <w:commentRangeStart w:id="51"/>
      <w:r w:rsidRPr="005A195D">
        <w:t>photo of Marylands ceremony – validation park</w:t>
      </w:r>
      <w:commentRangeEnd w:id="51"/>
      <w:r w:rsidR="005A195D">
        <w:rPr>
          <w:rStyle w:val="CommentReference"/>
          <w:rFonts w:cs="Times New Roman"/>
          <w14:ligatures w14:val="standardContextual"/>
        </w:rPr>
        <w:commentReference w:id="51"/>
      </w:r>
      <w:r w:rsidRPr="005A195D">
        <w:t>]</w:t>
      </w:r>
    </w:p>
    <w:p w14:paraId="24690424" w14:textId="31899BB9" w:rsidR="00337C69" w:rsidRPr="00510981" w:rsidRDefault="00337C69" w:rsidP="002001CE">
      <w:pPr>
        <w:pStyle w:val="ListParagraph"/>
        <w:jc w:val="left"/>
      </w:pPr>
      <w:r w:rsidRPr="366FF01D">
        <w:t xml:space="preserve">Many survivors have called for </w:t>
      </w:r>
      <w:r w:rsidRPr="366FF01D">
        <w:rPr>
          <w:rStyle w:val="normaltextrun"/>
        </w:rPr>
        <w:t>the</w:t>
      </w:r>
      <w:r w:rsidRPr="366FF01D">
        <w:t xml:space="preserve"> removal of </w:t>
      </w:r>
      <w:r w:rsidR="003645F1">
        <w:t xml:space="preserve">any honours awarded to, or </w:t>
      </w:r>
      <w:r w:rsidRPr="366FF01D">
        <w:t>memorials to</w:t>
      </w:r>
      <w:r w:rsidR="009D4B96">
        <w:t>,</w:t>
      </w:r>
      <w:r w:rsidRPr="366FF01D">
        <w:t xml:space="preserve"> perpetrators of </w:t>
      </w:r>
      <w:r w:rsidR="00607907" w:rsidRPr="366FF01D">
        <w:t>abuse and neglect</w:t>
      </w:r>
      <w:r w:rsidRPr="366FF01D">
        <w:t xml:space="preserve"> in </w:t>
      </w:r>
      <w:r w:rsidRPr="0070089F">
        <w:t>care.</w:t>
      </w:r>
      <w:r w:rsidRPr="0070089F">
        <w:rPr>
          <w:rStyle w:val="FootnoteReference"/>
        </w:rPr>
        <w:footnoteReference w:id="47"/>
      </w:r>
      <w:r w:rsidR="00932160">
        <w:rPr>
          <w:vertAlign w:val="superscript"/>
        </w:rPr>
        <w:t xml:space="preserve"> </w:t>
      </w:r>
      <w:r w:rsidR="003C641D" w:rsidRPr="0070089F">
        <w:t>I</w:t>
      </w:r>
      <w:r w:rsidRPr="0070089F">
        <w:t>n He Purapura Ora</w:t>
      </w:r>
      <w:r w:rsidR="00F57A9A" w:rsidRPr="0070089F">
        <w:t>, he Māra Tipu</w:t>
      </w:r>
      <w:r w:rsidR="008020E4">
        <w:t>:</w:t>
      </w:r>
      <w:r w:rsidR="008020E4" w:rsidRPr="008020E4">
        <w:t xml:space="preserve"> </w:t>
      </w:r>
      <w:r w:rsidR="008020E4">
        <w:t>From Redress to Puretumu Torowhānui</w:t>
      </w:r>
      <w:r w:rsidR="003C641D" w:rsidRPr="0070089F">
        <w:t xml:space="preserve">, </w:t>
      </w:r>
      <w:r w:rsidR="00BA6B71">
        <w:t>the Inquiry</w:t>
      </w:r>
      <w:r w:rsidR="003C641D" w:rsidRPr="0070089F">
        <w:t xml:space="preserve"> recommended</w:t>
      </w:r>
      <w:r w:rsidRPr="0070089F">
        <w:t xml:space="preserve"> that the Crown, indirect </w:t>
      </w:r>
      <w:r w:rsidR="009C0DFE" w:rsidRPr="0070089F">
        <w:t>S</w:t>
      </w:r>
      <w:r w:rsidRPr="0070089F">
        <w:t xml:space="preserve">tate care providers and faith-based institutions </w:t>
      </w:r>
      <w:r w:rsidR="009C0DFE" w:rsidRPr="0070089F">
        <w:t>“</w:t>
      </w:r>
      <w:r w:rsidRPr="0070089F">
        <w:t>should consider</w:t>
      </w:r>
      <w:r w:rsidR="009C0DFE" w:rsidRPr="0070089F">
        <w:t>…</w:t>
      </w:r>
      <w:r w:rsidRPr="0070089F">
        <w:t>removing memorials</w:t>
      </w:r>
      <w:r w:rsidR="009C0DFE" w:rsidRPr="0070089F">
        <w:t xml:space="preserve"> to perpetrators” (</w:t>
      </w:r>
      <w:r w:rsidR="009151A1">
        <w:t>Holistic</w:t>
      </w:r>
      <w:r w:rsidR="007F4C66">
        <w:t xml:space="preserve"> Redress Recommendation</w:t>
      </w:r>
      <w:r w:rsidR="009C0DFE" w:rsidRPr="0070089F">
        <w:t xml:space="preserve"> 71)</w:t>
      </w:r>
      <w:r w:rsidRPr="0070089F">
        <w:t>.</w:t>
      </w:r>
      <w:r w:rsidRPr="0070089F">
        <w:rPr>
          <w:rStyle w:val="FootnoteReference"/>
        </w:rPr>
        <w:footnoteReference w:id="48"/>
      </w:r>
    </w:p>
    <w:p w14:paraId="0A1FB640" w14:textId="1CC1FE72" w:rsidR="00337C69" w:rsidRDefault="00BA6B71" w:rsidP="002001CE">
      <w:pPr>
        <w:pStyle w:val="ListParagraph"/>
        <w:jc w:val="left"/>
      </w:pPr>
      <w:r>
        <w:t>The Inquiry</w:t>
      </w:r>
      <w:r w:rsidR="00337C69" w:rsidRPr="00510981">
        <w:t xml:space="preserve"> also consider</w:t>
      </w:r>
      <w:r w:rsidR="003B4F74">
        <w:t>s</w:t>
      </w:r>
      <w:r w:rsidR="00337C69" w:rsidRPr="00510981">
        <w:t xml:space="preserve"> there should be a review of the names of any street, public place (e.g. a reserve), public amenity (e.g. </w:t>
      </w:r>
      <w:r w:rsidR="00205A87" w:rsidRPr="00510981">
        <w:t>town</w:t>
      </w:r>
      <w:r w:rsidR="00337C69" w:rsidRPr="00510981">
        <w:t xml:space="preserve"> hall</w:t>
      </w:r>
      <w:r w:rsidR="00205A87" w:rsidRPr="00510981">
        <w:t>, public reserve</w:t>
      </w:r>
      <w:r w:rsidR="00337C69" w:rsidRPr="00510981">
        <w:t xml:space="preserve">), or institution (e.g. a church or school) named after a proven perpetrator of </w:t>
      </w:r>
      <w:r w:rsidR="00607907" w:rsidRPr="00510981">
        <w:t>abuse and neglect</w:t>
      </w:r>
      <w:r w:rsidR="00337C69" w:rsidRPr="00510981">
        <w:t xml:space="preserve"> in care, or </w:t>
      </w:r>
      <w:r w:rsidR="00DD0782">
        <w:t xml:space="preserve">that </w:t>
      </w:r>
      <w:r w:rsidR="00337C69" w:rsidRPr="00510981">
        <w:t xml:space="preserve">otherwise has a clear association with a perpetrator or institution where proven </w:t>
      </w:r>
      <w:r w:rsidR="00607907" w:rsidRPr="00510981">
        <w:t>abuse and neglect</w:t>
      </w:r>
      <w:r w:rsidR="00337C69" w:rsidRPr="00510981">
        <w:t xml:space="preserve"> took place. The same applies to any memorials </w:t>
      </w:r>
      <w:r w:rsidR="00C76B6A">
        <w:t xml:space="preserve">that </w:t>
      </w:r>
      <w:r w:rsidR="00337C69" w:rsidRPr="00510981">
        <w:t xml:space="preserve">otherwise </w:t>
      </w:r>
      <w:r w:rsidR="00794B2D">
        <w:t xml:space="preserve">depict, </w:t>
      </w:r>
      <w:r w:rsidR="00337C69" w:rsidRPr="00510981">
        <w:t xml:space="preserve">recognise or </w:t>
      </w:r>
      <w:r w:rsidR="00337C69" w:rsidRPr="00D93F75">
        <w:rPr>
          <w:rStyle w:val="normaltextrun"/>
        </w:rPr>
        <w:t>celebrate</w:t>
      </w:r>
      <w:r w:rsidR="00337C69" w:rsidRPr="00510981">
        <w:t xml:space="preserve"> a proven perpetrator of </w:t>
      </w:r>
      <w:r w:rsidR="00607907" w:rsidRPr="00510981">
        <w:t>abuse and neglect</w:t>
      </w:r>
      <w:r w:rsidR="00337C69" w:rsidRPr="00510981">
        <w:t xml:space="preserve"> in care. The review should consider whether any such names should be changed and if any other steps should be taken to address harm caused to survivors by the memorialisation of the perpetrators of </w:t>
      </w:r>
      <w:r w:rsidR="00607907" w:rsidRPr="00510981">
        <w:t>abuse and neglect</w:t>
      </w:r>
      <w:r w:rsidR="00337C69" w:rsidRPr="00510981">
        <w:t xml:space="preserve"> against them</w:t>
      </w:r>
      <w:r w:rsidR="009C0DFE">
        <w:t xml:space="preserve"> and the </w:t>
      </w:r>
      <w:r w:rsidR="008A662D">
        <w:t>places where it happened</w:t>
      </w:r>
      <w:r w:rsidR="00337C69" w:rsidRPr="00510981">
        <w:t xml:space="preserve">. </w:t>
      </w:r>
    </w:p>
    <w:p w14:paraId="4EB167D3" w14:textId="61614C44" w:rsidR="009C0DFE" w:rsidRDefault="009C0DFE" w:rsidP="002001CE">
      <w:pPr>
        <w:pStyle w:val="ListParagraph"/>
        <w:jc w:val="left"/>
      </w:pPr>
      <w:r>
        <w:t xml:space="preserve">This is a new </w:t>
      </w:r>
      <w:r w:rsidR="00A1179C">
        <w:t>Recommendation</w:t>
      </w:r>
      <w:r>
        <w:t xml:space="preserve">, </w:t>
      </w:r>
      <w:r w:rsidRPr="008A09ED">
        <w:t xml:space="preserve">which should be considered alongside the </w:t>
      </w:r>
      <w:r w:rsidR="00A1179C">
        <w:t>Recommendation</w:t>
      </w:r>
      <w:r w:rsidRPr="008A09ED">
        <w:t>s in He Purapura Ora, he Māra Tipu</w:t>
      </w:r>
      <w:r w:rsidR="00E718B6">
        <w:t>: From Redress to Puretumu Torowhānui</w:t>
      </w:r>
      <w:r w:rsidR="00227F0A">
        <w:t xml:space="preserve"> </w:t>
      </w:r>
      <w:r w:rsidRPr="008A09ED">
        <w:t>on public acknowledgements and apologies (</w:t>
      </w:r>
      <w:r w:rsidR="009151A1">
        <w:t>Holistic</w:t>
      </w:r>
      <w:r w:rsidR="007F4C66">
        <w:t xml:space="preserve"> Redress Recommendation</w:t>
      </w:r>
      <w:r w:rsidRPr="008A09ED">
        <w:t>s 10 and 11).</w:t>
      </w:r>
    </w:p>
    <w:p w14:paraId="7D9F6367" w14:textId="2A8DA934" w:rsidR="0008238C" w:rsidRPr="00510981" w:rsidRDefault="00E90A37" w:rsidP="000F5285">
      <w:pPr>
        <w:pStyle w:val="Recboxheading"/>
        <w:rPr>
          <w:lang w:val="en-NZ"/>
        </w:rPr>
      </w:pPr>
      <w:r>
        <w:rPr>
          <w:rStyle w:val="eop"/>
          <w:lang w:val="en-NZ"/>
        </w:rPr>
        <w:lastRenderedPageBreak/>
        <w:t>Tūtohi</w:t>
      </w:r>
      <w:r w:rsidRPr="00510981">
        <w:rPr>
          <w:lang w:val="en-NZ"/>
        </w:rPr>
        <w:t xml:space="preserve"> </w:t>
      </w:r>
      <w:r>
        <w:rPr>
          <w:lang w:val="en-NZ"/>
        </w:rPr>
        <w:t xml:space="preserve">5 | </w:t>
      </w:r>
      <w:r w:rsidR="0008238C" w:rsidRPr="00510981">
        <w:rPr>
          <w:lang w:val="en-NZ"/>
        </w:rPr>
        <w:t xml:space="preserve">Recommendation </w:t>
      </w:r>
      <w:r w:rsidR="0008238C" w:rsidRPr="00510981">
        <w:rPr>
          <w:lang w:val="en-NZ"/>
        </w:rPr>
        <w:fldChar w:fldCharType="begin"/>
      </w:r>
      <w:r w:rsidR="0008238C" w:rsidRPr="00510981">
        <w:rPr>
          <w:lang w:val="en-NZ"/>
        </w:rPr>
        <w:instrText xml:space="preserve"> AUTONUM  \s " " </w:instrText>
      </w:r>
      <w:r w:rsidR="0008238C" w:rsidRPr="00510981">
        <w:rPr>
          <w:lang w:val="en-NZ"/>
        </w:rPr>
        <w:fldChar w:fldCharType="end"/>
      </w:r>
    </w:p>
    <w:p w14:paraId="0997F942" w14:textId="0BF0088B" w:rsidR="009C0DFE" w:rsidRDefault="004F714A" w:rsidP="00826B32">
      <w:pPr>
        <w:pStyle w:val="Recsdraftingnote"/>
        <w:shd w:val="clear" w:color="auto" w:fill="D0CECE" w:themeFill="background2" w:themeFillShade="E6"/>
        <w:rPr>
          <w:color w:val="auto"/>
          <w:shd w:val="clear" w:color="auto" w:fill="auto"/>
          <w:lang w:eastAsia="en-US"/>
        </w:rPr>
      </w:pPr>
      <w:r w:rsidRPr="004F714A">
        <w:rPr>
          <w:color w:val="auto"/>
          <w:shd w:val="clear" w:color="auto" w:fill="auto"/>
          <w:lang w:eastAsia="en-US"/>
        </w:rPr>
        <w:t xml:space="preserve">All entities that provide care, or have provided care, directly or indirectly on behalf of the State and faith-based entities, local authorities and any other relevant entities should:  </w:t>
      </w:r>
    </w:p>
    <w:p w14:paraId="3BBA467A" w14:textId="594B0AC4" w:rsidR="009C0DFE" w:rsidRPr="00AE0F72" w:rsidRDefault="0008238C" w:rsidP="007921AA">
      <w:pPr>
        <w:pStyle w:val="RecsboxLevel1"/>
        <w:numPr>
          <w:ilvl w:val="0"/>
          <w:numId w:val="31"/>
        </w:numPr>
      </w:pPr>
      <w:r w:rsidRPr="26ED08F0">
        <w:t>review the appropriateness of any street</w:t>
      </w:r>
      <w:r w:rsidR="00F01679" w:rsidRPr="26ED08F0">
        <w:t>s</w:t>
      </w:r>
      <w:r w:rsidRPr="26ED08F0">
        <w:t xml:space="preserve">, public amenities, </w:t>
      </w:r>
      <w:r w:rsidR="007C3506" w:rsidRPr="26ED08F0">
        <w:t>public honours</w:t>
      </w:r>
      <w:r w:rsidRPr="26ED08F0">
        <w:t xml:space="preserve"> or memorials named after, </w:t>
      </w:r>
      <w:r w:rsidR="00D13245" w:rsidRPr="26ED08F0">
        <w:t xml:space="preserve">depicting, </w:t>
      </w:r>
      <w:r w:rsidRPr="26ED08F0">
        <w:t xml:space="preserve">recognising or celebrating a proven perpetrator of </w:t>
      </w:r>
      <w:r w:rsidR="00607907" w:rsidRPr="26ED08F0">
        <w:t>abuse and neglect</w:t>
      </w:r>
      <w:r w:rsidRPr="26ED08F0">
        <w:t xml:space="preserve"> in care and</w:t>
      </w:r>
      <w:r w:rsidR="00F01679" w:rsidRPr="26ED08F0">
        <w:t>/or</w:t>
      </w:r>
      <w:r w:rsidR="009C0DFE" w:rsidRPr="26ED08F0">
        <w:t xml:space="preserve"> an institution where </w:t>
      </w:r>
      <w:r w:rsidR="00F01679" w:rsidRPr="26ED08F0">
        <w:t xml:space="preserve">proven </w:t>
      </w:r>
      <w:r w:rsidR="009C0DFE" w:rsidRPr="26ED08F0">
        <w:t xml:space="preserve">abuse and neglect </w:t>
      </w:r>
      <w:r w:rsidR="00F01679" w:rsidRPr="26ED08F0">
        <w:t>took place</w:t>
      </w:r>
    </w:p>
    <w:p w14:paraId="66B5626C" w14:textId="714C18F2" w:rsidR="0008238C" w:rsidRPr="00510981" w:rsidRDefault="00EB62CC" w:rsidP="007921AA">
      <w:pPr>
        <w:pStyle w:val="RecsboxLevel1"/>
        <w:numPr>
          <w:ilvl w:val="0"/>
          <w:numId w:val="31"/>
        </w:numPr>
      </w:pPr>
      <w:r w:rsidRPr="00AE0F72">
        <w:t>consider</w:t>
      </w:r>
      <w:r w:rsidR="0008238C" w:rsidRPr="00AE0F72">
        <w:t xml:space="preserve"> what steps may be taken to </w:t>
      </w:r>
      <w:r w:rsidRPr="00AE0F72">
        <w:t xml:space="preserve">change the names </w:t>
      </w:r>
      <w:r w:rsidR="00F01679" w:rsidRPr="00AE0F72">
        <w:t xml:space="preserve">and what else should be done </w:t>
      </w:r>
      <w:r w:rsidR="00E757B5">
        <w:t xml:space="preserve">to </w:t>
      </w:r>
      <w:r w:rsidR="00F01679" w:rsidRPr="00AE0F72">
        <w:t>address</w:t>
      </w:r>
      <w:r w:rsidR="00F01679" w:rsidRPr="00510981">
        <w:t xml:space="preserve"> </w:t>
      </w:r>
      <w:r w:rsidR="0008238C" w:rsidRPr="00510981">
        <w:t>the harm caused</w:t>
      </w:r>
      <w:r w:rsidR="00F01679">
        <w:t xml:space="preserve"> to survivors</w:t>
      </w:r>
      <w:r w:rsidR="00926EBE">
        <w:t xml:space="preserve"> by th</w:t>
      </w:r>
      <w:r w:rsidR="00C84BF3">
        <w:t>e memorialisation of proven perpetrators and institutions where abuse and neglect took place</w:t>
      </w:r>
      <w:r w:rsidR="0008238C" w:rsidRPr="00510981">
        <w:t>.</w:t>
      </w:r>
    </w:p>
    <w:p w14:paraId="781F4273" w14:textId="5E04F168" w:rsidR="004E12BB" w:rsidRDefault="004E12BB" w:rsidP="00972E24">
      <w:pPr>
        <w:pStyle w:val="RecsHd3"/>
      </w:pPr>
      <w:bookmarkStart w:id="52" w:name="_Toc170208526"/>
      <w:r w:rsidRPr="004E12BB">
        <w:t>He whakatau kawengā-ā-</w:t>
      </w:r>
      <w:r>
        <w:t>hara</w:t>
      </w:r>
      <w:r w:rsidRPr="004E12BB">
        <w:t xml:space="preserve"> mo </w:t>
      </w:r>
      <w:r>
        <w:t>tētahi</w:t>
      </w:r>
      <w:r w:rsidRPr="004E12BB">
        <w:t xml:space="preserve"> i ngā mahi tūkino, parahako, patu tāngata rānei</w:t>
      </w:r>
      <w:bookmarkEnd w:id="52"/>
    </w:p>
    <w:p w14:paraId="4E86533E" w14:textId="2A55DD9F" w:rsidR="00F82B69" w:rsidRPr="00510981" w:rsidRDefault="00F0789D" w:rsidP="00972E24">
      <w:pPr>
        <w:pStyle w:val="RecsHd3"/>
      </w:pPr>
      <w:bookmarkStart w:id="53" w:name="_Toc170208527"/>
      <w:r w:rsidRPr="00510981">
        <w:t>Take s</w:t>
      </w:r>
      <w:r w:rsidR="007A6FEB" w:rsidRPr="00510981">
        <w:t>teps to determine liability for torture, or cruel, inhuman or degrading treatment or punishment</w:t>
      </w:r>
      <w:bookmarkEnd w:id="53"/>
    </w:p>
    <w:p w14:paraId="12344320" w14:textId="5DF06EB8" w:rsidR="000B1910" w:rsidRPr="00510981" w:rsidRDefault="00BA6B71" w:rsidP="00A202C6">
      <w:pPr>
        <w:pStyle w:val="ListParagraph"/>
        <w:jc w:val="left"/>
      </w:pPr>
      <w:r>
        <w:t>The Inquiry</w:t>
      </w:r>
      <w:r w:rsidR="003546D4" w:rsidRPr="366FF01D">
        <w:t xml:space="preserve"> do</w:t>
      </w:r>
      <w:r w:rsidR="003B4F74">
        <w:t>es</w:t>
      </w:r>
      <w:r w:rsidR="000B1910" w:rsidRPr="366FF01D">
        <w:t xml:space="preserve"> not have the power to determine whether any person or institution is legally responsible (i.e. </w:t>
      </w:r>
      <w:r w:rsidR="000B1910" w:rsidRPr="366FF01D">
        <w:rPr>
          <w:rStyle w:val="normaltextrun"/>
        </w:rPr>
        <w:t>liable</w:t>
      </w:r>
      <w:r w:rsidR="000B1910" w:rsidRPr="366FF01D">
        <w:t xml:space="preserve"> under civil or criminal law, or in a disciplinary sense)</w:t>
      </w:r>
      <w:r w:rsidR="0040402D" w:rsidRPr="366FF01D">
        <w:t xml:space="preserve"> </w:t>
      </w:r>
      <w:r w:rsidR="00B147F3">
        <w:t xml:space="preserve">including </w:t>
      </w:r>
      <w:r w:rsidR="0040402D" w:rsidRPr="366FF01D">
        <w:t>for acts such as torture</w:t>
      </w:r>
      <w:r w:rsidR="000B1910" w:rsidRPr="366FF01D">
        <w:t xml:space="preserve">. </w:t>
      </w:r>
      <w:r w:rsidR="33F44A23">
        <w:t>However,</w:t>
      </w:r>
      <w:r w:rsidR="000B1910" w:rsidRPr="366FF01D">
        <w:t xml:space="preserve"> </w:t>
      </w:r>
      <w:r w:rsidR="005E7243">
        <w:t>it</w:t>
      </w:r>
      <w:r w:rsidR="00C5342C" w:rsidRPr="366FF01D">
        <w:t xml:space="preserve"> </w:t>
      </w:r>
      <w:r w:rsidR="000B1910" w:rsidRPr="366FF01D">
        <w:t>can recommend that further steps be taken to determine liability.</w:t>
      </w:r>
    </w:p>
    <w:p w14:paraId="1E74B7A1" w14:textId="1EA9B1D1" w:rsidR="00767D4F" w:rsidRDefault="005E7243" w:rsidP="00A202C6">
      <w:pPr>
        <w:pStyle w:val="ListParagraph"/>
        <w:jc w:val="left"/>
      </w:pPr>
      <w:r>
        <w:t>D</w:t>
      </w:r>
      <w:r w:rsidR="0005613D" w:rsidRPr="366FF01D">
        <w:t>uring</w:t>
      </w:r>
      <w:r w:rsidR="00E5044E" w:rsidRPr="366FF01D">
        <w:t xml:space="preserve"> the </w:t>
      </w:r>
      <w:r w:rsidR="006C0AB4" w:rsidRPr="366FF01D">
        <w:t>Inquiry</w:t>
      </w:r>
      <w:r w:rsidR="00E5044E" w:rsidRPr="366FF01D">
        <w:t xml:space="preserve"> period,</w:t>
      </w:r>
      <w:r w:rsidR="0005613D" w:rsidRPr="366FF01D">
        <w:t xml:space="preserve"> </w:t>
      </w:r>
      <w:r w:rsidR="00E01CDE" w:rsidRPr="366FF01D">
        <w:t xml:space="preserve">there was evidence </w:t>
      </w:r>
      <w:r w:rsidR="002C01AC">
        <w:t>in</w:t>
      </w:r>
      <w:r w:rsidR="00E01CDE" w:rsidRPr="366FF01D">
        <w:t xml:space="preserve"> many care settings </w:t>
      </w:r>
      <w:r w:rsidR="00566DB7">
        <w:t xml:space="preserve">indicating </w:t>
      </w:r>
      <w:r w:rsidR="008F37A3">
        <w:t xml:space="preserve">acts of abuse and neglect </w:t>
      </w:r>
      <w:r w:rsidR="00566DB7">
        <w:t xml:space="preserve">that </w:t>
      </w:r>
      <w:r w:rsidR="008F37A3">
        <w:t xml:space="preserve">may have elements of </w:t>
      </w:r>
      <w:r w:rsidR="00E01CDE" w:rsidRPr="366FF01D">
        <w:t xml:space="preserve">torture, or cruel, inhuman, or degrading treatment or punishment. </w:t>
      </w:r>
      <w:r w:rsidR="005A3CD3" w:rsidRPr="366FF01D">
        <w:t>T</w:t>
      </w:r>
      <w:r w:rsidR="000B1910" w:rsidRPr="366FF01D">
        <w:t xml:space="preserve">he use of electric shocks and paraldehyde as punishment at the Lake Alice Child and Adolescent Unit met the definition of torture as stated by </w:t>
      </w:r>
      <w:r w:rsidR="008F37A3">
        <w:t xml:space="preserve">the </w:t>
      </w:r>
      <w:r w:rsidR="000B1910" w:rsidRPr="366FF01D">
        <w:t xml:space="preserve">Solicitor-General. </w:t>
      </w:r>
      <w:r w:rsidR="00BA6B71">
        <w:t>The Inquiry’s</w:t>
      </w:r>
      <w:r w:rsidR="00202091">
        <w:t xml:space="preserve"> findin</w:t>
      </w:r>
      <w:r w:rsidR="00FE59D1">
        <w:t>gs</w:t>
      </w:r>
      <w:r w:rsidR="00AF6DA6">
        <w:t xml:space="preserve"> </w:t>
      </w:r>
      <w:r w:rsidR="000A533A">
        <w:t>in relation to Te</w:t>
      </w:r>
      <w:r w:rsidR="00FC6A71">
        <w:t> </w:t>
      </w:r>
      <w:r w:rsidR="000A533A">
        <w:t xml:space="preserve">Whakapakari Youth Programme, Marylands School and Hebron Trust, </w:t>
      </w:r>
      <w:r w:rsidR="00272B78" w:rsidRPr="00272B78">
        <w:t>Hokio Beach School and Kohitere Boys’ Training Centre</w:t>
      </w:r>
      <w:r w:rsidR="00E17E7E">
        <w:t xml:space="preserve">, </w:t>
      </w:r>
      <w:r w:rsidR="000A533A">
        <w:t>Kimberley</w:t>
      </w:r>
      <w:r w:rsidR="001E3D4E">
        <w:t xml:space="preserve"> Centre</w:t>
      </w:r>
      <w:r w:rsidR="00C716C1">
        <w:t>, Van Asch and Kelston</w:t>
      </w:r>
      <w:r w:rsidR="002A11AE">
        <w:t xml:space="preserve"> Deaf Schools</w:t>
      </w:r>
      <w:r w:rsidR="000A533A">
        <w:t xml:space="preserve"> </w:t>
      </w:r>
      <w:r w:rsidR="00587826">
        <w:t xml:space="preserve">give rise to </w:t>
      </w:r>
      <w:r w:rsidR="008F37A3">
        <w:t>concerns about these matters too.</w:t>
      </w:r>
    </w:p>
    <w:p w14:paraId="24393C25" w14:textId="6CDC006D" w:rsidR="00A77682" w:rsidRDefault="000B1910" w:rsidP="00A202C6">
      <w:pPr>
        <w:pStyle w:val="ListParagraph"/>
        <w:jc w:val="left"/>
      </w:pPr>
      <w:r w:rsidRPr="00510981">
        <w:t xml:space="preserve">The </w:t>
      </w:r>
      <w:r w:rsidR="005E7243">
        <w:t>United Nations</w:t>
      </w:r>
      <w:r w:rsidRPr="00510981">
        <w:t xml:space="preserve"> Convention against Torture requires </w:t>
      </w:r>
      <w:r w:rsidR="00174134">
        <w:t xml:space="preserve">Aotearoa </w:t>
      </w:r>
      <w:r w:rsidRPr="00510981">
        <w:t>New Zealand to carry out a prompt and impartial investigation wherever there are reasonable grounds to believe that torture or cruel, inhuman or degrading treatment or punishment has occurred in places under its jurisdiction.</w:t>
      </w:r>
      <w:r w:rsidRPr="00855545">
        <w:rPr>
          <w:rStyle w:val="FootnoteReference"/>
        </w:rPr>
        <w:footnoteReference w:id="49"/>
      </w:r>
      <w:r w:rsidRPr="00855545">
        <w:rPr>
          <w:color w:val="auto"/>
        </w:rPr>
        <w:t xml:space="preserve"> </w:t>
      </w:r>
      <w:r w:rsidRPr="00510981">
        <w:t xml:space="preserve">As referred to in </w:t>
      </w:r>
      <w:r w:rsidR="001B1333">
        <w:t>the Inquiry’s</w:t>
      </w:r>
      <w:r w:rsidRPr="00510981">
        <w:t xml:space="preserve"> </w:t>
      </w:r>
      <w:r w:rsidR="00E25B38">
        <w:t>report</w:t>
      </w:r>
      <w:r w:rsidRPr="00510981">
        <w:t xml:space="preserve"> Stolen Lives, Marked Souls, the U</w:t>
      </w:r>
      <w:r w:rsidR="009636FC" w:rsidRPr="00510981">
        <w:t xml:space="preserve">nited </w:t>
      </w:r>
      <w:r w:rsidRPr="00510981">
        <w:t>N</w:t>
      </w:r>
      <w:r w:rsidR="009636FC" w:rsidRPr="00510981">
        <w:t>ations</w:t>
      </w:r>
      <w:r w:rsidRPr="00510981">
        <w:t xml:space="preserve"> </w:t>
      </w:r>
      <w:r w:rsidR="00203EE4" w:rsidRPr="00510981">
        <w:t>Committee Against</w:t>
      </w:r>
      <w:r w:rsidRPr="00510981">
        <w:t xml:space="preserve"> </w:t>
      </w:r>
      <w:r w:rsidRPr="00D93F75">
        <w:rPr>
          <w:rStyle w:val="normaltextrun"/>
        </w:rPr>
        <w:t>Torture</w:t>
      </w:r>
      <w:r w:rsidRPr="00510981">
        <w:t xml:space="preserve"> has concluded that international legal obligations to investigate alleged torture may apply regardless of whether the alleged acts of torture occurred before or after the State ratified the applicable human rights treaty.</w:t>
      </w:r>
      <w:r w:rsidRPr="00F35A9E">
        <w:rPr>
          <w:rStyle w:val="FootnoteReference"/>
          <w:color w:val="385623" w:themeColor="accent6" w:themeShade="80"/>
        </w:rPr>
        <w:footnoteReference w:id="50"/>
      </w:r>
      <w:r w:rsidRPr="00510981">
        <w:t xml:space="preserve"> </w:t>
      </w:r>
    </w:p>
    <w:p w14:paraId="1AEFE631" w14:textId="53C7155C" w:rsidR="000B1910" w:rsidRPr="00510981" w:rsidRDefault="00174134" w:rsidP="00A202C6">
      <w:pPr>
        <w:pStyle w:val="ListParagraph"/>
        <w:jc w:val="left"/>
      </w:pPr>
      <w:r>
        <w:lastRenderedPageBreak/>
        <w:t xml:space="preserve">Aotearoa </w:t>
      </w:r>
      <w:r w:rsidR="000B1910" w:rsidRPr="366FF01D">
        <w:t xml:space="preserve">New Zealand has recognised the international legal right to be free from torture and cruel, inhuman </w:t>
      </w:r>
      <w:r w:rsidR="000B1910" w:rsidRPr="366FF01D">
        <w:rPr>
          <w:rStyle w:val="normaltextrun"/>
        </w:rPr>
        <w:t>or</w:t>
      </w:r>
      <w:r w:rsidR="000B1910" w:rsidRPr="366FF01D">
        <w:t xml:space="preserve"> degrading treatment or punishment since 1978 when it ratified the International Covenant on Civil and Political Rights. </w:t>
      </w:r>
      <w:r w:rsidR="009636FC" w:rsidRPr="366FF01D">
        <w:t>T</w:t>
      </w:r>
      <w:r w:rsidR="000B1910" w:rsidRPr="366FF01D">
        <w:t>hose subjected to breaches of their right to be free from torture and cruel, inhuman or degrading treatment or punishment have a right to effective redress for those breaches.</w:t>
      </w:r>
      <w:r w:rsidR="000B1910" w:rsidRPr="366FF01D">
        <w:rPr>
          <w:rStyle w:val="FootnoteReference"/>
          <w:color w:val="385623" w:themeColor="accent6" w:themeShade="80"/>
        </w:rPr>
        <w:footnoteReference w:id="51"/>
      </w:r>
      <w:r w:rsidR="000B1910" w:rsidRPr="366FF01D">
        <w:t xml:space="preserve">  </w:t>
      </w:r>
    </w:p>
    <w:p w14:paraId="54E0A73F" w14:textId="178B48FC" w:rsidR="000B1910" w:rsidRPr="00510981" w:rsidRDefault="000B1910" w:rsidP="00A202C6">
      <w:pPr>
        <w:pStyle w:val="ListParagraph"/>
        <w:jc w:val="left"/>
        <w:rPr>
          <w:sz w:val="24"/>
        </w:rPr>
      </w:pPr>
      <w:r w:rsidRPr="366FF01D">
        <w:t xml:space="preserve">Acts of </w:t>
      </w:r>
      <w:r w:rsidR="00B6303E">
        <w:t xml:space="preserve">abuse and neglect of </w:t>
      </w:r>
      <w:r w:rsidRPr="366FF01D">
        <w:t xml:space="preserve">this nature </w:t>
      </w:r>
      <w:r w:rsidR="008F37A3">
        <w:t xml:space="preserve">may </w:t>
      </w:r>
      <w:r w:rsidRPr="366FF01D">
        <w:t xml:space="preserve">constitute breaches of </w:t>
      </w:r>
      <w:r w:rsidR="00174134">
        <w:t xml:space="preserve">Aotearoa </w:t>
      </w:r>
      <w:r w:rsidRPr="366FF01D">
        <w:t xml:space="preserve">New Zealand’s criminal and civil </w:t>
      </w:r>
      <w:r w:rsidRPr="366FF01D">
        <w:rPr>
          <w:rStyle w:val="normaltextrun"/>
        </w:rPr>
        <w:t>law</w:t>
      </w:r>
      <w:r w:rsidRPr="366FF01D">
        <w:t xml:space="preserve">. </w:t>
      </w:r>
      <w:r w:rsidR="00341696" w:rsidRPr="366FF01D">
        <w:t>I</w:t>
      </w:r>
      <w:r w:rsidRPr="366FF01D">
        <w:t>nvestigating these acts</w:t>
      </w:r>
      <w:r w:rsidR="00E03F47">
        <w:t xml:space="preserve"> (</w:t>
      </w:r>
      <w:r w:rsidR="00FA2ADD">
        <w:t xml:space="preserve">including the systemic factors </w:t>
      </w:r>
      <w:r w:rsidR="00B21212">
        <w:t xml:space="preserve">that contributed </w:t>
      </w:r>
      <w:r w:rsidR="00FA2ADD">
        <w:t>to the</w:t>
      </w:r>
      <w:r w:rsidR="009A5185">
        <w:t>se</w:t>
      </w:r>
      <w:r w:rsidR="00FA2ADD">
        <w:t xml:space="preserve"> </w:t>
      </w:r>
      <w:r w:rsidR="00CE69F2">
        <w:t>occurring</w:t>
      </w:r>
      <w:r w:rsidR="00E03F47">
        <w:t>)</w:t>
      </w:r>
      <w:r w:rsidRPr="366FF01D">
        <w:t xml:space="preserve">, </w:t>
      </w:r>
      <w:r w:rsidR="00464ACC" w:rsidRPr="366FF01D">
        <w:t xml:space="preserve">holding </w:t>
      </w:r>
      <w:r w:rsidRPr="366FF01D">
        <w:t xml:space="preserve">those responsible </w:t>
      </w:r>
      <w:r w:rsidR="001A79EF" w:rsidRPr="366FF01D">
        <w:t>to account</w:t>
      </w:r>
      <w:r w:rsidR="00E03F47">
        <w:t>,</w:t>
      </w:r>
      <w:r w:rsidR="00D97BFD" w:rsidRPr="366FF01D">
        <w:t xml:space="preserve"> and</w:t>
      </w:r>
      <w:r w:rsidRPr="366FF01D">
        <w:t xml:space="preserve"> providing redress to </w:t>
      </w:r>
      <w:r w:rsidR="001A79EF" w:rsidRPr="366FF01D">
        <w:t>survivors</w:t>
      </w:r>
      <w:r w:rsidRPr="366FF01D">
        <w:t xml:space="preserve"> is the right thing to do.  </w:t>
      </w:r>
    </w:p>
    <w:p w14:paraId="497D0E3A" w14:textId="557BA7DD" w:rsidR="000B1910" w:rsidRPr="00510981" w:rsidRDefault="00F946FD" w:rsidP="00A202C6">
      <w:pPr>
        <w:pStyle w:val="ListParagraph"/>
        <w:jc w:val="left"/>
      </w:pPr>
      <w:r>
        <w:t>A</w:t>
      </w:r>
      <w:r w:rsidR="000B1910" w:rsidRPr="366FF01D">
        <w:t xml:space="preserve">llegations of </w:t>
      </w:r>
      <w:r w:rsidR="00607907" w:rsidRPr="366FF01D">
        <w:t>abuse and neglect</w:t>
      </w:r>
      <w:r w:rsidR="000B1910" w:rsidRPr="366FF01D">
        <w:t xml:space="preserve"> </w:t>
      </w:r>
      <w:r>
        <w:t xml:space="preserve">must be considered </w:t>
      </w:r>
      <w:r w:rsidR="000B1910" w:rsidRPr="366FF01D">
        <w:t xml:space="preserve">from a human rights perspective. </w:t>
      </w:r>
      <w:r w:rsidR="00400ED5">
        <w:t>S</w:t>
      </w:r>
      <w:r w:rsidR="000B1910" w:rsidRPr="366FF01D">
        <w:t>erio</w:t>
      </w:r>
      <w:r w:rsidR="00866F49">
        <w:t xml:space="preserve">us </w:t>
      </w:r>
      <w:r w:rsidR="00607907" w:rsidRPr="366FF01D">
        <w:t>abuse and neglect</w:t>
      </w:r>
      <w:r w:rsidR="00B81352">
        <w:t>,</w:t>
      </w:r>
      <w:r w:rsidR="000B1910" w:rsidRPr="366FF01D">
        <w:t xml:space="preserve"> including but not limited to sexual </w:t>
      </w:r>
      <w:r w:rsidR="00607907" w:rsidRPr="366FF01D">
        <w:t>abuse and neglect</w:t>
      </w:r>
      <w:r w:rsidR="000B1910" w:rsidRPr="366FF01D">
        <w:t xml:space="preserve">, may well amount to torture or cruel, inhuman or degrading treatment or punishment. Allegations of </w:t>
      </w:r>
      <w:r w:rsidR="00835CD9">
        <w:t>serious</w:t>
      </w:r>
      <w:r w:rsidR="000B1910" w:rsidRPr="366FF01D">
        <w:t xml:space="preserve"> </w:t>
      </w:r>
      <w:r w:rsidR="00607907" w:rsidRPr="366FF01D">
        <w:t>abuse and neglect</w:t>
      </w:r>
      <w:r w:rsidR="000B1910" w:rsidRPr="366FF01D">
        <w:t xml:space="preserve"> need to be investigated and otherwise addressed </w:t>
      </w:r>
      <w:r w:rsidR="00400ED5" w:rsidRPr="366FF01D">
        <w:t>based on</w:t>
      </w:r>
      <w:r w:rsidR="000B1910" w:rsidRPr="366FF01D">
        <w:t xml:space="preserve"> that understanding.</w:t>
      </w:r>
    </w:p>
    <w:p w14:paraId="590BCA10" w14:textId="5367EAA8" w:rsidR="003971BF" w:rsidRPr="00510981" w:rsidRDefault="004B12FA" w:rsidP="00A202C6">
      <w:pPr>
        <w:pStyle w:val="ListParagraph"/>
        <w:jc w:val="left"/>
        <w:rPr>
          <w:rStyle w:val="normaltextrun"/>
        </w:rPr>
      </w:pPr>
      <w:r>
        <w:t>NZ</w:t>
      </w:r>
      <w:r w:rsidR="003971BF">
        <w:t xml:space="preserve"> Police </w:t>
      </w:r>
      <w:r w:rsidR="003971BF">
        <w:rPr>
          <w:rStyle w:val="normaltextrun"/>
        </w:rPr>
        <w:t>must work proactively to ensure that survivors, their whānau and support networks know about investigations into</w:t>
      </w:r>
      <w:r w:rsidR="00BC1221">
        <w:rPr>
          <w:rStyle w:val="normaltextrun"/>
        </w:rPr>
        <w:t xml:space="preserve"> possible</w:t>
      </w:r>
      <w:r w:rsidR="003971BF" w:rsidRPr="00510981">
        <w:rPr>
          <w:color w:val="auto"/>
        </w:rPr>
        <w:t xml:space="preserve"> torture or cruel, inhuman or degrading treatment or punishment in </w:t>
      </w:r>
      <w:r w:rsidR="003971BF">
        <w:rPr>
          <w:color w:val="auto"/>
        </w:rPr>
        <w:t xml:space="preserve">State or faith-based </w:t>
      </w:r>
      <w:r w:rsidR="003971BF" w:rsidRPr="00510981">
        <w:rPr>
          <w:color w:val="auto"/>
        </w:rPr>
        <w:t>care</w:t>
      </w:r>
      <w:r w:rsidR="003971BF">
        <w:rPr>
          <w:rStyle w:val="normaltextrun"/>
        </w:rPr>
        <w:t>.</w:t>
      </w:r>
      <w:r w:rsidR="001657AA">
        <w:rPr>
          <w:rStyle w:val="normaltextrun"/>
        </w:rPr>
        <w:t xml:space="preserve"> This should includ</w:t>
      </w:r>
      <w:r w:rsidR="0017326C">
        <w:rPr>
          <w:rStyle w:val="normaltextrun"/>
        </w:rPr>
        <w:t>e communication and advertising that is</w:t>
      </w:r>
      <w:r w:rsidR="00421170" w:rsidRPr="366FF01D">
        <w:t xml:space="preserve"> culturally appropriate and tailored </w:t>
      </w:r>
      <w:r w:rsidR="0017326C">
        <w:t xml:space="preserve">to </w:t>
      </w:r>
      <w:r w:rsidR="00421170" w:rsidRPr="366FF01D">
        <w:t xml:space="preserve">survivor needs to take account of barriers that may prevent people from </w:t>
      </w:r>
      <w:r w:rsidR="0017326C">
        <w:t xml:space="preserve">contacting </w:t>
      </w:r>
      <w:r>
        <w:t>NZ Police</w:t>
      </w:r>
      <w:r w:rsidR="0017326C">
        <w:t>.</w:t>
      </w:r>
      <w:r w:rsidR="001657AA">
        <w:rPr>
          <w:rStyle w:val="normaltextrun"/>
        </w:rPr>
        <w:t xml:space="preserve"> </w:t>
      </w:r>
    </w:p>
    <w:p w14:paraId="1E13102A" w14:textId="07CDAF93" w:rsidR="00903486" w:rsidRPr="00510981" w:rsidRDefault="00E90A37" w:rsidP="000F5285">
      <w:pPr>
        <w:pStyle w:val="Recboxheading"/>
        <w:rPr>
          <w:lang w:val="en-NZ"/>
        </w:rPr>
      </w:pPr>
      <w:r>
        <w:rPr>
          <w:rStyle w:val="eop"/>
          <w:lang w:val="en-NZ"/>
        </w:rPr>
        <w:t>Tūtohi</w:t>
      </w:r>
      <w:r w:rsidRPr="00510981">
        <w:rPr>
          <w:lang w:val="en-NZ"/>
        </w:rPr>
        <w:t xml:space="preserve"> </w:t>
      </w:r>
      <w:r>
        <w:rPr>
          <w:lang w:val="en-NZ"/>
        </w:rPr>
        <w:t xml:space="preserve">6 | </w:t>
      </w:r>
      <w:r w:rsidR="00903486" w:rsidRPr="00510981">
        <w:rPr>
          <w:lang w:val="en-NZ"/>
        </w:rPr>
        <w:t xml:space="preserve">Recommendation </w:t>
      </w:r>
      <w:r w:rsidR="00903486" w:rsidRPr="00510981">
        <w:rPr>
          <w:lang w:val="en-NZ"/>
        </w:rPr>
        <w:fldChar w:fldCharType="begin"/>
      </w:r>
      <w:r w:rsidR="00903486" w:rsidRPr="00510981">
        <w:rPr>
          <w:lang w:val="en-NZ"/>
        </w:rPr>
        <w:instrText xml:space="preserve"> AUTONUM  \s " " </w:instrText>
      </w:r>
      <w:r w:rsidR="00903486" w:rsidRPr="00510981">
        <w:rPr>
          <w:lang w:val="en-NZ"/>
        </w:rPr>
        <w:fldChar w:fldCharType="end"/>
      </w:r>
    </w:p>
    <w:p w14:paraId="100240E7" w14:textId="3A531B1A" w:rsidR="0080611B" w:rsidRDefault="0080611B" w:rsidP="00575BD4">
      <w:pPr>
        <w:pStyle w:val="Recsbox"/>
        <w:rPr>
          <w:rFonts w:eastAsia="Arial"/>
        </w:rPr>
      </w:pPr>
      <w:r w:rsidRPr="15065B20">
        <w:rPr>
          <w:rFonts w:eastAsia="Arial"/>
        </w:rPr>
        <w:t>Where there are reasonable grounds to believe that torture</w:t>
      </w:r>
      <w:r w:rsidR="00613931">
        <w:rPr>
          <w:rFonts w:eastAsia="Arial"/>
        </w:rPr>
        <w:t>,</w:t>
      </w:r>
      <w:r w:rsidRPr="15065B20">
        <w:rPr>
          <w:rFonts w:eastAsia="Arial"/>
        </w:rPr>
        <w:t xml:space="preserve"> or cruel, inhuman or degrading treatment or punishment </w:t>
      </w:r>
      <w:r>
        <w:rPr>
          <w:rFonts w:eastAsia="Arial"/>
        </w:rPr>
        <w:t>have</w:t>
      </w:r>
      <w:r w:rsidRPr="15065B20">
        <w:rPr>
          <w:rFonts w:eastAsia="Arial"/>
        </w:rPr>
        <w:t xml:space="preserve"> occurred </w:t>
      </w:r>
      <w:r>
        <w:rPr>
          <w:rFonts w:eastAsia="Arial"/>
        </w:rPr>
        <w:t xml:space="preserve">in care directly or indirectly on behalf of the State or </w:t>
      </w:r>
      <w:r w:rsidRPr="15065B20">
        <w:rPr>
          <w:rFonts w:eastAsia="Arial"/>
        </w:rPr>
        <w:t xml:space="preserve">faith-based </w:t>
      </w:r>
      <w:r>
        <w:rPr>
          <w:rFonts w:eastAsia="Arial"/>
        </w:rPr>
        <w:t>entities</w:t>
      </w:r>
      <w:r w:rsidRPr="15065B20">
        <w:rPr>
          <w:rFonts w:eastAsia="Arial"/>
        </w:rPr>
        <w:t xml:space="preserve">, and the relevant allegations have not been investigated by NZ Police or credible new information has arisen since the allegations were investigated, NZ Police should: </w:t>
      </w:r>
    </w:p>
    <w:p w14:paraId="61E9DB36" w14:textId="4282D4C2" w:rsidR="00903486" w:rsidRPr="00510981" w:rsidRDefault="00903486" w:rsidP="007921AA">
      <w:pPr>
        <w:pStyle w:val="RecsboxLevel1"/>
        <w:numPr>
          <w:ilvl w:val="0"/>
          <w:numId w:val="28"/>
        </w:numPr>
      </w:pPr>
      <w:r w:rsidRPr="00510981">
        <w:t xml:space="preserve">open or re-open </w:t>
      </w:r>
      <w:r w:rsidR="00774853">
        <w:t xml:space="preserve">independent and transparent </w:t>
      </w:r>
      <w:r w:rsidRPr="00510981">
        <w:t xml:space="preserve">criminal investigations into possible criminal offending </w:t>
      </w:r>
    </w:p>
    <w:p w14:paraId="62452A6C" w14:textId="0F2FBB70" w:rsidR="004E4346" w:rsidRDefault="008956DE" w:rsidP="007921AA">
      <w:pPr>
        <w:pStyle w:val="RecsboxLevel1"/>
        <w:numPr>
          <w:ilvl w:val="0"/>
          <w:numId w:val="28"/>
        </w:numPr>
      </w:pPr>
      <w:r>
        <w:t xml:space="preserve">proactively and </w:t>
      </w:r>
      <w:r w:rsidR="00903486" w:rsidRPr="366FF01D">
        <w:t>widely advertise</w:t>
      </w:r>
      <w:r w:rsidR="0012369C">
        <w:t xml:space="preserve"> </w:t>
      </w:r>
      <w:r w:rsidR="00FD1F8F">
        <w:t>the intent to investigate and ongoing</w:t>
      </w:r>
      <w:r w:rsidR="00903486" w:rsidRPr="366FF01D">
        <w:t xml:space="preserve"> investigations</w:t>
      </w:r>
    </w:p>
    <w:p w14:paraId="638B809B" w14:textId="48B4025E" w:rsidR="00903486" w:rsidRPr="00510981" w:rsidRDefault="00903486" w:rsidP="007921AA">
      <w:pPr>
        <w:pStyle w:val="RecsboxLevel1"/>
        <w:numPr>
          <w:ilvl w:val="0"/>
          <w:numId w:val="28"/>
        </w:numPr>
      </w:pPr>
      <w:r w:rsidRPr="26ED08F0">
        <w:t>provide appropriate assistance and support to survivors</w:t>
      </w:r>
      <w:r w:rsidR="004E4346" w:rsidRPr="26ED08F0">
        <w:t>, their whānau and support networks</w:t>
      </w:r>
      <w:r w:rsidRPr="26ED08F0">
        <w:t xml:space="preserve"> who contact them in relation to the investigations.</w:t>
      </w:r>
    </w:p>
    <w:p w14:paraId="79D199EA" w14:textId="1FD86602" w:rsidR="00903486" w:rsidRPr="00510981" w:rsidRDefault="002C0731" w:rsidP="000F5285">
      <w:pPr>
        <w:pStyle w:val="Recboxheading"/>
        <w:rPr>
          <w:lang w:val="en-NZ"/>
        </w:rPr>
      </w:pPr>
      <w:r>
        <w:rPr>
          <w:rStyle w:val="eop"/>
          <w:lang w:val="en-NZ"/>
        </w:rPr>
        <w:t>Tūtohi</w:t>
      </w:r>
      <w:r w:rsidRPr="00510981">
        <w:rPr>
          <w:lang w:val="en-NZ"/>
        </w:rPr>
        <w:t xml:space="preserve"> </w:t>
      </w:r>
      <w:r>
        <w:rPr>
          <w:lang w:val="en-NZ"/>
        </w:rPr>
        <w:t xml:space="preserve">7 | </w:t>
      </w:r>
      <w:r w:rsidR="00903486" w:rsidRPr="00510981">
        <w:rPr>
          <w:lang w:val="en-NZ"/>
        </w:rPr>
        <w:t xml:space="preserve">Recommendation </w:t>
      </w:r>
      <w:r w:rsidR="00903486" w:rsidRPr="00510981">
        <w:rPr>
          <w:lang w:val="en-NZ"/>
        </w:rPr>
        <w:fldChar w:fldCharType="begin"/>
      </w:r>
      <w:r w:rsidR="00903486" w:rsidRPr="00510981">
        <w:rPr>
          <w:lang w:val="en-NZ"/>
        </w:rPr>
        <w:instrText xml:space="preserve"> AUTONUM  \s " " </w:instrText>
      </w:r>
      <w:r w:rsidR="00903486" w:rsidRPr="00510981">
        <w:rPr>
          <w:lang w:val="en-NZ"/>
        </w:rPr>
        <w:fldChar w:fldCharType="end"/>
      </w:r>
    </w:p>
    <w:p w14:paraId="790A9D84" w14:textId="523E4ED6" w:rsidR="00903486" w:rsidRPr="00510981" w:rsidRDefault="00903486" w:rsidP="26ED08F0">
      <w:pPr>
        <w:pStyle w:val="Recsbox"/>
      </w:pPr>
      <w:r w:rsidRPr="26ED08F0">
        <w:t>Where there are reasonable grounds to believe that torture, or cruel, inhuman or degrading treatment or punishment ha</w:t>
      </w:r>
      <w:r w:rsidR="00C31F66" w:rsidRPr="26ED08F0">
        <w:t>ve</w:t>
      </w:r>
      <w:r w:rsidRPr="26ED08F0">
        <w:t xml:space="preserve"> occurred in care, the </w:t>
      </w:r>
      <w:r w:rsidR="00415199" w:rsidRPr="26ED08F0">
        <w:t>S</w:t>
      </w:r>
      <w:r w:rsidRPr="26ED08F0">
        <w:t>tate</w:t>
      </w:r>
      <w:r w:rsidR="00613D1C" w:rsidRPr="26ED08F0">
        <w:t>, faith-based institutions and indirect care providers</w:t>
      </w:r>
      <w:r w:rsidRPr="26ED08F0">
        <w:t xml:space="preserve"> should:</w:t>
      </w:r>
    </w:p>
    <w:p w14:paraId="2749C65E" w14:textId="7A5C7045" w:rsidR="00903486" w:rsidRPr="00510981" w:rsidRDefault="00903486" w:rsidP="007921AA">
      <w:pPr>
        <w:pStyle w:val="RecsboxLevel1"/>
        <w:numPr>
          <w:ilvl w:val="0"/>
          <w:numId w:val="134"/>
        </w:numPr>
      </w:pPr>
      <w:r w:rsidRPr="26ED08F0">
        <w:t xml:space="preserve">provide reasonable assistance to any </w:t>
      </w:r>
      <w:r w:rsidR="003E5CEF" w:rsidRPr="26ED08F0">
        <w:t xml:space="preserve">NZ </w:t>
      </w:r>
      <w:r w:rsidR="00A72CED" w:rsidRPr="26ED08F0">
        <w:t>P</w:t>
      </w:r>
      <w:r w:rsidRPr="26ED08F0">
        <w:t>olice investigation</w:t>
      </w:r>
    </w:p>
    <w:p w14:paraId="00D99D57" w14:textId="4CD5B72E" w:rsidR="00F60200" w:rsidRPr="00510981" w:rsidRDefault="00F60200" w:rsidP="007921AA">
      <w:pPr>
        <w:pStyle w:val="RecsboxLevel1"/>
        <w:numPr>
          <w:ilvl w:val="0"/>
          <w:numId w:val="134"/>
        </w:numPr>
      </w:pPr>
      <w:r w:rsidRPr="00F60200">
        <w:t xml:space="preserve">take all reasonable steps to ensure an impartial and independent investigation is carried out by an appropriate investigator  </w:t>
      </w:r>
    </w:p>
    <w:p w14:paraId="7B739CE4" w14:textId="2CBFD035" w:rsidR="00903486" w:rsidRPr="00510981" w:rsidRDefault="00903486" w:rsidP="007921AA">
      <w:pPr>
        <w:pStyle w:val="RecsboxLevel1"/>
        <w:numPr>
          <w:ilvl w:val="0"/>
          <w:numId w:val="134"/>
        </w:numPr>
        <w:spacing w:line="259" w:lineRule="auto"/>
        <w:ind w:hanging="357"/>
      </w:pPr>
      <w:r w:rsidRPr="6794A24D">
        <w:lastRenderedPageBreak/>
        <w:t xml:space="preserve">if there is credible evidence of breaches </w:t>
      </w:r>
      <w:r w:rsidR="0020429E" w:rsidRPr="6794A24D">
        <w:t xml:space="preserve">of the law (including </w:t>
      </w:r>
      <w:r w:rsidR="0075134B">
        <w:t xml:space="preserve">breaches of </w:t>
      </w:r>
      <w:r w:rsidRPr="6794A24D">
        <w:t>human rights</w:t>
      </w:r>
      <w:r w:rsidR="0020429E" w:rsidRPr="6794A24D">
        <w:t>)</w:t>
      </w:r>
      <w:r w:rsidRPr="6794A24D">
        <w:t>, ensure that appropriate redress is provided to the survivors, consistent with applicable domestic and/or international obligations</w:t>
      </w:r>
    </w:p>
    <w:p w14:paraId="1D56DE13" w14:textId="2B0EBCB7" w:rsidR="00903486" w:rsidRPr="00510981" w:rsidRDefault="00903486" w:rsidP="007921AA">
      <w:pPr>
        <w:pStyle w:val="RecsboxLevel1"/>
        <w:numPr>
          <w:ilvl w:val="0"/>
          <w:numId w:val="134"/>
        </w:numPr>
        <w:spacing w:line="259" w:lineRule="auto"/>
        <w:ind w:hanging="357"/>
      </w:pPr>
      <w:r w:rsidRPr="00510981">
        <w:t>use best endeavours to have the liability of every relevant institution in relation to such acts determined. This may include:</w:t>
      </w:r>
    </w:p>
    <w:p w14:paraId="7779253F" w14:textId="2E928AF3" w:rsidR="007F70E7" w:rsidRPr="007F70E7" w:rsidRDefault="00903486" w:rsidP="007921AA">
      <w:pPr>
        <w:pStyle w:val="Recroman"/>
        <w:numPr>
          <w:ilvl w:val="0"/>
          <w:numId w:val="32"/>
        </w:numPr>
        <w:spacing w:line="259" w:lineRule="auto"/>
        <w:ind w:hanging="357"/>
      </w:pPr>
      <w:r>
        <w:t>seeking opinions from King’s Counsel</w:t>
      </w:r>
      <w:r w:rsidR="00B519AB">
        <w:t xml:space="preserve">, which </w:t>
      </w:r>
      <w:r>
        <w:t xml:space="preserve">are </w:t>
      </w:r>
      <w:r w:rsidR="00760376">
        <w:t xml:space="preserve">then </w:t>
      </w:r>
      <w:r>
        <w:t>shared with relevant survivors</w:t>
      </w:r>
      <w:r w:rsidR="00760376">
        <w:t>,</w:t>
      </w:r>
      <w:r>
        <w:t xml:space="preserve"> on the nature of the conduct and the liability of relevant institutions, including as applicable under the New Zealand Bill of Rights Act 1990.</w:t>
      </w:r>
      <w:r w:rsidR="00932160">
        <w:t xml:space="preserve"> </w:t>
      </w:r>
      <w:r>
        <w:t>Consideration may also be given to seeking declaratory judgments from the courts. Survivors should be fully supported to take part in these initiatives, including with funding for legal and other expenses</w:t>
      </w:r>
    </w:p>
    <w:p w14:paraId="109A0BC0" w14:textId="270A4BB7" w:rsidR="00903486" w:rsidRPr="007F70E7" w:rsidRDefault="00903486" w:rsidP="007921AA">
      <w:pPr>
        <w:pStyle w:val="Recroman"/>
        <w:numPr>
          <w:ilvl w:val="0"/>
          <w:numId w:val="20"/>
        </w:numPr>
        <w:spacing w:line="259" w:lineRule="auto"/>
        <w:ind w:hanging="357"/>
      </w:pPr>
      <w:r w:rsidRPr="26ED08F0">
        <w:t>not pleading limitation defences in cases brought by survivors, for as long as limitation defences remain available.</w:t>
      </w:r>
    </w:p>
    <w:p w14:paraId="5147244B" w14:textId="2F763AEA" w:rsidR="00346C53" w:rsidRPr="00346C53" w:rsidRDefault="00346C53" w:rsidP="005C7F74">
      <w:pPr>
        <w:rPr>
          <w:szCs w:val="40"/>
        </w:rPr>
      </w:pPr>
      <w:r w:rsidRPr="5843CB5D">
        <w:rPr>
          <w:rFonts w:ascii="Arial" w:eastAsiaTheme="majorEastAsia" w:hAnsi="Arial"/>
          <w:color w:val="385623" w:themeColor="accent6" w:themeShade="80"/>
          <w:sz w:val="40"/>
          <w:szCs w:val="40"/>
          <w:lang w:val="en-AU" w:eastAsia="en-GB"/>
        </w:rPr>
        <w:t>He whakap</w:t>
      </w:r>
      <w:r w:rsidRPr="5843CB5D">
        <w:rPr>
          <w:rFonts w:ascii="Arial" w:eastAsiaTheme="majorEastAsia" w:hAnsi="Arial"/>
          <w:color w:val="385623" w:themeColor="accent6" w:themeShade="80"/>
          <w:sz w:val="40"/>
          <w:szCs w:val="40"/>
          <w:shd w:val="clear" w:color="auto" w:fill="auto"/>
          <w:lang w:val="en-AU" w:eastAsia="en-GB"/>
          <w14:ligatures w14:val="none"/>
        </w:rPr>
        <w:t>a</w:t>
      </w:r>
      <w:r w:rsidRPr="5843CB5D">
        <w:rPr>
          <w:rFonts w:ascii="Arial" w:eastAsiaTheme="majorEastAsia" w:hAnsi="Arial"/>
          <w:color w:val="385623" w:themeColor="accent6" w:themeShade="80"/>
          <w:sz w:val="40"/>
          <w:szCs w:val="40"/>
          <w:lang w:val="en-AU" w:eastAsia="en-GB"/>
        </w:rPr>
        <w:t>i ake i ngā kaupapa tiaki purap</w:t>
      </w:r>
      <w:r w:rsidRPr="5843CB5D" w:rsidDel="00C17E0D">
        <w:rPr>
          <w:rFonts w:ascii="Arial" w:eastAsiaTheme="majorEastAsia" w:hAnsi="Arial"/>
          <w:color w:val="385623" w:themeColor="accent6" w:themeShade="80"/>
          <w:sz w:val="40"/>
          <w:szCs w:val="40"/>
          <w:shd w:val="clear" w:color="auto" w:fill="auto"/>
          <w:lang w:val="en-AU" w:eastAsia="en-GB"/>
          <w14:ligatures w14:val="none"/>
        </w:rPr>
        <w:t>u</w:t>
      </w:r>
      <w:r w:rsidRPr="5843CB5D">
        <w:rPr>
          <w:rFonts w:ascii="Arial" w:eastAsiaTheme="majorEastAsia" w:hAnsi="Arial"/>
          <w:color w:val="385623" w:themeColor="accent6" w:themeShade="80"/>
          <w:sz w:val="40"/>
          <w:szCs w:val="40"/>
          <w:lang w:val="en-AU" w:eastAsia="en-GB"/>
        </w:rPr>
        <w:t>ra ora i pākia i ngā mah</w:t>
      </w:r>
      <w:r w:rsidRPr="6EC79D14" w:rsidDel="00C17E0D">
        <w:rPr>
          <w:rFonts w:ascii="Arial" w:eastAsiaTheme="majorEastAsia" w:hAnsi="Arial"/>
          <w:color w:val="385623" w:themeColor="accent6" w:themeShade="80"/>
          <w:sz w:val="40"/>
          <w:szCs w:val="40"/>
          <w:shd w:val="clear" w:color="auto" w:fill="auto"/>
          <w:lang w:val="en-AU" w:eastAsia="en-GB"/>
          <w14:ligatures w14:val="none"/>
        </w:rPr>
        <w:t>i</w:t>
      </w:r>
      <w:r w:rsidRPr="5843CB5D">
        <w:rPr>
          <w:rFonts w:ascii="Arial" w:eastAsiaTheme="majorEastAsia" w:hAnsi="Arial"/>
          <w:color w:val="385623" w:themeColor="accent6" w:themeShade="80"/>
          <w:sz w:val="40"/>
          <w:szCs w:val="40"/>
          <w:lang w:val="en-AU" w:eastAsia="en-GB"/>
        </w:rPr>
        <w:t xml:space="preserve"> tūkino i ngā pūnaha taurima</w:t>
      </w:r>
    </w:p>
    <w:p w14:paraId="37B5DFC1" w14:textId="5B0E78C0" w:rsidR="00440035" w:rsidRDefault="00440035" w:rsidP="005C7F74">
      <w:pPr>
        <w:pStyle w:val="Heading2"/>
      </w:pPr>
      <w:bookmarkStart w:id="54" w:name="_Toc170208528"/>
      <w:r>
        <w:t>Improving redress processes for survivors of abuse and neglect in care</w:t>
      </w:r>
      <w:bookmarkEnd w:id="54"/>
    </w:p>
    <w:p w14:paraId="560CD3B3" w14:textId="53259382" w:rsidR="00440035" w:rsidRDefault="00440035" w:rsidP="00D23A39">
      <w:pPr>
        <w:pStyle w:val="ListParagraph"/>
        <w:jc w:val="left"/>
      </w:pPr>
      <w:r w:rsidRPr="366FF01D">
        <w:t xml:space="preserve">The </w:t>
      </w:r>
      <w:r w:rsidR="00A1179C">
        <w:t>Recommendation</w:t>
      </w:r>
      <w:r w:rsidRPr="366FF01D">
        <w:t xml:space="preserve">s set out below build on the </w:t>
      </w:r>
      <w:r w:rsidR="00A1179C">
        <w:t>Recommendation</w:t>
      </w:r>
      <w:r w:rsidRPr="366FF01D">
        <w:t xml:space="preserve">s in </w:t>
      </w:r>
      <w:r w:rsidR="00C91412">
        <w:t>the Inquiry’s</w:t>
      </w:r>
      <w:r w:rsidRPr="366FF01D">
        <w:t xml:space="preserve"> </w:t>
      </w:r>
      <w:r>
        <w:t>interim report He Purapura Ora, he Māra Tipu: From Redress to Puretumu Torowhānui</w:t>
      </w:r>
      <w:r w:rsidRPr="366FF01D">
        <w:t xml:space="preserve">, and should be read alongside those </w:t>
      </w:r>
      <w:r w:rsidR="00A1179C">
        <w:rPr>
          <w:rStyle w:val="normaltextrun"/>
        </w:rPr>
        <w:t>Recommendation</w:t>
      </w:r>
      <w:r w:rsidRPr="366FF01D">
        <w:rPr>
          <w:rStyle w:val="normaltextrun"/>
        </w:rPr>
        <w:t>s</w:t>
      </w:r>
      <w:r w:rsidRPr="366FF01D">
        <w:t xml:space="preserve">. </w:t>
      </w:r>
      <w:r w:rsidR="00BA6B71">
        <w:t>The Inquiry</w:t>
      </w:r>
      <w:r w:rsidRPr="366FF01D">
        <w:t xml:space="preserve"> note</w:t>
      </w:r>
      <w:r w:rsidR="003B4F74">
        <w:t>s</w:t>
      </w:r>
      <w:r w:rsidRPr="366FF01D">
        <w:t xml:space="preserve"> that if the government were to decide to implement an alternative redress system and scheme, the </w:t>
      </w:r>
      <w:r w:rsidR="00A1179C">
        <w:t>Recommendation</w:t>
      </w:r>
      <w:r w:rsidRPr="366FF01D">
        <w:t xml:space="preserve">s below would apply to it also. </w:t>
      </w:r>
    </w:p>
    <w:p w14:paraId="6A251FB6" w14:textId="6C732BAF" w:rsidR="00206FAE" w:rsidRPr="00510981" w:rsidRDefault="00210B61" w:rsidP="00D23A39">
      <w:pPr>
        <w:pStyle w:val="ListParagraph"/>
        <w:jc w:val="left"/>
      </w:pPr>
      <w:r>
        <w:t>R</w:t>
      </w:r>
      <w:r w:rsidR="00206FAE">
        <w:t>ecommendations</w:t>
      </w:r>
      <w:r w:rsidR="00206FAE" w:rsidRPr="00510981">
        <w:t xml:space="preserve"> </w:t>
      </w:r>
      <w:r w:rsidR="0076386A" w:rsidRPr="009D4F5A">
        <w:t>8</w:t>
      </w:r>
      <w:r w:rsidR="005B581A" w:rsidRPr="009D4F5A">
        <w:t>–</w:t>
      </w:r>
      <w:r w:rsidR="00C85134" w:rsidRPr="009D4F5A">
        <w:t>21</w:t>
      </w:r>
      <w:r>
        <w:t xml:space="preserve"> </w:t>
      </w:r>
      <w:r w:rsidR="00206FAE">
        <w:t>respond to clause 32</w:t>
      </w:r>
      <w:r w:rsidR="00004489">
        <w:t>(</w:t>
      </w:r>
      <w:r w:rsidR="00206FAE">
        <w:t>b</w:t>
      </w:r>
      <w:r w:rsidR="00004489">
        <w:t>)</w:t>
      </w:r>
      <w:r w:rsidR="00206FAE">
        <w:t xml:space="preserve"> of </w:t>
      </w:r>
      <w:r w:rsidR="00C91412">
        <w:t>the Inquiry’s</w:t>
      </w:r>
      <w:r w:rsidR="00206FAE">
        <w:t xml:space="preserve"> Terms of Reference, which relate</w:t>
      </w:r>
      <w:r>
        <w:t>s</w:t>
      </w:r>
      <w:r w:rsidR="00206FAE">
        <w:t xml:space="preserve"> to</w:t>
      </w:r>
      <w:r w:rsidR="00206FAE" w:rsidRPr="00510981">
        <w:t xml:space="preserve"> </w:t>
      </w:r>
      <w:r>
        <w:t>changes to</w:t>
      </w:r>
      <w:r w:rsidR="00206FAE" w:rsidRPr="00510981">
        <w:t xml:space="preserve"> redress processes for individuals who have been abused in State or faith-based care. </w:t>
      </w:r>
    </w:p>
    <w:p w14:paraId="40E62330" w14:textId="0981807D" w:rsidR="005E12C5" w:rsidRDefault="005E12C5" w:rsidP="00440035">
      <w:pPr>
        <w:pStyle w:val="RecsHd3"/>
      </w:pPr>
      <w:bookmarkStart w:id="55" w:name="_Toc170208529"/>
      <w:r w:rsidRPr="005E12C5">
        <w:lastRenderedPageBreak/>
        <w:t xml:space="preserve">He </w:t>
      </w:r>
      <w:r>
        <w:t>tohe</w:t>
      </w:r>
      <w:r w:rsidRPr="005E12C5">
        <w:t xml:space="preserve"> tonu i ngā kaitiaki kaupapa-ā-whakapono me te hunga kaitiak</w:t>
      </w:r>
      <w:r w:rsidRPr="005E12C5" w:rsidDel="00C17E0D">
        <w:t>i</w:t>
      </w:r>
      <w:r w:rsidRPr="005E12C5">
        <w:t xml:space="preserve"> kei waho i ngā kaupapa kāwanatanga kia </w:t>
      </w:r>
      <w:r>
        <w:t>uru</w:t>
      </w:r>
      <w:r w:rsidRPr="005E12C5">
        <w:t xml:space="preserve"> ki raro i te kaupapa pūnaha puretumu</w:t>
      </w:r>
      <w:bookmarkEnd w:id="55"/>
    </w:p>
    <w:p w14:paraId="0CCD7CFC" w14:textId="3F30792C" w:rsidR="00440035" w:rsidRPr="00510981" w:rsidRDefault="00440035" w:rsidP="00440035">
      <w:pPr>
        <w:pStyle w:val="RecsHd3"/>
      </w:pPr>
      <w:bookmarkStart w:id="56" w:name="_Toc170208530"/>
      <w:r w:rsidRPr="00510981">
        <w:t>Ensure faith-based institutions and indirect State care providers join the puretumu torowhānui system and scheme</w:t>
      </w:r>
      <w:bookmarkEnd w:id="56"/>
    </w:p>
    <w:p w14:paraId="42408DAA" w14:textId="6BD471D1" w:rsidR="00440035" w:rsidRPr="00510981" w:rsidRDefault="00440035" w:rsidP="00D23A39">
      <w:pPr>
        <w:pStyle w:val="ListParagraph"/>
        <w:jc w:val="left"/>
      </w:pPr>
      <w:r w:rsidRPr="366FF01D">
        <w:t>In He Purapura Ora, he Māra Tipu</w:t>
      </w:r>
      <w:r>
        <w:t>: From Redress to Puretumu Torowhānui</w:t>
      </w:r>
      <w:r w:rsidRPr="366FF01D">
        <w:t>,</w:t>
      </w:r>
      <w:r w:rsidRPr="366FF01D" w:rsidDel="003E3849">
        <w:t xml:space="preserve"> </w:t>
      </w:r>
      <w:r w:rsidR="00BA6B71">
        <w:t>the Inquiry</w:t>
      </w:r>
      <w:r w:rsidRPr="366FF01D">
        <w:t xml:space="preserve"> recommended that the new redress scheme</w:t>
      </w:r>
      <w:r w:rsidRPr="366FF01D" w:rsidDel="003E3849">
        <w:t xml:space="preserve"> </w:t>
      </w:r>
      <w:r w:rsidRPr="366FF01D">
        <w:t xml:space="preserve">should be open to all </w:t>
      </w:r>
      <w:r w:rsidRPr="366FF01D">
        <w:rPr>
          <w:rStyle w:val="normaltextrun"/>
        </w:rPr>
        <w:t>survivors</w:t>
      </w:r>
      <w:r w:rsidRPr="366FF01D">
        <w:t xml:space="preserve"> of abuse and neglect in care, regardless of whether the abuse and neglect occurred in a State, indirect state, or faith-based institution.</w:t>
      </w:r>
      <w:r w:rsidRPr="366FF01D">
        <w:rPr>
          <w:vertAlign w:val="superscript"/>
        </w:rPr>
        <w:footnoteReference w:id="52"/>
      </w:r>
      <w:r w:rsidRPr="366FF01D">
        <w:t xml:space="preserve"> The reasons for this included ensuring consistency and fairness, and </w:t>
      </w:r>
      <w:r w:rsidR="00613931">
        <w:t>ensuring</w:t>
      </w:r>
      <w:r w:rsidRPr="366FF01D">
        <w:t xml:space="preserve"> that survivors abused or neglected in more than one institution do not have to make multiple redress claims (reducing traumatisation).</w:t>
      </w:r>
    </w:p>
    <w:p w14:paraId="41877C7D" w14:textId="74F2FEA4" w:rsidR="00440035" w:rsidRPr="00510981" w:rsidRDefault="00BA6B71" w:rsidP="00D23A39">
      <w:pPr>
        <w:pStyle w:val="ListParagraph"/>
        <w:jc w:val="left"/>
        <w:rPr>
          <w:rStyle w:val="normaltextrun"/>
        </w:rPr>
      </w:pPr>
      <w:r>
        <w:rPr>
          <w:rStyle w:val="normaltextrun"/>
        </w:rPr>
        <w:t>The Inquiry</w:t>
      </w:r>
      <w:r w:rsidR="00440035" w:rsidRPr="366FF01D">
        <w:rPr>
          <w:rStyle w:val="normaltextrun"/>
        </w:rPr>
        <w:t xml:space="preserve"> referred to some institutions taking a long time to join the Australian National Redress Scheme and the steps taken in response to that.</w:t>
      </w:r>
      <w:r w:rsidR="00440035" w:rsidRPr="366FF01D">
        <w:rPr>
          <w:rStyle w:val="FootnoteReference"/>
          <w:color w:val="385623" w:themeColor="accent6" w:themeShade="80"/>
        </w:rPr>
        <w:footnoteReference w:id="53"/>
      </w:r>
      <w:r w:rsidR="00440035" w:rsidRPr="366FF01D">
        <w:rPr>
          <w:rStyle w:val="normaltextrun"/>
          <w:vertAlign w:val="superscript"/>
        </w:rPr>
        <w:t xml:space="preserve"> </w:t>
      </w:r>
      <w:r>
        <w:rPr>
          <w:rStyle w:val="normaltextrun"/>
        </w:rPr>
        <w:t>The Inquiry</w:t>
      </w:r>
      <w:r w:rsidR="00440035" w:rsidRPr="366FF01D">
        <w:rPr>
          <w:rStyle w:val="normaltextrun"/>
        </w:rPr>
        <w:t xml:space="preserve"> recommended that faith-based institutions and indirect State care providers be given a reasonable opportunity (</w:t>
      </w:r>
      <w:r w:rsidR="00796CE0">
        <w:rPr>
          <w:rStyle w:val="normaltextrun"/>
        </w:rPr>
        <w:t>for example,</w:t>
      </w:r>
      <w:r w:rsidR="00440035" w:rsidRPr="366FF01D">
        <w:rPr>
          <w:rStyle w:val="normaltextrun"/>
        </w:rPr>
        <w:t xml:space="preserve"> </w:t>
      </w:r>
      <w:r w:rsidR="00C91412">
        <w:rPr>
          <w:rStyle w:val="normaltextrun"/>
        </w:rPr>
        <w:t xml:space="preserve">four </w:t>
      </w:r>
      <w:r w:rsidR="00440035" w:rsidRPr="366FF01D">
        <w:rPr>
          <w:rStyle w:val="normaltextrun"/>
        </w:rPr>
        <w:t xml:space="preserve">to six months) to join the scheme </w:t>
      </w:r>
      <w:r w:rsidR="00440035" w:rsidRPr="366FF01D">
        <w:t>(</w:t>
      </w:r>
      <w:r w:rsidR="009151A1">
        <w:t>Holistic</w:t>
      </w:r>
      <w:r w:rsidR="007F4C66">
        <w:t xml:space="preserve"> Redress Recommendation</w:t>
      </w:r>
      <w:r w:rsidR="00440035" w:rsidRPr="366FF01D">
        <w:t> 21)</w:t>
      </w:r>
      <w:r w:rsidR="00440035" w:rsidRPr="366FF01D">
        <w:rPr>
          <w:rStyle w:val="normaltextrun"/>
        </w:rPr>
        <w:t xml:space="preserve">. </w:t>
      </w:r>
      <w:r>
        <w:rPr>
          <w:rStyle w:val="normaltextrun"/>
        </w:rPr>
        <w:t>The Inquiry</w:t>
      </w:r>
      <w:r w:rsidR="00440035" w:rsidRPr="366FF01D">
        <w:rPr>
          <w:rStyle w:val="normaltextrun"/>
        </w:rPr>
        <w:t xml:space="preserve"> also recommended that, following that period and if necessary, the Crown should consider options to encourage or compel participation.</w:t>
      </w:r>
      <w:r w:rsidR="00440035" w:rsidRPr="366FF01D">
        <w:rPr>
          <w:rStyle w:val="FootnoteReference"/>
          <w:color w:val="385623" w:themeColor="accent6" w:themeShade="80"/>
        </w:rPr>
        <w:footnoteReference w:id="54"/>
      </w:r>
    </w:p>
    <w:p w14:paraId="05BF9710" w14:textId="2DEF4016" w:rsidR="00440035" w:rsidRDefault="00BA6B71" w:rsidP="00D23A39">
      <w:pPr>
        <w:pStyle w:val="ListParagraph"/>
        <w:jc w:val="left"/>
        <w:rPr>
          <w:rStyle w:val="normaltextrun"/>
        </w:rPr>
      </w:pPr>
      <w:r>
        <w:rPr>
          <w:rStyle w:val="normaltextrun"/>
        </w:rPr>
        <w:t>The Inquiry</w:t>
      </w:r>
      <w:r w:rsidR="00440035" w:rsidRPr="366FF01D">
        <w:rPr>
          <w:rStyle w:val="normaltextrun"/>
        </w:rPr>
        <w:t xml:space="preserve"> remain</w:t>
      </w:r>
      <w:r w:rsidR="00CF4417">
        <w:rPr>
          <w:rStyle w:val="normaltextrun"/>
        </w:rPr>
        <w:t>s</w:t>
      </w:r>
      <w:r w:rsidR="00440035" w:rsidRPr="366FF01D">
        <w:rPr>
          <w:rStyle w:val="normaltextrun"/>
        </w:rPr>
        <w:t xml:space="preserve"> of the view that it is critical for the puretumu torowhānui system and scheme to be universal to ensure that all institutions where people have suffered abuse and neglect are held accountable for the harm that has occurred. </w:t>
      </w:r>
      <w:r>
        <w:rPr>
          <w:rStyle w:val="normaltextrun"/>
        </w:rPr>
        <w:t>The Inquiry</w:t>
      </w:r>
      <w:r w:rsidR="00440035" w:rsidRPr="366FF01D">
        <w:rPr>
          <w:rStyle w:val="normaltextrun"/>
        </w:rPr>
        <w:t xml:space="preserve"> no longer consider</w:t>
      </w:r>
      <w:r w:rsidR="00CF4417">
        <w:rPr>
          <w:rStyle w:val="normaltextrun"/>
        </w:rPr>
        <w:t>s</w:t>
      </w:r>
      <w:r w:rsidR="00440035" w:rsidRPr="366FF01D">
        <w:rPr>
          <w:rStyle w:val="normaltextrun"/>
        </w:rPr>
        <w:t xml:space="preserve"> it appropriate for participation in the system and scheme to be voluntary.</w:t>
      </w:r>
    </w:p>
    <w:p w14:paraId="2212F783" w14:textId="387C216D" w:rsidR="00440035" w:rsidRPr="00510981" w:rsidRDefault="00440035" w:rsidP="00D23A39">
      <w:pPr>
        <w:pStyle w:val="ListParagraph"/>
        <w:jc w:val="left"/>
        <w:rPr>
          <w:rStyle w:val="normaltextrun"/>
        </w:rPr>
      </w:pPr>
      <w:r>
        <w:t xml:space="preserve">All faith-based institutions and indirect care providers </w:t>
      </w:r>
      <w:r>
        <w:rPr>
          <w:rStyle w:val="normaltextrun"/>
        </w:rPr>
        <w:t xml:space="preserve">must work proactively </w:t>
      </w:r>
      <w:r w:rsidR="00EB216A">
        <w:rPr>
          <w:rStyle w:val="normaltextrun"/>
        </w:rPr>
        <w:t xml:space="preserve">to </w:t>
      </w:r>
      <w:r>
        <w:rPr>
          <w:rStyle w:val="normaltextrun"/>
        </w:rPr>
        <w:t>ensure that survivors, their whānau and support networks know about the puretumu torowhānui system and scheme, know how to seek redress, and know about the support options available to them.</w:t>
      </w:r>
    </w:p>
    <w:p w14:paraId="4CAE26FE" w14:textId="79F82992" w:rsidR="00440035" w:rsidRPr="00510981" w:rsidRDefault="002C0731" w:rsidP="00440035">
      <w:pPr>
        <w:pStyle w:val="Recboxheading"/>
        <w:rPr>
          <w:lang w:val="en-NZ"/>
        </w:rPr>
      </w:pPr>
      <w:r>
        <w:rPr>
          <w:rStyle w:val="eop"/>
          <w:lang w:val="en-NZ"/>
        </w:rPr>
        <w:lastRenderedPageBreak/>
        <w:t>Tūtohi</w:t>
      </w:r>
      <w:r w:rsidRPr="00510981">
        <w:rPr>
          <w:lang w:val="en-NZ"/>
        </w:rPr>
        <w:t xml:space="preserve"> </w:t>
      </w:r>
      <w:r>
        <w:rPr>
          <w:lang w:val="en-NZ"/>
        </w:rPr>
        <w:t xml:space="preserve">8 | </w:t>
      </w:r>
      <w:r w:rsidR="00440035" w:rsidRPr="00510981">
        <w:rPr>
          <w:lang w:val="en-NZ"/>
        </w:rPr>
        <w:t xml:space="preserve">Recommendation </w:t>
      </w:r>
      <w:r w:rsidR="00440035" w:rsidRPr="00510981">
        <w:rPr>
          <w:lang w:val="en-NZ"/>
        </w:rPr>
        <w:fldChar w:fldCharType="begin"/>
      </w:r>
      <w:r w:rsidR="00440035" w:rsidRPr="00510981">
        <w:rPr>
          <w:lang w:val="en-NZ"/>
        </w:rPr>
        <w:instrText xml:space="preserve"> AUTONUM  \s " " </w:instrText>
      </w:r>
      <w:r w:rsidR="00440035" w:rsidRPr="00510981">
        <w:rPr>
          <w:lang w:val="en-NZ"/>
        </w:rPr>
        <w:fldChar w:fldCharType="end"/>
      </w:r>
    </w:p>
    <w:p w14:paraId="501AC646" w14:textId="6AA8EE1E" w:rsidR="00440035" w:rsidRDefault="00440035" w:rsidP="00575BD4">
      <w:pPr>
        <w:pStyle w:val="Recsbox"/>
      </w:pPr>
      <w:r w:rsidRPr="46CC716A">
        <w:t>The government should take all practicable steps</w:t>
      </w:r>
      <w:r w:rsidR="00600EA7">
        <w:t>,</w:t>
      </w:r>
      <w:r w:rsidRPr="46CC716A">
        <w:t xml:space="preserve"> including incentives and, if necessary, compulsion, to ensure that faith-based institutions and indirect care providers immediately join the puretumu torowhānui system and scheme once </w:t>
      </w:r>
      <w:r w:rsidR="00AF19DF">
        <w:t xml:space="preserve">it is </w:t>
      </w:r>
      <w:r w:rsidRPr="46CC716A">
        <w:t>established</w:t>
      </w:r>
      <w:r w:rsidR="00AF19DF">
        <w:t>.</w:t>
      </w:r>
    </w:p>
    <w:p w14:paraId="2E3549C4" w14:textId="637EFB20" w:rsidR="00440035" w:rsidRDefault="002C0731" w:rsidP="00440035">
      <w:pPr>
        <w:pStyle w:val="Recboxheading"/>
      </w:pPr>
      <w:r>
        <w:rPr>
          <w:rStyle w:val="eop"/>
          <w:lang w:val="en-NZ"/>
        </w:rPr>
        <w:t>Tūtohi</w:t>
      </w:r>
      <w:r w:rsidRPr="00510981">
        <w:rPr>
          <w:lang w:val="en-NZ"/>
        </w:rPr>
        <w:t xml:space="preserve"> </w:t>
      </w:r>
      <w:r>
        <w:rPr>
          <w:lang w:val="en-NZ"/>
        </w:rPr>
        <w:t xml:space="preserve">9 | </w:t>
      </w:r>
      <w:r w:rsidR="00440035">
        <w:t xml:space="preserve">Recommendation </w:t>
      </w:r>
      <w:r w:rsidR="00440035" w:rsidRPr="00510981">
        <w:rPr>
          <w:lang w:val="en-NZ"/>
        </w:rPr>
        <w:fldChar w:fldCharType="begin"/>
      </w:r>
      <w:r w:rsidR="00440035" w:rsidRPr="00510981">
        <w:rPr>
          <w:lang w:val="en-NZ"/>
        </w:rPr>
        <w:instrText xml:space="preserve"> AUTONUM  \s " " </w:instrText>
      </w:r>
      <w:r w:rsidR="00440035" w:rsidRPr="00510981">
        <w:rPr>
          <w:lang w:val="en-NZ"/>
        </w:rPr>
        <w:fldChar w:fldCharType="end"/>
      </w:r>
    </w:p>
    <w:p w14:paraId="4D5BB1FA" w14:textId="51F85B60" w:rsidR="00440035" w:rsidRPr="006420E5" w:rsidRDefault="00440035" w:rsidP="00440035">
      <w:pPr>
        <w:pStyle w:val="Recsdraftingnote"/>
        <w:shd w:val="clear" w:color="auto" w:fill="D0CECE" w:themeFill="background2" w:themeFillShade="E6"/>
        <w:rPr>
          <w:color w:val="auto"/>
          <w:shd w:val="clear" w:color="auto" w:fill="auto"/>
          <w:lang w:eastAsia="en-US"/>
        </w:rPr>
      </w:pPr>
      <w:r>
        <w:rPr>
          <w:color w:val="auto"/>
          <w:shd w:val="clear" w:color="auto" w:fill="auto"/>
          <w:lang w:eastAsia="en-US"/>
        </w:rPr>
        <w:t xml:space="preserve">Representatives of faith-based institutions and indirect care providers </w:t>
      </w:r>
      <w:r w:rsidRPr="00510981">
        <w:rPr>
          <w:color w:val="auto"/>
          <w:shd w:val="clear" w:color="auto" w:fill="auto"/>
          <w:lang w:eastAsia="en-US"/>
        </w:rPr>
        <w:t>should meet</w:t>
      </w:r>
      <w:r>
        <w:rPr>
          <w:color w:val="auto"/>
          <w:shd w:val="clear" w:color="auto" w:fill="auto"/>
          <w:lang w:eastAsia="en-US"/>
        </w:rPr>
        <w:t xml:space="preserve"> with relevant State representatives</w:t>
      </w:r>
      <w:r w:rsidRPr="00510981">
        <w:rPr>
          <w:color w:val="auto"/>
          <w:shd w:val="clear" w:color="auto" w:fill="auto"/>
          <w:lang w:eastAsia="en-US"/>
        </w:rPr>
        <w:t xml:space="preserve"> and agree on what steps they can take, whether separately or together, to ensure </w:t>
      </w:r>
      <w:r>
        <w:rPr>
          <w:color w:val="auto"/>
          <w:shd w:val="clear" w:color="auto" w:fill="auto"/>
          <w:lang w:eastAsia="en-US"/>
        </w:rPr>
        <w:t>that</w:t>
      </w:r>
      <w:r w:rsidRPr="00510981">
        <w:rPr>
          <w:color w:val="auto"/>
          <w:shd w:val="clear" w:color="auto" w:fill="auto"/>
          <w:lang w:eastAsia="en-US"/>
        </w:rPr>
        <w:t xml:space="preserve"> survivors</w:t>
      </w:r>
      <w:r>
        <w:rPr>
          <w:color w:val="auto"/>
          <w:shd w:val="clear" w:color="auto" w:fill="auto"/>
          <w:lang w:eastAsia="en-US"/>
        </w:rPr>
        <w:t>,</w:t>
      </w:r>
      <w:r w:rsidRPr="00510981">
        <w:rPr>
          <w:color w:val="auto"/>
          <w:shd w:val="clear" w:color="auto" w:fill="auto"/>
          <w:lang w:eastAsia="en-US"/>
        </w:rPr>
        <w:t xml:space="preserve"> their whānau</w:t>
      </w:r>
      <w:r>
        <w:rPr>
          <w:color w:val="auto"/>
          <w:shd w:val="clear" w:color="auto" w:fill="auto"/>
          <w:lang w:eastAsia="en-US"/>
        </w:rPr>
        <w:t xml:space="preserve"> and</w:t>
      </w:r>
      <w:r w:rsidRPr="00510981">
        <w:rPr>
          <w:color w:val="auto"/>
          <w:shd w:val="clear" w:color="auto" w:fill="auto"/>
          <w:lang w:eastAsia="en-US"/>
        </w:rPr>
        <w:t xml:space="preserve"> support networks are made aware of the puretumu torowhānui system and scheme and </w:t>
      </w:r>
      <w:r w:rsidR="00AF19DF">
        <w:rPr>
          <w:color w:val="auto"/>
          <w:shd w:val="clear" w:color="auto" w:fill="auto"/>
          <w:lang w:eastAsia="en-US"/>
        </w:rPr>
        <w:t xml:space="preserve">the </w:t>
      </w:r>
      <w:r w:rsidRPr="00510981">
        <w:rPr>
          <w:color w:val="auto"/>
          <w:shd w:val="clear" w:color="auto" w:fill="auto"/>
          <w:lang w:eastAsia="en-US"/>
        </w:rPr>
        <w:t>support options available to them.</w:t>
      </w:r>
    </w:p>
    <w:p w14:paraId="0AB3FD8D" w14:textId="211F76B1" w:rsidR="009C068F" w:rsidRDefault="009C068F" w:rsidP="00440035">
      <w:pPr>
        <w:pStyle w:val="RecsHd3"/>
      </w:pPr>
      <w:bookmarkStart w:id="57" w:name="_Toc170208531"/>
      <w:r>
        <w:t>He</w:t>
      </w:r>
      <w:r w:rsidRPr="009C068F">
        <w:t xml:space="preserve"> whakahoki i te mana o te kaupapa pūnaha puretumu </w:t>
      </w:r>
      <w:r>
        <w:t>torowhānui</w:t>
      </w:r>
      <w:r w:rsidRPr="009C068F">
        <w:t xml:space="preserve"> mai i te Tīhema 2021</w:t>
      </w:r>
      <w:bookmarkEnd w:id="57"/>
    </w:p>
    <w:p w14:paraId="25B8CAB9" w14:textId="63A062FE" w:rsidR="00440035" w:rsidRPr="00510981" w:rsidRDefault="00440035" w:rsidP="00440035">
      <w:pPr>
        <w:pStyle w:val="RecsHd3"/>
      </w:pPr>
      <w:bookmarkStart w:id="58" w:name="_Toc170208532"/>
      <w:r w:rsidRPr="00510981">
        <w:t>Backdate eligibility for the puretumu torowhānui system and scheme to December 2021</w:t>
      </w:r>
      <w:bookmarkEnd w:id="58"/>
    </w:p>
    <w:p w14:paraId="3D45EFF4" w14:textId="775169A6" w:rsidR="00440035" w:rsidRPr="00510981" w:rsidRDefault="00BA6B71" w:rsidP="00D23A39">
      <w:pPr>
        <w:pStyle w:val="ListParagraph"/>
        <w:jc w:val="left"/>
      </w:pPr>
      <w:r>
        <w:t>The Inquiry</w:t>
      </w:r>
      <w:r w:rsidR="00440035" w:rsidRPr="366FF01D">
        <w:t xml:space="preserve"> </w:t>
      </w:r>
      <w:r w:rsidR="00CF4417">
        <w:t>is</w:t>
      </w:r>
      <w:r w:rsidR="00440035" w:rsidRPr="366FF01D">
        <w:t xml:space="preserve"> concerned that survivors have died waiting for the urgent interim payments that were recommended in </w:t>
      </w:r>
      <w:r w:rsidR="00440035">
        <w:t>He Purapura Ora, he Māra Tipu: From Redress to Puretumu Torowhānui</w:t>
      </w:r>
      <w:r w:rsidR="00440035" w:rsidRPr="366FF01D">
        <w:t xml:space="preserve">, and that the government is continuing to take a liability limitation approach before </w:t>
      </w:r>
      <w:r w:rsidR="00AF19DF">
        <w:t xml:space="preserve">the </w:t>
      </w:r>
      <w:r w:rsidR="00440035" w:rsidRPr="366FF01D">
        <w:t xml:space="preserve">puretumu torowhānui system and scheme is set up. </w:t>
      </w:r>
    </w:p>
    <w:p w14:paraId="3F1327D3" w14:textId="10FD39AF" w:rsidR="00440035" w:rsidRPr="00510981" w:rsidRDefault="00440035" w:rsidP="00D23A39">
      <w:pPr>
        <w:pStyle w:val="ListParagraph"/>
        <w:jc w:val="left"/>
      </w:pPr>
      <w:r w:rsidRPr="366FF01D">
        <w:t xml:space="preserve">To account for this, eligibility for the scheme should be retrospective to include the whānau of </w:t>
      </w:r>
      <w:r w:rsidRPr="366FF01D">
        <w:rPr>
          <w:rStyle w:val="normaltextrun"/>
        </w:rPr>
        <w:t>survivors</w:t>
      </w:r>
      <w:r w:rsidRPr="366FF01D">
        <w:t xml:space="preserve"> who were alive at the date </w:t>
      </w:r>
      <w:r w:rsidR="00790D15">
        <w:t xml:space="preserve">on which Inquiry's </w:t>
      </w:r>
      <w:r>
        <w:t xml:space="preserve">He Purapura Ora, he Māra Tipu: From Redress to Puretumu Torowhānui </w:t>
      </w:r>
      <w:r w:rsidRPr="366FF01D">
        <w:t xml:space="preserve">report was delivered (1 December 2021) but have since died.  </w:t>
      </w:r>
    </w:p>
    <w:p w14:paraId="5CEBAEBB" w14:textId="727D8DC3" w:rsidR="00440035" w:rsidRPr="00510981" w:rsidRDefault="00BA6B71" w:rsidP="00D23A39">
      <w:pPr>
        <w:pStyle w:val="ListParagraph"/>
        <w:jc w:val="left"/>
      </w:pPr>
      <w:r>
        <w:t>The Inquiry</w:t>
      </w:r>
      <w:r w:rsidR="00440035" w:rsidRPr="366FF01D">
        <w:t xml:space="preserve"> reiterate</w:t>
      </w:r>
      <w:r w:rsidR="00CF4417">
        <w:t>s</w:t>
      </w:r>
      <w:r w:rsidR="00440035" w:rsidRPr="366FF01D">
        <w:t xml:space="preserve"> the </w:t>
      </w:r>
      <w:r w:rsidR="003B4F74">
        <w:t xml:space="preserve">previous </w:t>
      </w:r>
      <w:r w:rsidR="00A1179C">
        <w:t>Recommendation</w:t>
      </w:r>
      <w:r w:rsidR="00440035" w:rsidRPr="366FF01D">
        <w:t xml:space="preserve"> in </w:t>
      </w:r>
      <w:r w:rsidR="00440035">
        <w:t xml:space="preserve">He Purapura Ora, he Māra Tipu: From Redress to Puretumu Torowhānui </w:t>
      </w:r>
      <w:r w:rsidR="00440035" w:rsidRPr="366FF01D">
        <w:t>(</w:t>
      </w:r>
      <w:r w:rsidR="007F4C66">
        <w:t>Holistic Redress Recommendation</w:t>
      </w:r>
      <w:r w:rsidR="00440035" w:rsidRPr="366FF01D">
        <w:t xml:space="preserve"> 18) that the scheme must be open to all survivors, including those who have been through </w:t>
      </w:r>
      <w:r w:rsidR="003B4F74">
        <w:t xml:space="preserve">previous </w:t>
      </w:r>
      <w:r w:rsidR="00440035" w:rsidRPr="366FF01D">
        <w:t>redress processes (including processes/settlements finalised at any time before the puretumu torowhānui system and scheme is established).</w:t>
      </w:r>
    </w:p>
    <w:p w14:paraId="589B170C" w14:textId="5CCD10FC" w:rsidR="00440035" w:rsidRPr="00510981" w:rsidRDefault="00BE4917" w:rsidP="00803BDD">
      <w:pPr>
        <w:pStyle w:val="Recboxheading"/>
        <w:keepLines/>
        <w:rPr>
          <w:lang w:val="en-NZ"/>
        </w:rPr>
      </w:pPr>
      <w:r>
        <w:rPr>
          <w:rStyle w:val="eop"/>
          <w:lang w:val="en-NZ"/>
        </w:rPr>
        <w:t>Tūtohi</w:t>
      </w:r>
      <w:r w:rsidRPr="00510981">
        <w:rPr>
          <w:lang w:val="en-NZ"/>
        </w:rPr>
        <w:t xml:space="preserve"> </w:t>
      </w:r>
      <w:r>
        <w:rPr>
          <w:lang w:val="en-NZ"/>
        </w:rPr>
        <w:t xml:space="preserve">10 | </w:t>
      </w:r>
      <w:r w:rsidR="00440035" w:rsidRPr="00510981">
        <w:rPr>
          <w:lang w:val="en-NZ"/>
        </w:rPr>
        <w:t xml:space="preserve">Recommendation </w:t>
      </w:r>
      <w:r w:rsidR="00440035" w:rsidRPr="00510981">
        <w:rPr>
          <w:lang w:val="en-NZ"/>
        </w:rPr>
        <w:fldChar w:fldCharType="begin"/>
      </w:r>
      <w:r w:rsidR="00440035" w:rsidRPr="00510981">
        <w:rPr>
          <w:lang w:val="en-NZ"/>
        </w:rPr>
        <w:instrText xml:space="preserve"> AUTONUM  \s " " </w:instrText>
      </w:r>
      <w:r w:rsidR="00440035" w:rsidRPr="00510981">
        <w:rPr>
          <w:lang w:val="en-NZ"/>
        </w:rPr>
        <w:fldChar w:fldCharType="end"/>
      </w:r>
    </w:p>
    <w:p w14:paraId="50CFFC67" w14:textId="291FD224" w:rsidR="00440035" w:rsidRPr="00510981" w:rsidRDefault="00440035" w:rsidP="00BE1AEB">
      <w:pPr>
        <w:pStyle w:val="Recsbox"/>
        <w:spacing w:line="23" w:lineRule="atLeast"/>
      </w:pPr>
      <w:r w:rsidRPr="26ED08F0">
        <w:t>The government and faith-based institutions should ensure that once the puretumu torowhānui system and scheme is established:</w:t>
      </w:r>
    </w:p>
    <w:p w14:paraId="5612DB7A" w14:textId="44CD6C98" w:rsidR="00440035" w:rsidRPr="00523064" w:rsidRDefault="00440035" w:rsidP="007921AA">
      <w:pPr>
        <w:pStyle w:val="RecsboxLevel1"/>
        <w:numPr>
          <w:ilvl w:val="0"/>
          <w:numId w:val="33"/>
        </w:numPr>
        <w:spacing w:line="23" w:lineRule="atLeast"/>
      </w:pPr>
      <w:r w:rsidRPr="001D42C3">
        <w:t xml:space="preserve">the </w:t>
      </w:r>
      <w:r w:rsidRPr="00523064">
        <w:t>effective start date for the system and scheme is 1 December 2021, to enable the whānau of survivors who have died since that date to be eligible for redress claims and the full range of support services available through the system and scheme</w:t>
      </w:r>
    </w:p>
    <w:p w14:paraId="2C7AABEA" w14:textId="6D69DD87" w:rsidR="00440035" w:rsidRPr="00523064" w:rsidRDefault="00440035" w:rsidP="007921AA">
      <w:pPr>
        <w:pStyle w:val="RecsboxLevel1"/>
        <w:numPr>
          <w:ilvl w:val="0"/>
          <w:numId w:val="33"/>
        </w:numPr>
        <w:spacing w:line="23" w:lineRule="atLeast"/>
      </w:pPr>
      <w:r w:rsidRPr="46CC716A">
        <w:t>it is open to all survivors, including those who have been through all redress processes (including those that have been completed since 1 December 2021)</w:t>
      </w:r>
      <w:r w:rsidR="00B267D0">
        <w:t>,</w:t>
      </w:r>
      <w:r w:rsidRPr="46CC716A">
        <w:t xml:space="preserve"> </w:t>
      </w:r>
      <w:proofErr w:type="gramStart"/>
      <w:r w:rsidRPr="46CC716A">
        <w:t>whether or not</w:t>
      </w:r>
      <w:proofErr w:type="gramEnd"/>
      <w:r w:rsidRPr="46CC716A">
        <w:t xml:space="preserve"> any signed settlement agreement was full and final.  </w:t>
      </w:r>
    </w:p>
    <w:p w14:paraId="7EA890BD" w14:textId="6ECE20DC" w:rsidR="0008615F" w:rsidRDefault="0008615F" w:rsidP="00440035">
      <w:pPr>
        <w:pStyle w:val="RecsHd3"/>
      </w:pPr>
      <w:bookmarkStart w:id="59" w:name="_Toc170208533"/>
      <w:r w:rsidRPr="0008615F">
        <w:lastRenderedPageBreak/>
        <w:t>Me whakatau he utu ki ng</w:t>
      </w:r>
      <w:r w:rsidRPr="0008615F" w:rsidDel="00C17E0D">
        <w:t>ā</w:t>
      </w:r>
      <w:r w:rsidRPr="0008615F">
        <w:t xml:space="preserve"> purapura ora i pākia e </w:t>
      </w:r>
      <w:r>
        <w:t>ngā mahi</w:t>
      </w:r>
      <w:r w:rsidRPr="0008615F">
        <w:t xml:space="preserve"> tūkino i roto i ngā pūnaha taurima</w:t>
      </w:r>
      <w:bookmarkEnd w:id="59"/>
    </w:p>
    <w:p w14:paraId="2F20EAE0" w14:textId="7B4189BB" w:rsidR="00440035" w:rsidRPr="00510981" w:rsidRDefault="00440035" w:rsidP="00440035">
      <w:pPr>
        <w:pStyle w:val="RecsHd3"/>
      </w:pPr>
      <w:bookmarkStart w:id="60" w:name="_Toc170208534"/>
      <w:r w:rsidRPr="00510981">
        <w:t>Compensate survivors of abuse and neglect in care</w:t>
      </w:r>
      <w:bookmarkEnd w:id="60"/>
      <w:r w:rsidRPr="00510981">
        <w:t xml:space="preserve"> </w:t>
      </w:r>
    </w:p>
    <w:p w14:paraId="75646A15" w14:textId="66CD3023" w:rsidR="00AB1C3A" w:rsidRDefault="00DC32E7" w:rsidP="00863290">
      <w:pPr>
        <w:pStyle w:val="ListParagraph"/>
        <w:jc w:val="left"/>
        <w:rPr>
          <w:rStyle w:val="normaltextrun"/>
        </w:rPr>
      </w:pPr>
      <w:r w:rsidRPr="2A79FAD0">
        <w:rPr>
          <w:rStyle w:val="normaltextrun"/>
          <w:rFonts w:eastAsiaTheme="minorEastAsia"/>
          <w:color w:val="000000" w:themeColor="text1"/>
        </w:rPr>
        <w:t>The Inquiry has recorded its concerns about survivors not having access to an effective remedy for abuse and neglect in care, including compensation.</w:t>
      </w:r>
    </w:p>
    <w:p w14:paraId="53673631" w14:textId="13FEBA13" w:rsidR="00440035" w:rsidRDefault="1A2A6EC7" w:rsidP="47122F8C">
      <w:pPr>
        <w:pStyle w:val="Heading4"/>
        <w:rPr>
          <w:rStyle w:val="normaltextrun"/>
        </w:rPr>
      </w:pPr>
      <w:r w:rsidRPr="051C88B6">
        <w:rPr>
          <w:rStyle w:val="normaltextrun"/>
        </w:rPr>
        <w:t xml:space="preserve">Me hāngai te ōha utu ki te āhua o te mahi </w:t>
      </w:r>
      <w:r w:rsidR="49054ACC" w:rsidRPr="47122F8C">
        <w:rPr>
          <w:rStyle w:val="normaltextrun"/>
        </w:rPr>
        <w:t>tūkino</w:t>
      </w:r>
    </w:p>
    <w:p w14:paraId="3F96695F" w14:textId="49A89DCC" w:rsidR="00440035" w:rsidRDefault="6F7B83B4" w:rsidP="00440035">
      <w:pPr>
        <w:pStyle w:val="Heading4"/>
        <w:rPr>
          <w:rStyle w:val="normaltextrun"/>
        </w:rPr>
      </w:pPr>
      <w:r w:rsidRPr="47122F8C">
        <w:rPr>
          <w:rStyle w:val="normaltextrun"/>
        </w:rPr>
        <w:t>Payments</w:t>
      </w:r>
      <w:r w:rsidR="00440035">
        <w:rPr>
          <w:rStyle w:val="normaltextrun"/>
        </w:rPr>
        <w:t xml:space="preserve"> should provide meaningful recognition of abuse and neglect </w:t>
      </w:r>
    </w:p>
    <w:p w14:paraId="085541B9" w14:textId="3FCCB196" w:rsidR="00440035" w:rsidRDefault="00440035" w:rsidP="00863290">
      <w:pPr>
        <w:pStyle w:val="ListParagraph"/>
        <w:jc w:val="left"/>
        <w:rPr>
          <w:rStyle w:val="normaltextrun"/>
        </w:rPr>
      </w:pPr>
      <w:r>
        <w:rPr>
          <w:rStyle w:val="normaltextrun"/>
        </w:rPr>
        <w:t>In H</w:t>
      </w:r>
      <w:r w:rsidRPr="00257BFA">
        <w:rPr>
          <w:rStyle w:val="normaltextrun"/>
        </w:rPr>
        <w:t>e Purapura Ora, he Māra Tipu</w:t>
      </w:r>
      <w:r>
        <w:t>: From Redress to Puretumu Torowhānui</w:t>
      </w:r>
      <w:r>
        <w:rPr>
          <w:rStyle w:val="normaltextrun"/>
        </w:rPr>
        <w:t xml:space="preserve">, </w:t>
      </w:r>
      <w:r w:rsidR="00BA6B71">
        <w:rPr>
          <w:rStyle w:val="normaltextrun"/>
        </w:rPr>
        <w:t>the Inquiry</w:t>
      </w:r>
      <w:r>
        <w:rPr>
          <w:rStyle w:val="normaltextrun"/>
        </w:rPr>
        <w:t xml:space="preserve"> </w:t>
      </w:r>
      <w:r w:rsidRPr="00257BFA">
        <w:rPr>
          <w:rStyle w:val="normaltextrun"/>
        </w:rPr>
        <w:t xml:space="preserve">found that existing payments in </w:t>
      </w:r>
      <w:r>
        <w:rPr>
          <w:rStyle w:val="normaltextrun"/>
        </w:rPr>
        <w:t>S</w:t>
      </w:r>
      <w:r w:rsidRPr="00257BFA">
        <w:rPr>
          <w:rStyle w:val="normaltextrun"/>
        </w:rPr>
        <w:t xml:space="preserve">tate and faith-based claims </w:t>
      </w:r>
      <w:r>
        <w:rPr>
          <w:rStyle w:val="normaltextrun"/>
        </w:rPr>
        <w:t xml:space="preserve">processes </w:t>
      </w:r>
      <w:r w:rsidRPr="00257BFA">
        <w:rPr>
          <w:rStyle w:val="normaltextrun"/>
        </w:rPr>
        <w:t xml:space="preserve">for abuse </w:t>
      </w:r>
      <w:r>
        <w:rPr>
          <w:rStyle w:val="normaltextrun"/>
        </w:rPr>
        <w:t xml:space="preserve">and neglect </w:t>
      </w:r>
      <w:r w:rsidRPr="00257BFA">
        <w:rPr>
          <w:rStyle w:val="normaltextrun"/>
        </w:rPr>
        <w:t xml:space="preserve">in care </w:t>
      </w:r>
      <w:r>
        <w:rPr>
          <w:rStyle w:val="normaltextrun"/>
        </w:rPr>
        <w:t>did not</w:t>
      </w:r>
      <w:r w:rsidRPr="00257BFA">
        <w:rPr>
          <w:rStyle w:val="normaltextrun"/>
        </w:rPr>
        <w:t xml:space="preserve"> provi</w:t>
      </w:r>
      <w:r>
        <w:rPr>
          <w:rStyle w:val="normaltextrun"/>
        </w:rPr>
        <w:t>de</w:t>
      </w:r>
      <w:r w:rsidRPr="00257BFA">
        <w:rPr>
          <w:rStyle w:val="normaltextrun"/>
        </w:rPr>
        <w:t xml:space="preserve"> meaningful redress</w:t>
      </w:r>
      <w:r>
        <w:rPr>
          <w:rStyle w:val="normaltextrun"/>
        </w:rPr>
        <w:t xml:space="preserve"> and were plainly insufficient</w:t>
      </w:r>
      <w:r w:rsidRPr="00257BFA">
        <w:rPr>
          <w:rStyle w:val="normaltextrun"/>
        </w:rPr>
        <w:t>.</w:t>
      </w:r>
      <w:r>
        <w:rPr>
          <w:rStyle w:val="FootnoteReference"/>
        </w:rPr>
        <w:footnoteReference w:id="55"/>
      </w:r>
      <w:r w:rsidRPr="00257BFA">
        <w:rPr>
          <w:rStyle w:val="normaltextrun"/>
        </w:rPr>
        <w:t xml:space="preserve"> State payments lacked a principled basis and were comparatively low,</w:t>
      </w:r>
      <w:r>
        <w:rPr>
          <w:rStyle w:val="Heading1Char"/>
        </w:rPr>
        <w:t xml:space="preserve"> </w:t>
      </w:r>
      <w:r w:rsidR="000745D0" w:rsidRPr="00257BFA">
        <w:rPr>
          <w:rStyle w:val="normaltextrun"/>
        </w:rPr>
        <w:t xml:space="preserve">ranging from $6,000 to $20,000 </w:t>
      </w:r>
      <w:r w:rsidR="000745D0">
        <w:rPr>
          <w:rStyle w:val="normaltextrun"/>
        </w:rPr>
        <w:t>per survivor,</w:t>
      </w:r>
      <w:r w:rsidRPr="00257BFA">
        <w:rPr>
          <w:rStyle w:val="normaltextrun"/>
        </w:rPr>
        <w:t xml:space="preserve"> </w:t>
      </w:r>
      <w:r>
        <w:rPr>
          <w:rStyle w:val="normaltextrun"/>
        </w:rPr>
        <w:t>especially compared with overseas schemes.</w:t>
      </w:r>
      <w:r>
        <w:rPr>
          <w:rStyle w:val="FootnoteReference"/>
        </w:rPr>
        <w:footnoteReference w:id="56"/>
      </w:r>
      <w:r>
        <w:rPr>
          <w:rStyle w:val="normaltextrun"/>
        </w:rPr>
        <w:t xml:space="preserve"> </w:t>
      </w:r>
      <w:r w:rsidRPr="00257BFA">
        <w:rPr>
          <w:rStyle w:val="normaltextrun"/>
        </w:rPr>
        <w:t>Faith-based institutions offered slightly higher averages</w:t>
      </w:r>
      <w:r>
        <w:rPr>
          <w:rStyle w:val="normaltextrun"/>
        </w:rPr>
        <w:t xml:space="preserve"> </w:t>
      </w:r>
      <w:r w:rsidR="004C387A">
        <w:rPr>
          <w:rStyle w:val="normaltextrun"/>
        </w:rPr>
        <w:t xml:space="preserve">than </w:t>
      </w:r>
      <w:r>
        <w:rPr>
          <w:rStyle w:val="normaltextrun"/>
        </w:rPr>
        <w:t>State payments</w:t>
      </w:r>
      <w:r w:rsidRPr="00257BFA">
        <w:rPr>
          <w:rStyle w:val="normaltextrun"/>
        </w:rPr>
        <w:t>, around $30,000, but still fell short of meaningful redress.</w:t>
      </w:r>
      <w:r>
        <w:rPr>
          <w:rStyle w:val="FootnoteReference"/>
        </w:rPr>
        <w:footnoteReference w:id="57"/>
      </w:r>
    </w:p>
    <w:p w14:paraId="49C71260" w14:textId="3A1B7DD8" w:rsidR="00440035" w:rsidRDefault="00BA6B71" w:rsidP="00863290">
      <w:pPr>
        <w:pStyle w:val="ListParagraph"/>
        <w:jc w:val="left"/>
        <w:rPr>
          <w:rStyle w:val="normaltextrun"/>
        </w:rPr>
      </w:pPr>
      <w:r>
        <w:rPr>
          <w:rStyle w:val="normaltextrun"/>
        </w:rPr>
        <w:t>The Inquiry</w:t>
      </w:r>
      <w:r w:rsidR="00440035">
        <w:rPr>
          <w:rStyle w:val="normaltextrun"/>
        </w:rPr>
        <w:t xml:space="preserve"> reiterate</w:t>
      </w:r>
      <w:r w:rsidR="00C55BDB">
        <w:rPr>
          <w:rStyle w:val="normaltextrun"/>
        </w:rPr>
        <w:t>s</w:t>
      </w:r>
      <w:r w:rsidR="00440035">
        <w:rPr>
          <w:rStyle w:val="normaltextrun"/>
        </w:rPr>
        <w:t xml:space="preserve"> </w:t>
      </w:r>
      <w:r>
        <w:rPr>
          <w:rStyle w:val="normaltextrun"/>
        </w:rPr>
        <w:t xml:space="preserve">its </w:t>
      </w:r>
      <w:r w:rsidR="003B4F74">
        <w:rPr>
          <w:rStyle w:val="normaltextrun"/>
        </w:rPr>
        <w:t xml:space="preserve">previous </w:t>
      </w:r>
      <w:r w:rsidR="00A1179C">
        <w:rPr>
          <w:rStyle w:val="normaltextrun"/>
        </w:rPr>
        <w:t>Recommendation</w:t>
      </w:r>
      <w:r w:rsidR="00440035">
        <w:rPr>
          <w:rStyle w:val="normaltextrun"/>
        </w:rPr>
        <w:t xml:space="preserve"> that financial payments by the puretumu torowhānui system and scheme should provide meaningful recognition of the abuse and neglect suffered, and its impact, but not compensation for harm or loss (</w:t>
      </w:r>
      <w:r w:rsidR="007F4C66">
        <w:rPr>
          <w:rStyle w:val="normaltextrun"/>
        </w:rPr>
        <w:t>Holistic Redress Recommendation</w:t>
      </w:r>
      <w:r w:rsidR="00440035">
        <w:rPr>
          <w:rStyle w:val="normaltextrun"/>
        </w:rPr>
        <w:t xml:space="preserve"> 40). Although </w:t>
      </w:r>
      <w:r w:rsidR="006520B0">
        <w:rPr>
          <w:rStyle w:val="normaltextrun"/>
        </w:rPr>
        <w:t>it</w:t>
      </w:r>
      <w:r w:rsidR="00440035">
        <w:rPr>
          <w:rStyle w:val="normaltextrun"/>
        </w:rPr>
        <w:t xml:space="preserve"> did not set out specific payment amounts, </w:t>
      </w:r>
      <w:r>
        <w:rPr>
          <w:rStyle w:val="normaltextrun"/>
        </w:rPr>
        <w:t>the Inquiry</w:t>
      </w:r>
      <w:r w:rsidR="00440035">
        <w:rPr>
          <w:rStyle w:val="normaltextrun"/>
        </w:rPr>
        <w:t xml:space="preserve"> stated that achieving this would require substantially higher payments than had been paid by the State and faith-based institutions before He Purapura Ora, he Māra Tipu: From Redress to Puretumu Torowhānui was released in December 2021.</w:t>
      </w:r>
      <w:r w:rsidR="00440035">
        <w:rPr>
          <w:rStyle w:val="FootnoteReference"/>
        </w:rPr>
        <w:footnoteReference w:id="58"/>
      </w:r>
    </w:p>
    <w:p w14:paraId="7518C13E" w14:textId="3FF288B7" w:rsidR="00440035" w:rsidRDefault="00440035" w:rsidP="00863290">
      <w:pPr>
        <w:pStyle w:val="ListParagraph"/>
        <w:jc w:val="left"/>
        <w:rPr>
          <w:rStyle w:val="normaltextrun"/>
        </w:rPr>
      </w:pPr>
      <w:r>
        <w:rPr>
          <w:rStyle w:val="normaltextrun"/>
        </w:rPr>
        <w:t xml:space="preserve">In Part </w:t>
      </w:r>
      <w:r w:rsidRPr="009D4F5A">
        <w:rPr>
          <w:rStyle w:val="normaltextrun"/>
        </w:rPr>
        <w:t>8</w:t>
      </w:r>
      <w:r>
        <w:rPr>
          <w:rStyle w:val="normaltextrun"/>
        </w:rPr>
        <w:t xml:space="preserve">, </w:t>
      </w:r>
      <w:r w:rsidR="00BA6B71">
        <w:rPr>
          <w:rStyle w:val="normaltextrun"/>
        </w:rPr>
        <w:t>the Inquiry</w:t>
      </w:r>
      <w:r>
        <w:rPr>
          <w:rStyle w:val="normaltextrun"/>
        </w:rPr>
        <w:t xml:space="preserve"> set out </w:t>
      </w:r>
      <w:r w:rsidR="00BA6B71">
        <w:rPr>
          <w:rStyle w:val="normaltextrun"/>
        </w:rPr>
        <w:t>its</w:t>
      </w:r>
      <w:r>
        <w:rPr>
          <w:rStyle w:val="normaltextrun"/>
        </w:rPr>
        <w:t xml:space="preserve"> concerns that the indicative cost scenarios included in the 1 December 2022 Cabinet paper on parameters for a new government redress scheme were based on domestic and international comparators at the lowest </w:t>
      </w:r>
      <w:r w:rsidR="00775EC8">
        <w:rPr>
          <w:rStyle w:val="normaltextrun"/>
        </w:rPr>
        <w:t xml:space="preserve">end </w:t>
      </w:r>
      <w:r>
        <w:rPr>
          <w:rStyle w:val="normaltextrun"/>
        </w:rPr>
        <w:t xml:space="preserve">of the range. </w:t>
      </w:r>
    </w:p>
    <w:p w14:paraId="51BA5598" w14:textId="5BDA0638" w:rsidR="00440035" w:rsidRDefault="00BA6B71" w:rsidP="00863290">
      <w:pPr>
        <w:pStyle w:val="ListParagraph"/>
        <w:jc w:val="left"/>
        <w:rPr>
          <w:rStyle w:val="normaltextrun"/>
        </w:rPr>
      </w:pPr>
      <w:r>
        <w:rPr>
          <w:rStyle w:val="normaltextrun"/>
        </w:rPr>
        <w:lastRenderedPageBreak/>
        <w:t>The Inquiry</w:t>
      </w:r>
      <w:r w:rsidR="00440035">
        <w:rPr>
          <w:rStyle w:val="normaltextrun"/>
        </w:rPr>
        <w:t xml:space="preserve"> reiterate</w:t>
      </w:r>
      <w:r w:rsidR="00E25174">
        <w:rPr>
          <w:rStyle w:val="normaltextrun"/>
        </w:rPr>
        <w:t>s</w:t>
      </w:r>
      <w:r w:rsidR="00440035">
        <w:rPr>
          <w:rStyle w:val="normaltextrun"/>
        </w:rPr>
        <w:t xml:space="preserve"> </w:t>
      </w:r>
      <w:r>
        <w:rPr>
          <w:rStyle w:val="normaltextrun"/>
        </w:rPr>
        <w:t xml:space="preserve">its </w:t>
      </w:r>
      <w:r w:rsidR="003B4F74">
        <w:rPr>
          <w:rStyle w:val="normaltextrun"/>
        </w:rPr>
        <w:t xml:space="preserve">previous </w:t>
      </w:r>
      <w:r w:rsidR="00A1179C">
        <w:rPr>
          <w:rStyle w:val="normaltextrun"/>
        </w:rPr>
        <w:t>Recommendation</w:t>
      </w:r>
      <w:r w:rsidR="00440035">
        <w:rPr>
          <w:rStyle w:val="normaltextrun"/>
        </w:rPr>
        <w:t xml:space="preserve"> setting out the matters that should be considered in determining the size of payments, including that they should compare favourably with overseas schemes (</w:t>
      </w:r>
      <w:r w:rsidR="007F4C66">
        <w:rPr>
          <w:rStyle w:val="normaltextrun"/>
        </w:rPr>
        <w:t>Holistic Redress Recommendation</w:t>
      </w:r>
      <w:r w:rsidR="00440035">
        <w:rPr>
          <w:rStyle w:val="normaltextrun"/>
        </w:rPr>
        <w:t xml:space="preserve"> 41).</w:t>
      </w:r>
      <w:r w:rsidR="00440035">
        <w:rPr>
          <w:rStyle w:val="FootnoteReference"/>
        </w:rPr>
        <w:footnoteReference w:id="59"/>
      </w:r>
      <w:r w:rsidR="00440035">
        <w:rPr>
          <w:rStyle w:val="normaltextrun"/>
        </w:rPr>
        <w:t xml:space="preserve"> It will also be important to factor in matters such as inflation since the maximum amounts available in overseas schemes were set. Another relevant comparison will be the Dilworth Redress Programme established in 2022 and payments made under that scheme, which </w:t>
      </w:r>
      <w:r w:rsidR="00B61F8A">
        <w:rPr>
          <w:rStyle w:val="normaltextrun"/>
        </w:rPr>
        <w:t>is discussed</w:t>
      </w:r>
      <w:r w:rsidR="00440035">
        <w:rPr>
          <w:rStyle w:val="normaltextrun"/>
        </w:rPr>
        <w:t xml:space="preserve"> in Part </w:t>
      </w:r>
      <w:r w:rsidR="00440035" w:rsidRPr="009D4F5A">
        <w:rPr>
          <w:rStyle w:val="normaltextrun"/>
        </w:rPr>
        <w:t>8</w:t>
      </w:r>
      <w:r w:rsidR="00440035">
        <w:rPr>
          <w:rStyle w:val="normaltextrun"/>
        </w:rPr>
        <w:t>.</w:t>
      </w:r>
    </w:p>
    <w:p w14:paraId="4564F5A3" w14:textId="5EE4D96C" w:rsidR="0B536067" w:rsidRDefault="0B536067" w:rsidP="47122F8C">
      <w:pPr>
        <w:pStyle w:val="Heading4"/>
        <w:rPr>
          <w:rStyle w:val="normaltextrun"/>
        </w:rPr>
      </w:pPr>
      <w:r w:rsidRPr="47122F8C">
        <w:rPr>
          <w:rStyle w:val="normaltextrun"/>
        </w:rPr>
        <w:t>Ngā whakatau hei panoni ture tikanga ā-iwi</w:t>
      </w:r>
    </w:p>
    <w:p w14:paraId="74727B9C" w14:textId="2F85EADE" w:rsidR="00440035" w:rsidRDefault="00440035" w:rsidP="00440035">
      <w:pPr>
        <w:pStyle w:val="Heading4"/>
        <w:rPr>
          <w:rStyle w:val="normaltextrun"/>
        </w:rPr>
      </w:pPr>
      <w:r>
        <w:rPr>
          <w:rStyle w:val="normaltextrun"/>
        </w:rPr>
        <w:t xml:space="preserve">Alternative to civil litigation reform </w:t>
      </w:r>
      <w:r w:rsidR="00A66528">
        <w:rPr>
          <w:rStyle w:val="normaltextrun"/>
        </w:rPr>
        <w:t>recommendations</w:t>
      </w:r>
    </w:p>
    <w:p w14:paraId="66FD163E" w14:textId="292E86A4" w:rsidR="00440035" w:rsidRDefault="00440035" w:rsidP="00863290">
      <w:pPr>
        <w:pStyle w:val="ListParagraph"/>
        <w:jc w:val="left"/>
        <w:rPr>
          <w:rStyle w:val="normaltextrun"/>
        </w:rPr>
      </w:pPr>
      <w:r w:rsidRPr="366FF01D">
        <w:rPr>
          <w:rStyle w:val="normaltextrun"/>
        </w:rPr>
        <w:t xml:space="preserve">In Part </w:t>
      </w:r>
      <w:r w:rsidRPr="009D4F5A">
        <w:rPr>
          <w:rStyle w:val="normaltextrun"/>
        </w:rPr>
        <w:t>8</w:t>
      </w:r>
      <w:r w:rsidRPr="366FF01D">
        <w:rPr>
          <w:rStyle w:val="normaltextrun"/>
        </w:rPr>
        <w:t xml:space="preserve">, </w:t>
      </w:r>
      <w:r w:rsidR="00BA6B71">
        <w:rPr>
          <w:rStyle w:val="normaltextrun"/>
        </w:rPr>
        <w:t>the Inquiry</w:t>
      </w:r>
      <w:r w:rsidRPr="366FF01D">
        <w:rPr>
          <w:rStyle w:val="normaltextrun"/>
        </w:rPr>
        <w:t xml:space="preserve"> set out </w:t>
      </w:r>
      <w:r w:rsidR="00BA6B71">
        <w:rPr>
          <w:rStyle w:val="normaltextrun"/>
        </w:rPr>
        <w:t>its</w:t>
      </w:r>
      <w:r w:rsidRPr="366FF01D">
        <w:rPr>
          <w:rStyle w:val="normaltextrun"/>
        </w:rPr>
        <w:t xml:space="preserve"> concerns that the civil litigation reforms </w:t>
      </w:r>
      <w:r w:rsidR="00BA6B71">
        <w:rPr>
          <w:rStyle w:val="normaltextrun"/>
        </w:rPr>
        <w:t>the Inquiry</w:t>
      </w:r>
      <w:r w:rsidRPr="366FF01D">
        <w:rPr>
          <w:rStyle w:val="normaltextrun"/>
        </w:rPr>
        <w:t xml:space="preserve"> recommended in </w:t>
      </w:r>
      <w:r>
        <w:t xml:space="preserve">He Purapura Ora, he Māra Tipu: From Redress to Puretumu Torowhānui </w:t>
      </w:r>
      <w:r>
        <w:rPr>
          <w:rStyle w:val="normaltextrun"/>
        </w:rPr>
        <w:t>(</w:t>
      </w:r>
      <w:r w:rsidR="007F4C66">
        <w:rPr>
          <w:rStyle w:val="normaltextrun"/>
        </w:rPr>
        <w:t>Holistic Redress Recommendation</w:t>
      </w:r>
      <w:r>
        <w:rPr>
          <w:rStyle w:val="normaltextrun"/>
        </w:rPr>
        <w:t xml:space="preserve">s 75 and 78) </w:t>
      </w:r>
      <w:r w:rsidRPr="366FF01D">
        <w:rPr>
          <w:rStyle w:val="normaltextrun"/>
        </w:rPr>
        <w:t>have not been implemented</w:t>
      </w:r>
      <w:r>
        <w:rPr>
          <w:rStyle w:val="normaltextrun"/>
        </w:rPr>
        <w:t>. These were:</w:t>
      </w:r>
    </w:p>
    <w:p w14:paraId="164B2B0F" w14:textId="42D79797" w:rsidR="00440035" w:rsidRDefault="00440035" w:rsidP="007921AA">
      <w:pPr>
        <w:pStyle w:val="Paraletters"/>
        <w:numPr>
          <w:ilvl w:val="0"/>
          <w:numId w:val="135"/>
        </w:numPr>
        <w:tabs>
          <w:tab w:val="clear" w:pos="2126"/>
        </w:tabs>
        <w:jc w:val="left"/>
      </w:pPr>
      <w:r w:rsidRPr="00863290">
        <w:t xml:space="preserve">establishing a statutory right to be free from abuse and neglect in care and </w:t>
      </w:r>
      <w:r w:rsidRPr="0094721A">
        <w:t>a related duty to protect that right</w:t>
      </w:r>
      <w:r w:rsidRPr="00863290">
        <w:t xml:space="preserve"> </w:t>
      </w:r>
    </w:p>
    <w:p w14:paraId="5CBF8C74" w14:textId="1469AD8C" w:rsidR="00440035" w:rsidRDefault="00440035" w:rsidP="007921AA">
      <w:pPr>
        <w:pStyle w:val="Paraletters"/>
        <w:numPr>
          <w:ilvl w:val="0"/>
          <w:numId w:val="135"/>
        </w:numPr>
        <w:tabs>
          <w:tab w:val="clear" w:pos="2126"/>
        </w:tabs>
        <w:jc w:val="left"/>
      </w:pPr>
      <w:r>
        <w:t>an exception to the accident compensation (ACC) bar so that survivors of abuse and neglect in care can seek compensation in the courts by taking civil cases</w:t>
      </w:r>
    </w:p>
    <w:p w14:paraId="3B7C2C36" w14:textId="77777777" w:rsidR="00440035" w:rsidRDefault="00440035" w:rsidP="007921AA">
      <w:pPr>
        <w:pStyle w:val="Paraletters"/>
        <w:numPr>
          <w:ilvl w:val="0"/>
          <w:numId w:val="135"/>
        </w:numPr>
        <w:tabs>
          <w:tab w:val="clear" w:pos="2126"/>
        </w:tabs>
        <w:jc w:val="left"/>
        <w:rPr>
          <w:rStyle w:val="normaltextrun"/>
        </w:rPr>
      </w:pPr>
      <w:r>
        <w:t>removing statutory limitation periods for abuse and neglect in care cases</w:t>
      </w:r>
      <w:r w:rsidRPr="366FF01D">
        <w:rPr>
          <w:rStyle w:val="normaltextrun"/>
        </w:rPr>
        <w:t>.</w:t>
      </w:r>
      <w:r w:rsidRPr="005C7F74">
        <w:rPr>
          <w:rStyle w:val="FootnoteReference"/>
        </w:rPr>
        <w:footnoteReference w:id="60"/>
      </w:r>
      <w:r w:rsidRPr="00F97894">
        <w:rPr>
          <w:rStyle w:val="normaltextrun"/>
        </w:rPr>
        <w:t xml:space="preserve"> </w:t>
      </w:r>
      <w:r w:rsidRPr="366FF01D">
        <w:rPr>
          <w:rStyle w:val="normaltextrun"/>
        </w:rPr>
        <w:t xml:space="preserve"> </w:t>
      </w:r>
    </w:p>
    <w:p w14:paraId="25B8E6F0" w14:textId="2E0DECE8" w:rsidR="00440035" w:rsidRPr="00510981" w:rsidRDefault="00BA6B71" w:rsidP="00863290">
      <w:pPr>
        <w:pStyle w:val="ListParagraph"/>
        <w:jc w:val="left"/>
        <w:rPr>
          <w:rStyle w:val="normaltextrun"/>
        </w:rPr>
      </w:pPr>
      <w:r>
        <w:rPr>
          <w:rStyle w:val="normaltextrun"/>
        </w:rPr>
        <w:t>The Inquiry</w:t>
      </w:r>
      <w:r w:rsidR="00440035">
        <w:rPr>
          <w:rStyle w:val="normaltextrun"/>
        </w:rPr>
        <w:t xml:space="preserve"> included alternative </w:t>
      </w:r>
      <w:r w:rsidR="00A1179C">
        <w:rPr>
          <w:rStyle w:val="normaltextrun"/>
        </w:rPr>
        <w:t>Recommendation</w:t>
      </w:r>
      <w:r w:rsidR="00440035">
        <w:rPr>
          <w:rStyle w:val="normaltextrun"/>
        </w:rPr>
        <w:t>s (</w:t>
      </w:r>
      <w:r w:rsidR="007F4C66">
        <w:rPr>
          <w:rStyle w:val="normaltextrun"/>
        </w:rPr>
        <w:t>Holistic Redress Recommendation</w:t>
      </w:r>
      <w:r w:rsidR="00440035">
        <w:rPr>
          <w:rStyle w:val="normaltextrun"/>
        </w:rPr>
        <w:t xml:space="preserve"> 76) if the government decided not to proceed with </w:t>
      </w:r>
      <w:r>
        <w:rPr>
          <w:rStyle w:val="normaltextrun"/>
        </w:rPr>
        <w:t>its</w:t>
      </w:r>
      <w:r w:rsidR="00440035">
        <w:rPr>
          <w:rStyle w:val="normaltextrun"/>
        </w:rPr>
        <w:t xml:space="preserve"> civil litigation reform </w:t>
      </w:r>
      <w:r w:rsidR="00A1179C">
        <w:rPr>
          <w:rStyle w:val="normaltextrun"/>
        </w:rPr>
        <w:t>Recommendation</w:t>
      </w:r>
      <w:r w:rsidR="00440035">
        <w:rPr>
          <w:rStyle w:val="normaltextrun"/>
        </w:rPr>
        <w:t>s.</w:t>
      </w:r>
      <w:r w:rsidR="00440035" w:rsidRPr="366FF01D">
        <w:rPr>
          <w:rStyle w:val="normaltextrun"/>
        </w:rPr>
        <w:t xml:space="preserve"> One of these was that the Crown should consider empowering the new puretumu torowhānui system and scheme to award compensation. The other was that the Crown consider reforming the </w:t>
      </w:r>
      <w:r w:rsidR="00440035">
        <w:rPr>
          <w:rStyle w:val="normaltextrun"/>
        </w:rPr>
        <w:t>a</w:t>
      </w:r>
      <w:r w:rsidR="00440035" w:rsidRPr="366FF01D">
        <w:rPr>
          <w:rStyle w:val="normaltextrun"/>
        </w:rPr>
        <w:t xml:space="preserve">ccident </w:t>
      </w:r>
      <w:r w:rsidR="00440035">
        <w:rPr>
          <w:rStyle w:val="normaltextrun"/>
        </w:rPr>
        <w:t>c</w:t>
      </w:r>
      <w:r w:rsidR="00440035" w:rsidRPr="366FF01D">
        <w:rPr>
          <w:rStyle w:val="normaltextrun"/>
        </w:rPr>
        <w:t>ompensation (ACC) scheme so that it covers the same abuse and neglect as the new scheme and provides fair compensation and other appropriate remedies for that abuse and neglect.</w:t>
      </w:r>
      <w:r w:rsidR="00440035" w:rsidRPr="366FF01D">
        <w:rPr>
          <w:rStyle w:val="normaltextrun"/>
          <w:vertAlign w:val="superscript"/>
        </w:rPr>
        <w:footnoteReference w:id="61"/>
      </w:r>
      <w:r w:rsidR="00440035" w:rsidRPr="007C3E84">
        <w:rPr>
          <w:rStyle w:val="normaltextrun"/>
        </w:rPr>
        <w:t xml:space="preserve"> </w:t>
      </w:r>
      <w:r>
        <w:rPr>
          <w:rStyle w:val="normaltextrun"/>
        </w:rPr>
        <w:t>The Inquiry</w:t>
      </w:r>
      <w:r w:rsidR="00440035" w:rsidRPr="366FF01D">
        <w:rPr>
          <w:rStyle w:val="normaltextrun"/>
        </w:rPr>
        <w:t xml:space="preserve"> </w:t>
      </w:r>
      <w:r w:rsidR="00347D28">
        <w:rPr>
          <w:rStyle w:val="normaltextrun"/>
        </w:rPr>
        <w:t>is</w:t>
      </w:r>
      <w:r w:rsidR="00440035" w:rsidRPr="366FF01D">
        <w:rPr>
          <w:rStyle w:val="normaltextrun"/>
        </w:rPr>
        <w:t xml:space="preserve"> also not aware of any steps being taken on </w:t>
      </w:r>
      <w:r>
        <w:rPr>
          <w:rStyle w:val="normaltextrun"/>
        </w:rPr>
        <w:t>its</w:t>
      </w:r>
      <w:r w:rsidR="00440035" w:rsidRPr="366FF01D">
        <w:rPr>
          <w:rStyle w:val="normaltextrun"/>
        </w:rPr>
        <w:t xml:space="preserve"> alternative </w:t>
      </w:r>
      <w:r w:rsidR="00A1179C">
        <w:rPr>
          <w:rStyle w:val="normaltextrun"/>
        </w:rPr>
        <w:t>Recommendation</w:t>
      </w:r>
      <w:r w:rsidR="00440035" w:rsidRPr="366FF01D">
        <w:rPr>
          <w:rStyle w:val="normaltextrun"/>
        </w:rPr>
        <w:t>s.</w:t>
      </w:r>
    </w:p>
    <w:p w14:paraId="41805E6D" w14:textId="72FA2200" w:rsidR="00440035" w:rsidRPr="00863290" w:rsidRDefault="009151A1" w:rsidP="00863290">
      <w:pPr>
        <w:pStyle w:val="ListParagraph"/>
        <w:jc w:val="left"/>
        <w:rPr>
          <w:rStyle w:val="normaltextrun"/>
          <w:szCs w:val="22"/>
        </w:rPr>
      </w:pPr>
      <w:r>
        <w:rPr>
          <w:rStyle w:val="normaltextrun"/>
        </w:rPr>
        <w:lastRenderedPageBreak/>
        <w:t>S</w:t>
      </w:r>
      <w:r w:rsidR="00440035" w:rsidRPr="366FF01D">
        <w:rPr>
          <w:rStyle w:val="normaltextrun"/>
        </w:rPr>
        <w:t xml:space="preserve">urvivors must have access to an effective remedy. In </w:t>
      </w:r>
      <w:r w:rsidR="00440035">
        <w:t xml:space="preserve">He Purapura Ora, he Māra Tipu: From Redress to Puretumu Torowhānui, </w:t>
      </w:r>
      <w:r w:rsidR="00BA6B71">
        <w:rPr>
          <w:rStyle w:val="normaltextrun"/>
        </w:rPr>
        <w:t>the Inquiry</w:t>
      </w:r>
      <w:r w:rsidR="00440035" w:rsidRPr="366FF01D">
        <w:rPr>
          <w:rStyle w:val="normaltextrun"/>
        </w:rPr>
        <w:t xml:space="preserve"> explained why </w:t>
      </w:r>
      <w:r w:rsidR="003C0109">
        <w:rPr>
          <w:rStyle w:val="normaltextrun"/>
        </w:rPr>
        <w:t>it</w:t>
      </w:r>
      <w:r w:rsidR="00440035" w:rsidRPr="366FF01D">
        <w:rPr>
          <w:rStyle w:val="normaltextrun"/>
        </w:rPr>
        <w:t xml:space="preserve"> did not consider that either of the alternative </w:t>
      </w:r>
      <w:r w:rsidR="00A1179C">
        <w:rPr>
          <w:rStyle w:val="normaltextrun"/>
        </w:rPr>
        <w:t>Recommendation</w:t>
      </w:r>
      <w:r w:rsidR="00440035">
        <w:rPr>
          <w:rStyle w:val="normaltextrun"/>
        </w:rPr>
        <w:t>s</w:t>
      </w:r>
      <w:r w:rsidR="00440035" w:rsidRPr="366FF01D">
        <w:rPr>
          <w:rStyle w:val="normaltextrun"/>
        </w:rPr>
        <w:t xml:space="preserve"> was the best option. </w:t>
      </w:r>
      <w:r w:rsidR="00BA6B71">
        <w:rPr>
          <w:rStyle w:val="normaltextrun"/>
        </w:rPr>
        <w:t>The Inquiry</w:t>
      </w:r>
      <w:r w:rsidR="00440035" w:rsidRPr="366FF01D">
        <w:rPr>
          <w:rStyle w:val="normaltextrun"/>
        </w:rPr>
        <w:t xml:space="preserve"> </w:t>
      </w:r>
      <w:r w:rsidR="00440035" w:rsidRPr="00863290">
        <w:rPr>
          <w:rStyle w:val="normaltextrun"/>
          <w:szCs w:val="22"/>
        </w:rPr>
        <w:t>remain</w:t>
      </w:r>
      <w:r w:rsidR="00347D28" w:rsidRPr="00863290">
        <w:rPr>
          <w:rStyle w:val="normaltextrun"/>
          <w:szCs w:val="22"/>
        </w:rPr>
        <w:t>s</w:t>
      </w:r>
      <w:r w:rsidR="00440035" w:rsidRPr="00863290">
        <w:rPr>
          <w:rStyle w:val="normaltextrun"/>
          <w:szCs w:val="22"/>
        </w:rPr>
        <w:t xml:space="preserve"> of that view. </w:t>
      </w:r>
      <w:r w:rsidR="00BA6B71" w:rsidRPr="00863290">
        <w:rPr>
          <w:rStyle w:val="normaltextrun"/>
          <w:szCs w:val="22"/>
        </w:rPr>
        <w:t>The Inquiry</w:t>
      </w:r>
      <w:r w:rsidR="00440035" w:rsidRPr="00863290">
        <w:rPr>
          <w:rStyle w:val="normaltextrun"/>
          <w:szCs w:val="22"/>
        </w:rPr>
        <w:t xml:space="preserve"> also said that the required reform to the accident compensation (ACC) scheme would be considerable.</w:t>
      </w:r>
      <w:r w:rsidR="00440035" w:rsidRPr="00863290">
        <w:rPr>
          <w:rStyle w:val="FootnoteReference"/>
          <w:color w:val="385623" w:themeColor="accent6" w:themeShade="80"/>
          <w:sz w:val="22"/>
          <w:szCs w:val="22"/>
        </w:rPr>
        <w:footnoteReference w:id="62"/>
      </w:r>
      <w:r w:rsidR="00440035" w:rsidRPr="00863290">
        <w:rPr>
          <w:rStyle w:val="normaltextrun"/>
          <w:szCs w:val="22"/>
        </w:rPr>
        <w:t xml:space="preserve"> That remains the case. However, if the government does not implement </w:t>
      </w:r>
      <w:r w:rsidR="00BA6B71" w:rsidRPr="00863290">
        <w:rPr>
          <w:rStyle w:val="normaltextrun"/>
          <w:szCs w:val="22"/>
        </w:rPr>
        <w:t>its</w:t>
      </w:r>
      <w:r w:rsidR="00440035" w:rsidRPr="00863290">
        <w:rPr>
          <w:rStyle w:val="normaltextrun"/>
          <w:szCs w:val="22"/>
        </w:rPr>
        <w:t xml:space="preserve"> civil litigation reform </w:t>
      </w:r>
      <w:r w:rsidR="00A1179C" w:rsidRPr="00863290">
        <w:rPr>
          <w:rStyle w:val="normaltextrun"/>
          <w:szCs w:val="22"/>
        </w:rPr>
        <w:t>Recommendation</w:t>
      </w:r>
      <w:r w:rsidR="00440035" w:rsidRPr="00863290">
        <w:rPr>
          <w:rStyle w:val="normaltextrun"/>
          <w:szCs w:val="22"/>
        </w:rPr>
        <w:t xml:space="preserve">s, then </w:t>
      </w:r>
      <w:r w:rsidR="00BA6B71" w:rsidRPr="00863290">
        <w:rPr>
          <w:rStyle w:val="normaltextrun"/>
          <w:szCs w:val="22"/>
        </w:rPr>
        <w:t>the Inquiry</w:t>
      </w:r>
      <w:r w:rsidR="00440035" w:rsidRPr="00863290">
        <w:rPr>
          <w:rStyle w:val="normaltextrun"/>
          <w:szCs w:val="22"/>
        </w:rPr>
        <w:t xml:space="preserve"> recommend</w:t>
      </w:r>
      <w:r w:rsidR="00347D28" w:rsidRPr="00863290">
        <w:rPr>
          <w:rStyle w:val="normaltextrun"/>
          <w:szCs w:val="22"/>
        </w:rPr>
        <w:t>s</w:t>
      </w:r>
      <w:r w:rsidR="00440035" w:rsidRPr="00863290">
        <w:rPr>
          <w:rStyle w:val="normaltextrun"/>
          <w:szCs w:val="22"/>
        </w:rPr>
        <w:t xml:space="preserve"> accident compensation (ACC) reform. </w:t>
      </w:r>
    </w:p>
    <w:p w14:paraId="74B3623F" w14:textId="0FBA376C" w:rsidR="00440035" w:rsidRPr="00510981" w:rsidRDefault="00440035" w:rsidP="00863290">
      <w:pPr>
        <w:pStyle w:val="ListParagraph"/>
        <w:jc w:val="left"/>
        <w:rPr>
          <w:rStyle w:val="normaltextrun"/>
        </w:rPr>
      </w:pPr>
      <w:r w:rsidRPr="00863290">
        <w:rPr>
          <w:rStyle w:val="normaltextrun"/>
          <w:szCs w:val="22"/>
        </w:rPr>
        <w:t xml:space="preserve">The </w:t>
      </w:r>
      <w:r w:rsidR="00A1179C" w:rsidRPr="00863290">
        <w:rPr>
          <w:rStyle w:val="normaltextrun"/>
          <w:szCs w:val="22"/>
        </w:rPr>
        <w:t>Recommendation</w:t>
      </w:r>
      <w:r w:rsidRPr="00863290">
        <w:rPr>
          <w:rStyle w:val="normaltextrun"/>
          <w:szCs w:val="22"/>
        </w:rPr>
        <w:t xml:space="preserve"> below expands on, and replaces, </w:t>
      </w:r>
      <w:r w:rsidR="007F4C66" w:rsidRPr="00863290">
        <w:rPr>
          <w:rStyle w:val="normaltextrun"/>
          <w:szCs w:val="22"/>
        </w:rPr>
        <w:t>Holistic Redress Recommendation</w:t>
      </w:r>
      <w:r>
        <w:rPr>
          <w:rStyle w:val="normaltextrun"/>
        </w:rPr>
        <w:t> 76 in He Purapura Ora, he Māra Tipu</w:t>
      </w:r>
      <w:r>
        <w:t>: From Redress to Puretumu Torowhānui</w:t>
      </w:r>
      <w:r>
        <w:rPr>
          <w:rStyle w:val="normaltextrun"/>
        </w:rPr>
        <w:t>.</w:t>
      </w:r>
    </w:p>
    <w:p w14:paraId="20CD053F" w14:textId="6D970D2C" w:rsidR="00440035" w:rsidRPr="00510981" w:rsidRDefault="00DE7E1E" w:rsidP="00440035">
      <w:pPr>
        <w:pStyle w:val="Recboxheading"/>
        <w:rPr>
          <w:lang w:val="en-NZ"/>
        </w:rPr>
      </w:pPr>
      <w:r>
        <w:rPr>
          <w:rStyle w:val="eop"/>
          <w:lang w:val="en-NZ"/>
        </w:rPr>
        <w:t>Tūtohi</w:t>
      </w:r>
      <w:r w:rsidRPr="00510981">
        <w:rPr>
          <w:lang w:val="en-NZ"/>
        </w:rPr>
        <w:t xml:space="preserve"> </w:t>
      </w:r>
      <w:r>
        <w:rPr>
          <w:lang w:val="en-NZ"/>
        </w:rPr>
        <w:t xml:space="preserve">11 | </w:t>
      </w:r>
      <w:r w:rsidR="00440035" w:rsidRPr="00510981">
        <w:rPr>
          <w:lang w:val="en-NZ"/>
        </w:rPr>
        <w:t xml:space="preserve">Recommendation </w:t>
      </w:r>
      <w:r w:rsidR="00440035" w:rsidRPr="00510981">
        <w:rPr>
          <w:lang w:val="en-NZ"/>
        </w:rPr>
        <w:fldChar w:fldCharType="begin"/>
      </w:r>
      <w:r w:rsidR="00440035" w:rsidRPr="00510981">
        <w:rPr>
          <w:lang w:val="en-NZ"/>
        </w:rPr>
        <w:instrText xml:space="preserve"> AUTONUM  \s " " </w:instrText>
      </w:r>
      <w:r w:rsidR="00440035" w:rsidRPr="00510981">
        <w:rPr>
          <w:lang w:val="en-NZ"/>
        </w:rPr>
        <w:fldChar w:fldCharType="end"/>
      </w:r>
    </w:p>
    <w:p w14:paraId="744F0D30" w14:textId="1B1F1F80" w:rsidR="00440035" w:rsidRPr="00510981" w:rsidRDefault="00440035" w:rsidP="00BE1AEB">
      <w:pPr>
        <w:pStyle w:val="Recsbox"/>
        <w:spacing w:line="23" w:lineRule="atLeast"/>
      </w:pPr>
      <w:r w:rsidRPr="00510981">
        <w:t>If the government does not progress the Inquiry’s recommended civil litigation reforms</w:t>
      </w:r>
      <w:r>
        <w:t xml:space="preserve"> (</w:t>
      </w:r>
      <w:r w:rsidR="007F4C66">
        <w:t>Holistic Redress Recommendation</w:t>
      </w:r>
      <w:r>
        <w:t>s 75 and 78 from the Inquiry’s interim report, He Purapura Ora, he Māra Tipu: From Redress to Puretumu Torowhānui)</w:t>
      </w:r>
      <w:r w:rsidRPr="00510981">
        <w:t xml:space="preserve">: </w:t>
      </w:r>
    </w:p>
    <w:p w14:paraId="17B9D956" w14:textId="77BC513F" w:rsidR="00440035" w:rsidRPr="001D42C3" w:rsidRDefault="00440035" w:rsidP="007921AA">
      <w:pPr>
        <w:pStyle w:val="RecsboxLevel1"/>
        <w:numPr>
          <w:ilvl w:val="0"/>
          <w:numId w:val="34"/>
        </w:numPr>
        <w:spacing w:line="23" w:lineRule="atLeast"/>
        <w:ind w:left="714" w:hanging="357"/>
      </w:pPr>
      <w:r w:rsidRPr="46CC716A">
        <w:t>the government should reform the accident compensation (ACC) scheme to provide tailored compensation for survivors of abuse and neglect in care and other appropriate remedies</w:t>
      </w:r>
    </w:p>
    <w:p w14:paraId="4FD36520" w14:textId="2AC59292" w:rsidR="00440035" w:rsidRPr="001D42C3" w:rsidRDefault="00440035" w:rsidP="007921AA">
      <w:pPr>
        <w:pStyle w:val="RecsboxLevel1"/>
        <w:numPr>
          <w:ilvl w:val="0"/>
          <w:numId w:val="34"/>
        </w:numPr>
        <w:spacing w:line="23" w:lineRule="atLeast"/>
        <w:ind w:left="714" w:hanging="357"/>
      </w:pPr>
      <w:r>
        <w:t xml:space="preserve">survivors should be fairly and meaningfully compensated for all direct and indirect losses </w:t>
      </w:r>
      <w:r w:rsidR="00016012">
        <w:t xml:space="preserve">that flow </w:t>
      </w:r>
      <w:r>
        <w:t xml:space="preserve">from the abuse and neglect they experienced in care and </w:t>
      </w:r>
      <w:r w:rsidR="00016012">
        <w:t xml:space="preserve">that are </w:t>
      </w:r>
      <w:r>
        <w:t>covered by the new puretumu torowhānui system and scheme</w:t>
      </w:r>
    </w:p>
    <w:p w14:paraId="2E107B6C" w14:textId="3A65EE62" w:rsidR="003645D9" w:rsidRPr="001D42C3" w:rsidRDefault="00440035" w:rsidP="007921AA">
      <w:pPr>
        <w:pStyle w:val="RecsboxLevel1"/>
        <w:numPr>
          <w:ilvl w:val="0"/>
          <w:numId w:val="34"/>
        </w:numPr>
        <w:spacing w:line="23" w:lineRule="atLeast"/>
        <w:ind w:left="714" w:hanging="357"/>
      </w:pPr>
      <w:r w:rsidRPr="26ED08F0">
        <w:t xml:space="preserve">the application process should be survivor-focused, trauma-informed and delivered in a culturally and linguistically appropriate </w:t>
      </w:r>
      <w:r w:rsidR="003645D9">
        <w:t>manner.</w:t>
      </w:r>
    </w:p>
    <w:p w14:paraId="7F89FA65" w14:textId="725AD151" w:rsidR="00C86AD0" w:rsidRDefault="00693829" w:rsidP="00440035">
      <w:pPr>
        <w:pStyle w:val="RecsHd3"/>
      </w:pPr>
      <w:bookmarkStart w:id="61" w:name="_Toc170208535"/>
      <w:r>
        <w:t>W</w:t>
      </w:r>
      <w:r w:rsidR="00C86AD0" w:rsidRPr="00C86AD0">
        <w:t xml:space="preserve">hakatau motuhake mō te Order </w:t>
      </w:r>
      <w:r w:rsidR="003E12E7">
        <w:t xml:space="preserve">of the </w:t>
      </w:r>
      <w:proofErr w:type="gramStart"/>
      <w:r w:rsidR="003E12E7">
        <w:t>Brothers</w:t>
      </w:r>
      <w:proofErr w:type="gramEnd"/>
      <w:r w:rsidR="003E12E7">
        <w:t xml:space="preserve"> </w:t>
      </w:r>
      <w:r w:rsidR="005D4BF2">
        <w:t>of</w:t>
      </w:r>
      <w:r w:rsidR="003E12E7">
        <w:t xml:space="preserve"> </w:t>
      </w:r>
      <w:r w:rsidR="00C86AD0" w:rsidRPr="00C86AD0">
        <w:t>St John of God</w:t>
      </w:r>
      <w:bookmarkEnd w:id="61"/>
    </w:p>
    <w:p w14:paraId="793EDD1A" w14:textId="2853F167" w:rsidR="00440035" w:rsidRPr="00510981" w:rsidRDefault="00440035" w:rsidP="00440035">
      <w:pPr>
        <w:pStyle w:val="RecsHd3"/>
      </w:pPr>
      <w:bookmarkStart w:id="62" w:name="_Toc170208536"/>
      <w:r>
        <w:t xml:space="preserve">Order </w:t>
      </w:r>
      <w:r w:rsidR="009652B9">
        <w:t xml:space="preserve">of </w:t>
      </w:r>
      <w:r w:rsidR="003E12E7">
        <w:t xml:space="preserve">the </w:t>
      </w:r>
      <w:proofErr w:type="gramStart"/>
      <w:r w:rsidR="003E12E7">
        <w:t>Brothers</w:t>
      </w:r>
      <w:proofErr w:type="gramEnd"/>
      <w:r w:rsidR="003E12E7">
        <w:t xml:space="preserve"> </w:t>
      </w:r>
      <w:r>
        <w:t xml:space="preserve">of St John of God specific </w:t>
      </w:r>
      <w:r w:rsidR="00CA1A6A">
        <w:t>a</w:t>
      </w:r>
      <w:r>
        <w:t>ctions</w:t>
      </w:r>
      <w:bookmarkEnd w:id="62"/>
    </w:p>
    <w:p w14:paraId="2A41ACAE" w14:textId="56CCDC1A" w:rsidR="0687391D" w:rsidRDefault="0687391D" w:rsidP="47122F8C">
      <w:pPr>
        <w:pStyle w:val="Heading4"/>
        <w:rPr>
          <w:lang w:val="en-NZ"/>
        </w:rPr>
      </w:pPr>
      <w:r w:rsidRPr="47122F8C">
        <w:rPr>
          <w:lang w:val="en-NZ"/>
        </w:rPr>
        <w:t>He āwhina i ngā purapura ora ō St John of God mai te kura o Marylands me ngā kaitiaki o Hebron ki te toro i ngā whakahaere puretumu</w:t>
      </w:r>
    </w:p>
    <w:p w14:paraId="7149E25C" w14:textId="2E6BCFC1" w:rsidR="00440035" w:rsidRPr="008D6636" w:rsidRDefault="00440035" w:rsidP="008D6636">
      <w:pPr>
        <w:pStyle w:val="Heading4"/>
        <w:rPr>
          <w:lang w:val="en-NZ"/>
        </w:rPr>
      </w:pPr>
      <w:r w:rsidRPr="00510981">
        <w:rPr>
          <w:lang w:val="en-NZ"/>
        </w:rPr>
        <w:t xml:space="preserve">Assisting </w:t>
      </w:r>
      <w:r>
        <w:rPr>
          <w:lang w:val="en-NZ"/>
        </w:rPr>
        <w:t>St John of God</w:t>
      </w:r>
      <w:r w:rsidRPr="00510981">
        <w:rPr>
          <w:lang w:val="en-NZ"/>
        </w:rPr>
        <w:t xml:space="preserve"> survivors</w:t>
      </w:r>
      <w:r>
        <w:rPr>
          <w:lang w:val="en-NZ"/>
        </w:rPr>
        <w:t xml:space="preserve"> from Marylands School and Hebron Trust</w:t>
      </w:r>
      <w:r w:rsidRPr="00510981">
        <w:rPr>
          <w:lang w:val="en-NZ"/>
        </w:rPr>
        <w:t xml:space="preserve"> with the redress process </w:t>
      </w:r>
    </w:p>
    <w:p w14:paraId="3A7DCE58" w14:textId="0E02AEE5" w:rsidR="00440035" w:rsidRPr="00CA5660" w:rsidRDefault="00BA6B71" w:rsidP="00863290">
      <w:pPr>
        <w:pStyle w:val="ListParagraph"/>
        <w:jc w:val="left"/>
      </w:pPr>
      <w:r>
        <w:t>The Inquiry</w:t>
      </w:r>
      <w:r w:rsidR="00440035">
        <w:t xml:space="preserve"> found that the</w:t>
      </w:r>
      <w:r w:rsidR="00440035" w:rsidRPr="00CA5660">
        <w:t xml:space="preserve"> Order’s redress to survivors through its pastoral process had the potential to transform the lives of those traumatised by their abuse and neglect but that the retraction of the pastoral process in 2004 caused further harm.</w:t>
      </w:r>
      <w:r w:rsidR="00440035">
        <w:rPr>
          <w:rStyle w:val="FootnoteReference"/>
        </w:rPr>
        <w:footnoteReference w:id="63"/>
      </w:r>
    </w:p>
    <w:p w14:paraId="36F51E08" w14:textId="63CB7AF4" w:rsidR="00440035" w:rsidRDefault="00BA6B71" w:rsidP="00863290">
      <w:pPr>
        <w:pStyle w:val="ListParagraph"/>
        <w:jc w:val="left"/>
      </w:pPr>
      <w:r>
        <w:lastRenderedPageBreak/>
        <w:t>The Inquiry’s</w:t>
      </w:r>
      <w:r w:rsidR="00440035">
        <w:t xml:space="preserve"> Stolen Lives, Marked Souls report included evidence from Cooper Legal, the law firm acting for many Marylands and Hebron Trust survivors. Cooper </w:t>
      </w:r>
      <w:r w:rsidR="00DF1B7A">
        <w:t>L</w:t>
      </w:r>
      <w:r w:rsidR="00440035">
        <w:t xml:space="preserve">egal set out its experience with the Order’s redress process in 2022, stating that the Order’s lawyers raised technical legal issues relating to the Limitation Act, </w:t>
      </w:r>
      <w:r w:rsidR="004B76F3">
        <w:t>a</w:t>
      </w:r>
      <w:r w:rsidR="00440035">
        <w:t xml:space="preserve">ccident </w:t>
      </w:r>
      <w:r w:rsidR="004B76F3">
        <w:t>c</w:t>
      </w:r>
      <w:r w:rsidR="00440035">
        <w:t>ompensation, and proof issues, especially in relation to Hebron Trust</w:t>
      </w:r>
      <w:r w:rsidR="004B76F3">
        <w:t>-</w:t>
      </w:r>
      <w:r w:rsidR="00440035">
        <w:t>related claims.</w:t>
      </w:r>
      <w:r w:rsidR="00440035">
        <w:rPr>
          <w:rStyle w:val="FootnoteReference"/>
        </w:rPr>
        <w:footnoteReference w:id="64"/>
      </w:r>
    </w:p>
    <w:p w14:paraId="748DE7BA" w14:textId="6D52B8F4" w:rsidR="00440035" w:rsidRDefault="00440035" w:rsidP="00863290">
      <w:pPr>
        <w:pStyle w:val="ListParagraph"/>
        <w:jc w:val="left"/>
      </w:pPr>
      <w:r>
        <w:t>Cooper Legal also stated that settlement documentation in 2022 required survivors to warrant that all material and/or relevant acts, facts and circumstances including “all abuse suffered by [the survivor] at any time has been disclosed and forms part of the claim”. This approach does not acknowledge that survivors often incrementally disclose the abuse they suffered. In addition, the settlement deeds include confidentiality clauses, which the Order has previously said would not be required.</w:t>
      </w:r>
      <w:r>
        <w:rPr>
          <w:rStyle w:val="FootnoteReference"/>
        </w:rPr>
        <w:footnoteReference w:id="65"/>
      </w:r>
    </w:p>
    <w:p w14:paraId="02FFCE13" w14:textId="0D791A67" w:rsidR="00440035" w:rsidRPr="00510981" w:rsidRDefault="00BA6B71" w:rsidP="00863290">
      <w:pPr>
        <w:pStyle w:val="ListParagraph"/>
        <w:jc w:val="left"/>
      </w:pPr>
      <w:r>
        <w:t>The Inquiry</w:t>
      </w:r>
      <w:r w:rsidR="00440035" w:rsidRPr="366FF01D">
        <w:t xml:space="preserve"> also found </w:t>
      </w:r>
      <w:r w:rsidR="00440035">
        <w:t xml:space="preserve">that the Bishop of Christchurch failed to ensure the Order responded adequately to reports of abuse and claims for redress from </w:t>
      </w:r>
      <w:r w:rsidR="00D02055">
        <w:t>1993 and</w:t>
      </w:r>
      <w:r w:rsidR="00440035">
        <w:t xml:space="preserve"> appeared to be mostly concerned with minimising any harm to the Catholic Church’s reputation.</w:t>
      </w:r>
    </w:p>
    <w:p w14:paraId="25360366" w14:textId="0E256D68" w:rsidR="00440035" w:rsidRPr="00510981" w:rsidRDefault="00BA6B71" w:rsidP="00863290">
      <w:pPr>
        <w:pStyle w:val="ListParagraph"/>
        <w:jc w:val="left"/>
      </w:pPr>
      <w:r>
        <w:t>The Inquiry</w:t>
      </w:r>
      <w:r w:rsidR="00440035" w:rsidRPr="366FF01D">
        <w:t xml:space="preserve"> acknowledge</w:t>
      </w:r>
      <w:r w:rsidR="002331DF">
        <w:t>s</w:t>
      </w:r>
      <w:r w:rsidR="00440035" w:rsidRPr="366FF01D">
        <w:t xml:space="preserve"> the steps taken by Te Rōpū Tautoko to improve its redress </w:t>
      </w:r>
      <w:r w:rsidR="00440035" w:rsidRPr="366FF01D">
        <w:rPr>
          <w:rStyle w:val="normaltextrun"/>
        </w:rPr>
        <w:t>processes</w:t>
      </w:r>
      <w:r w:rsidR="00440035" w:rsidRPr="366FF01D">
        <w:t>, including the establishment of the Tautoko Roadmap</w:t>
      </w:r>
      <w:r w:rsidR="000E2821">
        <w:t>.</w:t>
      </w:r>
      <w:r w:rsidR="00440035" w:rsidRPr="366FF01D">
        <w:rPr>
          <w:rStyle w:val="FootnoteReference"/>
          <w:rFonts w:eastAsiaTheme="minorEastAsia"/>
          <w:color w:val="385623" w:themeColor="accent6" w:themeShade="80"/>
        </w:rPr>
        <w:footnoteReference w:id="66"/>
      </w:r>
      <w:r w:rsidR="00440035" w:rsidRPr="366FF01D">
        <w:t xml:space="preserve"> </w:t>
      </w:r>
      <w:r>
        <w:t>The Inquiry</w:t>
      </w:r>
      <w:r w:rsidR="000E2821">
        <w:t xml:space="preserve"> also acknowledge</w:t>
      </w:r>
      <w:r w:rsidR="002331DF">
        <w:t>s</w:t>
      </w:r>
      <w:r w:rsidR="000E2821">
        <w:t xml:space="preserve">, </w:t>
      </w:r>
      <w:r w:rsidR="00440035" w:rsidRPr="366FF01D">
        <w:t>as part of th</w:t>
      </w:r>
      <w:r w:rsidR="000E2821">
        <w:t>e Tautoko</w:t>
      </w:r>
      <w:r w:rsidR="00440035" w:rsidRPr="366FF01D">
        <w:t xml:space="preserve"> Roadmap, the ten commitments made to abuse and neglect survivors issued on 10 January 2023 by the Bishops and Congregational Leaders of the Catholic Church in Aotearoa New Zealand</w:t>
      </w:r>
      <w:r w:rsidR="00440035">
        <w:t>.</w:t>
      </w:r>
      <w:r w:rsidR="00440035" w:rsidRPr="366FF01D">
        <w:rPr>
          <w:rStyle w:val="FootnoteReference"/>
          <w:rFonts w:eastAsiaTheme="minorEastAsia"/>
          <w:color w:val="385623" w:themeColor="accent6" w:themeShade="80"/>
        </w:rPr>
        <w:footnoteReference w:id="67"/>
      </w:r>
      <w:r w:rsidR="00440035" w:rsidRPr="366FF01D">
        <w:t xml:space="preserve"> </w:t>
      </w:r>
      <w:r w:rsidR="00440035">
        <w:t>T</w:t>
      </w:r>
      <w:r w:rsidR="00440035" w:rsidRPr="366FF01D">
        <w:t xml:space="preserve">hese developments do not impact the Order’s current redress process. </w:t>
      </w:r>
    </w:p>
    <w:p w14:paraId="242D2B49" w14:textId="42F07C7A" w:rsidR="00440035" w:rsidRDefault="00425A44" w:rsidP="00863290">
      <w:pPr>
        <w:pStyle w:val="ListParagraph"/>
        <w:jc w:val="left"/>
      </w:pPr>
      <w:r>
        <w:t>T</w:t>
      </w:r>
      <w:r w:rsidR="00440035" w:rsidRPr="000A7FCF">
        <w:t xml:space="preserve">he </w:t>
      </w:r>
      <w:r w:rsidR="000E2821">
        <w:t xml:space="preserve">Inquiry’s </w:t>
      </w:r>
      <w:r w:rsidR="00440035" w:rsidRPr="000A7FCF">
        <w:t>Marylands</w:t>
      </w:r>
      <w:r w:rsidR="000E2821">
        <w:t xml:space="preserve"> </w:t>
      </w:r>
      <w:r w:rsidR="00B40610" w:rsidRPr="00B40610">
        <w:t xml:space="preserve">School (St John of God) </w:t>
      </w:r>
      <w:r w:rsidR="000E2821">
        <w:t>H</w:t>
      </w:r>
      <w:r w:rsidR="00440035" w:rsidRPr="000A7FCF">
        <w:t>earing</w:t>
      </w:r>
      <w:r w:rsidR="00B40610">
        <w:t xml:space="preserve"> in February</w:t>
      </w:r>
      <w:r w:rsidR="00083BB1">
        <w:t> </w:t>
      </w:r>
      <w:r w:rsidR="00B40610">
        <w:t>2022</w:t>
      </w:r>
      <w:r w:rsidR="00440035" w:rsidRPr="000A7FCF">
        <w:t xml:space="preserve"> and the release of Stolen Lives, Marked Souls </w:t>
      </w:r>
      <w:r w:rsidR="00083BB1">
        <w:t>in July 2023</w:t>
      </w:r>
      <w:r w:rsidR="00440035" w:rsidRPr="000A7FCF">
        <w:t xml:space="preserve"> will likely be a catalyst for new claims or requests to reopen or reassess claims of those alleging abuse and neglect while in the care of the Order.</w:t>
      </w:r>
    </w:p>
    <w:p w14:paraId="73E25114" w14:textId="7A3EA375" w:rsidR="00440035" w:rsidRPr="00510981" w:rsidRDefault="00BA6B71" w:rsidP="00863290">
      <w:pPr>
        <w:pStyle w:val="ListParagraph"/>
        <w:jc w:val="left"/>
      </w:pPr>
      <w:r>
        <w:t>The Inquiry</w:t>
      </w:r>
      <w:r w:rsidR="00440035" w:rsidRPr="366FF01D">
        <w:t xml:space="preserve"> do</w:t>
      </w:r>
      <w:r w:rsidR="002331DF">
        <w:t>es</w:t>
      </w:r>
      <w:r w:rsidR="00440035" w:rsidRPr="366FF01D">
        <w:t xml:space="preserve"> not have confidence in the Order’s current redress process. Although progress is being made through the development and implementation of the Tautoko Roadmap, </w:t>
      </w:r>
      <w:r w:rsidR="00440035" w:rsidRPr="366FF01D">
        <w:rPr>
          <w:rStyle w:val="normaltextrun"/>
        </w:rPr>
        <w:t>without</w:t>
      </w:r>
      <w:r w:rsidR="00440035" w:rsidRPr="366FF01D">
        <w:t xml:space="preserve"> an independent oversight function, interim steps should be taken to respond to new claims or requests to reopen or reassess claims of those alleging abuse and neglect while in the care of the Order.</w:t>
      </w:r>
      <w:r w:rsidR="00440035" w:rsidRPr="000A7FCF">
        <w:t xml:space="preserve"> </w:t>
      </w:r>
    </w:p>
    <w:p w14:paraId="50E82DAF" w14:textId="279A4DCA" w:rsidR="00440035" w:rsidRPr="0044168E" w:rsidRDefault="00DE7E1E" w:rsidP="00440035">
      <w:pPr>
        <w:pStyle w:val="Recboxheading"/>
      </w:pPr>
      <w:r>
        <w:rPr>
          <w:rStyle w:val="eop"/>
          <w:lang w:val="en-NZ"/>
        </w:rPr>
        <w:lastRenderedPageBreak/>
        <w:t>Tūtohi</w:t>
      </w:r>
      <w:r w:rsidRPr="00510981">
        <w:rPr>
          <w:lang w:val="en-NZ"/>
        </w:rPr>
        <w:t xml:space="preserve"> </w:t>
      </w:r>
      <w:r>
        <w:rPr>
          <w:lang w:val="en-NZ"/>
        </w:rPr>
        <w:t xml:space="preserve">12 | </w:t>
      </w:r>
      <w:r w:rsidR="00440035" w:rsidRPr="0044168E">
        <w:t xml:space="preserve">Recommendation </w:t>
      </w:r>
      <w:r w:rsidR="00440035" w:rsidRPr="0044168E">
        <w:fldChar w:fldCharType="begin"/>
      </w:r>
      <w:r w:rsidR="00440035" w:rsidRPr="0044168E">
        <w:instrText xml:space="preserve"> AUTONUM  \s " " </w:instrText>
      </w:r>
      <w:r w:rsidR="00440035" w:rsidRPr="0044168E">
        <w:fldChar w:fldCharType="end"/>
      </w:r>
    </w:p>
    <w:p w14:paraId="762D6870" w14:textId="4EF24C9F" w:rsidR="00440035" w:rsidRPr="00510981" w:rsidRDefault="00440035" w:rsidP="00BE1AEB">
      <w:pPr>
        <w:pStyle w:val="Recsbox"/>
        <w:spacing w:line="276" w:lineRule="auto"/>
      </w:pPr>
      <w:r>
        <w:t xml:space="preserve">The Bishop of the Diocese of Christchurch should write to the Provincial of the Oceania Province of the St John of God Brothers seeking: </w:t>
      </w:r>
    </w:p>
    <w:p w14:paraId="470C9709" w14:textId="2C99FDCD" w:rsidR="00440035" w:rsidRPr="000412FA" w:rsidRDefault="00440035" w:rsidP="007921AA">
      <w:pPr>
        <w:pStyle w:val="RecsboxLevel1"/>
        <w:numPr>
          <w:ilvl w:val="0"/>
          <w:numId w:val="35"/>
        </w:numPr>
        <w:spacing w:line="276" w:lineRule="auto"/>
        <w:ind w:left="714" w:hanging="357"/>
      </w:pPr>
      <w:r w:rsidRPr="000412FA">
        <w:t xml:space="preserve">regular notifications of all new reports of abuse and neglect in Aotearoa New Zealand received by the Order of </w:t>
      </w:r>
      <w:r w:rsidR="00E551E6">
        <w:t xml:space="preserve">the </w:t>
      </w:r>
      <w:proofErr w:type="gramStart"/>
      <w:r w:rsidR="00E551E6">
        <w:t>Brothers</w:t>
      </w:r>
      <w:proofErr w:type="gramEnd"/>
      <w:r w:rsidRPr="000412FA">
        <w:t xml:space="preserve"> </w:t>
      </w:r>
      <w:r w:rsidR="005D6C27">
        <w:t xml:space="preserve">of </w:t>
      </w:r>
      <w:r w:rsidRPr="000412FA">
        <w:t>St John of God (subject to complainants’ consent)</w:t>
      </w:r>
    </w:p>
    <w:p w14:paraId="490B01F8" w14:textId="6726C987" w:rsidR="00440035" w:rsidRPr="000412FA" w:rsidRDefault="00440035" w:rsidP="007921AA">
      <w:pPr>
        <w:pStyle w:val="RecsboxLevel1"/>
        <w:numPr>
          <w:ilvl w:val="0"/>
          <w:numId w:val="35"/>
        </w:numPr>
        <w:spacing w:line="276" w:lineRule="auto"/>
        <w:ind w:left="714" w:hanging="357"/>
      </w:pPr>
      <w:r w:rsidRPr="000412FA">
        <w:t>regular notifications of all requests to reopen or reassess claims involving Aotearoa New Zealand survivors</w:t>
      </w:r>
    </w:p>
    <w:p w14:paraId="46576ECB" w14:textId="5154E599" w:rsidR="00440035" w:rsidRPr="000412FA" w:rsidRDefault="00440035" w:rsidP="007921AA">
      <w:pPr>
        <w:pStyle w:val="RecsboxLevel1"/>
        <w:numPr>
          <w:ilvl w:val="0"/>
          <w:numId w:val="35"/>
        </w:numPr>
        <w:spacing w:line="276" w:lineRule="auto"/>
        <w:ind w:left="714" w:hanging="357"/>
      </w:pPr>
      <w:r w:rsidRPr="000412FA">
        <w:t>the Order’s response to all such reports and requests.</w:t>
      </w:r>
    </w:p>
    <w:p w14:paraId="23424A93" w14:textId="33FC6423" w:rsidR="00440035" w:rsidRPr="00510981" w:rsidRDefault="00440035" w:rsidP="00BE1AEB">
      <w:pPr>
        <w:pStyle w:val="Recsbox"/>
        <w:spacing w:line="276" w:lineRule="auto"/>
      </w:pPr>
      <w:r w:rsidRPr="00510981">
        <w:t>All correspondence should be made public</w:t>
      </w:r>
      <w:r w:rsidR="00900887">
        <w:t>,</w:t>
      </w:r>
      <w:r w:rsidRPr="00510981">
        <w:t xml:space="preserve"> together with an explanation of the steps taken in response.</w:t>
      </w:r>
    </w:p>
    <w:p w14:paraId="5B70CF7C" w14:textId="40724448" w:rsidR="37CCE6B0" w:rsidRDefault="37CCE6B0" w:rsidP="47122F8C">
      <w:pPr>
        <w:pStyle w:val="Heading4"/>
        <w:rPr>
          <w:rStyle w:val="eop"/>
          <w:lang w:val="en-NZ"/>
        </w:rPr>
      </w:pPr>
      <w:r w:rsidRPr="78A2966D">
        <w:rPr>
          <w:rStyle w:val="eop"/>
          <w:lang w:val="en-NZ"/>
        </w:rPr>
        <w:t>Ngā mahi tautoko puretumu a ngā kaitiaki o te Hāhi Kātorika,</w:t>
      </w:r>
      <w:r w:rsidR="02A61666" w:rsidRPr="78A2966D">
        <w:rPr>
          <w:rStyle w:val="eop"/>
          <w:lang w:val="en-NZ"/>
        </w:rPr>
        <w:t xml:space="preserve"> te Order </w:t>
      </w:r>
      <w:r w:rsidR="50128D56" w:rsidRPr="78A2966D">
        <w:rPr>
          <w:rStyle w:val="eop"/>
          <w:lang w:val="en-NZ"/>
        </w:rPr>
        <w:t>m</w:t>
      </w:r>
      <w:r w:rsidR="02A61666" w:rsidRPr="78A2966D">
        <w:rPr>
          <w:rStyle w:val="eop"/>
          <w:lang w:val="en-NZ"/>
        </w:rPr>
        <w:t>e te Kāwanatanga, i ngā purapura ora</w:t>
      </w:r>
    </w:p>
    <w:p w14:paraId="4133A14D" w14:textId="365A7BBE" w:rsidR="00440035" w:rsidRDefault="00440035" w:rsidP="00440035">
      <w:pPr>
        <w:pStyle w:val="Heading4"/>
        <w:rPr>
          <w:rStyle w:val="eop"/>
          <w:lang w:val="en-NZ"/>
        </w:rPr>
      </w:pPr>
      <w:r w:rsidRPr="00510981">
        <w:rPr>
          <w:rStyle w:val="eop"/>
          <w:lang w:val="en-NZ"/>
        </w:rPr>
        <w:t xml:space="preserve">Survivor supports provided by the Catholic Church, the Order and State representatives about the redress and support available </w:t>
      </w:r>
    </w:p>
    <w:p w14:paraId="0AC88FF6" w14:textId="7AB253CC" w:rsidR="00440035" w:rsidRPr="00510981" w:rsidRDefault="00BA6B71" w:rsidP="00863290">
      <w:pPr>
        <w:pStyle w:val="ListParagraph"/>
        <w:jc w:val="left"/>
      </w:pPr>
      <w:r>
        <w:t>The Inquiry’s</w:t>
      </w:r>
      <w:r w:rsidR="00440035" w:rsidRPr="366FF01D">
        <w:t xml:space="preserve"> Stolen Lives, Marked Souls report </w:t>
      </w:r>
      <w:r w:rsidR="00440035">
        <w:t>noted that there are limitations to the Catholic Church’s abuse data and that the data cannot give a complete picture as it only includes reported abuse.</w:t>
      </w:r>
      <w:r w:rsidR="00440035">
        <w:rPr>
          <w:rStyle w:val="FootnoteReference"/>
        </w:rPr>
        <w:footnoteReference w:id="68"/>
      </w:r>
      <w:r w:rsidR="00440035" w:rsidRPr="366FF01D">
        <w:t xml:space="preserve"> </w:t>
      </w:r>
      <w:r w:rsidR="00440035">
        <w:t xml:space="preserve">As stated </w:t>
      </w:r>
      <w:r w:rsidR="005A7E3A">
        <w:t xml:space="preserve">in </w:t>
      </w:r>
      <w:r w:rsidR="00440035">
        <w:t>Stolen Lives, Marked Souls, much abuse goes unreported, because of the significant barriers to survivors reporting abuse while in the care of faith-based institutions, including the Catholic Church. The level of disability of some of the boys at Marylands</w:t>
      </w:r>
      <w:r w:rsidR="008C73FA">
        <w:t xml:space="preserve"> and the isolation </w:t>
      </w:r>
      <w:r w:rsidR="00B46F14">
        <w:t xml:space="preserve">from </w:t>
      </w:r>
      <w:r w:rsidR="008C73FA">
        <w:t xml:space="preserve">whānau and peers for </w:t>
      </w:r>
      <w:r w:rsidR="00FD400A">
        <w:t>children and young people associated with Hebron Trust</w:t>
      </w:r>
      <w:r w:rsidR="00440035">
        <w:t xml:space="preserve"> </w:t>
      </w:r>
      <w:r w:rsidR="00020701">
        <w:t>was</w:t>
      </w:r>
      <w:r w:rsidR="00440035">
        <w:t xml:space="preserve"> likely to be a further barrier to reporting.</w:t>
      </w:r>
      <w:r w:rsidR="00440035">
        <w:rPr>
          <w:rStyle w:val="FootnoteReference"/>
        </w:rPr>
        <w:footnoteReference w:id="69"/>
      </w:r>
      <w:r w:rsidR="00440035">
        <w:t xml:space="preserve"> </w:t>
      </w:r>
      <w:r w:rsidR="00440035" w:rsidRPr="006C77A2">
        <w:t xml:space="preserve">At times, when a report was made, it may not have been recorded. </w:t>
      </w:r>
      <w:r w:rsidR="00440035">
        <w:t xml:space="preserve">The Report treated the abuse data as indicative, likely revealing only the tip of the iceberg of the number of children and young people </w:t>
      </w:r>
      <w:r w:rsidR="005C77E6">
        <w:t xml:space="preserve">at </w:t>
      </w:r>
      <w:r w:rsidR="00440035">
        <w:t xml:space="preserve">Marylands and Hebron Trust who were </w:t>
      </w:r>
      <w:proofErr w:type="gramStart"/>
      <w:r w:rsidR="00440035">
        <w:t>actually abused</w:t>
      </w:r>
      <w:proofErr w:type="gramEnd"/>
      <w:r w:rsidR="00440035">
        <w:t xml:space="preserve"> or the true amount of abuse and neglect that was inflicted on them.</w:t>
      </w:r>
      <w:r w:rsidR="00440035">
        <w:rPr>
          <w:rStyle w:val="FootnoteReference"/>
        </w:rPr>
        <w:footnoteReference w:id="70"/>
      </w:r>
      <w:r w:rsidR="00440035" w:rsidRPr="006C77A2">
        <w:t xml:space="preserve"> </w:t>
      </w:r>
    </w:p>
    <w:p w14:paraId="4B478C3C" w14:textId="3D1864BC" w:rsidR="00440035" w:rsidRPr="00510981" w:rsidRDefault="00440035" w:rsidP="00863290">
      <w:pPr>
        <w:pStyle w:val="ListParagraph"/>
        <w:jc w:val="left"/>
      </w:pPr>
      <w:r w:rsidRPr="366FF01D">
        <w:t xml:space="preserve">The report also found </w:t>
      </w:r>
      <w:r>
        <w:t>the Order has never proactively sought out survivors who attended Hebron Trust facilities and offered help or puretumu torowhānui</w:t>
      </w:r>
      <w:r w:rsidR="001D307F">
        <w:t xml:space="preserve"> (</w:t>
      </w:r>
      <w:r>
        <w:t>holistic redress</w:t>
      </w:r>
      <w:r w:rsidR="001D307F">
        <w:t>)</w:t>
      </w:r>
      <w:r>
        <w:t>. Neither has the Catholic Church, the Order, any successive bishop or Catholic Church entity</w:t>
      </w:r>
      <w:r w:rsidRPr="366FF01D">
        <w:t>.</w:t>
      </w:r>
      <w:r>
        <w:rPr>
          <w:rStyle w:val="FootnoteReference"/>
        </w:rPr>
        <w:footnoteReference w:id="71"/>
      </w:r>
    </w:p>
    <w:p w14:paraId="12DBB8A9" w14:textId="554517D7" w:rsidR="00440035" w:rsidRPr="00510981" w:rsidRDefault="00440035" w:rsidP="00863290">
      <w:pPr>
        <w:pStyle w:val="ListParagraph"/>
        <w:jc w:val="left"/>
      </w:pPr>
      <w:r w:rsidRPr="366FF01D">
        <w:lastRenderedPageBreak/>
        <w:t xml:space="preserve">Given the known barriers to reporting abuse and neglect and the amount of abuse and neglect that has </w:t>
      </w:r>
      <w:r w:rsidRPr="366FF01D">
        <w:rPr>
          <w:rStyle w:val="normaltextrun"/>
        </w:rPr>
        <w:t>likely</w:t>
      </w:r>
      <w:r w:rsidRPr="366FF01D">
        <w:t xml:space="preserve"> gone unreported, there is a need for guidance and consistent messaging by the Catholic Church, the Order and State representatives about the redress and support available to all survivors of Marylands, Hebron Trust and St Joseph’s Orphanage. </w:t>
      </w:r>
    </w:p>
    <w:p w14:paraId="1247DD3A" w14:textId="5C7D4608" w:rsidR="00440035" w:rsidRPr="00510981" w:rsidRDefault="00440035" w:rsidP="00863290">
      <w:pPr>
        <w:pStyle w:val="ListParagraph"/>
        <w:jc w:val="left"/>
      </w:pPr>
      <w:r w:rsidRPr="366FF01D">
        <w:t xml:space="preserve">There are different avenues available to survivors who experienced abuse and neglect while in the care of the Order. Some survivors may be entitled to seek redress from either the Catholic Church, the Order, the </w:t>
      </w:r>
      <w:proofErr w:type="gramStart"/>
      <w:r w:rsidRPr="366FF01D">
        <w:t>Sisters</w:t>
      </w:r>
      <w:proofErr w:type="gramEnd"/>
      <w:r w:rsidRPr="366FF01D">
        <w:t xml:space="preserve"> of Nazareth and the Ministry of Social Development </w:t>
      </w:r>
      <w:r w:rsidRPr="366FF01D">
        <w:rPr>
          <w:rStyle w:val="normaltextrun"/>
        </w:rPr>
        <w:t>or</w:t>
      </w:r>
      <w:r w:rsidRPr="366FF01D">
        <w:t xml:space="preserve"> one or more of these institutions and agencies, depending on the circumstances of placement and the types of abuse and neglect suffered.</w:t>
      </w:r>
    </w:p>
    <w:p w14:paraId="69FEA587" w14:textId="447ABC50" w:rsidR="00440035" w:rsidRDefault="00440035" w:rsidP="00863290">
      <w:pPr>
        <w:pStyle w:val="ListParagraph"/>
        <w:jc w:val="left"/>
      </w:pPr>
      <w:r w:rsidRPr="366FF01D">
        <w:t xml:space="preserve">Many of those at Marylands were disabled and a high number of tamariki and rangatahi Māori were in </w:t>
      </w:r>
      <w:r w:rsidR="00CB5B17">
        <w:t xml:space="preserve">the </w:t>
      </w:r>
      <w:r w:rsidRPr="366FF01D">
        <w:t xml:space="preserve">care of the Hebron Trust. The messaging regarding the redress and support </w:t>
      </w:r>
      <w:r w:rsidRPr="366FF01D">
        <w:rPr>
          <w:rStyle w:val="normaltextrun"/>
        </w:rPr>
        <w:t>available</w:t>
      </w:r>
      <w:r w:rsidRPr="366FF01D">
        <w:t xml:space="preserve"> needs to be culturally appropriate and tailored </w:t>
      </w:r>
      <w:r>
        <w:t xml:space="preserve">to </w:t>
      </w:r>
      <w:r w:rsidRPr="366FF01D">
        <w:t>survivor needs to take account of barriers that may prevent people from seeking redress.</w:t>
      </w:r>
    </w:p>
    <w:p w14:paraId="6921135E" w14:textId="06D9831F" w:rsidR="00440035" w:rsidRPr="00203C01" w:rsidRDefault="00DE7E1E" w:rsidP="00440035">
      <w:pPr>
        <w:pStyle w:val="Recboxheading"/>
      </w:pPr>
      <w:r>
        <w:rPr>
          <w:rStyle w:val="eop"/>
          <w:lang w:val="en-NZ"/>
        </w:rPr>
        <w:t>Tūtohi</w:t>
      </w:r>
      <w:r w:rsidRPr="00510981">
        <w:rPr>
          <w:lang w:val="en-NZ"/>
        </w:rPr>
        <w:t xml:space="preserve"> </w:t>
      </w:r>
      <w:r>
        <w:rPr>
          <w:lang w:val="en-NZ"/>
        </w:rPr>
        <w:t xml:space="preserve">13 | </w:t>
      </w:r>
      <w:r w:rsidR="00440035" w:rsidRPr="00203C01">
        <w:t xml:space="preserve">Recommendation </w:t>
      </w:r>
      <w:r w:rsidR="00440035" w:rsidRPr="008F5CDB">
        <w:fldChar w:fldCharType="begin"/>
      </w:r>
      <w:r w:rsidR="00440035" w:rsidRPr="00203C01">
        <w:instrText xml:space="preserve"> AUTONUM  \s " " </w:instrText>
      </w:r>
      <w:r w:rsidR="00440035" w:rsidRPr="008F5CDB">
        <w:fldChar w:fldCharType="end"/>
      </w:r>
    </w:p>
    <w:p w14:paraId="34F0E97F" w14:textId="6BDD47A0" w:rsidR="00440035" w:rsidRDefault="00440035" w:rsidP="00BE1AEB">
      <w:pPr>
        <w:pStyle w:val="Recsbox"/>
        <w:spacing w:line="276" w:lineRule="auto"/>
      </w:pPr>
      <w:r w:rsidRPr="00A7311C">
        <w:t>The Bishop of Christchurch, the Provincial of the Oceania Province of the St John of God Brothers</w:t>
      </w:r>
      <w:r w:rsidRPr="00A7311C" w:rsidDel="00BE77CB">
        <w:t xml:space="preserve"> </w:t>
      </w:r>
      <w:r w:rsidRPr="00A7311C">
        <w:t>and relevant State representatives should meet and agree on what steps they can take, whether separately or together, to ensure all survivors of Marylands</w:t>
      </w:r>
      <w:r w:rsidR="00020701">
        <w:t xml:space="preserve"> School</w:t>
      </w:r>
      <w:r w:rsidRPr="00A7311C">
        <w:t>, St</w:t>
      </w:r>
      <w:r w:rsidR="00503CB5">
        <w:t> </w:t>
      </w:r>
      <w:r w:rsidRPr="00A7311C">
        <w:t>Joseph</w:t>
      </w:r>
      <w:r>
        <w:t>’</w:t>
      </w:r>
      <w:r w:rsidRPr="00A7311C">
        <w:t>s Orphanage and Hebron Trust</w:t>
      </w:r>
      <w:r w:rsidR="00020701">
        <w:t xml:space="preserve"> in </w:t>
      </w:r>
      <w:r w:rsidR="005F234E">
        <w:t>Ōtautahi Christchurch</w:t>
      </w:r>
      <w:r w:rsidRPr="00A7311C">
        <w:t xml:space="preserve"> and their whānau or support networks are made aware of the </w:t>
      </w:r>
      <w:r w:rsidR="00820446">
        <w:t xml:space="preserve">new </w:t>
      </w:r>
      <w:r w:rsidRPr="00A7311C">
        <w:t xml:space="preserve">puretumu torowhānui system and scheme and </w:t>
      </w:r>
      <w:r w:rsidR="00DE649B">
        <w:t xml:space="preserve">the </w:t>
      </w:r>
      <w:r w:rsidRPr="00A7311C">
        <w:t xml:space="preserve">support options available to them.  </w:t>
      </w:r>
    </w:p>
    <w:p w14:paraId="3679DA57" w14:textId="06044447" w:rsidR="003D5323" w:rsidRDefault="0041445E" w:rsidP="00440035">
      <w:pPr>
        <w:pStyle w:val="RecsHd3"/>
      </w:pPr>
      <w:bookmarkStart w:id="63" w:name="_Toc170208537"/>
      <w:r w:rsidRPr="0041445E">
        <w:t>He whakamana i te Tiriti o Waitangi ki roto i te kaupapa pūnaha puretumu torowhānui</w:t>
      </w:r>
      <w:bookmarkEnd w:id="63"/>
    </w:p>
    <w:p w14:paraId="09AF38E0" w14:textId="09310CF3" w:rsidR="00440035" w:rsidRPr="00510981" w:rsidRDefault="00440035" w:rsidP="00440035">
      <w:pPr>
        <w:pStyle w:val="RecsHd3"/>
      </w:pPr>
      <w:bookmarkStart w:id="64" w:name="_Toc170208538"/>
      <w:r>
        <w:t>Give effect to</w:t>
      </w:r>
      <w:r w:rsidRPr="00510981">
        <w:t xml:space="preserve"> te Tiriti o Waitangi</w:t>
      </w:r>
      <w:r>
        <w:t xml:space="preserve"> </w:t>
      </w:r>
      <w:r w:rsidRPr="00510981">
        <w:t>in the puretumu torowhānui system and scheme</w:t>
      </w:r>
      <w:bookmarkEnd w:id="64"/>
    </w:p>
    <w:p w14:paraId="22258FBE" w14:textId="7DA5B21C" w:rsidR="00440035" w:rsidRPr="00510981" w:rsidRDefault="00440035" w:rsidP="00863290">
      <w:pPr>
        <w:pStyle w:val="ListParagraph"/>
        <w:jc w:val="left"/>
      </w:pPr>
      <w:r w:rsidRPr="366FF01D">
        <w:t>As discussed in He Purapura Ora, he Māra Tipu</w:t>
      </w:r>
      <w:r>
        <w:t>: From Redress to Puretumu Torowhānui</w:t>
      </w:r>
      <w:r w:rsidRPr="366FF01D">
        <w:t>, for many Māori, restoration of tino rangatiratanga over whānau, hapū, iwi and kāinga is seen as a critical step towards any effective redress for abuse</w:t>
      </w:r>
      <w:r>
        <w:t xml:space="preserve"> and neglect</w:t>
      </w:r>
      <w:r w:rsidRPr="366FF01D">
        <w:t xml:space="preserve"> in care. Since the Inquiry period, incremental changes have </w:t>
      </w:r>
      <w:r w:rsidRPr="366FF01D">
        <w:rPr>
          <w:rStyle w:val="normaltextrun"/>
        </w:rPr>
        <w:t>been</w:t>
      </w:r>
      <w:r w:rsidRPr="366FF01D">
        <w:t xml:space="preserve"> made by the State to recognise te Tiriti </w:t>
      </w:r>
      <w:r>
        <w:t xml:space="preserve">o Waitangi </w:t>
      </w:r>
      <w:r w:rsidRPr="366FF01D">
        <w:t xml:space="preserve">and </w:t>
      </w:r>
      <w:r w:rsidR="00CB5B17">
        <w:t>its</w:t>
      </w:r>
      <w:r w:rsidRPr="366FF01D">
        <w:t xml:space="preserve"> principles, particularly through incorporating them into law and policy. In </w:t>
      </w:r>
      <w:r w:rsidR="00CB5B17">
        <w:t>the Inquiry’s</w:t>
      </w:r>
      <w:r w:rsidRPr="366FF01D">
        <w:t xml:space="preserve"> view, a significantly greater </w:t>
      </w:r>
      <w:r w:rsidR="003B4F74">
        <w:t xml:space="preserve">focus </w:t>
      </w:r>
      <w:r w:rsidRPr="366FF01D">
        <w:t xml:space="preserve">on the rights guaranteed under te Tiriti o Waitangi and its principles is required. </w:t>
      </w:r>
    </w:p>
    <w:p w14:paraId="16081F81" w14:textId="1700E22F" w:rsidR="00440035" w:rsidRDefault="00440035" w:rsidP="00863290">
      <w:pPr>
        <w:pStyle w:val="ListParagraph"/>
        <w:jc w:val="left"/>
      </w:pPr>
      <w:r>
        <w:t xml:space="preserve">In </w:t>
      </w:r>
      <w:r w:rsidR="00BA6B71">
        <w:t>its</w:t>
      </w:r>
      <w:r>
        <w:t xml:space="preserve"> interim report</w:t>
      </w:r>
      <w:r w:rsidRPr="366FF01D">
        <w:t xml:space="preserve"> </w:t>
      </w:r>
      <w:r>
        <w:t xml:space="preserve">He Purapura Ora, he Māra Tipu: From Redress to Puretumu Torowhānui, </w:t>
      </w:r>
      <w:r w:rsidR="00BA6B71">
        <w:t>the Inquiry</w:t>
      </w:r>
      <w:r>
        <w:t xml:space="preserve"> recommended </w:t>
      </w:r>
      <w:r w:rsidRPr="366FF01D">
        <w:t xml:space="preserve">that the puretumu torowhānui system and scheme, and those designing and operating it, should give effect to te Tiriti o Waitangi, </w:t>
      </w:r>
      <w:proofErr w:type="gramStart"/>
      <w:r w:rsidRPr="366FF01D">
        <w:t>in particular</w:t>
      </w:r>
      <w:proofErr w:type="gramEnd"/>
      <w:r w:rsidRPr="366FF01D">
        <w:t xml:space="preserve"> the right to tino rangatiratanga</w:t>
      </w:r>
      <w:r>
        <w:t xml:space="preserve"> </w:t>
      </w:r>
      <w:r w:rsidRPr="366FF01D">
        <w:t>(</w:t>
      </w:r>
      <w:r w:rsidR="007F4C66">
        <w:t>Holistic Redress Recommendation</w:t>
      </w:r>
      <w:r w:rsidRPr="366FF01D">
        <w:t xml:space="preserve"> 2).</w:t>
      </w:r>
      <w:r>
        <w:t xml:space="preserve"> </w:t>
      </w:r>
    </w:p>
    <w:p w14:paraId="50AD432C" w14:textId="070E8056" w:rsidR="00440035" w:rsidRPr="00203C01" w:rsidRDefault="00DE7E1E" w:rsidP="00440035">
      <w:pPr>
        <w:pStyle w:val="Recboxheading"/>
      </w:pPr>
      <w:r>
        <w:rPr>
          <w:rStyle w:val="eop"/>
          <w:lang w:val="en-NZ"/>
        </w:rPr>
        <w:lastRenderedPageBreak/>
        <w:t>Tūtohi</w:t>
      </w:r>
      <w:r w:rsidRPr="00510981">
        <w:rPr>
          <w:lang w:val="en-NZ"/>
        </w:rPr>
        <w:t xml:space="preserve"> </w:t>
      </w:r>
      <w:r>
        <w:rPr>
          <w:lang w:val="en-NZ"/>
        </w:rPr>
        <w:t xml:space="preserve">14 | </w:t>
      </w:r>
      <w:r w:rsidR="00440035" w:rsidRPr="00203C01">
        <w:t xml:space="preserve">Recommendation </w:t>
      </w:r>
      <w:r w:rsidR="00440035" w:rsidRPr="00203C01">
        <w:fldChar w:fldCharType="begin"/>
      </w:r>
      <w:r w:rsidR="00440035" w:rsidRPr="00203C01">
        <w:instrText xml:space="preserve"> AUTONUM  \s " " </w:instrText>
      </w:r>
      <w:r w:rsidR="00440035" w:rsidRPr="00203C01">
        <w:fldChar w:fldCharType="end"/>
      </w:r>
    </w:p>
    <w:p w14:paraId="21F6C860" w14:textId="32DABC0B" w:rsidR="00440035" w:rsidRPr="00510981" w:rsidRDefault="00440035" w:rsidP="00440035">
      <w:pPr>
        <w:pStyle w:val="Recsdraftingnote"/>
        <w:shd w:val="clear" w:color="auto" w:fill="D0CECE" w:themeFill="background2" w:themeFillShade="E6"/>
        <w:rPr>
          <w:color w:val="auto"/>
          <w:lang w:eastAsia="en-US"/>
        </w:rPr>
      </w:pPr>
      <w:r w:rsidRPr="3A190016">
        <w:rPr>
          <w:color w:val="auto"/>
          <w:shd w:val="clear" w:color="auto" w:fill="auto"/>
          <w:lang w:eastAsia="en-US"/>
        </w:rPr>
        <w:t>The government should ensure that the puretumu torowhānui system and scheme is designed and operated in a manner that gives effect to te Tiriti o Waitangi</w:t>
      </w:r>
      <w:r>
        <w:rPr>
          <w:color w:val="auto"/>
          <w:shd w:val="clear" w:color="auto" w:fill="auto"/>
          <w:lang w:eastAsia="en-US"/>
        </w:rPr>
        <w:t xml:space="preserve"> and its prin</w:t>
      </w:r>
      <w:r w:rsidR="00832DCB">
        <w:rPr>
          <w:color w:val="auto"/>
          <w:shd w:val="clear" w:color="auto" w:fill="auto"/>
          <w:lang w:eastAsia="en-US"/>
        </w:rPr>
        <w:t>c</w:t>
      </w:r>
      <w:r>
        <w:rPr>
          <w:color w:val="auto"/>
          <w:shd w:val="clear" w:color="auto" w:fill="auto"/>
          <w:lang w:eastAsia="en-US"/>
        </w:rPr>
        <w:t>iples</w:t>
      </w:r>
      <w:r w:rsidRPr="3A190016">
        <w:rPr>
          <w:color w:val="auto"/>
          <w:shd w:val="clear" w:color="auto" w:fill="auto"/>
          <w:lang w:eastAsia="en-US"/>
        </w:rPr>
        <w:t xml:space="preserve">. </w:t>
      </w:r>
    </w:p>
    <w:p w14:paraId="7A8BF7AD" w14:textId="2645AA8D" w:rsidR="0041445E" w:rsidRDefault="00EC0D29" w:rsidP="00440035">
      <w:pPr>
        <w:pStyle w:val="RecsHd3"/>
      </w:pPr>
      <w:bookmarkStart w:id="65" w:name="_Toc170208539"/>
      <w:r>
        <w:t>He whakatō i ngā mōtik</w:t>
      </w:r>
      <w:r w:rsidR="00C17E0D">
        <w:t>I</w:t>
      </w:r>
      <w:r>
        <w:t xml:space="preserve"> tangata ki</w:t>
      </w:r>
      <w:r w:rsidDel="00EC0D29">
        <w:t xml:space="preserve"> </w:t>
      </w:r>
      <w:r>
        <w:t>roto i te kaupapa pūnaha puretumu torowhānui</w:t>
      </w:r>
      <w:bookmarkEnd w:id="65"/>
    </w:p>
    <w:p w14:paraId="1A44F844" w14:textId="2305042A" w:rsidR="00440035" w:rsidRPr="00510981" w:rsidRDefault="00440035" w:rsidP="00440035">
      <w:pPr>
        <w:pStyle w:val="RecsHd3"/>
      </w:pPr>
      <w:bookmarkStart w:id="66" w:name="_Toc170208540"/>
      <w:r w:rsidRPr="00510981">
        <w:t>Embed human rights into the puretumu torowhānui system and scheme</w:t>
      </w:r>
      <w:bookmarkEnd w:id="66"/>
    </w:p>
    <w:p w14:paraId="62F507CA" w14:textId="264338E8" w:rsidR="00440035" w:rsidRPr="00510981" w:rsidRDefault="00B41FC2" w:rsidP="00863290">
      <w:pPr>
        <w:pStyle w:val="ListParagraph"/>
        <w:jc w:val="left"/>
        <w:rPr>
          <w:rStyle w:val="normaltextrun"/>
        </w:rPr>
      </w:pPr>
      <w:r>
        <w:rPr>
          <w:rStyle w:val="normaltextrun"/>
        </w:rPr>
        <w:t xml:space="preserve">Aotearoa </w:t>
      </w:r>
      <w:r w:rsidR="00440035" w:rsidRPr="366FF01D">
        <w:rPr>
          <w:rStyle w:val="normaltextrun"/>
        </w:rPr>
        <w:t xml:space="preserve">New Zealand’s international human rights obligations are relevant to care, including </w:t>
      </w:r>
      <w:r w:rsidR="00B86E4D">
        <w:rPr>
          <w:rStyle w:val="normaltextrun"/>
        </w:rPr>
        <w:t xml:space="preserve">the status of </w:t>
      </w:r>
      <w:r w:rsidR="00440035" w:rsidRPr="366FF01D">
        <w:rPr>
          <w:rStyle w:val="normaltextrun"/>
        </w:rPr>
        <w:t xml:space="preserve">those receiving care </w:t>
      </w:r>
      <w:r w:rsidR="00B86E4D">
        <w:rPr>
          <w:rStyle w:val="normaltextrun"/>
        </w:rPr>
        <w:t xml:space="preserve">as </w:t>
      </w:r>
      <w:r w:rsidR="00440035" w:rsidRPr="366FF01D">
        <w:rPr>
          <w:rStyle w:val="normaltextrun"/>
        </w:rPr>
        <w:t xml:space="preserve">rights-holders. </w:t>
      </w:r>
      <w:r w:rsidR="00440035">
        <w:rPr>
          <w:rStyle w:val="normaltextrun"/>
        </w:rPr>
        <w:t>T</w:t>
      </w:r>
      <w:r w:rsidR="00440035" w:rsidRPr="366FF01D">
        <w:rPr>
          <w:rStyle w:val="normaltextrun"/>
        </w:rPr>
        <w:t xml:space="preserve">hese rights and obligations </w:t>
      </w:r>
      <w:r w:rsidR="00440035">
        <w:rPr>
          <w:rStyle w:val="normaltextrun"/>
        </w:rPr>
        <w:t>extend to survivors of abuse and neglect in State and faith-based care, their whānau and support networks</w:t>
      </w:r>
      <w:r w:rsidR="00440035" w:rsidRPr="366FF01D">
        <w:rPr>
          <w:rStyle w:val="normaltextrun"/>
        </w:rPr>
        <w:t>.</w:t>
      </w:r>
      <w:r w:rsidR="00440035">
        <w:rPr>
          <w:rStyle w:val="normaltextrun"/>
        </w:rPr>
        <w:t xml:space="preserve"> </w:t>
      </w:r>
      <w:r w:rsidR="00440035" w:rsidRPr="366FF01D">
        <w:rPr>
          <w:rStyle w:val="normaltextrun"/>
        </w:rPr>
        <w:t xml:space="preserve">The following </w:t>
      </w:r>
      <w:r w:rsidR="00A1179C">
        <w:rPr>
          <w:rStyle w:val="normaltextrun"/>
        </w:rPr>
        <w:t>Recommendation</w:t>
      </w:r>
      <w:r w:rsidR="00440035" w:rsidRPr="366FF01D">
        <w:rPr>
          <w:rStyle w:val="normaltextrun"/>
        </w:rPr>
        <w:t>s should be read together and form a basis to ensure that the design and operation of the puretumu torowhānui system and scheme is underpinned by human rights principles.</w:t>
      </w:r>
    </w:p>
    <w:p w14:paraId="6D38CE56" w14:textId="18C3AC79" w:rsidR="00440035" w:rsidRDefault="00440035" w:rsidP="00863290">
      <w:pPr>
        <w:pStyle w:val="ListParagraph"/>
        <w:jc w:val="left"/>
        <w:rPr>
          <w:rStyle w:val="normaltextrun"/>
        </w:rPr>
      </w:pPr>
      <w:r>
        <w:rPr>
          <w:rStyle w:val="normaltextrun"/>
        </w:rPr>
        <w:t>T</w:t>
      </w:r>
      <w:r w:rsidRPr="366FF01D">
        <w:rPr>
          <w:rStyle w:val="normaltextrun"/>
        </w:rPr>
        <w:t xml:space="preserve">he </w:t>
      </w:r>
      <w:r>
        <w:rPr>
          <w:rStyle w:val="normaltextrun"/>
        </w:rPr>
        <w:t xml:space="preserve">human </w:t>
      </w:r>
      <w:r w:rsidRPr="366FF01D">
        <w:rPr>
          <w:rStyle w:val="normaltextrun"/>
        </w:rPr>
        <w:t xml:space="preserve">rights </w:t>
      </w:r>
      <w:r>
        <w:rPr>
          <w:rStyle w:val="normaltextrun"/>
        </w:rPr>
        <w:t xml:space="preserve">of survivors, their whānau and support networks, </w:t>
      </w:r>
      <w:r w:rsidRPr="366FF01D">
        <w:rPr>
          <w:rStyle w:val="normaltextrun"/>
        </w:rPr>
        <w:t>and the corresponding obligations under the Convention on the Rights of the Child, the Convention on the Rights of Persons with Disabilities</w:t>
      </w:r>
      <w:r>
        <w:rPr>
          <w:rStyle w:val="normaltextrun"/>
        </w:rPr>
        <w:t>,</w:t>
      </w:r>
      <w:r w:rsidRPr="366FF01D">
        <w:rPr>
          <w:rStyle w:val="normaltextrun"/>
        </w:rPr>
        <w:t xml:space="preserve"> the United Nations Declaration on the Rights of </w:t>
      </w:r>
      <w:r w:rsidR="00835CD9">
        <w:rPr>
          <w:rStyle w:val="normaltextrun"/>
        </w:rPr>
        <w:t>Indigenous</w:t>
      </w:r>
      <w:r w:rsidRPr="366FF01D">
        <w:rPr>
          <w:rStyle w:val="normaltextrun"/>
        </w:rPr>
        <w:t xml:space="preserve"> Peoples</w:t>
      </w:r>
      <w:r>
        <w:rPr>
          <w:rStyle w:val="normaltextrun"/>
        </w:rPr>
        <w:t xml:space="preserve"> and the </w:t>
      </w:r>
      <w:r w:rsidRPr="00575FA5">
        <w:rPr>
          <w:rStyle w:val="normaltextrun"/>
        </w:rPr>
        <w:t>Convention on the Elimination of All Forms of Discrimination against Women</w:t>
      </w:r>
      <w:r w:rsidRPr="366FF01D">
        <w:rPr>
          <w:rStyle w:val="normaltextrun"/>
        </w:rPr>
        <w:t xml:space="preserve"> should </w:t>
      </w:r>
      <w:r>
        <w:rPr>
          <w:rStyle w:val="normaltextrun"/>
        </w:rPr>
        <w:t>underpin</w:t>
      </w:r>
      <w:r w:rsidRPr="366FF01D">
        <w:rPr>
          <w:rStyle w:val="normaltextrun"/>
        </w:rPr>
        <w:t xml:space="preserve"> the design and operation of the puretumu torowhānui system and scheme.</w:t>
      </w:r>
    </w:p>
    <w:p w14:paraId="3750A00B" w14:textId="0F16CD14" w:rsidR="00440035" w:rsidRDefault="00440035" w:rsidP="00863290">
      <w:pPr>
        <w:pStyle w:val="ListParagraph"/>
        <w:jc w:val="left"/>
        <w:rPr>
          <w:rStyle w:val="normaltextrun"/>
        </w:rPr>
      </w:pPr>
      <w:r>
        <w:rPr>
          <w:rStyle w:val="normaltextrun"/>
        </w:rPr>
        <w:t>Part of realising these rights includes addressing any barriers that may impact on people’s ability to communicate their needs and participate fully in decisions that affect them. For Deaf</w:t>
      </w:r>
      <w:r w:rsidR="00557372">
        <w:rPr>
          <w:rStyle w:val="normaltextrun"/>
        </w:rPr>
        <w:t xml:space="preserve"> and</w:t>
      </w:r>
      <w:r>
        <w:rPr>
          <w:rStyle w:val="normaltextrun"/>
        </w:rPr>
        <w:t xml:space="preserve"> disabled</w:t>
      </w:r>
      <w:r w:rsidR="00557372">
        <w:rPr>
          <w:rStyle w:val="normaltextrun"/>
        </w:rPr>
        <w:t xml:space="preserve"> people,</w:t>
      </w:r>
      <w:r>
        <w:rPr>
          <w:rStyle w:val="normaltextrun"/>
        </w:rPr>
        <w:t xml:space="preserve"> and people experiencing mental distress, communication assistance could include</w:t>
      </w:r>
      <w:r>
        <w:t xml:space="preserve"> augmentative and alternative communication devices, alternate formats, and supported decision-making. Māori, Pacific </w:t>
      </w:r>
      <w:r w:rsidR="00EA3660">
        <w:t>p</w:t>
      </w:r>
      <w:r>
        <w:t>eoples and others from linguistically or culturally diverse backgrounds may face additional</w:t>
      </w:r>
      <w:r w:rsidRPr="00510981">
        <w:t xml:space="preserve"> barriers</w:t>
      </w:r>
      <w:r>
        <w:t xml:space="preserve">. Communication assistance could include, for example, </w:t>
      </w:r>
      <w:r w:rsidRPr="00510981">
        <w:t xml:space="preserve">te </w:t>
      </w:r>
      <w:r w:rsidR="0048069E">
        <w:t>r</w:t>
      </w:r>
      <w:r w:rsidRPr="00510981">
        <w:t>eo Māori sign language</w:t>
      </w:r>
      <w:r w:rsidRPr="00920F50">
        <w:t xml:space="preserve"> </w:t>
      </w:r>
      <w:r>
        <w:t xml:space="preserve">interpreters, and support people with appropriate cultural and language competency. </w:t>
      </w:r>
    </w:p>
    <w:p w14:paraId="2B18A7EE" w14:textId="01C3D5D3" w:rsidR="00440035" w:rsidRPr="00203C01" w:rsidRDefault="00DE7E1E" w:rsidP="00440035">
      <w:pPr>
        <w:pStyle w:val="Recboxheading"/>
      </w:pPr>
      <w:r>
        <w:rPr>
          <w:rStyle w:val="eop"/>
          <w:lang w:val="en-NZ"/>
        </w:rPr>
        <w:t>Tūtohi</w:t>
      </w:r>
      <w:r w:rsidRPr="00510981">
        <w:rPr>
          <w:lang w:val="en-NZ"/>
        </w:rPr>
        <w:t xml:space="preserve"> </w:t>
      </w:r>
      <w:r>
        <w:rPr>
          <w:lang w:val="en-NZ"/>
        </w:rPr>
        <w:t xml:space="preserve">15 | </w:t>
      </w:r>
      <w:r w:rsidR="00440035" w:rsidRPr="00203C01">
        <w:t xml:space="preserve">Recommendation </w:t>
      </w:r>
      <w:r w:rsidR="00440035" w:rsidRPr="00203C01">
        <w:fldChar w:fldCharType="begin"/>
      </w:r>
      <w:r w:rsidR="00440035" w:rsidRPr="00203C01">
        <w:instrText xml:space="preserve"> AUTONUM  \s " " </w:instrText>
      </w:r>
      <w:r w:rsidR="00440035" w:rsidRPr="00203C01">
        <w:fldChar w:fldCharType="end"/>
      </w:r>
    </w:p>
    <w:p w14:paraId="6BEF1872" w14:textId="78C64058" w:rsidR="00440035" w:rsidRDefault="00440035" w:rsidP="00BE1AEB">
      <w:pPr>
        <w:pStyle w:val="Recsdraftingnote"/>
        <w:shd w:val="clear" w:color="auto" w:fill="D0CECE" w:themeFill="background2" w:themeFillShade="E6"/>
        <w:spacing w:line="23" w:lineRule="atLeast"/>
        <w:rPr>
          <w:color w:val="auto"/>
          <w:shd w:val="clear" w:color="auto" w:fill="auto"/>
          <w:lang w:eastAsia="en-US"/>
        </w:rPr>
      </w:pPr>
      <w:r w:rsidRPr="3A190016">
        <w:rPr>
          <w:color w:val="auto"/>
          <w:shd w:val="clear" w:color="auto" w:fill="auto"/>
          <w:lang w:eastAsia="en-US"/>
        </w:rPr>
        <w:t>The government should ensure that the puretumu torowhānui system and scheme is designed and operated in a manner consistent with</w:t>
      </w:r>
      <w:r>
        <w:rPr>
          <w:color w:val="auto"/>
          <w:shd w:val="clear" w:color="auto" w:fill="auto"/>
          <w:lang w:eastAsia="en-US"/>
        </w:rPr>
        <w:t>:</w:t>
      </w:r>
    </w:p>
    <w:p w14:paraId="4E89B617" w14:textId="092B5A53" w:rsidR="00440035" w:rsidRPr="000412FA" w:rsidRDefault="00440035" w:rsidP="007921AA">
      <w:pPr>
        <w:pStyle w:val="RecsboxLevel1"/>
        <w:numPr>
          <w:ilvl w:val="0"/>
          <w:numId w:val="36"/>
        </w:numPr>
        <w:spacing w:line="23" w:lineRule="atLeast"/>
      </w:pPr>
      <w:r w:rsidRPr="46CC716A">
        <w:t xml:space="preserve">upholding the rights of Māori as </w:t>
      </w:r>
      <w:r w:rsidR="00D307EB">
        <w:t>indigenous</w:t>
      </w:r>
      <w:r>
        <w:t xml:space="preserve"> </w:t>
      </w:r>
      <w:r w:rsidRPr="46CC716A">
        <w:t xml:space="preserve">peoples of Aotearoa New Zealand in accordance with United Nations Declaration on the Rights of </w:t>
      </w:r>
      <w:r w:rsidR="00835CD9">
        <w:t>Indigenous</w:t>
      </w:r>
      <w:r w:rsidRPr="46CC716A">
        <w:t xml:space="preserve"> Peoples</w:t>
      </w:r>
    </w:p>
    <w:p w14:paraId="141B60C2" w14:textId="04CF8DF2" w:rsidR="00440035" w:rsidRPr="000412FA" w:rsidRDefault="00440035" w:rsidP="007921AA">
      <w:pPr>
        <w:pStyle w:val="RecsboxLevel1"/>
        <w:numPr>
          <w:ilvl w:val="0"/>
          <w:numId w:val="36"/>
        </w:numPr>
        <w:spacing w:line="23" w:lineRule="atLeast"/>
      </w:pPr>
      <w:r w:rsidRPr="46CC716A">
        <w:t xml:space="preserve">upholding the rights of Māori, Pacific </w:t>
      </w:r>
      <w:r w:rsidR="0048069E">
        <w:t>p</w:t>
      </w:r>
      <w:r w:rsidRPr="46CC716A">
        <w:t xml:space="preserve">eoples, and people from other linguistically or culturally diverse backgrounds, in accordance with the Convention on the Elimination of </w:t>
      </w:r>
      <w:r w:rsidR="00DD3865">
        <w:t>A</w:t>
      </w:r>
      <w:r w:rsidRPr="46CC716A">
        <w:t xml:space="preserve">ll </w:t>
      </w:r>
      <w:r w:rsidR="00DD3865">
        <w:t>F</w:t>
      </w:r>
      <w:r w:rsidRPr="46CC716A">
        <w:t>orms of Racial Discrimination</w:t>
      </w:r>
    </w:p>
    <w:p w14:paraId="795BA221" w14:textId="65E6D3C0" w:rsidR="00440035" w:rsidRPr="000412FA" w:rsidRDefault="00440035" w:rsidP="007921AA">
      <w:pPr>
        <w:pStyle w:val="RecsboxLevel1"/>
        <w:numPr>
          <w:ilvl w:val="0"/>
          <w:numId w:val="36"/>
        </w:numPr>
        <w:spacing w:line="23" w:lineRule="atLeast"/>
      </w:pPr>
      <w:r w:rsidRPr="46CC716A">
        <w:t>upholding the rights of girls and women, in accordance with the Convention on the Elimination of All Forms of Discrimination against Women</w:t>
      </w:r>
    </w:p>
    <w:p w14:paraId="4B67B9E8" w14:textId="1763AB0C" w:rsidR="00440035" w:rsidRPr="000412FA" w:rsidRDefault="00440035" w:rsidP="007921AA">
      <w:pPr>
        <w:pStyle w:val="RecsboxLevel1"/>
        <w:numPr>
          <w:ilvl w:val="0"/>
          <w:numId w:val="36"/>
        </w:numPr>
        <w:spacing w:line="23" w:lineRule="atLeast"/>
      </w:pPr>
      <w:r w:rsidRPr="46CC716A">
        <w:lastRenderedPageBreak/>
        <w:t xml:space="preserve">upholding the rights of </w:t>
      </w:r>
      <w:r w:rsidR="00557372">
        <w:t>D</w:t>
      </w:r>
      <w:r w:rsidRPr="46CC716A">
        <w:t>eaf</w:t>
      </w:r>
      <w:r>
        <w:t xml:space="preserve"> and</w:t>
      </w:r>
      <w:r w:rsidRPr="46CC716A">
        <w:t xml:space="preserve"> disabled </w:t>
      </w:r>
      <w:r>
        <w:t xml:space="preserve">people, </w:t>
      </w:r>
      <w:r w:rsidRPr="46CC716A">
        <w:t>and people who experience mental distress in accordance with the Convention on the Rights of Persons with Disabilities and the Enabling Good Lives principles, including:</w:t>
      </w:r>
    </w:p>
    <w:p w14:paraId="6553E51A" w14:textId="6E6348B1" w:rsidR="00440035" w:rsidRDefault="00440035" w:rsidP="007921AA">
      <w:pPr>
        <w:pStyle w:val="Recroman"/>
        <w:numPr>
          <w:ilvl w:val="0"/>
          <w:numId w:val="37"/>
        </w:numPr>
        <w:spacing w:line="23" w:lineRule="atLeast"/>
      </w:pPr>
      <w:r>
        <w:t xml:space="preserve">recognition that </w:t>
      </w:r>
      <w:r w:rsidR="00557372">
        <w:t>D</w:t>
      </w:r>
      <w:r>
        <w:t>eaf and disabled people and people who experience mental distress in care have:</w:t>
      </w:r>
    </w:p>
    <w:p w14:paraId="5E88FEE5" w14:textId="60829FBF" w:rsidR="00440035" w:rsidRPr="00510981" w:rsidRDefault="00440035" w:rsidP="00BE1AEB">
      <w:pPr>
        <w:pStyle w:val="Recsboxbullet"/>
        <w:spacing w:line="23" w:lineRule="atLeast"/>
      </w:pPr>
      <w:r w:rsidRPr="00510981">
        <w:t>the same rights as others to make decisions that affect them</w:t>
      </w:r>
      <w:r>
        <w:t xml:space="preserve">, including adults </w:t>
      </w:r>
      <w:r w:rsidR="00174029">
        <w:t xml:space="preserve">having </w:t>
      </w:r>
      <w:r>
        <w:t>decision-making supports as appropriate</w:t>
      </w:r>
    </w:p>
    <w:p w14:paraId="48A778F9" w14:textId="10055C35" w:rsidR="00440035" w:rsidRPr="00510981" w:rsidRDefault="00440035" w:rsidP="00BE1AEB">
      <w:pPr>
        <w:pStyle w:val="Recsboxbullet"/>
        <w:spacing w:line="23" w:lineRule="atLeast"/>
      </w:pPr>
      <w:r w:rsidRPr="46CC716A">
        <w:t>the right to access and use supports (including communication assistance) in making and participating in decisions that affect them, communicating their will and preferences, and developing their decision-making ability</w:t>
      </w:r>
    </w:p>
    <w:p w14:paraId="5BD8C3DE" w14:textId="4A28D346" w:rsidR="00440035" w:rsidRDefault="00440035" w:rsidP="00BE1AEB">
      <w:pPr>
        <w:pStyle w:val="Recsboxbullet"/>
        <w:spacing w:line="23" w:lineRule="atLeast"/>
      </w:pPr>
      <w:r w:rsidRPr="4788826E">
        <w:t>access and use advocacy services in making and participating in decisions, and communicating their will and preferences</w:t>
      </w:r>
    </w:p>
    <w:p w14:paraId="25DF0C91" w14:textId="5A58EFA5" w:rsidR="00440035" w:rsidRPr="006A5375" w:rsidRDefault="00440035" w:rsidP="007921AA">
      <w:pPr>
        <w:pStyle w:val="Recroman"/>
        <w:numPr>
          <w:ilvl w:val="0"/>
          <w:numId w:val="20"/>
        </w:numPr>
        <w:spacing w:line="23" w:lineRule="atLeast"/>
      </w:pPr>
      <w:r w:rsidRPr="4788826E">
        <w:t xml:space="preserve">recognition that tāngata Turi, tāngata whaikaha and tāngata whaiora Māori and Pacific survivors who are </w:t>
      </w:r>
      <w:r w:rsidR="00557372" w:rsidRPr="4788826E">
        <w:t>D</w:t>
      </w:r>
      <w:r w:rsidRPr="4788826E">
        <w:t>eaf, disabled or experience mental distress, survivors from other culturally or linguistically diverse backgrounds</w:t>
      </w:r>
      <w:r w:rsidR="000818F6">
        <w:t>, and</w:t>
      </w:r>
      <w:r w:rsidRPr="4788826E">
        <w:t xml:space="preserve"> Takatāpui, Rainbow and MVPFAFF+ survivors may experience barriers to engaging with the system and scheme due to cultural, language and other differences, and that these barriers need to be addressed </w:t>
      </w:r>
    </w:p>
    <w:p w14:paraId="78F1E63F" w14:textId="52E78431" w:rsidR="00440035" w:rsidRDefault="00440035" w:rsidP="007921AA">
      <w:pPr>
        <w:pStyle w:val="RecsboxLevel1"/>
        <w:numPr>
          <w:ilvl w:val="0"/>
          <w:numId w:val="36"/>
        </w:numPr>
        <w:spacing w:line="23" w:lineRule="atLeast"/>
      </w:pPr>
      <w:r>
        <w:t xml:space="preserve">upholding </w:t>
      </w:r>
      <w:r w:rsidRPr="61767FB1">
        <w:t xml:space="preserve">the rights of children, and </w:t>
      </w:r>
      <w:r>
        <w:t xml:space="preserve">ensuring </w:t>
      </w:r>
      <w:r w:rsidRPr="61767FB1">
        <w:t>that all parties involved in the design and operation of the system and scheme:</w:t>
      </w:r>
    </w:p>
    <w:p w14:paraId="731AFB57" w14:textId="20EE6AD4" w:rsidR="00440035" w:rsidRDefault="00440035" w:rsidP="007921AA">
      <w:pPr>
        <w:pStyle w:val="Recroman"/>
        <w:numPr>
          <w:ilvl w:val="0"/>
          <w:numId w:val="38"/>
        </w:numPr>
        <w:spacing w:line="23" w:lineRule="atLeast"/>
      </w:pPr>
      <w:r w:rsidRPr="00510981">
        <w:t>act with the best interests of the child as a primary consideration</w:t>
      </w:r>
      <w:r>
        <w:t xml:space="preserve">, consistent with </w:t>
      </w:r>
      <w:r w:rsidRPr="00510981">
        <w:t>the United Nations Convention on the Rights of the Child</w:t>
      </w:r>
    </w:p>
    <w:p w14:paraId="6D292D91" w14:textId="15741BC9" w:rsidR="00440035" w:rsidRPr="00DF3B5C" w:rsidRDefault="00440035" w:rsidP="007921AA">
      <w:pPr>
        <w:pStyle w:val="Recroman"/>
        <w:numPr>
          <w:ilvl w:val="0"/>
          <w:numId w:val="20"/>
        </w:numPr>
        <w:spacing w:line="23" w:lineRule="atLeast"/>
      </w:pPr>
      <w:r w:rsidRPr="4788826E">
        <w:t xml:space="preserve">recognise the rights of iwi, hapū and whānau Māori to retain shared responsibility for the wellbeing of tamariki and rangatahi Māori, consistent with the United Nations Declaration on the Rights of </w:t>
      </w:r>
      <w:r w:rsidR="00835CD9">
        <w:t>Indigenous</w:t>
      </w:r>
      <w:r w:rsidRPr="4788826E">
        <w:t xml:space="preserve"> Peoples. </w:t>
      </w:r>
    </w:p>
    <w:p w14:paraId="21426D0D" w14:textId="75851157" w:rsidR="178EDB49" w:rsidRDefault="178EDB49" w:rsidP="47122F8C">
      <w:pPr>
        <w:pStyle w:val="Heading5"/>
        <w:rPr>
          <w:rStyle w:val="normaltextrun"/>
        </w:rPr>
      </w:pPr>
      <w:r w:rsidRPr="47122F8C">
        <w:rPr>
          <w:rStyle w:val="normaltextrun"/>
        </w:rPr>
        <w:t>He waihang</w:t>
      </w:r>
      <w:r w:rsidR="00C17E0D">
        <w:rPr>
          <w:rStyle w:val="normaltextrun"/>
        </w:rPr>
        <w:t>I</w:t>
      </w:r>
      <w:r w:rsidRPr="47122F8C">
        <w:rPr>
          <w:rStyle w:val="normaltextrun"/>
        </w:rPr>
        <w:t xml:space="preserve"> tohu tika ā-tangata i roto i ngā pūnaha puretumu torowhānui</w:t>
      </w:r>
    </w:p>
    <w:p w14:paraId="5FC60258" w14:textId="75F85044" w:rsidR="00440035" w:rsidRPr="00510981" w:rsidRDefault="00440035" w:rsidP="005C7F74">
      <w:pPr>
        <w:pStyle w:val="Heading5"/>
        <w:rPr>
          <w:rStyle w:val="normaltextrun"/>
          <w:rFonts w:eastAsiaTheme="minorHAnsi"/>
          <w:iCs/>
          <w:color w:val="auto"/>
          <w:lang w:eastAsia="en-US"/>
        </w:rPr>
      </w:pPr>
      <w:r w:rsidRPr="00510981">
        <w:rPr>
          <w:rStyle w:val="normaltextrun"/>
        </w:rPr>
        <w:t xml:space="preserve">Establishing human rights indicators </w:t>
      </w:r>
      <w:r>
        <w:rPr>
          <w:rStyle w:val="normaltextrun"/>
        </w:rPr>
        <w:t xml:space="preserve">for </w:t>
      </w:r>
      <w:r w:rsidR="003A4954">
        <w:rPr>
          <w:rStyle w:val="normaltextrun"/>
        </w:rPr>
        <w:t xml:space="preserve">the </w:t>
      </w:r>
      <w:r>
        <w:rPr>
          <w:rStyle w:val="normaltextrun"/>
        </w:rPr>
        <w:t>puretumu torowhānui system and scheme</w:t>
      </w:r>
    </w:p>
    <w:p w14:paraId="4A54CEBF" w14:textId="309826F3" w:rsidR="00440035" w:rsidRPr="00510981" w:rsidRDefault="00174029" w:rsidP="00BE1AEB">
      <w:pPr>
        <w:pStyle w:val="ListParagraph"/>
        <w:jc w:val="left"/>
        <w:rPr>
          <w:rStyle w:val="normaltextrun"/>
        </w:rPr>
      </w:pPr>
      <w:r>
        <w:rPr>
          <w:rStyle w:val="normaltextrun"/>
        </w:rPr>
        <w:t xml:space="preserve">In the Inquiry’s </w:t>
      </w:r>
      <w:r w:rsidR="00440035" w:rsidRPr="366FF01D">
        <w:rPr>
          <w:rStyle w:val="normaltextrun"/>
        </w:rPr>
        <w:t>view the government should establish performance indicators to measure human rights performance for the puretumu torowhānui system and scheme, assist in identifying gaps and other issues, promote human</w:t>
      </w:r>
      <w:r w:rsidR="0180E1D3" w:rsidRPr="791D6209">
        <w:rPr>
          <w:rStyle w:val="normaltextrun"/>
        </w:rPr>
        <w:t xml:space="preserve"> </w:t>
      </w:r>
      <w:r w:rsidR="00440035" w:rsidRPr="366FF01D">
        <w:rPr>
          <w:rStyle w:val="normaltextrun"/>
        </w:rPr>
        <w:t xml:space="preserve">rights consistent decision-making and conduct in care, and increase the visibility of human rights in care. </w:t>
      </w:r>
    </w:p>
    <w:p w14:paraId="328C5AFE" w14:textId="04126889" w:rsidR="00440035" w:rsidRPr="00BE1AEB" w:rsidRDefault="00440035" w:rsidP="00BE1AEB">
      <w:pPr>
        <w:pStyle w:val="ListParagraph"/>
        <w:jc w:val="left"/>
        <w:rPr>
          <w:rStyle w:val="normaltextrun"/>
          <w:szCs w:val="22"/>
        </w:rPr>
      </w:pPr>
      <w:r w:rsidRPr="366FF01D">
        <w:rPr>
          <w:rStyle w:val="normaltextrun"/>
        </w:rPr>
        <w:lastRenderedPageBreak/>
        <w:t xml:space="preserve">Indicators are used to assess and monitor human rights realisation in care. </w:t>
      </w:r>
      <w:r>
        <w:rPr>
          <w:rStyle w:val="normaltextrun"/>
        </w:rPr>
        <w:t xml:space="preserve">The </w:t>
      </w:r>
      <w:r w:rsidRPr="3A190016">
        <w:t>Office of the United Nations High Commissioner for Human Rights</w:t>
      </w:r>
      <w:r>
        <w:t xml:space="preserve"> has issued guidance on human rights indicators.</w:t>
      </w:r>
      <w:r w:rsidRPr="366FF01D">
        <w:rPr>
          <w:rStyle w:val="FootnoteReference"/>
          <w:color w:val="385623" w:themeColor="accent6" w:themeShade="80"/>
        </w:rPr>
        <w:footnoteReference w:id="72"/>
      </w:r>
      <w:r>
        <w:t xml:space="preserve"> </w:t>
      </w:r>
      <w:r w:rsidRPr="366FF01D">
        <w:rPr>
          <w:rStyle w:val="normaltextrun"/>
        </w:rPr>
        <w:t xml:space="preserve">Indicators could include, for example, the number of complaints reported to care providers during an annual reporting period alleging breach of the right to security of the person and the number of those complaints </w:t>
      </w:r>
      <w:r w:rsidR="003C58F0">
        <w:rPr>
          <w:rStyle w:val="normaltextrun"/>
        </w:rPr>
        <w:t xml:space="preserve">that </w:t>
      </w:r>
      <w:r w:rsidRPr="366FF01D">
        <w:rPr>
          <w:rStyle w:val="normaltextrun"/>
        </w:rPr>
        <w:t xml:space="preserve">were resolved within a year of being made. Further indicators could include the </w:t>
      </w:r>
      <w:r w:rsidRPr="00BE1AEB">
        <w:rPr>
          <w:rStyle w:val="normaltextrun"/>
          <w:szCs w:val="22"/>
        </w:rPr>
        <w:t xml:space="preserve">number of those complaints </w:t>
      </w:r>
      <w:r w:rsidR="00533625" w:rsidRPr="00BE1AEB">
        <w:rPr>
          <w:rStyle w:val="normaltextrun"/>
          <w:szCs w:val="22"/>
        </w:rPr>
        <w:t xml:space="preserve">that </w:t>
      </w:r>
      <w:r w:rsidRPr="00BE1AEB">
        <w:rPr>
          <w:rStyle w:val="normaltextrun"/>
          <w:szCs w:val="22"/>
        </w:rPr>
        <w:t>were upheld and the number of complainants with upheld complaints who received effective redress.</w:t>
      </w:r>
      <w:r w:rsidRPr="00BE1AEB">
        <w:rPr>
          <w:rStyle w:val="FootnoteReference"/>
          <w:color w:val="385623" w:themeColor="accent6" w:themeShade="80"/>
          <w:sz w:val="22"/>
          <w:szCs w:val="22"/>
        </w:rPr>
        <w:footnoteReference w:id="73"/>
      </w:r>
      <w:r w:rsidRPr="00BE1AEB">
        <w:rPr>
          <w:rStyle w:val="normaltextrun"/>
          <w:szCs w:val="22"/>
        </w:rPr>
        <w:t xml:space="preserve"> </w:t>
      </w:r>
    </w:p>
    <w:p w14:paraId="4D8B8170" w14:textId="38345894" w:rsidR="00440035" w:rsidRPr="00BE1AEB" w:rsidRDefault="00440035" w:rsidP="00BE1AEB">
      <w:pPr>
        <w:pStyle w:val="ListParagraph"/>
        <w:jc w:val="left"/>
        <w:rPr>
          <w:rStyle w:val="normaltextrun"/>
          <w:szCs w:val="22"/>
        </w:rPr>
      </w:pPr>
      <w:r w:rsidRPr="00BE1AEB">
        <w:rPr>
          <w:rStyle w:val="normaltextrun"/>
          <w:szCs w:val="22"/>
        </w:rPr>
        <w:t xml:space="preserve">The process of choosing indicators involves considering which human rights are relevant to the puretumu torowhānui system and scheme, how those human rights apply in practice to care settings, and the information required in </w:t>
      </w:r>
      <w:r w:rsidR="00E510CA" w:rsidRPr="00BE1AEB">
        <w:rPr>
          <w:rStyle w:val="normaltextrun"/>
          <w:szCs w:val="22"/>
        </w:rPr>
        <w:t xml:space="preserve">Aotearoa </w:t>
      </w:r>
      <w:r w:rsidRPr="00BE1AEB">
        <w:rPr>
          <w:rStyle w:val="normaltextrun"/>
          <w:szCs w:val="22"/>
        </w:rPr>
        <w:t xml:space="preserve">New Zealand to measure over time whether applicable human rights obligations are being met or not. They should also give effect to te Tiriti o Waitangi principles and provide a measure for how the Crown’s te Tiriti o Waitangi obligations are being met. </w:t>
      </w:r>
      <w:r w:rsidR="00CB3732" w:rsidRPr="00BE1AEB">
        <w:rPr>
          <w:szCs w:val="22"/>
        </w:rPr>
        <w:t>Te Kāhui Tika Tangata</w:t>
      </w:r>
      <w:r w:rsidRPr="00BE1AEB">
        <w:rPr>
          <w:rStyle w:val="normaltextrun"/>
          <w:szCs w:val="22"/>
        </w:rPr>
        <w:t xml:space="preserve"> Human Rights Commission’s indicators for the right to adequate housing in New Zealand, including the process it followed to choose relevant indicators, provide a useful example of how this work could be done.</w:t>
      </w:r>
      <w:r w:rsidRPr="00BE1AEB">
        <w:rPr>
          <w:rStyle w:val="FootnoteReference"/>
          <w:color w:val="385623" w:themeColor="accent6" w:themeShade="80"/>
          <w:sz w:val="22"/>
          <w:szCs w:val="22"/>
        </w:rPr>
        <w:footnoteReference w:id="74"/>
      </w:r>
    </w:p>
    <w:p w14:paraId="7BF1843E" w14:textId="5140FDC6" w:rsidR="00440035" w:rsidRPr="00BE1AEB" w:rsidRDefault="00440035" w:rsidP="00BE1AEB">
      <w:pPr>
        <w:pStyle w:val="ListParagraph"/>
        <w:jc w:val="left"/>
        <w:rPr>
          <w:rStyle w:val="normaltextrun"/>
          <w:szCs w:val="22"/>
        </w:rPr>
      </w:pPr>
      <w:r w:rsidRPr="00BE1AEB">
        <w:rPr>
          <w:rStyle w:val="normaltextrun"/>
          <w:szCs w:val="22"/>
        </w:rPr>
        <w:t>This will require government, other entities involved in care, survivors and other interested groups to analyse and make transparent decisions on how broad human rights standards and te Tiriti o Waitangi principles apply to care in this country, and to revise those decisions periodically. It will also result in the establishment of a</w:t>
      </w:r>
      <w:r w:rsidR="007739FD" w:rsidRPr="00BE1AEB">
        <w:rPr>
          <w:rStyle w:val="normaltextrun"/>
          <w:szCs w:val="22"/>
        </w:rPr>
        <w:t xml:space="preserve">n Aotearoa </w:t>
      </w:r>
      <w:r w:rsidRPr="00BE1AEB">
        <w:rPr>
          <w:rStyle w:val="normaltextrun"/>
          <w:szCs w:val="22"/>
        </w:rPr>
        <w:t xml:space="preserve">New Zealand-specific human rights framework for care, which </w:t>
      </w:r>
      <w:r w:rsidR="00BA6B71" w:rsidRPr="00BE1AEB">
        <w:rPr>
          <w:rStyle w:val="normaltextrun"/>
          <w:szCs w:val="22"/>
        </w:rPr>
        <w:t>the Inquiry</w:t>
      </w:r>
      <w:r w:rsidRPr="00BE1AEB">
        <w:rPr>
          <w:rStyle w:val="normaltextrun"/>
          <w:szCs w:val="22"/>
        </w:rPr>
        <w:t xml:space="preserve"> found was lacking during the </w:t>
      </w:r>
      <w:r w:rsidR="00CB5B17" w:rsidRPr="00BE1AEB">
        <w:rPr>
          <w:rStyle w:val="normaltextrun"/>
          <w:szCs w:val="22"/>
        </w:rPr>
        <w:t>Inquiry p</w:t>
      </w:r>
      <w:r w:rsidR="00047B25" w:rsidRPr="00BE1AEB">
        <w:rPr>
          <w:rStyle w:val="normaltextrun"/>
          <w:szCs w:val="22"/>
        </w:rPr>
        <w:t>eriod</w:t>
      </w:r>
      <w:r w:rsidRPr="00BE1AEB">
        <w:rPr>
          <w:rStyle w:val="normaltextrun"/>
          <w:szCs w:val="22"/>
        </w:rPr>
        <w:t>. It will also support Aotearoa New Zealand’s international reputation as a champion of human rights.</w:t>
      </w:r>
    </w:p>
    <w:p w14:paraId="7B6B4790" w14:textId="4409341C" w:rsidR="00440035" w:rsidRPr="00510981" w:rsidRDefault="00440035" w:rsidP="00BE1AEB">
      <w:pPr>
        <w:pStyle w:val="ListParagraph"/>
        <w:jc w:val="left"/>
        <w:rPr>
          <w:rStyle w:val="normaltextrun"/>
        </w:rPr>
      </w:pPr>
      <w:r w:rsidRPr="00BE1AEB">
        <w:rPr>
          <w:rStyle w:val="normaltextrun"/>
          <w:szCs w:val="22"/>
        </w:rPr>
        <w:t>Once established, the government should publish these indicators and provide regular</w:t>
      </w:r>
      <w:r w:rsidRPr="366FF01D">
        <w:rPr>
          <w:rStyle w:val="normaltextrun"/>
        </w:rPr>
        <w:t xml:space="preserve"> public reporting against their progress.</w:t>
      </w:r>
    </w:p>
    <w:p w14:paraId="5DA5680E" w14:textId="4350CB0B" w:rsidR="00440035" w:rsidRPr="00510981" w:rsidRDefault="002A18A3" w:rsidP="00440035">
      <w:pPr>
        <w:pStyle w:val="Recboxheading"/>
        <w:rPr>
          <w:lang w:val="en-NZ"/>
        </w:rPr>
      </w:pPr>
      <w:r>
        <w:rPr>
          <w:rStyle w:val="eop"/>
          <w:lang w:val="en-NZ"/>
        </w:rPr>
        <w:t>Tūtohi</w:t>
      </w:r>
      <w:r w:rsidRPr="00510981">
        <w:rPr>
          <w:lang w:val="en-NZ"/>
        </w:rPr>
        <w:t xml:space="preserve"> </w:t>
      </w:r>
      <w:r>
        <w:rPr>
          <w:lang w:val="en-NZ"/>
        </w:rPr>
        <w:t xml:space="preserve">16 | </w:t>
      </w:r>
      <w:r w:rsidR="00440035" w:rsidRPr="00510981">
        <w:rPr>
          <w:lang w:val="en-NZ"/>
        </w:rPr>
        <w:t xml:space="preserve">Recommendation </w:t>
      </w:r>
      <w:r w:rsidR="00440035" w:rsidRPr="00510981">
        <w:rPr>
          <w:lang w:val="en-NZ"/>
        </w:rPr>
        <w:fldChar w:fldCharType="begin"/>
      </w:r>
      <w:r w:rsidR="00440035" w:rsidRPr="00510981">
        <w:rPr>
          <w:lang w:val="en-NZ"/>
        </w:rPr>
        <w:instrText xml:space="preserve"> AUTONUM  \s " " </w:instrText>
      </w:r>
      <w:r w:rsidR="00440035" w:rsidRPr="00510981">
        <w:rPr>
          <w:lang w:val="en-NZ"/>
        </w:rPr>
        <w:fldChar w:fldCharType="end"/>
      </w:r>
    </w:p>
    <w:p w14:paraId="2D95CDF5" w14:textId="1C67AE05" w:rsidR="00440035" w:rsidRPr="00510981" w:rsidRDefault="00440035" w:rsidP="00BE1AEB">
      <w:pPr>
        <w:pStyle w:val="Recsbox"/>
        <w:spacing w:line="276" w:lineRule="auto"/>
      </w:pPr>
      <w:r w:rsidRPr="46CC716A">
        <w:t xml:space="preserve">The government should establish performance indicators for the puretumu torowhānui system and scheme, based on New Zealand’s domestic and international obligations including te Tiriti o Waitangi and </w:t>
      </w:r>
      <w:proofErr w:type="gramStart"/>
      <w:r w:rsidRPr="46CC716A">
        <w:t>taking into account</w:t>
      </w:r>
      <w:proofErr w:type="gramEnd"/>
      <w:r w:rsidRPr="46CC716A">
        <w:t xml:space="preserve"> guidance from the Office of the United Nations High Commissioner for Human Rights.</w:t>
      </w:r>
    </w:p>
    <w:p w14:paraId="670B06EB" w14:textId="7E294A23" w:rsidR="00440035" w:rsidRPr="00510981" w:rsidRDefault="00614BFA" w:rsidP="00440035">
      <w:pPr>
        <w:pStyle w:val="Recboxheading"/>
        <w:rPr>
          <w:lang w:val="en-NZ"/>
        </w:rPr>
      </w:pPr>
      <w:r>
        <w:rPr>
          <w:rStyle w:val="eop"/>
          <w:lang w:val="en-NZ"/>
        </w:rPr>
        <w:t>Tūtohi</w:t>
      </w:r>
      <w:r w:rsidRPr="00510981">
        <w:rPr>
          <w:lang w:val="en-NZ"/>
        </w:rPr>
        <w:t xml:space="preserve"> </w:t>
      </w:r>
      <w:r>
        <w:rPr>
          <w:lang w:val="en-NZ"/>
        </w:rPr>
        <w:t xml:space="preserve">17 | </w:t>
      </w:r>
      <w:r w:rsidR="00440035" w:rsidRPr="00510981">
        <w:rPr>
          <w:lang w:val="en-NZ"/>
        </w:rPr>
        <w:t xml:space="preserve">Recommendation </w:t>
      </w:r>
      <w:r w:rsidR="00440035" w:rsidRPr="00510981">
        <w:rPr>
          <w:lang w:val="en-NZ"/>
        </w:rPr>
        <w:fldChar w:fldCharType="begin"/>
      </w:r>
      <w:r w:rsidR="00440035" w:rsidRPr="00510981">
        <w:rPr>
          <w:lang w:val="en-NZ"/>
        </w:rPr>
        <w:instrText xml:space="preserve"> AUTONUM  \s " " </w:instrText>
      </w:r>
      <w:r w:rsidR="00440035" w:rsidRPr="00510981">
        <w:rPr>
          <w:lang w:val="en-NZ"/>
        </w:rPr>
        <w:fldChar w:fldCharType="end"/>
      </w:r>
    </w:p>
    <w:p w14:paraId="2D155A30" w14:textId="2C9FA892" w:rsidR="00440035" w:rsidRPr="00510981" w:rsidRDefault="00440035" w:rsidP="00BE1AEB">
      <w:pPr>
        <w:pStyle w:val="Recsdraftingnote"/>
        <w:shd w:val="clear" w:color="auto" w:fill="D0CECE" w:themeFill="background2" w:themeFillShade="E6"/>
        <w:spacing w:line="276" w:lineRule="auto"/>
        <w:rPr>
          <w:color w:val="auto"/>
          <w:shd w:val="clear" w:color="auto" w:fill="auto"/>
          <w:lang w:eastAsia="en-US"/>
        </w:rPr>
      </w:pPr>
      <w:r w:rsidRPr="00510981">
        <w:rPr>
          <w:color w:val="auto"/>
          <w:shd w:val="clear" w:color="auto" w:fill="auto"/>
          <w:lang w:eastAsia="en-US"/>
        </w:rPr>
        <w:t xml:space="preserve">The government should regularly assess the puretumu torowhānui system and scheme against the performance indicators and publish </w:t>
      </w:r>
      <w:r>
        <w:rPr>
          <w:color w:val="auto"/>
          <w:shd w:val="clear" w:color="auto" w:fill="auto"/>
          <w:lang w:eastAsia="en-US"/>
        </w:rPr>
        <w:t xml:space="preserve">annual </w:t>
      </w:r>
      <w:r w:rsidRPr="00510981">
        <w:rPr>
          <w:color w:val="auto"/>
          <w:shd w:val="clear" w:color="auto" w:fill="auto"/>
          <w:lang w:eastAsia="en-US"/>
        </w:rPr>
        <w:t>reports on progress against the indicators.</w:t>
      </w:r>
    </w:p>
    <w:p w14:paraId="6C10D4B4" w14:textId="581AF3C5" w:rsidR="000C6182" w:rsidRDefault="000C6182" w:rsidP="00440035">
      <w:pPr>
        <w:pStyle w:val="RecsHd3"/>
      </w:pPr>
      <w:bookmarkStart w:id="67" w:name="_Toc170208541"/>
      <w:r>
        <w:lastRenderedPageBreak/>
        <w:t>Tirohia anō mehemea kei te ōrite ngā whakatau mō Lake Alice</w:t>
      </w:r>
      <w:bookmarkEnd w:id="67"/>
    </w:p>
    <w:p w14:paraId="4AFA3FD3" w14:textId="78A59941" w:rsidR="00440035" w:rsidRPr="00510981" w:rsidRDefault="00440035" w:rsidP="00440035">
      <w:pPr>
        <w:pStyle w:val="RecsHd3"/>
        <w:rPr>
          <w:rStyle w:val="normaltextrun"/>
          <w:lang w:val="en-NZ"/>
        </w:rPr>
      </w:pPr>
      <w:bookmarkStart w:id="68" w:name="_Toc170208542"/>
      <w:r w:rsidRPr="00510981">
        <w:t>Review Lake Alice settlements for parity</w:t>
      </w:r>
      <w:bookmarkEnd w:id="68"/>
    </w:p>
    <w:p w14:paraId="7D6F6321" w14:textId="3D7E8E8E" w:rsidR="00440035" w:rsidRPr="00BE1AEB" w:rsidRDefault="00C831AF" w:rsidP="00BE1AEB">
      <w:pPr>
        <w:pStyle w:val="ListParagraph"/>
        <w:jc w:val="left"/>
        <w:rPr>
          <w:szCs w:val="22"/>
        </w:rPr>
      </w:pPr>
      <w:r>
        <w:t xml:space="preserve">The Inquiry’s interim report </w:t>
      </w:r>
      <w:r w:rsidR="009C46E1">
        <w:t xml:space="preserve">Beautiful Children: </w:t>
      </w:r>
      <w:r w:rsidR="009C46E1" w:rsidRPr="00F5526C">
        <w:t xml:space="preserve">Inquiry into </w:t>
      </w:r>
      <w:r w:rsidR="00440035" w:rsidRPr="366FF01D">
        <w:t xml:space="preserve">the Lake Alice Child and Adolescent Unit referred to the differing amounts received by survivors in the first round and second round of Crown settlement processes. Claimants who settled as part of the first round had a percentage deducted for legal fees while those who settled during </w:t>
      </w:r>
      <w:r w:rsidR="00440035" w:rsidRPr="00BE1AEB">
        <w:rPr>
          <w:szCs w:val="22"/>
        </w:rPr>
        <w:t>the second round did not.</w:t>
      </w:r>
      <w:r w:rsidR="00440035" w:rsidRPr="00BE1AEB">
        <w:rPr>
          <w:rStyle w:val="FootnoteReference"/>
          <w:color w:val="385623" w:themeColor="accent6" w:themeShade="80"/>
          <w:sz w:val="22"/>
          <w:szCs w:val="22"/>
        </w:rPr>
        <w:footnoteReference w:id="75"/>
      </w:r>
      <w:r w:rsidR="00440035" w:rsidRPr="00BE1AEB">
        <w:rPr>
          <w:szCs w:val="22"/>
        </w:rPr>
        <w:t xml:space="preserve"> Relevant to this was a 2002 judgment by </w:t>
      </w:r>
      <w:r w:rsidR="00440035" w:rsidRPr="00BE1AEB">
        <w:rPr>
          <w:rStyle w:val="normaltextrun"/>
          <w:szCs w:val="22"/>
        </w:rPr>
        <w:t>the</w:t>
      </w:r>
      <w:r w:rsidR="00440035" w:rsidRPr="00BE1AEB">
        <w:rPr>
          <w:szCs w:val="22"/>
        </w:rPr>
        <w:t xml:space="preserve"> District Court</w:t>
      </w:r>
      <w:r w:rsidR="00FD36F5" w:rsidRPr="00BE1AEB">
        <w:rPr>
          <w:szCs w:val="22"/>
        </w:rPr>
        <w:t>,</w:t>
      </w:r>
      <w:r w:rsidR="00440035" w:rsidRPr="00BE1AEB">
        <w:rPr>
          <w:szCs w:val="22"/>
        </w:rPr>
        <w:t xml:space="preserve"> which found that a claimant who settled during the second round</w:t>
      </w:r>
      <w:r w:rsidR="003D0212" w:rsidRPr="00BE1AEB">
        <w:rPr>
          <w:szCs w:val="22"/>
        </w:rPr>
        <w:t xml:space="preserve"> </w:t>
      </w:r>
      <w:r w:rsidR="00440035" w:rsidRPr="00BE1AEB">
        <w:rPr>
          <w:szCs w:val="22"/>
        </w:rPr>
        <w:t xml:space="preserve">was entitled to receive a sum </w:t>
      </w:r>
      <w:r w:rsidR="00A5789B" w:rsidRPr="00BE1AEB">
        <w:rPr>
          <w:szCs w:val="22"/>
        </w:rPr>
        <w:t xml:space="preserve">that </w:t>
      </w:r>
      <w:r w:rsidR="00440035" w:rsidRPr="00BE1AEB">
        <w:rPr>
          <w:szCs w:val="22"/>
        </w:rPr>
        <w:t>did not include a deduction for legal fees.</w:t>
      </w:r>
      <w:r w:rsidR="00440035" w:rsidRPr="00BE1AEB">
        <w:rPr>
          <w:rStyle w:val="FootnoteReference"/>
          <w:color w:val="385623" w:themeColor="accent6" w:themeShade="80"/>
          <w:sz w:val="22"/>
          <w:szCs w:val="22"/>
        </w:rPr>
        <w:footnoteReference w:id="76"/>
      </w:r>
    </w:p>
    <w:p w14:paraId="353AF541" w14:textId="333A0108" w:rsidR="00440035" w:rsidRPr="00BE1AEB" w:rsidRDefault="00440035" w:rsidP="00BE1AEB">
      <w:pPr>
        <w:pStyle w:val="ListParagraph"/>
        <w:jc w:val="left"/>
        <w:rPr>
          <w:szCs w:val="22"/>
        </w:rPr>
      </w:pPr>
      <w:r w:rsidRPr="00BE1AEB">
        <w:rPr>
          <w:szCs w:val="22"/>
        </w:rPr>
        <w:t>The Solicitor-General said to this Inquiry that “although the Government attempted to achieve equity between the two rounds, this was poorly executed”.</w:t>
      </w:r>
      <w:r w:rsidRPr="00BE1AEB">
        <w:rPr>
          <w:rStyle w:val="FootnoteReference"/>
          <w:color w:val="385623" w:themeColor="accent6" w:themeShade="80"/>
          <w:sz w:val="22"/>
          <w:szCs w:val="22"/>
        </w:rPr>
        <w:footnoteReference w:id="77"/>
      </w:r>
      <w:r w:rsidRPr="00BE1AEB">
        <w:rPr>
          <w:szCs w:val="22"/>
        </w:rPr>
        <w:t xml:space="preserve"> This has left most claimants who settled </w:t>
      </w:r>
      <w:r w:rsidRPr="00BE1AEB">
        <w:rPr>
          <w:rStyle w:val="normaltextrun"/>
          <w:szCs w:val="22"/>
        </w:rPr>
        <w:t>during</w:t>
      </w:r>
      <w:r w:rsidRPr="00BE1AEB">
        <w:rPr>
          <w:szCs w:val="22"/>
        </w:rPr>
        <w:t xml:space="preserve"> the first round with an ongoing sense of grievance.</w:t>
      </w:r>
      <w:r w:rsidRPr="00BE1AEB">
        <w:rPr>
          <w:rStyle w:val="FootnoteReference"/>
          <w:color w:val="385623" w:themeColor="accent6" w:themeShade="80"/>
          <w:sz w:val="22"/>
          <w:szCs w:val="22"/>
        </w:rPr>
        <w:footnoteReference w:id="78"/>
      </w:r>
      <w:r w:rsidRPr="00BE1AEB">
        <w:rPr>
          <w:szCs w:val="22"/>
        </w:rPr>
        <w:t xml:space="preserve"> The inequity needs to be addressed. </w:t>
      </w:r>
      <w:r w:rsidR="00BA6B71" w:rsidRPr="00BE1AEB">
        <w:rPr>
          <w:szCs w:val="22"/>
        </w:rPr>
        <w:t>The Inquiry</w:t>
      </w:r>
      <w:r w:rsidRPr="00BE1AEB">
        <w:rPr>
          <w:szCs w:val="22"/>
        </w:rPr>
        <w:t xml:space="preserve"> think</w:t>
      </w:r>
      <w:r w:rsidR="00097380" w:rsidRPr="00BE1AEB">
        <w:rPr>
          <w:szCs w:val="22"/>
        </w:rPr>
        <w:t>s</w:t>
      </w:r>
      <w:r w:rsidRPr="00BE1AEB">
        <w:rPr>
          <w:szCs w:val="22"/>
        </w:rPr>
        <w:t xml:space="preserve"> that a specific, independent review is required. The review should be empowered to make </w:t>
      </w:r>
      <w:r w:rsidR="0097491A" w:rsidRPr="00BE1AEB">
        <w:rPr>
          <w:szCs w:val="22"/>
        </w:rPr>
        <w:t>r</w:t>
      </w:r>
      <w:r w:rsidR="00A1179C" w:rsidRPr="00BE1AEB">
        <w:rPr>
          <w:szCs w:val="22"/>
        </w:rPr>
        <w:t>ecommendation</w:t>
      </w:r>
      <w:r w:rsidRPr="00BE1AEB">
        <w:rPr>
          <w:szCs w:val="22"/>
        </w:rPr>
        <w:t xml:space="preserve">s on steps to achieve parity between first and second round claimants. This should include matters such as whether any further payments should be made to claimants who settled during the first round and whether interest should be added to any such payments. Claimants who have not yet received redress should receive payments on a par with the </w:t>
      </w:r>
      <w:proofErr w:type="gramStart"/>
      <w:r w:rsidRPr="00BE1AEB">
        <w:rPr>
          <w:szCs w:val="22"/>
        </w:rPr>
        <w:t>second round</w:t>
      </w:r>
      <w:proofErr w:type="gramEnd"/>
      <w:r w:rsidRPr="00BE1AEB">
        <w:rPr>
          <w:szCs w:val="22"/>
        </w:rPr>
        <w:t xml:space="preserve"> claimants. </w:t>
      </w:r>
    </w:p>
    <w:p w14:paraId="31DF99A7" w14:textId="2C5D8DDD" w:rsidR="00440035" w:rsidRPr="00510981" w:rsidRDefault="00440035" w:rsidP="00BE1AEB">
      <w:pPr>
        <w:pStyle w:val="ListParagraph"/>
        <w:jc w:val="left"/>
      </w:pPr>
      <w:r w:rsidRPr="00BE1AEB">
        <w:rPr>
          <w:szCs w:val="22"/>
        </w:rPr>
        <w:t>All claimants</w:t>
      </w:r>
      <w:r>
        <w:t xml:space="preserve"> (whether they have previously settled or not) and survivors who have not submitted claims in respect of their treatment at Lake Alice will be eligible for the new puretumu torowhānui system and scheme and the redress available through that scheme (</w:t>
      </w:r>
      <w:r w:rsidR="00A1179C">
        <w:t>Recommendation</w:t>
      </w:r>
      <w:r>
        <w:t xml:space="preserve"> </w:t>
      </w:r>
      <w:r w:rsidR="009C5ECB" w:rsidRPr="009D4F5A">
        <w:t>1</w:t>
      </w:r>
      <w:r w:rsidR="009151A1">
        <w:t>)</w:t>
      </w:r>
      <w:r>
        <w:t>.</w:t>
      </w:r>
    </w:p>
    <w:p w14:paraId="6A1669BE" w14:textId="4D283432" w:rsidR="00440035" w:rsidRPr="00203C01" w:rsidRDefault="00614BFA" w:rsidP="00440035">
      <w:pPr>
        <w:pStyle w:val="Recboxheading"/>
      </w:pPr>
      <w:r>
        <w:rPr>
          <w:rStyle w:val="eop"/>
          <w:lang w:val="en-NZ"/>
        </w:rPr>
        <w:t>Tūtohi</w:t>
      </w:r>
      <w:r w:rsidRPr="00510981">
        <w:rPr>
          <w:lang w:val="en-NZ"/>
        </w:rPr>
        <w:t xml:space="preserve"> </w:t>
      </w:r>
      <w:r>
        <w:rPr>
          <w:lang w:val="en-NZ"/>
        </w:rPr>
        <w:t xml:space="preserve">18 | </w:t>
      </w:r>
      <w:r w:rsidR="00440035" w:rsidRPr="00203C01">
        <w:t xml:space="preserve">Recommendation </w:t>
      </w:r>
      <w:r w:rsidR="00440035" w:rsidRPr="00203C01">
        <w:fldChar w:fldCharType="begin"/>
      </w:r>
      <w:r w:rsidR="00440035" w:rsidRPr="00203C01">
        <w:instrText xml:space="preserve"> AUTONUM  \s " " </w:instrText>
      </w:r>
      <w:r w:rsidR="00440035" w:rsidRPr="00203C01">
        <w:fldChar w:fldCharType="end"/>
      </w:r>
    </w:p>
    <w:p w14:paraId="78E38233" w14:textId="423E30B6" w:rsidR="00440035" w:rsidRPr="00575BD4" w:rsidRDefault="00440035" w:rsidP="00575BD4">
      <w:pPr>
        <w:pStyle w:val="Recsbox"/>
      </w:pPr>
      <w:r w:rsidRPr="00575BD4">
        <w:t>The government should:</w:t>
      </w:r>
    </w:p>
    <w:p w14:paraId="4B06D91C" w14:textId="248C66CD" w:rsidR="00440035" w:rsidRPr="005338AC" w:rsidRDefault="00440035" w:rsidP="007921AA">
      <w:pPr>
        <w:pStyle w:val="RecsboxLevel1"/>
        <w:numPr>
          <w:ilvl w:val="0"/>
          <w:numId w:val="39"/>
        </w:numPr>
        <w:spacing w:line="276" w:lineRule="auto"/>
        <w:ind w:left="714" w:hanging="357"/>
      </w:pPr>
      <w:r w:rsidRPr="005338AC">
        <w:t xml:space="preserve">appoint an independent person to promptly review all Lake Alice settlements and advise whether any further payments to claimants who have previously settled are necessary to ensure parity </w:t>
      </w:r>
      <w:proofErr w:type="gramStart"/>
      <w:r w:rsidRPr="005338AC">
        <w:t>in light of</w:t>
      </w:r>
      <w:proofErr w:type="gramEnd"/>
      <w:r w:rsidRPr="005338AC">
        <w:t xml:space="preserve"> the District Court decision in 2002 regarding the deduction of money from second round claimants for legal costs </w:t>
      </w:r>
    </w:p>
    <w:p w14:paraId="60C3E74E" w14:textId="48AB55DD" w:rsidR="00440035" w:rsidRDefault="00440035" w:rsidP="007921AA">
      <w:pPr>
        <w:pStyle w:val="RecsboxLevel1"/>
        <w:numPr>
          <w:ilvl w:val="0"/>
          <w:numId w:val="39"/>
        </w:numPr>
        <w:spacing w:line="276" w:lineRule="auto"/>
        <w:ind w:left="714" w:hanging="357"/>
        <w:rPr>
          <w:iCs/>
        </w:rPr>
      </w:pPr>
      <w:r w:rsidRPr="005338AC">
        <w:t xml:space="preserve">ensure that any payments to claimants who have not yet settled are, as a minimum, equitable </w:t>
      </w:r>
      <w:proofErr w:type="gramStart"/>
      <w:r w:rsidRPr="005338AC">
        <w:t>in light of</w:t>
      </w:r>
      <w:proofErr w:type="gramEnd"/>
      <w:r w:rsidRPr="005338AC">
        <w:t xml:space="preserve"> the review.</w:t>
      </w:r>
    </w:p>
    <w:p w14:paraId="04B9F32A" w14:textId="3B2FB1E2" w:rsidR="000C6182" w:rsidRDefault="000C6182" w:rsidP="007E1E2B">
      <w:pPr>
        <w:pStyle w:val="RecsHd3"/>
      </w:pPr>
      <w:bookmarkStart w:id="69" w:name="_Toc170208543"/>
      <w:r w:rsidRPr="000C6182">
        <w:lastRenderedPageBreak/>
        <w:t>Whakatūri</w:t>
      </w:r>
      <w:r w:rsidRPr="000C6182" w:rsidDel="00C17E0D">
        <w:t>a</w:t>
      </w:r>
      <w:r w:rsidRPr="000C6182">
        <w:t xml:space="preserve"> he arotakenga motuhake mō ngā poka ingo</w:t>
      </w:r>
      <w:r w:rsidR="31D2DDBB" w:rsidRPr="000C6182">
        <w:t>ā</w:t>
      </w:r>
      <w:r w:rsidRPr="000C6182">
        <w:t xml:space="preserve"> kore me ngā urupā</w:t>
      </w:r>
      <w:bookmarkEnd w:id="69"/>
    </w:p>
    <w:p w14:paraId="178138F8" w14:textId="11EC6AAE" w:rsidR="007E1E2B" w:rsidRPr="00510981" w:rsidRDefault="007E1E2B" w:rsidP="007E1E2B">
      <w:pPr>
        <w:pStyle w:val="RecsHd3"/>
      </w:pPr>
      <w:bookmarkStart w:id="70" w:name="_Toc170208544"/>
      <w:r w:rsidRPr="00510981">
        <w:t>Establish an independent investigation of unmarked graves and urupā</w:t>
      </w:r>
      <w:bookmarkEnd w:id="70"/>
      <w:r w:rsidRPr="00510981">
        <w:t xml:space="preserve"> </w:t>
      </w:r>
    </w:p>
    <w:p w14:paraId="5373411C" w14:textId="4C934AF4" w:rsidR="007E1E2B" w:rsidRPr="00BE1AEB" w:rsidRDefault="00BA6B71" w:rsidP="00BE1AEB">
      <w:pPr>
        <w:pStyle w:val="ListParagraph"/>
        <w:jc w:val="left"/>
        <w:rPr>
          <w:szCs w:val="22"/>
        </w:rPr>
      </w:pPr>
      <w:r>
        <w:t>The Inquiry</w:t>
      </w:r>
      <w:r w:rsidR="007E1E2B" w:rsidRPr="366FF01D">
        <w:t xml:space="preserve"> heard from many people who could not find the graves of whānau members who had died in care. </w:t>
      </w:r>
      <w:r>
        <w:t>The Inquiry</w:t>
      </w:r>
      <w:r w:rsidR="007E1E2B" w:rsidRPr="366FF01D">
        <w:t xml:space="preserve"> also </w:t>
      </w:r>
      <w:r w:rsidR="007E1E2B" w:rsidRPr="366FF01D">
        <w:rPr>
          <w:rStyle w:val="normaltextrun"/>
        </w:rPr>
        <w:t>noted</w:t>
      </w:r>
      <w:r w:rsidR="007E1E2B" w:rsidRPr="366FF01D">
        <w:t xml:space="preserve"> that calls had been made for an investigation of potential unmarked graves and urupā at psychiatric hospitals and </w:t>
      </w:r>
      <w:r w:rsidR="007E1E2B" w:rsidRPr="00BE1AEB">
        <w:rPr>
          <w:szCs w:val="22"/>
        </w:rPr>
        <w:t>psychopaedic sites.</w:t>
      </w:r>
      <w:r w:rsidR="007E1E2B" w:rsidRPr="00BE1AEB">
        <w:rPr>
          <w:rStyle w:val="FootnoteReference"/>
          <w:color w:val="385623" w:themeColor="accent6" w:themeShade="80"/>
          <w:sz w:val="22"/>
          <w:szCs w:val="22"/>
        </w:rPr>
        <w:footnoteReference w:id="79"/>
      </w:r>
      <w:r w:rsidR="007E1E2B" w:rsidRPr="00BE1AEB">
        <w:rPr>
          <w:szCs w:val="22"/>
        </w:rPr>
        <w:t xml:space="preserve">  </w:t>
      </w:r>
    </w:p>
    <w:p w14:paraId="07959FCC" w14:textId="4EE34F41" w:rsidR="007E1E2B" w:rsidRPr="00BE1AEB" w:rsidRDefault="007E1E2B" w:rsidP="00BE1AEB">
      <w:pPr>
        <w:pStyle w:val="ListParagraph"/>
        <w:jc w:val="left"/>
        <w:rPr>
          <w:szCs w:val="22"/>
        </w:rPr>
      </w:pPr>
      <w:r w:rsidRPr="00BE1AEB">
        <w:rPr>
          <w:szCs w:val="22"/>
        </w:rPr>
        <w:t xml:space="preserve">In He Purapura Ora, </w:t>
      </w:r>
      <w:r w:rsidR="00155695" w:rsidRPr="00BE1AEB">
        <w:rPr>
          <w:szCs w:val="22"/>
        </w:rPr>
        <w:t>h</w:t>
      </w:r>
      <w:r w:rsidRPr="00BE1AEB">
        <w:rPr>
          <w:szCs w:val="22"/>
        </w:rPr>
        <w:t xml:space="preserve">e Māra Tipu, </w:t>
      </w:r>
      <w:r w:rsidR="00BA6B71" w:rsidRPr="00BE1AEB">
        <w:rPr>
          <w:szCs w:val="22"/>
        </w:rPr>
        <w:t>the Inquiry</w:t>
      </w:r>
      <w:r w:rsidRPr="00BE1AEB">
        <w:rPr>
          <w:szCs w:val="22"/>
        </w:rPr>
        <w:t xml:space="preserve"> recommended the </w:t>
      </w:r>
      <w:r w:rsidR="00155695" w:rsidRPr="00BE1AEB">
        <w:rPr>
          <w:szCs w:val="22"/>
        </w:rPr>
        <w:t>g</w:t>
      </w:r>
      <w:r w:rsidRPr="00BE1AEB">
        <w:rPr>
          <w:szCs w:val="22"/>
        </w:rPr>
        <w:t>overnment consider resourcing a national project to carry out this investigation and to connect whānau of those found to be buried in these sites (</w:t>
      </w:r>
      <w:r w:rsidR="007F4C66" w:rsidRPr="00BE1AEB">
        <w:rPr>
          <w:szCs w:val="22"/>
        </w:rPr>
        <w:t>Holistic Redress Recommendation</w:t>
      </w:r>
      <w:r w:rsidRPr="00BE1AEB">
        <w:rPr>
          <w:szCs w:val="22"/>
        </w:rPr>
        <w:t xml:space="preserve"> 72). This included a </w:t>
      </w:r>
      <w:r w:rsidR="00A1179C" w:rsidRPr="00BE1AEB">
        <w:rPr>
          <w:szCs w:val="22"/>
        </w:rPr>
        <w:t>Recommendation</w:t>
      </w:r>
      <w:r w:rsidRPr="00BE1AEB">
        <w:rPr>
          <w:szCs w:val="22"/>
        </w:rPr>
        <w:t xml:space="preserve"> that </w:t>
      </w:r>
      <w:r w:rsidRPr="00BE1AEB">
        <w:rPr>
          <w:rStyle w:val="normaltextrun"/>
          <w:szCs w:val="22"/>
        </w:rPr>
        <w:t>Government</w:t>
      </w:r>
      <w:r w:rsidRPr="00BE1AEB">
        <w:rPr>
          <w:szCs w:val="22"/>
        </w:rPr>
        <w:t xml:space="preserve"> support tāngata whenua who wish to heal or whakawātea the whenua where this occurred.</w:t>
      </w:r>
      <w:r w:rsidRPr="00BE1AEB">
        <w:rPr>
          <w:rStyle w:val="FootnoteReference"/>
          <w:sz w:val="22"/>
          <w:szCs w:val="22"/>
        </w:rPr>
        <w:footnoteReference w:id="80"/>
      </w:r>
      <w:r w:rsidRPr="00BE1AEB">
        <w:rPr>
          <w:szCs w:val="22"/>
        </w:rPr>
        <w:t xml:space="preserve"> As set out in Part 8, </w:t>
      </w:r>
      <w:r w:rsidR="00BA6B71" w:rsidRPr="00BE1AEB">
        <w:rPr>
          <w:szCs w:val="22"/>
        </w:rPr>
        <w:t>the Inquiry</w:t>
      </w:r>
      <w:r w:rsidRPr="00BE1AEB">
        <w:rPr>
          <w:szCs w:val="22"/>
        </w:rPr>
        <w:t xml:space="preserve"> </w:t>
      </w:r>
      <w:r w:rsidR="00DB7541" w:rsidRPr="00BE1AEB">
        <w:rPr>
          <w:szCs w:val="22"/>
        </w:rPr>
        <w:t>is</w:t>
      </w:r>
      <w:r w:rsidRPr="00BE1AEB">
        <w:rPr>
          <w:szCs w:val="22"/>
        </w:rPr>
        <w:t xml:space="preserve"> not aware of any steps taken to implement this </w:t>
      </w:r>
      <w:r w:rsidR="00A1179C" w:rsidRPr="00BE1AEB">
        <w:rPr>
          <w:szCs w:val="22"/>
        </w:rPr>
        <w:t>Recommendation</w:t>
      </w:r>
      <w:r w:rsidRPr="00BE1AEB">
        <w:rPr>
          <w:szCs w:val="22"/>
        </w:rPr>
        <w:t xml:space="preserve">. It is therefore necessary to move from recommending that the government consider this action, to </w:t>
      </w:r>
      <w:r w:rsidRPr="00BE1AEB">
        <w:rPr>
          <w:rStyle w:val="normaltextrun"/>
          <w:szCs w:val="22"/>
        </w:rPr>
        <w:t>directing</w:t>
      </w:r>
      <w:r w:rsidRPr="00BE1AEB">
        <w:rPr>
          <w:szCs w:val="22"/>
        </w:rPr>
        <w:t xml:space="preserve"> the government to act urgently. </w:t>
      </w:r>
    </w:p>
    <w:p w14:paraId="122019AC" w14:textId="26914C0E" w:rsidR="007E1E2B" w:rsidRDefault="00BA6B71" w:rsidP="00BE1AEB">
      <w:pPr>
        <w:pStyle w:val="ListParagraph"/>
        <w:jc w:val="left"/>
      </w:pPr>
      <w:r w:rsidRPr="00BE1AEB">
        <w:rPr>
          <w:szCs w:val="22"/>
        </w:rPr>
        <w:t>The Inquiry</w:t>
      </w:r>
      <w:r w:rsidR="007E1E2B" w:rsidRPr="00BE1AEB">
        <w:rPr>
          <w:szCs w:val="22"/>
        </w:rPr>
        <w:t xml:space="preserve"> </w:t>
      </w:r>
      <w:r w:rsidR="002674C2" w:rsidRPr="00BE1AEB">
        <w:rPr>
          <w:szCs w:val="22"/>
        </w:rPr>
        <w:t xml:space="preserve">envisages </w:t>
      </w:r>
      <w:r w:rsidR="00DB7541" w:rsidRPr="00BE1AEB">
        <w:rPr>
          <w:szCs w:val="22"/>
        </w:rPr>
        <w:t>that</w:t>
      </w:r>
      <w:r w:rsidR="007E1E2B" w:rsidRPr="00BE1AEB">
        <w:rPr>
          <w:szCs w:val="22"/>
        </w:rPr>
        <w:t xml:space="preserve"> the independent body will develop culturally appropriate policies and procedures for the search for unmarked graves and urupā, and the repatriation of remains if requested by whānau. These must be</w:t>
      </w:r>
      <w:r w:rsidR="00440035" w:rsidRPr="00BE1AEB">
        <w:rPr>
          <w:szCs w:val="22"/>
        </w:rPr>
        <w:t xml:space="preserve"> </w:t>
      </w:r>
      <w:r w:rsidR="00B07C4C" w:rsidRPr="00BE1AEB">
        <w:rPr>
          <w:szCs w:val="22"/>
        </w:rPr>
        <w:t>jointly</w:t>
      </w:r>
      <w:r w:rsidR="007E1E2B" w:rsidRPr="00BE1AEB">
        <w:rPr>
          <w:szCs w:val="22"/>
        </w:rPr>
        <w:t xml:space="preserve"> developed </w:t>
      </w:r>
      <w:r w:rsidR="00B07C4C" w:rsidRPr="00BE1AEB">
        <w:rPr>
          <w:szCs w:val="22"/>
        </w:rPr>
        <w:t>by government</w:t>
      </w:r>
      <w:r w:rsidR="007E1E2B">
        <w:t xml:space="preserve"> and </w:t>
      </w:r>
      <w:r w:rsidR="00B07C4C" w:rsidRPr="00B07C4C">
        <w:t xml:space="preserve">Māori </w:t>
      </w:r>
      <w:r w:rsidR="007E1E2B">
        <w:t xml:space="preserve">in accordance with </w:t>
      </w:r>
      <w:r w:rsidR="00B07C4C" w:rsidRPr="00B07C4C">
        <w:t xml:space="preserve">te Tiriti o Waitangi, as well as co-designed with communities in line with </w:t>
      </w:r>
      <w:r w:rsidR="007E1E2B">
        <w:t xml:space="preserve">implementation </w:t>
      </w:r>
      <w:r w:rsidR="00A1179C">
        <w:t>Recommendation</w:t>
      </w:r>
      <w:r w:rsidR="007E1E2B">
        <w:t xml:space="preserve">s </w:t>
      </w:r>
      <w:r w:rsidR="5330BEA9">
        <w:t>126</w:t>
      </w:r>
      <w:r w:rsidR="008661B2">
        <w:t>—</w:t>
      </w:r>
      <w:r w:rsidR="5330BEA9">
        <w:t>127</w:t>
      </w:r>
      <w:r w:rsidR="00575B0E">
        <w:t>.</w:t>
      </w:r>
      <w:r w:rsidR="007E1E2B">
        <w:t xml:space="preserve"> The United Nations Declaration on the Rights of </w:t>
      </w:r>
      <w:r w:rsidR="00835CD9">
        <w:t>Indigenous</w:t>
      </w:r>
      <w:r w:rsidR="007E1E2B">
        <w:t xml:space="preserve"> Peoples provides guidance on search, recovery, access, repatriation and commemoration </w:t>
      </w:r>
      <w:r w:rsidR="0072431F">
        <w:t xml:space="preserve">in relation to </w:t>
      </w:r>
      <w:r w:rsidR="007E1E2B">
        <w:t>remains and burial sites.</w:t>
      </w:r>
      <w:r w:rsidR="007E1E2B">
        <w:rPr>
          <w:rStyle w:val="FootnoteReference"/>
        </w:rPr>
        <w:footnoteReference w:id="81"/>
      </w:r>
      <w:r w:rsidR="007E1E2B">
        <w:t xml:space="preserve"> Funding for the independent body must include funding for culturally appropriate repatriation, if requested by whānau. </w:t>
      </w:r>
    </w:p>
    <w:p w14:paraId="748596AD" w14:textId="6333C382" w:rsidR="007E1E2B" w:rsidRPr="00203C01" w:rsidRDefault="00347A51" w:rsidP="007E1E2B">
      <w:pPr>
        <w:pStyle w:val="Recboxheading"/>
      </w:pPr>
      <w:r>
        <w:rPr>
          <w:rStyle w:val="eop"/>
          <w:lang w:val="en-NZ"/>
        </w:rPr>
        <w:t>Tūtohi</w:t>
      </w:r>
      <w:r w:rsidRPr="00510981">
        <w:rPr>
          <w:lang w:val="en-NZ"/>
        </w:rPr>
        <w:t xml:space="preserve"> </w:t>
      </w:r>
      <w:r>
        <w:rPr>
          <w:lang w:val="en-NZ"/>
        </w:rPr>
        <w:t xml:space="preserve">19 | </w:t>
      </w:r>
      <w:r w:rsidR="007E1E2B" w:rsidRPr="00203C01">
        <w:t xml:space="preserve">Recommendation </w:t>
      </w:r>
      <w:r w:rsidR="007E1E2B" w:rsidRPr="00203C01">
        <w:fldChar w:fldCharType="begin"/>
      </w:r>
      <w:r w:rsidR="007E1E2B" w:rsidRPr="00203C01">
        <w:instrText xml:space="preserve"> AUTONUM  \s " " </w:instrText>
      </w:r>
      <w:r w:rsidR="007E1E2B" w:rsidRPr="00203C01">
        <w:fldChar w:fldCharType="end"/>
      </w:r>
    </w:p>
    <w:p w14:paraId="43F257B8" w14:textId="0E55DBC8" w:rsidR="007E1E2B" w:rsidRDefault="007E1E2B" w:rsidP="00BE1AEB">
      <w:pPr>
        <w:pStyle w:val="Recsbox"/>
        <w:keepNext w:val="0"/>
        <w:keepLines w:val="0"/>
        <w:spacing w:line="276" w:lineRule="auto"/>
      </w:pPr>
      <w:r w:rsidRPr="3A190016">
        <w:t xml:space="preserve">The government should appoint and fund an independent </w:t>
      </w:r>
      <w:r>
        <w:t>advisory group</w:t>
      </w:r>
      <w:r w:rsidRPr="3A190016">
        <w:t xml:space="preserve"> to investigate potential unmarked graves and urupā at the sites of former psychiatric and psychopaedic hospitals, social welfare </w:t>
      </w:r>
      <w:r>
        <w:t>institutions</w:t>
      </w:r>
      <w:r w:rsidRPr="3A190016">
        <w:t xml:space="preserve"> or other relevant site</w:t>
      </w:r>
      <w:r w:rsidR="0014714C">
        <w:t>s.</w:t>
      </w:r>
    </w:p>
    <w:p w14:paraId="73A2BF38" w14:textId="0CFB7C9D" w:rsidR="000C6182" w:rsidRDefault="00CE24FE" w:rsidP="001F3832">
      <w:pPr>
        <w:pStyle w:val="RecsHd3"/>
      </w:pPr>
      <w:bookmarkStart w:id="71" w:name="_Toc170208545"/>
      <w:r w:rsidRPr="00CE24FE">
        <w:lastRenderedPageBreak/>
        <w:t xml:space="preserve">Whakatū tahua pūtea </w:t>
      </w:r>
      <w:r w:rsidR="1DC9A9C7">
        <w:t>i</w:t>
      </w:r>
      <w:r w:rsidRPr="00CE24FE">
        <w:t xml:space="preserve"> ngā kaupapa e </w:t>
      </w:r>
      <w:r>
        <w:t>hāngai</w:t>
      </w:r>
      <w:r w:rsidRPr="00CE24FE">
        <w:t xml:space="preserve"> ana k</w:t>
      </w:r>
      <w:r w:rsidRPr="00CE24FE" w:rsidDel="00C17E0D">
        <w:t>i</w:t>
      </w:r>
      <w:r w:rsidRPr="00CE24FE">
        <w:t xml:space="preserve"> ngā </w:t>
      </w:r>
      <w:r>
        <w:t>parureng</w:t>
      </w:r>
      <w:r w:rsidR="6B92A4B6">
        <w:t>a</w:t>
      </w:r>
      <w:r w:rsidRPr="00CE24FE">
        <w:t xml:space="preserve"> i hua </w:t>
      </w:r>
      <w:r>
        <w:t>a</w:t>
      </w:r>
      <w:r w:rsidR="33FD3750">
        <w:t>ke</w:t>
      </w:r>
      <w:r w:rsidRPr="00CE24FE">
        <w:t xml:space="preserve"> i ngā mahi </w:t>
      </w:r>
      <w:r>
        <w:t>tūkino</w:t>
      </w:r>
      <w:r w:rsidRPr="00CE24FE">
        <w:t xml:space="preserve"> </w:t>
      </w:r>
      <w:r>
        <w:t>ka</w:t>
      </w:r>
      <w:r w:rsidR="35DA41E4">
        <w:t>t</w:t>
      </w:r>
      <w:r>
        <w:t>oa</w:t>
      </w:r>
      <w:r w:rsidRPr="00CE24FE">
        <w:t xml:space="preserve"> i pā ki te </w:t>
      </w:r>
      <w:r>
        <w:t>h</w:t>
      </w:r>
      <w:r w:rsidR="5E6B9B20">
        <w:t>u</w:t>
      </w:r>
      <w:r>
        <w:t>nga</w:t>
      </w:r>
      <w:r w:rsidRPr="00CE24FE">
        <w:t xml:space="preserve"> i roto i ngā pūnaha taurima</w:t>
      </w:r>
      <w:bookmarkEnd w:id="71"/>
    </w:p>
    <w:p w14:paraId="345FC305" w14:textId="3D298D2A" w:rsidR="00D57282" w:rsidRDefault="00936AE5" w:rsidP="001F3832">
      <w:pPr>
        <w:pStyle w:val="RecsHd3"/>
      </w:pPr>
      <w:bookmarkStart w:id="72" w:name="_Toc170208546"/>
      <w:r>
        <w:t xml:space="preserve">Establish a fund for projects connected to community harm </w:t>
      </w:r>
      <w:r w:rsidR="00C755C1">
        <w:t xml:space="preserve">arising </w:t>
      </w:r>
      <w:r>
        <w:t xml:space="preserve">from </w:t>
      </w:r>
      <w:r w:rsidR="00C755C1">
        <w:t>the cumulative impact of</w:t>
      </w:r>
      <w:r>
        <w:t xml:space="preserve"> abuse </w:t>
      </w:r>
      <w:r w:rsidR="00C755C1">
        <w:t xml:space="preserve">and neglect </w:t>
      </w:r>
      <w:r>
        <w:t xml:space="preserve">in </w:t>
      </w:r>
      <w:r w:rsidR="00C755C1">
        <w:t>care</w:t>
      </w:r>
      <w:bookmarkEnd w:id="72"/>
    </w:p>
    <w:p w14:paraId="3471B9B7" w14:textId="3EC628E7" w:rsidR="00FA08EB" w:rsidRPr="00FA08EB" w:rsidRDefault="009151A1" w:rsidP="00BE1AEB">
      <w:pPr>
        <w:pStyle w:val="ListParagraph"/>
        <w:jc w:val="left"/>
      </w:pPr>
      <w:r>
        <w:t>H</w:t>
      </w:r>
      <w:r w:rsidR="00FA08EB" w:rsidRPr="00FA08EB">
        <w:t>e Purapura Ora, he Māra Tipu</w:t>
      </w:r>
      <w:r w:rsidR="00A327A8">
        <w:t>: From Redress to Puretumu Torowhānui</w:t>
      </w:r>
      <w:r>
        <w:t xml:space="preserve"> noted that </w:t>
      </w:r>
      <w:r w:rsidR="00FA08EB" w:rsidRPr="00FA08EB">
        <w:t xml:space="preserve">further </w:t>
      </w:r>
      <w:r>
        <w:t>r</w:t>
      </w:r>
      <w:r w:rsidR="00A1179C">
        <w:t>ecommendation</w:t>
      </w:r>
      <w:r w:rsidR="00FA08EB" w:rsidRPr="00FA08EB">
        <w:t xml:space="preserve">s </w:t>
      </w:r>
      <w:r>
        <w:t xml:space="preserve">would be made </w:t>
      </w:r>
      <w:r w:rsidR="00FA08EB" w:rsidRPr="00FA08EB">
        <w:t>on the extent to which whānau of survivors c</w:t>
      </w:r>
      <w:r w:rsidR="00D47F7F">
        <w:t>ould</w:t>
      </w:r>
      <w:r w:rsidR="00FA08EB" w:rsidRPr="00FA08EB">
        <w:t xml:space="preserve"> independently apply to the puretumu torowhānui </w:t>
      </w:r>
      <w:r w:rsidR="00D47F7F">
        <w:t>system and scheme</w:t>
      </w:r>
      <w:r>
        <w:t xml:space="preserve">, and on </w:t>
      </w:r>
      <w:r w:rsidR="00FA08EB" w:rsidRPr="00FA08EB">
        <w:t xml:space="preserve">how the </w:t>
      </w:r>
      <w:r w:rsidR="00956C9B" w:rsidRPr="00FA08EB">
        <w:t xml:space="preserve">puretumu torowhānui </w:t>
      </w:r>
      <w:r w:rsidR="00956C9B">
        <w:t xml:space="preserve">system and scheme </w:t>
      </w:r>
      <w:r w:rsidR="00FA08EB" w:rsidRPr="00FA08EB">
        <w:t>could facilitate other forms of collective redress.</w:t>
      </w:r>
      <w:r w:rsidR="00F05EDC">
        <w:rPr>
          <w:rStyle w:val="FootnoteReference"/>
        </w:rPr>
        <w:footnoteReference w:id="82"/>
      </w:r>
      <w:r w:rsidR="00FA08EB" w:rsidRPr="00FA08EB">
        <w:t xml:space="preserve"> </w:t>
      </w:r>
    </w:p>
    <w:p w14:paraId="5563EC1C" w14:textId="3F98E927" w:rsidR="00FA08EB" w:rsidRPr="00FA08EB" w:rsidRDefault="00BA6B71" w:rsidP="008533E1">
      <w:pPr>
        <w:pStyle w:val="ListParagraph"/>
      </w:pPr>
      <w:r>
        <w:t>The Inquiry</w:t>
      </w:r>
      <w:r w:rsidR="00FA08EB" w:rsidRPr="00FA08EB">
        <w:t xml:space="preserve"> consider</w:t>
      </w:r>
      <w:r w:rsidR="002F32C6">
        <w:t>s</w:t>
      </w:r>
      <w:r w:rsidR="00FA08EB" w:rsidRPr="00FA08EB">
        <w:t xml:space="preserve"> that collectives could be seen in </w:t>
      </w:r>
      <w:proofErr w:type="gramStart"/>
      <w:r w:rsidR="00FA08EB" w:rsidRPr="00FA08EB">
        <w:t>a number of</w:t>
      </w:r>
      <w:proofErr w:type="gramEnd"/>
      <w:r w:rsidR="00FA08EB" w:rsidRPr="00FA08EB">
        <w:t xml:space="preserve"> ways, including</w:t>
      </w:r>
      <w:r w:rsidR="00956C9B">
        <w:t>,</w:t>
      </w:r>
      <w:r w:rsidR="00FA08EB" w:rsidRPr="00FA08EB">
        <w:t xml:space="preserve"> but not limited to:</w:t>
      </w:r>
    </w:p>
    <w:p w14:paraId="7565CA08" w14:textId="51C29A5C" w:rsidR="00FA08EB" w:rsidRPr="00FA08EB" w:rsidRDefault="00D7334B" w:rsidP="007921AA">
      <w:pPr>
        <w:pStyle w:val="Paraletters"/>
        <w:numPr>
          <w:ilvl w:val="0"/>
          <w:numId w:val="136"/>
        </w:numPr>
        <w:tabs>
          <w:tab w:val="clear" w:pos="2126"/>
        </w:tabs>
        <w:jc w:val="left"/>
      </w:pPr>
      <w:r>
        <w:t>w</w:t>
      </w:r>
      <w:r w:rsidR="00FA08EB" w:rsidRPr="00FA08EB">
        <w:t>hānau</w:t>
      </w:r>
      <w:r>
        <w:t xml:space="preserve">, </w:t>
      </w:r>
      <w:r w:rsidR="00B6341D">
        <w:t>h</w:t>
      </w:r>
      <w:r w:rsidR="00FA08EB" w:rsidRPr="00FA08EB">
        <w:t>apū</w:t>
      </w:r>
      <w:r>
        <w:t xml:space="preserve"> and </w:t>
      </w:r>
      <w:r w:rsidR="00FA08EB" w:rsidRPr="00FA08EB">
        <w:t>iwi</w:t>
      </w:r>
    </w:p>
    <w:p w14:paraId="5D048945" w14:textId="592D22CE" w:rsidR="00FA08EB" w:rsidRPr="00FA08EB" w:rsidRDefault="00FA08EB" w:rsidP="007921AA">
      <w:pPr>
        <w:pStyle w:val="Paraletters"/>
        <w:numPr>
          <w:ilvl w:val="0"/>
          <w:numId w:val="136"/>
        </w:numPr>
        <w:tabs>
          <w:tab w:val="clear" w:pos="2126"/>
        </w:tabs>
        <w:jc w:val="left"/>
      </w:pPr>
      <w:r>
        <w:t>o</w:t>
      </w:r>
      <w:r w:rsidRPr="00FA08EB">
        <w:t xml:space="preserve">ther Māori collectives (e.g. </w:t>
      </w:r>
      <w:r w:rsidR="00956C9B">
        <w:t>u</w:t>
      </w:r>
      <w:r w:rsidRPr="00FA08EB">
        <w:t xml:space="preserve">rban Māori </w:t>
      </w:r>
      <w:r w:rsidR="00956C9B">
        <w:t>a</w:t>
      </w:r>
      <w:r w:rsidRPr="00FA08EB">
        <w:t>uthorities)</w:t>
      </w:r>
    </w:p>
    <w:p w14:paraId="1212F95B" w14:textId="78739482" w:rsidR="00FA08EB" w:rsidRPr="00FA08EB" w:rsidRDefault="00FA08EB" w:rsidP="007921AA">
      <w:pPr>
        <w:pStyle w:val="Paraletters"/>
        <w:numPr>
          <w:ilvl w:val="0"/>
          <w:numId w:val="136"/>
        </w:numPr>
        <w:tabs>
          <w:tab w:val="clear" w:pos="2126"/>
        </w:tabs>
        <w:jc w:val="left"/>
      </w:pPr>
      <w:r w:rsidRPr="00FA08EB">
        <w:t>Pacific</w:t>
      </w:r>
      <w:r>
        <w:t xml:space="preserve"> collectives</w:t>
      </w:r>
      <w:r w:rsidR="003E28F0">
        <w:t xml:space="preserve"> (</w:t>
      </w:r>
      <w:r>
        <w:t>for example c</w:t>
      </w:r>
      <w:r w:rsidRPr="00FA08EB">
        <w:t>ommunities</w:t>
      </w:r>
      <w:r w:rsidR="00B422A9">
        <w:t>,</w:t>
      </w:r>
      <w:r w:rsidRPr="00FA08EB">
        <w:t xml:space="preserve"> that identify with a particular Pacific nation</w:t>
      </w:r>
      <w:r w:rsidR="003E28F0">
        <w:t>)</w:t>
      </w:r>
      <w:r w:rsidRPr="00FA08EB">
        <w:t xml:space="preserve">, church communities, </w:t>
      </w:r>
      <w:r w:rsidR="003E28F0">
        <w:t xml:space="preserve">and </w:t>
      </w:r>
      <w:r w:rsidRPr="00FA08EB">
        <w:t xml:space="preserve">school communities </w:t>
      </w:r>
    </w:p>
    <w:p w14:paraId="7CF4D100" w14:textId="038751A5" w:rsidR="00FA08EB" w:rsidRPr="00FA08EB" w:rsidRDefault="007E1E2B" w:rsidP="007921AA">
      <w:pPr>
        <w:pStyle w:val="Paraletters"/>
        <w:numPr>
          <w:ilvl w:val="0"/>
          <w:numId w:val="136"/>
        </w:numPr>
        <w:tabs>
          <w:tab w:val="clear" w:pos="2126"/>
        </w:tabs>
        <w:jc w:val="left"/>
      </w:pPr>
      <w:r>
        <w:t>d</w:t>
      </w:r>
      <w:r w:rsidR="00FA08EB" w:rsidRPr="00FA08EB">
        <w:t>isabled</w:t>
      </w:r>
      <w:r w:rsidR="00CD52B8">
        <w:t xml:space="preserve"> and mental health</w:t>
      </w:r>
      <w:r w:rsidR="00FA08EB" w:rsidRPr="00FA08EB">
        <w:t xml:space="preserve"> communities </w:t>
      </w:r>
    </w:p>
    <w:p w14:paraId="5702EF00" w14:textId="53BE1FA1" w:rsidR="00FA08EB" w:rsidRPr="00FA08EB" w:rsidRDefault="00B6341D" w:rsidP="007921AA">
      <w:pPr>
        <w:pStyle w:val="Paraletters"/>
        <w:numPr>
          <w:ilvl w:val="0"/>
          <w:numId w:val="136"/>
        </w:numPr>
        <w:tabs>
          <w:tab w:val="clear" w:pos="2126"/>
        </w:tabs>
        <w:jc w:val="left"/>
      </w:pPr>
      <w:r>
        <w:t>t</w:t>
      </w:r>
      <w:r w:rsidR="00FA08EB" w:rsidRPr="00FA08EB">
        <w:t xml:space="preserve">he Deaf community </w:t>
      </w:r>
    </w:p>
    <w:p w14:paraId="2697B289" w14:textId="47CB3ED1" w:rsidR="00FA08EB" w:rsidRPr="00FA08EB" w:rsidRDefault="00FA08EB" w:rsidP="007921AA">
      <w:pPr>
        <w:pStyle w:val="Paraletters"/>
        <w:numPr>
          <w:ilvl w:val="0"/>
          <w:numId w:val="136"/>
        </w:numPr>
        <w:tabs>
          <w:tab w:val="clear" w:pos="2126"/>
        </w:tabs>
        <w:jc w:val="left"/>
      </w:pPr>
      <w:r>
        <w:t>s</w:t>
      </w:r>
      <w:r w:rsidRPr="00FA08EB">
        <w:t xml:space="preserve">urvivors who attended a particular </w:t>
      </w:r>
      <w:r w:rsidR="00956C9B">
        <w:t>State or faith-based facility</w:t>
      </w:r>
    </w:p>
    <w:p w14:paraId="24A8FBF3" w14:textId="6627464A" w:rsidR="00FA08EB" w:rsidRPr="00FA08EB" w:rsidRDefault="00FA08EB" w:rsidP="007921AA">
      <w:pPr>
        <w:pStyle w:val="Paraletters"/>
        <w:numPr>
          <w:ilvl w:val="0"/>
          <w:numId w:val="136"/>
        </w:numPr>
        <w:tabs>
          <w:tab w:val="clear" w:pos="2126"/>
        </w:tabs>
        <w:jc w:val="left"/>
      </w:pPr>
      <w:r>
        <w:t>c</w:t>
      </w:r>
      <w:r w:rsidRPr="00FA08EB">
        <w:t xml:space="preserve">ommunities where </w:t>
      </w:r>
      <w:r w:rsidR="00956C9B">
        <w:t xml:space="preserve">State or faith-based </w:t>
      </w:r>
      <w:r w:rsidRPr="00FA08EB">
        <w:t xml:space="preserve">care </w:t>
      </w:r>
      <w:r w:rsidR="00956C9B">
        <w:t>facilities</w:t>
      </w:r>
      <w:r w:rsidRPr="00FA08EB">
        <w:t xml:space="preserve"> were located</w:t>
      </w:r>
    </w:p>
    <w:p w14:paraId="01D66C60" w14:textId="3FC9571D" w:rsidR="00FA08EB" w:rsidRPr="00FA08EB" w:rsidRDefault="00FA08EB" w:rsidP="007921AA">
      <w:pPr>
        <w:pStyle w:val="Paraletters"/>
        <w:numPr>
          <w:ilvl w:val="0"/>
          <w:numId w:val="136"/>
        </w:numPr>
        <w:tabs>
          <w:tab w:val="clear" w:pos="2126"/>
        </w:tabs>
        <w:jc w:val="left"/>
      </w:pPr>
      <w:r>
        <w:t>s</w:t>
      </w:r>
      <w:r w:rsidRPr="00FA08EB">
        <w:t>urvivors from faith communities (e.g. Gloriavale)</w:t>
      </w:r>
    </w:p>
    <w:p w14:paraId="1A086336" w14:textId="797C8FAB" w:rsidR="00FA08EB" w:rsidRPr="00FA08EB" w:rsidRDefault="007E1E2B" w:rsidP="007921AA">
      <w:pPr>
        <w:pStyle w:val="Paraletters"/>
        <w:numPr>
          <w:ilvl w:val="0"/>
          <w:numId w:val="136"/>
        </w:numPr>
        <w:tabs>
          <w:tab w:val="clear" w:pos="2126"/>
        </w:tabs>
        <w:jc w:val="left"/>
      </w:pPr>
      <w:r>
        <w:t>Takatāpui, Rainbow or MVPFAFF+</w:t>
      </w:r>
      <w:r w:rsidR="00FA08EB" w:rsidRPr="00FA08EB">
        <w:t xml:space="preserve"> communities</w:t>
      </w:r>
      <w:r w:rsidR="00956C9B">
        <w:t>.</w:t>
      </w:r>
    </w:p>
    <w:p w14:paraId="7D1B4685" w14:textId="2EB92664" w:rsidR="00FA08EB" w:rsidRPr="00FA08EB" w:rsidRDefault="00712CA4" w:rsidP="00BE1AEB">
      <w:pPr>
        <w:pStyle w:val="ListParagraph"/>
        <w:jc w:val="left"/>
      </w:pPr>
      <w:r w:rsidRPr="00FA08EB">
        <w:t>The impacts of being</w:t>
      </w:r>
      <w:r w:rsidR="007E1E2B">
        <w:t xml:space="preserve"> placed into</w:t>
      </w:r>
      <w:r w:rsidRPr="00FA08EB">
        <w:t xml:space="preserve"> and abused</w:t>
      </w:r>
      <w:r w:rsidR="007E1E2B">
        <w:t xml:space="preserve"> or neglected</w:t>
      </w:r>
      <w:r w:rsidRPr="00FA08EB">
        <w:t xml:space="preserve"> in </w:t>
      </w:r>
      <w:r w:rsidRPr="009151A1">
        <w:t>State</w:t>
      </w:r>
      <w:r w:rsidR="00956C9B" w:rsidRPr="009151A1">
        <w:t xml:space="preserve"> and faith-based</w:t>
      </w:r>
      <w:r w:rsidRPr="009151A1">
        <w:t xml:space="preserve"> </w:t>
      </w:r>
      <w:r w:rsidRPr="00FA08EB">
        <w:t>care are not only felt by individual survivors, but also collectively and intergenerationally by their whānau and communit</w:t>
      </w:r>
      <w:r w:rsidR="007E1E2B">
        <w:t>ies</w:t>
      </w:r>
      <w:r w:rsidRPr="00FA08EB">
        <w:t xml:space="preserve">. </w:t>
      </w:r>
      <w:r w:rsidR="007E1E2B">
        <w:t>This</w:t>
      </w:r>
      <w:r w:rsidRPr="00FA08EB">
        <w:t xml:space="preserve"> has also created collective mamae</w:t>
      </w:r>
      <w:r w:rsidR="00DE11DC">
        <w:t xml:space="preserve"> (</w:t>
      </w:r>
      <w:r w:rsidRPr="00FA08EB">
        <w:t>hurt</w:t>
      </w:r>
      <w:r w:rsidR="00DE11DC">
        <w:t>)</w:t>
      </w:r>
      <w:r w:rsidRPr="00FA08EB">
        <w:t xml:space="preserve"> and whakamā</w:t>
      </w:r>
      <w:r w:rsidR="00DE11DC">
        <w:t xml:space="preserve"> (</w:t>
      </w:r>
      <w:r w:rsidRPr="00FA08EB">
        <w:t>shame</w:t>
      </w:r>
      <w:r w:rsidR="00DE11DC">
        <w:t>)</w:t>
      </w:r>
      <w:r w:rsidRPr="00FA08EB">
        <w:t>. It has led to many M</w:t>
      </w:r>
      <w:r w:rsidR="007E1E2B">
        <w:t>ā</w:t>
      </w:r>
      <w:r w:rsidRPr="00FA08EB">
        <w:t xml:space="preserve">ori survivors having limited knowledge of their whakapapa and being disconnected from their culture and identity because of what they experienced. It has led to tamariki, partners, whānau, hapū, iwi and </w:t>
      </w:r>
      <w:r>
        <w:t>h</w:t>
      </w:r>
      <w:r w:rsidR="7A669E07">
        <w:t>ā</w:t>
      </w:r>
      <w:r w:rsidRPr="00FA08EB">
        <w:t>pori</w:t>
      </w:r>
      <w:r w:rsidR="00AD4055">
        <w:t xml:space="preserve"> (</w:t>
      </w:r>
      <w:r w:rsidRPr="00FA08EB">
        <w:t>communities</w:t>
      </w:r>
      <w:r w:rsidR="00AD4055">
        <w:t>)</w:t>
      </w:r>
      <w:r w:rsidRPr="00FA08EB">
        <w:t xml:space="preserve"> being exposed to mental and physical health issues, drug and alcohol abuse, violence, relationship difficulties and family breakdown.</w:t>
      </w:r>
      <w:r>
        <w:t xml:space="preserve"> </w:t>
      </w:r>
      <w:r w:rsidR="00FA08EB" w:rsidRPr="00712CA4">
        <w:t xml:space="preserve">The </w:t>
      </w:r>
      <w:r>
        <w:t>collective</w:t>
      </w:r>
      <w:r w:rsidR="00FA08EB" w:rsidRPr="00FA08EB">
        <w:t xml:space="preserve"> harm </w:t>
      </w:r>
      <w:r w:rsidR="00FA08EB">
        <w:t xml:space="preserve">suffered can be understood as the harm </w:t>
      </w:r>
      <w:r w:rsidR="00FA08EB" w:rsidRPr="00FA08EB">
        <w:t xml:space="preserve">caused to the relevant collective identity or the collective itself by </w:t>
      </w:r>
      <w:r w:rsidR="00FA08EB" w:rsidRPr="00712CA4">
        <w:t>abuse</w:t>
      </w:r>
      <w:r w:rsidR="00FA08EB" w:rsidRPr="00FA08EB">
        <w:t xml:space="preserve"> and neglect in care. </w:t>
      </w:r>
      <w:r w:rsidR="004E5062">
        <w:t>This c</w:t>
      </w:r>
      <w:r w:rsidR="00FA08EB" w:rsidRPr="00FA08EB">
        <w:t>ould include:</w:t>
      </w:r>
    </w:p>
    <w:p w14:paraId="1A6D5C12" w14:textId="48E605BB" w:rsidR="00FA08EB" w:rsidRPr="00FA08EB" w:rsidRDefault="00FA08EB" w:rsidP="007921AA">
      <w:pPr>
        <w:pStyle w:val="Paraletters"/>
        <w:numPr>
          <w:ilvl w:val="0"/>
          <w:numId w:val="137"/>
        </w:numPr>
        <w:tabs>
          <w:tab w:val="clear" w:pos="2126"/>
        </w:tabs>
        <w:jc w:val="left"/>
      </w:pPr>
      <w:r w:rsidRPr="00FA08EB">
        <w:t xml:space="preserve">loss of connection to whakapapa or other kinship connections </w:t>
      </w:r>
    </w:p>
    <w:p w14:paraId="5D97C6D3" w14:textId="0E08BE21" w:rsidR="00FA08EB" w:rsidRPr="00FA08EB" w:rsidRDefault="00FA08EB" w:rsidP="007921AA">
      <w:pPr>
        <w:pStyle w:val="Paraletters"/>
        <w:numPr>
          <w:ilvl w:val="0"/>
          <w:numId w:val="137"/>
        </w:numPr>
        <w:tabs>
          <w:tab w:val="clear" w:pos="2126"/>
        </w:tabs>
        <w:jc w:val="left"/>
      </w:pPr>
      <w:r w:rsidRPr="00FA08EB">
        <w:t xml:space="preserve">loss of language </w:t>
      </w:r>
      <w:r w:rsidR="00712CA4">
        <w:t>and/or</w:t>
      </w:r>
      <w:r w:rsidRPr="00FA08EB">
        <w:t xml:space="preserve"> culture</w:t>
      </w:r>
    </w:p>
    <w:p w14:paraId="22B37AE0" w14:textId="4BAD793A" w:rsidR="00FA08EB" w:rsidRPr="00FA08EB" w:rsidRDefault="00FA08EB" w:rsidP="007921AA">
      <w:pPr>
        <w:pStyle w:val="Paraletters"/>
        <w:numPr>
          <w:ilvl w:val="0"/>
          <w:numId w:val="137"/>
        </w:numPr>
        <w:tabs>
          <w:tab w:val="clear" w:pos="2126"/>
        </w:tabs>
        <w:jc w:val="left"/>
      </w:pPr>
      <w:r w:rsidRPr="00FA08EB">
        <w:lastRenderedPageBreak/>
        <w:t>loss of relationships</w:t>
      </w:r>
    </w:p>
    <w:p w14:paraId="5A7D9E44" w14:textId="3AB8B77C" w:rsidR="00FA08EB" w:rsidRPr="00FA08EB" w:rsidRDefault="00FA08EB" w:rsidP="007921AA">
      <w:pPr>
        <w:pStyle w:val="Paraletters"/>
        <w:numPr>
          <w:ilvl w:val="0"/>
          <w:numId w:val="137"/>
        </w:numPr>
        <w:tabs>
          <w:tab w:val="clear" w:pos="2126"/>
        </w:tabs>
        <w:jc w:val="left"/>
      </w:pPr>
      <w:r w:rsidRPr="00FA08EB">
        <w:t xml:space="preserve">stigmatisation due to association with </w:t>
      </w:r>
      <w:proofErr w:type="gramStart"/>
      <w:r w:rsidRPr="00FA08EB">
        <w:t>particular institution(s)</w:t>
      </w:r>
      <w:proofErr w:type="gramEnd"/>
      <w:r w:rsidRPr="00FA08EB">
        <w:t xml:space="preserve"> </w:t>
      </w:r>
    </w:p>
    <w:p w14:paraId="202D8E11" w14:textId="20DFF45C" w:rsidR="00FA08EB" w:rsidRPr="00FA08EB" w:rsidRDefault="00FA08EB" w:rsidP="007921AA">
      <w:pPr>
        <w:pStyle w:val="Paraletters"/>
        <w:numPr>
          <w:ilvl w:val="0"/>
          <w:numId w:val="137"/>
        </w:numPr>
        <w:tabs>
          <w:tab w:val="clear" w:pos="2126"/>
        </w:tabs>
        <w:jc w:val="left"/>
      </w:pPr>
      <w:r w:rsidRPr="00FA08EB">
        <w:t xml:space="preserve">impact on whenua with which the collective has a relationship </w:t>
      </w:r>
    </w:p>
    <w:p w14:paraId="0EAFE338" w14:textId="10028899" w:rsidR="00FA08EB" w:rsidRPr="00FA08EB" w:rsidRDefault="00FA08EB" w:rsidP="007921AA">
      <w:pPr>
        <w:pStyle w:val="Paraletters"/>
        <w:numPr>
          <w:ilvl w:val="0"/>
          <w:numId w:val="137"/>
        </w:numPr>
        <w:tabs>
          <w:tab w:val="clear" w:pos="2126"/>
        </w:tabs>
        <w:jc w:val="left"/>
      </w:pPr>
      <w:r w:rsidRPr="00FA08EB">
        <w:t>collective whakamā, shame, humiliation, embarrassment or hurt caused by or arising from the abuse of members of the collective</w:t>
      </w:r>
      <w:r w:rsidR="00C123D0">
        <w:t xml:space="preserve">, or the </w:t>
      </w:r>
      <w:r w:rsidRPr="00FA08EB">
        <w:t>impact on the mana of that collective</w:t>
      </w:r>
    </w:p>
    <w:p w14:paraId="0CAC81EF" w14:textId="68EFF18D" w:rsidR="00FA08EB" w:rsidRPr="00FA08EB" w:rsidRDefault="00FA08EB" w:rsidP="007921AA">
      <w:pPr>
        <w:pStyle w:val="Paraletters"/>
        <w:numPr>
          <w:ilvl w:val="0"/>
          <w:numId w:val="137"/>
        </w:numPr>
        <w:tabs>
          <w:tab w:val="clear" w:pos="2126"/>
        </w:tabs>
        <w:jc w:val="left"/>
      </w:pPr>
      <w:r w:rsidRPr="00FA08EB">
        <w:t>intergenerational trauma</w:t>
      </w:r>
    </w:p>
    <w:p w14:paraId="40209490" w14:textId="160F2598" w:rsidR="00FA08EB" w:rsidRPr="00FA08EB" w:rsidRDefault="00FA08EB" w:rsidP="007921AA">
      <w:pPr>
        <w:pStyle w:val="Paraletters"/>
        <w:numPr>
          <w:ilvl w:val="0"/>
          <w:numId w:val="137"/>
        </w:numPr>
        <w:tabs>
          <w:tab w:val="clear" w:pos="2126"/>
        </w:tabs>
        <w:jc w:val="left"/>
      </w:pPr>
      <w:r w:rsidRPr="00FA08EB">
        <w:t>impact on the collective’s ability to care for itself, where abuse of its members has been large scale and has therefore affected their ability to care for themselves and their whānau</w:t>
      </w:r>
    </w:p>
    <w:p w14:paraId="3CF032D4" w14:textId="572DB3E5" w:rsidR="00FA08EB" w:rsidRPr="00FA08EB" w:rsidRDefault="00FA08EB" w:rsidP="007921AA">
      <w:pPr>
        <w:pStyle w:val="Paraletters"/>
        <w:numPr>
          <w:ilvl w:val="0"/>
          <w:numId w:val="137"/>
        </w:numPr>
        <w:tabs>
          <w:tab w:val="clear" w:pos="2126"/>
        </w:tabs>
        <w:jc w:val="left"/>
      </w:pPr>
      <w:r w:rsidRPr="00FA08EB">
        <w:t>loss of collective cohesiveness</w:t>
      </w:r>
    </w:p>
    <w:p w14:paraId="12057184" w14:textId="4C3F06E2" w:rsidR="00FA08EB" w:rsidRPr="00FA08EB" w:rsidRDefault="00FA08EB" w:rsidP="007921AA">
      <w:pPr>
        <w:pStyle w:val="Paraletters"/>
        <w:numPr>
          <w:ilvl w:val="0"/>
          <w:numId w:val="137"/>
        </w:numPr>
        <w:tabs>
          <w:tab w:val="clear" w:pos="2126"/>
        </w:tabs>
        <w:jc w:val="left"/>
      </w:pPr>
      <w:r w:rsidRPr="00FA08EB">
        <w:t xml:space="preserve">loss of leaders </w:t>
      </w:r>
      <w:r w:rsidR="009F7F7D">
        <w:t xml:space="preserve">or </w:t>
      </w:r>
      <w:r w:rsidRPr="00FA08EB">
        <w:t>loss of potential for the collective</w:t>
      </w:r>
      <w:r w:rsidR="00DE11DC">
        <w:t>.</w:t>
      </w:r>
    </w:p>
    <w:p w14:paraId="3E055F72" w14:textId="34782754" w:rsidR="00FA08EB" w:rsidRPr="00FA08EB" w:rsidRDefault="7F6BAEA6" w:rsidP="007E1E2B">
      <w:pPr>
        <w:pStyle w:val="Heading4"/>
      </w:pPr>
      <w:r>
        <w:t>He kāpuinga Māori</w:t>
      </w:r>
      <w:r w:rsidR="00BE1AEB">
        <w:t xml:space="preserve"> | </w:t>
      </w:r>
      <w:r w:rsidR="00B14F06">
        <w:t>M</w:t>
      </w:r>
      <w:r w:rsidR="007E1E2B">
        <w:t>ā</w:t>
      </w:r>
      <w:r w:rsidR="00B14F06">
        <w:t>ori collective</w:t>
      </w:r>
      <w:r w:rsidR="00D8055E">
        <w:t>s</w:t>
      </w:r>
    </w:p>
    <w:p w14:paraId="6F3E4B21" w14:textId="0E664892" w:rsidR="00FA08EB" w:rsidRPr="00FA08EB" w:rsidRDefault="00BA6B71" w:rsidP="00BE1AEB">
      <w:pPr>
        <w:pStyle w:val="ListParagraph"/>
        <w:jc w:val="left"/>
      </w:pPr>
      <w:r>
        <w:t>The Inquiry</w:t>
      </w:r>
      <w:r w:rsidR="00FA08EB" w:rsidRPr="00FA08EB">
        <w:t xml:space="preserve"> considered how any collective </w:t>
      </w:r>
      <w:r w:rsidR="007F4C66">
        <w:t>Holistic Redress Recommendation</w:t>
      </w:r>
      <w:r w:rsidR="00FA08EB" w:rsidRPr="00FA08EB">
        <w:t xml:space="preserve">s would apply to Māori collectives, and </w:t>
      </w:r>
      <w:proofErr w:type="gramStart"/>
      <w:r w:rsidR="00FA08EB" w:rsidRPr="00FA08EB">
        <w:t>in particular how</w:t>
      </w:r>
      <w:proofErr w:type="gramEnd"/>
      <w:r w:rsidR="00FA08EB" w:rsidRPr="00FA08EB">
        <w:t xml:space="preserve"> any collective redress initiatives would be distinct from the </w:t>
      </w:r>
      <w:r w:rsidR="007E1E2B">
        <w:t xml:space="preserve">historical </w:t>
      </w:r>
      <w:r w:rsidR="00FA08EB" w:rsidRPr="00FA08EB">
        <w:t xml:space="preserve">Treaty settlement framework.  </w:t>
      </w:r>
    </w:p>
    <w:p w14:paraId="43D529FF" w14:textId="28F7F9E0" w:rsidR="00FA08EB" w:rsidRPr="00FA08EB" w:rsidRDefault="00FA08EB" w:rsidP="00BE1AEB">
      <w:pPr>
        <w:pStyle w:val="ListParagraph"/>
        <w:jc w:val="left"/>
      </w:pPr>
      <w:r w:rsidRPr="00FA08EB">
        <w:t>Since the 1990s</w:t>
      </w:r>
      <w:r w:rsidR="007E1E2B">
        <w:t>,</w:t>
      </w:r>
      <w:r w:rsidRPr="00FA08EB">
        <w:t xml:space="preserve"> over 80 settlements have been completed with iwi and collectives, covering </w:t>
      </w:r>
      <w:r w:rsidR="00B06704">
        <w:t xml:space="preserve">most </w:t>
      </w:r>
      <w:r w:rsidRPr="00FA08EB">
        <w:t xml:space="preserve">of Aotearoa New Zealand. Claims are settled for specified ancestral lines and are final. This means that in exchange for the settlement redress, the settlement legislation removes the ability of the courts, </w:t>
      </w:r>
      <w:r w:rsidR="00DD21C2">
        <w:t xml:space="preserve">the </w:t>
      </w:r>
      <w:r w:rsidRPr="00FA08EB">
        <w:t xml:space="preserve">Waitangi Tribunal or any other judicial body or tribunal from reopening </w:t>
      </w:r>
      <w:r w:rsidR="005F3D47">
        <w:t xml:space="preserve">and reconsidering </w:t>
      </w:r>
      <w:r w:rsidRPr="00FA08EB">
        <w:t xml:space="preserve">the historical claims.  </w:t>
      </w:r>
    </w:p>
    <w:p w14:paraId="4BB383B7" w14:textId="25475E01" w:rsidR="00FA08EB" w:rsidRPr="00FA08EB" w:rsidRDefault="00FA08EB" w:rsidP="00BE1AEB">
      <w:pPr>
        <w:pStyle w:val="ListParagraph"/>
        <w:jc w:val="left"/>
      </w:pPr>
      <w:r w:rsidRPr="00FA08EB">
        <w:t xml:space="preserve">The Treaty settlement framework is complex both in how claimant groups are defined and how redress is constructed. </w:t>
      </w:r>
      <w:r w:rsidR="00BA6B71">
        <w:t>The Inquiry</w:t>
      </w:r>
      <w:r w:rsidRPr="00FA08EB">
        <w:t xml:space="preserve"> do</w:t>
      </w:r>
      <w:r w:rsidR="00107EA4">
        <w:t>es</w:t>
      </w:r>
      <w:r w:rsidRPr="00FA08EB">
        <w:t xml:space="preserve"> not want any </w:t>
      </w:r>
      <w:r w:rsidR="009151A1">
        <w:t>r</w:t>
      </w:r>
      <w:r w:rsidR="00A1179C">
        <w:t>ecommendation</w:t>
      </w:r>
      <w:r w:rsidRPr="00FA08EB">
        <w:t xml:space="preserve">s to cut across this landscape, including </w:t>
      </w:r>
      <w:r w:rsidR="002F32C6">
        <w:t xml:space="preserve">the full and final nature of settlements and </w:t>
      </w:r>
      <w:r w:rsidRPr="00FA08EB">
        <w:t xml:space="preserve">the fairness between </w:t>
      </w:r>
      <w:r w:rsidR="002F32C6">
        <w:t>settlements</w:t>
      </w:r>
      <w:r w:rsidRPr="00FA08EB">
        <w:t xml:space="preserve">. </w:t>
      </w:r>
      <w:r w:rsidR="00BA6B71">
        <w:t>The Inquiry</w:t>
      </w:r>
      <w:r w:rsidRPr="00FA08EB">
        <w:t xml:space="preserve"> think</w:t>
      </w:r>
      <w:r w:rsidR="00107EA4">
        <w:t>s</w:t>
      </w:r>
      <w:r w:rsidRPr="00FA08EB">
        <w:t xml:space="preserve"> that </w:t>
      </w:r>
      <w:r w:rsidR="009151A1">
        <w:t>r</w:t>
      </w:r>
      <w:r w:rsidR="00A1179C">
        <w:t>ecommendation</w:t>
      </w:r>
      <w:r w:rsidRPr="00FA08EB">
        <w:t xml:space="preserve">s to offer collective redress based on whakapapa would be difficult to implement in practice and would disadvantage </w:t>
      </w:r>
      <w:r w:rsidR="007E1E2B" w:rsidRPr="00FA08EB">
        <w:t>Māori</w:t>
      </w:r>
      <w:r w:rsidRPr="00FA08EB">
        <w:t xml:space="preserve"> who do not have knowledge of their whakapapa. It would also open the question of who would administer any collective redress, whether this would necessitate a change to current governance entities, </w:t>
      </w:r>
      <w:r w:rsidR="007E1E2B">
        <w:t>rū</w:t>
      </w:r>
      <w:r w:rsidRPr="00FA08EB">
        <w:t xml:space="preserve">nanga and other </w:t>
      </w:r>
      <w:r w:rsidR="007E1E2B" w:rsidRPr="00FA08EB">
        <w:t>Māori</w:t>
      </w:r>
      <w:r w:rsidRPr="00FA08EB">
        <w:t xml:space="preserve"> governance arrangements, and what form the redress would take. These administrative questions arise for other potential collectives as well.</w:t>
      </w:r>
    </w:p>
    <w:p w14:paraId="25C7BB7C" w14:textId="27C57DAB" w:rsidR="00FA08EB" w:rsidRPr="00FA08EB" w:rsidRDefault="00FA08EB" w:rsidP="00BE1AEB">
      <w:pPr>
        <w:pStyle w:val="ListParagraph"/>
        <w:jc w:val="left"/>
      </w:pPr>
      <w:r w:rsidRPr="00FA08EB">
        <w:t xml:space="preserve">Instead, </w:t>
      </w:r>
      <w:r w:rsidR="00BA6B71">
        <w:t>the Inquiry</w:t>
      </w:r>
      <w:r w:rsidRPr="00FA08EB">
        <w:t xml:space="preserve"> consider</w:t>
      </w:r>
      <w:r w:rsidR="00107EA4">
        <w:t>s</w:t>
      </w:r>
      <w:r w:rsidRPr="00FA08EB">
        <w:t xml:space="preserve"> that the most practical way to provide collective redress to all groups is through a model like those used in Canada and Australia to provide affected communities with funding to use on projects related to healing the trauma of abuse in care. Both the Australian and Canadian funds were established with government funding following Royal Commissions of Inquiry in each country.</w:t>
      </w:r>
    </w:p>
    <w:p w14:paraId="7A703BB7" w14:textId="6915C293" w:rsidR="00FA08EB" w:rsidRPr="00BE1AEB" w:rsidRDefault="00FA08EB" w:rsidP="00BE1AEB">
      <w:pPr>
        <w:pStyle w:val="ListParagraph"/>
        <w:jc w:val="left"/>
        <w:rPr>
          <w:szCs w:val="22"/>
        </w:rPr>
      </w:pPr>
      <w:r w:rsidRPr="00FA08EB">
        <w:lastRenderedPageBreak/>
        <w:t>The Canadian Aboriginal Healing Foundation was established in 1998 by the Government of Canada. It aimed to support healing for Aboriginal communities and individuals affected by the legacy of residential schools. Between 1998 and 2014</w:t>
      </w:r>
      <w:r w:rsidR="004D0536">
        <w:t>,</w:t>
      </w:r>
      <w:r w:rsidRPr="00FA08EB">
        <w:t xml:space="preserve"> when </w:t>
      </w:r>
      <w:r w:rsidRPr="00BE1AEB">
        <w:rPr>
          <w:szCs w:val="22"/>
        </w:rPr>
        <w:t>its mandate expired, the Foundation supported initiatives focusing on mental health, cultural revitali</w:t>
      </w:r>
      <w:r w:rsidR="004D0536" w:rsidRPr="00BE1AEB">
        <w:rPr>
          <w:szCs w:val="22"/>
        </w:rPr>
        <w:t>s</w:t>
      </w:r>
      <w:r w:rsidRPr="00BE1AEB">
        <w:rPr>
          <w:szCs w:val="22"/>
        </w:rPr>
        <w:t>ation, and reconciliation and emphasi</w:t>
      </w:r>
      <w:r w:rsidR="004D0536" w:rsidRPr="00BE1AEB">
        <w:rPr>
          <w:szCs w:val="22"/>
        </w:rPr>
        <w:t>s</w:t>
      </w:r>
      <w:r w:rsidRPr="00BE1AEB">
        <w:rPr>
          <w:szCs w:val="22"/>
        </w:rPr>
        <w:t>ed the importance of community-driven projects tailored to local needs.</w:t>
      </w:r>
    </w:p>
    <w:p w14:paraId="3EAFDA1C" w14:textId="3DEE00D1" w:rsidR="00FA08EB" w:rsidRPr="00BE1AEB" w:rsidRDefault="00FA08EB" w:rsidP="00BE1AEB">
      <w:pPr>
        <w:pStyle w:val="ListParagraph"/>
        <w:jc w:val="left"/>
        <w:rPr>
          <w:szCs w:val="22"/>
        </w:rPr>
      </w:pPr>
      <w:r w:rsidRPr="00BE1AEB">
        <w:rPr>
          <w:szCs w:val="22"/>
        </w:rPr>
        <w:t>The Australian Healing Foundation, also known as The Healing Foundation, is a national organi</w:t>
      </w:r>
      <w:r w:rsidR="007E1E2B" w:rsidRPr="00BE1AEB">
        <w:rPr>
          <w:szCs w:val="22"/>
        </w:rPr>
        <w:t>s</w:t>
      </w:r>
      <w:r w:rsidRPr="00BE1AEB">
        <w:rPr>
          <w:szCs w:val="22"/>
        </w:rPr>
        <w:t xml:space="preserve">ation established to address the ongoing trauma experienced by Aboriginal and Torres Strait Islander peoples </w:t>
      </w:r>
      <w:proofErr w:type="gramStart"/>
      <w:r w:rsidRPr="00BE1AEB">
        <w:rPr>
          <w:szCs w:val="22"/>
        </w:rPr>
        <w:t>as a result of</w:t>
      </w:r>
      <w:proofErr w:type="gramEnd"/>
      <w:r w:rsidRPr="00BE1AEB">
        <w:rPr>
          <w:szCs w:val="22"/>
        </w:rPr>
        <w:t xml:space="preserve"> coloni</w:t>
      </w:r>
      <w:r w:rsidR="007E1E2B" w:rsidRPr="00BE1AEB">
        <w:rPr>
          <w:szCs w:val="22"/>
        </w:rPr>
        <w:t>s</w:t>
      </w:r>
      <w:r w:rsidRPr="00BE1AEB">
        <w:rPr>
          <w:szCs w:val="22"/>
        </w:rPr>
        <w:t xml:space="preserve">ation and systemic injustices. The Foundation funds and supports </w:t>
      </w:r>
      <w:r w:rsidR="003B4F74" w:rsidRPr="00BE1AEB">
        <w:rPr>
          <w:szCs w:val="22"/>
        </w:rPr>
        <w:t xml:space="preserve">various </w:t>
      </w:r>
      <w:r w:rsidRPr="00BE1AEB">
        <w:rPr>
          <w:szCs w:val="22"/>
        </w:rPr>
        <w:t>healing program</w:t>
      </w:r>
      <w:r w:rsidR="00583630" w:rsidRPr="00BE1AEB">
        <w:rPr>
          <w:szCs w:val="22"/>
        </w:rPr>
        <w:t>me</w:t>
      </w:r>
      <w:r w:rsidRPr="00BE1AEB">
        <w:rPr>
          <w:szCs w:val="22"/>
        </w:rPr>
        <w:t>s, including trauma-informed care, cultural revitali</w:t>
      </w:r>
      <w:r w:rsidR="003C13F1" w:rsidRPr="00BE1AEB">
        <w:rPr>
          <w:szCs w:val="22"/>
        </w:rPr>
        <w:t>s</w:t>
      </w:r>
      <w:r w:rsidRPr="00BE1AEB">
        <w:rPr>
          <w:szCs w:val="22"/>
        </w:rPr>
        <w:t>ation projects and community-driven initiatives. It has noted that “healing is a holistic process, which addresses mental, physical, emotional and spiritual needs and involves connections to culture, family and land. Healing works best when solutions are culturally strong, developed and driven at the local level</w:t>
      </w:r>
      <w:r w:rsidR="006A5AEB" w:rsidRPr="00BE1AEB">
        <w:rPr>
          <w:szCs w:val="22"/>
        </w:rPr>
        <w:t>”</w:t>
      </w:r>
      <w:r w:rsidRPr="00BE1AEB">
        <w:rPr>
          <w:szCs w:val="22"/>
        </w:rPr>
        <w:t>.</w:t>
      </w:r>
      <w:r w:rsidR="006A5AEB" w:rsidRPr="00BE1AEB">
        <w:rPr>
          <w:rStyle w:val="FootnoteReference"/>
          <w:sz w:val="22"/>
          <w:szCs w:val="22"/>
        </w:rPr>
        <w:footnoteReference w:id="83"/>
      </w:r>
      <w:r w:rsidRPr="00BE1AEB">
        <w:rPr>
          <w:szCs w:val="22"/>
        </w:rPr>
        <w:t xml:space="preserve"> </w:t>
      </w:r>
    </w:p>
    <w:p w14:paraId="7B4F3D1C" w14:textId="4C39BDD2" w:rsidR="00FA08EB" w:rsidRPr="00BE1AEB" w:rsidRDefault="00FA08EB" w:rsidP="00BE1AEB">
      <w:pPr>
        <w:pStyle w:val="ListParagraph"/>
        <w:jc w:val="left"/>
        <w:rPr>
          <w:szCs w:val="22"/>
        </w:rPr>
      </w:pPr>
      <w:r w:rsidRPr="00BE1AEB">
        <w:rPr>
          <w:szCs w:val="22"/>
        </w:rPr>
        <w:t xml:space="preserve">The Healing Foundations in both countries </w:t>
      </w:r>
      <w:r w:rsidR="00D8055E" w:rsidRPr="00BE1AEB">
        <w:rPr>
          <w:szCs w:val="22"/>
        </w:rPr>
        <w:t>a</w:t>
      </w:r>
      <w:r w:rsidRPr="00BE1AEB">
        <w:rPr>
          <w:szCs w:val="22"/>
        </w:rPr>
        <w:t xml:space="preserve">re independent from the State. They both grant funding based on defined criteria and are governed by Boards who are representative of the communities the funding is intended for. Funding amounts </w:t>
      </w:r>
      <w:r w:rsidR="00D8055E" w:rsidRPr="00BE1AEB">
        <w:rPr>
          <w:szCs w:val="22"/>
        </w:rPr>
        <w:t>a</w:t>
      </w:r>
      <w:r w:rsidRPr="00BE1AEB">
        <w:rPr>
          <w:szCs w:val="22"/>
        </w:rPr>
        <w:t xml:space="preserve">re robust relative to the size of the eligible populations. The Canadian fund provided $350 million in 1998 for a First Nations population of 799,910. Australia has committed </w:t>
      </w:r>
      <w:r w:rsidR="006A5AEB" w:rsidRPr="00BE1AEB">
        <w:rPr>
          <w:szCs w:val="22"/>
        </w:rPr>
        <w:t>$</w:t>
      </w:r>
      <w:r w:rsidRPr="00BE1AEB">
        <w:rPr>
          <w:szCs w:val="22"/>
        </w:rPr>
        <w:t xml:space="preserve">26.4 million per year for </w:t>
      </w:r>
      <w:r w:rsidR="00C91412" w:rsidRPr="00BE1AEB">
        <w:rPr>
          <w:szCs w:val="22"/>
        </w:rPr>
        <w:t xml:space="preserve">four </w:t>
      </w:r>
      <w:r w:rsidRPr="00BE1AEB">
        <w:rPr>
          <w:szCs w:val="22"/>
        </w:rPr>
        <w:t>years from 2019 for a combined population of 983,700.</w:t>
      </w:r>
    </w:p>
    <w:p w14:paraId="29E84C51" w14:textId="0CC8563C" w:rsidR="00FA08EB" w:rsidRPr="00FA08EB" w:rsidRDefault="00BA6B71" w:rsidP="00BE1AEB">
      <w:pPr>
        <w:pStyle w:val="ListParagraph"/>
        <w:jc w:val="left"/>
      </w:pPr>
      <w:r w:rsidRPr="00BE1AEB">
        <w:rPr>
          <w:szCs w:val="22"/>
        </w:rPr>
        <w:t>The Inquiry</w:t>
      </w:r>
      <w:r w:rsidR="00FA08EB" w:rsidRPr="00BE1AEB">
        <w:rPr>
          <w:szCs w:val="22"/>
        </w:rPr>
        <w:t xml:space="preserve"> </w:t>
      </w:r>
      <w:r w:rsidR="00FA08EB" w:rsidRPr="00FA08EB">
        <w:t>consider</w:t>
      </w:r>
      <w:r w:rsidR="00107EA4">
        <w:t>s</w:t>
      </w:r>
      <w:r w:rsidR="00FA08EB" w:rsidRPr="00FA08EB">
        <w:t xml:space="preserve"> a similar model is appropriate for providing collective redress to communities.</w:t>
      </w:r>
    </w:p>
    <w:p w14:paraId="7831BF09" w14:textId="64ADB40D" w:rsidR="00F832A2" w:rsidRDefault="00347A51" w:rsidP="00F832A2">
      <w:pPr>
        <w:pStyle w:val="Recboxheading"/>
      </w:pPr>
      <w:r>
        <w:rPr>
          <w:rStyle w:val="eop"/>
          <w:lang w:val="en-NZ"/>
        </w:rPr>
        <w:t>Tūtohi</w:t>
      </w:r>
      <w:r w:rsidRPr="00510981">
        <w:rPr>
          <w:lang w:val="en-NZ"/>
        </w:rPr>
        <w:t xml:space="preserve"> </w:t>
      </w:r>
      <w:r>
        <w:rPr>
          <w:lang w:val="en-NZ"/>
        </w:rPr>
        <w:t xml:space="preserve">20 | </w:t>
      </w:r>
      <w:r w:rsidR="00B15754">
        <w:t xml:space="preserve">Recommendation </w:t>
      </w:r>
      <w:r w:rsidR="00F648B1" w:rsidRPr="00203C01">
        <w:fldChar w:fldCharType="begin"/>
      </w:r>
      <w:r w:rsidR="00F648B1" w:rsidRPr="00203C01">
        <w:instrText xml:space="preserve"> AUTONUM  \s " " </w:instrText>
      </w:r>
      <w:r w:rsidR="00F648B1" w:rsidRPr="00203C01">
        <w:fldChar w:fldCharType="end"/>
      </w:r>
    </w:p>
    <w:p w14:paraId="55A9E63D" w14:textId="0AEBC1BF" w:rsidR="00FA08EB" w:rsidRPr="00FA08EB" w:rsidRDefault="00F832A2" w:rsidP="00BE1AEB">
      <w:pPr>
        <w:pStyle w:val="Recsbox"/>
        <w:spacing w:line="276" w:lineRule="auto"/>
      </w:pPr>
      <w:r w:rsidRPr="4788826E">
        <w:t>T</w:t>
      </w:r>
      <w:r w:rsidR="00817942" w:rsidRPr="4788826E">
        <w:t xml:space="preserve">he government </w:t>
      </w:r>
      <w:r w:rsidR="00C87C5E" w:rsidRPr="4788826E">
        <w:t xml:space="preserve">and </w:t>
      </w:r>
      <w:r w:rsidR="007E1E2B" w:rsidRPr="4788826E">
        <w:t>f</w:t>
      </w:r>
      <w:r w:rsidR="00C87C5E" w:rsidRPr="4788826E">
        <w:t>aith</w:t>
      </w:r>
      <w:r w:rsidR="007E1E2B" w:rsidRPr="4788826E">
        <w:t>-</w:t>
      </w:r>
      <w:r w:rsidR="00C87C5E" w:rsidRPr="4788826E">
        <w:t>based institutions</w:t>
      </w:r>
      <w:r w:rsidR="00817942" w:rsidRPr="4788826E">
        <w:t xml:space="preserve"> should </w:t>
      </w:r>
      <w:r w:rsidR="00C87C5E" w:rsidRPr="4788826E">
        <w:t>jointly</w:t>
      </w:r>
      <w:r w:rsidR="00817942" w:rsidRPr="4788826E">
        <w:t xml:space="preserve"> establish a fund to </w:t>
      </w:r>
      <w:r w:rsidR="00884AB5" w:rsidRPr="4788826E">
        <w:t xml:space="preserve">provide </w:t>
      </w:r>
      <w:r w:rsidR="00B6341D" w:rsidRPr="4788826E">
        <w:t>contestable</w:t>
      </w:r>
      <w:r w:rsidR="00884AB5" w:rsidRPr="4788826E">
        <w:t xml:space="preserve"> funding for projects that </w:t>
      </w:r>
      <w:r w:rsidR="00FA08EB" w:rsidRPr="4788826E">
        <w:t>promote effective community healing</w:t>
      </w:r>
      <w:r w:rsidR="00884AB5" w:rsidRPr="4788826E">
        <w:t xml:space="preserve"> from the </w:t>
      </w:r>
      <w:r w:rsidR="0005125C" w:rsidRPr="4788826E">
        <w:t>collective</w:t>
      </w:r>
      <w:r w:rsidR="00884AB5" w:rsidRPr="4788826E">
        <w:t xml:space="preserve"> impacts of abuse and neglect in care</w:t>
      </w:r>
      <w:r w:rsidR="00B6341D" w:rsidRPr="4788826E">
        <w:t xml:space="preserve">, </w:t>
      </w:r>
      <w:proofErr w:type="gramStart"/>
      <w:r w:rsidR="00B6341D" w:rsidRPr="4788826E">
        <w:t>similar to</w:t>
      </w:r>
      <w:proofErr w:type="gramEnd"/>
      <w:r w:rsidR="00B6341D" w:rsidRPr="4788826E">
        <w:t xml:space="preserve"> those established in Canada and Australia. </w:t>
      </w:r>
      <w:r w:rsidR="00661D4B" w:rsidRPr="4788826E">
        <w:t xml:space="preserve">The </w:t>
      </w:r>
      <w:r w:rsidR="00B370C3" w:rsidRPr="4788826E">
        <w:t>entity holding and distributing the funding should be independent from</w:t>
      </w:r>
      <w:r w:rsidR="00661D4B" w:rsidRPr="4788826E">
        <w:t xml:space="preserve"> </w:t>
      </w:r>
      <w:r w:rsidR="00C96156" w:rsidRPr="4788826E">
        <w:t xml:space="preserve">State and </w:t>
      </w:r>
      <w:r w:rsidR="007E1E2B" w:rsidRPr="4788826E">
        <w:t>f</w:t>
      </w:r>
      <w:r w:rsidR="00C96156" w:rsidRPr="4788826E">
        <w:t>aith</w:t>
      </w:r>
      <w:r w:rsidR="007E1E2B" w:rsidRPr="4788826E">
        <w:t>-b</w:t>
      </w:r>
      <w:r w:rsidR="00C96156" w:rsidRPr="4788826E">
        <w:t>ased entities</w:t>
      </w:r>
      <w:r w:rsidR="00C87C5E" w:rsidRPr="4788826E">
        <w:t>.</w:t>
      </w:r>
    </w:p>
    <w:p w14:paraId="2756F506" w14:textId="7E4A8563" w:rsidR="00225449" w:rsidRDefault="00225449" w:rsidP="00F4658F">
      <w:pPr>
        <w:pStyle w:val="RecsHd3"/>
      </w:pPr>
      <w:bookmarkStart w:id="73" w:name="_Toc170208547"/>
      <w:r w:rsidRPr="00225449">
        <w:t>He utua ā whānau ki ngā whānau purapura ora</w:t>
      </w:r>
      <w:bookmarkEnd w:id="73"/>
    </w:p>
    <w:p w14:paraId="7DAD0A4F" w14:textId="3BFB9CDC" w:rsidR="00F663EC" w:rsidRDefault="007E1E2B" w:rsidP="00F4658F">
      <w:pPr>
        <w:pStyle w:val="RecsHd3"/>
      </w:pPr>
      <w:bookmarkStart w:id="74" w:name="_Toc170208548"/>
      <w:r>
        <w:t>W</w:t>
      </w:r>
      <w:r w:rsidR="00F663EC">
        <w:t>h</w:t>
      </w:r>
      <w:r>
        <w:t>ā</w:t>
      </w:r>
      <w:r w:rsidR="00F663EC">
        <w:t>nau payments for wh</w:t>
      </w:r>
      <w:r>
        <w:t>ā</w:t>
      </w:r>
      <w:r w:rsidR="00F663EC">
        <w:t>nau of survivors of abuse and neglect in care</w:t>
      </w:r>
      <w:bookmarkEnd w:id="74"/>
    </w:p>
    <w:p w14:paraId="066DAA42" w14:textId="5D03008E" w:rsidR="002A3477" w:rsidRDefault="00BA6B71" w:rsidP="00BE1AEB">
      <w:pPr>
        <w:pStyle w:val="ListParagraph"/>
        <w:jc w:val="left"/>
      </w:pPr>
      <w:r>
        <w:t>The Inquiry</w:t>
      </w:r>
      <w:r w:rsidR="00035A17">
        <w:t xml:space="preserve"> received accounts from many </w:t>
      </w:r>
      <w:r w:rsidR="00ED035B">
        <w:t>people</w:t>
      </w:r>
      <w:r w:rsidR="00035A17">
        <w:t xml:space="preserve"> who </w:t>
      </w:r>
      <w:r w:rsidR="00312B0C">
        <w:t xml:space="preserve">suffered harm </w:t>
      </w:r>
      <w:proofErr w:type="gramStart"/>
      <w:r w:rsidR="00312B0C">
        <w:t>as a result of</w:t>
      </w:r>
      <w:proofErr w:type="gramEnd"/>
      <w:r w:rsidR="00312B0C">
        <w:t xml:space="preserve"> their</w:t>
      </w:r>
      <w:r w:rsidR="00035A17">
        <w:t xml:space="preserve"> </w:t>
      </w:r>
      <w:r w:rsidR="00174029">
        <w:t>whānau m</w:t>
      </w:r>
      <w:r w:rsidR="00035A17">
        <w:t>ember</w:t>
      </w:r>
      <w:r w:rsidR="00174029">
        <w:t>’</w:t>
      </w:r>
      <w:r w:rsidR="00035A17">
        <w:t>s experiences</w:t>
      </w:r>
      <w:r w:rsidR="00312B0C">
        <w:t xml:space="preserve"> of abuse and/or neglect</w:t>
      </w:r>
      <w:r w:rsidR="00035A17">
        <w:t xml:space="preserve"> in care. </w:t>
      </w:r>
      <w:r>
        <w:t>The Inquiry</w:t>
      </w:r>
      <w:r w:rsidR="00035A17">
        <w:t xml:space="preserve"> recommend</w:t>
      </w:r>
      <w:r w:rsidR="00CD4738">
        <w:t>s</w:t>
      </w:r>
      <w:r w:rsidR="00035A17">
        <w:t xml:space="preserve"> addressing the impacts on those living with survivors who are suffering the effects of tūkino </w:t>
      </w:r>
      <w:r w:rsidR="005243F7">
        <w:t xml:space="preserve">from abuse </w:t>
      </w:r>
      <w:r w:rsidR="00712155">
        <w:t xml:space="preserve">and neglect </w:t>
      </w:r>
      <w:r w:rsidR="005243F7">
        <w:t>in care</w:t>
      </w:r>
      <w:r w:rsidR="00035A17">
        <w:t xml:space="preserve">. In determining </w:t>
      </w:r>
      <w:r w:rsidR="00312B0C">
        <w:t xml:space="preserve">which </w:t>
      </w:r>
      <w:r w:rsidR="00035A17">
        <w:t>whānau members</w:t>
      </w:r>
      <w:r w:rsidR="00312B0C">
        <w:t xml:space="preserve"> should be eligible</w:t>
      </w:r>
      <w:r w:rsidR="00035A17">
        <w:t xml:space="preserve">, </w:t>
      </w:r>
      <w:r>
        <w:t>the Inquiry</w:t>
      </w:r>
      <w:r w:rsidR="00035A17">
        <w:t xml:space="preserve"> recogni</w:t>
      </w:r>
      <w:r w:rsidR="007E1E2B">
        <w:t>s</w:t>
      </w:r>
      <w:r w:rsidR="00035A17">
        <w:t>e</w:t>
      </w:r>
      <w:r w:rsidR="00CD4738">
        <w:t>s</w:t>
      </w:r>
      <w:r w:rsidR="00035A17">
        <w:t xml:space="preserve"> that whānau are extensive and include diverse kinship ties. </w:t>
      </w:r>
    </w:p>
    <w:p w14:paraId="38709077" w14:textId="7118FDD2" w:rsidR="00035A17" w:rsidRDefault="00BA6B71" w:rsidP="00BE1AEB">
      <w:pPr>
        <w:pStyle w:val="ListParagraph"/>
        <w:jc w:val="left"/>
      </w:pPr>
      <w:r>
        <w:lastRenderedPageBreak/>
        <w:t>The Inquiry</w:t>
      </w:r>
      <w:r w:rsidR="00035A17">
        <w:t xml:space="preserve"> reviewed international precedents where whānau members could make independent claims</w:t>
      </w:r>
      <w:r w:rsidR="005B13C2">
        <w:t xml:space="preserve"> for redress</w:t>
      </w:r>
      <w:r w:rsidR="00035A17">
        <w:t>. For example, Tasmania</w:t>
      </w:r>
      <w:r w:rsidR="007E1E2B">
        <w:t>’</w:t>
      </w:r>
      <w:r w:rsidR="00035A17">
        <w:t>s Stolen Generation program</w:t>
      </w:r>
      <w:r w:rsidR="007E1E2B">
        <w:t>me</w:t>
      </w:r>
      <w:r w:rsidR="00035A17">
        <w:t>, starting in 2006, paid biological children of survivors a flat rate of AUD$5,000, up to AUD$20,000 per family. In some cases, whānau inclusion requires the survivor to forfeit their claim. In Canada, the Indian Residential Schools Settlement Agreement’s Personal Credits program</w:t>
      </w:r>
      <w:r w:rsidR="00A327A8">
        <w:t>me</w:t>
      </w:r>
      <w:r w:rsidR="00035A17">
        <w:t xml:space="preserve"> allowed survivors to transfer credits worth CAD$3,000 to children and grandchildren. The Scottish Redress Scheme permits survivors to assign their claim to a beneficiary.</w:t>
      </w:r>
    </w:p>
    <w:p w14:paraId="16C760A7" w14:textId="4C1B677A" w:rsidR="00035A17" w:rsidRDefault="00BA6B71" w:rsidP="00BE1AEB">
      <w:pPr>
        <w:pStyle w:val="ListParagraph"/>
        <w:jc w:val="left"/>
      </w:pPr>
      <w:r>
        <w:t>The Inquiry</w:t>
      </w:r>
      <w:r w:rsidR="00035A17">
        <w:t xml:space="preserve"> evaluated the Tasmanian model, which sets a maximum value per whānau, necessitating the distribution of funds among members, potentially causing issues. Additionally, a maximum cap could be unfair to differently sized whānau. Since each whānau member</w:t>
      </w:r>
      <w:r w:rsidR="007E1E2B">
        <w:t>’</w:t>
      </w:r>
      <w:r w:rsidR="00035A17">
        <w:t xml:space="preserve">s claim is based on the harm they experienced, their claims should be independent. </w:t>
      </w:r>
      <w:r w:rsidR="00553217">
        <w:t>Limiting</w:t>
      </w:r>
      <w:r w:rsidR="00035A17">
        <w:t xml:space="preserve"> compensation to biological children does not reflect the diverse make-up of many whānau in Aotearoa New Zealand.</w:t>
      </w:r>
    </w:p>
    <w:p w14:paraId="32419606" w14:textId="66CE4EC2" w:rsidR="00691F8D" w:rsidRDefault="00CD5180" w:rsidP="00BE1AEB">
      <w:pPr>
        <w:pStyle w:val="ListParagraph"/>
        <w:jc w:val="left"/>
      </w:pPr>
      <w:r>
        <w:t xml:space="preserve">Affected </w:t>
      </w:r>
      <w:r w:rsidR="00035A17">
        <w:t>whānau members should be able to make claims without relying on the direct survivor’s involvement, subject to privacy considerations. Eligible whānau could include the survivor’s children or other members cared for by the survivor. Those who are both impacted whānau and direct survivors would be eligible for either a whānau harm payment or direct survivor redress, reflecting the different bases for each payment. Standard claims acknowledge tūkino experienced in care, while whānau harm payments recogni</w:t>
      </w:r>
      <w:r w:rsidR="007E1E2B">
        <w:t>s</w:t>
      </w:r>
      <w:r w:rsidR="00035A17">
        <w:t xml:space="preserve">e intergenerational impacts. However, an affected whānau member would only receive one harm payment regardless of how many survivors cared for them. </w:t>
      </w:r>
    </w:p>
    <w:p w14:paraId="286F04AF" w14:textId="09E506C6" w:rsidR="00035A17" w:rsidRDefault="00BA6B71" w:rsidP="00BE1AEB">
      <w:pPr>
        <w:pStyle w:val="ListParagraph"/>
        <w:jc w:val="left"/>
      </w:pPr>
      <w:r>
        <w:t>The Inquiry</w:t>
      </w:r>
      <w:r w:rsidR="00035A17">
        <w:t xml:space="preserve"> also considered the potential for using capital investment earnings to fund scholarships or other benefits for whānau, which could be explored in the program</w:t>
      </w:r>
      <w:r w:rsidR="007E1E2B">
        <w:t>me</w:t>
      </w:r>
      <w:r w:rsidR="00035A17">
        <w:t>’s future development.</w:t>
      </w:r>
    </w:p>
    <w:p w14:paraId="544524FC" w14:textId="7DC60D15" w:rsidR="007E1E2B" w:rsidRDefault="00535F42" w:rsidP="00F648B1">
      <w:pPr>
        <w:pStyle w:val="Recboxheading"/>
        <w:rPr>
          <w:rFonts w:eastAsiaTheme="minorHAnsi"/>
        </w:rPr>
      </w:pPr>
      <w:r>
        <w:rPr>
          <w:rStyle w:val="eop"/>
          <w:lang w:val="en-NZ"/>
        </w:rPr>
        <w:t>Tūtohi</w:t>
      </w:r>
      <w:r w:rsidRPr="00510981">
        <w:rPr>
          <w:lang w:val="en-NZ"/>
        </w:rPr>
        <w:t xml:space="preserve"> </w:t>
      </w:r>
      <w:r>
        <w:rPr>
          <w:lang w:val="en-NZ"/>
        </w:rPr>
        <w:t xml:space="preserve">21 | </w:t>
      </w:r>
      <w:r w:rsidR="00943087" w:rsidRPr="00F648B1">
        <w:rPr>
          <w:rStyle w:val="RecboxheadingChar"/>
          <w:b/>
          <w:shd w:val="clear" w:color="auto" w:fill="auto"/>
        </w:rPr>
        <w:t>Recommendation</w:t>
      </w:r>
      <w:r w:rsidR="00943087" w:rsidRPr="00F648B1">
        <w:t xml:space="preserve"> </w:t>
      </w:r>
      <w:r w:rsidR="00F648B1" w:rsidRPr="00F648B1">
        <w:fldChar w:fldCharType="begin"/>
      </w:r>
      <w:r w:rsidR="00F648B1" w:rsidRPr="00F648B1">
        <w:instrText xml:space="preserve"> AUTONUM  \s " " </w:instrText>
      </w:r>
      <w:r w:rsidR="00F648B1" w:rsidRPr="00F648B1">
        <w:fldChar w:fldCharType="end"/>
      </w:r>
    </w:p>
    <w:p w14:paraId="463BE941" w14:textId="6797D3E5" w:rsidR="00F4658F" w:rsidRPr="00FA08EB" w:rsidRDefault="00F4658F" w:rsidP="00BE1AEB">
      <w:pPr>
        <w:pStyle w:val="Recsbox"/>
        <w:keepNext w:val="0"/>
        <w:keepLines w:val="0"/>
        <w:spacing w:line="276" w:lineRule="auto"/>
        <w:rPr>
          <w:rFonts w:eastAsiaTheme="minorEastAsia"/>
        </w:rPr>
      </w:pPr>
      <w:r w:rsidRPr="0FE1117F">
        <w:rPr>
          <w:rFonts w:eastAsiaTheme="minorEastAsia"/>
        </w:rPr>
        <w:t xml:space="preserve">Recognising the intergenerational damage caused by abuse in care, </w:t>
      </w:r>
      <w:r w:rsidR="00BA6B71">
        <w:rPr>
          <w:rFonts w:eastAsiaTheme="minorEastAsia"/>
        </w:rPr>
        <w:t>the Inquiry</w:t>
      </w:r>
      <w:r w:rsidRPr="0FE1117F">
        <w:rPr>
          <w:rFonts w:eastAsiaTheme="minorEastAsia"/>
        </w:rPr>
        <w:t xml:space="preserve"> recommend</w:t>
      </w:r>
      <w:r w:rsidR="00CD4738">
        <w:rPr>
          <w:rFonts w:eastAsiaTheme="minorEastAsia"/>
        </w:rPr>
        <w:t>s</w:t>
      </w:r>
      <w:r w:rsidRPr="0FE1117F">
        <w:rPr>
          <w:rFonts w:eastAsiaTheme="minorEastAsia"/>
        </w:rPr>
        <w:t xml:space="preserve"> that a whānau harm payment be provided for members of whānau who have been cared for by survivors and thereby potentially impacted by their tūkino, to help prevent further intergenerational harm. </w:t>
      </w:r>
      <w:r w:rsidR="00BA6B71">
        <w:rPr>
          <w:rFonts w:eastAsiaTheme="minorEastAsia"/>
        </w:rPr>
        <w:t>The Inquiry</w:t>
      </w:r>
      <w:r w:rsidRPr="0FE1117F">
        <w:rPr>
          <w:rFonts w:eastAsiaTheme="minorEastAsia"/>
        </w:rPr>
        <w:t xml:space="preserve"> recommend</w:t>
      </w:r>
      <w:r w:rsidR="00CD4738">
        <w:rPr>
          <w:rFonts w:eastAsiaTheme="minorEastAsia"/>
        </w:rPr>
        <w:t>s</w:t>
      </w:r>
      <w:r w:rsidRPr="0FE1117F">
        <w:rPr>
          <w:rFonts w:eastAsiaTheme="minorEastAsia"/>
        </w:rPr>
        <w:t xml:space="preserve"> this is set at $10,000.</w:t>
      </w:r>
    </w:p>
    <w:p w14:paraId="180E18C0" w14:textId="018ABF8D" w:rsidR="00225449" w:rsidRDefault="05159D04" w:rsidP="008F20E2">
      <w:pPr>
        <w:pStyle w:val="Heading2"/>
      </w:pPr>
      <w:bookmarkStart w:id="75" w:name="_Toc170208549"/>
      <w:r>
        <w:t xml:space="preserve">Ngā </w:t>
      </w:r>
      <w:r w:rsidR="092AFB1D">
        <w:t>panonitanga o te wāhanga ā-ture</w:t>
      </w:r>
      <w:bookmarkEnd w:id="75"/>
    </w:p>
    <w:p w14:paraId="6CA4A39E" w14:textId="260B3C1E" w:rsidR="00CE029E" w:rsidRPr="00510981" w:rsidRDefault="005054FE" w:rsidP="005C7F74">
      <w:pPr>
        <w:pStyle w:val="Heading2"/>
      </w:pPr>
      <w:bookmarkStart w:id="76" w:name="_Toc170208550"/>
      <w:r w:rsidRPr="00510981">
        <w:t>Justice</w:t>
      </w:r>
      <w:r w:rsidR="003A554B">
        <w:t xml:space="preserve"> </w:t>
      </w:r>
      <w:r w:rsidRPr="00510981">
        <w:t>sector reforms</w:t>
      </w:r>
      <w:bookmarkEnd w:id="76"/>
      <w:r w:rsidR="004C7F1F" w:rsidRPr="00510981">
        <w:t xml:space="preserve"> </w:t>
      </w:r>
    </w:p>
    <w:p w14:paraId="789E80E3" w14:textId="725027EB" w:rsidR="00F108EE" w:rsidRDefault="00BA6B71" w:rsidP="00BE1AEB">
      <w:pPr>
        <w:pStyle w:val="ListParagraph"/>
        <w:jc w:val="left"/>
      </w:pPr>
      <w:r>
        <w:t>The Inquiry</w:t>
      </w:r>
      <w:r w:rsidR="006F6261">
        <w:t xml:space="preserve"> heard from</w:t>
      </w:r>
      <w:r w:rsidR="00285C33">
        <w:t xml:space="preserve"> some</w:t>
      </w:r>
      <w:r w:rsidR="006F6261">
        <w:t xml:space="preserve"> </w:t>
      </w:r>
      <w:r w:rsidR="00A3237A">
        <w:t xml:space="preserve">survivors </w:t>
      </w:r>
      <w:r w:rsidR="00BF09F1">
        <w:t>(</w:t>
      </w:r>
      <w:r w:rsidR="00365437">
        <w:t xml:space="preserve">who attempted to seek justice, accountability and/or redress </w:t>
      </w:r>
      <w:r w:rsidR="001B7DEA">
        <w:t>for the abuse and/or neglect they suffered</w:t>
      </w:r>
      <w:r w:rsidR="00BF09F1">
        <w:t>)</w:t>
      </w:r>
      <w:r w:rsidR="00285C33">
        <w:t xml:space="preserve"> that their interactions with the justice system resulted in additional harm or trauma. The</w:t>
      </w:r>
      <w:r w:rsidR="00934D20">
        <w:t xml:space="preserve">se </w:t>
      </w:r>
      <w:r w:rsidR="009151A1">
        <w:t>Recommendations</w:t>
      </w:r>
      <w:r w:rsidR="00934D20">
        <w:t xml:space="preserve"> </w:t>
      </w:r>
      <w:r w:rsidR="00DB48C4">
        <w:t xml:space="preserve">are directed to making </w:t>
      </w:r>
      <w:r w:rsidR="00FF599C">
        <w:t xml:space="preserve">the </w:t>
      </w:r>
      <w:r w:rsidR="00DB48C4">
        <w:t xml:space="preserve">justice system in Aotearoa New Zealand safer and more accessible for survivors of abuse and/or neglect in care, their whānau and support networks. </w:t>
      </w:r>
      <w:r w:rsidR="0089717B" w:rsidRPr="366FF01D">
        <w:t xml:space="preserve"> </w:t>
      </w:r>
    </w:p>
    <w:p w14:paraId="6B83F98C" w14:textId="76685B0C" w:rsidR="00D41AB1" w:rsidRPr="00510981" w:rsidRDefault="00D41AB1" w:rsidP="00BE1AEB">
      <w:pPr>
        <w:pStyle w:val="ListParagraph"/>
        <w:jc w:val="left"/>
      </w:pPr>
      <w:r>
        <w:lastRenderedPageBreak/>
        <w:t xml:space="preserve">The following </w:t>
      </w:r>
      <w:r w:rsidR="009151A1">
        <w:t>Recommendations</w:t>
      </w:r>
      <w:r w:rsidRPr="00510981">
        <w:t xml:space="preserve"> </w:t>
      </w:r>
      <w:r w:rsidR="00835CD9" w:rsidRPr="009D4F5A">
        <w:t>22</w:t>
      </w:r>
      <w:r w:rsidR="00C249C1" w:rsidRPr="009D4F5A">
        <w:t>–</w:t>
      </w:r>
      <w:r w:rsidR="00835CD9" w:rsidRPr="009D4F5A">
        <w:t>38</w:t>
      </w:r>
      <w:r w:rsidR="00330D97">
        <w:t xml:space="preserve"> </w:t>
      </w:r>
      <w:r>
        <w:t xml:space="preserve">respond to clause </w:t>
      </w:r>
      <w:r w:rsidR="00650246" w:rsidRPr="366FF01D">
        <w:t>32</w:t>
      </w:r>
      <w:r w:rsidR="00C17E0D">
        <w:t>(</w:t>
      </w:r>
      <w:r w:rsidR="00650246" w:rsidRPr="366FF01D">
        <w:t>c</w:t>
      </w:r>
      <w:r w:rsidR="00C17E0D">
        <w:t>)</w:t>
      </w:r>
      <w:r>
        <w:t xml:space="preserve"> of </w:t>
      </w:r>
      <w:r w:rsidR="00982341">
        <w:t xml:space="preserve">the Inquiry’s </w:t>
      </w:r>
      <w:r>
        <w:t>Terms of Reference</w:t>
      </w:r>
      <w:r w:rsidR="00650246">
        <w:t>, which relate to</w:t>
      </w:r>
      <w:r w:rsidR="00650246" w:rsidRPr="366FF01D">
        <w:t xml:space="preserve"> </w:t>
      </w:r>
      <w:r w:rsidR="009151A1">
        <w:rPr>
          <w:rStyle w:val="normaltextrun"/>
        </w:rPr>
        <w:t>recommendations</w:t>
      </w:r>
      <w:r w:rsidRPr="00510981">
        <w:t xml:space="preserve"> for </w:t>
      </w:r>
      <w:r w:rsidR="00650246" w:rsidRPr="366FF01D">
        <w:t xml:space="preserve">other appropriate steps the </w:t>
      </w:r>
      <w:r w:rsidRPr="00510981">
        <w:t xml:space="preserve">State </w:t>
      </w:r>
      <w:r w:rsidR="00650246">
        <w:t>and</w:t>
      </w:r>
      <w:r w:rsidRPr="00510981">
        <w:t xml:space="preserve"> faith-based </w:t>
      </w:r>
      <w:r w:rsidR="00650246" w:rsidRPr="366FF01D">
        <w:t xml:space="preserve">institutions should take to address the harm caused by abuse in </w:t>
      </w:r>
      <w:r w:rsidRPr="00510981">
        <w:t>care.</w:t>
      </w:r>
    </w:p>
    <w:p w14:paraId="15D3EBA6" w14:textId="7CAA01AE" w:rsidR="005D5C80" w:rsidRDefault="00D14B3C" w:rsidP="00D05F68">
      <w:pPr>
        <w:pStyle w:val="RecsHd3"/>
      </w:pPr>
      <w:bookmarkStart w:id="77" w:name="_Toc170208551"/>
      <w:r w:rsidRPr="00D14B3C">
        <w:t>Panonihia ngā tikanga whakawhiu-ā-ture</w:t>
      </w:r>
      <w:bookmarkEnd w:id="77"/>
    </w:p>
    <w:p w14:paraId="0325C91B" w14:textId="3CE1BF63" w:rsidR="005054FE" w:rsidRPr="00510981" w:rsidRDefault="000B1875" w:rsidP="00D05F68">
      <w:pPr>
        <w:pStyle w:val="RecsHd3"/>
      </w:pPr>
      <w:bookmarkStart w:id="78" w:name="_Toc170208552"/>
      <w:r w:rsidRPr="00510981">
        <w:t xml:space="preserve">Amend </w:t>
      </w:r>
      <w:r w:rsidR="00D55D91">
        <w:t>p</w:t>
      </w:r>
      <w:r w:rsidRPr="00510981">
        <w:t xml:space="preserve">rosecution </w:t>
      </w:r>
      <w:r w:rsidR="00D55D91">
        <w:t>g</w:t>
      </w:r>
      <w:r w:rsidR="005054FE" w:rsidRPr="00510981">
        <w:t>uidelines</w:t>
      </w:r>
      <w:bookmarkEnd w:id="78"/>
      <w:r w:rsidR="005054FE" w:rsidRPr="00510981">
        <w:t xml:space="preserve"> </w:t>
      </w:r>
    </w:p>
    <w:p w14:paraId="5BA0C914" w14:textId="1B7CD2A5" w:rsidR="00257442" w:rsidRPr="00BE1AEB" w:rsidRDefault="00BA6B71" w:rsidP="00BE1AEB">
      <w:pPr>
        <w:pStyle w:val="ListParagraph"/>
        <w:jc w:val="left"/>
        <w:rPr>
          <w:szCs w:val="22"/>
        </w:rPr>
      </w:pPr>
      <w:r>
        <w:t>The Inquiry</w:t>
      </w:r>
      <w:r w:rsidR="00257442" w:rsidRPr="366FF01D">
        <w:t xml:space="preserve"> reported in He Purapura Ora, he Māra Tipu</w:t>
      </w:r>
      <w:r w:rsidR="00E718B6">
        <w:t>: From Redress to Puretumu Torowhānui</w:t>
      </w:r>
      <w:r w:rsidR="00257442" w:rsidRPr="366FF01D">
        <w:t xml:space="preserve"> that survivors consider that holding perpetrators and organisations to account was a crucial part of moving on with their lives</w:t>
      </w:r>
      <w:r w:rsidR="00F80C23" w:rsidRPr="366FF01D">
        <w:t>.</w:t>
      </w:r>
      <w:r w:rsidR="003800D0" w:rsidRPr="366FF01D">
        <w:rPr>
          <w:rStyle w:val="FootnoteReference"/>
          <w:color w:val="385623" w:themeColor="accent6" w:themeShade="80"/>
        </w:rPr>
        <w:footnoteReference w:id="84"/>
      </w:r>
      <w:r w:rsidR="00257442" w:rsidRPr="366FF01D">
        <w:t xml:space="preserve"> The conviction of a survivor’s perpetrator provides a measure of accountability and justice for the survivor and can </w:t>
      </w:r>
      <w:r w:rsidR="00257442" w:rsidRPr="00BE1AEB">
        <w:rPr>
          <w:szCs w:val="22"/>
        </w:rPr>
        <w:t xml:space="preserve">also be an important step of the road to healing. </w:t>
      </w:r>
      <w:r w:rsidRPr="00BE1AEB">
        <w:rPr>
          <w:szCs w:val="22"/>
        </w:rPr>
        <w:t>The Inquiry</w:t>
      </w:r>
      <w:r w:rsidR="00257442" w:rsidRPr="00BE1AEB">
        <w:rPr>
          <w:szCs w:val="22"/>
        </w:rPr>
        <w:t xml:space="preserve"> found </w:t>
      </w:r>
      <w:r w:rsidR="00D55D91" w:rsidRPr="00BE1AEB">
        <w:rPr>
          <w:szCs w:val="22"/>
        </w:rPr>
        <w:t>however</w:t>
      </w:r>
      <w:r w:rsidR="00257442" w:rsidRPr="00BE1AEB">
        <w:rPr>
          <w:szCs w:val="22"/>
        </w:rPr>
        <w:t xml:space="preserve"> that very few perpetrators of </w:t>
      </w:r>
      <w:r w:rsidR="00607907" w:rsidRPr="00BE1AEB">
        <w:rPr>
          <w:szCs w:val="22"/>
        </w:rPr>
        <w:t>abuse and neglect</w:t>
      </w:r>
      <w:r w:rsidR="00257442" w:rsidRPr="00BE1AEB">
        <w:rPr>
          <w:szCs w:val="22"/>
        </w:rPr>
        <w:t xml:space="preserve"> </w:t>
      </w:r>
      <w:r w:rsidR="00D55D91" w:rsidRPr="00BE1AEB">
        <w:rPr>
          <w:szCs w:val="22"/>
        </w:rPr>
        <w:t xml:space="preserve">of people </w:t>
      </w:r>
      <w:r w:rsidR="00257442" w:rsidRPr="00BE1AEB">
        <w:rPr>
          <w:szCs w:val="22"/>
        </w:rPr>
        <w:t>in care have ever stood before a court to answer for all their actions.</w:t>
      </w:r>
      <w:r w:rsidR="00037007" w:rsidRPr="00BE1AEB">
        <w:rPr>
          <w:rStyle w:val="FootnoteReference"/>
          <w:color w:val="385623" w:themeColor="accent6" w:themeShade="80"/>
          <w:sz w:val="22"/>
          <w:szCs w:val="22"/>
        </w:rPr>
        <w:footnoteReference w:id="85"/>
      </w:r>
      <w:r w:rsidR="00257442" w:rsidRPr="00BE1AEB">
        <w:rPr>
          <w:szCs w:val="22"/>
        </w:rPr>
        <w:t xml:space="preserve"> </w:t>
      </w:r>
      <w:r w:rsidR="00B80359" w:rsidRPr="00BE1AEB">
        <w:rPr>
          <w:szCs w:val="22"/>
        </w:rPr>
        <w:t>During the Inquiry period</w:t>
      </w:r>
      <w:r w:rsidR="00B52375" w:rsidRPr="00BE1AEB">
        <w:rPr>
          <w:szCs w:val="22"/>
        </w:rPr>
        <w:t xml:space="preserve">, </w:t>
      </w:r>
      <w:r w:rsidR="006326B4" w:rsidRPr="00BE1AEB">
        <w:rPr>
          <w:szCs w:val="22"/>
        </w:rPr>
        <w:t>s</w:t>
      </w:r>
      <w:r w:rsidR="00B52375" w:rsidRPr="00BE1AEB">
        <w:rPr>
          <w:szCs w:val="22"/>
        </w:rPr>
        <w:t xml:space="preserve">urvivors who complained to NZ Police and </w:t>
      </w:r>
      <w:r w:rsidR="006F6261" w:rsidRPr="00BE1AEB">
        <w:rPr>
          <w:szCs w:val="22"/>
        </w:rPr>
        <w:t>were</w:t>
      </w:r>
      <w:r w:rsidR="00B52375" w:rsidRPr="00BE1AEB">
        <w:rPr>
          <w:szCs w:val="22"/>
        </w:rPr>
        <w:t xml:space="preserve"> witnesses </w:t>
      </w:r>
      <w:r w:rsidR="006F6261" w:rsidRPr="00BE1AEB">
        <w:rPr>
          <w:szCs w:val="22"/>
        </w:rPr>
        <w:t xml:space="preserve">in criminal proceedings </w:t>
      </w:r>
      <w:r w:rsidR="00B52375" w:rsidRPr="00BE1AEB">
        <w:rPr>
          <w:szCs w:val="22"/>
        </w:rPr>
        <w:t>often had negative and harmful exp</w:t>
      </w:r>
      <w:r w:rsidR="00254404" w:rsidRPr="00BE1AEB">
        <w:rPr>
          <w:szCs w:val="22"/>
        </w:rPr>
        <w:t xml:space="preserve">eriences.  </w:t>
      </w:r>
      <w:r w:rsidR="00257442" w:rsidRPr="00BE1AEB">
        <w:rPr>
          <w:szCs w:val="22"/>
        </w:rPr>
        <w:t xml:space="preserve"> </w:t>
      </w:r>
    </w:p>
    <w:p w14:paraId="424EEDEB" w14:textId="040FC902" w:rsidR="00257442" w:rsidRPr="00BE1AEB" w:rsidRDefault="00F5526C" w:rsidP="00BE1AEB">
      <w:pPr>
        <w:pStyle w:val="ListParagraph"/>
        <w:jc w:val="left"/>
        <w:rPr>
          <w:szCs w:val="22"/>
        </w:rPr>
      </w:pPr>
      <w:r w:rsidRPr="00BE1AEB">
        <w:rPr>
          <w:szCs w:val="22"/>
        </w:rPr>
        <w:t xml:space="preserve">In the Beautiful Children: Inquiry into the Lake Alice Child and Adolescent Unit report </w:t>
      </w:r>
      <w:r w:rsidR="00257442" w:rsidRPr="00BE1AEB">
        <w:rPr>
          <w:szCs w:val="22"/>
        </w:rPr>
        <w:t xml:space="preserve">, </w:t>
      </w:r>
      <w:r w:rsidR="00BA6B71" w:rsidRPr="00BE1AEB">
        <w:rPr>
          <w:szCs w:val="22"/>
        </w:rPr>
        <w:t>the Inquiry</w:t>
      </w:r>
      <w:r w:rsidR="00257442" w:rsidRPr="00BE1AEB">
        <w:rPr>
          <w:szCs w:val="22"/>
        </w:rPr>
        <w:t xml:space="preserve"> found that there were grave investigation failures in three investigations conducted by </w:t>
      </w:r>
      <w:r w:rsidR="004B12FA" w:rsidRPr="00BE1AEB">
        <w:rPr>
          <w:szCs w:val="22"/>
        </w:rPr>
        <w:t>NZ Police</w:t>
      </w:r>
      <w:r w:rsidR="00257442" w:rsidRPr="00BE1AEB">
        <w:rPr>
          <w:szCs w:val="22"/>
        </w:rPr>
        <w:t xml:space="preserve"> between 1977 and </w:t>
      </w:r>
      <w:r w:rsidR="00257442" w:rsidRPr="00BE1AEB">
        <w:rPr>
          <w:rStyle w:val="normaltextrun"/>
          <w:szCs w:val="22"/>
        </w:rPr>
        <w:t>2021</w:t>
      </w:r>
      <w:r w:rsidR="00257442" w:rsidRPr="00BE1AEB">
        <w:rPr>
          <w:szCs w:val="22"/>
        </w:rPr>
        <w:t>.</w:t>
      </w:r>
      <w:r w:rsidR="003758D5" w:rsidRPr="00BE1AEB">
        <w:rPr>
          <w:rStyle w:val="FootnoteReference"/>
          <w:color w:val="385623" w:themeColor="accent6" w:themeShade="80"/>
          <w:sz w:val="22"/>
          <w:szCs w:val="22"/>
        </w:rPr>
        <w:footnoteReference w:id="86"/>
      </w:r>
      <w:r w:rsidR="00257442" w:rsidRPr="00BE1AEB">
        <w:rPr>
          <w:szCs w:val="22"/>
        </w:rPr>
        <w:t xml:space="preserve"> These included that </w:t>
      </w:r>
      <w:r w:rsidR="00C06E7E" w:rsidRPr="00BE1AEB">
        <w:rPr>
          <w:szCs w:val="22"/>
        </w:rPr>
        <w:t>NZ Police</w:t>
      </w:r>
      <w:r w:rsidR="00257442" w:rsidRPr="00BE1AEB">
        <w:rPr>
          <w:szCs w:val="22"/>
        </w:rPr>
        <w:t xml:space="preserve"> failed to contact and interview complainants, failed to investigate </w:t>
      </w:r>
      <w:r w:rsidR="00835CD9" w:rsidRPr="00BE1AEB">
        <w:rPr>
          <w:szCs w:val="22"/>
        </w:rPr>
        <w:t>serious</w:t>
      </w:r>
      <w:r w:rsidR="00257442" w:rsidRPr="00BE1AEB">
        <w:rPr>
          <w:szCs w:val="22"/>
        </w:rPr>
        <w:t xml:space="preserve"> sexual offending, accepted at face value the perpetrator’s account</w:t>
      </w:r>
      <w:r w:rsidR="00747AD1" w:rsidRPr="00BE1AEB">
        <w:rPr>
          <w:szCs w:val="22"/>
        </w:rPr>
        <w:t>,</w:t>
      </w:r>
      <w:r w:rsidR="003E2B85" w:rsidRPr="00BE1AEB">
        <w:rPr>
          <w:rStyle w:val="FootnoteReference"/>
          <w:color w:val="385623" w:themeColor="accent6" w:themeShade="80"/>
          <w:sz w:val="22"/>
          <w:szCs w:val="22"/>
        </w:rPr>
        <w:footnoteReference w:id="87"/>
      </w:r>
      <w:r w:rsidR="00257442" w:rsidRPr="00BE1AEB">
        <w:rPr>
          <w:szCs w:val="22"/>
        </w:rPr>
        <w:t xml:space="preserve"> and did not obtain an expert psychiatric opinion from someone unconnected to Lake Alice.</w:t>
      </w:r>
      <w:r w:rsidR="004447EE" w:rsidRPr="00BE1AEB">
        <w:rPr>
          <w:rStyle w:val="FootnoteReference"/>
          <w:color w:val="385623" w:themeColor="accent6" w:themeShade="80"/>
          <w:sz w:val="22"/>
          <w:szCs w:val="22"/>
        </w:rPr>
        <w:footnoteReference w:id="88"/>
      </w:r>
      <w:r w:rsidR="00257442" w:rsidRPr="00BE1AEB">
        <w:rPr>
          <w:szCs w:val="22"/>
        </w:rPr>
        <w:t xml:space="preserve"> </w:t>
      </w:r>
      <w:r w:rsidR="00BA6B71" w:rsidRPr="00BE1AEB">
        <w:rPr>
          <w:szCs w:val="22"/>
        </w:rPr>
        <w:t>The Inquiry</w:t>
      </w:r>
      <w:r w:rsidR="002F15FE" w:rsidRPr="00BE1AEB">
        <w:rPr>
          <w:szCs w:val="22"/>
        </w:rPr>
        <w:t xml:space="preserve"> ha</w:t>
      </w:r>
      <w:r w:rsidR="00FA0413" w:rsidRPr="00BE1AEB">
        <w:rPr>
          <w:szCs w:val="22"/>
        </w:rPr>
        <w:t>s</w:t>
      </w:r>
      <w:r w:rsidR="002F15FE" w:rsidRPr="00BE1AEB">
        <w:rPr>
          <w:szCs w:val="22"/>
        </w:rPr>
        <w:t xml:space="preserve"> heard many other accounts from survivors of abuse in care that they were simply not believed by </w:t>
      </w:r>
      <w:r w:rsidR="00C06E7E" w:rsidRPr="00BE1AEB">
        <w:rPr>
          <w:szCs w:val="22"/>
        </w:rPr>
        <w:t>NZ Police</w:t>
      </w:r>
      <w:r w:rsidR="002F15FE" w:rsidRPr="00BE1AEB">
        <w:rPr>
          <w:szCs w:val="22"/>
        </w:rPr>
        <w:t xml:space="preserve"> if they did complain.</w:t>
      </w:r>
    </w:p>
    <w:p w14:paraId="690A1F32" w14:textId="3DEF607A" w:rsidR="00257442" w:rsidRPr="00510981" w:rsidRDefault="00257442" w:rsidP="00BE1AEB">
      <w:pPr>
        <w:pStyle w:val="ListParagraph"/>
        <w:jc w:val="left"/>
      </w:pPr>
      <w:r w:rsidRPr="00BE1AEB">
        <w:rPr>
          <w:szCs w:val="22"/>
        </w:rPr>
        <w:t xml:space="preserve">The Solicitor-General’s </w:t>
      </w:r>
      <w:r w:rsidR="002F15FE" w:rsidRPr="00BE1AEB">
        <w:rPr>
          <w:szCs w:val="22"/>
        </w:rPr>
        <w:t>suite of p</w:t>
      </w:r>
      <w:r w:rsidRPr="00BE1AEB">
        <w:rPr>
          <w:szCs w:val="22"/>
        </w:rPr>
        <w:t xml:space="preserve">rosecution </w:t>
      </w:r>
      <w:r w:rsidR="002F15FE" w:rsidRPr="00BE1AEB">
        <w:rPr>
          <w:szCs w:val="22"/>
        </w:rPr>
        <w:t>g</w:t>
      </w:r>
      <w:r w:rsidRPr="00BE1AEB">
        <w:rPr>
          <w:szCs w:val="22"/>
        </w:rPr>
        <w:t>uidelines apply to all public prosecutions, including</w:t>
      </w:r>
      <w:r w:rsidRPr="366FF01D">
        <w:t xml:space="preserve"> those </w:t>
      </w:r>
      <w:r w:rsidRPr="366FF01D">
        <w:rPr>
          <w:rStyle w:val="normaltextrun"/>
        </w:rPr>
        <w:t>conducted</w:t>
      </w:r>
      <w:r w:rsidRPr="366FF01D">
        <w:t xml:space="preserve"> by Crown Prosecutors and </w:t>
      </w:r>
      <w:r w:rsidR="004B12FA">
        <w:t>NZ Police</w:t>
      </w:r>
      <w:r w:rsidRPr="366FF01D">
        <w:t>.</w:t>
      </w:r>
      <w:r w:rsidR="0012063D" w:rsidRPr="366FF01D">
        <w:rPr>
          <w:rStyle w:val="FootnoteReference"/>
          <w:color w:val="385623" w:themeColor="accent6" w:themeShade="80"/>
        </w:rPr>
        <w:footnoteReference w:id="89"/>
      </w:r>
      <w:r w:rsidRPr="366FF01D">
        <w:t xml:space="preserve"> </w:t>
      </w:r>
      <w:r w:rsidR="00BA6B71">
        <w:t>The Inquiry</w:t>
      </w:r>
      <w:r w:rsidRPr="366FF01D">
        <w:t xml:space="preserve"> </w:t>
      </w:r>
      <w:r w:rsidR="007A6F2D" w:rsidRPr="366FF01D">
        <w:t>consider</w:t>
      </w:r>
      <w:r w:rsidR="00FA0413">
        <w:t>s</w:t>
      </w:r>
      <w:r w:rsidR="007A6F2D" w:rsidRPr="366FF01D">
        <w:t xml:space="preserve"> that the guidelines require review and amendment</w:t>
      </w:r>
      <w:r w:rsidRPr="366FF01D">
        <w:t xml:space="preserve"> to ensure that there is </w:t>
      </w:r>
      <w:r w:rsidR="007A6F2D" w:rsidRPr="366FF01D">
        <w:t xml:space="preserve">better </w:t>
      </w:r>
      <w:r w:rsidRPr="366FF01D">
        <w:t xml:space="preserve">oversight </w:t>
      </w:r>
      <w:r w:rsidR="003E4D74">
        <w:t xml:space="preserve">and consistency </w:t>
      </w:r>
      <w:r w:rsidRPr="366FF01D">
        <w:t>of investigations</w:t>
      </w:r>
      <w:r w:rsidR="007A6F2D" w:rsidRPr="366FF01D">
        <w:t xml:space="preserve">, </w:t>
      </w:r>
      <w:r w:rsidRPr="366FF01D">
        <w:t>charging decisions</w:t>
      </w:r>
      <w:r w:rsidR="007A6F2D" w:rsidRPr="366FF01D">
        <w:t>, and how charges are prosecuted</w:t>
      </w:r>
      <w:r w:rsidRPr="366FF01D">
        <w:t>.</w:t>
      </w:r>
    </w:p>
    <w:p w14:paraId="17E51E75" w14:textId="56FA8F9E" w:rsidR="7A747EDF" w:rsidRDefault="3EEE1ED0" w:rsidP="7A747EDF">
      <w:pPr>
        <w:pStyle w:val="Heading4"/>
        <w:rPr>
          <w:lang w:val="pt-BR"/>
        </w:rPr>
      </w:pPr>
      <w:r w:rsidRPr="0544D86F">
        <w:rPr>
          <w:lang w:val="pt-BR"/>
        </w:rPr>
        <w:lastRenderedPageBreak/>
        <w:t>Me whai wāhi ngā ture o te ao whānui hei taki wherawhera me te whakatau whiu</w:t>
      </w:r>
    </w:p>
    <w:p w14:paraId="403FDEB6" w14:textId="035C2112" w:rsidR="000661A9" w:rsidRPr="000661A9" w:rsidRDefault="000661A9" w:rsidP="00443973">
      <w:pPr>
        <w:pStyle w:val="Heading4"/>
        <w:rPr>
          <w:rFonts w:eastAsiaTheme="minorHAnsi"/>
          <w:color w:val="000000" w:themeColor="text1"/>
          <w:lang w:eastAsia="en-US"/>
        </w:rPr>
      </w:pPr>
      <w:r w:rsidRPr="000661A9">
        <w:t>International instruments must be considered in investigations and in prosecution decisions</w:t>
      </w:r>
    </w:p>
    <w:p w14:paraId="09D4C159" w14:textId="33AE4FE1" w:rsidR="00257442" w:rsidRPr="00BE1AEB" w:rsidRDefault="00257442" w:rsidP="00BE1AEB">
      <w:pPr>
        <w:pStyle w:val="ListParagraph"/>
        <w:jc w:val="left"/>
        <w:rPr>
          <w:szCs w:val="22"/>
        </w:rPr>
      </w:pPr>
      <w:r w:rsidRPr="366FF01D">
        <w:t xml:space="preserve">In December 2019, the United Nations Committee </w:t>
      </w:r>
      <w:r w:rsidR="005C3956" w:rsidRPr="366FF01D">
        <w:t>A</w:t>
      </w:r>
      <w:r w:rsidRPr="366FF01D">
        <w:t>gainst Torture found that Aotearoa New Zealand was in breach of the Convention against Torture for failing to ensure a prompt and impartial investigation into Lake Alice.</w:t>
      </w:r>
      <w:r w:rsidR="001903B0" w:rsidRPr="366FF01D">
        <w:rPr>
          <w:rStyle w:val="FootnoteReference"/>
          <w:color w:val="385623" w:themeColor="accent6" w:themeShade="80"/>
        </w:rPr>
        <w:footnoteReference w:id="90"/>
      </w:r>
      <w:r w:rsidRPr="366FF01D">
        <w:t xml:space="preserve"> </w:t>
      </w:r>
      <w:r w:rsidR="00BA6B71">
        <w:t>The Inquiry</w:t>
      </w:r>
      <w:r w:rsidRPr="366FF01D">
        <w:t xml:space="preserve"> concluded that the use of electric shocks and </w:t>
      </w:r>
      <w:r w:rsidRPr="366FF01D">
        <w:rPr>
          <w:rStyle w:val="normaltextrun"/>
        </w:rPr>
        <w:t>paraldehyde</w:t>
      </w:r>
      <w:r w:rsidRPr="366FF01D">
        <w:t xml:space="preserve"> to punish children and young people at Lake </w:t>
      </w:r>
      <w:r w:rsidRPr="00BE1AEB">
        <w:rPr>
          <w:szCs w:val="22"/>
        </w:rPr>
        <w:t xml:space="preserve">Alice met the definition of torture. </w:t>
      </w:r>
      <w:r w:rsidR="00BA6B71" w:rsidRPr="00BE1AEB">
        <w:rPr>
          <w:szCs w:val="22"/>
        </w:rPr>
        <w:t>The Inquiry</w:t>
      </w:r>
      <w:r w:rsidRPr="00BE1AEB">
        <w:rPr>
          <w:szCs w:val="22"/>
        </w:rPr>
        <w:t xml:space="preserve"> also found that the Crown failed to consider whether the </w:t>
      </w:r>
      <w:r w:rsidR="00607907" w:rsidRPr="00BE1AEB">
        <w:rPr>
          <w:szCs w:val="22"/>
        </w:rPr>
        <w:t>abuse and neglect</w:t>
      </w:r>
      <w:r w:rsidRPr="00BE1AEB">
        <w:rPr>
          <w:szCs w:val="22"/>
        </w:rPr>
        <w:t xml:space="preserve"> at Lake Alice could amount to torture.</w:t>
      </w:r>
      <w:r w:rsidR="0003593D" w:rsidRPr="00BE1AEB">
        <w:rPr>
          <w:rStyle w:val="FootnoteReference"/>
          <w:color w:val="385623" w:themeColor="accent6" w:themeShade="80"/>
          <w:sz w:val="22"/>
          <w:szCs w:val="22"/>
        </w:rPr>
        <w:footnoteReference w:id="91"/>
      </w:r>
      <w:r w:rsidRPr="00BE1AEB">
        <w:rPr>
          <w:szCs w:val="22"/>
        </w:rPr>
        <w:t xml:space="preserve">  </w:t>
      </w:r>
    </w:p>
    <w:p w14:paraId="420A30D9" w14:textId="215A078A" w:rsidR="00257442" w:rsidRPr="00BE1AEB" w:rsidRDefault="00257442" w:rsidP="00BE1AEB">
      <w:pPr>
        <w:pStyle w:val="ListParagraph"/>
        <w:jc w:val="left"/>
        <w:rPr>
          <w:szCs w:val="22"/>
        </w:rPr>
      </w:pPr>
      <w:r w:rsidRPr="00BE1AEB">
        <w:rPr>
          <w:szCs w:val="22"/>
        </w:rPr>
        <w:t xml:space="preserve">As </w:t>
      </w:r>
      <w:r w:rsidR="00BA6B71" w:rsidRPr="00BE1AEB">
        <w:rPr>
          <w:szCs w:val="22"/>
        </w:rPr>
        <w:t>the Inquiry</w:t>
      </w:r>
      <w:r w:rsidRPr="00BE1AEB">
        <w:rPr>
          <w:szCs w:val="22"/>
        </w:rPr>
        <w:t xml:space="preserve"> reported in Stolen Lives</w:t>
      </w:r>
      <w:r w:rsidR="002E1B91" w:rsidRPr="00BE1AEB">
        <w:rPr>
          <w:szCs w:val="22"/>
        </w:rPr>
        <w:t>,</w:t>
      </w:r>
      <w:r w:rsidRPr="00BE1AEB">
        <w:rPr>
          <w:szCs w:val="22"/>
        </w:rPr>
        <w:t xml:space="preserve"> Marked Souls</w:t>
      </w:r>
      <w:r w:rsidR="00F80C23" w:rsidRPr="00BE1AEB">
        <w:rPr>
          <w:szCs w:val="22"/>
        </w:rPr>
        <w:t>,</w:t>
      </w:r>
      <w:r w:rsidR="00E74579" w:rsidRPr="00BE1AEB">
        <w:rPr>
          <w:rStyle w:val="FootnoteReference"/>
          <w:color w:val="385623" w:themeColor="accent6" w:themeShade="80"/>
          <w:sz w:val="22"/>
          <w:szCs w:val="22"/>
        </w:rPr>
        <w:footnoteReference w:id="92"/>
      </w:r>
      <w:r w:rsidRPr="00BE1AEB">
        <w:rPr>
          <w:szCs w:val="22"/>
        </w:rPr>
        <w:t xml:space="preserve"> there are other international obligations</w:t>
      </w:r>
      <w:r w:rsidR="005A62F2" w:rsidRPr="00BE1AEB">
        <w:rPr>
          <w:szCs w:val="22"/>
        </w:rPr>
        <w:t>,</w:t>
      </w:r>
      <w:r w:rsidRPr="00BE1AEB">
        <w:rPr>
          <w:szCs w:val="22"/>
        </w:rPr>
        <w:t xml:space="preserve"> including </w:t>
      </w:r>
      <w:r w:rsidR="000661A9" w:rsidRPr="00BE1AEB">
        <w:rPr>
          <w:szCs w:val="22"/>
        </w:rPr>
        <w:t xml:space="preserve">the need </w:t>
      </w:r>
      <w:r w:rsidRPr="00BE1AEB">
        <w:rPr>
          <w:szCs w:val="22"/>
        </w:rPr>
        <w:t xml:space="preserve">to ensure that no child is subjected to cruel, inhuman or degrading treatment or </w:t>
      </w:r>
      <w:r w:rsidRPr="00BE1AEB">
        <w:rPr>
          <w:rStyle w:val="normaltextrun"/>
          <w:szCs w:val="22"/>
        </w:rPr>
        <w:t>punishment</w:t>
      </w:r>
      <w:r w:rsidRPr="00BE1AEB">
        <w:rPr>
          <w:szCs w:val="22"/>
        </w:rPr>
        <w:t>.</w:t>
      </w:r>
      <w:r w:rsidR="00CB3158" w:rsidRPr="00BE1AEB">
        <w:rPr>
          <w:rStyle w:val="FootnoteReference"/>
          <w:color w:val="385623" w:themeColor="accent6" w:themeShade="80"/>
          <w:sz w:val="22"/>
          <w:szCs w:val="22"/>
        </w:rPr>
        <w:footnoteReference w:id="93"/>
      </w:r>
    </w:p>
    <w:p w14:paraId="7B7FA2AB" w14:textId="4029D08A" w:rsidR="006D06AB" w:rsidRPr="006D06AB" w:rsidRDefault="006D06AB" w:rsidP="00BE1AEB">
      <w:pPr>
        <w:pStyle w:val="ListParagraph"/>
        <w:jc w:val="left"/>
      </w:pPr>
      <w:r w:rsidRPr="00BE1AEB">
        <w:rPr>
          <w:szCs w:val="22"/>
        </w:rPr>
        <w:t xml:space="preserve">All international obligations adopted by Aotearoa New Zealand should be considered during criminal investigations, </w:t>
      </w:r>
      <w:r w:rsidR="000A7A40" w:rsidRPr="00BE1AEB">
        <w:rPr>
          <w:szCs w:val="22"/>
        </w:rPr>
        <w:t xml:space="preserve">and </w:t>
      </w:r>
      <w:r w:rsidRPr="00BE1AEB">
        <w:rPr>
          <w:szCs w:val="22"/>
        </w:rPr>
        <w:t xml:space="preserve">when decisions </w:t>
      </w:r>
      <w:r w:rsidR="00155D79" w:rsidRPr="00BE1AEB">
        <w:rPr>
          <w:szCs w:val="22"/>
        </w:rPr>
        <w:t xml:space="preserve">are made </w:t>
      </w:r>
      <w:r w:rsidRPr="00BE1AEB">
        <w:rPr>
          <w:szCs w:val="22"/>
        </w:rPr>
        <w:t>about whether to charge a person, and other prosecution decisions. These obligations should be considered at every step</w:t>
      </w:r>
      <w:r w:rsidRPr="366FF01D">
        <w:t xml:space="preserve"> of the prosecution process, including when considering the victims of crime. All prosecution guidelines issued by the Solicitor-General should be amended to ensure they are consistent with Aotearoa New Zealand’s human rights obligations including the United Nations Convention on the Rights of Persons with Disabilities, the United Nations Convention on the Rights of the Child</w:t>
      </w:r>
      <w:r w:rsidR="00C459D3">
        <w:t>,</w:t>
      </w:r>
      <w:r w:rsidRPr="366FF01D">
        <w:t xml:space="preserve"> and the United Nations Convention on the Rights of </w:t>
      </w:r>
      <w:r w:rsidR="00835CD9">
        <w:t>Indigenous</w:t>
      </w:r>
      <w:r w:rsidR="00BA6B71">
        <w:t xml:space="preserve"> </w:t>
      </w:r>
      <w:r w:rsidRPr="366FF01D">
        <w:t>Peoples.</w:t>
      </w:r>
    </w:p>
    <w:p w14:paraId="51168934" w14:textId="2B3891D5" w:rsidR="36185C56" w:rsidRDefault="36185C56" w:rsidP="3E90D24F">
      <w:pPr>
        <w:pStyle w:val="Heading4"/>
      </w:pPr>
      <w:r>
        <w:t>Wha</w:t>
      </w:r>
      <w:r w:rsidR="6ADEF90E">
        <w:t>k</w:t>
      </w:r>
      <w:r>
        <w:t>aara i ētahi atu raupapa hei k</w:t>
      </w:r>
      <w:r w:rsidR="616CFCD5">
        <w:t>ō</w:t>
      </w:r>
      <w:r>
        <w:t>whiri i ngā kōrero taunaki ā ngā purapura ora</w:t>
      </w:r>
    </w:p>
    <w:p w14:paraId="66C045BF" w14:textId="65F5904C" w:rsidR="00257442" w:rsidRPr="00510981" w:rsidRDefault="006D06AB" w:rsidP="00443973">
      <w:pPr>
        <w:pStyle w:val="Heading4"/>
      </w:pPr>
      <w:r>
        <w:t>Include further criteria for assessing cr</w:t>
      </w:r>
      <w:r w:rsidR="00257442" w:rsidRPr="00510981">
        <w:t xml:space="preserve">edibility of </w:t>
      </w:r>
      <w:r>
        <w:t>survivor evidence</w:t>
      </w:r>
    </w:p>
    <w:p w14:paraId="7940B0D0" w14:textId="0C77C789" w:rsidR="00257442" w:rsidRPr="00510981" w:rsidRDefault="008D69F9" w:rsidP="00BE1AEB">
      <w:pPr>
        <w:pStyle w:val="ListParagraph"/>
        <w:jc w:val="left"/>
      </w:pPr>
      <w:r w:rsidRPr="366FF01D">
        <w:t xml:space="preserve">The </w:t>
      </w:r>
      <w:r w:rsidR="003A554B" w:rsidRPr="366FF01D">
        <w:t>p</w:t>
      </w:r>
      <w:r w:rsidRPr="366FF01D">
        <w:t xml:space="preserve">rosecution </w:t>
      </w:r>
      <w:r w:rsidR="003A554B" w:rsidRPr="366FF01D">
        <w:t>g</w:t>
      </w:r>
      <w:r w:rsidRPr="366FF01D">
        <w:t xml:space="preserve">uidelines require </w:t>
      </w:r>
      <w:r w:rsidR="00C06E7E">
        <w:t>NZ Police</w:t>
      </w:r>
      <w:r w:rsidRPr="366FF01D">
        <w:t xml:space="preserve"> and prosecutors to consider the credibility of a survivor’s evidence under the Evidential Test when initiating or continuing a prosecution. </w:t>
      </w:r>
      <w:r w:rsidR="00DB665F">
        <w:t>“</w:t>
      </w:r>
      <w:r w:rsidRPr="366FF01D">
        <w:t>Credible</w:t>
      </w:r>
      <w:r w:rsidR="00DB665F">
        <w:t>”</w:t>
      </w:r>
      <w:r w:rsidRPr="366FF01D">
        <w:t xml:space="preserve"> is defined as capable of belief.</w:t>
      </w:r>
      <w:r w:rsidRPr="366FF01D">
        <w:rPr>
          <w:rStyle w:val="FootnoteReference"/>
        </w:rPr>
        <w:footnoteReference w:id="94"/>
      </w:r>
      <w:r w:rsidRPr="366FF01D">
        <w:t xml:space="preserve"> </w:t>
      </w:r>
    </w:p>
    <w:p w14:paraId="41CC0224" w14:textId="2D724B13" w:rsidR="00257442" w:rsidRPr="00BE1AEB" w:rsidRDefault="00257442" w:rsidP="00BE1AEB">
      <w:pPr>
        <w:pStyle w:val="ListParagraph"/>
        <w:jc w:val="left"/>
        <w:rPr>
          <w:szCs w:val="22"/>
        </w:rPr>
      </w:pPr>
      <w:r w:rsidRPr="366FF01D">
        <w:lastRenderedPageBreak/>
        <w:t>In He Purapura Ora, he Māra Tipu</w:t>
      </w:r>
      <w:r w:rsidR="00325B4E">
        <w:t>: From Redress to Puretumu Torowhānui</w:t>
      </w:r>
      <w:r w:rsidRPr="366FF01D">
        <w:t xml:space="preserve">, </w:t>
      </w:r>
      <w:r w:rsidR="00BA6B71">
        <w:t>the Inquiry</w:t>
      </w:r>
      <w:r w:rsidRPr="366FF01D">
        <w:t xml:space="preserve"> found that survivors’ credibility in the eyes of </w:t>
      </w:r>
      <w:r w:rsidR="00C06E7E">
        <w:t>NZ Police</w:t>
      </w:r>
      <w:r w:rsidRPr="366FF01D">
        <w:t xml:space="preserve"> was critical</w:t>
      </w:r>
      <w:r w:rsidR="008D69F9" w:rsidRPr="366FF01D">
        <w:t xml:space="preserve"> to decision making</w:t>
      </w:r>
      <w:r w:rsidRPr="366FF01D">
        <w:t>.</w:t>
      </w:r>
      <w:r w:rsidR="00D04C64" w:rsidRPr="366FF01D">
        <w:rPr>
          <w:rStyle w:val="FootnoteReference"/>
          <w:color w:val="385623" w:themeColor="accent6" w:themeShade="80"/>
        </w:rPr>
        <w:footnoteReference w:id="95"/>
      </w:r>
      <w:r w:rsidRPr="366FF01D">
        <w:t xml:space="preserve"> </w:t>
      </w:r>
      <w:r w:rsidR="008D69F9" w:rsidRPr="366FF01D">
        <w:t>A</w:t>
      </w:r>
      <w:r w:rsidRPr="366FF01D">
        <w:t xml:space="preserve">llegations </w:t>
      </w:r>
      <w:r w:rsidR="008D69F9" w:rsidRPr="366FF01D">
        <w:t xml:space="preserve">made by survivors </w:t>
      </w:r>
      <w:r w:rsidRPr="366FF01D">
        <w:t xml:space="preserve">who had criminal convictions or had been in psychiatric institutions were often treated with </w:t>
      </w:r>
      <w:r w:rsidR="008D69F9" w:rsidRPr="366FF01D">
        <w:t>scepticism or disbelief</w:t>
      </w:r>
      <w:r w:rsidRPr="366FF01D">
        <w:t xml:space="preserve">. Many survivors told </w:t>
      </w:r>
      <w:r w:rsidR="00BA6B71">
        <w:t>the Inquiry</w:t>
      </w:r>
      <w:r w:rsidRPr="366FF01D">
        <w:t xml:space="preserve"> that </w:t>
      </w:r>
      <w:r w:rsidR="00C06E7E">
        <w:t>NZ Police</w:t>
      </w:r>
      <w:r w:rsidRPr="366FF01D">
        <w:t xml:space="preserve"> did not investigate their complaints because they were uninterested, </w:t>
      </w:r>
      <w:r w:rsidR="009B04F4">
        <w:t xml:space="preserve">were </w:t>
      </w:r>
      <w:r w:rsidR="00B50418">
        <w:t xml:space="preserve">under resourced, </w:t>
      </w:r>
      <w:r w:rsidRPr="366FF01D">
        <w:t>considered it a hassle</w:t>
      </w:r>
      <w:r w:rsidR="009B04F4">
        <w:t>,</w:t>
      </w:r>
      <w:r w:rsidRPr="366FF01D">
        <w:t xml:space="preserve"> or did not believe the complainant. In some cases, this happened despite admissions of guilt from the </w:t>
      </w:r>
      <w:r w:rsidR="00D811D4" w:rsidRPr="366FF01D">
        <w:t>abusers</w:t>
      </w:r>
      <w:r w:rsidRPr="366FF01D">
        <w:t>.</w:t>
      </w:r>
      <w:r w:rsidR="000F4E74" w:rsidRPr="366FF01D">
        <w:rPr>
          <w:rStyle w:val="FootnoteReference"/>
          <w:color w:val="385623" w:themeColor="accent6" w:themeShade="80"/>
        </w:rPr>
        <w:footnoteReference w:id="96"/>
      </w:r>
      <w:r w:rsidRPr="366FF01D">
        <w:t xml:space="preserve"> </w:t>
      </w:r>
      <w:r w:rsidR="00C06E7E">
        <w:t>NZ Police</w:t>
      </w:r>
      <w:r w:rsidRPr="366FF01D">
        <w:t xml:space="preserve"> investigating</w:t>
      </w:r>
      <w:r w:rsidR="00DC6FC6" w:rsidRPr="366FF01D">
        <w:t xml:space="preserve"> allegations at</w:t>
      </w:r>
      <w:r w:rsidRPr="366FF01D">
        <w:t xml:space="preserve"> Lake Alice adopted a biased attitude </w:t>
      </w:r>
      <w:r w:rsidRPr="00BE1AEB">
        <w:rPr>
          <w:szCs w:val="22"/>
        </w:rPr>
        <w:t xml:space="preserve">against those who had been admitted to the unit, treating them as unreliable and troublesome. Conversely, </w:t>
      </w:r>
      <w:r w:rsidR="00C06E7E" w:rsidRPr="00BE1AEB">
        <w:rPr>
          <w:szCs w:val="22"/>
        </w:rPr>
        <w:t>NZ Police</w:t>
      </w:r>
      <w:r w:rsidRPr="00BE1AEB">
        <w:rPr>
          <w:szCs w:val="22"/>
        </w:rPr>
        <w:t xml:space="preserve"> assumed staff who were accused of </w:t>
      </w:r>
      <w:r w:rsidR="00835CD9" w:rsidRPr="00BE1AEB">
        <w:rPr>
          <w:szCs w:val="22"/>
        </w:rPr>
        <w:t>serious</w:t>
      </w:r>
      <w:r w:rsidRPr="00BE1AEB">
        <w:rPr>
          <w:szCs w:val="22"/>
        </w:rPr>
        <w:t xml:space="preserve"> crimes were well-meaning and dedicated professionals.</w:t>
      </w:r>
      <w:r w:rsidR="000F4E74" w:rsidRPr="00BE1AEB">
        <w:rPr>
          <w:rStyle w:val="FootnoteReference"/>
          <w:color w:val="385623" w:themeColor="accent6" w:themeShade="80"/>
          <w:sz w:val="22"/>
          <w:szCs w:val="22"/>
        </w:rPr>
        <w:footnoteReference w:id="97"/>
      </w:r>
      <w:r w:rsidRPr="00BE1AEB">
        <w:rPr>
          <w:szCs w:val="22"/>
        </w:rPr>
        <w:t xml:space="preserve"> </w:t>
      </w:r>
    </w:p>
    <w:p w14:paraId="19684730" w14:textId="736B1B05" w:rsidR="007D14D4" w:rsidRPr="00510981" w:rsidRDefault="007D14D4" w:rsidP="00BE1AEB">
      <w:pPr>
        <w:pStyle w:val="ListParagraph"/>
        <w:jc w:val="left"/>
      </w:pPr>
      <w:r w:rsidRPr="00BE1AEB">
        <w:rPr>
          <w:szCs w:val="22"/>
        </w:rPr>
        <w:t xml:space="preserve">When considering the credibility (and creditability) of a complainant’s evidence, </w:t>
      </w:r>
      <w:r w:rsidR="00C06E7E" w:rsidRPr="00BE1AEB">
        <w:rPr>
          <w:szCs w:val="22"/>
        </w:rPr>
        <w:t>NZ Police</w:t>
      </w:r>
      <w:r w:rsidRPr="00BE1AEB">
        <w:rPr>
          <w:szCs w:val="22"/>
        </w:rPr>
        <w:t xml:space="preserve"> and prosecutors must recognise the potential for bias</w:t>
      </w:r>
      <w:r w:rsidR="002F1E64" w:rsidRPr="00BE1AEB">
        <w:rPr>
          <w:szCs w:val="22"/>
        </w:rPr>
        <w:t>. They should</w:t>
      </w:r>
      <w:r w:rsidRPr="00BE1AEB">
        <w:rPr>
          <w:szCs w:val="22"/>
        </w:rPr>
        <w:t xml:space="preserve"> ensure they obtain sufficient information (including expert advice where appropriate) on wh</w:t>
      </w:r>
      <w:r w:rsidR="002F1E64" w:rsidRPr="00BE1AEB">
        <w:rPr>
          <w:szCs w:val="22"/>
        </w:rPr>
        <w:t>at</w:t>
      </w:r>
      <w:r w:rsidRPr="00BE1AEB">
        <w:rPr>
          <w:szCs w:val="22"/>
        </w:rPr>
        <w:t xml:space="preserve"> accommodations </w:t>
      </w:r>
      <w:r w:rsidR="001A2FC6" w:rsidRPr="00BE1AEB">
        <w:rPr>
          <w:szCs w:val="22"/>
        </w:rPr>
        <w:t xml:space="preserve">and support </w:t>
      </w:r>
      <w:r w:rsidR="002F1E64" w:rsidRPr="00BE1AEB">
        <w:rPr>
          <w:szCs w:val="22"/>
        </w:rPr>
        <w:t xml:space="preserve">may be needed to </w:t>
      </w:r>
      <w:r w:rsidRPr="00BE1AEB">
        <w:rPr>
          <w:szCs w:val="22"/>
        </w:rPr>
        <w:t>assist complainants to give evidence capable</w:t>
      </w:r>
      <w:r w:rsidRPr="366FF01D">
        <w:t xml:space="preserve"> of </w:t>
      </w:r>
      <w:r w:rsidR="007322EF">
        <w:t xml:space="preserve">being believed </w:t>
      </w:r>
      <w:r w:rsidRPr="366FF01D">
        <w:t xml:space="preserve">in court. </w:t>
      </w:r>
      <w:r w:rsidR="00C06E7E">
        <w:t>NZ Police</w:t>
      </w:r>
      <w:r w:rsidR="002F1E64">
        <w:t xml:space="preserve"> and prosecutors should </w:t>
      </w:r>
      <w:r w:rsidR="00221512">
        <w:t>assume</w:t>
      </w:r>
      <w:r w:rsidR="002F1E64">
        <w:t xml:space="preserve"> that</w:t>
      </w:r>
      <w:r w:rsidR="00221512">
        <w:t xml:space="preserve"> </w:t>
      </w:r>
      <w:r w:rsidR="004E7FAB">
        <w:t>Deaf</w:t>
      </w:r>
      <w:r w:rsidR="00557372">
        <w:t xml:space="preserve"> and</w:t>
      </w:r>
      <w:r w:rsidR="004E7FAB">
        <w:t xml:space="preserve"> </w:t>
      </w:r>
      <w:r w:rsidR="00221512">
        <w:t>disabled</w:t>
      </w:r>
      <w:r w:rsidR="00557372">
        <w:t xml:space="preserve"> people</w:t>
      </w:r>
      <w:r w:rsidR="004E7FAB">
        <w:t xml:space="preserve">, and </w:t>
      </w:r>
      <w:r w:rsidR="00221512">
        <w:t>people</w:t>
      </w:r>
      <w:r w:rsidR="004E7FAB">
        <w:t xml:space="preserve"> </w:t>
      </w:r>
      <w:r w:rsidR="006B41AE">
        <w:t>experiencing</w:t>
      </w:r>
      <w:r w:rsidR="004E7FAB">
        <w:t xml:space="preserve"> mental distress</w:t>
      </w:r>
      <w:r w:rsidR="00557372">
        <w:t>,</w:t>
      </w:r>
      <w:r w:rsidR="004E7FAB">
        <w:t xml:space="preserve"> can and will give credible evidence</w:t>
      </w:r>
      <w:r w:rsidR="002F1E64">
        <w:t xml:space="preserve"> with appropriate accommodations and support, </w:t>
      </w:r>
      <w:r w:rsidR="00AF4C19">
        <w:t>such as augment</w:t>
      </w:r>
      <w:r w:rsidR="003432A2">
        <w:t>ative and alternative</w:t>
      </w:r>
      <w:r w:rsidR="00AF4C19">
        <w:t xml:space="preserve"> communi</w:t>
      </w:r>
      <w:r w:rsidR="00917A16">
        <w:t xml:space="preserve">cation devices, </w:t>
      </w:r>
      <w:r w:rsidR="00C92004">
        <w:t>alternat</w:t>
      </w:r>
      <w:r w:rsidR="00DE03C6">
        <w:t xml:space="preserve">ive </w:t>
      </w:r>
      <w:r w:rsidR="00EB14AD">
        <w:t>formats</w:t>
      </w:r>
      <w:r w:rsidR="00E326A8">
        <w:t>,</w:t>
      </w:r>
      <w:r w:rsidR="00EB14AD">
        <w:t xml:space="preserve"> </w:t>
      </w:r>
      <w:r w:rsidR="00DB7DBF">
        <w:t>and</w:t>
      </w:r>
      <w:r w:rsidR="006179AF">
        <w:t xml:space="preserve"> </w:t>
      </w:r>
      <w:r w:rsidR="00E326A8">
        <w:t>supported decision-making</w:t>
      </w:r>
      <w:r w:rsidR="002F1E64">
        <w:t xml:space="preserve">. </w:t>
      </w:r>
      <w:r w:rsidR="004B12FA">
        <w:t>NZ Police</w:t>
      </w:r>
      <w:r w:rsidRPr="366FF01D">
        <w:t xml:space="preserve"> must disabuse themselves of the scepticism with which they have previously viewed complainants who have been in State or faith-based care.</w:t>
      </w:r>
    </w:p>
    <w:p w14:paraId="54368D1E" w14:textId="4E32C50C" w:rsidR="209D6E30" w:rsidRDefault="209D6E30" w:rsidP="47122F8C">
      <w:pPr>
        <w:pStyle w:val="Heading4"/>
      </w:pPr>
      <w:r>
        <w:t>Me whai wh</w:t>
      </w:r>
      <w:r w:rsidR="3002D5F5">
        <w:t>a</w:t>
      </w:r>
      <w:r>
        <w:t>kaa</w:t>
      </w:r>
      <w:r w:rsidR="33E98481">
        <w:t>ro</w:t>
      </w:r>
      <w:r w:rsidR="008B6AD1">
        <w:pgNum/>
      </w:r>
      <w:r w:rsidR="2BB577CA">
        <w:t xml:space="preserve"> </w:t>
      </w:r>
      <w:r w:rsidR="008B6AD1">
        <w:t>i</w:t>
      </w:r>
      <w:r w:rsidR="344EBA65">
        <w:t xml:space="preserve"> </w:t>
      </w:r>
      <w:r w:rsidR="008B6AD1">
        <w:pgNum/>
      </w:r>
      <w:r>
        <w:t>te hāpori t</w:t>
      </w:r>
      <w:r w:rsidR="0A571CFC">
        <w:t>ū</w:t>
      </w:r>
      <w:r>
        <w:t>matan</w:t>
      </w:r>
      <w:r w:rsidR="1CD7160C">
        <w:t>u</w:t>
      </w:r>
      <w:r>
        <w:t>i i roto i ngā whiu ā-ture, tē</w:t>
      </w:r>
      <w:r w:rsidR="27AC7553">
        <w:t>r</w:t>
      </w:r>
      <w:r>
        <w:t>ā te hapa i ūh</w:t>
      </w:r>
      <w:r w:rsidR="75055B71">
        <w:t>i</w:t>
      </w:r>
      <w:r>
        <w:t>a ki rung</w:t>
      </w:r>
      <w:r w:rsidR="437C9544">
        <w:t>a</w:t>
      </w:r>
      <w:r>
        <w:t xml:space="preserve"> i te tanga</w:t>
      </w:r>
      <w:r w:rsidR="7265E763">
        <w:t>ta</w:t>
      </w:r>
      <w:r>
        <w:t xml:space="preserve"> i raro i te maru kaitiaki o ngā pūnaha taurima ā-Kawanatanga, ā-whakapono rānei</w:t>
      </w:r>
    </w:p>
    <w:p w14:paraId="4A7AEC2E" w14:textId="3738533C" w:rsidR="00257442" w:rsidRPr="00510981" w:rsidRDefault="00257442" w:rsidP="00443973">
      <w:pPr>
        <w:pStyle w:val="Heading4"/>
      </w:pPr>
      <w:r w:rsidRPr="00510981">
        <w:t xml:space="preserve">Include, as a public interest consideration for prosecution, that the offence was committed against a person </w:t>
      </w:r>
      <w:r w:rsidR="007D14D4">
        <w:t xml:space="preserve">while </w:t>
      </w:r>
      <w:r w:rsidRPr="00510981">
        <w:t>in the care of the State or a faith-based institution</w:t>
      </w:r>
    </w:p>
    <w:p w14:paraId="68C37707" w14:textId="550BF2FB" w:rsidR="00257442" w:rsidRPr="00510981" w:rsidRDefault="00257442" w:rsidP="00BE1AEB">
      <w:pPr>
        <w:pStyle w:val="ListParagraph"/>
        <w:jc w:val="left"/>
      </w:pPr>
      <w:r w:rsidRPr="366FF01D">
        <w:t>In Stolen Lives</w:t>
      </w:r>
      <w:r w:rsidR="00D972E2" w:rsidRPr="366FF01D">
        <w:t>,</w:t>
      </w:r>
      <w:r w:rsidRPr="366FF01D">
        <w:t xml:space="preserve"> Marked Souls, </w:t>
      </w:r>
      <w:r w:rsidR="00BA6B71">
        <w:t>the Inquiry</w:t>
      </w:r>
      <w:r w:rsidRPr="366FF01D">
        <w:t xml:space="preserve"> noted that all </w:t>
      </w:r>
      <w:r w:rsidR="006C0AB4" w:rsidRPr="366FF01D">
        <w:t>children</w:t>
      </w:r>
      <w:r w:rsidRPr="366FF01D">
        <w:t xml:space="preserve"> and </w:t>
      </w:r>
      <w:r w:rsidR="006C0AB4" w:rsidRPr="366FF01D">
        <w:t>young people</w:t>
      </w:r>
      <w:r w:rsidRPr="366FF01D">
        <w:t xml:space="preserve"> at Marylands and the Hebron Trust were vulnerable, </w:t>
      </w:r>
      <w:r w:rsidR="008C0EA4">
        <w:t>and</w:t>
      </w:r>
      <w:r w:rsidRPr="366FF01D">
        <w:t xml:space="preserve"> disabled children</w:t>
      </w:r>
      <w:r w:rsidR="008C0EA4">
        <w:t xml:space="preserve"> were particularly vulnerable</w:t>
      </w:r>
      <w:r w:rsidRPr="366FF01D">
        <w:t>.</w:t>
      </w:r>
      <w:r w:rsidR="000F4E74" w:rsidRPr="366FF01D">
        <w:rPr>
          <w:rStyle w:val="FootnoteReference"/>
          <w:color w:val="385623" w:themeColor="accent6" w:themeShade="80"/>
        </w:rPr>
        <w:footnoteReference w:id="98"/>
      </w:r>
      <w:r w:rsidRPr="366FF01D">
        <w:t xml:space="preserve"> This finding holds true for all </w:t>
      </w:r>
      <w:r w:rsidR="00C17657" w:rsidRPr="366FF01D">
        <w:t>children</w:t>
      </w:r>
      <w:r w:rsidR="00601609" w:rsidRPr="366FF01D">
        <w:t>,</w:t>
      </w:r>
      <w:r w:rsidRPr="366FF01D">
        <w:t xml:space="preserve"> </w:t>
      </w:r>
      <w:r w:rsidR="00C17657" w:rsidRPr="366FF01D">
        <w:t>young people</w:t>
      </w:r>
      <w:r w:rsidRPr="366FF01D">
        <w:t xml:space="preserve"> </w:t>
      </w:r>
      <w:r w:rsidR="00601609" w:rsidRPr="366FF01D">
        <w:t>and adults</w:t>
      </w:r>
      <w:r w:rsidRPr="366FF01D">
        <w:t xml:space="preserve"> in State </w:t>
      </w:r>
      <w:r w:rsidR="00601609" w:rsidRPr="366FF01D">
        <w:t xml:space="preserve">and faith-based </w:t>
      </w:r>
      <w:r w:rsidRPr="366FF01D">
        <w:t xml:space="preserve">care. </w:t>
      </w:r>
      <w:r w:rsidR="00C06E7E">
        <w:t>NZ Police</w:t>
      </w:r>
      <w:r w:rsidRPr="366FF01D">
        <w:t xml:space="preserve"> and prosecutors must </w:t>
      </w:r>
      <w:r w:rsidR="007027DA" w:rsidRPr="366FF01D">
        <w:t>specifically consider</w:t>
      </w:r>
      <w:r w:rsidRPr="366FF01D">
        <w:t xml:space="preserve"> the public interest in such prosecutions</w:t>
      </w:r>
      <w:r w:rsidR="007027DA" w:rsidRPr="366FF01D">
        <w:t xml:space="preserve"> for abuse</w:t>
      </w:r>
      <w:r w:rsidR="00607907" w:rsidRPr="366FF01D">
        <w:t xml:space="preserve"> and neglect</w:t>
      </w:r>
      <w:r w:rsidRPr="366FF01D">
        <w:t xml:space="preserve"> in care.</w:t>
      </w:r>
    </w:p>
    <w:p w14:paraId="1C74AAC0" w14:textId="0CBE37E0" w:rsidR="7536A12F" w:rsidRDefault="5EB98718" w:rsidP="7536A12F">
      <w:pPr>
        <w:pStyle w:val="Heading4"/>
      </w:pPr>
      <w:r>
        <w:lastRenderedPageBreak/>
        <w:t>Me kaha ake te tohe taki uiunga e hua ai ngā whakawhiu a te ture</w:t>
      </w:r>
    </w:p>
    <w:p w14:paraId="6097E0C0" w14:textId="77777777" w:rsidR="00A10380" w:rsidRPr="00A10380" w:rsidRDefault="00A10380" w:rsidP="00443973">
      <w:pPr>
        <w:pStyle w:val="Heading4"/>
      </w:pPr>
      <w:r w:rsidRPr="00A10380">
        <w:t>Strengthen the requirements for consultation on prosecution decisions</w:t>
      </w:r>
    </w:p>
    <w:p w14:paraId="3D960BA7" w14:textId="243F8501" w:rsidR="00A10380" w:rsidRPr="00BE1AEB" w:rsidRDefault="00BA6B71" w:rsidP="00BE1AEB">
      <w:pPr>
        <w:pStyle w:val="ListParagraph"/>
        <w:jc w:val="left"/>
        <w:rPr>
          <w:szCs w:val="22"/>
        </w:rPr>
      </w:pPr>
      <w:r>
        <w:t>The Inquiry</w:t>
      </w:r>
      <w:r w:rsidR="00A10380" w:rsidRPr="366FF01D">
        <w:t xml:space="preserve"> heard from many survivors that prosecution decisions were often made without adequate (or any) consultation with them. In He Purapura Ora, he Māra Tipu</w:t>
      </w:r>
      <w:r w:rsidR="00325B4E">
        <w:t>: From Redress to Puretumu Torowhānui</w:t>
      </w:r>
      <w:r w:rsidR="00A10380" w:rsidRPr="366FF01D">
        <w:t xml:space="preserve">, </w:t>
      </w:r>
      <w:r>
        <w:t>the Inquiry</w:t>
      </w:r>
      <w:r w:rsidR="00A10380" w:rsidRPr="366FF01D">
        <w:t xml:space="preserve"> found that some disabled </w:t>
      </w:r>
      <w:r w:rsidR="00A10380" w:rsidRPr="00BE1AEB">
        <w:rPr>
          <w:szCs w:val="22"/>
        </w:rPr>
        <w:t>survivors require communication assistance to share their experiences</w:t>
      </w:r>
      <w:r w:rsidR="006913FD" w:rsidRPr="00BE1AEB">
        <w:rPr>
          <w:szCs w:val="22"/>
        </w:rPr>
        <w:t xml:space="preserve">, and </w:t>
      </w:r>
      <w:r w:rsidR="00381160" w:rsidRPr="00BE1AEB">
        <w:rPr>
          <w:szCs w:val="22"/>
        </w:rPr>
        <w:t>that</w:t>
      </w:r>
      <w:r w:rsidR="00A10380" w:rsidRPr="00BE1AEB">
        <w:rPr>
          <w:szCs w:val="22"/>
        </w:rPr>
        <w:t xml:space="preserve"> a </w:t>
      </w:r>
      <w:r w:rsidR="00381160" w:rsidRPr="00BE1AEB">
        <w:rPr>
          <w:szCs w:val="22"/>
        </w:rPr>
        <w:t xml:space="preserve">lack of </w:t>
      </w:r>
      <w:r w:rsidR="000C7769" w:rsidRPr="00BE1AEB">
        <w:rPr>
          <w:szCs w:val="22"/>
        </w:rPr>
        <w:t>accommodations and</w:t>
      </w:r>
      <w:r w:rsidR="00381160" w:rsidRPr="00BE1AEB">
        <w:rPr>
          <w:szCs w:val="22"/>
        </w:rPr>
        <w:t xml:space="preserve"> support</w:t>
      </w:r>
      <w:r w:rsidR="000C7769" w:rsidRPr="00BE1AEB">
        <w:rPr>
          <w:szCs w:val="22"/>
        </w:rPr>
        <w:t>s</w:t>
      </w:r>
      <w:r w:rsidR="00381160" w:rsidRPr="00BE1AEB">
        <w:rPr>
          <w:szCs w:val="22"/>
        </w:rPr>
        <w:t xml:space="preserve"> creates a barrier</w:t>
      </w:r>
      <w:r w:rsidR="00A10380" w:rsidRPr="00BE1AEB">
        <w:rPr>
          <w:szCs w:val="22"/>
        </w:rPr>
        <w:t xml:space="preserve"> to </w:t>
      </w:r>
      <w:r w:rsidR="00381160" w:rsidRPr="00BE1AEB">
        <w:rPr>
          <w:szCs w:val="22"/>
        </w:rPr>
        <w:t>making</w:t>
      </w:r>
      <w:r w:rsidR="00A10380" w:rsidRPr="00BE1AEB">
        <w:rPr>
          <w:szCs w:val="22"/>
        </w:rPr>
        <w:t xml:space="preserve"> a complaint.</w:t>
      </w:r>
      <w:r w:rsidR="00A10380" w:rsidRPr="00BE1AEB">
        <w:rPr>
          <w:rStyle w:val="FootnoteReference"/>
          <w:color w:val="385623" w:themeColor="accent6" w:themeShade="80"/>
          <w:sz w:val="22"/>
          <w:szCs w:val="22"/>
        </w:rPr>
        <w:footnoteReference w:id="99"/>
      </w:r>
      <w:r w:rsidR="00A10380" w:rsidRPr="00BE1AEB">
        <w:rPr>
          <w:szCs w:val="22"/>
        </w:rPr>
        <w:t xml:space="preserve"> Deaf survivors </w:t>
      </w:r>
      <w:r w:rsidR="00447A01" w:rsidRPr="00BE1AEB">
        <w:rPr>
          <w:szCs w:val="22"/>
        </w:rPr>
        <w:t>were prevented from communicating</w:t>
      </w:r>
      <w:r w:rsidR="00A10380" w:rsidRPr="00BE1AEB">
        <w:rPr>
          <w:szCs w:val="22"/>
        </w:rPr>
        <w:t xml:space="preserve"> because sign language interpreters were rarely available.</w:t>
      </w:r>
      <w:r w:rsidR="00A10380" w:rsidRPr="00BE1AEB">
        <w:rPr>
          <w:rStyle w:val="FootnoteReference"/>
          <w:color w:val="385623" w:themeColor="accent6" w:themeShade="80"/>
          <w:sz w:val="22"/>
          <w:szCs w:val="22"/>
        </w:rPr>
        <w:footnoteReference w:id="100"/>
      </w:r>
    </w:p>
    <w:p w14:paraId="4049E0B5" w14:textId="2F1F7440" w:rsidR="00A10380" w:rsidRPr="00BE1AEB" w:rsidRDefault="00A10380" w:rsidP="00BE1AEB">
      <w:pPr>
        <w:pStyle w:val="ListParagraph"/>
        <w:jc w:val="left"/>
        <w:rPr>
          <w:szCs w:val="22"/>
        </w:rPr>
      </w:pPr>
      <w:r w:rsidRPr="00BE1AEB">
        <w:rPr>
          <w:szCs w:val="22"/>
        </w:rPr>
        <w:t>The Solicitor-General</w:t>
      </w:r>
      <w:r w:rsidR="000C7769" w:rsidRPr="00BE1AEB">
        <w:rPr>
          <w:szCs w:val="22"/>
        </w:rPr>
        <w:t>’</w:t>
      </w:r>
      <w:r w:rsidRPr="00BE1AEB">
        <w:rPr>
          <w:szCs w:val="22"/>
        </w:rPr>
        <w:t>s guidelines should include requirements to ensure that communication assistance and any other necessary accommodations are available to complainants who require it to enable them to participate in consultation on prosecution decisions, not just when giving evidence in court.</w:t>
      </w:r>
      <w:r w:rsidRPr="00BE1AEB">
        <w:rPr>
          <w:rStyle w:val="FootnoteReference"/>
          <w:color w:val="385623" w:themeColor="accent6" w:themeShade="80"/>
          <w:sz w:val="22"/>
          <w:szCs w:val="22"/>
        </w:rPr>
        <w:footnoteReference w:id="101"/>
      </w:r>
      <w:r w:rsidR="00381D20" w:rsidRPr="00BE1AEB">
        <w:rPr>
          <w:szCs w:val="22"/>
        </w:rPr>
        <w:t xml:space="preserve"> </w:t>
      </w:r>
      <w:r w:rsidRPr="00BE1AEB">
        <w:rPr>
          <w:szCs w:val="22"/>
        </w:rPr>
        <w:t>Expert advice should be obtained where necessary. Th</w:t>
      </w:r>
      <w:r w:rsidR="0041513E" w:rsidRPr="00BE1AEB">
        <w:rPr>
          <w:szCs w:val="22"/>
        </w:rPr>
        <w:t>at</w:t>
      </w:r>
      <w:r w:rsidRPr="00BE1AEB">
        <w:rPr>
          <w:szCs w:val="22"/>
        </w:rPr>
        <w:t xml:space="preserve"> a complainant is disabled or </w:t>
      </w:r>
      <w:r w:rsidR="00381D20" w:rsidRPr="00BE1AEB">
        <w:rPr>
          <w:szCs w:val="22"/>
        </w:rPr>
        <w:t>experiencing</w:t>
      </w:r>
      <w:r w:rsidRPr="00BE1AEB">
        <w:rPr>
          <w:szCs w:val="22"/>
        </w:rPr>
        <w:t xml:space="preserve"> mental distress should not of itself be considered a practical reason not to consult.</w:t>
      </w:r>
    </w:p>
    <w:p w14:paraId="706D124D" w14:textId="1ED8A1A3" w:rsidR="00DB4CE0" w:rsidRDefault="00DB4CE0" w:rsidP="00BE1AEB">
      <w:pPr>
        <w:pStyle w:val="ListParagraph"/>
        <w:jc w:val="left"/>
      </w:pPr>
      <w:r w:rsidRPr="00BE1AEB">
        <w:rPr>
          <w:szCs w:val="22"/>
        </w:rPr>
        <w:t>A public</w:t>
      </w:r>
      <w:r w:rsidRPr="00381D20">
        <w:t xml:space="preserve"> interest consideration against prosecution arises where prosecution is likely to have a detrimental effect on the physical or mental health of a victim or witness. Before such a decision is made</w:t>
      </w:r>
      <w:r w:rsidR="005B059B">
        <w:t>,</w:t>
      </w:r>
      <w:r w:rsidRPr="00381D20">
        <w:t xml:space="preserve"> prosecutors must ensure that the victim or witness has been adequately consulted and their view on the effects on them is considered.</w:t>
      </w:r>
      <w:r>
        <w:t xml:space="preserve"> </w:t>
      </w:r>
      <w:r w:rsidRPr="366FF01D">
        <w:t xml:space="preserve">Similarly, victims of physical or sexual violence or neglect must be informed of any plea discussions so that they can make their views known to the prosecutor. </w:t>
      </w:r>
    </w:p>
    <w:p w14:paraId="6F0EF34A" w14:textId="3A0A1D7E" w:rsidR="2E6A7D78" w:rsidRDefault="2E6A7D78" w:rsidP="386F3E8E">
      <w:pPr>
        <w:pStyle w:val="Heading4"/>
      </w:pPr>
      <w:r>
        <w:t>Whakat</w:t>
      </w:r>
      <w:r w:rsidR="066F5394">
        <w:t>ū kaupapa</w:t>
      </w:r>
      <w:r>
        <w:t xml:space="preserve"> hei mātai i ngā mahi hāmene</w:t>
      </w:r>
    </w:p>
    <w:p w14:paraId="0A3CA233" w14:textId="64B07E79" w:rsidR="00A10380" w:rsidRPr="00381D20" w:rsidRDefault="00A10380" w:rsidP="00443973">
      <w:pPr>
        <w:pStyle w:val="Heading4"/>
        <w:rPr>
          <w:color w:val="auto"/>
        </w:rPr>
      </w:pPr>
      <w:r w:rsidRPr="00381D20">
        <w:t xml:space="preserve">Establish a process </w:t>
      </w:r>
      <w:r w:rsidR="00A42307">
        <w:t xml:space="preserve">for </w:t>
      </w:r>
      <w:r w:rsidRPr="00381D20">
        <w:t>review</w:t>
      </w:r>
      <w:r w:rsidR="00A42307">
        <w:t>ing</w:t>
      </w:r>
      <w:r w:rsidRPr="00381D20">
        <w:t xml:space="preserve"> charging decisions </w:t>
      </w:r>
    </w:p>
    <w:p w14:paraId="0220600B" w14:textId="77777777" w:rsidR="00AC4848" w:rsidRDefault="00AC4848" w:rsidP="009A7670">
      <w:pPr>
        <w:pStyle w:val="ListParagraph"/>
        <w:jc w:val="left"/>
      </w:pPr>
      <w:r>
        <w:t xml:space="preserve">As discussed above, for some survivors the investigation and prosecution of their abuser is an important part of redress. But once a complaint is made to </w:t>
      </w:r>
      <w:r w:rsidR="00A42307">
        <w:t xml:space="preserve">NZ </w:t>
      </w:r>
      <w:r>
        <w:t xml:space="preserve">Police the survivor has no control over the process – it is up to </w:t>
      </w:r>
      <w:r w:rsidR="00A42307">
        <w:t xml:space="preserve">NZ </w:t>
      </w:r>
      <w:r>
        <w:t xml:space="preserve">Police to investigate the allegations properly, and to make initial decisions whether to charge the offender. </w:t>
      </w:r>
    </w:p>
    <w:p w14:paraId="53272C75" w14:textId="3DF751CC" w:rsidR="00A10380" w:rsidRPr="009A7670" w:rsidRDefault="00A10380" w:rsidP="009A7670">
      <w:pPr>
        <w:pStyle w:val="ListParagraph"/>
        <w:jc w:val="left"/>
        <w:rPr>
          <w:szCs w:val="22"/>
        </w:rPr>
      </w:pPr>
      <w:r w:rsidRPr="366FF01D">
        <w:lastRenderedPageBreak/>
        <w:t>In Beautiful Children</w:t>
      </w:r>
      <w:r w:rsidR="003619C4">
        <w:t>:</w:t>
      </w:r>
      <w:r w:rsidR="003619C4" w:rsidRPr="003619C4">
        <w:t xml:space="preserve"> </w:t>
      </w:r>
      <w:r w:rsidR="003619C4" w:rsidRPr="00F5526C">
        <w:t>Inquiry into the Lake Alice Child and Adolescent Unit report</w:t>
      </w:r>
      <w:r w:rsidRPr="366FF01D">
        <w:t xml:space="preserve">, </w:t>
      </w:r>
      <w:r w:rsidR="00BA6B71">
        <w:t>the Inquiry</w:t>
      </w:r>
      <w:r w:rsidRPr="366FF01D">
        <w:t xml:space="preserve"> found that more than 40 years passed before </w:t>
      </w:r>
      <w:r w:rsidR="00C06E7E">
        <w:t>NZ Police</w:t>
      </w:r>
      <w:r w:rsidRPr="366FF01D">
        <w:t xml:space="preserve"> finally acted on the steady stream of complaints made to them about sexual offending and </w:t>
      </w:r>
      <w:r w:rsidR="00835CD9">
        <w:t>serious</w:t>
      </w:r>
      <w:r w:rsidRPr="366FF01D">
        <w:t xml:space="preserve"> assaults at Lake Alice and filed charges.</w:t>
      </w:r>
      <w:r w:rsidRPr="366FF01D">
        <w:rPr>
          <w:rStyle w:val="FootnoteReference"/>
          <w:color w:val="000000" w:themeColor="text1"/>
          <w:sz w:val="22"/>
          <w:szCs w:val="22"/>
        </w:rPr>
        <w:footnoteReference w:id="102"/>
      </w:r>
      <w:r>
        <w:t xml:space="preserve"> </w:t>
      </w:r>
      <w:r w:rsidR="00460B3A" w:rsidRPr="00460B3A">
        <w:t>Only then did they lay charges against one alleged perpetrator.</w:t>
      </w:r>
      <w:r w:rsidR="00460B3A">
        <w:t xml:space="preserve"> </w:t>
      </w:r>
      <w:r w:rsidR="00BA6B71">
        <w:t>The Inquiry</w:t>
      </w:r>
      <w:r w:rsidRPr="366FF01D">
        <w:t xml:space="preserve"> found that the fact </w:t>
      </w:r>
      <w:r w:rsidR="00A42307">
        <w:t>that</w:t>
      </w:r>
      <w:r w:rsidRPr="366FF01D">
        <w:t xml:space="preserve"> only a single individual was charged was a direct result of the delay and the inadequacy of earlier </w:t>
      </w:r>
      <w:r w:rsidRPr="009A7670">
        <w:rPr>
          <w:szCs w:val="22"/>
        </w:rPr>
        <w:t>investigations. This was a lost opportunity to obtain a key element of redress – accountability of perpetrators.</w:t>
      </w:r>
      <w:r w:rsidRPr="009A7670">
        <w:rPr>
          <w:rStyle w:val="FootnoteReference"/>
          <w:color w:val="000000" w:themeColor="text1"/>
          <w:sz w:val="22"/>
          <w:szCs w:val="22"/>
        </w:rPr>
        <w:footnoteReference w:id="103"/>
      </w:r>
    </w:p>
    <w:p w14:paraId="04719FA0" w14:textId="6727E304" w:rsidR="0082128A" w:rsidRPr="009A7670" w:rsidRDefault="0082128A" w:rsidP="009A7670">
      <w:pPr>
        <w:pStyle w:val="ListParagraph"/>
        <w:jc w:val="left"/>
        <w:rPr>
          <w:szCs w:val="22"/>
        </w:rPr>
      </w:pPr>
      <w:r w:rsidRPr="009A7670">
        <w:rPr>
          <w:szCs w:val="22"/>
        </w:rPr>
        <w:t xml:space="preserve">In Stolen Lives, Marked Souls, </w:t>
      </w:r>
      <w:r w:rsidR="00BA6B71" w:rsidRPr="009A7670">
        <w:rPr>
          <w:szCs w:val="22"/>
        </w:rPr>
        <w:t>the Inquiry</w:t>
      </w:r>
      <w:r w:rsidRPr="009A7670">
        <w:rPr>
          <w:szCs w:val="22"/>
        </w:rPr>
        <w:t xml:space="preserve"> found that NZ Police made poor prosecution decisions in their first investigation into sexual offending allegations against one Brother at Marylands, which meant some crimes were never prosecuted even though the </w:t>
      </w:r>
      <w:proofErr w:type="gramStart"/>
      <w:r w:rsidRPr="009A7670">
        <w:rPr>
          <w:szCs w:val="22"/>
        </w:rPr>
        <w:t>Brother</w:t>
      </w:r>
      <w:proofErr w:type="gramEnd"/>
      <w:r w:rsidRPr="009A7670">
        <w:rPr>
          <w:szCs w:val="22"/>
        </w:rPr>
        <w:t xml:space="preserve"> admitted the offending when interviewed.</w:t>
      </w:r>
      <w:r w:rsidRPr="009A7670">
        <w:rPr>
          <w:rStyle w:val="FootnoteReference"/>
          <w:color w:val="385623" w:themeColor="accent6" w:themeShade="80"/>
          <w:sz w:val="22"/>
          <w:szCs w:val="22"/>
        </w:rPr>
        <w:footnoteReference w:id="104"/>
      </w:r>
      <w:r w:rsidRPr="009A7670">
        <w:rPr>
          <w:szCs w:val="22"/>
        </w:rPr>
        <w:t xml:space="preserve">  </w:t>
      </w:r>
    </w:p>
    <w:p w14:paraId="16057267" w14:textId="2EC53A48" w:rsidR="0082128A" w:rsidRPr="009A7670" w:rsidRDefault="0082128A" w:rsidP="009A7670">
      <w:pPr>
        <w:pStyle w:val="ListParagraph"/>
        <w:jc w:val="left"/>
        <w:rPr>
          <w:szCs w:val="22"/>
        </w:rPr>
      </w:pPr>
      <w:r w:rsidRPr="009A7670">
        <w:rPr>
          <w:szCs w:val="22"/>
        </w:rPr>
        <w:t xml:space="preserve">Charging decisions are made by </w:t>
      </w:r>
      <w:r w:rsidR="00A42307" w:rsidRPr="009A7670">
        <w:rPr>
          <w:szCs w:val="22"/>
        </w:rPr>
        <w:t xml:space="preserve">NZ </w:t>
      </w:r>
      <w:r w:rsidRPr="009A7670">
        <w:rPr>
          <w:szCs w:val="22"/>
        </w:rPr>
        <w:t xml:space="preserve">Police and Crown prosecutors. The current guidelines for prosecuting sexual violence include a process where complainants of sexual violation offences can seek a review of decisions made by </w:t>
      </w:r>
      <w:r w:rsidR="00DB2ACB" w:rsidRPr="009A7670">
        <w:rPr>
          <w:szCs w:val="22"/>
        </w:rPr>
        <w:t xml:space="preserve">NZ </w:t>
      </w:r>
      <w:r w:rsidRPr="009A7670">
        <w:rPr>
          <w:szCs w:val="22"/>
        </w:rPr>
        <w:t>Police or Crown prosecutors not to prosecute or to end a prosecution.</w:t>
      </w:r>
      <w:r w:rsidRPr="009A7670">
        <w:rPr>
          <w:rStyle w:val="FootnoteReference"/>
          <w:sz w:val="22"/>
          <w:szCs w:val="22"/>
        </w:rPr>
        <w:footnoteReference w:id="105"/>
      </w:r>
      <w:r w:rsidRPr="009A7670">
        <w:rPr>
          <w:szCs w:val="22"/>
        </w:rPr>
        <w:t xml:space="preserve"> However, the process enables </w:t>
      </w:r>
      <w:r w:rsidR="00DB2ACB" w:rsidRPr="009A7670">
        <w:rPr>
          <w:szCs w:val="22"/>
        </w:rPr>
        <w:t xml:space="preserve">NZ </w:t>
      </w:r>
      <w:r w:rsidRPr="009A7670">
        <w:rPr>
          <w:szCs w:val="22"/>
        </w:rPr>
        <w:t xml:space="preserve">Police or the Crown Solicitor to determine how a review should be conducted, and it is not available to complainants of other types of sexual offending, or for violence and neglect offending. The only guidance given by the Solicitor-General is that reviews should be conducted by persons of sufficient seniority who were not involved in the original decision. Complainants </w:t>
      </w:r>
      <w:r w:rsidR="00DB2ACB" w:rsidRPr="009A7670">
        <w:rPr>
          <w:szCs w:val="22"/>
        </w:rPr>
        <w:t>must</w:t>
      </w:r>
      <w:r w:rsidRPr="009A7670">
        <w:rPr>
          <w:szCs w:val="22"/>
        </w:rPr>
        <w:t xml:space="preserve"> be advised of the review process to be adopted and the likely timeframe to complete it. </w:t>
      </w:r>
      <w:r w:rsidR="00BA6B71" w:rsidRPr="009A7670">
        <w:rPr>
          <w:szCs w:val="22"/>
        </w:rPr>
        <w:t>The Inquiry</w:t>
      </w:r>
      <w:r w:rsidRPr="009A7670">
        <w:rPr>
          <w:szCs w:val="22"/>
        </w:rPr>
        <w:t xml:space="preserve"> heard from Crown Law that the number of reviews sought for all types of offending since the process was formalised in 2018 is extremely small, less than five reviews per year across the entire country.</w:t>
      </w:r>
      <w:r w:rsidRPr="009A7670">
        <w:rPr>
          <w:rStyle w:val="FootnoteReference"/>
          <w:sz w:val="22"/>
          <w:szCs w:val="22"/>
        </w:rPr>
        <w:footnoteReference w:id="106"/>
      </w:r>
      <w:r w:rsidRPr="009A7670">
        <w:rPr>
          <w:szCs w:val="22"/>
        </w:rPr>
        <w:t xml:space="preserve"> That indicates that there is little knowledge of the ability to seek a review. </w:t>
      </w:r>
    </w:p>
    <w:p w14:paraId="6A029283" w14:textId="1D00BF66" w:rsidR="0082128A" w:rsidRPr="00381D20" w:rsidRDefault="00BA6B71" w:rsidP="009A7670">
      <w:pPr>
        <w:pStyle w:val="ListParagraph"/>
        <w:jc w:val="left"/>
      </w:pPr>
      <w:r w:rsidRPr="009A7670">
        <w:rPr>
          <w:szCs w:val="22"/>
        </w:rPr>
        <w:t>The Inquiry</w:t>
      </w:r>
      <w:r w:rsidR="0082128A" w:rsidRPr="009A7670">
        <w:rPr>
          <w:szCs w:val="22"/>
        </w:rPr>
        <w:t xml:space="preserve"> consider</w:t>
      </w:r>
      <w:r w:rsidR="00F34F19" w:rsidRPr="009A7670">
        <w:rPr>
          <w:szCs w:val="22"/>
        </w:rPr>
        <w:t>s</w:t>
      </w:r>
      <w:r w:rsidR="0082128A" w:rsidRPr="009A7670">
        <w:rPr>
          <w:szCs w:val="22"/>
        </w:rPr>
        <w:t xml:space="preserve"> there should be a clearer </w:t>
      </w:r>
      <w:r w:rsidR="003A18CA" w:rsidRPr="009A7670">
        <w:rPr>
          <w:szCs w:val="22"/>
        </w:rPr>
        <w:t xml:space="preserve">and </w:t>
      </w:r>
      <w:r w:rsidR="0082128A" w:rsidRPr="009A7670">
        <w:rPr>
          <w:szCs w:val="22"/>
        </w:rPr>
        <w:t>more structured process for reviewing</w:t>
      </w:r>
      <w:r w:rsidR="0082128A">
        <w:t xml:space="preserve"> decisions not to prosecute, designed to ensure consistency and accountability through better oversight of investigations and decision making. It should be accessible to complainants and should apply to all sexual offending and crimes against the person in </w:t>
      </w:r>
      <w:r w:rsidR="00E249EC">
        <w:t>P</w:t>
      </w:r>
      <w:r w:rsidR="0082128A">
        <w:t xml:space="preserve">arts 7 and 8 of the Crimes Act 1961. </w:t>
      </w:r>
    </w:p>
    <w:p w14:paraId="3663ACF0" w14:textId="78435752" w:rsidR="00B32B83" w:rsidRPr="00510981" w:rsidRDefault="007B43E3" w:rsidP="000F5285">
      <w:pPr>
        <w:pStyle w:val="Recboxheading"/>
        <w:rPr>
          <w:lang w:val="en-NZ"/>
        </w:rPr>
      </w:pPr>
      <w:r>
        <w:rPr>
          <w:rStyle w:val="eop"/>
          <w:lang w:val="en-NZ"/>
        </w:rPr>
        <w:t>Tūtohi</w:t>
      </w:r>
      <w:r w:rsidRPr="00510981">
        <w:rPr>
          <w:lang w:val="en-NZ"/>
        </w:rPr>
        <w:t xml:space="preserve"> </w:t>
      </w:r>
      <w:r>
        <w:rPr>
          <w:lang w:val="en-NZ"/>
        </w:rPr>
        <w:t xml:space="preserve">22 | </w:t>
      </w:r>
      <w:r w:rsidR="00B32B83" w:rsidRPr="00510981">
        <w:rPr>
          <w:lang w:val="en-NZ"/>
        </w:rPr>
        <w:t>Recommendation</w:t>
      </w:r>
      <w:r w:rsidR="001E3D9B" w:rsidRPr="00510981">
        <w:rPr>
          <w:lang w:val="en-NZ"/>
        </w:rPr>
        <w:t xml:space="preserve"> </w:t>
      </w:r>
      <w:r w:rsidR="00D22C45" w:rsidRPr="00510981">
        <w:rPr>
          <w:lang w:val="en-NZ"/>
        </w:rPr>
        <w:fldChar w:fldCharType="begin"/>
      </w:r>
      <w:r w:rsidR="00D22C45" w:rsidRPr="00510981">
        <w:rPr>
          <w:lang w:val="en-NZ"/>
        </w:rPr>
        <w:instrText xml:space="preserve"> AUTONUM  \s " " </w:instrText>
      </w:r>
      <w:r w:rsidR="00D22C45" w:rsidRPr="00510981">
        <w:rPr>
          <w:lang w:val="en-NZ"/>
        </w:rPr>
        <w:fldChar w:fldCharType="end"/>
      </w:r>
    </w:p>
    <w:p w14:paraId="28EE48C2" w14:textId="795E723B" w:rsidR="00B32B83" w:rsidRPr="001031FE" w:rsidRDefault="00B32B83" w:rsidP="009F65C1">
      <w:pPr>
        <w:pStyle w:val="Recsdraftingnote"/>
        <w:keepNext/>
        <w:shd w:val="clear" w:color="auto" w:fill="D0CECE" w:themeFill="background2" w:themeFillShade="E6"/>
        <w:rPr>
          <w:rFonts w:eastAsiaTheme="majorEastAsia"/>
          <w:color w:val="auto"/>
          <w:highlight w:val="lightGray"/>
        </w:rPr>
      </w:pPr>
      <w:r w:rsidRPr="00510981">
        <w:rPr>
          <w:rFonts w:eastAsiaTheme="majorEastAsia"/>
          <w:color w:val="auto"/>
          <w:shd w:val="clear" w:color="auto" w:fill="auto"/>
          <w:lang w:eastAsia="en-US"/>
        </w:rPr>
        <w:t xml:space="preserve">The Solicitor-General should amend the </w:t>
      </w:r>
      <w:r w:rsidR="004E7D9F">
        <w:rPr>
          <w:rFonts w:eastAsiaTheme="majorEastAsia"/>
          <w:color w:val="auto"/>
          <w:shd w:val="clear" w:color="auto" w:fill="auto"/>
          <w:lang w:eastAsia="en-US"/>
        </w:rPr>
        <w:t>suite of</w:t>
      </w:r>
      <w:r w:rsidRPr="00510981">
        <w:rPr>
          <w:rFonts w:eastAsiaTheme="majorEastAsia"/>
          <w:color w:val="auto"/>
          <w:shd w:val="clear" w:color="auto" w:fill="auto"/>
          <w:lang w:eastAsia="en-US"/>
        </w:rPr>
        <w:t xml:space="preserve"> </w:t>
      </w:r>
      <w:r w:rsidR="00A04FE7">
        <w:rPr>
          <w:rFonts w:eastAsiaTheme="majorEastAsia"/>
          <w:color w:val="auto"/>
          <w:shd w:val="clear" w:color="auto" w:fill="auto"/>
          <w:lang w:eastAsia="en-US"/>
        </w:rPr>
        <w:t>p</w:t>
      </w:r>
      <w:r w:rsidRPr="00510981">
        <w:rPr>
          <w:rFonts w:eastAsiaTheme="majorEastAsia"/>
          <w:color w:val="auto"/>
          <w:shd w:val="clear" w:color="auto" w:fill="auto"/>
          <w:lang w:eastAsia="en-US"/>
        </w:rPr>
        <w:t xml:space="preserve">rosecution </w:t>
      </w:r>
      <w:r w:rsidR="00A04FE7">
        <w:rPr>
          <w:rFonts w:eastAsiaTheme="majorEastAsia"/>
          <w:color w:val="auto"/>
          <w:shd w:val="clear" w:color="auto" w:fill="auto"/>
          <w:lang w:eastAsia="en-US"/>
        </w:rPr>
        <w:t>g</w:t>
      </w:r>
      <w:r w:rsidRPr="00510981">
        <w:rPr>
          <w:rFonts w:eastAsiaTheme="majorEastAsia"/>
          <w:color w:val="auto"/>
          <w:shd w:val="clear" w:color="auto" w:fill="auto"/>
          <w:lang w:eastAsia="en-US"/>
        </w:rPr>
        <w:t>uidelines to:</w:t>
      </w:r>
    </w:p>
    <w:p w14:paraId="7AB74C9E" w14:textId="2A1D6223" w:rsidR="00220F38" w:rsidRDefault="00220F38" w:rsidP="007921AA">
      <w:pPr>
        <w:pStyle w:val="RecsboxLevel1"/>
        <w:numPr>
          <w:ilvl w:val="0"/>
          <w:numId w:val="40"/>
        </w:numPr>
      </w:pPr>
      <w:r>
        <w:t xml:space="preserve">include a requirement that those making decisions about whether to prosecute, and which charges to file, act consistently with </w:t>
      </w:r>
      <w:r w:rsidR="00A13652">
        <w:t xml:space="preserve">Aotearoa </w:t>
      </w:r>
      <w:r>
        <w:t xml:space="preserve">New Zealand’s international human rights obligations and other relevant international law obligations (including </w:t>
      </w:r>
      <w:proofErr w:type="gramStart"/>
      <w:r>
        <w:t>in particular the</w:t>
      </w:r>
      <w:proofErr w:type="gramEnd"/>
      <w:r>
        <w:t xml:space="preserve"> United Nations Convention on the Rights of Persons with Disabilities, </w:t>
      </w:r>
      <w:r>
        <w:lastRenderedPageBreak/>
        <w:t>the United Nations Convention on the Rights of the Child</w:t>
      </w:r>
      <w:r w:rsidR="003A18CA">
        <w:t>,</w:t>
      </w:r>
      <w:r>
        <w:t xml:space="preserve"> and the United Nations Declaration on the Rights of </w:t>
      </w:r>
      <w:r w:rsidR="00835CD9">
        <w:t>Indigenous</w:t>
      </w:r>
      <w:r>
        <w:t xml:space="preserve"> Peoples) </w:t>
      </w:r>
    </w:p>
    <w:p w14:paraId="65035284" w14:textId="31A1BF25" w:rsidR="00220F38" w:rsidRDefault="00220F38" w:rsidP="007921AA">
      <w:pPr>
        <w:pStyle w:val="RecsboxLevel1"/>
        <w:numPr>
          <w:ilvl w:val="0"/>
          <w:numId w:val="40"/>
        </w:numPr>
      </w:pPr>
      <w:r>
        <w:t xml:space="preserve">include, in relation to the evidential test for prosecution, a requirement that those making assessments on the credibility and quality of a complainant’s evidence recognise the potential for their own bias, obtain relevant expert advice where necessary, and provide appropriate accommodations where necessary </w:t>
      </w:r>
    </w:p>
    <w:p w14:paraId="4B817B60" w14:textId="77777777" w:rsidR="00220F38" w:rsidRDefault="00220F38" w:rsidP="007921AA">
      <w:pPr>
        <w:pStyle w:val="RecsboxLevel1"/>
        <w:numPr>
          <w:ilvl w:val="0"/>
          <w:numId w:val="40"/>
        </w:numPr>
      </w:pPr>
      <w:r>
        <w:t xml:space="preserve">include, as a public interest consideration for prosecution, that the offence was committed against a person in the care of the State or a faith-based institution </w:t>
      </w:r>
    </w:p>
    <w:p w14:paraId="41670185" w14:textId="1C0A7AE0" w:rsidR="00220F38" w:rsidRDefault="00220F38" w:rsidP="007921AA">
      <w:pPr>
        <w:pStyle w:val="RecsboxLevel1"/>
        <w:numPr>
          <w:ilvl w:val="0"/>
          <w:numId w:val="40"/>
        </w:numPr>
      </w:pPr>
      <w:r w:rsidRPr="4788826E">
        <w:t>strengthen obligations to engage appropriately (</w:t>
      </w:r>
      <w:r w:rsidR="003152AC">
        <w:t xml:space="preserve">that is, </w:t>
      </w:r>
      <w:r w:rsidRPr="4788826E">
        <w:t xml:space="preserve">more than consult) with complainants (including the use of communication assistance) on prosecution decisions, including when considering whether to prosecute because of the likely detrimental effect on a witness’s physical or mental health </w:t>
      </w:r>
    </w:p>
    <w:p w14:paraId="59E0BA10" w14:textId="77777777" w:rsidR="00BB0B86" w:rsidRDefault="00220F38" w:rsidP="007921AA">
      <w:pPr>
        <w:pStyle w:val="RecsboxLevel1"/>
        <w:numPr>
          <w:ilvl w:val="0"/>
          <w:numId w:val="40"/>
        </w:numPr>
      </w:pPr>
      <w:r>
        <w:t xml:space="preserve">establish a review process for complainants who allege offences falling under Parts 7 or 8 of the Crimes Act 1961 where a decision has been made not to prosecute by NZ Police or a Crown Solicitor, which: </w:t>
      </w:r>
    </w:p>
    <w:p w14:paraId="5A56611B" w14:textId="261D1E45" w:rsidR="004F4A91" w:rsidRPr="004F4A91" w:rsidRDefault="004F4A91" w:rsidP="007921AA">
      <w:pPr>
        <w:pStyle w:val="Recroman"/>
        <w:numPr>
          <w:ilvl w:val="0"/>
          <w:numId w:val="41"/>
        </w:numPr>
      </w:pPr>
      <w:r w:rsidRPr="004F4A91">
        <w:t xml:space="preserve">is designed to ensure fairness and consistency in </w:t>
      </w:r>
      <w:r w:rsidR="00186D8A">
        <w:t xml:space="preserve">the </w:t>
      </w:r>
      <w:r w:rsidRPr="004F4A91">
        <w:t xml:space="preserve">approach to charging decisions nationwide </w:t>
      </w:r>
    </w:p>
    <w:p w14:paraId="3ED83082" w14:textId="77777777" w:rsidR="004F4A91" w:rsidRPr="004F4A91" w:rsidRDefault="004F4A91" w:rsidP="007921AA">
      <w:pPr>
        <w:pStyle w:val="Recroman"/>
        <w:numPr>
          <w:ilvl w:val="0"/>
          <w:numId w:val="20"/>
        </w:numPr>
      </w:pPr>
      <w:r w:rsidRPr="004F4A91">
        <w:t xml:space="preserve">requires an evaluative review of the evidence and the decision not to prosecute </w:t>
      </w:r>
    </w:p>
    <w:p w14:paraId="06C9D40E" w14:textId="77777777" w:rsidR="004F4A91" w:rsidRPr="004F4A91" w:rsidRDefault="004F4A91" w:rsidP="007921AA">
      <w:pPr>
        <w:pStyle w:val="Recroman"/>
        <w:numPr>
          <w:ilvl w:val="0"/>
          <w:numId w:val="20"/>
        </w:numPr>
      </w:pPr>
      <w:r w:rsidRPr="004F4A91">
        <w:t xml:space="preserve">establishes national panels of suitably trained and experienced prosecutors to conduct reviews of decisions not to prosecute made by NZ Police and Crown Solicitors </w:t>
      </w:r>
    </w:p>
    <w:p w14:paraId="07D8D4FC" w14:textId="45EBE2B7" w:rsidR="004F4A91" w:rsidRPr="004F4A91" w:rsidRDefault="004F4A91" w:rsidP="007921AA">
      <w:pPr>
        <w:pStyle w:val="Recroman"/>
        <w:numPr>
          <w:ilvl w:val="0"/>
          <w:numId w:val="20"/>
        </w:numPr>
      </w:pPr>
      <w:r w:rsidRPr="004F4A91">
        <w:t xml:space="preserve">includes a requirement for the panel reviewing NZ Police decisions not to prosecute to seek legal advice from a Crown Solicitor where the decision is finely balanced and/or complex, or is an offence listed in the schedule to the Crown Prosecution Regulations 2013 </w:t>
      </w:r>
    </w:p>
    <w:p w14:paraId="246F8E5B" w14:textId="77777777" w:rsidR="004F4A91" w:rsidRPr="004F4A91" w:rsidRDefault="004F4A91" w:rsidP="007921AA">
      <w:pPr>
        <w:pStyle w:val="Recroman"/>
        <w:numPr>
          <w:ilvl w:val="0"/>
          <w:numId w:val="20"/>
        </w:numPr>
      </w:pPr>
      <w:r w:rsidRPr="004F4A91">
        <w:t xml:space="preserve">has the power to refer a decision not to prosecute back to the decision maker for further consideration and/or investigation </w:t>
      </w:r>
    </w:p>
    <w:p w14:paraId="5BDC35CD" w14:textId="77777777" w:rsidR="00B32B83" w:rsidRPr="001031FE" w:rsidRDefault="009B181D" w:rsidP="007921AA">
      <w:pPr>
        <w:pStyle w:val="Recroman"/>
        <w:numPr>
          <w:ilvl w:val="0"/>
          <w:numId w:val="20"/>
        </w:numPr>
      </w:pPr>
      <w:r w:rsidRPr="001031FE">
        <w:t>e</w:t>
      </w:r>
      <w:r w:rsidR="00B32B83" w:rsidRPr="001031FE">
        <w:t xml:space="preserve">nsures complainants are consulted </w:t>
      </w:r>
      <w:r w:rsidR="00C416F7" w:rsidRPr="001031FE">
        <w:t>i</w:t>
      </w:r>
      <w:r w:rsidR="00B32B83" w:rsidRPr="001031FE">
        <w:t>n person with necessary accommodations</w:t>
      </w:r>
      <w:r w:rsidR="00C0632F">
        <w:t>.</w:t>
      </w:r>
    </w:p>
    <w:p w14:paraId="21CC1D21" w14:textId="311A412B" w:rsidR="7AEFC19C" w:rsidRDefault="37E0BE24" w:rsidP="7AEFC19C">
      <w:pPr>
        <w:pStyle w:val="Heading4"/>
        <w:rPr>
          <w:rStyle w:val="normaltextrun"/>
          <w:lang w:val="en-NZ"/>
        </w:rPr>
      </w:pPr>
      <w:r w:rsidRPr="78A2966D">
        <w:rPr>
          <w:rStyle w:val="normaltextrun"/>
          <w:lang w:val="en-NZ"/>
        </w:rPr>
        <w:t>He tikanga ārah</w:t>
      </w:r>
      <w:r w:rsidR="7B43606D" w:rsidRPr="78A2966D">
        <w:rPr>
          <w:rStyle w:val="normaltextrun"/>
          <w:lang w:val="en-NZ"/>
        </w:rPr>
        <w:t xml:space="preserve">i </w:t>
      </w:r>
      <w:r w:rsidRPr="78A2966D">
        <w:rPr>
          <w:rStyle w:val="normaltextrun"/>
          <w:lang w:val="en-NZ"/>
        </w:rPr>
        <w:t>hāmene me pehea te aro ki te hunga whakatakoto nawe, kaiwhakaatu, kaikawe whakapae, e hauātia ana, pehia e te mate hinengaro</w:t>
      </w:r>
    </w:p>
    <w:p w14:paraId="7D815D7A" w14:textId="1B20C37A" w:rsidR="000F47AE" w:rsidRPr="00510981" w:rsidRDefault="005518AD" w:rsidP="00060A4F">
      <w:pPr>
        <w:pStyle w:val="Heading4"/>
        <w:rPr>
          <w:rStyle w:val="normaltextrun"/>
          <w:lang w:val="en-NZ"/>
        </w:rPr>
      </w:pPr>
      <w:r w:rsidRPr="00510981">
        <w:rPr>
          <w:rStyle w:val="normaltextrun"/>
          <w:lang w:val="en-NZ"/>
        </w:rPr>
        <w:t xml:space="preserve">Guidelines for </w:t>
      </w:r>
      <w:r w:rsidR="005470B2" w:rsidRPr="00510981">
        <w:rPr>
          <w:rStyle w:val="normaltextrun"/>
          <w:lang w:val="en-NZ"/>
        </w:rPr>
        <w:t>prosecutors on how to approach cases involving complain</w:t>
      </w:r>
      <w:r w:rsidR="00C17657">
        <w:rPr>
          <w:rStyle w:val="normaltextrun"/>
          <w:lang w:val="en-NZ"/>
        </w:rPr>
        <w:t>an</w:t>
      </w:r>
      <w:r w:rsidR="005470B2" w:rsidRPr="00510981">
        <w:rPr>
          <w:rStyle w:val="normaltextrun"/>
          <w:lang w:val="en-NZ"/>
        </w:rPr>
        <w:t xml:space="preserve">ts, witnesses and defendants </w:t>
      </w:r>
      <w:r w:rsidR="00C17657">
        <w:rPr>
          <w:rStyle w:val="normaltextrun"/>
          <w:lang w:val="en-NZ"/>
        </w:rPr>
        <w:t xml:space="preserve">who are disabled or </w:t>
      </w:r>
      <w:r w:rsidR="005470B2" w:rsidRPr="00510981">
        <w:rPr>
          <w:rStyle w:val="normaltextrun"/>
          <w:lang w:val="en-NZ"/>
        </w:rPr>
        <w:t>experienc</w:t>
      </w:r>
      <w:r w:rsidR="00C17657">
        <w:rPr>
          <w:rStyle w:val="normaltextrun"/>
          <w:lang w:val="en-NZ"/>
        </w:rPr>
        <w:t>e</w:t>
      </w:r>
      <w:r w:rsidR="005470B2" w:rsidRPr="00510981">
        <w:rPr>
          <w:rStyle w:val="normaltextrun"/>
          <w:lang w:val="en-NZ"/>
        </w:rPr>
        <w:t xml:space="preserve"> mental distress</w:t>
      </w:r>
    </w:p>
    <w:p w14:paraId="6EC21005" w14:textId="57010450" w:rsidR="001B2DF2" w:rsidRPr="00510981" w:rsidRDefault="001B2DF2" w:rsidP="009A7670">
      <w:pPr>
        <w:pStyle w:val="ListParagraph"/>
        <w:jc w:val="left"/>
      </w:pPr>
      <w:r>
        <w:t>The Inquiry</w:t>
      </w:r>
      <w:r w:rsidRPr="366FF01D">
        <w:t xml:space="preserve"> ha</w:t>
      </w:r>
      <w:r>
        <w:t>s</w:t>
      </w:r>
      <w:r w:rsidRPr="366FF01D">
        <w:t xml:space="preserve"> found that the criminal justice system has not ensured access to justice for disabled people and people experiencing mental distress.</w:t>
      </w:r>
      <w:r w:rsidRPr="366FF01D">
        <w:rPr>
          <w:rStyle w:val="FootnoteReference"/>
          <w:color w:val="385623" w:themeColor="accent6" w:themeShade="80"/>
        </w:rPr>
        <w:footnoteReference w:id="107"/>
      </w:r>
      <w:r>
        <w:t xml:space="preserve"> </w:t>
      </w:r>
      <w:r w:rsidR="00336C01">
        <w:t xml:space="preserve">The Inquiry </w:t>
      </w:r>
      <w:r w:rsidR="00BD4B82">
        <w:t xml:space="preserve">recommends the Solicitor-General should </w:t>
      </w:r>
      <w:r w:rsidR="008D7ECE">
        <w:t xml:space="preserve">issue </w:t>
      </w:r>
      <w:r w:rsidR="00BD4B82">
        <w:t>new guidelines</w:t>
      </w:r>
      <w:r w:rsidR="008D7ECE">
        <w:t xml:space="preserve"> on how to approach cases involving </w:t>
      </w:r>
      <w:r w:rsidR="008C272F">
        <w:t>Deaf and disabled people and/or people</w:t>
      </w:r>
      <w:r w:rsidR="00C1205A">
        <w:t xml:space="preserve"> that experience mental distress are afforded access to justice.  </w:t>
      </w:r>
      <w:r w:rsidRPr="366FF01D">
        <w:t>Further education is required to ensure that they are afforded access to justice.</w:t>
      </w:r>
      <w:r w:rsidR="00C1205A">
        <w:t xml:space="preserve">  </w:t>
      </w:r>
    </w:p>
    <w:p w14:paraId="000E6A88" w14:textId="21C7E691" w:rsidR="001B4FA2" w:rsidRPr="00510981" w:rsidRDefault="007B43E3" w:rsidP="000F5285">
      <w:pPr>
        <w:pStyle w:val="Recboxheading"/>
        <w:rPr>
          <w:lang w:val="en-NZ"/>
        </w:rPr>
      </w:pPr>
      <w:r>
        <w:rPr>
          <w:rStyle w:val="eop"/>
          <w:lang w:val="en-NZ"/>
        </w:rPr>
        <w:lastRenderedPageBreak/>
        <w:t>Tūtohi</w:t>
      </w:r>
      <w:r w:rsidRPr="00510981">
        <w:rPr>
          <w:lang w:val="en-NZ"/>
        </w:rPr>
        <w:t xml:space="preserve"> </w:t>
      </w:r>
      <w:r>
        <w:rPr>
          <w:lang w:val="en-NZ"/>
        </w:rPr>
        <w:t xml:space="preserve">23 | </w:t>
      </w:r>
      <w:r w:rsidR="001B4FA2" w:rsidRPr="00510981">
        <w:rPr>
          <w:lang w:val="en-NZ"/>
        </w:rPr>
        <w:t xml:space="preserve">Recommendation </w:t>
      </w:r>
      <w:r w:rsidR="001B4FA2" w:rsidRPr="00510981">
        <w:rPr>
          <w:lang w:val="en-NZ"/>
        </w:rPr>
        <w:fldChar w:fldCharType="begin"/>
      </w:r>
      <w:r w:rsidR="001B4FA2" w:rsidRPr="00510981">
        <w:rPr>
          <w:lang w:val="en-NZ"/>
        </w:rPr>
        <w:instrText xml:space="preserve"> AUTONUM  \s " " </w:instrText>
      </w:r>
      <w:r w:rsidR="001B4FA2" w:rsidRPr="00510981">
        <w:rPr>
          <w:lang w:val="en-NZ"/>
        </w:rPr>
        <w:fldChar w:fldCharType="end"/>
      </w:r>
    </w:p>
    <w:p w14:paraId="128E8583" w14:textId="77777777" w:rsidR="00456BC7" w:rsidRDefault="00456BC7" w:rsidP="00456BC7">
      <w:pPr>
        <w:pStyle w:val="Recsbox"/>
      </w:pPr>
      <w:r w:rsidRPr="68480B3F">
        <w:t xml:space="preserve">The Solicitor-General should issue specific guidelines to prosecutors on how to approach cases involving complainants, witnesses and defendants </w:t>
      </w:r>
      <w:r>
        <w:t xml:space="preserve">who are Deaf, disabled and/or </w:t>
      </w:r>
      <w:r w:rsidRPr="68480B3F">
        <w:t>experienc</w:t>
      </w:r>
      <w:r>
        <w:t xml:space="preserve">e </w:t>
      </w:r>
      <w:r w:rsidRPr="68480B3F">
        <w:t xml:space="preserve">mental distress to ensure access to justice, </w:t>
      </w:r>
      <w:r w:rsidRPr="34D3BDE3">
        <w:rPr>
          <w:rStyle w:val="normaltextrun"/>
          <w:rFonts w:eastAsiaTheme="majorEastAsia"/>
          <w:color w:val="000000" w:themeColor="text1"/>
        </w:rPr>
        <w:t>and in doing so should involve those with lived experience throughout the development process to ensure concerns and aspirations are consistently understood and considered.</w:t>
      </w:r>
      <w:r w:rsidRPr="68480B3F">
        <w:t xml:space="preserve"> </w:t>
      </w:r>
    </w:p>
    <w:p w14:paraId="1E56FC08" w14:textId="6827AD17" w:rsidR="00D4074E" w:rsidRPr="00510981" w:rsidRDefault="007B43E3" w:rsidP="00D4074E">
      <w:pPr>
        <w:pStyle w:val="Recboxheading"/>
        <w:rPr>
          <w:lang w:val="en-NZ"/>
        </w:rPr>
      </w:pPr>
      <w:r>
        <w:rPr>
          <w:rStyle w:val="eop"/>
          <w:lang w:val="en-NZ"/>
        </w:rPr>
        <w:t>Tūtohi</w:t>
      </w:r>
      <w:r w:rsidRPr="00510981">
        <w:rPr>
          <w:lang w:val="en-NZ"/>
        </w:rPr>
        <w:t xml:space="preserve"> </w:t>
      </w:r>
      <w:r>
        <w:rPr>
          <w:lang w:val="en-NZ"/>
        </w:rPr>
        <w:t xml:space="preserve">24 | </w:t>
      </w:r>
      <w:r w:rsidR="005F1489">
        <w:t xml:space="preserve">Recommendation </w:t>
      </w:r>
      <w:r w:rsidR="00BB6894" w:rsidRPr="00510981">
        <w:rPr>
          <w:lang w:val="en-NZ"/>
        </w:rPr>
        <w:fldChar w:fldCharType="begin"/>
      </w:r>
      <w:r w:rsidR="00BB6894" w:rsidRPr="00510981">
        <w:rPr>
          <w:lang w:val="en-NZ"/>
        </w:rPr>
        <w:instrText xml:space="preserve"> AUTONUM  \s " " </w:instrText>
      </w:r>
      <w:r w:rsidR="00BB6894" w:rsidRPr="00510981">
        <w:rPr>
          <w:lang w:val="en-NZ"/>
        </w:rPr>
        <w:fldChar w:fldCharType="end"/>
      </w:r>
    </w:p>
    <w:p w14:paraId="4419A053" w14:textId="556A1406" w:rsidR="001B4FA2" w:rsidRPr="00510981" w:rsidRDefault="005F1489" w:rsidP="00575BD4">
      <w:pPr>
        <w:pStyle w:val="Recsbox"/>
      </w:pPr>
      <w:r>
        <w:t>The g</w:t>
      </w:r>
      <w:r w:rsidR="001B4FA2" w:rsidRPr="00510981">
        <w:t xml:space="preserve">overnment should </w:t>
      </w:r>
      <w:r w:rsidR="00185968">
        <w:t>invest in training</w:t>
      </w:r>
      <w:r w:rsidR="007F70E7">
        <w:t xml:space="preserve"> </w:t>
      </w:r>
      <w:r w:rsidR="0004322B">
        <w:t>for</w:t>
      </w:r>
      <w:r w:rsidR="001B4FA2" w:rsidRPr="00510981">
        <w:t xml:space="preserve"> prosecutors on these guidelines.</w:t>
      </w:r>
    </w:p>
    <w:p w14:paraId="600B399B" w14:textId="79788B55" w:rsidR="00FB781E" w:rsidRDefault="00FB781E" w:rsidP="00443973">
      <w:pPr>
        <w:pStyle w:val="RecsHd3"/>
        <w:rPr>
          <w:rStyle w:val="eop"/>
        </w:rPr>
      </w:pPr>
      <w:bookmarkStart w:id="79" w:name="_Toc170208553"/>
      <w:r w:rsidRPr="00FB781E">
        <w:rPr>
          <w:rStyle w:val="eop"/>
        </w:rPr>
        <w:t>Tautokohia ngā tikanga-ā-ture e tohu ana ki ngā take whakamau hara</w:t>
      </w:r>
      <w:bookmarkEnd w:id="79"/>
    </w:p>
    <w:p w14:paraId="30B130B7" w14:textId="287E18E6" w:rsidR="00981E54" w:rsidRPr="00443973" w:rsidRDefault="00443973" w:rsidP="00443973">
      <w:pPr>
        <w:pStyle w:val="RecsHd3"/>
        <w:rPr>
          <w:rStyle w:val="eop"/>
        </w:rPr>
      </w:pPr>
      <w:bookmarkStart w:id="80" w:name="_Toc170208554"/>
      <w:r>
        <w:rPr>
          <w:rStyle w:val="eop"/>
        </w:rPr>
        <w:t>Support judicial initiatives that</w:t>
      </w:r>
      <w:r w:rsidR="00E9730A" w:rsidRPr="00443973">
        <w:rPr>
          <w:rStyle w:val="eop"/>
        </w:rPr>
        <w:t xml:space="preserve"> </w:t>
      </w:r>
      <w:r>
        <w:rPr>
          <w:rStyle w:val="eop"/>
        </w:rPr>
        <w:t>address the</w:t>
      </w:r>
      <w:r w:rsidR="00E9730A" w:rsidRPr="00443973">
        <w:rPr>
          <w:rStyle w:val="eop"/>
        </w:rPr>
        <w:t xml:space="preserve"> causes of offending</w:t>
      </w:r>
      <w:bookmarkEnd w:id="80"/>
      <w:r w:rsidR="00E9730A" w:rsidRPr="00443973">
        <w:rPr>
          <w:rStyle w:val="eop"/>
        </w:rPr>
        <w:t xml:space="preserve"> </w:t>
      </w:r>
    </w:p>
    <w:p w14:paraId="7B56B979" w14:textId="20EB88C7" w:rsidR="00A363AB" w:rsidRPr="009A7670" w:rsidRDefault="00A363AB" w:rsidP="009A7670">
      <w:pPr>
        <w:pStyle w:val="ListParagraph"/>
        <w:jc w:val="left"/>
        <w:rPr>
          <w:szCs w:val="22"/>
        </w:rPr>
      </w:pPr>
      <w:r w:rsidRPr="366FF01D">
        <w:t xml:space="preserve">The Care to Custody: Incarceration Rates report commissioned by the Inquiry showed that one out of every three children and young people placed in residential care by the State went on to serve a prison sentence later in life. For tamariki and rangatahi </w:t>
      </w:r>
      <w:r w:rsidRPr="009A7670">
        <w:rPr>
          <w:szCs w:val="22"/>
        </w:rPr>
        <w:t>Māori, this statistic increased to 42 per</w:t>
      </w:r>
      <w:r w:rsidR="001F4848" w:rsidRPr="009A7670">
        <w:rPr>
          <w:szCs w:val="22"/>
        </w:rPr>
        <w:t xml:space="preserve"> </w:t>
      </w:r>
      <w:r w:rsidRPr="009A7670">
        <w:rPr>
          <w:szCs w:val="22"/>
        </w:rPr>
        <w:t>cent.</w:t>
      </w:r>
      <w:r w:rsidRPr="009A7670">
        <w:rPr>
          <w:rStyle w:val="FootnoteReference"/>
          <w:color w:val="385623" w:themeColor="accent6" w:themeShade="80"/>
          <w:sz w:val="22"/>
          <w:szCs w:val="22"/>
        </w:rPr>
        <w:footnoteReference w:id="108"/>
      </w:r>
      <w:r w:rsidRPr="009A7670">
        <w:rPr>
          <w:szCs w:val="22"/>
        </w:rPr>
        <w:t xml:space="preserve"> In comparison, for the same </w:t>
      </w:r>
      <w:proofErr w:type="gramStart"/>
      <w:r w:rsidRPr="009A7670">
        <w:rPr>
          <w:szCs w:val="22"/>
        </w:rPr>
        <w:t>time period</w:t>
      </w:r>
      <w:proofErr w:type="gramEnd"/>
      <w:r w:rsidRPr="009A7670">
        <w:rPr>
          <w:szCs w:val="22"/>
        </w:rPr>
        <w:t xml:space="preserve">, no more than </w:t>
      </w:r>
      <w:r w:rsidR="00ED6210" w:rsidRPr="009A7670">
        <w:rPr>
          <w:szCs w:val="22"/>
        </w:rPr>
        <w:t xml:space="preserve">8 </w:t>
      </w:r>
      <w:r w:rsidRPr="009A7670">
        <w:rPr>
          <w:szCs w:val="22"/>
        </w:rPr>
        <w:t>per</w:t>
      </w:r>
      <w:r w:rsidR="00162726" w:rsidRPr="009A7670">
        <w:rPr>
          <w:szCs w:val="22"/>
        </w:rPr>
        <w:t xml:space="preserve"> </w:t>
      </w:r>
      <w:r w:rsidRPr="009A7670">
        <w:rPr>
          <w:szCs w:val="22"/>
        </w:rPr>
        <w:t>cent of the general population of similar demographics went to prison.</w:t>
      </w:r>
    </w:p>
    <w:p w14:paraId="157C9F03" w14:textId="7D519481" w:rsidR="004E0766" w:rsidRPr="009A7670" w:rsidRDefault="00A363AB" w:rsidP="009A7670">
      <w:pPr>
        <w:pStyle w:val="ListParagraph"/>
        <w:jc w:val="left"/>
        <w:rPr>
          <w:szCs w:val="22"/>
        </w:rPr>
      </w:pPr>
      <w:r w:rsidRPr="009A7670">
        <w:rPr>
          <w:rStyle w:val="eop"/>
          <w:szCs w:val="22"/>
        </w:rPr>
        <w:t xml:space="preserve">As </w:t>
      </w:r>
      <w:r w:rsidR="00BA6B71" w:rsidRPr="009A7670">
        <w:rPr>
          <w:rStyle w:val="eop"/>
          <w:szCs w:val="22"/>
        </w:rPr>
        <w:t>the Inquiry</w:t>
      </w:r>
      <w:r w:rsidRPr="009A7670">
        <w:rPr>
          <w:rStyle w:val="eop"/>
          <w:szCs w:val="22"/>
        </w:rPr>
        <w:t xml:space="preserve"> </w:t>
      </w:r>
      <w:r w:rsidR="00ED6210" w:rsidRPr="009A7670">
        <w:rPr>
          <w:rStyle w:val="eop"/>
          <w:szCs w:val="22"/>
        </w:rPr>
        <w:t xml:space="preserve">has </w:t>
      </w:r>
      <w:r w:rsidRPr="009A7670">
        <w:rPr>
          <w:rStyle w:val="eop"/>
          <w:szCs w:val="22"/>
        </w:rPr>
        <w:t xml:space="preserve">reported, the impacts of abuse and neglect in State and faith-based care mean </w:t>
      </w:r>
      <w:r w:rsidR="002E6686" w:rsidRPr="009A7670">
        <w:rPr>
          <w:rStyle w:val="eop"/>
          <w:szCs w:val="22"/>
        </w:rPr>
        <w:t xml:space="preserve">it is </w:t>
      </w:r>
      <w:r w:rsidRPr="009A7670">
        <w:rPr>
          <w:rStyle w:val="eop"/>
          <w:szCs w:val="22"/>
        </w:rPr>
        <w:t xml:space="preserve">much more likely that survivors will commit offences themselves and interact with the criminal justice system. </w:t>
      </w:r>
      <w:r w:rsidR="00BA6B71" w:rsidRPr="009A7670">
        <w:rPr>
          <w:rStyle w:val="eop"/>
          <w:szCs w:val="22"/>
        </w:rPr>
        <w:t>The Inquiry</w:t>
      </w:r>
      <w:r w:rsidRPr="009A7670">
        <w:rPr>
          <w:rStyle w:val="eop"/>
          <w:szCs w:val="22"/>
        </w:rPr>
        <w:t xml:space="preserve"> </w:t>
      </w:r>
      <w:r w:rsidR="00D54776" w:rsidRPr="009A7670">
        <w:rPr>
          <w:rStyle w:val="eop"/>
          <w:szCs w:val="22"/>
        </w:rPr>
        <w:t>support</w:t>
      </w:r>
      <w:r w:rsidR="00F34F19" w:rsidRPr="009A7670">
        <w:rPr>
          <w:rStyle w:val="eop"/>
          <w:szCs w:val="22"/>
        </w:rPr>
        <w:t>s</w:t>
      </w:r>
      <w:r w:rsidRPr="009A7670">
        <w:rPr>
          <w:rStyle w:val="eop"/>
          <w:szCs w:val="22"/>
        </w:rPr>
        <w:t xml:space="preserve"> </w:t>
      </w:r>
      <w:r w:rsidR="0052631D" w:rsidRPr="009A7670">
        <w:rPr>
          <w:rStyle w:val="eop"/>
          <w:szCs w:val="22"/>
        </w:rPr>
        <w:t xml:space="preserve">the approaches taken in </w:t>
      </w:r>
      <w:r w:rsidRPr="009A7670">
        <w:rPr>
          <w:rStyle w:val="eop"/>
          <w:szCs w:val="22"/>
        </w:rPr>
        <w:t xml:space="preserve">specialist </w:t>
      </w:r>
      <w:r w:rsidR="0052631D" w:rsidRPr="009A7670">
        <w:rPr>
          <w:rStyle w:val="eop"/>
          <w:szCs w:val="22"/>
        </w:rPr>
        <w:t xml:space="preserve">and solution-focused </w:t>
      </w:r>
      <w:r w:rsidRPr="009A7670">
        <w:rPr>
          <w:rStyle w:val="eop"/>
          <w:szCs w:val="22"/>
        </w:rPr>
        <w:t>courts</w:t>
      </w:r>
      <w:r w:rsidR="0052631D" w:rsidRPr="009A7670">
        <w:rPr>
          <w:rStyle w:val="eop"/>
          <w:szCs w:val="22"/>
        </w:rPr>
        <w:t xml:space="preserve"> </w:t>
      </w:r>
      <w:r w:rsidR="007B2126" w:rsidRPr="009A7670">
        <w:rPr>
          <w:rStyle w:val="eop"/>
          <w:szCs w:val="22"/>
        </w:rPr>
        <w:t>that are</w:t>
      </w:r>
      <w:r w:rsidRPr="009A7670">
        <w:rPr>
          <w:rStyle w:val="eop"/>
          <w:szCs w:val="22"/>
        </w:rPr>
        <w:t xml:space="preserve"> designed to assist defendants (many of whom are survivors) to address the causes and break the cycle of their offending</w:t>
      </w:r>
      <w:r w:rsidR="00D54776" w:rsidRPr="009A7670">
        <w:rPr>
          <w:rStyle w:val="eop"/>
          <w:szCs w:val="22"/>
        </w:rPr>
        <w:t xml:space="preserve">. </w:t>
      </w:r>
    </w:p>
    <w:p w14:paraId="0D665042" w14:textId="68C74C54" w:rsidR="006C3D09" w:rsidRPr="009A7670" w:rsidRDefault="004E0766" w:rsidP="009A7670">
      <w:pPr>
        <w:pStyle w:val="ListParagraph"/>
        <w:jc w:val="left"/>
        <w:rPr>
          <w:rStyle w:val="eop"/>
          <w:szCs w:val="22"/>
        </w:rPr>
      </w:pPr>
      <w:r w:rsidRPr="009A7670">
        <w:rPr>
          <w:rStyle w:val="eop"/>
          <w:szCs w:val="22"/>
        </w:rPr>
        <w:t>Specialist and solution-focused</w:t>
      </w:r>
      <w:r w:rsidR="00D54776" w:rsidRPr="009A7670">
        <w:rPr>
          <w:rStyle w:val="eop"/>
          <w:szCs w:val="22"/>
        </w:rPr>
        <w:t xml:space="preserve"> </w:t>
      </w:r>
      <w:r w:rsidR="003C7909" w:rsidRPr="009A7670">
        <w:rPr>
          <w:rStyle w:val="eop"/>
          <w:szCs w:val="22"/>
        </w:rPr>
        <w:t>courts are not</w:t>
      </w:r>
      <w:r w:rsidR="009F65C1" w:rsidRPr="009A7670">
        <w:rPr>
          <w:rStyle w:val="eop"/>
          <w:szCs w:val="22"/>
        </w:rPr>
        <w:t>,</w:t>
      </w:r>
      <w:r w:rsidR="003C7909" w:rsidRPr="009A7670">
        <w:rPr>
          <w:rStyle w:val="eop"/>
          <w:szCs w:val="22"/>
        </w:rPr>
        <w:t xml:space="preserve"> </w:t>
      </w:r>
      <w:r w:rsidR="00355358" w:rsidRPr="009A7670">
        <w:rPr>
          <w:rStyle w:val="eop"/>
          <w:szCs w:val="22"/>
        </w:rPr>
        <w:t>however</w:t>
      </w:r>
      <w:r w:rsidR="009F65C1" w:rsidRPr="009A7670">
        <w:rPr>
          <w:rStyle w:val="eop"/>
          <w:szCs w:val="22"/>
        </w:rPr>
        <w:t>,</w:t>
      </w:r>
      <w:r w:rsidR="00355358" w:rsidRPr="009A7670">
        <w:rPr>
          <w:rStyle w:val="eop"/>
          <w:szCs w:val="22"/>
        </w:rPr>
        <w:t xml:space="preserve"> </w:t>
      </w:r>
      <w:r w:rsidR="00AD16CC" w:rsidRPr="009A7670">
        <w:rPr>
          <w:rStyle w:val="eop"/>
          <w:szCs w:val="22"/>
        </w:rPr>
        <w:t xml:space="preserve">available </w:t>
      </w:r>
      <w:r w:rsidR="00150148" w:rsidRPr="009A7670">
        <w:rPr>
          <w:rStyle w:val="eop"/>
          <w:szCs w:val="22"/>
        </w:rPr>
        <w:t>in all parts of Aotearoa New Zealand, so not all defendants can access them</w:t>
      </w:r>
      <w:r w:rsidR="00A363AB" w:rsidRPr="009A7670">
        <w:rPr>
          <w:rStyle w:val="eop"/>
          <w:szCs w:val="22"/>
        </w:rPr>
        <w:t xml:space="preserve">. </w:t>
      </w:r>
    </w:p>
    <w:p w14:paraId="445B657A" w14:textId="2864917B" w:rsidR="006C3D09" w:rsidRPr="00AE4D4C" w:rsidRDefault="006C3D09" w:rsidP="009A7670">
      <w:pPr>
        <w:pStyle w:val="ListParagraph"/>
        <w:jc w:val="left"/>
      </w:pPr>
      <w:r w:rsidRPr="009A7670">
        <w:rPr>
          <w:rStyle w:val="eop"/>
          <w:szCs w:val="22"/>
        </w:rPr>
        <w:t>The District</w:t>
      </w:r>
      <w:r>
        <w:rPr>
          <w:rStyle w:val="eop"/>
        </w:rPr>
        <w:t xml:space="preserve"> Court </w:t>
      </w:r>
      <w:r w:rsidR="000F1EB4">
        <w:rPr>
          <w:rStyle w:val="eop"/>
        </w:rPr>
        <w:t>is</w:t>
      </w:r>
      <w:r w:rsidR="006C2CDB">
        <w:rPr>
          <w:rStyle w:val="eop"/>
        </w:rPr>
        <w:t xml:space="preserve"> implementing </w:t>
      </w:r>
      <w:r>
        <w:rPr>
          <w:rStyle w:val="eop"/>
        </w:rPr>
        <w:t xml:space="preserve">its </w:t>
      </w:r>
      <w:r w:rsidRPr="366FF01D">
        <w:rPr>
          <w:rStyle w:val="eop"/>
        </w:rPr>
        <w:t>Te Ao Mārama – Enhancing Justice for All</w:t>
      </w:r>
      <w:r>
        <w:rPr>
          <w:rStyle w:val="eop"/>
        </w:rPr>
        <w:t xml:space="preserve"> programme, which “takes best practice approaches from specialist and solution-focused courts…and applies them in the mainstream District Court</w:t>
      </w:r>
      <w:r w:rsidR="006C2CDB">
        <w:rPr>
          <w:rStyle w:val="eop"/>
        </w:rPr>
        <w:t>”</w:t>
      </w:r>
      <w:r>
        <w:rPr>
          <w:rStyle w:val="eop"/>
        </w:rPr>
        <w:t>.</w:t>
      </w:r>
      <w:r w:rsidR="00CE5F0B">
        <w:rPr>
          <w:rStyle w:val="FootnoteReference"/>
        </w:rPr>
        <w:footnoteReference w:id="109"/>
      </w:r>
      <w:r>
        <w:rPr>
          <w:rStyle w:val="eop"/>
        </w:rPr>
        <w:t xml:space="preserve"> T</w:t>
      </w:r>
      <w:r w:rsidR="006C2CDB">
        <w:rPr>
          <w:rStyle w:val="eop"/>
        </w:rPr>
        <w:t>hese best practice approaches include</w:t>
      </w:r>
      <w:r>
        <w:rPr>
          <w:rStyle w:val="eop"/>
        </w:rPr>
        <w:t>:</w:t>
      </w:r>
    </w:p>
    <w:p w14:paraId="0150D6FC" w14:textId="4B0E71C2" w:rsidR="006C3D09" w:rsidRPr="006C2CDB" w:rsidRDefault="00271F39" w:rsidP="009A7670">
      <w:pPr>
        <w:pStyle w:val="Part10quotes"/>
        <w:ind w:left="1701" w:right="1229"/>
        <w:rPr>
          <w:rStyle w:val="eop"/>
        </w:rPr>
      </w:pPr>
      <w:r>
        <w:rPr>
          <w:rStyle w:val="eop"/>
        </w:rPr>
        <w:t>“</w:t>
      </w:r>
      <w:r w:rsidR="006C3D09" w:rsidRPr="4788826E">
        <w:rPr>
          <w:rStyle w:val="eop"/>
        </w:rPr>
        <w:t xml:space="preserve">Adopting </w:t>
      </w:r>
      <w:r w:rsidR="006C2CDB" w:rsidRPr="4788826E">
        <w:rPr>
          <w:rStyle w:val="eop"/>
        </w:rPr>
        <w:t>‘solution-focused</w:t>
      </w:r>
      <w:r w:rsidR="00332A99" w:rsidRPr="4788826E">
        <w:rPr>
          <w:rStyle w:val="eop"/>
        </w:rPr>
        <w:t>’ judging – i</w:t>
      </w:r>
      <w:r w:rsidR="00E50F5D">
        <w:rPr>
          <w:rStyle w:val="eop"/>
        </w:rPr>
        <w:t>.</w:t>
      </w:r>
      <w:r w:rsidR="00332A99" w:rsidRPr="4788826E">
        <w:rPr>
          <w:rStyle w:val="eop"/>
        </w:rPr>
        <w:t>e</w:t>
      </w:r>
      <w:r w:rsidR="00E50F5D">
        <w:rPr>
          <w:rStyle w:val="eop"/>
        </w:rPr>
        <w:t>.</w:t>
      </w:r>
      <w:r w:rsidR="00332A99" w:rsidRPr="4788826E">
        <w:rPr>
          <w:rStyle w:val="eop"/>
        </w:rPr>
        <w:t xml:space="preserve"> asking </w:t>
      </w:r>
      <w:r>
        <w:rPr>
          <w:rStyle w:val="eop"/>
        </w:rPr>
        <w:t>‘</w:t>
      </w:r>
      <w:r w:rsidR="00332A99" w:rsidRPr="4788826E">
        <w:rPr>
          <w:rStyle w:val="eop"/>
        </w:rPr>
        <w:t>what has happened to this person to bring them to this point in their life</w:t>
      </w:r>
      <w:r>
        <w:rPr>
          <w:rStyle w:val="eop"/>
        </w:rPr>
        <w:t>’</w:t>
      </w:r>
      <w:r w:rsidR="00332A99" w:rsidRPr="4788826E">
        <w:rPr>
          <w:rStyle w:val="eop"/>
        </w:rPr>
        <w:t xml:space="preserve"> and then addressing those causes.</w:t>
      </w:r>
      <w:r>
        <w:rPr>
          <w:rStyle w:val="eop"/>
        </w:rPr>
        <w:t>”</w:t>
      </w:r>
      <w:r w:rsidR="002F541C" w:rsidRPr="4788826E">
        <w:rPr>
          <w:rStyle w:val="FootnoteReference"/>
        </w:rPr>
        <w:footnoteReference w:id="110"/>
      </w:r>
    </w:p>
    <w:p w14:paraId="32BCA5A7" w14:textId="59FCB125" w:rsidR="006438EB" w:rsidRDefault="00BA0ECB" w:rsidP="009A7670">
      <w:pPr>
        <w:pStyle w:val="ListParagraph"/>
        <w:jc w:val="left"/>
        <w:rPr>
          <w:rStyle w:val="eop"/>
        </w:rPr>
      </w:pPr>
      <w:r>
        <w:rPr>
          <w:rStyle w:val="eop"/>
        </w:rPr>
        <w:lastRenderedPageBreak/>
        <w:t>The Ministry of Justice</w:t>
      </w:r>
      <w:r w:rsidR="00DD701E">
        <w:rPr>
          <w:rStyle w:val="eop"/>
        </w:rPr>
        <w:t xml:space="preserve">, which </w:t>
      </w:r>
      <w:r>
        <w:rPr>
          <w:rStyle w:val="eop"/>
        </w:rPr>
        <w:t xml:space="preserve">is </w:t>
      </w:r>
      <w:r w:rsidR="00D06701">
        <w:rPr>
          <w:rStyle w:val="eop"/>
        </w:rPr>
        <w:t xml:space="preserve">supporting the </w:t>
      </w:r>
      <w:r>
        <w:rPr>
          <w:rStyle w:val="eop"/>
        </w:rPr>
        <w:t>District Court to implement Te Ao Mārama</w:t>
      </w:r>
      <w:r w:rsidR="006438EB">
        <w:rPr>
          <w:rStyle w:val="eop"/>
        </w:rPr>
        <w:t xml:space="preserve"> – Enhancing Justice for All</w:t>
      </w:r>
      <w:r w:rsidR="00D06701">
        <w:rPr>
          <w:rStyle w:val="eop"/>
        </w:rPr>
        <w:t xml:space="preserve"> by funding its delivery, acknowledged</w:t>
      </w:r>
      <w:r w:rsidR="00F35F70">
        <w:rPr>
          <w:rStyle w:val="eop"/>
        </w:rPr>
        <w:t xml:space="preserve"> that additional investment would be needed to fully implement the programme</w:t>
      </w:r>
      <w:r w:rsidR="0007412E">
        <w:rPr>
          <w:rStyle w:val="eop"/>
        </w:rPr>
        <w:t xml:space="preserve"> across Aotearoa New Zealand</w:t>
      </w:r>
      <w:r>
        <w:rPr>
          <w:rStyle w:val="eop"/>
        </w:rPr>
        <w:t>.</w:t>
      </w:r>
      <w:r w:rsidR="00F35F70">
        <w:rPr>
          <w:rStyle w:val="FootnoteReference"/>
        </w:rPr>
        <w:footnoteReference w:id="111"/>
      </w:r>
      <w:r>
        <w:rPr>
          <w:rStyle w:val="eop"/>
        </w:rPr>
        <w:t xml:space="preserve"> </w:t>
      </w:r>
    </w:p>
    <w:p w14:paraId="74F01557" w14:textId="3F108E41" w:rsidR="00270B63" w:rsidRPr="00510981" w:rsidRDefault="007B43E3" w:rsidP="00270B63">
      <w:pPr>
        <w:pStyle w:val="Recboxheading"/>
      </w:pPr>
      <w:r>
        <w:rPr>
          <w:rStyle w:val="eop"/>
          <w:lang w:val="en-NZ"/>
        </w:rPr>
        <w:t>Tūtohi</w:t>
      </w:r>
      <w:r w:rsidRPr="00510981">
        <w:rPr>
          <w:lang w:val="en-NZ"/>
        </w:rPr>
        <w:t xml:space="preserve"> </w:t>
      </w:r>
      <w:r>
        <w:rPr>
          <w:lang w:val="en-NZ"/>
        </w:rPr>
        <w:t xml:space="preserve">25 | </w:t>
      </w:r>
      <w:r w:rsidR="00270B63" w:rsidRPr="00510981">
        <w:t xml:space="preserve">Recommendation </w:t>
      </w:r>
      <w:r w:rsidR="00270B63" w:rsidRPr="00510981">
        <w:fldChar w:fldCharType="begin"/>
      </w:r>
      <w:r w:rsidR="00270B63" w:rsidRPr="00510981">
        <w:instrText xml:space="preserve"> AUTONUM  \s " " </w:instrText>
      </w:r>
      <w:r w:rsidR="00270B63" w:rsidRPr="00510981">
        <w:fldChar w:fldCharType="end"/>
      </w:r>
    </w:p>
    <w:p w14:paraId="56DBE182" w14:textId="2728BBE5" w:rsidR="000F47AE" w:rsidRPr="00510981" w:rsidRDefault="00270B63" w:rsidP="00A220E0">
      <w:pPr>
        <w:pStyle w:val="Recsdraftingnote"/>
        <w:shd w:val="clear" w:color="auto" w:fill="D0CECE" w:themeFill="background2" w:themeFillShade="E6"/>
        <w:rPr>
          <w:color w:val="auto"/>
          <w:shd w:val="clear" w:color="auto" w:fill="auto"/>
          <w:lang w:eastAsia="en-US"/>
        </w:rPr>
      </w:pPr>
      <w:r>
        <w:rPr>
          <w:color w:val="auto"/>
          <w:shd w:val="clear" w:color="auto" w:fill="auto"/>
          <w:lang w:eastAsia="en-US"/>
        </w:rPr>
        <w:t xml:space="preserve">The government </w:t>
      </w:r>
      <w:r w:rsidR="00166BBF">
        <w:rPr>
          <w:color w:val="auto"/>
          <w:shd w:val="clear" w:color="auto" w:fill="auto"/>
          <w:lang w:eastAsia="en-US"/>
        </w:rPr>
        <w:t>should</w:t>
      </w:r>
      <w:r w:rsidR="00166BBF" w:rsidRPr="00166BBF">
        <w:rPr>
          <w:color w:val="auto"/>
          <w:shd w:val="clear" w:color="auto" w:fill="auto"/>
          <w:lang w:eastAsia="en-US"/>
        </w:rPr>
        <w:t xml:space="preserve"> support and invest in judicial</w:t>
      </w:r>
      <w:r w:rsidR="007A5AB2">
        <w:rPr>
          <w:color w:val="auto"/>
          <w:shd w:val="clear" w:color="auto" w:fill="auto"/>
          <w:lang w:eastAsia="en-US"/>
        </w:rPr>
        <w:t>-led</w:t>
      </w:r>
      <w:r w:rsidR="00166BBF" w:rsidRPr="00166BBF">
        <w:rPr>
          <w:color w:val="auto"/>
          <w:shd w:val="clear" w:color="auto" w:fill="auto"/>
          <w:lang w:eastAsia="en-US"/>
        </w:rPr>
        <w:t xml:space="preserve"> initiatives</w:t>
      </w:r>
      <w:r w:rsidR="007A5AB2">
        <w:rPr>
          <w:color w:val="auto"/>
          <w:shd w:val="clear" w:color="auto" w:fill="auto"/>
          <w:lang w:eastAsia="en-US"/>
        </w:rPr>
        <w:t>, such as Te Ao M</w:t>
      </w:r>
      <w:r w:rsidR="00152948">
        <w:rPr>
          <w:color w:val="auto"/>
          <w:shd w:val="clear" w:color="auto" w:fill="auto"/>
          <w:lang w:eastAsia="en-US"/>
        </w:rPr>
        <w:t>ā</w:t>
      </w:r>
      <w:r w:rsidR="007A5AB2">
        <w:rPr>
          <w:color w:val="auto"/>
          <w:shd w:val="clear" w:color="auto" w:fill="auto"/>
          <w:lang w:eastAsia="en-US"/>
        </w:rPr>
        <w:t>rama</w:t>
      </w:r>
      <w:r w:rsidR="00912A7C">
        <w:rPr>
          <w:color w:val="auto"/>
          <w:shd w:val="clear" w:color="auto" w:fill="auto"/>
          <w:lang w:eastAsia="en-US"/>
        </w:rPr>
        <w:t xml:space="preserve"> – Enhancing Justice for All</w:t>
      </w:r>
      <w:r w:rsidR="007A5AB2">
        <w:rPr>
          <w:color w:val="auto"/>
          <w:shd w:val="clear" w:color="auto" w:fill="auto"/>
          <w:lang w:eastAsia="en-US"/>
        </w:rPr>
        <w:t>,</w:t>
      </w:r>
      <w:r w:rsidR="00166BBF" w:rsidRPr="00166BBF">
        <w:rPr>
          <w:color w:val="auto"/>
          <w:shd w:val="clear" w:color="auto" w:fill="auto"/>
          <w:lang w:eastAsia="en-US"/>
        </w:rPr>
        <w:t xml:space="preserve"> that recognise and address the harm caused by abuse </w:t>
      </w:r>
      <w:r w:rsidR="00736BA5">
        <w:rPr>
          <w:color w:val="auto"/>
          <w:shd w:val="clear" w:color="auto" w:fill="auto"/>
          <w:lang w:eastAsia="en-US"/>
        </w:rPr>
        <w:t xml:space="preserve">and/or neglect </w:t>
      </w:r>
      <w:r w:rsidR="00166BBF" w:rsidRPr="00166BBF">
        <w:rPr>
          <w:color w:val="auto"/>
          <w:shd w:val="clear" w:color="auto" w:fill="auto"/>
          <w:lang w:eastAsia="en-US"/>
        </w:rPr>
        <w:t>in care</w:t>
      </w:r>
      <w:r w:rsidR="007A5AB2">
        <w:rPr>
          <w:color w:val="auto"/>
          <w:shd w:val="clear" w:color="auto" w:fill="auto"/>
          <w:lang w:eastAsia="en-US"/>
        </w:rPr>
        <w:t>.</w:t>
      </w:r>
      <w:r w:rsidR="00166BBF" w:rsidRPr="00166BBF">
        <w:rPr>
          <w:color w:val="auto"/>
          <w:shd w:val="clear" w:color="auto" w:fill="auto"/>
          <w:lang w:eastAsia="en-US"/>
        </w:rPr>
        <w:t xml:space="preserve"> </w:t>
      </w:r>
    </w:p>
    <w:p w14:paraId="4C672C84" w14:textId="342A99CE" w:rsidR="00A46CB3" w:rsidRDefault="0091119F" w:rsidP="002A27A9">
      <w:pPr>
        <w:pStyle w:val="RecsHd3"/>
        <w:rPr>
          <w:rStyle w:val="normaltextrun"/>
        </w:rPr>
      </w:pPr>
      <w:bookmarkStart w:id="81" w:name="_Toc170208555"/>
      <w:r w:rsidRPr="0091119F">
        <w:rPr>
          <w:rStyle w:val="normaltextrun"/>
        </w:rPr>
        <w:t>Ngā panoni ture taihara</w:t>
      </w:r>
      <w:r w:rsidR="009A7670">
        <w:rPr>
          <w:rStyle w:val="normaltextrun"/>
        </w:rPr>
        <w:t xml:space="preserve"> | </w:t>
      </w:r>
      <w:r w:rsidR="00792C6D">
        <w:rPr>
          <w:rStyle w:val="normaltextrun"/>
        </w:rPr>
        <w:t>C</w:t>
      </w:r>
      <w:r w:rsidR="003D3CD6" w:rsidRPr="00E34B7C">
        <w:rPr>
          <w:rStyle w:val="normaltextrun"/>
        </w:rPr>
        <w:t>riminal justice</w:t>
      </w:r>
      <w:r w:rsidR="00792C6D">
        <w:rPr>
          <w:rStyle w:val="normaltextrun"/>
        </w:rPr>
        <w:t xml:space="preserve"> </w:t>
      </w:r>
      <w:r w:rsidR="000F2745">
        <w:rPr>
          <w:rStyle w:val="normaltextrun"/>
        </w:rPr>
        <w:t xml:space="preserve">legislative </w:t>
      </w:r>
      <w:r w:rsidR="002A27A9">
        <w:rPr>
          <w:rStyle w:val="normaltextrun"/>
        </w:rPr>
        <w:t>changes</w:t>
      </w:r>
      <w:bookmarkEnd w:id="81"/>
      <w:r w:rsidR="00792C6D">
        <w:rPr>
          <w:rStyle w:val="normaltextrun"/>
        </w:rPr>
        <w:t xml:space="preserve"> </w:t>
      </w:r>
    </w:p>
    <w:p w14:paraId="0D54A3A9" w14:textId="7E559138" w:rsidR="00056BEE" w:rsidRDefault="00182A14" w:rsidP="009A7670">
      <w:pPr>
        <w:pStyle w:val="ListParagraph"/>
        <w:jc w:val="left"/>
      </w:pPr>
      <w:r>
        <w:t>S</w:t>
      </w:r>
      <w:r w:rsidR="002F3211">
        <w:t xml:space="preserve">everal </w:t>
      </w:r>
      <w:r w:rsidR="00E1468A">
        <w:t>laws relating to criminal justice proceedings need to be amended</w:t>
      </w:r>
      <w:r w:rsidR="00336287">
        <w:t xml:space="preserve"> to prevent further or continuing harm and stigmatisation of </w:t>
      </w:r>
      <w:r w:rsidR="009F65C1">
        <w:t>s</w:t>
      </w:r>
      <w:r w:rsidR="00336287">
        <w:t>urvivors of abuse and neglect</w:t>
      </w:r>
      <w:r w:rsidR="00BA6215">
        <w:t xml:space="preserve">. </w:t>
      </w:r>
      <w:r w:rsidR="00BA6B71">
        <w:t>The Inquiry</w:t>
      </w:r>
      <w:r w:rsidR="00BA6215">
        <w:t xml:space="preserve"> envisage</w:t>
      </w:r>
      <w:r w:rsidR="00F34F19">
        <w:t>s</w:t>
      </w:r>
      <w:r w:rsidR="00BA6215">
        <w:t xml:space="preserve"> that </w:t>
      </w:r>
      <w:r w:rsidR="00190733">
        <w:t>the design</w:t>
      </w:r>
      <w:r w:rsidR="00035C0F">
        <w:t xml:space="preserve"> of these law changes (before draft legislation is introduced into Parliament) will be </w:t>
      </w:r>
      <w:r w:rsidR="005679BE" w:rsidRPr="005679BE">
        <w:t>jointly developed by government</w:t>
      </w:r>
      <w:r w:rsidR="0098536F">
        <w:t xml:space="preserve"> </w:t>
      </w:r>
      <w:r w:rsidR="00CC10BE">
        <w:t>and</w:t>
      </w:r>
      <w:r w:rsidR="0098536F">
        <w:t xml:space="preserve"> </w:t>
      </w:r>
      <w:r w:rsidR="005679BE" w:rsidRPr="005679BE">
        <w:t xml:space="preserve">Māori </w:t>
      </w:r>
      <w:r w:rsidR="00274770">
        <w:t xml:space="preserve">in accordance with </w:t>
      </w:r>
      <w:r w:rsidR="005679BE" w:rsidRPr="005679BE">
        <w:t xml:space="preserve">te Tiriti o Waitangi, as well as co-designed with communities in line with </w:t>
      </w:r>
      <w:r w:rsidR="00D750E5">
        <w:t xml:space="preserve">implementation </w:t>
      </w:r>
      <w:r w:rsidR="00A1179C">
        <w:t>Recommendation</w:t>
      </w:r>
      <w:r w:rsidR="00D750E5">
        <w:t xml:space="preserve">s </w:t>
      </w:r>
      <w:r w:rsidR="02055D53">
        <w:t>126</w:t>
      </w:r>
      <w:r w:rsidR="00986308">
        <w:t>—</w:t>
      </w:r>
      <w:r w:rsidR="02055D53">
        <w:t>127</w:t>
      </w:r>
      <w:r w:rsidR="00575B0E">
        <w:t>.</w:t>
      </w:r>
    </w:p>
    <w:p w14:paraId="32554140" w14:textId="05155FC0" w:rsidR="00B911B2" w:rsidRDefault="00BA6B71" w:rsidP="009A7670">
      <w:pPr>
        <w:pStyle w:val="ListParagraph"/>
        <w:jc w:val="left"/>
      </w:pPr>
      <w:r>
        <w:t>The Inquiry</w:t>
      </w:r>
      <w:r w:rsidR="00B911B2">
        <w:t xml:space="preserve"> note</w:t>
      </w:r>
      <w:r w:rsidR="00F34F19">
        <w:t>s</w:t>
      </w:r>
      <w:r w:rsidR="00B911B2">
        <w:t xml:space="preserve"> that some of the language used in existing legislation </w:t>
      </w:r>
      <w:r w:rsidR="00B046AB">
        <w:t>is often outdate</w:t>
      </w:r>
      <w:r w:rsidR="007B2570">
        <w:t>d</w:t>
      </w:r>
      <w:r w:rsidR="00B046AB">
        <w:t xml:space="preserve"> and does not reflect a</w:t>
      </w:r>
      <w:r w:rsidR="005620D0">
        <w:t xml:space="preserve"> strengths</w:t>
      </w:r>
      <w:r w:rsidR="00B046AB">
        <w:t>-</w:t>
      </w:r>
      <w:r w:rsidR="005620D0">
        <w:t>based approach to understanding the experiences of survivors of abuse, particularly the terms ‘victim’ and ‘vulnerable’</w:t>
      </w:r>
      <w:r w:rsidR="00E43751">
        <w:t>.</w:t>
      </w:r>
      <w:r w:rsidR="005620D0">
        <w:t xml:space="preserve"> However, in order</w:t>
      </w:r>
      <w:r w:rsidR="00E1779D">
        <w:t xml:space="preserve"> to strengthen existing </w:t>
      </w:r>
      <w:r w:rsidR="00C57F40">
        <w:t xml:space="preserve">legislative </w:t>
      </w:r>
      <w:proofErr w:type="gramStart"/>
      <w:r w:rsidR="00C57F40">
        <w:t>protections</w:t>
      </w:r>
      <w:proofErr w:type="gramEnd"/>
      <w:r w:rsidR="00C57F40">
        <w:t xml:space="preserve"> </w:t>
      </w:r>
      <w:r>
        <w:t>the Inquiry</w:t>
      </w:r>
      <w:r w:rsidR="00C57F40">
        <w:t xml:space="preserve"> ha</w:t>
      </w:r>
      <w:r w:rsidR="00F34F19">
        <w:t>s</w:t>
      </w:r>
      <w:r w:rsidR="00C57F40">
        <w:t xml:space="preserve"> opted to use </w:t>
      </w:r>
      <w:r w:rsidR="00B54FAD">
        <w:t xml:space="preserve">the language </w:t>
      </w:r>
      <w:r w:rsidR="004037D0">
        <w:t xml:space="preserve">already </w:t>
      </w:r>
      <w:r w:rsidR="00B046AB">
        <w:t>contained in legislation.</w:t>
      </w:r>
    </w:p>
    <w:p w14:paraId="57A02C91" w14:textId="1B598D10" w:rsidR="00B34EC3" w:rsidRPr="00510981" w:rsidRDefault="7A86534B" w:rsidP="002A27A9">
      <w:pPr>
        <w:pStyle w:val="Heading4"/>
      </w:pPr>
      <w:r>
        <w:t>Whakarerekē i ngā ture taihara</w:t>
      </w:r>
      <w:r w:rsidR="009A7670">
        <w:t xml:space="preserve"> | </w:t>
      </w:r>
      <w:r w:rsidR="00B34EC3" w:rsidRPr="00510981">
        <w:t xml:space="preserve">Amending </w:t>
      </w:r>
      <w:r w:rsidR="00D30822">
        <w:t>criminal justice legislation</w:t>
      </w:r>
    </w:p>
    <w:p w14:paraId="5182BC6C" w14:textId="4834E12A" w:rsidR="00F275BC" w:rsidRDefault="00EC4613" w:rsidP="009A7670">
      <w:pPr>
        <w:pStyle w:val="ListParagraph"/>
        <w:jc w:val="left"/>
      </w:pPr>
      <w:r>
        <w:t xml:space="preserve">Currently there is a lack of clarity and protection in legislation for disabled people who experience abuse, ill-treatment and neglect in care. </w:t>
      </w:r>
      <w:r w:rsidR="006D5E48">
        <w:t xml:space="preserve">The Crimes Act 1961 does not include disability as a factor that makes someone a </w:t>
      </w:r>
      <w:r w:rsidR="00C57FA0">
        <w:t>‘</w:t>
      </w:r>
      <w:r w:rsidR="006D5E48">
        <w:t>vulnerable adult</w:t>
      </w:r>
      <w:proofErr w:type="gramStart"/>
      <w:r w:rsidR="00C57FA0">
        <w:t>’</w:t>
      </w:r>
      <w:proofErr w:type="gramEnd"/>
      <w:r w:rsidR="00C025BE">
        <w:t xml:space="preserve"> and this is a gap in protections for disabled people.</w:t>
      </w:r>
      <w:r w:rsidR="006D5E48">
        <w:t xml:space="preserve"> </w:t>
      </w:r>
      <w:r w:rsidR="00F275BC">
        <w:t xml:space="preserve">Similarly, </w:t>
      </w:r>
      <w:r w:rsidR="00BA6B71">
        <w:t>the Inquiry</w:t>
      </w:r>
      <w:r w:rsidR="00F275BC">
        <w:t xml:space="preserve"> consider</w:t>
      </w:r>
      <w:r w:rsidR="00F34F19">
        <w:t>s</w:t>
      </w:r>
      <w:r w:rsidR="00F275BC">
        <w:t xml:space="preserve"> that amendments should be made to the Sentencing Act 2002 to ensure that vulnerabilities of young victims of abuse and neglect are specifically recognised as aggravating features where applicable. </w:t>
      </w:r>
    </w:p>
    <w:p w14:paraId="3E0A1818" w14:textId="5742D2A8" w:rsidR="0098349A" w:rsidRDefault="0098349A" w:rsidP="009A7670">
      <w:pPr>
        <w:pStyle w:val="ListParagraph"/>
        <w:jc w:val="left"/>
      </w:pPr>
      <w:r w:rsidRPr="003E7BB1">
        <w:t xml:space="preserve">This Inquiry has heard and recognises concerns from the disability community about </w:t>
      </w:r>
      <w:r>
        <w:t>describing</w:t>
      </w:r>
      <w:r w:rsidRPr="003E7BB1">
        <w:t xml:space="preserve"> disabled people as ‘vulnerable</w:t>
      </w:r>
      <w:r>
        <w:t>.</w:t>
      </w:r>
      <w:r w:rsidRPr="003E7BB1">
        <w:t>’ This framing is deficit</w:t>
      </w:r>
      <w:r w:rsidR="00C57FA0">
        <w:t>-</w:t>
      </w:r>
      <w:r w:rsidRPr="003E7BB1">
        <w:t xml:space="preserve">based and implies that abuse occurs because of inherent traits </w:t>
      </w:r>
      <w:r>
        <w:t>within</w:t>
      </w:r>
      <w:r w:rsidRPr="003E7BB1">
        <w:t xml:space="preserve"> disabled people rather than because of abusers</w:t>
      </w:r>
      <w:r w:rsidR="00EB4E46">
        <w:t>’</w:t>
      </w:r>
      <w:r w:rsidRPr="003E7BB1">
        <w:t xml:space="preserve"> actions and </w:t>
      </w:r>
      <w:r w:rsidR="00B21D72">
        <w:t>systemic failures to safeguard rights</w:t>
      </w:r>
      <w:r w:rsidRPr="003E7BB1">
        <w:t xml:space="preserve">. </w:t>
      </w:r>
      <w:r w:rsidR="00BE1DE4">
        <w:t xml:space="preserve">As discussed above, </w:t>
      </w:r>
      <w:r>
        <w:t xml:space="preserve">however, </w:t>
      </w:r>
      <w:r w:rsidR="00C57F40">
        <w:t xml:space="preserve">in </w:t>
      </w:r>
      <w:r w:rsidR="00BA6B71">
        <w:t>its</w:t>
      </w:r>
      <w:r w:rsidR="00C57F40">
        <w:t xml:space="preserve"> </w:t>
      </w:r>
      <w:r w:rsidR="009151A1">
        <w:t>recommendations</w:t>
      </w:r>
      <w:r w:rsidR="00C57F40">
        <w:t xml:space="preserve"> </w:t>
      </w:r>
      <w:r w:rsidR="00BA6B71">
        <w:t>the Inquiry</w:t>
      </w:r>
      <w:r>
        <w:t xml:space="preserve"> seek</w:t>
      </w:r>
      <w:r w:rsidR="00F34F19">
        <w:t>s</w:t>
      </w:r>
      <w:r>
        <w:t xml:space="preserve"> to strengthen protections for disabled people in the </w:t>
      </w:r>
      <w:r w:rsidR="003A6FCD">
        <w:t xml:space="preserve">current legislative </w:t>
      </w:r>
      <w:proofErr w:type="gramStart"/>
      <w:r w:rsidR="003A6FCD">
        <w:t>framework</w:t>
      </w:r>
      <w:proofErr w:type="gramEnd"/>
      <w:r>
        <w:t xml:space="preserve"> so </w:t>
      </w:r>
      <w:r w:rsidR="002E31A1">
        <w:t xml:space="preserve">it has </w:t>
      </w:r>
      <w:r w:rsidR="00014722">
        <w:t>adopted those</w:t>
      </w:r>
      <w:r w:rsidR="00521EDC">
        <w:t xml:space="preserve"> terms.</w:t>
      </w:r>
    </w:p>
    <w:p w14:paraId="48826F5E" w14:textId="3865ADBF" w:rsidR="0092483E" w:rsidRDefault="00F275BC" w:rsidP="009A7670">
      <w:pPr>
        <w:pStyle w:val="ListParagraph"/>
        <w:jc w:val="left"/>
      </w:pPr>
      <w:r>
        <w:lastRenderedPageBreak/>
        <w:t xml:space="preserve">In </w:t>
      </w:r>
      <w:r w:rsidR="003619C4">
        <w:t>the</w:t>
      </w:r>
      <w:r w:rsidR="009C46E1">
        <w:t xml:space="preserve"> </w:t>
      </w:r>
      <w:r>
        <w:t>Beautiful Children</w:t>
      </w:r>
      <w:r w:rsidR="00FF748E">
        <w:t>:</w:t>
      </w:r>
      <w:r w:rsidR="00FF748E" w:rsidRPr="00FF748E">
        <w:t xml:space="preserve"> </w:t>
      </w:r>
      <w:r w:rsidR="00FF748E" w:rsidRPr="00F5526C">
        <w:t>Inquiry into the Lake Alice Child and Adolescent Unit report</w:t>
      </w:r>
      <w:r w:rsidR="009C46E1">
        <w:t>,</w:t>
      </w:r>
      <w:r>
        <w:t xml:space="preserve"> </w:t>
      </w:r>
      <w:r w:rsidR="00BA6B71">
        <w:t>the Inquiry</w:t>
      </w:r>
      <w:r>
        <w:t xml:space="preserve"> found that many survivors of abuse in psychiatric care ended up in the youth and criminal justice systems. Survivors committed crimes, usually theft, soon after their release from Lake Alice, to survive. </w:t>
      </w:r>
      <w:r w:rsidR="00BA6B71">
        <w:t>The Inquiry</w:t>
      </w:r>
      <w:r>
        <w:t xml:space="preserve"> also heard from many survivors of abuse in </w:t>
      </w:r>
      <w:r w:rsidR="0092483E">
        <w:t xml:space="preserve">social welfare </w:t>
      </w:r>
      <w:r>
        <w:t>residen</w:t>
      </w:r>
      <w:r w:rsidR="0092483E">
        <w:t>ces</w:t>
      </w:r>
      <w:r>
        <w:t xml:space="preserve"> that they committed dishonesty offences to survive when </w:t>
      </w:r>
      <w:r w:rsidR="007060DF">
        <w:t xml:space="preserve">running away </w:t>
      </w:r>
      <w:r>
        <w:t>from the place of abuse</w:t>
      </w:r>
      <w:r w:rsidR="00404167">
        <w:t xml:space="preserve">, or committed assaults on caregivers who </w:t>
      </w:r>
      <w:r w:rsidR="00A869FF">
        <w:t>were abusing them</w:t>
      </w:r>
      <w:r>
        <w:t xml:space="preserve">. </w:t>
      </w:r>
    </w:p>
    <w:p w14:paraId="2D239A32" w14:textId="39E097BF" w:rsidR="00606DDA" w:rsidRPr="00BD3406" w:rsidRDefault="00BA6B71" w:rsidP="009A7670">
      <w:pPr>
        <w:pStyle w:val="ListParagraph"/>
        <w:jc w:val="left"/>
      </w:pPr>
      <w:r>
        <w:t>The Inquiry</w:t>
      </w:r>
      <w:r w:rsidR="00F275BC" w:rsidRPr="366FF01D">
        <w:t xml:space="preserve"> consider</w:t>
      </w:r>
      <w:r w:rsidR="00F34F19">
        <w:t>s</w:t>
      </w:r>
      <w:r w:rsidR="00F275BC" w:rsidRPr="366FF01D">
        <w:t xml:space="preserve"> that convictions</w:t>
      </w:r>
      <w:r w:rsidR="00895FDB" w:rsidRPr="366FF01D">
        <w:t xml:space="preserve"> for such offences</w:t>
      </w:r>
      <w:r w:rsidR="00F275BC" w:rsidRPr="366FF01D">
        <w:t>, where they can be established as being committed while in</w:t>
      </w:r>
      <w:r w:rsidR="0092483E" w:rsidRPr="366FF01D">
        <w:t xml:space="preserve"> </w:t>
      </w:r>
      <w:r w:rsidR="001C28B1">
        <w:t>and</w:t>
      </w:r>
      <w:r w:rsidR="00242DCE">
        <w:t>/or</w:t>
      </w:r>
      <w:r w:rsidR="001C28B1">
        <w:t xml:space="preserve"> </w:t>
      </w:r>
      <w:proofErr w:type="gramStart"/>
      <w:r w:rsidR="001C28B1">
        <w:t>subsequent to</w:t>
      </w:r>
      <w:proofErr w:type="gramEnd"/>
      <w:r w:rsidR="001C28B1">
        <w:t xml:space="preserve"> </w:t>
      </w:r>
      <w:r w:rsidR="00242DCE">
        <w:t xml:space="preserve">being in </w:t>
      </w:r>
      <w:r w:rsidR="0092483E" w:rsidRPr="366FF01D">
        <w:t>State or faith-based</w:t>
      </w:r>
      <w:r w:rsidR="00F275BC" w:rsidRPr="366FF01D">
        <w:t xml:space="preserve"> care</w:t>
      </w:r>
      <w:r w:rsidR="00895FDB" w:rsidRPr="366FF01D">
        <w:t xml:space="preserve"> and as a reasonable res</w:t>
      </w:r>
      <w:r w:rsidR="00092767" w:rsidRPr="366FF01D">
        <w:t>ponse</w:t>
      </w:r>
      <w:r w:rsidR="00284CF2" w:rsidRPr="366FF01D">
        <w:t xml:space="preserve"> to </w:t>
      </w:r>
      <w:r w:rsidR="00F22428" w:rsidRPr="366FF01D">
        <w:t xml:space="preserve">being </w:t>
      </w:r>
      <w:r w:rsidR="00284CF2" w:rsidRPr="366FF01D">
        <w:t>abuse</w:t>
      </w:r>
      <w:r w:rsidR="00F22428" w:rsidRPr="366FF01D">
        <w:t>d in care</w:t>
      </w:r>
      <w:r w:rsidR="00F275BC" w:rsidRPr="366FF01D">
        <w:t>, should not be taken into account as an aggravating factor by judges sentencing survivors in the Youth, District and High Courts for later offending. The Criminal Records (Clean Slate) Act 2004 should also apply to such convictions.</w:t>
      </w:r>
    </w:p>
    <w:p w14:paraId="49DF4CA0" w14:textId="170FC291" w:rsidR="00606DDA" w:rsidRPr="00510981" w:rsidRDefault="007B43E3" w:rsidP="000F5285">
      <w:pPr>
        <w:pStyle w:val="Recboxheading"/>
        <w:rPr>
          <w:lang w:val="en-NZ"/>
        </w:rPr>
      </w:pPr>
      <w:r>
        <w:rPr>
          <w:rStyle w:val="eop"/>
          <w:lang w:val="en-NZ"/>
        </w:rPr>
        <w:t>Tūtohi</w:t>
      </w:r>
      <w:r w:rsidRPr="00510981">
        <w:rPr>
          <w:lang w:val="en-NZ"/>
        </w:rPr>
        <w:t xml:space="preserve"> </w:t>
      </w:r>
      <w:r>
        <w:rPr>
          <w:lang w:val="en-NZ"/>
        </w:rPr>
        <w:t xml:space="preserve">26 | </w:t>
      </w:r>
      <w:r w:rsidR="00606DDA" w:rsidRPr="00510981">
        <w:rPr>
          <w:lang w:val="en-NZ"/>
        </w:rPr>
        <w:t xml:space="preserve">Recommendation </w:t>
      </w:r>
      <w:r w:rsidR="00606DDA" w:rsidRPr="00510981">
        <w:rPr>
          <w:lang w:val="en-NZ"/>
        </w:rPr>
        <w:fldChar w:fldCharType="begin"/>
      </w:r>
      <w:r w:rsidR="00606DDA" w:rsidRPr="00510981">
        <w:rPr>
          <w:lang w:val="en-NZ"/>
        </w:rPr>
        <w:instrText xml:space="preserve"> AUTONUM  \s " " </w:instrText>
      </w:r>
      <w:r w:rsidR="00606DDA" w:rsidRPr="00510981">
        <w:rPr>
          <w:lang w:val="en-NZ"/>
        </w:rPr>
        <w:fldChar w:fldCharType="end"/>
      </w:r>
    </w:p>
    <w:p w14:paraId="379C6CB8" w14:textId="0D0ABEB4" w:rsidR="0057551B" w:rsidRPr="00510981" w:rsidRDefault="00606DDA" w:rsidP="00575BD4">
      <w:pPr>
        <w:pStyle w:val="Recsbox"/>
      </w:pPr>
      <w:r w:rsidRPr="00510981">
        <w:t>The government should amend the Crimes Act 1961 to</w:t>
      </w:r>
      <w:r w:rsidR="000D28DB">
        <w:t xml:space="preserve"> specifically include dis</w:t>
      </w:r>
      <w:r w:rsidR="00FB7949">
        <w:t>ability within the definition of a vulnerable adult</w:t>
      </w:r>
      <w:r w:rsidRPr="00510981">
        <w:t>.</w:t>
      </w:r>
    </w:p>
    <w:p w14:paraId="2F183987" w14:textId="554E54D7" w:rsidR="00606DDA" w:rsidRPr="00510981" w:rsidRDefault="007B43E3" w:rsidP="000F5285">
      <w:pPr>
        <w:pStyle w:val="Recboxheading"/>
        <w:rPr>
          <w:lang w:val="en-NZ"/>
        </w:rPr>
      </w:pPr>
      <w:r>
        <w:rPr>
          <w:rStyle w:val="eop"/>
          <w:lang w:val="en-NZ"/>
        </w:rPr>
        <w:t>Tūtohi</w:t>
      </w:r>
      <w:r w:rsidRPr="00510981">
        <w:rPr>
          <w:lang w:val="en-NZ"/>
        </w:rPr>
        <w:t xml:space="preserve"> </w:t>
      </w:r>
      <w:r>
        <w:rPr>
          <w:lang w:val="en-NZ"/>
        </w:rPr>
        <w:t xml:space="preserve">27 | </w:t>
      </w:r>
      <w:r w:rsidR="00606DDA" w:rsidRPr="00510981">
        <w:rPr>
          <w:lang w:val="en-NZ"/>
        </w:rPr>
        <w:t xml:space="preserve">Recommendation </w:t>
      </w:r>
      <w:r w:rsidR="00606DDA" w:rsidRPr="00510981">
        <w:rPr>
          <w:lang w:val="en-NZ"/>
        </w:rPr>
        <w:fldChar w:fldCharType="begin"/>
      </w:r>
      <w:r w:rsidR="00606DDA" w:rsidRPr="00510981">
        <w:rPr>
          <w:lang w:val="en-NZ"/>
        </w:rPr>
        <w:instrText xml:space="preserve"> AUTONUM  \s " " </w:instrText>
      </w:r>
      <w:r w:rsidR="00606DDA" w:rsidRPr="00510981">
        <w:rPr>
          <w:lang w:val="en-NZ"/>
        </w:rPr>
        <w:fldChar w:fldCharType="end"/>
      </w:r>
    </w:p>
    <w:p w14:paraId="4F63C1A4" w14:textId="16F7A689" w:rsidR="00606DDA" w:rsidRPr="00510981" w:rsidRDefault="00606DDA" w:rsidP="00A220E0">
      <w:pPr>
        <w:pStyle w:val="Recsdraftingnote"/>
        <w:shd w:val="clear" w:color="auto" w:fill="D0CECE" w:themeFill="background2" w:themeFillShade="E6"/>
        <w:rPr>
          <w:color w:val="auto"/>
          <w:shd w:val="clear" w:color="auto" w:fill="auto"/>
          <w:lang w:eastAsia="en-US"/>
        </w:rPr>
      </w:pPr>
      <w:r w:rsidRPr="00510981">
        <w:rPr>
          <w:color w:val="auto"/>
          <w:shd w:val="clear" w:color="auto" w:fill="auto"/>
          <w:lang w:eastAsia="en-US"/>
        </w:rPr>
        <w:t xml:space="preserve">The government should amend the Sentencing Act 2002 to: </w:t>
      </w:r>
    </w:p>
    <w:p w14:paraId="572D6460" w14:textId="61BBE5CB" w:rsidR="004213FC" w:rsidRPr="004213FC" w:rsidRDefault="004213FC" w:rsidP="007921AA">
      <w:pPr>
        <w:pStyle w:val="Recroman"/>
        <w:numPr>
          <w:ilvl w:val="0"/>
          <w:numId w:val="42"/>
        </w:numPr>
        <w:spacing w:line="276" w:lineRule="auto"/>
        <w:ind w:left="1066" w:hanging="357"/>
      </w:pPr>
      <w:r w:rsidRPr="004213FC">
        <w:t xml:space="preserve">include, as an aggravating feature in section 9(1), the fact that a victim was particularly vulnerable </w:t>
      </w:r>
      <w:proofErr w:type="gramStart"/>
      <w:r w:rsidR="00074595">
        <w:t>as a result of</w:t>
      </w:r>
      <w:proofErr w:type="gramEnd"/>
      <w:r w:rsidR="00074595">
        <w:t xml:space="preserve"> </w:t>
      </w:r>
      <w:r w:rsidRPr="004213FC">
        <w:t xml:space="preserve">being in State or faith-based care or deprived of liberty </w:t>
      </w:r>
    </w:p>
    <w:p w14:paraId="03709C7B" w14:textId="48D020B2" w:rsidR="004213FC" w:rsidRPr="004213FC" w:rsidRDefault="004213FC" w:rsidP="007921AA">
      <w:pPr>
        <w:pStyle w:val="Recroman"/>
        <w:numPr>
          <w:ilvl w:val="0"/>
          <w:numId w:val="42"/>
        </w:numPr>
        <w:spacing w:line="276" w:lineRule="auto"/>
        <w:ind w:left="1066" w:hanging="357"/>
      </w:pPr>
      <w:r w:rsidRPr="004213FC">
        <w:t>expand the requirement for the court to consider the aggravating factors in section 9</w:t>
      </w:r>
      <w:proofErr w:type="gramStart"/>
      <w:r w:rsidRPr="004213FC">
        <w:t>A(</w:t>
      </w:r>
      <w:proofErr w:type="gramEnd"/>
      <w:r w:rsidRPr="004213FC">
        <w:t xml:space="preserve">2) in cases of abuse </w:t>
      </w:r>
      <w:r w:rsidR="00A64E1B">
        <w:t>and/</w:t>
      </w:r>
      <w:r w:rsidRPr="004213FC">
        <w:t xml:space="preserve">or neglect to include children and young persons under the age of 18 years </w:t>
      </w:r>
    </w:p>
    <w:p w14:paraId="2DEAF160" w14:textId="6EE1DD26" w:rsidR="004213FC" w:rsidRDefault="004213FC" w:rsidP="007921AA">
      <w:pPr>
        <w:pStyle w:val="Recroman"/>
        <w:numPr>
          <w:ilvl w:val="0"/>
          <w:numId w:val="42"/>
        </w:numPr>
        <w:spacing w:line="276" w:lineRule="auto"/>
        <w:ind w:left="1066" w:hanging="357"/>
        <w:rPr>
          <w:b/>
          <w:iCs/>
        </w:rPr>
      </w:pPr>
      <w:r w:rsidRPr="004213FC">
        <w:t xml:space="preserve">include a requirement that when considering an offender’s </w:t>
      </w:r>
      <w:r w:rsidR="003B4F74">
        <w:t xml:space="preserve">previous </w:t>
      </w:r>
      <w:r w:rsidRPr="004213FC">
        <w:t xml:space="preserve">convictions under section 9(1)(j) the court should ensure those with convictions for offences committed in response to abuse </w:t>
      </w:r>
      <w:r w:rsidR="00A64E1B">
        <w:t xml:space="preserve">and/or neglect </w:t>
      </w:r>
      <w:r w:rsidRPr="004213FC">
        <w:t xml:space="preserve">in care are not unduly penalised. </w:t>
      </w:r>
    </w:p>
    <w:p w14:paraId="22B0D357" w14:textId="3DA6E61F" w:rsidR="00606DDA" w:rsidRPr="00510981" w:rsidRDefault="00F2131C" w:rsidP="000F5285">
      <w:pPr>
        <w:pStyle w:val="Recboxheading"/>
        <w:rPr>
          <w:lang w:val="en-NZ"/>
        </w:rPr>
      </w:pPr>
      <w:r>
        <w:rPr>
          <w:rStyle w:val="eop"/>
          <w:lang w:val="en-NZ"/>
        </w:rPr>
        <w:t>Tūtohi</w:t>
      </w:r>
      <w:r w:rsidRPr="00510981">
        <w:rPr>
          <w:lang w:val="en-NZ"/>
        </w:rPr>
        <w:t xml:space="preserve"> </w:t>
      </w:r>
      <w:r>
        <w:rPr>
          <w:lang w:val="en-NZ"/>
        </w:rPr>
        <w:t xml:space="preserve">28 | </w:t>
      </w:r>
      <w:r w:rsidR="00606DDA" w:rsidRPr="00510981">
        <w:rPr>
          <w:lang w:val="en-NZ"/>
        </w:rPr>
        <w:t xml:space="preserve">Recommendation </w:t>
      </w:r>
      <w:r w:rsidR="00606DDA" w:rsidRPr="00510981">
        <w:rPr>
          <w:lang w:val="en-NZ"/>
        </w:rPr>
        <w:fldChar w:fldCharType="begin"/>
      </w:r>
      <w:r w:rsidR="00606DDA" w:rsidRPr="00510981">
        <w:rPr>
          <w:lang w:val="en-NZ"/>
        </w:rPr>
        <w:instrText xml:space="preserve"> AUTONUM  \s " " </w:instrText>
      </w:r>
      <w:r w:rsidR="00606DDA" w:rsidRPr="00510981">
        <w:rPr>
          <w:lang w:val="en-NZ"/>
        </w:rPr>
        <w:fldChar w:fldCharType="end"/>
      </w:r>
    </w:p>
    <w:p w14:paraId="74A881FA" w14:textId="084D0A57" w:rsidR="00162659" w:rsidRPr="00A305C6" w:rsidRDefault="00606DDA" w:rsidP="00A305C6">
      <w:pPr>
        <w:pStyle w:val="Recsbox"/>
      </w:pPr>
      <w:r w:rsidRPr="00A305C6">
        <w:t xml:space="preserve">The government should amend </w:t>
      </w:r>
      <w:r w:rsidR="002920C9" w:rsidRPr="00A305C6">
        <w:t>section 284</w:t>
      </w:r>
      <w:r w:rsidR="00D4558B" w:rsidRPr="00A305C6">
        <w:t xml:space="preserve"> </w:t>
      </w:r>
      <w:r w:rsidR="00450BAA" w:rsidRPr="00A305C6">
        <w:t>of</w:t>
      </w:r>
      <w:r w:rsidR="00D4558B" w:rsidRPr="00A305C6">
        <w:t xml:space="preserve"> the</w:t>
      </w:r>
      <w:r w:rsidRPr="00A305C6">
        <w:t xml:space="preserve"> Oranga Tamariki Act 1989 to</w:t>
      </w:r>
      <w:r w:rsidR="00D4558B" w:rsidRPr="00A305C6">
        <w:t xml:space="preserve"> ensure that </w:t>
      </w:r>
      <w:r w:rsidR="006F0EDE" w:rsidRPr="00A305C6">
        <w:t xml:space="preserve">offending by </w:t>
      </w:r>
      <w:r w:rsidR="00895FDB" w:rsidRPr="00A305C6">
        <w:t xml:space="preserve">young </w:t>
      </w:r>
      <w:r w:rsidR="006F0EDE" w:rsidRPr="00A305C6">
        <w:t xml:space="preserve">people abused </w:t>
      </w:r>
      <w:r w:rsidR="003F479A" w:rsidRPr="00A305C6">
        <w:t>and/or neglected</w:t>
      </w:r>
      <w:r w:rsidR="006F0EDE" w:rsidRPr="00A305C6">
        <w:t xml:space="preserve"> in care</w:t>
      </w:r>
      <w:r w:rsidR="005724F8" w:rsidRPr="00A305C6">
        <w:t xml:space="preserve"> in </w:t>
      </w:r>
      <w:r w:rsidR="006F0EDE" w:rsidRPr="00A305C6">
        <w:t>response to that abuse</w:t>
      </w:r>
      <w:r w:rsidRPr="00A305C6">
        <w:t xml:space="preserve"> </w:t>
      </w:r>
      <w:r w:rsidR="00FD23F3" w:rsidRPr="00A305C6">
        <w:t xml:space="preserve">and/or neglect </w:t>
      </w:r>
      <w:r w:rsidR="00A53DA5" w:rsidRPr="00A305C6">
        <w:t>is not given undue weight as an aggravating f</w:t>
      </w:r>
      <w:r w:rsidR="00F43B28" w:rsidRPr="00A305C6">
        <w:t>actor</w:t>
      </w:r>
      <w:r w:rsidR="00A53DA5" w:rsidRPr="00A305C6">
        <w:t xml:space="preserve"> at sentencing for later unrelated offending</w:t>
      </w:r>
      <w:r w:rsidR="00FD4F7A" w:rsidRPr="00A305C6">
        <w:t xml:space="preserve">. </w:t>
      </w:r>
      <w:r w:rsidRPr="00A305C6">
        <w:t xml:space="preserve"> </w:t>
      </w:r>
    </w:p>
    <w:p w14:paraId="02CB8F4C" w14:textId="3E43412D" w:rsidR="00CA3CC8" w:rsidRPr="00510981" w:rsidRDefault="00F2131C" w:rsidP="00CA3CC8">
      <w:pPr>
        <w:pStyle w:val="Recboxheading"/>
        <w:rPr>
          <w:lang w:val="en-NZ"/>
        </w:rPr>
      </w:pPr>
      <w:r>
        <w:rPr>
          <w:rStyle w:val="eop"/>
          <w:lang w:val="en-NZ"/>
        </w:rPr>
        <w:t>Tūtohi</w:t>
      </w:r>
      <w:r w:rsidRPr="00510981">
        <w:rPr>
          <w:lang w:val="en-NZ"/>
        </w:rPr>
        <w:t xml:space="preserve"> </w:t>
      </w:r>
      <w:r>
        <w:rPr>
          <w:lang w:val="en-NZ"/>
        </w:rPr>
        <w:t xml:space="preserve">29 | </w:t>
      </w:r>
      <w:r w:rsidR="00CA3CC8" w:rsidRPr="00510981">
        <w:rPr>
          <w:lang w:val="en-NZ"/>
        </w:rPr>
        <w:t xml:space="preserve">Recommendation </w:t>
      </w:r>
      <w:r w:rsidR="00CA3CC8" w:rsidRPr="00510981">
        <w:rPr>
          <w:lang w:val="en-NZ"/>
        </w:rPr>
        <w:fldChar w:fldCharType="begin"/>
      </w:r>
      <w:r w:rsidR="00CA3CC8" w:rsidRPr="00510981">
        <w:rPr>
          <w:lang w:val="en-NZ"/>
        </w:rPr>
        <w:instrText xml:space="preserve"> AUTONUM  \s " " </w:instrText>
      </w:r>
      <w:r w:rsidR="00CA3CC8" w:rsidRPr="00510981">
        <w:rPr>
          <w:lang w:val="en-NZ"/>
        </w:rPr>
        <w:fldChar w:fldCharType="end"/>
      </w:r>
    </w:p>
    <w:p w14:paraId="61AFCFA6" w14:textId="26CE4B82" w:rsidR="00E001BE" w:rsidRPr="00510981" w:rsidRDefault="00CA3CC8" w:rsidP="00A305C6">
      <w:pPr>
        <w:pStyle w:val="Recsbox"/>
        <w:keepNext w:val="0"/>
        <w:keepLines w:val="0"/>
      </w:pPr>
      <w:r w:rsidRPr="00510981">
        <w:t xml:space="preserve">The government should </w:t>
      </w:r>
      <w:r w:rsidR="00693503">
        <w:t>review</w:t>
      </w:r>
      <w:r w:rsidR="00693503" w:rsidRPr="00510981">
        <w:t xml:space="preserve"> </w:t>
      </w:r>
      <w:r w:rsidRPr="00510981">
        <w:t xml:space="preserve">the Criminal Records (Clean Slate) Act 2004 to </w:t>
      </w:r>
      <w:r w:rsidR="6FB61D4D" w:rsidRPr="4F5619A1">
        <w:t xml:space="preserve">ensure that </w:t>
      </w:r>
      <w:r w:rsidR="6FB61D4D" w:rsidRPr="1A530B8E">
        <w:t xml:space="preserve">offending </w:t>
      </w:r>
      <w:r w:rsidR="00BC111E">
        <w:t xml:space="preserve">committed </w:t>
      </w:r>
      <w:r w:rsidR="6FB61D4D" w:rsidRPr="1A530B8E">
        <w:t xml:space="preserve">by </w:t>
      </w:r>
      <w:r w:rsidR="6FB61D4D" w:rsidRPr="4F1F038A">
        <w:t>people</w:t>
      </w:r>
      <w:r w:rsidR="6FB61D4D" w:rsidRPr="1A530B8E">
        <w:t xml:space="preserve"> abused </w:t>
      </w:r>
      <w:r w:rsidR="00FD23F3">
        <w:t>and/or neglected</w:t>
      </w:r>
      <w:r w:rsidR="6FB61D4D" w:rsidRPr="1A530B8E">
        <w:t xml:space="preserve"> in care</w:t>
      </w:r>
      <w:r w:rsidR="00BC111E">
        <w:t xml:space="preserve"> in </w:t>
      </w:r>
      <w:r w:rsidR="20E39B4D" w:rsidRPr="00EC3744">
        <w:t>response to that abuse</w:t>
      </w:r>
      <w:r w:rsidR="00FD23F3">
        <w:t xml:space="preserve"> and/or neglect</w:t>
      </w:r>
      <w:r w:rsidR="20E39B4D" w:rsidRPr="00EC3744">
        <w:t xml:space="preserve"> </w:t>
      </w:r>
      <w:r w:rsidR="6FB61D4D" w:rsidRPr="1A530B8E">
        <w:t xml:space="preserve">does not unfairly </w:t>
      </w:r>
      <w:r w:rsidR="6FB61D4D" w:rsidRPr="4F1F038A">
        <w:t xml:space="preserve">exclude them from eligibility </w:t>
      </w:r>
      <w:r w:rsidR="682BCF19" w:rsidRPr="6511F6F7">
        <w:t>under the Act</w:t>
      </w:r>
      <w:r w:rsidRPr="00510981">
        <w:t>.</w:t>
      </w:r>
    </w:p>
    <w:p w14:paraId="4C2E53E0" w14:textId="39984E2C" w:rsidR="76E16096" w:rsidRDefault="76E16096" w:rsidP="05E3A4E3">
      <w:pPr>
        <w:pStyle w:val="Heading4"/>
      </w:pPr>
      <w:r>
        <w:lastRenderedPageBreak/>
        <w:t>Te whakarerekē i te Ture tika Hunga Pārure 2002 e āhei ai te tautoko i te hu</w:t>
      </w:r>
      <w:r w:rsidR="7834FE26">
        <w:t>nga</w:t>
      </w:r>
      <w:r>
        <w:t xml:space="preserve"> i pāruretia</w:t>
      </w:r>
    </w:p>
    <w:p w14:paraId="44B91DF8" w14:textId="3A69F730" w:rsidR="00DD492E" w:rsidRPr="00510981" w:rsidRDefault="00EB2F36" w:rsidP="002A27A9">
      <w:pPr>
        <w:pStyle w:val="Heading4"/>
      </w:pPr>
      <w:r>
        <w:t xml:space="preserve">Amending the </w:t>
      </w:r>
      <w:r w:rsidR="00D53575">
        <w:t>Victims</w:t>
      </w:r>
      <w:r>
        <w:t xml:space="preserve"> Rights Act </w:t>
      </w:r>
      <w:r w:rsidR="00CA3CC8">
        <w:t>2002</w:t>
      </w:r>
      <w:r>
        <w:t xml:space="preserve"> to enable the provision of </w:t>
      </w:r>
      <w:r w:rsidR="00CF76B8">
        <w:t>support to victims</w:t>
      </w:r>
    </w:p>
    <w:p w14:paraId="2AFB0A36" w14:textId="79330680" w:rsidR="000D77FC" w:rsidRPr="00F663AC" w:rsidRDefault="000D77FC" w:rsidP="00F663AC">
      <w:pPr>
        <w:pStyle w:val="ListParagraph"/>
        <w:jc w:val="left"/>
        <w:rPr>
          <w:szCs w:val="22"/>
        </w:rPr>
      </w:pPr>
      <w:r w:rsidRPr="366FF01D">
        <w:t>In He Purapura Ora</w:t>
      </w:r>
      <w:r w:rsidRPr="366FF01D">
        <w:rPr>
          <w:i/>
          <w:iCs/>
        </w:rPr>
        <w:t xml:space="preserve">, </w:t>
      </w:r>
      <w:r w:rsidR="00B362A2" w:rsidRPr="366FF01D">
        <w:t>he Māra Tipu</w:t>
      </w:r>
      <w:r w:rsidR="00D07E66">
        <w:t>: From Redress to Puretumu Torowhānui</w:t>
      </w:r>
      <w:r w:rsidRPr="366FF01D">
        <w:t xml:space="preserve">, </w:t>
      </w:r>
      <w:r w:rsidR="00BA6B71">
        <w:t>the Inquiry</w:t>
      </w:r>
      <w:r w:rsidRPr="366FF01D">
        <w:t xml:space="preserve"> reported that the lack </w:t>
      </w:r>
      <w:r w:rsidRPr="366FF01D">
        <w:rPr>
          <w:rFonts w:eastAsia="Times New Roman"/>
        </w:rPr>
        <w:t>of</w:t>
      </w:r>
      <w:r w:rsidRPr="366FF01D">
        <w:t xml:space="preserve"> publicly available information about all aspects of redress processes leaves many survivors confused </w:t>
      </w:r>
      <w:r w:rsidRPr="366FF01D">
        <w:rPr>
          <w:rStyle w:val="normaltextrun"/>
        </w:rPr>
        <w:t>about</w:t>
      </w:r>
      <w:r w:rsidRPr="366FF01D">
        <w:t xml:space="preserve"> whether they can make a claim and how to do it.</w:t>
      </w:r>
      <w:r w:rsidRPr="366FF01D">
        <w:rPr>
          <w:rStyle w:val="FootnoteReference"/>
          <w:color w:val="385623" w:themeColor="accent6" w:themeShade="80"/>
        </w:rPr>
        <w:footnoteReference w:id="112"/>
      </w:r>
      <w:r w:rsidRPr="366FF01D">
        <w:t xml:space="preserve"> </w:t>
      </w:r>
      <w:r w:rsidR="00BA6B71">
        <w:t>The Inquiry</w:t>
      </w:r>
      <w:r w:rsidRPr="366FF01D">
        <w:t xml:space="preserve"> also reported that survivors, especially disabled </w:t>
      </w:r>
      <w:r w:rsidRPr="00F663AC">
        <w:rPr>
          <w:szCs w:val="22"/>
        </w:rPr>
        <w:t xml:space="preserve">survivors or those living in provincial or rural areas, struggled to find lawyers with the necessary </w:t>
      </w:r>
      <w:r w:rsidR="00CA3CC8" w:rsidRPr="00F663AC">
        <w:rPr>
          <w:szCs w:val="22"/>
        </w:rPr>
        <w:t xml:space="preserve">knowledge </w:t>
      </w:r>
      <w:r w:rsidR="00CB15DD" w:rsidRPr="00F663AC">
        <w:rPr>
          <w:szCs w:val="22"/>
        </w:rPr>
        <w:t xml:space="preserve">and </w:t>
      </w:r>
      <w:r w:rsidRPr="00F663AC">
        <w:rPr>
          <w:szCs w:val="22"/>
        </w:rPr>
        <w:t>experience.</w:t>
      </w:r>
      <w:r w:rsidRPr="00F663AC">
        <w:rPr>
          <w:rStyle w:val="FootnoteReference"/>
          <w:color w:val="385623" w:themeColor="accent6" w:themeShade="80"/>
          <w:sz w:val="22"/>
          <w:szCs w:val="22"/>
        </w:rPr>
        <w:footnoteReference w:id="113"/>
      </w:r>
      <w:r w:rsidRPr="00F663AC">
        <w:rPr>
          <w:szCs w:val="22"/>
        </w:rPr>
        <w:t xml:space="preserve"> </w:t>
      </w:r>
    </w:p>
    <w:p w14:paraId="7BC3837E" w14:textId="3CAF7A43" w:rsidR="000D77FC" w:rsidRPr="00510981" w:rsidRDefault="000D77FC" w:rsidP="00F663AC">
      <w:pPr>
        <w:pStyle w:val="ListParagraph"/>
        <w:jc w:val="left"/>
      </w:pPr>
      <w:r w:rsidRPr="00F663AC">
        <w:rPr>
          <w:szCs w:val="22"/>
        </w:rPr>
        <w:t>Victims of abuse and neglect in care must be advised of the ability to seek redress in the civil c</w:t>
      </w:r>
      <w:r w:rsidRPr="366FF01D">
        <w:t xml:space="preserve">ourts and through the redress system, and </w:t>
      </w:r>
      <w:r w:rsidR="00985AD0">
        <w:t xml:space="preserve">of </w:t>
      </w:r>
      <w:r w:rsidRPr="366FF01D">
        <w:t>their right to apply for civil legal aid</w:t>
      </w:r>
      <w:r w:rsidR="00CB15DD" w:rsidRPr="366FF01D">
        <w:t xml:space="preserve"> for proceedings</w:t>
      </w:r>
      <w:r w:rsidRPr="366FF01D">
        <w:t xml:space="preserve">. </w:t>
      </w:r>
      <w:r w:rsidRPr="366FF01D">
        <w:rPr>
          <w:rStyle w:val="normaltextrun"/>
        </w:rPr>
        <w:t>Amendment</w:t>
      </w:r>
      <w:r w:rsidRPr="366FF01D">
        <w:t xml:space="preserve"> of s</w:t>
      </w:r>
      <w:r w:rsidR="00EB2F36" w:rsidRPr="366FF01D">
        <w:t>ection</w:t>
      </w:r>
      <w:r w:rsidRPr="366FF01D">
        <w:t xml:space="preserve"> 11 of the Victims Rights Act </w:t>
      </w:r>
      <w:r w:rsidR="00B362A2" w:rsidRPr="366FF01D">
        <w:t xml:space="preserve">2002 </w:t>
      </w:r>
      <w:r w:rsidRPr="366FF01D">
        <w:t xml:space="preserve">will ensure that information is provided, and an appropriate list of lawyers with the necessary experience in </w:t>
      </w:r>
      <w:r w:rsidR="00607907" w:rsidRPr="366FF01D">
        <w:t>abuse and neglect</w:t>
      </w:r>
      <w:r w:rsidRPr="366FF01D">
        <w:t xml:space="preserve"> in care cases is maintained.</w:t>
      </w:r>
    </w:p>
    <w:p w14:paraId="16987CBA" w14:textId="6FC2C00F" w:rsidR="00606DDA" w:rsidRPr="00510981" w:rsidRDefault="00F2131C" w:rsidP="000F5285">
      <w:pPr>
        <w:pStyle w:val="Recboxheading"/>
        <w:rPr>
          <w:lang w:val="en-NZ"/>
        </w:rPr>
      </w:pPr>
      <w:r>
        <w:rPr>
          <w:rStyle w:val="eop"/>
          <w:lang w:val="en-NZ"/>
        </w:rPr>
        <w:t>Tūtohi</w:t>
      </w:r>
      <w:r w:rsidRPr="00510981">
        <w:rPr>
          <w:lang w:val="en-NZ"/>
        </w:rPr>
        <w:t xml:space="preserve"> </w:t>
      </w:r>
      <w:r>
        <w:rPr>
          <w:lang w:val="en-NZ"/>
        </w:rPr>
        <w:t xml:space="preserve">30 | </w:t>
      </w:r>
      <w:r w:rsidR="00606DDA" w:rsidRPr="00510981">
        <w:rPr>
          <w:lang w:val="en-NZ"/>
        </w:rPr>
        <w:t xml:space="preserve">Recommendation </w:t>
      </w:r>
      <w:r w:rsidR="00606DDA" w:rsidRPr="00510981">
        <w:rPr>
          <w:lang w:val="en-NZ"/>
        </w:rPr>
        <w:fldChar w:fldCharType="begin"/>
      </w:r>
      <w:r w:rsidR="00606DDA" w:rsidRPr="00510981">
        <w:rPr>
          <w:lang w:val="en-NZ"/>
        </w:rPr>
        <w:instrText xml:space="preserve"> AUTONUM  \s " " </w:instrText>
      </w:r>
      <w:r w:rsidR="00606DDA" w:rsidRPr="00510981">
        <w:rPr>
          <w:lang w:val="en-NZ"/>
        </w:rPr>
        <w:fldChar w:fldCharType="end"/>
      </w:r>
    </w:p>
    <w:p w14:paraId="5876974C" w14:textId="6AFFCE52" w:rsidR="00CB15DD" w:rsidRDefault="00606DDA" w:rsidP="00575BD4">
      <w:pPr>
        <w:pStyle w:val="Recsbox"/>
      </w:pPr>
      <w:r w:rsidRPr="1910CF02">
        <w:t xml:space="preserve">The government should amend section 11 of the Victims Rights Act 2002 to ensure that victims of abuse and neglect in </w:t>
      </w:r>
      <w:r w:rsidR="00415199" w:rsidRPr="1910CF02">
        <w:t xml:space="preserve">State or faith-based </w:t>
      </w:r>
      <w:r w:rsidRPr="1910CF02">
        <w:t xml:space="preserve">care must be advised of the ability to seek redress in the civil courts and through the </w:t>
      </w:r>
      <w:r w:rsidR="00DD492E" w:rsidRPr="1910CF02">
        <w:t>puretumu torowhānui</w:t>
      </w:r>
      <w:r w:rsidRPr="1910CF02">
        <w:t xml:space="preserve"> system</w:t>
      </w:r>
      <w:r w:rsidR="00DD492E" w:rsidRPr="1910CF02">
        <w:t xml:space="preserve"> and scheme</w:t>
      </w:r>
      <w:r w:rsidRPr="1910CF02">
        <w:t xml:space="preserve">, and their right to apply for legal aid for civil proceedings. </w:t>
      </w:r>
    </w:p>
    <w:p w14:paraId="5712E12C" w14:textId="2E05FE04" w:rsidR="00CB15DD" w:rsidRDefault="00F2131C" w:rsidP="005831B2">
      <w:pPr>
        <w:pStyle w:val="Recboxheading"/>
      </w:pPr>
      <w:r>
        <w:rPr>
          <w:rStyle w:val="eop"/>
          <w:lang w:val="en-NZ"/>
        </w:rPr>
        <w:t>Tūtohi</w:t>
      </w:r>
      <w:r w:rsidRPr="00510981">
        <w:rPr>
          <w:lang w:val="en-NZ"/>
        </w:rPr>
        <w:t xml:space="preserve"> </w:t>
      </w:r>
      <w:r>
        <w:rPr>
          <w:lang w:val="en-NZ"/>
        </w:rPr>
        <w:t xml:space="preserve">31 | </w:t>
      </w:r>
      <w:r w:rsidR="00CB15DD">
        <w:t xml:space="preserve">Recommendation </w:t>
      </w:r>
      <w:r w:rsidR="00CB15DD" w:rsidRPr="00510981">
        <w:fldChar w:fldCharType="begin"/>
      </w:r>
      <w:r w:rsidR="00CB15DD" w:rsidRPr="00510981">
        <w:instrText xml:space="preserve"> AUTONUM  \s " " </w:instrText>
      </w:r>
      <w:r w:rsidR="00CB15DD" w:rsidRPr="00510981">
        <w:fldChar w:fldCharType="end"/>
      </w:r>
    </w:p>
    <w:p w14:paraId="72F59A19" w14:textId="006B7FE1" w:rsidR="00162659" w:rsidRPr="00510981" w:rsidRDefault="00606DDA" w:rsidP="00575BD4">
      <w:pPr>
        <w:pStyle w:val="Recsbox"/>
      </w:pPr>
      <w:r w:rsidRPr="1910CF02">
        <w:t>The Ministry of Justice should establish a list of specialist lawyers available to provide legal advice to victims</w:t>
      </w:r>
      <w:r w:rsidR="00DF108B">
        <w:t xml:space="preserve"> about seeking</w:t>
      </w:r>
      <w:r w:rsidR="00D14911">
        <w:t xml:space="preserve"> puretumu torowh</w:t>
      </w:r>
      <w:r w:rsidR="00D14911">
        <w:rPr>
          <w:lang w:val="mi-NZ"/>
        </w:rPr>
        <w:t>ānui</w:t>
      </w:r>
      <w:r w:rsidR="00F3194A">
        <w:rPr>
          <w:lang w:val="mi-NZ"/>
        </w:rPr>
        <w:t xml:space="preserve"> (</w:t>
      </w:r>
      <w:r w:rsidR="00E40569">
        <w:rPr>
          <w:lang w:val="mi-NZ"/>
        </w:rPr>
        <w:t>holistic redress</w:t>
      </w:r>
      <w:r w:rsidR="00F3194A">
        <w:rPr>
          <w:lang w:val="mi-NZ"/>
        </w:rPr>
        <w:t>)</w:t>
      </w:r>
      <w:r w:rsidRPr="1910CF02">
        <w:t>.</w:t>
      </w:r>
    </w:p>
    <w:p w14:paraId="690628C4" w14:textId="3156E6B7" w:rsidR="6E920992" w:rsidRDefault="6E920992" w:rsidP="05E3A4E3">
      <w:pPr>
        <w:pStyle w:val="Heading4"/>
      </w:pPr>
      <w:r>
        <w:t>Te whakarerekē i te Ture Taunaki Kōrero e āhei ai te tautoko i ngā mahi whakawhiti kōrero</w:t>
      </w:r>
    </w:p>
    <w:p w14:paraId="361F0EE9" w14:textId="37539622" w:rsidR="002D49E4" w:rsidRPr="00510981" w:rsidRDefault="002D49E4" w:rsidP="002A27A9">
      <w:pPr>
        <w:pStyle w:val="Heading4"/>
      </w:pPr>
      <w:r>
        <w:t xml:space="preserve">Amending the Evidence Act to enable communication assistance to be provided </w:t>
      </w:r>
    </w:p>
    <w:p w14:paraId="66E6FC83" w14:textId="44F90B82" w:rsidR="00645282" w:rsidRPr="00510981" w:rsidRDefault="00CB15DD" w:rsidP="00F663AC">
      <w:pPr>
        <w:pStyle w:val="ListParagraph"/>
        <w:jc w:val="left"/>
      </w:pPr>
      <w:r w:rsidRPr="366FF01D">
        <w:t>S</w:t>
      </w:r>
      <w:r w:rsidR="00B362A2" w:rsidRPr="366FF01D">
        <w:t>ection</w:t>
      </w:r>
      <w:r w:rsidR="00645282" w:rsidRPr="366FF01D">
        <w:t xml:space="preserve"> 80(3) of the Evidence Act 2006 </w:t>
      </w:r>
      <w:r w:rsidRPr="366FF01D">
        <w:t xml:space="preserve">currently </w:t>
      </w:r>
      <w:r w:rsidR="00645282" w:rsidRPr="366FF01D">
        <w:t xml:space="preserve">provides that </w:t>
      </w:r>
      <w:r w:rsidR="00645282" w:rsidRPr="366FF01D">
        <w:rPr>
          <w:rStyle w:val="normaltextrun"/>
        </w:rPr>
        <w:t>communication</w:t>
      </w:r>
      <w:r w:rsidR="00645282" w:rsidRPr="366FF01D">
        <w:t xml:space="preserve"> assistance is available to enable </w:t>
      </w:r>
      <w:r w:rsidRPr="366FF01D">
        <w:t>a</w:t>
      </w:r>
      <w:r w:rsidR="00645282" w:rsidRPr="366FF01D">
        <w:t xml:space="preserve"> witness </w:t>
      </w:r>
      <w:r w:rsidRPr="366FF01D">
        <w:t xml:space="preserve">in criminal proceedings </w:t>
      </w:r>
      <w:r w:rsidR="00645282" w:rsidRPr="366FF01D">
        <w:t xml:space="preserve">to give evidence. </w:t>
      </w:r>
      <w:r w:rsidR="00CF63F8">
        <w:t>C</w:t>
      </w:r>
      <w:r w:rsidR="00645282" w:rsidRPr="366FF01D">
        <w:t xml:space="preserve">ommunication assistance should also be available </w:t>
      </w:r>
      <w:r w:rsidRPr="366FF01D">
        <w:t xml:space="preserve">where necessary </w:t>
      </w:r>
      <w:r w:rsidR="00645282" w:rsidRPr="366FF01D">
        <w:t xml:space="preserve">to enable witnesses to understand the court proceeding (as is provided for defendants </w:t>
      </w:r>
      <w:r w:rsidR="005D7EBB" w:rsidRPr="366FF01D">
        <w:t>under</w:t>
      </w:r>
      <w:r w:rsidR="00645282" w:rsidRPr="366FF01D">
        <w:t xml:space="preserve"> s</w:t>
      </w:r>
      <w:r w:rsidR="00B362A2" w:rsidRPr="366FF01D">
        <w:t>ection</w:t>
      </w:r>
      <w:r w:rsidR="00645282" w:rsidRPr="366FF01D">
        <w:t xml:space="preserve"> 80(1)).</w:t>
      </w:r>
      <w:r w:rsidR="00D57384">
        <w:t xml:space="preserve"> </w:t>
      </w:r>
    </w:p>
    <w:p w14:paraId="00E45D5B" w14:textId="2B84A123" w:rsidR="00CF63F8" w:rsidRDefault="00657FAE" w:rsidP="00F663AC">
      <w:pPr>
        <w:pStyle w:val="ListParagraph"/>
        <w:jc w:val="left"/>
      </w:pPr>
      <w:r>
        <w:lastRenderedPageBreak/>
        <w:t>C</w:t>
      </w:r>
      <w:r w:rsidR="00E339C0">
        <w:t xml:space="preserve">ommunication assistance and </w:t>
      </w:r>
      <w:r w:rsidR="00CF63F8">
        <w:t>appropriate accommodations, such as augmentative and alternative communication devices, alternat</w:t>
      </w:r>
      <w:r w:rsidR="00177039">
        <w:t xml:space="preserve">ive </w:t>
      </w:r>
      <w:r w:rsidR="00CF63F8">
        <w:t>formats, and supported decision-making</w:t>
      </w:r>
      <w:r>
        <w:t xml:space="preserve">, </w:t>
      </w:r>
      <w:r w:rsidR="00E339C0">
        <w:t xml:space="preserve">can </w:t>
      </w:r>
      <w:r w:rsidR="004D6778">
        <w:t xml:space="preserve">remove </w:t>
      </w:r>
      <w:r w:rsidR="00E339C0">
        <w:t>barrier</w:t>
      </w:r>
      <w:r w:rsidR="004D6778">
        <w:t>s</w:t>
      </w:r>
      <w:r w:rsidR="00E339C0">
        <w:t xml:space="preserve"> </w:t>
      </w:r>
      <w:r w:rsidR="00177039">
        <w:t xml:space="preserve">to </w:t>
      </w:r>
      <w:r w:rsidR="005702DF">
        <w:t>giving evidence and understanding court proceedings,</w:t>
      </w:r>
      <w:r>
        <w:t xml:space="preserve"> </w:t>
      </w:r>
      <w:r w:rsidR="004B2258">
        <w:t xml:space="preserve">particularly for </w:t>
      </w:r>
      <w:r>
        <w:t>Deaf</w:t>
      </w:r>
      <w:r w:rsidR="00557372">
        <w:t xml:space="preserve"> and</w:t>
      </w:r>
      <w:r>
        <w:t xml:space="preserve"> disabled </w:t>
      </w:r>
      <w:r w:rsidR="00557372">
        <w:t xml:space="preserve">people, </w:t>
      </w:r>
      <w:r>
        <w:t xml:space="preserve">and people </w:t>
      </w:r>
      <w:r w:rsidR="00557372">
        <w:t>experiencing</w:t>
      </w:r>
      <w:r>
        <w:t xml:space="preserve"> mental distress</w:t>
      </w:r>
      <w:r w:rsidR="00CF63F8">
        <w:t>.</w:t>
      </w:r>
      <w:r w:rsidR="008160E4" w:rsidRPr="008160E4">
        <w:t xml:space="preserve"> </w:t>
      </w:r>
      <w:r w:rsidR="008160E4">
        <w:t>Communication assistance should be available as a matter of right, to enable Deaf</w:t>
      </w:r>
      <w:r w:rsidR="00557372">
        <w:t xml:space="preserve"> and</w:t>
      </w:r>
      <w:r w:rsidR="008160E4">
        <w:t xml:space="preserve"> disabled </w:t>
      </w:r>
      <w:r w:rsidR="00557372">
        <w:t xml:space="preserve">people, </w:t>
      </w:r>
      <w:r w:rsidR="008160E4">
        <w:t xml:space="preserve">and people </w:t>
      </w:r>
      <w:r w:rsidR="00557372">
        <w:t>experiencing</w:t>
      </w:r>
      <w:r w:rsidR="008160E4">
        <w:t xml:space="preserve"> mental distress</w:t>
      </w:r>
      <w:r w:rsidR="00557372">
        <w:t>,</w:t>
      </w:r>
      <w:r w:rsidR="008160E4">
        <w:t xml:space="preserve"> to participate </w:t>
      </w:r>
      <w:r w:rsidR="000E205A">
        <w:t xml:space="preserve">effectively </w:t>
      </w:r>
      <w:r w:rsidR="008160E4">
        <w:t>in criminal proceedings.</w:t>
      </w:r>
    </w:p>
    <w:p w14:paraId="46720974" w14:textId="285BD848" w:rsidR="00606DDA" w:rsidRPr="00510981" w:rsidRDefault="0081445B" w:rsidP="000F5285">
      <w:pPr>
        <w:pStyle w:val="Recboxheading"/>
        <w:rPr>
          <w:lang w:val="en-NZ"/>
        </w:rPr>
      </w:pPr>
      <w:r>
        <w:rPr>
          <w:rStyle w:val="eop"/>
          <w:lang w:val="en-NZ"/>
        </w:rPr>
        <w:t>Tūtohi</w:t>
      </w:r>
      <w:r w:rsidRPr="00510981">
        <w:rPr>
          <w:lang w:val="en-NZ"/>
        </w:rPr>
        <w:t xml:space="preserve"> </w:t>
      </w:r>
      <w:r>
        <w:rPr>
          <w:lang w:val="en-NZ"/>
        </w:rPr>
        <w:t xml:space="preserve">32 | </w:t>
      </w:r>
      <w:r w:rsidR="00606DDA" w:rsidRPr="00510981">
        <w:rPr>
          <w:lang w:val="en-NZ"/>
        </w:rPr>
        <w:t xml:space="preserve">Recommendation </w:t>
      </w:r>
      <w:r w:rsidR="00606DDA" w:rsidRPr="00510981">
        <w:rPr>
          <w:lang w:val="en-NZ"/>
        </w:rPr>
        <w:fldChar w:fldCharType="begin"/>
      </w:r>
      <w:r w:rsidR="00606DDA" w:rsidRPr="00510981">
        <w:rPr>
          <w:lang w:val="en-NZ"/>
        </w:rPr>
        <w:instrText xml:space="preserve"> AUTONUM  \s " " </w:instrText>
      </w:r>
      <w:r w:rsidR="00606DDA" w:rsidRPr="00510981">
        <w:rPr>
          <w:lang w:val="en-NZ"/>
        </w:rPr>
        <w:fldChar w:fldCharType="end"/>
      </w:r>
    </w:p>
    <w:p w14:paraId="22FA9559" w14:textId="1A269721" w:rsidR="00B44B13" w:rsidRPr="00510981" w:rsidRDefault="00606DDA" w:rsidP="26ED08F0">
      <w:pPr>
        <w:pStyle w:val="Recsbox"/>
        <w:rPr>
          <w:rStyle w:val="eop"/>
          <w:rFonts w:eastAsiaTheme="majorEastAsia" w:cstheme="majorBidi"/>
          <w:i/>
          <w:iCs/>
          <w:color w:val="385623" w:themeColor="accent6" w:themeShade="80"/>
          <w:highlight w:val="lightGray"/>
        </w:rPr>
      </w:pPr>
      <w:r w:rsidRPr="26ED08F0">
        <w:t>The government should amend section 80</w:t>
      </w:r>
      <w:r w:rsidR="00805EFC" w:rsidRPr="26ED08F0">
        <w:t>(3)</w:t>
      </w:r>
      <w:r w:rsidRPr="26ED08F0">
        <w:t xml:space="preserve"> of the Evidence Act 2006 to ensure witnesses in criminal proceedings </w:t>
      </w:r>
      <w:r w:rsidR="00CB15DD" w:rsidRPr="26ED08F0">
        <w:t xml:space="preserve">have an entitlement to </w:t>
      </w:r>
      <w:r w:rsidRPr="26ED08F0">
        <w:t xml:space="preserve">apply for communication assistance to enable </w:t>
      </w:r>
      <w:r w:rsidR="00B81851" w:rsidRPr="26ED08F0">
        <w:t>them</w:t>
      </w:r>
      <w:r w:rsidRPr="26ED08F0">
        <w:t xml:space="preserve"> to </w:t>
      </w:r>
      <w:r w:rsidR="00C87B29" w:rsidRPr="26ED08F0">
        <w:t xml:space="preserve">both </w:t>
      </w:r>
      <w:r w:rsidRPr="26ED08F0">
        <w:t>understand the proceedings and give evidence.</w:t>
      </w:r>
    </w:p>
    <w:p w14:paraId="03559D22" w14:textId="22FBD157" w:rsidR="0091119F" w:rsidRDefault="00B76B49" w:rsidP="002A27A9">
      <w:pPr>
        <w:pStyle w:val="RecsHd3"/>
        <w:rPr>
          <w:rStyle w:val="eop"/>
        </w:rPr>
      </w:pPr>
      <w:bookmarkStart w:id="82" w:name="_Toc170208556"/>
      <w:r w:rsidRPr="78A2966D">
        <w:rPr>
          <w:rStyle w:val="eop"/>
        </w:rPr>
        <w:t>Te ako me te whakamatautau i te hunga e mahi ana i roto i te pūnaha-ā-ture</w:t>
      </w:r>
      <w:bookmarkEnd w:id="82"/>
    </w:p>
    <w:p w14:paraId="0FB9CA74" w14:textId="6B4BACF8" w:rsidR="00B44B13" w:rsidRPr="00510981" w:rsidRDefault="004D21AC" w:rsidP="002A27A9">
      <w:pPr>
        <w:pStyle w:val="RecsHd3"/>
        <w:rPr>
          <w:rStyle w:val="eop"/>
        </w:rPr>
      </w:pPr>
      <w:bookmarkStart w:id="83" w:name="_Toc170208557"/>
      <w:r w:rsidRPr="00510981">
        <w:rPr>
          <w:rStyle w:val="eop"/>
        </w:rPr>
        <w:t>Education and training for people involved in the justice system</w:t>
      </w:r>
      <w:bookmarkEnd w:id="83"/>
      <w:r w:rsidR="00E51A50" w:rsidRPr="00510981">
        <w:rPr>
          <w:rStyle w:val="eop"/>
        </w:rPr>
        <w:t xml:space="preserve"> </w:t>
      </w:r>
    </w:p>
    <w:p w14:paraId="6DC9CC48" w14:textId="2CF081BE" w:rsidR="00EF689A" w:rsidRPr="00510981" w:rsidRDefault="00EF689A" w:rsidP="00F663AC">
      <w:pPr>
        <w:pStyle w:val="ListParagraph"/>
        <w:jc w:val="left"/>
        <w:rPr>
          <w:rStyle w:val="normaltextrun"/>
          <w:rFonts w:eastAsiaTheme="majorEastAsia"/>
        </w:rPr>
      </w:pPr>
      <w:r w:rsidRPr="366FF01D">
        <w:t xml:space="preserve">The failings that </w:t>
      </w:r>
      <w:r w:rsidR="00BA6B71">
        <w:t>the Inquiry</w:t>
      </w:r>
      <w:r w:rsidRPr="366FF01D">
        <w:t xml:space="preserve"> reported in He Purapura Ora,</w:t>
      </w:r>
      <w:r w:rsidR="005D7EBB" w:rsidRPr="366FF01D">
        <w:t xml:space="preserve"> he Māra Tipu</w:t>
      </w:r>
      <w:r w:rsidR="00B00E04">
        <w:t>: From Redress to Puretumu Torowhānui</w:t>
      </w:r>
      <w:r w:rsidRPr="366FF01D">
        <w:rPr>
          <w:rStyle w:val="FootnoteReference"/>
          <w:color w:val="385623" w:themeColor="accent6" w:themeShade="80"/>
        </w:rPr>
        <w:footnoteReference w:id="114"/>
      </w:r>
      <w:r w:rsidRPr="366FF01D">
        <w:t xml:space="preserve"> and Beautiful Children</w:t>
      </w:r>
      <w:r w:rsidR="003619C4">
        <w:t>:</w:t>
      </w:r>
      <w:r w:rsidR="003619C4" w:rsidRPr="003619C4">
        <w:t xml:space="preserve"> </w:t>
      </w:r>
      <w:r w:rsidR="003619C4" w:rsidRPr="00F5526C">
        <w:t>Inquiry into the Lake Alice Child and Adolescent Unit</w:t>
      </w:r>
      <w:r w:rsidRPr="366FF01D">
        <w:rPr>
          <w:rStyle w:val="FootnoteReference"/>
          <w:color w:val="385623" w:themeColor="accent6" w:themeShade="80"/>
        </w:rPr>
        <w:footnoteReference w:id="115"/>
      </w:r>
      <w:r w:rsidRPr="366FF01D">
        <w:rPr>
          <w:i/>
          <w:iCs/>
        </w:rPr>
        <w:t xml:space="preserve"> </w:t>
      </w:r>
      <w:r w:rsidRPr="366FF01D">
        <w:t xml:space="preserve">indicate clearly that education of those working in the criminal justice system is required to disabuse persistent negative attitudes towards children and young people in care when they </w:t>
      </w:r>
      <w:r w:rsidRPr="366FF01D">
        <w:rPr>
          <w:rStyle w:val="normaltextrun"/>
        </w:rPr>
        <w:t>make</w:t>
      </w:r>
      <w:r w:rsidRPr="366FF01D">
        <w:t xml:space="preserve"> complaints. Further, the Care to Custody: Incarceration Rates</w:t>
      </w:r>
      <w:r w:rsidRPr="00F65515">
        <w:t xml:space="preserve"> </w:t>
      </w:r>
      <w:r w:rsidR="5F890876" w:rsidRPr="00F65515">
        <w:t>Research</w:t>
      </w:r>
      <w:r w:rsidR="5F890876" w:rsidRPr="1FC148EB">
        <w:rPr>
          <w:i/>
          <w:iCs/>
        </w:rPr>
        <w:t xml:space="preserve"> </w:t>
      </w:r>
      <w:r w:rsidR="0E163E91" w:rsidRPr="366FF01D">
        <w:t>R</w:t>
      </w:r>
      <w:r w:rsidRPr="366FF01D">
        <w:t xml:space="preserve">eport, while considering impacts historically, underscores the need for education as to the impact of placing a young person in a </w:t>
      </w:r>
      <w:proofErr w:type="gramStart"/>
      <w:r w:rsidRPr="366FF01D">
        <w:t>State</w:t>
      </w:r>
      <w:proofErr w:type="gramEnd"/>
      <w:r w:rsidRPr="366FF01D">
        <w:t xml:space="preserve"> care setting.</w:t>
      </w:r>
      <w:r w:rsidRPr="366FF01D">
        <w:rPr>
          <w:rStyle w:val="FootnoteReference"/>
          <w:color w:val="385623" w:themeColor="accent6" w:themeShade="80"/>
        </w:rPr>
        <w:footnoteReference w:id="116"/>
      </w:r>
    </w:p>
    <w:p w14:paraId="2DE16684" w14:textId="57692D0E" w:rsidR="00606DDA" w:rsidRPr="00510981" w:rsidRDefault="0081445B" w:rsidP="000F5285">
      <w:pPr>
        <w:pStyle w:val="Recboxheading"/>
        <w:rPr>
          <w:lang w:val="en-NZ"/>
        </w:rPr>
      </w:pPr>
      <w:r>
        <w:rPr>
          <w:rStyle w:val="eop"/>
          <w:lang w:val="en-NZ"/>
        </w:rPr>
        <w:t>Tūtohi</w:t>
      </w:r>
      <w:r w:rsidRPr="00510981">
        <w:rPr>
          <w:lang w:val="en-NZ"/>
        </w:rPr>
        <w:t xml:space="preserve"> </w:t>
      </w:r>
      <w:r>
        <w:rPr>
          <w:lang w:val="en-NZ"/>
        </w:rPr>
        <w:t xml:space="preserve">33 | </w:t>
      </w:r>
      <w:r w:rsidR="00606DDA" w:rsidRPr="00510981">
        <w:rPr>
          <w:lang w:val="en-NZ"/>
        </w:rPr>
        <w:t xml:space="preserve">Recommendation </w:t>
      </w:r>
      <w:r w:rsidR="00606DDA" w:rsidRPr="00510981">
        <w:rPr>
          <w:lang w:val="en-NZ"/>
        </w:rPr>
        <w:fldChar w:fldCharType="begin"/>
      </w:r>
      <w:r w:rsidR="00606DDA" w:rsidRPr="00510981">
        <w:rPr>
          <w:lang w:val="en-NZ"/>
        </w:rPr>
        <w:instrText xml:space="preserve"> AUTONUM  \s " " </w:instrText>
      </w:r>
      <w:r w:rsidR="00606DDA" w:rsidRPr="00510981">
        <w:rPr>
          <w:lang w:val="en-NZ"/>
        </w:rPr>
        <w:fldChar w:fldCharType="end"/>
      </w:r>
    </w:p>
    <w:p w14:paraId="3B26A275" w14:textId="11709F7F" w:rsidR="00606DDA" w:rsidRPr="00510981" w:rsidRDefault="00606DDA" w:rsidP="00F663AC">
      <w:pPr>
        <w:pStyle w:val="Recsbox"/>
        <w:spacing w:line="23" w:lineRule="atLeast"/>
      </w:pPr>
      <w:r w:rsidRPr="26ED08F0">
        <w:t>The Ministry of Justice, Te Kura Kaiwhakawā</w:t>
      </w:r>
      <w:r w:rsidR="00385614">
        <w:t xml:space="preserve"> </w:t>
      </w:r>
      <w:r w:rsidRPr="26ED08F0">
        <w:t xml:space="preserve">Institute of Judicial Studies, </w:t>
      </w:r>
      <w:r w:rsidR="004B12FA" w:rsidRPr="26ED08F0">
        <w:t>NZ Police</w:t>
      </w:r>
      <w:r w:rsidRPr="26ED08F0">
        <w:t xml:space="preserve">, </w:t>
      </w:r>
      <w:r w:rsidR="00944F9F" w:rsidRPr="26ED08F0">
        <w:t xml:space="preserve">the </w:t>
      </w:r>
      <w:r w:rsidRPr="26ED08F0">
        <w:t>Crown Law</w:t>
      </w:r>
      <w:r w:rsidR="00944F9F" w:rsidRPr="26ED08F0">
        <w:t xml:space="preserve"> Office</w:t>
      </w:r>
      <w:r w:rsidR="00867C66" w:rsidRPr="26ED08F0">
        <w:t>,</w:t>
      </w:r>
      <w:r w:rsidRPr="26ED08F0">
        <w:t xml:space="preserve"> the New Zealand Law Society </w:t>
      </w:r>
      <w:r w:rsidR="00867C66" w:rsidRPr="26ED08F0">
        <w:t xml:space="preserve">and other relevant legal professional bodies </w:t>
      </w:r>
      <w:r w:rsidRPr="26ED08F0">
        <w:t xml:space="preserve">should ensure that investigators, prosecutors, lawyers, and judges receive education and training </w:t>
      </w:r>
      <w:r w:rsidR="00D84B97" w:rsidRPr="26ED08F0">
        <w:t xml:space="preserve">from relevant subject matter experts </w:t>
      </w:r>
      <w:r w:rsidRPr="26ED08F0">
        <w:t>on:</w:t>
      </w:r>
    </w:p>
    <w:p w14:paraId="54332770" w14:textId="28A38296" w:rsidR="00606DDA" w:rsidRPr="00510981" w:rsidRDefault="00606DDA" w:rsidP="007921AA">
      <w:pPr>
        <w:pStyle w:val="Recroman"/>
        <w:numPr>
          <w:ilvl w:val="0"/>
          <w:numId w:val="138"/>
        </w:numPr>
        <w:spacing w:line="276" w:lineRule="auto"/>
      </w:pPr>
      <w:r w:rsidRPr="26ED08F0">
        <w:t>the Inquiry’s findings</w:t>
      </w:r>
      <w:r w:rsidR="00F803CD">
        <w:t>,</w:t>
      </w:r>
      <w:r w:rsidRPr="26ED08F0">
        <w:t xml:space="preserve"> including on the nature and extent of </w:t>
      </w:r>
      <w:r w:rsidR="00607907" w:rsidRPr="26ED08F0">
        <w:t>abuse and neglect</w:t>
      </w:r>
      <w:r w:rsidRPr="26ED08F0">
        <w:t xml:space="preserve"> in care, the pathway from care to custody, and the </w:t>
      </w:r>
      <w:proofErr w:type="gramStart"/>
      <w:r w:rsidRPr="26ED08F0">
        <w:t>particular impacts</w:t>
      </w:r>
      <w:proofErr w:type="gramEnd"/>
      <w:r w:rsidRPr="26ED08F0">
        <w:t xml:space="preserve"> </w:t>
      </w:r>
      <w:r w:rsidR="00FE4B7E" w:rsidRPr="26ED08F0">
        <w:t xml:space="preserve">on survivors </w:t>
      </w:r>
      <w:r w:rsidRPr="26ED08F0">
        <w:t xml:space="preserve">of </w:t>
      </w:r>
      <w:r w:rsidR="00607907" w:rsidRPr="26ED08F0">
        <w:t>abuse and neglect</w:t>
      </w:r>
      <w:r w:rsidRPr="26ED08F0">
        <w:t xml:space="preserve"> experienced in care </w:t>
      </w:r>
    </w:p>
    <w:p w14:paraId="497CD1B9" w14:textId="3D54E438" w:rsidR="00606DDA" w:rsidRPr="00510981" w:rsidRDefault="00606DDA" w:rsidP="007921AA">
      <w:pPr>
        <w:pStyle w:val="Recroman"/>
        <w:numPr>
          <w:ilvl w:val="0"/>
          <w:numId w:val="138"/>
        </w:numPr>
        <w:spacing w:line="276" w:lineRule="auto"/>
      </w:pPr>
      <w:r w:rsidRPr="00510981">
        <w:t>trauma-informed investigative and prosecution processes</w:t>
      </w:r>
    </w:p>
    <w:p w14:paraId="0C2F9919" w14:textId="3B9D02A7" w:rsidR="000C02BC" w:rsidRDefault="006E402B" w:rsidP="007921AA">
      <w:pPr>
        <w:pStyle w:val="Recroman"/>
        <w:numPr>
          <w:ilvl w:val="0"/>
          <w:numId w:val="138"/>
        </w:numPr>
        <w:spacing w:line="276" w:lineRule="auto"/>
      </w:pPr>
      <w:r>
        <w:t>all forms of discrimination</w:t>
      </w:r>
    </w:p>
    <w:p w14:paraId="1E48F8C9" w14:textId="552E401C" w:rsidR="009B6CF3" w:rsidRDefault="004E64B6" w:rsidP="007921AA">
      <w:pPr>
        <w:pStyle w:val="Recroman"/>
        <w:numPr>
          <w:ilvl w:val="0"/>
          <w:numId w:val="138"/>
        </w:numPr>
        <w:spacing w:line="276" w:lineRule="auto"/>
      </w:pPr>
      <w:r>
        <w:t xml:space="preserve">engaging with </w:t>
      </w:r>
      <w:r w:rsidR="008160A0">
        <w:t>neurodiver</w:t>
      </w:r>
      <w:r w:rsidR="003A721A">
        <w:t>gent</w:t>
      </w:r>
      <w:r w:rsidR="008160A0">
        <w:t xml:space="preserve"> </w:t>
      </w:r>
      <w:r w:rsidR="009B6CF3" w:rsidRPr="43B3DBCA">
        <w:t>people</w:t>
      </w:r>
    </w:p>
    <w:p w14:paraId="54867E79" w14:textId="23D577DB" w:rsidR="007A524E" w:rsidRPr="00510981" w:rsidRDefault="00742107" w:rsidP="007921AA">
      <w:pPr>
        <w:pStyle w:val="Recroman"/>
        <w:numPr>
          <w:ilvl w:val="0"/>
          <w:numId w:val="138"/>
        </w:numPr>
        <w:spacing w:line="276" w:lineRule="auto"/>
      </w:pPr>
      <w:r w:rsidRPr="43B3DBCA">
        <w:lastRenderedPageBreak/>
        <w:t>human rights concepts</w:t>
      </w:r>
      <w:r w:rsidR="003E6BFD">
        <w:t>,</w:t>
      </w:r>
      <w:r w:rsidR="00054713" w:rsidRPr="43B3DBCA">
        <w:t xml:space="preserve"> including the </w:t>
      </w:r>
      <w:r w:rsidR="00CC0324" w:rsidRPr="43B3DBCA">
        <w:t xml:space="preserve">obligations under the </w:t>
      </w:r>
      <w:r w:rsidR="00054713" w:rsidRPr="43B3DBCA">
        <w:t xml:space="preserve">Convention on the Rights of Persons with Disabilities, the Convention on the </w:t>
      </w:r>
      <w:r w:rsidR="00890BAA" w:rsidRPr="43B3DBCA">
        <w:t>R</w:t>
      </w:r>
      <w:r w:rsidR="00054713" w:rsidRPr="43B3DBCA">
        <w:t>ights of the Child</w:t>
      </w:r>
      <w:r w:rsidR="00503A7B">
        <w:t>,</w:t>
      </w:r>
      <w:r w:rsidR="00054713" w:rsidRPr="43B3DBCA" w:rsidDel="00503A7B">
        <w:t xml:space="preserve"> </w:t>
      </w:r>
      <w:r w:rsidR="003E6BFD">
        <w:t xml:space="preserve">the </w:t>
      </w:r>
      <w:r w:rsidR="00503A7B" w:rsidRPr="00F663AC">
        <w:t xml:space="preserve">Convention on the Elimination of All Forms of Discrimination against Women, </w:t>
      </w:r>
      <w:r w:rsidR="003E6BFD" w:rsidRPr="00F663AC">
        <w:t xml:space="preserve">the </w:t>
      </w:r>
      <w:r w:rsidR="00503A7B" w:rsidRPr="00F663AC">
        <w:t xml:space="preserve">Convention on the Elimination of </w:t>
      </w:r>
      <w:r w:rsidR="000D1B81" w:rsidRPr="00F663AC">
        <w:t>All Forms</w:t>
      </w:r>
      <w:r w:rsidR="00503A7B" w:rsidRPr="00F663AC">
        <w:t xml:space="preserve"> of Racial Discrimination, and</w:t>
      </w:r>
      <w:r w:rsidR="00503A7B" w:rsidRPr="43B3DBCA">
        <w:t xml:space="preserve"> </w:t>
      </w:r>
      <w:r w:rsidR="00054713" w:rsidRPr="43B3DBCA">
        <w:t xml:space="preserve">the United Nations </w:t>
      </w:r>
      <w:r w:rsidR="00106617" w:rsidRPr="43B3DBCA">
        <w:t xml:space="preserve">Declaration </w:t>
      </w:r>
      <w:r w:rsidR="00054713" w:rsidRPr="43B3DBCA">
        <w:t xml:space="preserve">on the </w:t>
      </w:r>
      <w:r w:rsidR="00890BAA" w:rsidRPr="43B3DBCA">
        <w:t>R</w:t>
      </w:r>
      <w:r w:rsidR="00054713" w:rsidRPr="43B3DBCA">
        <w:t xml:space="preserve">ights of </w:t>
      </w:r>
      <w:r w:rsidR="00835CD9">
        <w:t>Indigenous</w:t>
      </w:r>
      <w:r w:rsidR="00054713" w:rsidRPr="43B3DBCA">
        <w:t xml:space="preserve"> Peoples.</w:t>
      </w:r>
    </w:p>
    <w:p w14:paraId="55D28649" w14:textId="394BC821" w:rsidR="00B76B49" w:rsidRDefault="00A32229" w:rsidP="002A27A9">
      <w:pPr>
        <w:pStyle w:val="RecsHd3"/>
        <w:rPr>
          <w:rStyle w:val="eop"/>
        </w:rPr>
      </w:pPr>
      <w:bookmarkStart w:id="84" w:name="_Toc170208558"/>
      <w:r w:rsidRPr="00A32229">
        <w:rPr>
          <w:rStyle w:val="eop"/>
        </w:rPr>
        <w:t>Panonihia ngā kaupapa arotake, ka whakatū ai he tira wherawhera motuhake</w:t>
      </w:r>
      <w:bookmarkEnd w:id="84"/>
    </w:p>
    <w:p w14:paraId="38B8A46A" w14:textId="107AE459" w:rsidR="002A27A9" w:rsidRDefault="3623484B" w:rsidP="002A27A9">
      <w:pPr>
        <w:pStyle w:val="RecsHd3"/>
        <w:rPr>
          <w:rStyle w:val="eop"/>
        </w:rPr>
      </w:pPr>
      <w:bookmarkStart w:id="85" w:name="_Toc170208559"/>
      <w:r w:rsidRPr="5C42C558">
        <w:rPr>
          <w:rStyle w:val="eop"/>
        </w:rPr>
        <w:t>Amend</w:t>
      </w:r>
      <w:r w:rsidR="6ECE569D" w:rsidRPr="695C83C8">
        <w:rPr>
          <w:rStyle w:val="eop"/>
        </w:rPr>
        <w:t xml:space="preserve"> </w:t>
      </w:r>
      <w:r w:rsidR="2B844357" w:rsidRPr="0811E1B6">
        <w:rPr>
          <w:rStyle w:val="eop"/>
        </w:rPr>
        <w:t xml:space="preserve">investigation </w:t>
      </w:r>
      <w:r w:rsidR="2B844357" w:rsidRPr="4D9DD24D">
        <w:rPr>
          <w:rStyle w:val="eop"/>
        </w:rPr>
        <w:t xml:space="preserve">guidelines and establish a specialist investigation </w:t>
      </w:r>
      <w:r w:rsidR="2B844357" w:rsidRPr="63AE80A3">
        <w:rPr>
          <w:rStyle w:val="eop"/>
        </w:rPr>
        <w:t>unit</w:t>
      </w:r>
      <w:bookmarkEnd w:id="85"/>
    </w:p>
    <w:p w14:paraId="2A3C2716" w14:textId="621A3061" w:rsidR="650674E7" w:rsidRDefault="650674E7" w:rsidP="05E3A4E3">
      <w:pPr>
        <w:pStyle w:val="Heading4"/>
        <w:rPr>
          <w:rStyle w:val="eop"/>
        </w:rPr>
      </w:pPr>
      <w:r w:rsidRPr="05E3A4E3">
        <w:rPr>
          <w:rStyle w:val="eop"/>
        </w:rPr>
        <w:t>Kia pau te kaha o te Roopu Pirihimana o Aotearoa ki te whakamau i ngā here tika tangata o te ao</w:t>
      </w:r>
    </w:p>
    <w:p w14:paraId="23B1FE35" w14:textId="5863EE02" w:rsidR="004D21AC" w:rsidRPr="00510981" w:rsidRDefault="004B12FA" w:rsidP="001C4801">
      <w:pPr>
        <w:pStyle w:val="Heading4"/>
        <w:rPr>
          <w:rStyle w:val="eop"/>
        </w:rPr>
      </w:pPr>
      <w:r>
        <w:rPr>
          <w:rStyle w:val="eop"/>
        </w:rPr>
        <w:t>NZ Police</w:t>
      </w:r>
      <w:r w:rsidR="00DF4162" w:rsidRPr="00510981">
        <w:rPr>
          <w:rStyle w:val="eop"/>
        </w:rPr>
        <w:t xml:space="preserve"> to fully implement </w:t>
      </w:r>
      <w:r w:rsidR="00E87167" w:rsidRPr="00510981">
        <w:rPr>
          <w:rStyle w:val="eop"/>
        </w:rPr>
        <w:t xml:space="preserve">Aotearoa </w:t>
      </w:r>
      <w:r w:rsidR="00DF4162" w:rsidRPr="00510981">
        <w:rPr>
          <w:rStyle w:val="eop"/>
        </w:rPr>
        <w:t>New Zealand’s international human rights obligations</w:t>
      </w:r>
      <w:r w:rsidR="00FB3C59">
        <w:rPr>
          <w:rStyle w:val="eop"/>
        </w:rPr>
        <w:t xml:space="preserve"> </w:t>
      </w:r>
    </w:p>
    <w:p w14:paraId="7E72028E" w14:textId="38CEDAAA" w:rsidR="004D21AC" w:rsidRPr="002626D8" w:rsidRDefault="00403E61" w:rsidP="00F663AC">
      <w:pPr>
        <w:pStyle w:val="ListParagraph"/>
        <w:jc w:val="left"/>
      </w:pPr>
      <w:r w:rsidRPr="00403E61">
        <w:t xml:space="preserve">As discussed above, all international obligations adopted by Aotearoa New Zealand should be considered by </w:t>
      </w:r>
      <w:r w:rsidR="00C06E7E">
        <w:t>NZ Police</w:t>
      </w:r>
      <w:r w:rsidRPr="00403E61">
        <w:t xml:space="preserve"> during criminal investigations</w:t>
      </w:r>
      <w:r w:rsidR="003E3936">
        <w:t>. I</w:t>
      </w:r>
      <w:r w:rsidRPr="00403E61">
        <w:t>nstructions and guidelines should be reviewed and amended to ensure those obligations are embedded in training material and reflected in all aspects of investigations and prosecutions.</w:t>
      </w:r>
      <w:r w:rsidR="003E3936">
        <w:t xml:space="preserve"> This is to ensure that NZ Police are fully aware of and give effect to </w:t>
      </w:r>
      <w:r w:rsidR="002D7AE4">
        <w:t xml:space="preserve">the </w:t>
      </w:r>
      <w:r w:rsidR="003E3936">
        <w:t>human rights of survivors of</w:t>
      </w:r>
      <w:r w:rsidR="00AC0A57">
        <w:t xml:space="preserve"> abuse and neglect who are participants in criminal cases.  </w:t>
      </w:r>
    </w:p>
    <w:p w14:paraId="46AEC0BF" w14:textId="3EA0A3F6" w:rsidR="00606DDA" w:rsidRPr="00510981" w:rsidRDefault="0081445B" w:rsidP="000F5285">
      <w:pPr>
        <w:pStyle w:val="Recboxheading"/>
        <w:rPr>
          <w:lang w:val="en-NZ"/>
        </w:rPr>
      </w:pPr>
      <w:r>
        <w:rPr>
          <w:rStyle w:val="eop"/>
          <w:lang w:val="en-NZ"/>
        </w:rPr>
        <w:lastRenderedPageBreak/>
        <w:t>Tūtohi</w:t>
      </w:r>
      <w:r w:rsidRPr="00510981">
        <w:rPr>
          <w:lang w:val="en-NZ"/>
        </w:rPr>
        <w:t xml:space="preserve"> </w:t>
      </w:r>
      <w:r>
        <w:rPr>
          <w:lang w:val="en-NZ"/>
        </w:rPr>
        <w:t xml:space="preserve">34 | </w:t>
      </w:r>
      <w:r w:rsidR="00606DDA" w:rsidRPr="00510981">
        <w:rPr>
          <w:lang w:val="en-NZ"/>
        </w:rPr>
        <w:t xml:space="preserve">Recommendation </w:t>
      </w:r>
      <w:r w:rsidR="00606DDA" w:rsidRPr="00510981">
        <w:rPr>
          <w:lang w:val="en-NZ"/>
        </w:rPr>
        <w:fldChar w:fldCharType="begin"/>
      </w:r>
      <w:r w:rsidR="00606DDA" w:rsidRPr="00510981">
        <w:rPr>
          <w:lang w:val="en-NZ"/>
        </w:rPr>
        <w:instrText xml:space="preserve"> AUTONUM  \s " " </w:instrText>
      </w:r>
      <w:r w:rsidR="00606DDA" w:rsidRPr="00510981">
        <w:rPr>
          <w:lang w:val="en-NZ"/>
        </w:rPr>
        <w:fldChar w:fldCharType="end"/>
      </w:r>
    </w:p>
    <w:p w14:paraId="00E5C46A" w14:textId="482CAD44" w:rsidR="00606DDA" w:rsidRPr="00510981" w:rsidRDefault="004B12FA" w:rsidP="00F663AC">
      <w:pPr>
        <w:pStyle w:val="Recsbox"/>
        <w:spacing w:line="276" w:lineRule="auto"/>
      </w:pPr>
      <w:r>
        <w:t>NZ Police</w:t>
      </w:r>
      <w:r w:rsidR="00606DDA" w:rsidRPr="00510981">
        <w:t xml:space="preserve"> should review the Police Manual </w:t>
      </w:r>
      <w:r w:rsidR="00403E61">
        <w:t xml:space="preserve">and other relevant material </w:t>
      </w:r>
      <w:r w:rsidR="00606DDA" w:rsidRPr="00510981">
        <w:t xml:space="preserve">to ensure instructions and guidelines reflect </w:t>
      </w:r>
      <w:r w:rsidR="00CC0324">
        <w:t xml:space="preserve">and refer to </w:t>
      </w:r>
      <w:r w:rsidR="00E87167" w:rsidRPr="00510981">
        <w:t xml:space="preserve">Aotearoa </w:t>
      </w:r>
      <w:r w:rsidR="00606DDA" w:rsidRPr="00510981">
        <w:t xml:space="preserve">New Zealand’s international human rights obligations and other relevant international law obligations (including </w:t>
      </w:r>
      <w:r w:rsidR="00CC0324" w:rsidRPr="00510981">
        <w:t>the Convention on the Rights of Persons with Disabilities</w:t>
      </w:r>
      <w:r w:rsidR="00CC0324">
        <w:t xml:space="preserve">, the Convention on the </w:t>
      </w:r>
      <w:r w:rsidR="004E1FC1">
        <w:t>R</w:t>
      </w:r>
      <w:r w:rsidR="00CC0324">
        <w:t>ights of the Child</w:t>
      </w:r>
      <w:r w:rsidR="00015C2F">
        <w:t>,</w:t>
      </w:r>
      <w:r w:rsidR="00015C2F" w:rsidRPr="00DA0D4F">
        <w:t xml:space="preserve"> </w:t>
      </w:r>
      <w:r w:rsidR="007511D5">
        <w:t xml:space="preserve">the </w:t>
      </w:r>
      <w:r w:rsidR="00015C2F" w:rsidRPr="00DA0D4F">
        <w:t xml:space="preserve">Convention on the Elimination of All Forms of Discrimination against Women, </w:t>
      </w:r>
      <w:r w:rsidR="007511D5">
        <w:t xml:space="preserve">the </w:t>
      </w:r>
      <w:r w:rsidR="00015C2F" w:rsidRPr="00DA0D4F">
        <w:t xml:space="preserve">Convention on the Elimination of </w:t>
      </w:r>
      <w:r w:rsidR="000D1B81">
        <w:t>All Forms</w:t>
      </w:r>
      <w:r w:rsidR="00015C2F" w:rsidRPr="00DA0D4F">
        <w:t xml:space="preserve"> of Racial Discrimination,</w:t>
      </w:r>
      <w:r w:rsidR="00CC0324">
        <w:t xml:space="preserve"> and the United Nations </w:t>
      </w:r>
      <w:r w:rsidR="004E1FC1">
        <w:t xml:space="preserve">Declaration </w:t>
      </w:r>
      <w:r w:rsidR="00CC0324">
        <w:t xml:space="preserve">on the </w:t>
      </w:r>
      <w:r w:rsidR="004E1FC1">
        <w:t>R</w:t>
      </w:r>
      <w:r w:rsidR="00CC0324">
        <w:t xml:space="preserve">ights of </w:t>
      </w:r>
      <w:r w:rsidR="00835CD9">
        <w:t>Indigenous</w:t>
      </w:r>
      <w:r w:rsidR="00CC0324">
        <w:t xml:space="preserve"> Peoples</w:t>
      </w:r>
      <w:r w:rsidR="00606DDA" w:rsidRPr="00510981">
        <w:t>).</w:t>
      </w:r>
    </w:p>
    <w:p w14:paraId="4A6249AC" w14:textId="66AB674D" w:rsidR="6B6D0B4B" w:rsidRDefault="6B6D0B4B" w:rsidP="05E3A4E3">
      <w:pPr>
        <w:pStyle w:val="Heading4"/>
      </w:pPr>
      <w:r>
        <w:t>He tira motuhake hei wherawhera hei whiu i ngā mahi tūkino i roto i ngā pūnah</w:t>
      </w:r>
      <w:r w:rsidR="2540EF73">
        <w:t>a</w:t>
      </w:r>
      <w:r>
        <w:t xml:space="preserve"> taurima</w:t>
      </w:r>
    </w:p>
    <w:p w14:paraId="4D309087" w14:textId="7AB15A65" w:rsidR="00ED6209" w:rsidRPr="00792C6D" w:rsidRDefault="00ED6209" w:rsidP="00792C6D">
      <w:pPr>
        <w:pStyle w:val="Heading4"/>
      </w:pPr>
      <w:r>
        <w:t xml:space="preserve">Specialist unit </w:t>
      </w:r>
      <w:r w:rsidR="00792C6D">
        <w:t xml:space="preserve">to </w:t>
      </w:r>
      <w:r w:rsidR="00794E86">
        <w:t xml:space="preserve">investigate and prosecute </w:t>
      </w:r>
      <w:r w:rsidR="00792C6D">
        <w:t>abuse and neglect in care</w:t>
      </w:r>
    </w:p>
    <w:p w14:paraId="1B0A73F2" w14:textId="7327B7DD" w:rsidR="002626D8" w:rsidRPr="00792C6D" w:rsidRDefault="00BA6B71" w:rsidP="00F663AC">
      <w:pPr>
        <w:pStyle w:val="ListParagraph"/>
        <w:jc w:val="left"/>
        <w:rPr>
          <w:lang w:val="en-US"/>
        </w:rPr>
      </w:pPr>
      <w:r>
        <w:t>The Inquiry</w:t>
      </w:r>
      <w:r w:rsidR="00205C8C" w:rsidRPr="00792C6D">
        <w:t xml:space="preserve"> consider</w:t>
      </w:r>
      <w:r w:rsidR="006117F5">
        <w:t>s</w:t>
      </w:r>
      <w:r w:rsidR="00205C8C" w:rsidRPr="00792C6D">
        <w:t xml:space="preserve"> that the investigation and prosecution of allegations of abuse and neglect of people in State and faith-based care, historic</w:t>
      </w:r>
      <w:r w:rsidR="00AF558F">
        <w:t>al</w:t>
      </w:r>
      <w:r w:rsidR="00205C8C" w:rsidRPr="00792C6D">
        <w:t xml:space="preserve"> or current, should be recognised as complex and as requiring specialised knowledge and expertise.</w:t>
      </w:r>
      <w:r w:rsidR="00F96763" w:rsidRPr="00F96763">
        <w:t xml:space="preserve"> </w:t>
      </w:r>
      <w:r w:rsidR="004378C5">
        <w:t>C</w:t>
      </w:r>
      <w:r w:rsidR="00F96763">
        <w:t xml:space="preserve">ommissioned and non-commissioned staff working for the unit </w:t>
      </w:r>
      <w:r w:rsidR="004378C5">
        <w:t xml:space="preserve">will need to be appropriately educated and trained on a range of issues </w:t>
      </w:r>
      <w:r w:rsidR="001271A7">
        <w:t>relevant to</w:t>
      </w:r>
      <w:r w:rsidR="004378C5">
        <w:t xml:space="preserve"> survivors of abuse and neglect in care, </w:t>
      </w:r>
      <w:r w:rsidR="00F410F2">
        <w:t>such as</w:t>
      </w:r>
      <w:r w:rsidR="004378C5">
        <w:t xml:space="preserve"> </w:t>
      </w:r>
      <w:r w:rsidR="00944F9F">
        <w:t>how to address prejudice and all forms of discrimination</w:t>
      </w:r>
      <w:r w:rsidR="1292AEC7">
        <w:t>,</w:t>
      </w:r>
      <w:r w:rsidR="00944F9F">
        <w:t xml:space="preserve"> </w:t>
      </w:r>
      <w:r w:rsidR="00F410F2">
        <w:t xml:space="preserve">neurodiversity, </w:t>
      </w:r>
      <w:r w:rsidR="00A72728">
        <w:t xml:space="preserve">the effects of trauma, </w:t>
      </w:r>
      <w:r w:rsidR="009052CB">
        <w:t xml:space="preserve">and </w:t>
      </w:r>
      <w:r w:rsidR="00F96763" w:rsidRPr="00F96763">
        <w:t>unconscio</w:t>
      </w:r>
      <w:r w:rsidR="00835CD9">
        <w:t>us</w:t>
      </w:r>
      <w:r w:rsidR="00F96763" w:rsidRPr="00F96763">
        <w:t xml:space="preserve"> bias </w:t>
      </w:r>
      <w:r w:rsidR="00A00886">
        <w:t>against survivors who may have gone on to commit offences</w:t>
      </w:r>
      <w:r w:rsidR="009052CB">
        <w:t xml:space="preserve"> themselves</w:t>
      </w:r>
      <w:r w:rsidR="00944F9F">
        <w:t>.</w:t>
      </w:r>
    </w:p>
    <w:p w14:paraId="56F525A8" w14:textId="7C88F473" w:rsidR="008B6E77" w:rsidRPr="00510981" w:rsidRDefault="0081445B" w:rsidP="008B6E77">
      <w:pPr>
        <w:pStyle w:val="Recboxheading"/>
        <w:rPr>
          <w:lang w:val="en-NZ"/>
        </w:rPr>
      </w:pPr>
      <w:r>
        <w:rPr>
          <w:rStyle w:val="eop"/>
          <w:lang w:val="en-NZ"/>
        </w:rPr>
        <w:t>Tūtohi</w:t>
      </w:r>
      <w:r w:rsidRPr="00510981">
        <w:rPr>
          <w:lang w:val="en-NZ"/>
        </w:rPr>
        <w:t xml:space="preserve"> </w:t>
      </w:r>
      <w:r>
        <w:rPr>
          <w:lang w:val="en-NZ"/>
        </w:rPr>
        <w:t xml:space="preserve">35 | </w:t>
      </w:r>
      <w:r w:rsidR="008B6E77" w:rsidRPr="00510981">
        <w:rPr>
          <w:lang w:val="en-NZ"/>
        </w:rPr>
        <w:t xml:space="preserve">Recommendation </w:t>
      </w:r>
      <w:r w:rsidR="008B6E77" w:rsidRPr="00510981">
        <w:rPr>
          <w:lang w:val="en-NZ"/>
        </w:rPr>
        <w:fldChar w:fldCharType="begin"/>
      </w:r>
      <w:r w:rsidR="008B6E77" w:rsidRPr="00510981">
        <w:rPr>
          <w:lang w:val="en-NZ"/>
        </w:rPr>
        <w:instrText xml:space="preserve"> AUTONUM  \s " " </w:instrText>
      </w:r>
      <w:r w:rsidR="008B6E77" w:rsidRPr="00510981">
        <w:rPr>
          <w:lang w:val="en-NZ"/>
        </w:rPr>
        <w:fldChar w:fldCharType="end"/>
      </w:r>
    </w:p>
    <w:p w14:paraId="536FC8BD" w14:textId="1E6C0179" w:rsidR="003372C0" w:rsidRPr="00510981" w:rsidRDefault="004B12FA" w:rsidP="26ED08F0">
      <w:pPr>
        <w:pStyle w:val="Recsbox"/>
      </w:pPr>
      <w:r w:rsidRPr="26ED08F0">
        <w:t>NZ Police</w:t>
      </w:r>
      <w:r w:rsidR="008B6E77" w:rsidRPr="26ED08F0">
        <w:t xml:space="preserve"> should establish a specialist unit dedicated to investigating and prosecuting those responsible for historical or current abuse and neglect in State and faith-based care.</w:t>
      </w:r>
    </w:p>
    <w:p w14:paraId="65788793" w14:textId="14C7E315" w:rsidR="00615C2C" w:rsidRPr="00510981" w:rsidRDefault="00A32229" w:rsidP="002A27A9">
      <w:pPr>
        <w:pStyle w:val="RecsHd3"/>
        <w:rPr>
          <w:rStyle w:val="normaltextrun"/>
          <w:lang w:val="en-NZ"/>
        </w:rPr>
      </w:pPr>
      <w:bookmarkStart w:id="86" w:name="_Toc170208560"/>
      <w:r w:rsidRPr="00A32229">
        <w:rPr>
          <w:rStyle w:val="normaltextrun"/>
          <w:lang w:val="en-NZ"/>
        </w:rPr>
        <w:t>Ngā panoni ture tikanga-ā-iwi</w:t>
      </w:r>
      <w:r w:rsidR="00F663AC">
        <w:rPr>
          <w:rStyle w:val="normaltextrun"/>
          <w:lang w:val="en-NZ"/>
        </w:rPr>
        <w:t xml:space="preserve"> | </w:t>
      </w:r>
      <w:r w:rsidR="00615C2C" w:rsidRPr="00510981">
        <w:rPr>
          <w:rStyle w:val="normaltextrun"/>
          <w:lang w:val="en-NZ"/>
        </w:rPr>
        <w:t xml:space="preserve">Civil justice </w:t>
      </w:r>
      <w:r w:rsidR="002A27A9">
        <w:rPr>
          <w:rStyle w:val="normaltextrun"/>
          <w:lang w:val="en-NZ"/>
        </w:rPr>
        <w:t>legislative changes</w:t>
      </w:r>
      <w:bookmarkEnd w:id="86"/>
      <w:r w:rsidR="00215D93" w:rsidRPr="00510981">
        <w:rPr>
          <w:rStyle w:val="normaltextrun"/>
          <w:lang w:val="en-NZ"/>
        </w:rPr>
        <w:t xml:space="preserve"> </w:t>
      </w:r>
    </w:p>
    <w:p w14:paraId="662F9B01" w14:textId="03EA48EF" w:rsidR="0098536F" w:rsidRDefault="00182A14" w:rsidP="00F663AC">
      <w:pPr>
        <w:pStyle w:val="ListParagraph"/>
        <w:jc w:val="left"/>
      </w:pPr>
      <w:r>
        <w:t>Several laws relating to civil justice proceedings need to be amended</w:t>
      </w:r>
      <w:r w:rsidR="003C7897">
        <w:t xml:space="preserve"> to remove barriers to access to justice for survivors </w:t>
      </w:r>
      <w:r w:rsidR="00241215">
        <w:t>relating to</w:t>
      </w:r>
      <w:r w:rsidR="003C7897">
        <w:t xml:space="preserve"> delays and financial</w:t>
      </w:r>
      <w:r w:rsidR="00241215">
        <w:t xml:space="preserve"> burdens</w:t>
      </w:r>
      <w:r>
        <w:t xml:space="preserve">. </w:t>
      </w:r>
      <w:r w:rsidR="00BA6B71">
        <w:t>The Inquiry</w:t>
      </w:r>
      <w:r>
        <w:t xml:space="preserve"> envisage</w:t>
      </w:r>
      <w:r w:rsidR="006117F5">
        <w:t>s</w:t>
      </w:r>
      <w:r>
        <w:t xml:space="preserve"> that the design of these law changes (before draft legislation is introduced into Parliament) </w:t>
      </w:r>
      <w:r w:rsidR="00D750E5">
        <w:t xml:space="preserve">will be </w:t>
      </w:r>
      <w:r w:rsidR="008A5DBB" w:rsidRPr="008A5DBB">
        <w:t>jointly developed by government</w:t>
      </w:r>
      <w:r w:rsidR="00D750E5">
        <w:t xml:space="preserve"> and </w:t>
      </w:r>
      <w:r w:rsidR="008A5DBB" w:rsidRPr="008A5DBB">
        <w:t xml:space="preserve">Māori </w:t>
      </w:r>
      <w:r w:rsidR="00D750E5">
        <w:t xml:space="preserve">in accordance with </w:t>
      </w:r>
      <w:r w:rsidR="008A5DBB" w:rsidRPr="008A5DBB">
        <w:t xml:space="preserve">te Tiriti o Waitangi, as well as co-designed with communities in line with </w:t>
      </w:r>
      <w:r w:rsidR="00D750E5">
        <w:t xml:space="preserve">implementation </w:t>
      </w:r>
      <w:r w:rsidR="00A1179C">
        <w:t>Recommendation</w:t>
      </w:r>
      <w:r w:rsidR="00D750E5">
        <w:t xml:space="preserve">s </w:t>
      </w:r>
      <w:r w:rsidR="123D0C59">
        <w:t>126</w:t>
      </w:r>
      <w:r w:rsidR="002641B5">
        <w:t xml:space="preserve"> – </w:t>
      </w:r>
      <w:r w:rsidR="123D0C59">
        <w:t>127</w:t>
      </w:r>
      <w:r w:rsidR="00575B0E">
        <w:t>.</w:t>
      </w:r>
    </w:p>
    <w:p w14:paraId="1E87AF1B" w14:textId="5E42E00D" w:rsidR="00AA2BD3" w:rsidRPr="00510981" w:rsidRDefault="7A5E0274" w:rsidP="00AA2BD3">
      <w:pPr>
        <w:pStyle w:val="Heading5"/>
      </w:pPr>
      <w:r>
        <w:t>Me noho matua ngā take ture tikanga ā-iwi</w:t>
      </w:r>
      <w:r w:rsidR="00F663AC">
        <w:t xml:space="preserve"> | </w:t>
      </w:r>
      <w:r w:rsidR="00AA2BD3" w:rsidRPr="00510981">
        <w:t xml:space="preserve">Civil proceedings to be </w:t>
      </w:r>
      <w:r w:rsidR="00241215">
        <w:t>prioritised</w:t>
      </w:r>
      <w:r w:rsidR="00241215" w:rsidRPr="00510981">
        <w:t xml:space="preserve"> </w:t>
      </w:r>
    </w:p>
    <w:p w14:paraId="70A1CC83" w14:textId="00083BDE" w:rsidR="00540E29" w:rsidRDefault="00540E29" w:rsidP="00F663AC">
      <w:pPr>
        <w:pStyle w:val="ListParagraph"/>
        <w:jc w:val="left"/>
      </w:pPr>
      <w:r w:rsidRPr="366FF01D">
        <w:t>In He Purapura Ora, he Māra Tipu</w:t>
      </w:r>
      <w:r w:rsidR="00B00E04">
        <w:t>: From Redress to Puretumu Torowhānui</w:t>
      </w:r>
      <w:r w:rsidRPr="366FF01D">
        <w:t xml:space="preserve">, </w:t>
      </w:r>
      <w:r w:rsidR="00BA6B71">
        <w:t>the Inquiry</w:t>
      </w:r>
      <w:r w:rsidRPr="366FF01D">
        <w:t xml:space="preserve"> found that:</w:t>
      </w:r>
    </w:p>
    <w:p w14:paraId="0A2FA90A" w14:textId="5123946F" w:rsidR="00540E29" w:rsidRPr="000A3FFB" w:rsidRDefault="00540E29" w:rsidP="007921AA">
      <w:pPr>
        <w:pStyle w:val="Paraletters"/>
        <w:numPr>
          <w:ilvl w:val="0"/>
          <w:numId w:val="139"/>
        </w:numPr>
        <w:tabs>
          <w:tab w:val="clear" w:pos="2126"/>
        </w:tabs>
        <w:jc w:val="left"/>
      </w:pPr>
      <w:r w:rsidRPr="000A3FFB">
        <w:rPr>
          <w:szCs w:val="22"/>
        </w:rPr>
        <w:t xml:space="preserve">the </w:t>
      </w:r>
      <w:r w:rsidRPr="000A3FFB">
        <w:t>Crown vigorously defended those claims that could not be settled with a claimant, which included the Crown causing long, avoidable delays</w:t>
      </w:r>
      <w:r w:rsidR="004A09C1" w:rsidRPr="000A3FFB">
        <w:t>,</w:t>
      </w:r>
      <w:r w:rsidR="007E54D6" w:rsidRPr="000A3FFB">
        <w:footnoteReference w:id="117"/>
      </w:r>
      <w:r w:rsidR="004A09C1" w:rsidRPr="000A3FFB">
        <w:t xml:space="preserve"> and</w:t>
      </w:r>
    </w:p>
    <w:p w14:paraId="6174AA64" w14:textId="4838A7F9" w:rsidR="00540E29" w:rsidRPr="000A3FFB" w:rsidRDefault="00540E29" w:rsidP="007921AA">
      <w:pPr>
        <w:pStyle w:val="Paraletters"/>
        <w:numPr>
          <w:ilvl w:val="0"/>
          <w:numId w:val="139"/>
        </w:numPr>
        <w:tabs>
          <w:tab w:val="clear" w:pos="2126"/>
        </w:tabs>
        <w:jc w:val="left"/>
        <w:rPr>
          <w:szCs w:val="22"/>
        </w:rPr>
      </w:pPr>
      <w:r w:rsidRPr="000A3FFB">
        <w:lastRenderedPageBreak/>
        <w:t>legal aid recipients</w:t>
      </w:r>
      <w:r w:rsidRPr="000A3FFB">
        <w:rPr>
          <w:szCs w:val="22"/>
        </w:rPr>
        <w:t xml:space="preserve"> face having to pay off large legal aid debt, unless the amount is written off as part of a settlement or covered by a court order.</w:t>
      </w:r>
      <w:r w:rsidR="007E54D6" w:rsidRPr="000A3FFB">
        <w:rPr>
          <w:rStyle w:val="FootnoteReference"/>
          <w:color w:val="385623" w:themeColor="accent6" w:themeShade="80"/>
          <w:sz w:val="22"/>
          <w:szCs w:val="22"/>
          <w:lang w:eastAsia="en-GB"/>
        </w:rPr>
        <w:footnoteReference w:id="118"/>
      </w:r>
    </w:p>
    <w:p w14:paraId="53B99C4A" w14:textId="77777777" w:rsidR="00540E29" w:rsidRDefault="00540E29" w:rsidP="000A3FFB">
      <w:pPr>
        <w:pStyle w:val="ListParagraph"/>
        <w:jc w:val="left"/>
      </w:pPr>
      <w:r w:rsidRPr="366FF01D">
        <w:t>An inherent power imbalance exists for any survivor of abuse in care taking civil proceedings against an institution. Survivors must be given priority and supported to participate fully in proceedings.</w:t>
      </w:r>
    </w:p>
    <w:p w14:paraId="07ADD315" w14:textId="291FEB26" w:rsidR="00606DDA" w:rsidRPr="00510981" w:rsidRDefault="0067288B" w:rsidP="000F5285">
      <w:pPr>
        <w:pStyle w:val="Recboxheading"/>
        <w:rPr>
          <w:lang w:val="en-NZ"/>
        </w:rPr>
      </w:pPr>
      <w:r>
        <w:rPr>
          <w:rStyle w:val="eop"/>
          <w:lang w:val="en-NZ"/>
        </w:rPr>
        <w:t>Tūtohi</w:t>
      </w:r>
      <w:r w:rsidRPr="00510981">
        <w:rPr>
          <w:lang w:val="en-NZ"/>
        </w:rPr>
        <w:t xml:space="preserve"> </w:t>
      </w:r>
      <w:r>
        <w:rPr>
          <w:lang w:val="en-NZ"/>
        </w:rPr>
        <w:t xml:space="preserve">36 | </w:t>
      </w:r>
      <w:r w:rsidR="00606DDA" w:rsidRPr="00510981">
        <w:rPr>
          <w:lang w:val="en-NZ"/>
        </w:rPr>
        <w:t xml:space="preserve">Recommendation </w:t>
      </w:r>
      <w:r w:rsidR="00606DDA" w:rsidRPr="00510981">
        <w:rPr>
          <w:lang w:val="en-NZ"/>
        </w:rPr>
        <w:fldChar w:fldCharType="begin"/>
      </w:r>
      <w:r w:rsidR="00606DDA" w:rsidRPr="00510981">
        <w:rPr>
          <w:lang w:val="en-NZ"/>
        </w:rPr>
        <w:instrText xml:space="preserve"> AUTONUM  \s " " </w:instrText>
      </w:r>
      <w:r w:rsidR="00606DDA" w:rsidRPr="00510981">
        <w:rPr>
          <w:lang w:val="en-NZ"/>
        </w:rPr>
        <w:fldChar w:fldCharType="end"/>
      </w:r>
    </w:p>
    <w:p w14:paraId="3287862D" w14:textId="7997802E" w:rsidR="001B4100" w:rsidRPr="00510981" w:rsidRDefault="00E87167" w:rsidP="26ED08F0">
      <w:pPr>
        <w:pStyle w:val="Recsbox"/>
      </w:pPr>
      <w:r w:rsidRPr="26ED08F0">
        <w:t>The courts should prioritise c</w:t>
      </w:r>
      <w:r w:rsidR="00606DDA" w:rsidRPr="26ED08F0">
        <w:t xml:space="preserve">ivil proceedings regarding care or </w:t>
      </w:r>
      <w:r w:rsidR="00607907" w:rsidRPr="26ED08F0">
        <w:t>abuse and neglect</w:t>
      </w:r>
      <w:r w:rsidR="00606DDA" w:rsidRPr="26ED08F0">
        <w:t xml:space="preserve"> in </w:t>
      </w:r>
      <w:r w:rsidR="00415199" w:rsidRPr="26ED08F0">
        <w:t>State or faith-based</w:t>
      </w:r>
      <w:r w:rsidR="00606DDA" w:rsidRPr="26ED08F0">
        <w:t xml:space="preserve"> care to minimise litigation delays.</w:t>
      </w:r>
    </w:p>
    <w:p w14:paraId="0B389238" w14:textId="4546EF04" w:rsidR="00606DDA" w:rsidRPr="00510981" w:rsidRDefault="0067288B" w:rsidP="000F5285">
      <w:pPr>
        <w:pStyle w:val="Recboxheading"/>
        <w:rPr>
          <w:lang w:val="en-NZ"/>
        </w:rPr>
      </w:pPr>
      <w:r>
        <w:rPr>
          <w:rStyle w:val="eop"/>
          <w:lang w:val="en-NZ"/>
        </w:rPr>
        <w:t>Tūtohi</w:t>
      </w:r>
      <w:r w:rsidRPr="00510981">
        <w:rPr>
          <w:lang w:val="en-NZ"/>
        </w:rPr>
        <w:t xml:space="preserve"> </w:t>
      </w:r>
      <w:r>
        <w:rPr>
          <w:lang w:val="en-NZ"/>
        </w:rPr>
        <w:t xml:space="preserve">37 | </w:t>
      </w:r>
      <w:r w:rsidR="00606DDA" w:rsidRPr="00510981">
        <w:rPr>
          <w:lang w:val="en-NZ"/>
        </w:rPr>
        <w:t xml:space="preserve">Recommendation </w:t>
      </w:r>
      <w:r w:rsidR="00606DDA" w:rsidRPr="00510981">
        <w:rPr>
          <w:lang w:val="en-NZ"/>
        </w:rPr>
        <w:fldChar w:fldCharType="begin"/>
      </w:r>
      <w:r w:rsidR="00606DDA" w:rsidRPr="00510981">
        <w:rPr>
          <w:lang w:val="en-NZ"/>
        </w:rPr>
        <w:instrText xml:space="preserve"> AUTONUM  \s " " </w:instrText>
      </w:r>
      <w:r w:rsidR="00606DDA" w:rsidRPr="00510981">
        <w:rPr>
          <w:lang w:val="en-NZ"/>
        </w:rPr>
        <w:fldChar w:fldCharType="end"/>
      </w:r>
    </w:p>
    <w:p w14:paraId="144E348E" w14:textId="53827356" w:rsidR="00606DDA" w:rsidRPr="00510981" w:rsidRDefault="00606DDA" w:rsidP="000A3FFB">
      <w:pPr>
        <w:pStyle w:val="Recsbox"/>
        <w:spacing w:line="276" w:lineRule="auto"/>
      </w:pPr>
      <w:r w:rsidRPr="26ED08F0">
        <w:t xml:space="preserve">The government should </w:t>
      </w:r>
      <w:r w:rsidR="00D07EE9" w:rsidRPr="26ED08F0">
        <w:t xml:space="preserve">review </w:t>
      </w:r>
      <w:r w:rsidRPr="26ED08F0">
        <w:t xml:space="preserve">the Legal Services Act 2011 to </w:t>
      </w:r>
      <w:r w:rsidR="00DF1EF8" w:rsidRPr="26ED08F0">
        <w:t>remove</w:t>
      </w:r>
      <w:r w:rsidR="0085017D" w:rsidRPr="26ED08F0">
        <w:t xml:space="preserve"> barriers to civil proceedings regarding abuse and neglect in care</w:t>
      </w:r>
      <w:r w:rsidR="00D54FAF">
        <w:t>,</w:t>
      </w:r>
      <w:r w:rsidR="0085017D" w:rsidRPr="26ED08F0">
        <w:t xml:space="preserve"> </w:t>
      </w:r>
      <w:r w:rsidR="00452283" w:rsidRPr="26ED08F0">
        <w:t xml:space="preserve">including </w:t>
      </w:r>
      <w:r w:rsidRPr="26ED08F0">
        <w:t>means</w:t>
      </w:r>
      <w:r w:rsidR="00D54FAF">
        <w:t>-</w:t>
      </w:r>
      <w:r w:rsidRPr="26ED08F0">
        <w:t>testing criteria, charges over property, and repayments.</w:t>
      </w:r>
    </w:p>
    <w:p w14:paraId="053748D2" w14:textId="21AE3436" w:rsidR="560744A4" w:rsidRDefault="560744A4" w:rsidP="05E3A4E3">
      <w:pPr>
        <w:pStyle w:val="Heading5"/>
        <w:rPr>
          <w:rStyle w:val="eop"/>
        </w:rPr>
      </w:pPr>
      <w:r w:rsidRPr="78A2966D">
        <w:rPr>
          <w:rStyle w:val="eop"/>
        </w:rPr>
        <w:t xml:space="preserve">Te whakarerekē i te ture Taunaki Kōrero </w:t>
      </w:r>
      <w:r w:rsidR="5B24D7E9" w:rsidRPr="78A2966D">
        <w:rPr>
          <w:rStyle w:val="eop"/>
        </w:rPr>
        <w:t>e</w:t>
      </w:r>
      <w:r w:rsidRPr="78A2966D">
        <w:rPr>
          <w:rStyle w:val="eop"/>
        </w:rPr>
        <w:t xml:space="preserve"> āhei ai te tautoko i ngā take ture tikanga ā-iwi</w:t>
      </w:r>
    </w:p>
    <w:p w14:paraId="3EA208BC" w14:textId="443DB363" w:rsidR="000C38BC" w:rsidRPr="00510981" w:rsidRDefault="00E1194C" w:rsidP="00AA2BD3">
      <w:pPr>
        <w:pStyle w:val="Heading5"/>
        <w:rPr>
          <w:rStyle w:val="eop"/>
        </w:rPr>
      </w:pPr>
      <w:r w:rsidRPr="00510981">
        <w:rPr>
          <w:rStyle w:val="eop"/>
        </w:rPr>
        <w:t xml:space="preserve">Amending the Evidence Act to provide for communication supports </w:t>
      </w:r>
      <w:r w:rsidR="007E54D6">
        <w:rPr>
          <w:rStyle w:val="eop"/>
        </w:rPr>
        <w:t>in civil proceedings</w:t>
      </w:r>
      <w:r w:rsidRPr="00510981">
        <w:rPr>
          <w:rStyle w:val="eop"/>
        </w:rPr>
        <w:t xml:space="preserve"> </w:t>
      </w:r>
    </w:p>
    <w:p w14:paraId="3B443C0C" w14:textId="6CBF669D" w:rsidR="005702DF" w:rsidRDefault="00CC174B" w:rsidP="000A3FFB">
      <w:pPr>
        <w:pStyle w:val="ListParagraph"/>
        <w:jc w:val="left"/>
      </w:pPr>
      <w:r w:rsidRPr="00CF63F8">
        <w:rPr>
          <w:rStyle w:val="eop"/>
          <w:rFonts w:eastAsiaTheme="majorEastAsia"/>
        </w:rPr>
        <w:t xml:space="preserve">In He Purapura Ora, </w:t>
      </w:r>
      <w:r w:rsidRPr="366FF01D">
        <w:t xml:space="preserve">he Māra </w:t>
      </w:r>
      <w:r w:rsidR="00EE2A51" w:rsidRPr="366FF01D">
        <w:t>Tipu</w:t>
      </w:r>
      <w:r w:rsidR="00B00E04">
        <w:t>: From Redress to Puretumu Torowhānui</w:t>
      </w:r>
      <w:r w:rsidR="00EE2A51" w:rsidRPr="366FF01D">
        <w:t xml:space="preserve">, </w:t>
      </w:r>
      <w:r w:rsidR="00BA6B71">
        <w:rPr>
          <w:rStyle w:val="eop"/>
          <w:rFonts w:eastAsiaTheme="majorEastAsia"/>
        </w:rPr>
        <w:t>the Inquiry</w:t>
      </w:r>
      <w:r w:rsidRPr="00CF63F8">
        <w:rPr>
          <w:rStyle w:val="eop"/>
          <w:rFonts w:eastAsiaTheme="majorEastAsia"/>
        </w:rPr>
        <w:t xml:space="preserve"> </w:t>
      </w:r>
      <w:r w:rsidR="0015239A" w:rsidRPr="00CF63F8">
        <w:rPr>
          <w:rStyle w:val="eop"/>
          <w:rFonts w:eastAsiaTheme="majorEastAsia"/>
        </w:rPr>
        <w:t>detailed the traumatic impacts that participation in civil proceedings can have on survivors, including when preparing their case and giving evidence in court.</w:t>
      </w:r>
      <w:r w:rsidR="0015239A" w:rsidRPr="366FF01D">
        <w:rPr>
          <w:rStyle w:val="FootnoteReference"/>
          <w:rFonts w:eastAsiaTheme="majorEastAsia"/>
        </w:rPr>
        <w:footnoteReference w:id="119"/>
      </w:r>
      <w:r w:rsidR="00CF63F8" w:rsidRPr="00CF63F8">
        <w:rPr>
          <w:rStyle w:val="eop"/>
          <w:rFonts w:eastAsiaTheme="majorEastAsia"/>
        </w:rPr>
        <w:t xml:space="preserve"> </w:t>
      </w:r>
    </w:p>
    <w:p w14:paraId="289C0922" w14:textId="543322F5" w:rsidR="005702DF" w:rsidRDefault="005702DF" w:rsidP="000A3FFB">
      <w:pPr>
        <w:pStyle w:val="ListParagraph"/>
        <w:jc w:val="left"/>
      </w:pPr>
      <w:r>
        <w:t>Communication assistance and appropriate accommodations, such as augmentative and alternative communication devices, alternat</w:t>
      </w:r>
      <w:r w:rsidR="00DC0622">
        <w:t xml:space="preserve">ive </w:t>
      </w:r>
      <w:r>
        <w:t xml:space="preserve">formats, and supported decision-making, can remove barriers </w:t>
      </w:r>
      <w:r w:rsidR="00DC0622">
        <w:t xml:space="preserve">to </w:t>
      </w:r>
      <w:r>
        <w:t xml:space="preserve">giving evidence and understanding court proceedings, </w:t>
      </w:r>
      <w:r w:rsidR="004B2258">
        <w:t>particularly for</w:t>
      </w:r>
      <w:r>
        <w:t xml:space="preserve"> Deaf</w:t>
      </w:r>
      <w:r w:rsidR="00557372">
        <w:t xml:space="preserve"> and</w:t>
      </w:r>
      <w:r>
        <w:t xml:space="preserve"> disabled </w:t>
      </w:r>
      <w:r w:rsidR="00557372">
        <w:t xml:space="preserve">people, </w:t>
      </w:r>
      <w:r>
        <w:t xml:space="preserve">and people </w:t>
      </w:r>
      <w:r w:rsidR="00557372">
        <w:t>experiencing</w:t>
      </w:r>
      <w:r>
        <w:t xml:space="preserve"> mental distress.</w:t>
      </w:r>
      <w:r w:rsidR="004B2258">
        <w:t xml:space="preserve"> </w:t>
      </w:r>
      <w:r w:rsidR="004E64B6">
        <w:t>Communication assistance should be available as a matter of right, to enable Dea</w:t>
      </w:r>
      <w:r w:rsidR="00557372">
        <w:t>f and</w:t>
      </w:r>
      <w:r w:rsidR="004E64B6">
        <w:t xml:space="preserve"> disabled </w:t>
      </w:r>
      <w:r w:rsidR="00557372">
        <w:t xml:space="preserve">people </w:t>
      </w:r>
      <w:r w:rsidR="004E64B6">
        <w:t xml:space="preserve">and people </w:t>
      </w:r>
      <w:r w:rsidR="00557372">
        <w:t xml:space="preserve">experiencing </w:t>
      </w:r>
      <w:r w:rsidR="008160E4">
        <w:t xml:space="preserve">mental distress to </w:t>
      </w:r>
      <w:r w:rsidR="004E64B6">
        <w:t>participat</w:t>
      </w:r>
      <w:r w:rsidR="008160E4">
        <w:t>e</w:t>
      </w:r>
      <w:r w:rsidR="004E64B6">
        <w:t xml:space="preserve"> </w:t>
      </w:r>
      <w:r w:rsidR="002B090F">
        <w:t xml:space="preserve">effectively </w:t>
      </w:r>
      <w:r w:rsidR="004E64B6">
        <w:t xml:space="preserve">in </w:t>
      </w:r>
      <w:r w:rsidR="008160E4">
        <w:t xml:space="preserve">civil </w:t>
      </w:r>
      <w:r w:rsidR="004E64B6">
        <w:t>proceedings</w:t>
      </w:r>
      <w:r w:rsidR="008160E4">
        <w:t>.</w:t>
      </w:r>
      <w:r w:rsidR="004E64B6">
        <w:t xml:space="preserve"> </w:t>
      </w:r>
    </w:p>
    <w:p w14:paraId="4EC15F92" w14:textId="4605069A" w:rsidR="00606DDA" w:rsidRPr="005702DF" w:rsidRDefault="00E26739" w:rsidP="000F5285">
      <w:pPr>
        <w:pStyle w:val="Recboxheading"/>
      </w:pPr>
      <w:r>
        <w:rPr>
          <w:rStyle w:val="eop"/>
          <w:lang w:val="en-NZ"/>
        </w:rPr>
        <w:t>Tūtohi</w:t>
      </w:r>
      <w:r w:rsidRPr="00510981">
        <w:rPr>
          <w:lang w:val="en-NZ"/>
        </w:rPr>
        <w:t xml:space="preserve"> </w:t>
      </w:r>
      <w:r>
        <w:rPr>
          <w:lang w:val="en-NZ"/>
        </w:rPr>
        <w:t xml:space="preserve">38 | </w:t>
      </w:r>
      <w:r w:rsidR="00606DDA" w:rsidRPr="005702DF">
        <w:t xml:space="preserve">Recommendation </w:t>
      </w:r>
      <w:r w:rsidR="00606DDA" w:rsidRPr="005702DF">
        <w:fldChar w:fldCharType="begin"/>
      </w:r>
      <w:r w:rsidR="00606DDA" w:rsidRPr="005702DF">
        <w:instrText xml:space="preserve"> AUTONUM  \s " " </w:instrText>
      </w:r>
      <w:r w:rsidR="00606DDA" w:rsidRPr="005702DF">
        <w:fldChar w:fldCharType="end"/>
      </w:r>
    </w:p>
    <w:p w14:paraId="6B7C31D0" w14:textId="3CFC95D8" w:rsidR="00606DDA" w:rsidRPr="00510981" w:rsidRDefault="00606DDA" w:rsidP="00575BD4">
      <w:pPr>
        <w:pStyle w:val="Recsbox"/>
      </w:pPr>
      <w:r w:rsidRPr="00510981">
        <w:t>The government should amend the following provisions of the Evidence Act 2006:</w:t>
      </w:r>
    </w:p>
    <w:p w14:paraId="4D4DF538" w14:textId="6F69A12A" w:rsidR="00F03DC8" w:rsidRPr="00F03DC8" w:rsidRDefault="00F03DC8" w:rsidP="007921AA">
      <w:pPr>
        <w:pStyle w:val="RecsboxLevel1"/>
        <w:numPr>
          <w:ilvl w:val="0"/>
          <w:numId w:val="43"/>
        </w:numPr>
        <w:spacing w:line="276" w:lineRule="auto"/>
        <w:ind w:left="714" w:hanging="357"/>
      </w:pPr>
      <w:r w:rsidRPr="26ED08F0">
        <w:t>section 80(3)</w:t>
      </w:r>
      <w:r w:rsidR="00E75261">
        <w:t>,</w:t>
      </w:r>
      <w:r w:rsidRPr="26ED08F0">
        <w:t xml:space="preserve"> to ensure that witnesses in civil proceedings have an entitlement to apply for communication assistance to </w:t>
      </w:r>
      <w:r w:rsidR="0071593E" w:rsidRPr="26ED08F0">
        <w:t xml:space="preserve">both </w:t>
      </w:r>
      <w:r w:rsidRPr="26ED08F0">
        <w:t xml:space="preserve">enable them to understand the proceedings and give evidence </w:t>
      </w:r>
    </w:p>
    <w:p w14:paraId="42C53EE2" w14:textId="229AD764" w:rsidR="00F03DC8" w:rsidRPr="00F03DC8" w:rsidRDefault="00F03DC8" w:rsidP="007921AA">
      <w:pPr>
        <w:pStyle w:val="RecsboxLevel1"/>
        <w:numPr>
          <w:ilvl w:val="0"/>
          <w:numId w:val="43"/>
        </w:numPr>
        <w:spacing w:line="276" w:lineRule="auto"/>
        <w:ind w:left="714" w:hanging="357"/>
      </w:pPr>
      <w:r w:rsidRPr="00F03DC8">
        <w:t>section 103(4)(b)(ii)</w:t>
      </w:r>
      <w:r w:rsidR="00E75261">
        <w:t>,</w:t>
      </w:r>
      <w:r w:rsidRPr="00F03DC8">
        <w:t xml:space="preserve"> to require a court </w:t>
      </w:r>
      <w:r w:rsidR="006A311D">
        <w:t>when making directions on alternative ways of giving evidence in civil</w:t>
      </w:r>
      <w:r w:rsidR="00F968E2">
        <w:t xml:space="preserve"> proceedings relating </w:t>
      </w:r>
      <w:r w:rsidR="00E75261">
        <w:t xml:space="preserve">to </w:t>
      </w:r>
      <w:r w:rsidR="00F968E2">
        <w:t xml:space="preserve">abuse and neglect in care </w:t>
      </w:r>
      <w:r w:rsidRPr="00F03DC8">
        <w:t xml:space="preserve">to consider </w:t>
      </w:r>
      <w:r w:rsidRPr="00F03DC8">
        <w:lastRenderedPageBreak/>
        <w:t xml:space="preserve">the need to </w:t>
      </w:r>
      <w:r w:rsidR="00F968E2">
        <w:t>promote</w:t>
      </w:r>
      <w:r w:rsidRPr="00F03DC8">
        <w:t xml:space="preserve"> the recovery of parties and witnesses </w:t>
      </w:r>
      <w:r w:rsidR="00F968E2">
        <w:t>from the abuse and neglect</w:t>
      </w:r>
      <w:r w:rsidRPr="00F03DC8">
        <w:t xml:space="preserve"> </w:t>
      </w:r>
    </w:p>
    <w:p w14:paraId="27A078A9" w14:textId="2C530ACD" w:rsidR="00606DDA" w:rsidRPr="00510981" w:rsidRDefault="007B2DF5" w:rsidP="007921AA">
      <w:pPr>
        <w:pStyle w:val="RecsboxLevel1"/>
        <w:numPr>
          <w:ilvl w:val="0"/>
          <w:numId w:val="43"/>
        </w:numPr>
        <w:spacing w:line="276" w:lineRule="auto"/>
        <w:ind w:left="714" w:hanging="357"/>
      </w:pPr>
      <w:r w:rsidRPr="26ED08F0">
        <w:t>s</w:t>
      </w:r>
      <w:r w:rsidR="00606DDA" w:rsidRPr="26ED08F0">
        <w:t>ubpart 5</w:t>
      </w:r>
      <w:r w:rsidR="004A0D4C">
        <w:t>,</w:t>
      </w:r>
      <w:r w:rsidR="00606DDA" w:rsidRPr="26ED08F0">
        <w:t xml:space="preserve"> to include provision for directions for alternative ways of giving evidence for parties and witnesses</w:t>
      </w:r>
      <w:r w:rsidR="00A71839" w:rsidRPr="26ED08F0">
        <w:t xml:space="preserve"> in civil proceedings where appropriate</w:t>
      </w:r>
      <w:r w:rsidR="00606DDA" w:rsidRPr="26ED08F0">
        <w:t>.</w:t>
      </w:r>
    </w:p>
    <w:p w14:paraId="0AA443CA" w14:textId="77777777" w:rsidR="000E6953" w:rsidRDefault="000E6953">
      <w:pPr>
        <w:rPr>
          <w:rStyle w:val="Strong"/>
          <w:rFonts w:ascii="Arial" w:eastAsiaTheme="majorEastAsia" w:hAnsi="Arial"/>
          <w:b w:val="0"/>
          <w:bCs w:val="0"/>
          <w:iCs/>
          <w:color w:val="385623" w:themeColor="accent6" w:themeShade="80"/>
          <w:sz w:val="40"/>
          <w:szCs w:val="28"/>
          <w:shd w:val="clear" w:color="auto" w:fill="auto"/>
          <w:lang w:val="en-AU" w:eastAsia="en-GB"/>
          <w14:ligatures w14:val="none"/>
        </w:rPr>
      </w:pPr>
      <w:r>
        <w:rPr>
          <w:rStyle w:val="Strong"/>
          <w:b w:val="0"/>
          <w:bCs w:val="0"/>
        </w:rPr>
        <w:br w:type="page"/>
      </w:r>
    </w:p>
    <w:p w14:paraId="24296DCC" w14:textId="57F468D8" w:rsidR="00776E2D" w:rsidRDefault="00776E2D" w:rsidP="004411E9">
      <w:pPr>
        <w:pStyle w:val="Survivorprofilestandardtext"/>
        <w:spacing w:after="0"/>
      </w:pPr>
      <w:r>
        <w:lastRenderedPageBreak/>
        <w:t>[</w:t>
      </w:r>
      <w:proofErr w:type="gramStart"/>
      <w:r>
        <w:t>Survivor</w:t>
      </w:r>
      <w:proofErr w:type="gramEnd"/>
      <w:r>
        <w:t xml:space="preserve"> quote preceding survivor profile]</w:t>
      </w:r>
    </w:p>
    <w:p w14:paraId="2287D56C" w14:textId="77777777" w:rsidR="004411E9" w:rsidRDefault="004411E9" w:rsidP="004411E9">
      <w:pPr>
        <w:pStyle w:val="Survivorprofilestandardtext"/>
        <w:spacing w:after="0"/>
        <w:ind w:left="1701" w:right="1229"/>
        <w:rPr>
          <w:b/>
        </w:rPr>
      </w:pPr>
    </w:p>
    <w:p w14:paraId="25F133C4" w14:textId="3E501D7B" w:rsidR="000A01EC" w:rsidRPr="00776E2D" w:rsidRDefault="000A01EC" w:rsidP="00776E2D">
      <w:pPr>
        <w:pStyle w:val="Survivorprofilestandardtext"/>
        <w:ind w:left="1701" w:right="1229"/>
        <w:rPr>
          <w:b/>
        </w:rPr>
      </w:pPr>
      <w:r w:rsidRPr="00776E2D">
        <w:rPr>
          <w:b/>
        </w:rPr>
        <w:t>“A bad kids place, doom” </w:t>
      </w:r>
    </w:p>
    <w:p w14:paraId="7C817BF5" w14:textId="38FE33CB" w:rsidR="000A01EC" w:rsidRPr="00776E2D" w:rsidRDefault="000A01EC" w:rsidP="00776E2D">
      <w:pPr>
        <w:pStyle w:val="Survivorprofilestandardtext"/>
        <w:ind w:left="1701" w:right="1229"/>
        <w:rPr>
          <w:b/>
        </w:rPr>
      </w:pPr>
      <w:r w:rsidRPr="00776E2D">
        <w:rPr>
          <w:b/>
        </w:rPr>
        <w:t>Rovin Turnbull</w:t>
      </w:r>
    </w:p>
    <w:p w14:paraId="0B15B1EA" w14:textId="5FA9246D" w:rsidR="000A01EC" w:rsidRPr="00776E2D" w:rsidRDefault="00776E2D" w:rsidP="00776E2D">
      <w:pPr>
        <w:pStyle w:val="Survivorprofilestandardtext"/>
        <w:ind w:left="1701" w:right="1229"/>
        <w:rPr>
          <w:b/>
        </w:rPr>
      </w:pPr>
      <w:r w:rsidRPr="00776E2D">
        <w:rPr>
          <w:b/>
        </w:rPr>
        <w:t>European</w:t>
      </w:r>
    </w:p>
    <w:p w14:paraId="2997219C" w14:textId="77777777" w:rsidR="000A01EC" w:rsidRDefault="000A01EC" w:rsidP="000A01EC">
      <w:pPr>
        <w:pStyle w:val="body"/>
        <w:rPr>
          <w:rStyle w:val="Strong"/>
          <w:b w:val="0"/>
        </w:rPr>
      </w:pPr>
    </w:p>
    <w:p w14:paraId="7BE6B61E" w14:textId="581B479C" w:rsidR="00050ACF" w:rsidRPr="00050ACF" w:rsidRDefault="00050ACF" w:rsidP="00050ACF">
      <w:pPr>
        <w:pStyle w:val="Heading2"/>
      </w:pPr>
      <w:bookmarkStart w:id="87" w:name="_Toc170208561"/>
      <w:r w:rsidRPr="000A01EC">
        <w:rPr>
          <w:rStyle w:val="Strong"/>
          <w:b w:val="0"/>
        </w:rPr>
        <w:t>Ngā wheako o te purapura ora: Survivor experience Rovin Turnbull</w:t>
      </w:r>
      <w:bookmarkEnd w:id="87"/>
    </w:p>
    <w:p w14:paraId="21A0AF61" w14:textId="77777777" w:rsidR="00050ACF" w:rsidRPr="00776E2D" w:rsidRDefault="00050ACF" w:rsidP="00776E2D">
      <w:pPr>
        <w:pStyle w:val="Survivorprofilestandardtext"/>
        <w:spacing w:before="0" w:after="200" w:line="23" w:lineRule="atLeast"/>
      </w:pPr>
      <w:r w:rsidRPr="00776E2D">
        <w:rPr>
          <w:rStyle w:val="Strong"/>
        </w:rPr>
        <w:t>Name</w:t>
      </w:r>
      <w:r w:rsidRPr="00776E2D">
        <w:t xml:space="preserve"> Callum and Victoria Turnbull </w:t>
      </w:r>
    </w:p>
    <w:p w14:paraId="27556F48" w14:textId="77777777" w:rsidR="00050ACF" w:rsidRPr="00776E2D" w:rsidRDefault="00050ACF" w:rsidP="00776E2D">
      <w:pPr>
        <w:pStyle w:val="Survivorprofilestandardtext"/>
        <w:spacing w:before="0" w:after="200" w:line="23" w:lineRule="atLeast"/>
      </w:pPr>
      <w:r w:rsidRPr="00776E2D">
        <w:rPr>
          <w:rStyle w:val="Strong"/>
        </w:rPr>
        <w:t xml:space="preserve">Child in care </w:t>
      </w:r>
      <w:r w:rsidRPr="00776E2D">
        <w:t>Their son Rovin is autistic </w:t>
      </w:r>
    </w:p>
    <w:p w14:paraId="4289D02D" w14:textId="77777777" w:rsidR="00F24D51" w:rsidRPr="00776E2D" w:rsidRDefault="00F24D51" w:rsidP="00776E2D">
      <w:pPr>
        <w:pStyle w:val="Survivorprofilestandardtext"/>
        <w:spacing w:before="0" w:after="200" w:line="23" w:lineRule="atLeast"/>
      </w:pPr>
      <w:r w:rsidRPr="00776E2D">
        <w:rPr>
          <w:rStyle w:val="Strong"/>
        </w:rPr>
        <w:t>Hometown</w:t>
      </w:r>
      <w:r w:rsidRPr="00776E2D">
        <w:t xml:space="preserve"> Central Otago</w:t>
      </w:r>
    </w:p>
    <w:p w14:paraId="1B3CCF88" w14:textId="1F65E5DC" w:rsidR="00050ACF" w:rsidRPr="00776E2D" w:rsidRDefault="00050ACF" w:rsidP="00776E2D">
      <w:pPr>
        <w:pStyle w:val="Survivorprofilestandardtext"/>
        <w:spacing w:before="0" w:after="200" w:line="23" w:lineRule="atLeast"/>
      </w:pPr>
      <w:r w:rsidRPr="00776E2D">
        <w:rPr>
          <w:rStyle w:val="Strong"/>
        </w:rPr>
        <w:t>Age when entered care</w:t>
      </w:r>
      <w:r w:rsidRPr="00776E2D">
        <w:t xml:space="preserve"> </w:t>
      </w:r>
      <w:r w:rsidR="00E8369B" w:rsidRPr="00776E2D">
        <w:t>9 years old </w:t>
      </w:r>
    </w:p>
    <w:p w14:paraId="06F24A22" w14:textId="01268433" w:rsidR="00050ACF" w:rsidRPr="00776E2D" w:rsidRDefault="00F24D51" w:rsidP="00776E2D">
      <w:pPr>
        <w:pStyle w:val="Survivorprofilestandardtext"/>
        <w:spacing w:before="0" w:after="200" w:line="23" w:lineRule="atLeast"/>
      </w:pPr>
      <w:r w:rsidRPr="00776E2D">
        <w:rPr>
          <w:rStyle w:val="Strong"/>
        </w:rPr>
        <w:t>Year of birth</w:t>
      </w:r>
      <w:r w:rsidR="00F17ADF" w:rsidRPr="00776E2D">
        <w:rPr>
          <w:rStyle w:val="Strong"/>
          <w:b w:val="0"/>
        </w:rPr>
        <w:t xml:space="preserve"> 200</w:t>
      </w:r>
      <w:r w:rsidR="00F8103D" w:rsidRPr="00776E2D">
        <w:rPr>
          <w:rStyle w:val="Strong"/>
          <w:b w:val="0"/>
        </w:rPr>
        <w:t>1</w:t>
      </w:r>
    </w:p>
    <w:p w14:paraId="20FF400B" w14:textId="14D36F5B" w:rsidR="00050ACF" w:rsidRPr="00776E2D" w:rsidRDefault="00050ACF" w:rsidP="00776E2D">
      <w:pPr>
        <w:pStyle w:val="Survivorprofilestandardtext"/>
        <w:spacing w:before="0" w:after="200" w:line="23" w:lineRule="atLeast"/>
      </w:pPr>
      <w:r w:rsidRPr="00776E2D">
        <w:rPr>
          <w:rStyle w:val="Strong"/>
        </w:rPr>
        <w:t>Time in care</w:t>
      </w:r>
      <w:r w:rsidRPr="00776E2D">
        <w:t xml:space="preserve"> </w:t>
      </w:r>
      <w:r w:rsidR="00C91412" w:rsidRPr="00776E2D">
        <w:t>Four</w:t>
      </w:r>
      <w:r w:rsidR="00932160" w:rsidRPr="00776E2D">
        <w:t xml:space="preserve"> </w:t>
      </w:r>
      <w:r w:rsidRPr="00776E2D">
        <w:t>years </w:t>
      </w:r>
    </w:p>
    <w:p w14:paraId="7B489918" w14:textId="3DAA57C4" w:rsidR="00050ACF" w:rsidRPr="00776E2D" w:rsidRDefault="00050ACF" w:rsidP="00776E2D">
      <w:pPr>
        <w:pStyle w:val="Survivorprofilestandardtext"/>
        <w:spacing w:before="0" w:after="200" w:line="23" w:lineRule="atLeast"/>
      </w:pPr>
      <w:r w:rsidRPr="00776E2D">
        <w:rPr>
          <w:rStyle w:val="Strong"/>
        </w:rPr>
        <w:t>Type of care facility</w:t>
      </w:r>
      <w:r w:rsidRPr="00776E2D">
        <w:t> School for pupils with intellectual impairments – Ruru Specialist School</w:t>
      </w:r>
      <w:r w:rsidR="00E8369B" w:rsidRPr="00776E2D">
        <w:rPr>
          <w:color w:val="000000" w:themeColor="text1"/>
        </w:rPr>
        <w:t xml:space="preserve"> in </w:t>
      </w:r>
      <w:r w:rsidR="00E8369B" w:rsidRPr="00776E2D">
        <w:rPr>
          <w:rStyle w:val="normaltextrun"/>
          <w:color w:val="000000"/>
          <w:lang w:val="mi-NZ"/>
        </w:rPr>
        <w:t>Waihopai Invercargill</w:t>
      </w:r>
    </w:p>
    <w:p w14:paraId="2B262947" w14:textId="631A73F2" w:rsidR="00050ACF" w:rsidRPr="00776E2D" w:rsidRDefault="00050ACF" w:rsidP="00776E2D">
      <w:pPr>
        <w:pStyle w:val="Survivorprofilestandardtext"/>
        <w:spacing w:before="0" w:after="200" w:line="23" w:lineRule="atLeast"/>
      </w:pPr>
      <w:r w:rsidRPr="00776E2D">
        <w:rPr>
          <w:rStyle w:val="Strong"/>
        </w:rPr>
        <w:t>Ethnicity</w:t>
      </w:r>
      <w:r w:rsidRPr="00776E2D">
        <w:t xml:space="preserve"> European </w:t>
      </w:r>
    </w:p>
    <w:p w14:paraId="720A507F" w14:textId="77777777" w:rsidR="00050ACF" w:rsidRPr="00776E2D" w:rsidRDefault="00050ACF" w:rsidP="00776E2D">
      <w:pPr>
        <w:pStyle w:val="Survivorprofilestandardtext"/>
        <w:spacing w:before="0" w:after="200" w:line="23" w:lineRule="atLeast"/>
      </w:pPr>
      <w:r w:rsidRPr="00776E2D">
        <w:rPr>
          <w:rStyle w:val="Strong"/>
        </w:rPr>
        <w:t>Whānau background</w:t>
      </w:r>
      <w:r w:rsidRPr="00776E2D">
        <w:t xml:space="preserve"> Rovin has a brother.  </w:t>
      </w:r>
    </w:p>
    <w:p w14:paraId="10BF11D3" w14:textId="77777777" w:rsidR="00050ACF" w:rsidRPr="00776E2D" w:rsidRDefault="00050ACF" w:rsidP="00776E2D">
      <w:pPr>
        <w:pStyle w:val="Survivorprofilestandardtext"/>
        <w:spacing w:before="0" w:after="200" w:line="23" w:lineRule="atLeast"/>
      </w:pPr>
      <w:r w:rsidRPr="00776E2D">
        <w:rPr>
          <w:rStyle w:val="Strong"/>
        </w:rPr>
        <w:t xml:space="preserve">Currently </w:t>
      </w:r>
      <w:r w:rsidRPr="00776E2D">
        <w:t>Callum and Victoria describe Rovin as happy, sensitive and quirky. He enjoys bush walks and is learning to operate a little digger.  </w:t>
      </w:r>
    </w:p>
    <w:p w14:paraId="0D1B7E88" w14:textId="77777777" w:rsidR="00050ACF" w:rsidRPr="00776E2D" w:rsidRDefault="00050ACF" w:rsidP="00776E2D">
      <w:pPr>
        <w:pStyle w:val="Survivorprofilestandardtext"/>
        <w:spacing w:before="0" w:after="200" w:line="23" w:lineRule="atLeast"/>
      </w:pPr>
      <w:r w:rsidRPr="00776E2D">
        <w:t> </w:t>
      </w:r>
    </w:p>
    <w:p w14:paraId="00933AAD" w14:textId="23E7123C" w:rsidR="00CE7192" w:rsidRPr="00776E2D" w:rsidRDefault="006117F5" w:rsidP="00776E2D">
      <w:pPr>
        <w:pStyle w:val="Survivorprofilestandardtext"/>
        <w:spacing w:before="0" w:after="200" w:line="23" w:lineRule="atLeast"/>
      </w:pPr>
      <w:r w:rsidRPr="00776E2D">
        <w:t>Our</w:t>
      </w:r>
      <w:r w:rsidR="00CE7192" w:rsidRPr="00776E2D">
        <w:t xml:space="preserve"> son Rovin is profoundly affected by autism. He also has savant abilities – he’s highly intelligent and has an aptitude for learning. Rovin is self-taught and very clever. He communicates in a straightforward way but he’s not very talkative. He struggles with sensory issues, and in social situations. </w:t>
      </w:r>
    </w:p>
    <w:p w14:paraId="2B3EA044" w14:textId="0314D94D" w:rsidR="00CE7192" w:rsidRPr="00776E2D" w:rsidRDefault="00CE7192" w:rsidP="00776E2D">
      <w:pPr>
        <w:pStyle w:val="Survivorprofilestandardtext"/>
        <w:spacing w:before="0" w:after="200" w:line="23" w:lineRule="atLeast"/>
      </w:pPr>
      <w:r w:rsidRPr="00776E2D">
        <w:t xml:space="preserve">When he was nine, he began attending Ruru School in Invercargill, where he experienced physical and psychological abuse, including restraint and seclusion. He began to regress. His language and connection with us, and the world, disappeared. Looking back, </w:t>
      </w:r>
      <w:r w:rsidR="006117F5" w:rsidRPr="00776E2D">
        <w:t>we</w:t>
      </w:r>
      <w:r w:rsidRPr="00776E2D">
        <w:t xml:space="preserve"> can see that Rovin’s dramatic deterioration </w:t>
      </w:r>
      <w:proofErr w:type="gramStart"/>
      <w:r w:rsidRPr="00776E2D">
        <w:t>was connected with</w:t>
      </w:r>
      <w:proofErr w:type="gramEnd"/>
      <w:r w:rsidRPr="00776E2D">
        <w:t xml:space="preserve"> the restraint and seclusion of him that was happening at Ruru, unbeknown to us. </w:t>
      </w:r>
    </w:p>
    <w:p w14:paraId="1C972AFF" w14:textId="3352BFDA" w:rsidR="00CE7192" w:rsidRPr="00776E2D" w:rsidRDefault="00CE7192" w:rsidP="00776E2D">
      <w:pPr>
        <w:pStyle w:val="Survivorprofilestandardtext"/>
        <w:spacing w:before="0" w:after="200" w:line="23" w:lineRule="atLeast"/>
      </w:pPr>
      <w:r w:rsidRPr="00776E2D">
        <w:t xml:space="preserve">When you have difficulty talking, you say ‘no’ the best way you can, and Rovin was trying to tell us. It became clear to </w:t>
      </w:r>
      <w:r w:rsidR="006117F5" w:rsidRPr="00776E2D">
        <w:t>us</w:t>
      </w:r>
      <w:r w:rsidRPr="00776E2D">
        <w:t xml:space="preserve"> that he was unhappy. Getting him to school was a battle – he tried to exit the moving vehicle on occasions, and he’d hide under his bed in the morning, and put up a fight not to go to school. </w:t>
      </w:r>
    </w:p>
    <w:p w14:paraId="6E5932E4" w14:textId="4292B8D8" w:rsidR="00CE7192" w:rsidRPr="00776E2D" w:rsidRDefault="00CE7192" w:rsidP="00776E2D">
      <w:pPr>
        <w:pStyle w:val="Survivorprofilestandardtext"/>
        <w:spacing w:before="0" w:after="200" w:line="23" w:lineRule="atLeast"/>
      </w:pPr>
      <w:r w:rsidRPr="00776E2D">
        <w:lastRenderedPageBreak/>
        <w:t xml:space="preserve">At the time, </w:t>
      </w:r>
      <w:r w:rsidR="006117F5" w:rsidRPr="00776E2D">
        <w:t>we</w:t>
      </w:r>
      <w:r w:rsidRPr="00776E2D">
        <w:t xml:space="preserve"> attributed his deteriorating behavi</w:t>
      </w:r>
      <w:r w:rsidR="00835CD9" w:rsidRPr="00776E2D">
        <w:t>our</w:t>
      </w:r>
      <w:r w:rsidRPr="00776E2D">
        <w:t xml:space="preserve"> at school and home, and his apparent fear and anxiety about school, due to having to be at school for the whole day, and this was how hard being at the school was for him. </w:t>
      </w:r>
    </w:p>
    <w:p w14:paraId="6F024A80" w14:textId="20F2D85E" w:rsidR="00CE7192" w:rsidRPr="00776E2D" w:rsidRDefault="00CE7192" w:rsidP="00776E2D">
      <w:pPr>
        <w:pStyle w:val="Survivorprofilestandardtext"/>
        <w:spacing w:before="0" w:after="200" w:line="23" w:lineRule="atLeast"/>
      </w:pPr>
      <w:r w:rsidRPr="00776E2D">
        <w:t xml:space="preserve">His whole person changed. He began self-harming and talking about ending his life, expressing morbid thoughts. He would display aggression, strip off his clothes, cut off his hair and hit himself. It was a distressing time for </w:t>
      </w:r>
      <w:r w:rsidR="00FB01D3" w:rsidRPr="00776E2D">
        <w:t xml:space="preserve">our </w:t>
      </w:r>
      <w:r w:rsidRPr="00776E2D">
        <w:t xml:space="preserve">whole family. </w:t>
      </w:r>
    </w:p>
    <w:p w14:paraId="45F107DC" w14:textId="1F2047C2" w:rsidR="00CE7192" w:rsidRPr="00776E2D" w:rsidRDefault="00CE7192" w:rsidP="00776E2D">
      <w:pPr>
        <w:pStyle w:val="Survivorprofilestandardtext"/>
        <w:spacing w:before="0" w:after="200" w:line="23" w:lineRule="atLeast"/>
      </w:pPr>
      <w:r w:rsidRPr="00776E2D">
        <w:t xml:space="preserve">There was an incident where he was put in a cloakroom by a teacher aide and left unsupervised after becoming upset. </w:t>
      </w:r>
      <w:r w:rsidR="006117F5" w:rsidRPr="00776E2D">
        <w:t>We</w:t>
      </w:r>
      <w:r w:rsidRPr="00776E2D">
        <w:t xml:space="preserve"> recall he was taken to hospital in an ambulance with a large hematoma on his forehead. </w:t>
      </w:r>
    </w:p>
    <w:p w14:paraId="4AC76A66" w14:textId="23851810" w:rsidR="00CE7192" w:rsidRPr="00776E2D" w:rsidRDefault="006117F5" w:rsidP="00776E2D">
      <w:pPr>
        <w:pStyle w:val="Survivorprofilestandardtext"/>
        <w:spacing w:before="0" w:after="200" w:line="23" w:lineRule="atLeast"/>
      </w:pPr>
      <w:r w:rsidRPr="00776E2D">
        <w:t>We</w:t>
      </w:r>
      <w:r w:rsidR="00CE7192" w:rsidRPr="00776E2D">
        <w:t xml:space="preserve"> began noticing red flags everywhere. </w:t>
      </w:r>
      <w:r w:rsidRPr="00776E2D">
        <w:t>We</w:t>
      </w:r>
      <w:r w:rsidR="00CE7192" w:rsidRPr="00776E2D">
        <w:t xml:space="preserve"> spoke to the principal two or three times about bruising on Rovin’s body and arms, which was put down to his interactions with other children. This included very dark bruises around his wrists.</w:t>
      </w:r>
    </w:p>
    <w:p w14:paraId="5F499EF9" w14:textId="684DC9AA" w:rsidR="00CE7192" w:rsidRPr="00776E2D" w:rsidRDefault="00CE7192" w:rsidP="00776E2D">
      <w:pPr>
        <w:pStyle w:val="Survivorprofilestandardtext"/>
        <w:spacing w:before="0" w:after="200" w:line="23" w:lineRule="atLeast"/>
      </w:pPr>
      <w:r w:rsidRPr="00776E2D">
        <w:t>One day, he got off the b</w:t>
      </w:r>
      <w:r w:rsidR="00835CD9" w:rsidRPr="00776E2D">
        <w:t>us</w:t>
      </w:r>
      <w:r w:rsidRPr="00776E2D">
        <w:t xml:space="preserve"> groaning in complete devastation. He had a hematoma on his head, his face was all puffy, and he had marks on his hands. That night, the </w:t>
      </w:r>
      <w:r w:rsidR="00835CD9" w:rsidRPr="00776E2D">
        <w:t>bus</w:t>
      </w:r>
      <w:r w:rsidRPr="00776E2D">
        <w:t xml:space="preserve"> driver called </w:t>
      </w:r>
      <w:r w:rsidR="006117F5" w:rsidRPr="00776E2D">
        <w:t>us</w:t>
      </w:r>
      <w:r w:rsidRPr="00776E2D">
        <w:t xml:space="preserve"> to tell </w:t>
      </w:r>
      <w:r w:rsidR="006117F5" w:rsidRPr="00776E2D">
        <w:t>us</w:t>
      </w:r>
      <w:r w:rsidRPr="00776E2D">
        <w:t xml:space="preserve"> a teacher aide had assaulted Rovin during the after-school pickup. The driver said kids told him the teachers would shut them in the broom cupboard. </w:t>
      </w:r>
    </w:p>
    <w:p w14:paraId="2664A115" w14:textId="1F633F4E" w:rsidR="00CE7192" w:rsidRPr="00776E2D" w:rsidRDefault="00CE7192" w:rsidP="00776E2D">
      <w:pPr>
        <w:pStyle w:val="Survivorprofilestandardtext"/>
        <w:spacing w:before="0" w:after="200" w:line="23" w:lineRule="atLeast"/>
      </w:pPr>
      <w:r w:rsidRPr="00776E2D">
        <w:t xml:space="preserve">When Rovin had started at Ruru School, he had yelled out about a ‘little room’. At a meeting with the school, </w:t>
      </w:r>
      <w:r w:rsidR="00940E90" w:rsidRPr="00776E2D">
        <w:t>we</w:t>
      </w:r>
      <w:r w:rsidRPr="00776E2D">
        <w:t xml:space="preserve"> asked to be shown the little room. There was a door at the back of a classroom, which opened into a tiny internal space, 1.3m x 1.8m and 3.3 metres high. It had a dark raw concrete floor, with ragged, frayed carpet stuck on the walls. There was no electric light, just light from a window at the top facing south into a hallway, so it was dark. </w:t>
      </w:r>
    </w:p>
    <w:p w14:paraId="7D84684F" w14:textId="3D3FA0BF" w:rsidR="00CE7192" w:rsidRPr="00776E2D" w:rsidRDefault="006117F5" w:rsidP="00776E2D">
      <w:pPr>
        <w:pStyle w:val="Survivorprofilestandardtext"/>
        <w:spacing w:before="0" w:after="200" w:line="23" w:lineRule="atLeast"/>
      </w:pPr>
      <w:r w:rsidRPr="00776E2D">
        <w:t>We</w:t>
      </w:r>
      <w:r w:rsidR="00CE7192" w:rsidRPr="00776E2D">
        <w:t xml:space="preserve"> were in shock and </w:t>
      </w:r>
      <w:r w:rsidRPr="00776E2D">
        <w:t>we</w:t>
      </w:r>
      <w:r w:rsidR="00CE7192" w:rsidRPr="00776E2D">
        <w:t xml:space="preserve"> both felt panic set in. Suddenly, the reasons for Rovin’s behavi</w:t>
      </w:r>
      <w:r w:rsidR="00835CD9" w:rsidRPr="00776E2D">
        <w:t>our</w:t>
      </w:r>
      <w:r w:rsidR="00CE7192" w:rsidRPr="00776E2D">
        <w:t xml:space="preserve"> became clear to us. </w:t>
      </w:r>
    </w:p>
    <w:p w14:paraId="5BA29C0E" w14:textId="2807394E" w:rsidR="00CE7192" w:rsidRPr="00776E2D" w:rsidRDefault="006117F5" w:rsidP="00776E2D">
      <w:pPr>
        <w:pStyle w:val="Survivorprofilestandardtext"/>
        <w:spacing w:before="0" w:after="200" w:line="23" w:lineRule="atLeast"/>
      </w:pPr>
      <w:r w:rsidRPr="00776E2D">
        <w:t>We</w:t>
      </w:r>
      <w:r w:rsidR="00CE7192" w:rsidRPr="00776E2D">
        <w:t xml:space="preserve"> complained to agencies – the police, the Ministry of Education, the </w:t>
      </w:r>
      <w:proofErr w:type="gramStart"/>
      <w:r w:rsidR="00CE7192" w:rsidRPr="00776E2D">
        <w:t>Education Minister</w:t>
      </w:r>
      <w:proofErr w:type="gramEnd"/>
      <w:r w:rsidR="00CE7192" w:rsidRPr="00776E2D">
        <w:t>, the Office of the Ombudsman</w:t>
      </w:r>
      <w:r w:rsidR="00195B43" w:rsidRPr="00776E2D">
        <w:t>,</w:t>
      </w:r>
      <w:r w:rsidR="00CE7192" w:rsidRPr="00776E2D">
        <w:t xml:space="preserve"> and even the Children’s Commissioner. The Ministry appointed someone to investigate. </w:t>
      </w:r>
    </w:p>
    <w:p w14:paraId="08499A95" w14:textId="77777777" w:rsidR="00CE7192" w:rsidRPr="00776E2D" w:rsidRDefault="00CE7192" w:rsidP="00776E2D">
      <w:pPr>
        <w:pStyle w:val="Survivorprofilestandardtext"/>
        <w:spacing w:before="0" w:after="200" w:line="23" w:lineRule="atLeast"/>
      </w:pPr>
      <w:r w:rsidRPr="00776E2D">
        <w:t xml:space="preserve">The investigator’s report described the room as “dark and grimy” and that children put in the room would feel that it was for punishment. She said the atmosphere of the room was not pleasant and recommended that the room be closed. </w:t>
      </w:r>
    </w:p>
    <w:p w14:paraId="0ABC0346" w14:textId="664A2DF5" w:rsidR="00CE7192" w:rsidRPr="00776E2D" w:rsidRDefault="00CE7192" w:rsidP="00776E2D">
      <w:pPr>
        <w:pStyle w:val="Survivorprofilestandardtext"/>
        <w:spacing w:before="0" w:after="200" w:line="23" w:lineRule="atLeast"/>
      </w:pPr>
      <w:r w:rsidRPr="00776E2D">
        <w:t xml:space="preserve">The Ministry had existing guidelines from 1998, stating that “Time-out rooms should not be used. They are not necessary and can result in teachers and schools being accused of using inhumane and cruel punishments.” However, these guidelines were not provided to police or Ministry investigators. Instead in 2015, off the back of </w:t>
      </w:r>
      <w:r w:rsidR="008A231B" w:rsidRPr="00776E2D">
        <w:t xml:space="preserve">our </w:t>
      </w:r>
      <w:r w:rsidRPr="00776E2D">
        <w:t xml:space="preserve">seclusion complaint, a Ministry working group was set up to develop draft ‘seclusion guidelines’. The draft guidelines allowed for seclusion. The draft was provided to and used by police investigating </w:t>
      </w:r>
      <w:r w:rsidR="00685AF1" w:rsidRPr="00776E2D">
        <w:t xml:space="preserve">our </w:t>
      </w:r>
      <w:r w:rsidRPr="00776E2D">
        <w:t xml:space="preserve">seclusion complaint against Ruru in 2016‒17, even though the then-Minister of Education, Hekia Parata, directed the Ministry to end seclusion in schools in October 2016, calling seclusion “intolerable”. </w:t>
      </w:r>
    </w:p>
    <w:p w14:paraId="69D6504C" w14:textId="33AD8961" w:rsidR="00CE7192" w:rsidRPr="00776E2D" w:rsidRDefault="00CE7192" w:rsidP="00776E2D">
      <w:pPr>
        <w:pStyle w:val="Survivorprofilestandardtext"/>
        <w:spacing w:before="0" w:after="200" w:line="23" w:lineRule="atLeast"/>
      </w:pPr>
      <w:r w:rsidRPr="00776E2D">
        <w:t>In October 2016, new restraint guidance was issued by the Ministry, which stated, “Seclusion is an extremely serio</w:t>
      </w:r>
      <w:r w:rsidR="00835CD9" w:rsidRPr="00776E2D">
        <w:t xml:space="preserve">us </w:t>
      </w:r>
      <w:r w:rsidRPr="00776E2D">
        <w:t>intervention. It is potentially traumatic and can harm a student’s wellbeing. It is an inappropriate response to a child’s behavi</w:t>
      </w:r>
      <w:r w:rsidR="00835CD9" w:rsidRPr="00776E2D">
        <w:t>our</w:t>
      </w:r>
      <w:r w:rsidRPr="00776E2D">
        <w:t xml:space="preserve"> and must be eliminated.” It became law in 2017. </w:t>
      </w:r>
    </w:p>
    <w:p w14:paraId="5DD35278" w14:textId="00B995FA" w:rsidR="00CE7192" w:rsidRPr="00776E2D" w:rsidRDefault="00685AF1" w:rsidP="00776E2D">
      <w:pPr>
        <w:pStyle w:val="Survivorprofilestandardtext"/>
        <w:spacing w:before="0" w:after="200" w:line="23" w:lineRule="atLeast"/>
      </w:pPr>
      <w:r w:rsidRPr="00776E2D">
        <w:t xml:space="preserve">Our </w:t>
      </w:r>
      <w:r w:rsidR="00CE7192" w:rsidRPr="00776E2D">
        <w:t xml:space="preserve">complaints went to the Ombudsman for review. In his report, the Ombudsman said, “For any child or young person, let alone someone with particular disability-related needs, </w:t>
      </w:r>
      <w:r w:rsidR="00CE7192" w:rsidRPr="00776E2D">
        <w:lastRenderedPageBreak/>
        <w:t xml:space="preserve">sensitivities and vulnerabilities, I consider that it would have been an uninviting and unpleasant place in which to spend even a short amount of time involuntarily.” </w:t>
      </w:r>
    </w:p>
    <w:p w14:paraId="0F0F9DCA" w14:textId="0838DAA4" w:rsidR="00CE7192" w:rsidRPr="00776E2D" w:rsidRDefault="00CE7192" w:rsidP="00776E2D">
      <w:pPr>
        <w:pStyle w:val="Survivorprofilestandardtext"/>
        <w:spacing w:before="0" w:after="200" w:line="23" w:lineRule="atLeast"/>
      </w:pPr>
      <w:r w:rsidRPr="00776E2D">
        <w:t xml:space="preserve">As a result of this, Rovin has missed almost </w:t>
      </w:r>
      <w:proofErr w:type="gramStart"/>
      <w:r w:rsidRPr="00776E2D">
        <w:t>all of</w:t>
      </w:r>
      <w:proofErr w:type="gramEnd"/>
      <w:r w:rsidRPr="00776E2D">
        <w:t xml:space="preserve"> his schooling. He spent </w:t>
      </w:r>
      <w:r w:rsidR="00C91412" w:rsidRPr="00776E2D">
        <w:t>four</w:t>
      </w:r>
      <w:r w:rsidR="00932160" w:rsidRPr="00776E2D">
        <w:t xml:space="preserve"> </w:t>
      </w:r>
      <w:r w:rsidRPr="00776E2D">
        <w:t xml:space="preserve">years at Ruru School, but </w:t>
      </w:r>
      <w:r w:rsidR="00C91412" w:rsidRPr="00776E2D">
        <w:t>four</w:t>
      </w:r>
      <w:r w:rsidR="00932160" w:rsidRPr="00776E2D">
        <w:t xml:space="preserve"> </w:t>
      </w:r>
      <w:r w:rsidRPr="00776E2D">
        <w:t xml:space="preserve">years of abuse is hardly good schooling. </w:t>
      </w:r>
    </w:p>
    <w:p w14:paraId="6524F9D7" w14:textId="22B34E58" w:rsidR="00CE7192" w:rsidRPr="00776E2D" w:rsidRDefault="00CE7192" w:rsidP="00776E2D">
      <w:pPr>
        <w:pStyle w:val="Survivorprofilestandardtext"/>
        <w:spacing w:before="0" w:after="200" w:line="23" w:lineRule="atLeast"/>
      </w:pPr>
      <w:r w:rsidRPr="00776E2D">
        <w:t xml:space="preserve">As soon as </w:t>
      </w:r>
      <w:r w:rsidR="00685AF1" w:rsidRPr="00776E2D">
        <w:t xml:space="preserve">we </w:t>
      </w:r>
      <w:r w:rsidRPr="00776E2D">
        <w:t xml:space="preserve">pulled him out of school, </w:t>
      </w:r>
      <w:r w:rsidR="00685AF1" w:rsidRPr="00776E2D">
        <w:t xml:space="preserve">we </w:t>
      </w:r>
      <w:r w:rsidRPr="00776E2D">
        <w:t xml:space="preserve">were able to take him off all his medication and he’s been off medication ever since. </w:t>
      </w:r>
      <w:r w:rsidR="00685AF1" w:rsidRPr="00776E2D">
        <w:t xml:space="preserve">We </w:t>
      </w:r>
      <w:r w:rsidRPr="00776E2D">
        <w:t>can count on one hand the number of meltdowns he’s had since. Once the abuse stopped, his behavi</w:t>
      </w:r>
      <w:r w:rsidR="00835CD9" w:rsidRPr="00776E2D">
        <w:t>our</w:t>
      </w:r>
      <w:r w:rsidRPr="00776E2D">
        <w:t xml:space="preserve"> stopped. </w:t>
      </w:r>
    </w:p>
    <w:p w14:paraId="5691946E" w14:textId="25D6792C" w:rsidR="00CE7192" w:rsidRPr="00776E2D" w:rsidRDefault="00CE7192" w:rsidP="00776E2D">
      <w:pPr>
        <w:pStyle w:val="Survivorprofilestandardtext"/>
        <w:spacing w:before="0" w:after="200" w:line="23" w:lineRule="atLeast"/>
      </w:pPr>
      <w:r w:rsidRPr="00776E2D">
        <w:t xml:space="preserve">We’ve removed </w:t>
      </w:r>
      <w:r w:rsidR="2B03979A" w:rsidRPr="00776E2D">
        <w:t>our</w:t>
      </w:r>
      <w:r w:rsidR="346E8082" w:rsidRPr="00776E2D">
        <w:t xml:space="preserve"> </w:t>
      </w:r>
      <w:r w:rsidR="31E1717C" w:rsidRPr="00776E2D">
        <w:t>son</w:t>
      </w:r>
      <w:r w:rsidRPr="00776E2D">
        <w:t xml:space="preserve">, so he is safe. But what about all the other students still there? What about the other children that were forced into the dark and grimy storeroom? Nobody spoke to the students – no agency talked to them. </w:t>
      </w:r>
      <w:r w:rsidR="00711047" w:rsidRPr="00776E2D">
        <w:t xml:space="preserve">We </w:t>
      </w:r>
      <w:r w:rsidRPr="00776E2D">
        <w:t>were disheartened to hear from the Chief Executive of the Ministry in 2022 that they cannot know for certain that seclusion is not being used in schools, despite it being unlawful. The law change didn’t prevent children from being put into seclusion or create a proper complaints and investigations process.</w:t>
      </w:r>
    </w:p>
    <w:p w14:paraId="682048EC" w14:textId="09138198" w:rsidR="00050ACF" w:rsidRPr="00776E2D" w:rsidRDefault="00050ACF" w:rsidP="00776E2D">
      <w:pPr>
        <w:pStyle w:val="Survivorprofilestandardtext"/>
        <w:spacing w:before="0" w:after="200" w:line="23" w:lineRule="atLeast"/>
      </w:pPr>
      <w:r w:rsidRPr="00776E2D">
        <w:t xml:space="preserve">This entire experience had had a lifelong impact on </w:t>
      </w:r>
      <w:r w:rsidR="00711047" w:rsidRPr="00776E2D">
        <w:t xml:space="preserve">our </w:t>
      </w:r>
      <w:r w:rsidRPr="00776E2D">
        <w:t xml:space="preserve">entire family. </w:t>
      </w:r>
      <w:r w:rsidR="00FC5209" w:rsidRPr="00776E2D">
        <w:t xml:space="preserve">We </w:t>
      </w:r>
      <w:r w:rsidRPr="00776E2D">
        <w:t xml:space="preserve">are much less trusting, especially of agencies and authorities, and it will continue to have a major effect on </w:t>
      </w:r>
      <w:r w:rsidR="00FC5209" w:rsidRPr="00776E2D">
        <w:t xml:space="preserve">our </w:t>
      </w:r>
      <w:r w:rsidRPr="00776E2D">
        <w:t xml:space="preserve">lives. It has been heart-breaking and stressful, and brought </w:t>
      </w:r>
      <w:r w:rsidR="00FC5209" w:rsidRPr="00776E2D">
        <w:t xml:space="preserve">us </w:t>
      </w:r>
      <w:r w:rsidRPr="00776E2D">
        <w:t xml:space="preserve">overwhelming anxiety at times. Rovin’s experience is common, and as hard as it is to tell </w:t>
      </w:r>
      <w:r w:rsidR="00FC5209" w:rsidRPr="00776E2D">
        <w:t xml:space="preserve">our </w:t>
      </w:r>
      <w:r w:rsidRPr="00776E2D">
        <w:t xml:space="preserve">story, people – and the system – can learn from </w:t>
      </w:r>
      <w:r w:rsidR="00FC5209" w:rsidRPr="00776E2D">
        <w:t xml:space="preserve">our </w:t>
      </w:r>
      <w:r w:rsidRPr="00776E2D">
        <w:t xml:space="preserve">story. That is </w:t>
      </w:r>
      <w:r w:rsidR="00FC5209" w:rsidRPr="00776E2D">
        <w:t xml:space="preserve">our </w:t>
      </w:r>
      <w:r w:rsidRPr="00776E2D">
        <w:t>hope.</w:t>
      </w:r>
      <w:r w:rsidRPr="00776E2D">
        <w:rPr>
          <w:rStyle w:val="FootnoteReference"/>
          <w:sz w:val="22"/>
          <w:szCs w:val="22"/>
        </w:rPr>
        <w:footnoteReference w:id="120"/>
      </w:r>
    </w:p>
    <w:p w14:paraId="399A7DD8" w14:textId="77777777" w:rsidR="00050ACF" w:rsidRPr="00050ACF" w:rsidRDefault="00050ACF" w:rsidP="00776E2D">
      <w:pPr>
        <w:pStyle w:val="NormalWeb"/>
        <w:spacing w:before="0" w:beforeAutospacing="0" w:after="200" w:afterAutospacing="0" w:line="23" w:lineRule="atLeast"/>
        <w:rPr>
          <w:rStyle w:val="Heading2Char"/>
          <w:rFonts w:ascii="Times New Roman" w:eastAsia="Times New Roman" w:hAnsi="Times New Roman" w:cs="Times New Roman"/>
          <w:iCs w:val="0"/>
          <w:color w:val="auto"/>
          <w:sz w:val="24"/>
          <w:szCs w:val="24"/>
          <w:shd w:val="clear" w:color="auto" w:fill="auto"/>
        </w:rPr>
      </w:pPr>
      <w:r w:rsidRPr="00776E2D">
        <w:rPr>
          <w:sz w:val="22"/>
          <w:szCs w:val="22"/>
        </w:rPr>
        <w:t> </w:t>
      </w:r>
      <w:r w:rsidRPr="00776E2D">
        <w:rPr>
          <w:rStyle w:val="Heading2Char"/>
          <w:sz w:val="22"/>
          <w:szCs w:val="22"/>
        </w:rPr>
        <w:br w:type="page"/>
      </w:r>
    </w:p>
    <w:p w14:paraId="4F3A98FF" w14:textId="7359CE2B" w:rsidR="004411E9" w:rsidRDefault="004411E9" w:rsidP="004411E9">
      <w:pPr>
        <w:pStyle w:val="body"/>
      </w:pPr>
      <w:r w:rsidRPr="00C037FC">
        <w:lastRenderedPageBreak/>
        <w:t xml:space="preserve"> </w:t>
      </w:r>
      <w:r>
        <w:t>[</w:t>
      </w:r>
      <w:proofErr w:type="gramStart"/>
      <w:r>
        <w:t>Survivor</w:t>
      </w:r>
      <w:proofErr w:type="gramEnd"/>
      <w:r>
        <w:t xml:space="preserve"> quote preceding survivor profile]</w:t>
      </w:r>
    </w:p>
    <w:p w14:paraId="574738D6" w14:textId="77777777" w:rsidR="004411E9" w:rsidRDefault="004411E9" w:rsidP="004411E9">
      <w:pPr>
        <w:pStyle w:val="body"/>
      </w:pPr>
    </w:p>
    <w:p w14:paraId="290CA506" w14:textId="58805B47" w:rsidR="004411E9" w:rsidRPr="004411E9" w:rsidRDefault="004411E9" w:rsidP="004411E9">
      <w:pPr>
        <w:pStyle w:val="body"/>
        <w:ind w:left="1701" w:right="1229"/>
        <w:rPr>
          <w:b/>
        </w:rPr>
      </w:pPr>
      <w:r w:rsidRPr="004411E9">
        <w:rPr>
          <w:b/>
        </w:rPr>
        <w:t>“Our tamariki don’t belong to a Crown entity”</w:t>
      </w:r>
    </w:p>
    <w:p w14:paraId="2608FEB5" w14:textId="14CD968B" w:rsidR="004411E9" w:rsidRPr="004411E9" w:rsidRDefault="004411E9" w:rsidP="004411E9">
      <w:pPr>
        <w:pStyle w:val="body"/>
        <w:ind w:left="1701" w:right="1229"/>
        <w:rPr>
          <w:b/>
        </w:rPr>
      </w:pPr>
      <w:r w:rsidRPr="004411E9">
        <w:rPr>
          <w:b/>
        </w:rPr>
        <w:t>Tupua Urlich</w:t>
      </w:r>
    </w:p>
    <w:p w14:paraId="2E150BE5" w14:textId="2C3F3C0F" w:rsidR="004411E9" w:rsidRDefault="004411E9" w:rsidP="004411E9">
      <w:pPr>
        <w:pStyle w:val="body"/>
        <w:ind w:left="1701" w:right="1229"/>
        <w:rPr>
          <w:rFonts w:eastAsia="Times New Roman"/>
          <w:b/>
        </w:rPr>
      </w:pPr>
      <w:r w:rsidRPr="004411E9">
        <w:rPr>
          <w:rFonts w:eastAsia="Times New Roman"/>
          <w:b/>
        </w:rPr>
        <w:t>Croatian, Māori (Ngāti Kahungunu)</w:t>
      </w:r>
    </w:p>
    <w:p w14:paraId="10EFE55E" w14:textId="77777777" w:rsidR="004411E9" w:rsidRPr="004411E9" w:rsidRDefault="004411E9" w:rsidP="004411E9">
      <w:pPr>
        <w:pStyle w:val="body"/>
        <w:ind w:left="1701" w:right="1229"/>
        <w:rPr>
          <w:b/>
        </w:rPr>
      </w:pPr>
    </w:p>
    <w:p w14:paraId="561BF76B" w14:textId="0EB10E76" w:rsidR="00ED1031" w:rsidRDefault="00ED1031" w:rsidP="00ED1031">
      <w:pPr>
        <w:pStyle w:val="Heading2"/>
      </w:pPr>
      <w:bookmarkStart w:id="88" w:name="_Toc170208562"/>
      <w:r w:rsidRPr="001D69BB">
        <w:rPr>
          <w:rStyle w:val="Strong"/>
          <w:b w:val="0"/>
          <w:bCs w:val="0"/>
        </w:rPr>
        <w:t xml:space="preserve">Ngā wheako o te purapura ora: </w:t>
      </w:r>
      <w:r>
        <w:t xml:space="preserve">Survivor experience </w:t>
      </w:r>
      <w:r w:rsidRPr="660DA44E">
        <w:t>Tupua Urlich</w:t>
      </w:r>
      <w:bookmarkEnd w:id="88"/>
    </w:p>
    <w:p w14:paraId="4E5DE213" w14:textId="77777777" w:rsidR="00ED1031" w:rsidRPr="004411E9" w:rsidRDefault="00ED1031" w:rsidP="004411E9">
      <w:pPr>
        <w:pStyle w:val="Survivorprofilestandardtext"/>
        <w:spacing w:before="0" w:after="200" w:line="276" w:lineRule="auto"/>
        <w:rPr>
          <w:rFonts w:eastAsia="Times New Roman"/>
        </w:rPr>
      </w:pPr>
      <w:r w:rsidRPr="004411E9">
        <w:rPr>
          <w:rFonts w:eastAsia="Times New Roman"/>
          <w:b/>
          <w:bCs/>
        </w:rPr>
        <w:t>Name</w:t>
      </w:r>
      <w:r w:rsidRPr="004411E9">
        <w:rPr>
          <w:rFonts w:eastAsia="Times New Roman"/>
        </w:rPr>
        <w:t xml:space="preserve"> Tupua Urlich </w:t>
      </w:r>
    </w:p>
    <w:p w14:paraId="66975909" w14:textId="77777777" w:rsidR="0004061E" w:rsidRPr="004411E9" w:rsidRDefault="0004061E" w:rsidP="004411E9">
      <w:pPr>
        <w:pStyle w:val="Survivorprofilestandardtext"/>
        <w:spacing w:before="0" w:after="200" w:line="276" w:lineRule="auto"/>
        <w:rPr>
          <w:rFonts w:eastAsia="Times New Roman"/>
        </w:rPr>
      </w:pPr>
      <w:r w:rsidRPr="004411E9">
        <w:rPr>
          <w:rFonts w:eastAsia="Times New Roman"/>
          <w:b/>
          <w:bCs/>
        </w:rPr>
        <w:t>Hometown</w:t>
      </w:r>
      <w:r w:rsidRPr="004411E9">
        <w:rPr>
          <w:rFonts w:eastAsia="Times New Roman"/>
        </w:rPr>
        <w:t xml:space="preserve"> </w:t>
      </w:r>
      <w:r w:rsidRPr="004411E9">
        <w:rPr>
          <w:rFonts w:eastAsiaTheme="minorEastAsia"/>
        </w:rPr>
        <w:t xml:space="preserve">Tāmaki Makaurau </w:t>
      </w:r>
      <w:r w:rsidRPr="004411E9">
        <w:rPr>
          <w:rFonts w:eastAsia="Times New Roman"/>
        </w:rPr>
        <w:t>Auckland </w:t>
      </w:r>
    </w:p>
    <w:p w14:paraId="02B6CC25" w14:textId="4E397BAB" w:rsidR="00ED1031" w:rsidRPr="004411E9" w:rsidRDefault="00ED1031" w:rsidP="004411E9">
      <w:pPr>
        <w:pStyle w:val="Survivorprofilestandardtext"/>
        <w:spacing w:before="0" w:after="200" w:line="276" w:lineRule="auto"/>
        <w:rPr>
          <w:rFonts w:eastAsia="Times New Roman"/>
        </w:rPr>
      </w:pPr>
      <w:r w:rsidRPr="004411E9">
        <w:rPr>
          <w:rFonts w:eastAsia="Times New Roman"/>
          <w:b/>
          <w:bCs/>
        </w:rPr>
        <w:t>Age when entered care</w:t>
      </w:r>
      <w:r w:rsidRPr="004411E9">
        <w:rPr>
          <w:rFonts w:eastAsia="Times New Roman"/>
        </w:rPr>
        <w:t xml:space="preserve"> </w:t>
      </w:r>
      <w:r w:rsidR="00B07AFB" w:rsidRPr="004411E9">
        <w:rPr>
          <w:rFonts w:eastAsia="Times New Roman"/>
        </w:rPr>
        <w:t xml:space="preserve">5 </w:t>
      </w:r>
      <w:r w:rsidR="00940439" w:rsidRPr="004411E9">
        <w:rPr>
          <w:rFonts w:eastAsia="Times New Roman"/>
        </w:rPr>
        <w:t>years old</w:t>
      </w:r>
      <w:r w:rsidRPr="004411E9">
        <w:rPr>
          <w:rFonts w:eastAsia="Times New Roman"/>
        </w:rPr>
        <w:t> </w:t>
      </w:r>
    </w:p>
    <w:p w14:paraId="5BDB6340" w14:textId="77777777" w:rsidR="00285672" w:rsidRPr="004411E9" w:rsidRDefault="00285672" w:rsidP="004411E9">
      <w:pPr>
        <w:pStyle w:val="Survivorprofilestandardtext"/>
        <w:spacing w:before="0" w:after="200" w:line="276" w:lineRule="auto"/>
        <w:rPr>
          <w:rFonts w:eastAsia="Times New Roman"/>
          <w:b/>
          <w:bCs/>
        </w:rPr>
      </w:pPr>
      <w:r w:rsidRPr="004411E9">
        <w:rPr>
          <w:rFonts w:eastAsia="Times New Roman"/>
          <w:b/>
          <w:bCs/>
        </w:rPr>
        <w:t xml:space="preserve">Year of birth </w:t>
      </w:r>
      <w:r w:rsidRPr="004411E9">
        <w:rPr>
          <w:rFonts w:eastAsia="Times New Roman"/>
          <w:bCs/>
        </w:rPr>
        <w:t>1995</w:t>
      </w:r>
    </w:p>
    <w:p w14:paraId="41EB40B1" w14:textId="77777777" w:rsidR="00ED1031" w:rsidRPr="004411E9" w:rsidRDefault="00ED1031" w:rsidP="004411E9">
      <w:pPr>
        <w:pStyle w:val="Survivorprofilestandardtext"/>
        <w:spacing w:before="0" w:after="200" w:line="276" w:lineRule="auto"/>
        <w:rPr>
          <w:rFonts w:eastAsia="Times New Roman"/>
        </w:rPr>
      </w:pPr>
      <w:r w:rsidRPr="004411E9">
        <w:rPr>
          <w:rFonts w:eastAsia="Times New Roman"/>
          <w:b/>
          <w:bCs/>
        </w:rPr>
        <w:t>Time in care</w:t>
      </w:r>
      <w:r w:rsidRPr="004411E9">
        <w:rPr>
          <w:rFonts w:eastAsia="Times New Roman"/>
        </w:rPr>
        <w:t xml:space="preserve"> 2000‒2011 </w:t>
      </w:r>
    </w:p>
    <w:p w14:paraId="791DA53B" w14:textId="77777777" w:rsidR="00ED1031" w:rsidRPr="004411E9" w:rsidRDefault="00ED1031" w:rsidP="004411E9">
      <w:pPr>
        <w:pStyle w:val="Survivorprofilestandardtext"/>
        <w:spacing w:before="0" w:after="200" w:line="276" w:lineRule="auto"/>
        <w:rPr>
          <w:rFonts w:eastAsia="Times New Roman"/>
        </w:rPr>
      </w:pPr>
      <w:r w:rsidRPr="004411E9">
        <w:rPr>
          <w:rFonts w:eastAsia="Times New Roman"/>
          <w:b/>
          <w:bCs/>
        </w:rPr>
        <w:t>Type of care facility</w:t>
      </w:r>
      <w:r w:rsidRPr="004411E9">
        <w:rPr>
          <w:rFonts w:eastAsia="Times New Roman"/>
        </w:rPr>
        <w:t xml:space="preserve"> </w:t>
      </w:r>
      <w:proofErr w:type="gramStart"/>
      <w:r w:rsidRPr="004411E9">
        <w:rPr>
          <w:rFonts w:eastAsia="Times New Roman"/>
        </w:rPr>
        <w:t>Foster</w:t>
      </w:r>
      <w:proofErr w:type="gramEnd"/>
      <w:r w:rsidRPr="004411E9">
        <w:rPr>
          <w:rFonts w:eastAsia="Times New Roman"/>
        </w:rPr>
        <w:t xml:space="preserve"> care </w:t>
      </w:r>
    </w:p>
    <w:p w14:paraId="0158CDF6" w14:textId="7509765D" w:rsidR="00ED1031" w:rsidRPr="004411E9" w:rsidRDefault="00ED1031" w:rsidP="004411E9">
      <w:pPr>
        <w:pStyle w:val="Survivorprofilestandardtext"/>
        <w:spacing w:before="0" w:after="200" w:line="276" w:lineRule="auto"/>
        <w:rPr>
          <w:rFonts w:eastAsia="Times New Roman"/>
        </w:rPr>
      </w:pPr>
      <w:r w:rsidRPr="004411E9">
        <w:rPr>
          <w:rFonts w:eastAsia="Times New Roman"/>
          <w:b/>
          <w:bCs/>
        </w:rPr>
        <w:t>Ethnicity</w:t>
      </w:r>
      <w:r w:rsidRPr="004411E9">
        <w:rPr>
          <w:rFonts w:eastAsia="Times New Roman"/>
        </w:rPr>
        <w:t xml:space="preserve"> Croatian</w:t>
      </w:r>
      <w:r w:rsidR="004411E9" w:rsidRPr="004411E9">
        <w:rPr>
          <w:rFonts w:eastAsia="Times New Roman"/>
        </w:rPr>
        <w:t xml:space="preserve">, </w:t>
      </w:r>
      <w:r w:rsidR="0079440B" w:rsidRPr="004411E9">
        <w:rPr>
          <w:rFonts w:eastAsia="Times New Roman"/>
        </w:rPr>
        <w:t>Māori (</w:t>
      </w:r>
      <w:r w:rsidRPr="004411E9">
        <w:rPr>
          <w:rFonts w:eastAsia="Times New Roman"/>
        </w:rPr>
        <w:t>Ngāti Kahungunu</w:t>
      </w:r>
      <w:r w:rsidR="0079440B" w:rsidRPr="004411E9">
        <w:rPr>
          <w:rFonts w:eastAsia="Times New Roman"/>
        </w:rPr>
        <w:t>)</w:t>
      </w:r>
      <w:r w:rsidRPr="004411E9">
        <w:rPr>
          <w:rFonts w:eastAsia="Times New Roman"/>
        </w:rPr>
        <w:t xml:space="preserve"> </w:t>
      </w:r>
      <w:r w:rsidRPr="004411E9">
        <w:rPr>
          <w:rFonts w:eastAsia="Times New Roman"/>
          <w:color w:val="4D5156"/>
        </w:rPr>
        <w:t>  </w:t>
      </w:r>
    </w:p>
    <w:p w14:paraId="46E1FDDB" w14:textId="621513C2" w:rsidR="00ED1031" w:rsidRPr="004411E9" w:rsidRDefault="00ED1031" w:rsidP="004411E9">
      <w:pPr>
        <w:pStyle w:val="Survivorprofilestandardtext"/>
        <w:spacing w:before="0" w:after="200" w:line="276" w:lineRule="auto"/>
        <w:rPr>
          <w:rFonts w:eastAsia="Times New Roman"/>
        </w:rPr>
      </w:pPr>
      <w:r w:rsidRPr="004411E9">
        <w:rPr>
          <w:rFonts w:eastAsia="Times New Roman"/>
          <w:b/>
          <w:bCs/>
        </w:rPr>
        <w:t>Whānau background</w:t>
      </w:r>
      <w:r w:rsidRPr="004411E9">
        <w:rPr>
          <w:rFonts w:eastAsia="Times New Roman"/>
        </w:rPr>
        <w:t xml:space="preserve"> Tupua has </w:t>
      </w:r>
      <w:r w:rsidR="00940439" w:rsidRPr="004411E9">
        <w:rPr>
          <w:rFonts w:eastAsia="Times New Roman"/>
        </w:rPr>
        <w:t xml:space="preserve">seven </w:t>
      </w:r>
      <w:r w:rsidRPr="004411E9">
        <w:rPr>
          <w:rFonts w:eastAsia="Times New Roman"/>
        </w:rPr>
        <w:t>siblings, including a younger sister who was born 11 months after him. He is the second generation on his father’s side to go into the care system – his father and father’s siblings all went into care.  </w:t>
      </w:r>
    </w:p>
    <w:p w14:paraId="66D489D5" w14:textId="77777777" w:rsidR="00ED1031" w:rsidRPr="004411E9" w:rsidRDefault="00ED1031" w:rsidP="004411E9">
      <w:pPr>
        <w:pStyle w:val="Survivorprofilestandardtext"/>
        <w:spacing w:before="0" w:after="200" w:line="276" w:lineRule="auto"/>
        <w:rPr>
          <w:rFonts w:eastAsia="Times New Roman"/>
        </w:rPr>
      </w:pPr>
      <w:r w:rsidRPr="004411E9">
        <w:rPr>
          <w:rFonts w:eastAsia="Times New Roman"/>
          <w:b/>
          <w:bCs/>
        </w:rPr>
        <w:t xml:space="preserve">Currently </w:t>
      </w:r>
      <w:r w:rsidRPr="004411E9">
        <w:rPr>
          <w:rFonts w:eastAsia="Times New Roman"/>
        </w:rPr>
        <w:t>Tupua works with VOYCE Whakarongo mai to advocate voice and connection for young people in care, empowering children’s voices to be heard and listened to, and enabling a pathway to their cultural identity. </w:t>
      </w:r>
    </w:p>
    <w:p w14:paraId="02B89C6E" w14:textId="77777777" w:rsidR="00ED1031" w:rsidRPr="004411E9" w:rsidRDefault="00ED1031" w:rsidP="004411E9">
      <w:pPr>
        <w:pStyle w:val="Survivorprofilestandardtext"/>
        <w:spacing w:before="0" w:after="200" w:line="276" w:lineRule="auto"/>
        <w:rPr>
          <w:rFonts w:eastAsia="Times New Roman"/>
        </w:rPr>
      </w:pPr>
    </w:p>
    <w:p w14:paraId="7F55D896" w14:textId="50A0D96C" w:rsidR="00ED1031" w:rsidRPr="004411E9" w:rsidRDefault="00ED1031" w:rsidP="004411E9">
      <w:pPr>
        <w:pStyle w:val="Survivorprofilestandardtext"/>
        <w:spacing w:before="0" w:after="200" w:line="276" w:lineRule="auto"/>
        <w:rPr>
          <w:rFonts w:eastAsia="Times New Roman"/>
        </w:rPr>
      </w:pPr>
      <w:r w:rsidRPr="004411E9">
        <w:rPr>
          <w:rFonts w:eastAsia="Times New Roman"/>
        </w:rPr>
        <w:t xml:space="preserve">I was five years old when I was torn away from everything I had known. Out of love for us, my mother made a call to my extended whānau in the Hawke’s </w:t>
      </w:r>
      <w:proofErr w:type="gramStart"/>
      <w:r w:rsidRPr="004411E9">
        <w:rPr>
          <w:rFonts w:eastAsia="Times New Roman"/>
        </w:rPr>
        <w:t>Bay</w:t>
      </w:r>
      <w:proofErr w:type="gramEnd"/>
      <w:r w:rsidRPr="004411E9">
        <w:rPr>
          <w:rFonts w:eastAsia="Times New Roman"/>
        </w:rPr>
        <w:t xml:space="preserve"> and they had a hui about </w:t>
      </w:r>
      <w:r w:rsidR="007B0EC8" w:rsidRPr="004411E9">
        <w:rPr>
          <w:rFonts w:eastAsia="Times New Roman"/>
        </w:rPr>
        <w:t xml:space="preserve">our </w:t>
      </w:r>
      <w:r w:rsidRPr="004411E9">
        <w:rPr>
          <w:rFonts w:eastAsia="Times New Roman"/>
        </w:rPr>
        <w:t xml:space="preserve">care. I have a very vivid memory of the day the whānau came to collect us. That is my first memory of true trauma. I will never forget that day, seeing my mother collapse to the ground watching </w:t>
      </w:r>
      <w:r w:rsidR="007B0EC8" w:rsidRPr="004411E9">
        <w:rPr>
          <w:rFonts w:eastAsia="Times New Roman"/>
        </w:rPr>
        <w:t xml:space="preserve">us </w:t>
      </w:r>
      <w:r w:rsidRPr="004411E9">
        <w:rPr>
          <w:rFonts w:eastAsia="Times New Roman"/>
        </w:rPr>
        <w:t xml:space="preserve">leave. I’ll never forget the pain of not knowing what was going on and where </w:t>
      </w:r>
      <w:r w:rsidR="007B0EC8" w:rsidRPr="004411E9">
        <w:rPr>
          <w:rFonts w:eastAsia="Times New Roman"/>
        </w:rPr>
        <w:t xml:space="preserve">we </w:t>
      </w:r>
      <w:r w:rsidRPr="004411E9">
        <w:rPr>
          <w:rFonts w:eastAsia="Times New Roman"/>
        </w:rPr>
        <w:t>were going.  </w:t>
      </w:r>
    </w:p>
    <w:p w14:paraId="1B62EE47" w14:textId="77777777" w:rsidR="00ED1031" w:rsidRPr="004411E9" w:rsidRDefault="00ED1031" w:rsidP="004411E9">
      <w:pPr>
        <w:pStyle w:val="Survivorprofilestandardtext"/>
        <w:spacing w:before="0" w:after="200" w:line="276" w:lineRule="auto"/>
        <w:rPr>
          <w:rFonts w:eastAsia="Times New Roman"/>
        </w:rPr>
      </w:pPr>
      <w:r w:rsidRPr="004411E9">
        <w:rPr>
          <w:rFonts w:eastAsia="Times New Roman"/>
        </w:rPr>
        <w:t>I was separated from my mother and siblings for many years. Being separated from my sister after being separated from my mother was nothing short of punishment, and it continues to have a lasting effect.  </w:t>
      </w:r>
    </w:p>
    <w:p w14:paraId="3D5BE70B" w14:textId="38EAE235" w:rsidR="00ED1031" w:rsidRPr="004411E9" w:rsidRDefault="00ED1031" w:rsidP="004411E9">
      <w:pPr>
        <w:pStyle w:val="Survivorprofilestandardtext"/>
        <w:spacing w:before="0" w:after="200" w:line="276" w:lineRule="auto"/>
        <w:rPr>
          <w:rFonts w:eastAsia="Times New Roman"/>
        </w:rPr>
      </w:pPr>
      <w:r w:rsidRPr="004411E9">
        <w:rPr>
          <w:rFonts w:eastAsia="Times New Roman"/>
        </w:rPr>
        <w:t xml:space="preserve">Aged five, I went to live with a caregiver in Flaxmere, via CYFS. I suffered severe physical and mental abuse while I was living with him. One day he gave me a huge beating and I was </w:t>
      </w:r>
      <w:r w:rsidRPr="004411E9">
        <w:rPr>
          <w:rFonts w:eastAsia="Times New Roman"/>
        </w:rPr>
        <w:lastRenderedPageBreak/>
        <w:t xml:space="preserve">lying on the ground with a bleeding nose, when he turned to me and said, “Oh by the way, </w:t>
      </w:r>
      <w:r w:rsidR="00AE4CBB" w:rsidRPr="004411E9">
        <w:rPr>
          <w:rFonts w:eastAsia="Times New Roman"/>
        </w:rPr>
        <w:t>your</w:t>
      </w:r>
      <w:r w:rsidRPr="004411E9">
        <w:rPr>
          <w:rFonts w:eastAsia="Times New Roman"/>
        </w:rPr>
        <w:t xml:space="preserve"> dad is dead” and slammed the door.</w:t>
      </w:r>
      <w:r w:rsidR="005C792B" w:rsidRPr="004411E9">
        <w:rPr>
          <w:rFonts w:eastAsia="Times New Roman"/>
        </w:rPr>
        <w:t xml:space="preserve"> I was six years old.</w:t>
      </w:r>
      <w:r w:rsidRPr="004411E9">
        <w:rPr>
          <w:rFonts w:eastAsia="Times New Roman"/>
        </w:rPr>
        <w:t>  </w:t>
      </w:r>
    </w:p>
    <w:p w14:paraId="09BB7541" w14:textId="5F1749CC" w:rsidR="00ED1031" w:rsidRPr="004411E9" w:rsidRDefault="005F1834" w:rsidP="004411E9">
      <w:pPr>
        <w:pStyle w:val="Survivorprofilestandardtext"/>
        <w:spacing w:before="0" w:after="200" w:line="276" w:lineRule="auto"/>
        <w:rPr>
          <w:rFonts w:eastAsia="Times New Roman"/>
        </w:rPr>
      </w:pPr>
      <w:r w:rsidRPr="004411E9">
        <w:rPr>
          <w:rFonts w:eastAsia="Times New Roman"/>
        </w:rPr>
        <w:t>When I was older,</w:t>
      </w:r>
      <w:r w:rsidR="00ED1031" w:rsidRPr="004411E9">
        <w:rPr>
          <w:rFonts w:eastAsia="Times New Roman"/>
        </w:rPr>
        <w:t xml:space="preserve"> I took him to court for the abuse, but he was acquitted of all charges except one, for kicking me. That taught me that I was on my own. It was clear even then that I was up against the system. The second you open y</w:t>
      </w:r>
      <w:r w:rsidR="00835CD9" w:rsidRPr="004411E9">
        <w:rPr>
          <w:rFonts w:eastAsia="Times New Roman"/>
        </w:rPr>
        <w:t>our</w:t>
      </w:r>
      <w:r w:rsidR="00ED1031" w:rsidRPr="004411E9">
        <w:rPr>
          <w:rFonts w:eastAsia="Times New Roman"/>
        </w:rPr>
        <w:t xml:space="preserve"> </w:t>
      </w:r>
      <w:proofErr w:type="gramStart"/>
      <w:r w:rsidR="00ED1031" w:rsidRPr="004411E9">
        <w:rPr>
          <w:rFonts w:eastAsia="Times New Roman"/>
        </w:rPr>
        <w:t>mouth,</w:t>
      </w:r>
      <w:proofErr w:type="gramEnd"/>
      <w:r w:rsidR="00ED1031" w:rsidRPr="004411E9">
        <w:rPr>
          <w:rFonts w:eastAsia="Times New Roman"/>
        </w:rPr>
        <w:t xml:space="preserve"> the State just seems to push you from pillar to post. After that I didn’t have any stable placements – I’d go to school one day, and next thing you know, I’m going home to a different town or place. I had no voice in that process. I wasn’t valued – it was more like, you go where </w:t>
      </w:r>
      <w:r w:rsidR="00F95C22" w:rsidRPr="004411E9">
        <w:rPr>
          <w:rFonts w:eastAsia="Times New Roman"/>
        </w:rPr>
        <w:t xml:space="preserve">we </w:t>
      </w:r>
      <w:r w:rsidR="00ED1031" w:rsidRPr="004411E9">
        <w:rPr>
          <w:rFonts w:eastAsia="Times New Roman"/>
        </w:rPr>
        <w:t>say you’re going, and it doesn’t matter whether you understand it or not. </w:t>
      </w:r>
    </w:p>
    <w:p w14:paraId="778DF36F" w14:textId="77777777" w:rsidR="00ED1031" w:rsidRPr="004411E9" w:rsidRDefault="00ED1031" w:rsidP="004411E9">
      <w:pPr>
        <w:pStyle w:val="Survivorprofilestandardtext"/>
        <w:spacing w:before="0" w:after="200" w:line="276" w:lineRule="auto"/>
        <w:rPr>
          <w:rFonts w:eastAsia="Times New Roman"/>
        </w:rPr>
      </w:pPr>
      <w:r w:rsidRPr="004411E9">
        <w:rPr>
          <w:rFonts w:eastAsia="Times New Roman"/>
        </w:rPr>
        <w:t>The abuse, the hopelessness, and the loneliness were terrible. You top that off with absolutely no stability, no direction, and so many things suffered ‒ my education, but most importantly, my mental health. </w:t>
      </w:r>
    </w:p>
    <w:p w14:paraId="1BC0EBB4" w14:textId="77777777" w:rsidR="00ED1031" w:rsidRPr="004411E9" w:rsidRDefault="00ED1031" w:rsidP="004411E9">
      <w:pPr>
        <w:pStyle w:val="Survivorprofilestandardtext"/>
        <w:spacing w:before="0" w:after="200" w:line="276" w:lineRule="auto"/>
        <w:rPr>
          <w:rFonts w:eastAsia="Times New Roman"/>
        </w:rPr>
      </w:pPr>
      <w:r w:rsidRPr="004411E9">
        <w:rPr>
          <w:rFonts w:eastAsia="Times New Roman"/>
        </w:rPr>
        <w:t>I missed school because of the abuse, and nobody checked on me to see if I was doing okay. I wondered where the people who cared about me were.  </w:t>
      </w:r>
    </w:p>
    <w:p w14:paraId="531F0DF7" w14:textId="77777777" w:rsidR="00ED1031" w:rsidRPr="004411E9" w:rsidRDefault="00ED1031" w:rsidP="004411E9">
      <w:pPr>
        <w:pStyle w:val="Survivorprofilestandardtext"/>
        <w:spacing w:before="0" w:after="200" w:line="276" w:lineRule="auto"/>
        <w:rPr>
          <w:rFonts w:eastAsia="Times New Roman"/>
        </w:rPr>
      </w:pPr>
      <w:r w:rsidRPr="004411E9">
        <w:rPr>
          <w:rFonts w:eastAsia="Times New Roman"/>
        </w:rPr>
        <w:t>I’ve got so many examples of racism, and I haven’t met Māori in the care system who haven’t experienced racism. The fact that there are so many Māori in the care system is a good indication of racism.  </w:t>
      </w:r>
    </w:p>
    <w:p w14:paraId="696791B2" w14:textId="77777777" w:rsidR="00ED1031" w:rsidRPr="004411E9" w:rsidRDefault="00ED1031" w:rsidP="004411E9">
      <w:pPr>
        <w:pStyle w:val="Survivorprofilestandardtext"/>
        <w:spacing w:before="0" w:after="200" w:line="276" w:lineRule="auto"/>
        <w:rPr>
          <w:rFonts w:eastAsia="Times New Roman"/>
        </w:rPr>
      </w:pPr>
      <w:r w:rsidRPr="004411E9">
        <w:rPr>
          <w:rFonts w:eastAsia="Times New Roman"/>
        </w:rPr>
        <w:t>I had to go to lots of psychology and counselling appointments and there wasn’t much room for learning te reo. When you live in a racist system, it makes you view yourself differently. The only time I saw a reference to te ao Māori was the koru patterns in the glass frosting of the meeting rooms in a CYFS building. I deserved more than that.  </w:t>
      </w:r>
    </w:p>
    <w:p w14:paraId="454D591E" w14:textId="647A7E44" w:rsidR="00ED1031" w:rsidRPr="004411E9" w:rsidRDefault="00285672" w:rsidP="004411E9">
      <w:pPr>
        <w:pStyle w:val="Survivorprofilestandardtext"/>
        <w:spacing w:before="0" w:after="200" w:line="276" w:lineRule="auto"/>
        <w:rPr>
          <w:rFonts w:eastAsia="Times New Roman"/>
        </w:rPr>
      </w:pPr>
      <w:r w:rsidRPr="004411E9">
        <w:rPr>
          <w:rFonts w:eastAsia="Times New Roman"/>
        </w:rPr>
        <w:t>CYFS</w:t>
      </w:r>
      <w:r w:rsidR="00ED1031" w:rsidRPr="004411E9">
        <w:rPr>
          <w:rFonts w:eastAsia="Times New Roman"/>
        </w:rPr>
        <w:t xml:space="preserve"> placed me with a caregiver who insisted on calling me Michael. That was driven by her purely </w:t>
      </w:r>
      <w:r w:rsidR="000A50A6" w:rsidRPr="004411E9">
        <w:rPr>
          <w:rFonts w:eastAsia="Times New Roman"/>
        </w:rPr>
        <w:t xml:space="preserve">religious </w:t>
      </w:r>
      <w:r w:rsidR="00ED1031" w:rsidRPr="004411E9">
        <w:rPr>
          <w:rFonts w:eastAsia="Times New Roman"/>
        </w:rPr>
        <w:t>views, and her understanding of the word ‘Tupua’ as evil and demonic. At school I wouldn’t respond to the name and was grilled by teachers for not listening, but my name is Tupua, not Michael.  </w:t>
      </w:r>
    </w:p>
    <w:p w14:paraId="4360AC9D" w14:textId="76D52B32" w:rsidR="00ED1031" w:rsidRPr="004411E9" w:rsidRDefault="00ED1031" w:rsidP="004411E9">
      <w:pPr>
        <w:pStyle w:val="Survivorprofilestandardtext"/>
        <w:spacing w:before="0" w:after="200" w:line="276" w:lineRule="auto"/>
        <w:rPr>
          <w:rFonts w:eastAsia="Times New Roman"/>
        </w:rPr>
      </w:pPr>
      <w:r w:rsidRPr="004411E9">
        <w:rPr>
          <w:rFonts w:eastAsia="Times New Roman"/>
        </w:rPr>
        <w:t xml:space="preserve">I’m not as close as I’d like to be with my family, and that’s a result of the State alienating me from my whānau. </w:t>
      </w:r>
      <w:r w:rsidR="005731BD" w:rsidRPr="004411E9">
        <w:rPr>
          <w:rFonts w:eastAsia="Times New Roman"/>
        </w:rPr>
        <w:t xml:space="preserve">We </w:t>
      </w:r>
      <w:r w:rsidRPr="004411E9">
        <w:rPr>
          <w:rFonts w:eastAsia="Times New Roman"/>
        </w:rPr>
        <w:t xml:space="preserve">had no contact with each other for </w:t>
      </w:r>
      <w:r w:rsidR="00940439" w:rsidRPr="004411E9">
        <w:rPr>
          <w:rFonts w:eastAsia="Times New Roman"/>
        </w:rPr>
        <w:t xml:space="preserve">many </w:t>
      </w:r>
      <w:r w:rsidRPr="004411E9">
        <w:rPr>
          <w:rFonts w:eastAsia="Times New Roman"/>
        </w:rPr>
        <w:t>years. You can’t make up for those years lost.  </w:t>
      </w:r>
    </w:p>
    <w:p w14:paraId="6ECADF45" w14:textId="7C135624" w:rsidR="00ED1031" w:rsidRPr="004411E9" w:rsidRDefault="00940439" w:rsidP="004411E9">
      <w:pPr>
        <w:pStyle w:val="Survivorprofilestandardtext"/>
        <w:spacing w:before="0" w:after="200" w:line="276" w:lineRule="auto"/>
        <w:rPr>
          <w:rFonts w:eastAsia="Times New Roman"/>
        </w:rPr>
      </w:pPr>
      <w:r w:rsidRPr="004411E9">
        <w:rPr>
          <w:rFonts w:eastAsia="Times New Roman"/>
        </w:rPr>
        <w:t>We</w:t>
      </w:r>
      <w:r w:rsidR="00ED1031" w:rsidRPr="004411E9">
        <w:rPr>
          <w:rFonts w:eastAsia="Times New Roman"/>
        </w:rPr>
        <w:t xml:space="preserve"> are alienated because the system did not value </w:t>
      </w:r>
      <w:r w:rsidRPr="004411E9">
        <w:rPr>
          <w:rFonts w:eastAsia="Times New Roman"/>
        </w:rPr>
        <w:t>us</w:t>
      </w:r>
      <w:r w:rsidR="00ED1031" w:rsidRPr="004411E9">
        <w:rPr>
          <w:rFonts w:eastAsia="Times New Roman"/>
        </w:rPr>
        <w:t xml:space="preserve"> as Māori tamariki as belonging to a collective whānau, hapū and iwi. They throw these words around that they don’t understand, and it shows how they treat </w:t>
      </w:r>
      <w:r w:rsidR="0096243B" w:rsidRPr="004411E9">
        <w:rPr>
          <w:rFonts w:eastAsia="Times New Roman"/>
        </w:rPr>
        <w:t xml:space="preserve">our </w:t>
      </w:r>
      <w:r w:rsidR="00ED1031" w:rsidRPr="004411E9">
        <w:rPr>
          <w:rFonts w:eastAsia="Times New Roman"/>
        </w:rPr>
        <w:t>young people. Being Māori and raised in a system that is determined to separate you from y</w:t>
      </w:r>
      <w:r w:rsidR="00835CD9" w:rsidRPr="004411E9">
        <w:rPr>
          <w:rFonts w:eastAsia="Times New Roman"/>
        </w:rPr>
        <w:t>our</w:t>
      </w:r>
      <w:r w:rsidR="00ED1031" w:rsidRPr="004411E9">
        <w:rPr>
          <w:rFonts w:eastAsia="Times New Roman"/>
        </w:rPr>
        <w:t xml:space="preserve"> culture and knowledge is modern-day colonisation. They want to detach </w:t>
      </w:r>
      <w:r w:rsidRPr="004411E9">
        <w:rPr>
          <w:rFonts w:eastAsia="Times New Roman"/>
        </w:rPr>
        <w:t>us</w:t>
      </w:r>
      <w:r w:rsidR="00ED1031" w:rsidRPr="004411E9">
        <w:rPr>
          <w:rFonts w:eastAsia="Times New Roman"/>
        </w:rPr>
        <w:t xml:space="preserve"> from </w:t>
      </w:r>
      <w:r w:rsidRPr="004411E9">
        <w:rPr>
          <w:rFonts w:eastAsia="Times New Roman"/>
        </w:rPr>
        <w:t xml:space="preserve">our </w:t>
      </w:r>
      <w:r w:rsidR="00ED1031" w:rsidRPr="004411E9">
        <w:rPr>
          <w:rFonts w:eastAsia="Times New Roman"/>
        </w:rPr>
        <w:t xml:space="preserve">people and </w:t>
      </w:r>
      <w:r w:rsidRPr="004411E9">
        <w:rPr>
          <w:rFonts w:eastAsia="Times New Roman"/>
        </w:rPr>
        <w:t xml:space="preserve">our </w:t>
      </w:r>
      <w:r w:rsidR="00ED1031" w:rsidRPr="004411E9">
        <w:rPr>
          <w:rFonts w:eastAsia="Times New Roman"/>
        </w:rPr>
        <w:t>culture, and fall into a system that feeds their privilege, it feeds their position in Aotearoa.  </w:t>
      </w:r>
    </w:p>
    <w:p w14:paraId="77E44AE8" w14:textId="7C9B524B" w:rsidR="00ED1031" w:rsidRPr="004411E9" w:rsidRDefault="00940439" w:rsidP="004411E9">
      <w:pPr>
        <w:pStyle w:val="Survivorprofilestandardtext"/>
        <w:spacing w:before="0" w:after="200" w:line="276" w:lineRule="auto"/>
        <w:rPr>
          <w:rFonts w:eastAsia="Times New Roman"/>
        </w:rPr>
      </w:pPr>
      <w:r w:rsidRPr="004411E9">
        <w:rPr>
          <w:rFonts w:eastAsia="Times New Roman"/>
        </w:rPr>
        <w:t>Our</w:t>
      </w:r>
      <w:r w:rsidR="00ED1031" w:rsidRPr="004411E9">
        <w:rPr>
          <w:rFonts w:eastAsia="Times New Roman"/>
        </w:rPr>
        <w:t xml:space="preserve"> tamariki don’t belong to a Crown entity. Neither did I. Knowing who you are and where you come from, along with values defined by tikanga, are the right foundations for developing strong, healthy, independent, ready young people. It’s like day and night compared to the system </w:t>
      </w:r>
      <w:r w:rsidR="00C37B0E" w:rsidRPr="004411E9">
        <w:rPr>
          <w:rFonts w:eastAsia="Times New Roman"/>
        </w:rPr>
        <w:t xml:space="preserve">we </w:t>
      </w:r>
      <w:r w:rsidR="00ED1031" w:rsidRPr="004411E9">
        <w:rPr>
          <w:rFonts w:eastAsia="Times New Roman"/>
        </w:rPr>
        <w:t>were raised in.   </w:t>
      </w:r>
    </w:p>
    <w:p w14:paraId="0C1A9567" w14:textId="22A7EECE" w:rsidR="00ED1031" w:rsidRPr="004411E9" w:rsidRDefault="00ED1031" w:rsidP="004411E9">
      <w:pPr>
        <w:pStyle w:val="Survivorprofilestandardtext"/>
        <w:spacing w:before="0" w:after="200" w:line="276" w:lineRule="auto"/>
        <w:rPr>
          <w:rFonts w:eastAsia="Times New Roman"/>
        </w:rPr>
      </w:pPr>
      <w:r w:rsidRPr="004411E9">
        <w:rPr>
          <w:rFonts w:eastAsia="Times New Roman"/>
        </w:rPr>
        <w:t xml:space="preserve">I am the second generation on my father’s side that has gone into State care – my dad and his siblings all went into care. They’re all gone now – I’m the oldest one left in my whānau, </w:t>
      </w:r>
      <w:r w:rsidRPr="004411E9">
        <w:rPr>
          <w:rFonts w:eastAsia="Times New Roman"/>
        </w:rPr>
        <w:lastRenderedPageBreak/>
        <w:t xml:space="preserve">and I’m only 27 years old. The result of abuse and trauma, and what the State does to </w:t>
      </w:r>
      <w:r w:rsidR="00BA6B71" w:rsidRPr="004411E9">
        <w:rPr>
          <w:rFonts w:eastAsia="Times New Roman"/>
        </w:rPr>
        <w:t>its</w:t>
      </w:r>
      <w:r w:rsidRPr="004411E9">
        <w:rPr>
          <w:rFonts w:eastAsia="Times New Roman"/>
        </w:rPr>
        <w:t xml:space="preserve"> people is present even in death. This mahi is important to me as I’m the eldest left in my direct whānau line. You can’t say that this isn’t connected, because it absolutely is. The hardest part is living in a society that denies it is real.  </w:t>
      </w:r>
    </w:p>
    <w:p w14:paraId="72E25247" w14:textId="4FCF8431" w:rsidR="00ED1031" w:rsidRPr="004411E9" w:rsidRDefault="00ED1031" w:rsidP="004411E9">
      <w:pPr>
        <w:pStyle w:val="Survivorprofilestandardtext"/>
        <w:spacing w:before="0" w:after="200" w:line="276" w:lineRule="auto"/>
        <w:rPr>
          <w:rFonts w:eastAsia="Times New Roman"/>
        </w:rPr>
      </w:pPr>
      <w:r w:rsidRPr="004411E9">
        <w:rPr>
          <w:rFonts w:eastAsia="Times New Roman"/>
        </w:rPr>
        <w:t xml:space="preserve">The Crown has created a system in which </w:t>
      </w:r>
      <w:r w:rsidR="009B24F8" w:rsidRPr="004411E9">
        <w:rPr>
          <w:rFonts w:eastAsia="Times New Roman"/>
        </w:rPr>
        <w:t xml:space="preserve">we </w:t>
      </w:r>
      <w:r w:rsidRPr="004411E9">
        <w:rPr>
          <w:rFonts w:eastAsia="Times New Roman"/>
        </w:rPr>
        <w:t xml:space="preserve">fall through the gaps. They look like the helping hand up, but they’re the ones pushing </w:t>
      </w:r>
      <w:r w:rsidR="009B24F8" w:rsidRPr="004411E9">
        <w:rPr>
          <w:rFonts w:eastAsia="Times New Roman"/>
        </w:rPr>
        <w:t xml:space="preserve">us </w:t>
      </w:r>
      <w:r w:rsidRPr="004411E9">
        <w:rPr>
          <w:rFonts w:eastAsia="Times New Roman"/>
        </w:rPr>
        <w:t>down. All care and protection residences should be shut down. These environments are prison-like for children with high needs, and what part of prison is therapeutic? </w:t>
      </w:r>
    </w:p>
    <w:p w14:paraId="6F7B6108" w14:textId="3DCF033D" w:rsidR="00ED1031" w:rsidRPr="004411E9" w:rsidRDefault="00ED1031" w:rsidP="004411E9">
      <w:pPr>
        <w:pStyle w:val="Survivorprofilestandardtext"/>
        <w:spacing w:before="0" w:after="200" w:line="276" w:lineRule="auto"/>
        <w:rPr>
          <w:rFonts w:eastAsia="Times New Roman"/>
        </w:rPr>
      </w:pPr>
      <w:r w:rsidRPr="004411E9">
        <w:rPr>
          <w:rFonts w:eastAsia="Times New Roman"/>
        </w:rPr>
        <w:t xml:space="preserve">Just allow Māori to exercise being Māori, tino rangatiratanga. </w:t>
      </w:r>
      <w:r w:rsidR="009F4EB0" w:rsidRPr="004411E9">
        <w:rPr>
          <w:rFonts w:eastAsia="Times New Roman"/>
        </w:rPr>
        <w:t>We</w:t>
      </w:r>
      <w:r w:rsidRPr="004411E9">
        <w:rPr>
          <w:rFonts w:eastAsia="Times New Roman"/>
        </w:rPr>
        <w:t xml:space="preserve"> don’t need the Crown to give </w:t>
      </w:r>
      <w:r w:rsidR="005B27F8" w:rsidRPr="004411E9">
        <w:rPr>
          <w:rFonts w:eastAsia="Times New Roman"/>
        </w:rPr>
        <w:t xml:space="preserve">us </w:t>
      </w:r>
      <w:r w:rsidRPr="004411E9">
        <w:rPr>
          <w:rFonts w:eastAsia="Times New Roman"/>
        </w:rPr>
        <w:t xml:space="preserve">power – </w:t>
      </w:r>
      <w:r w:rsidR="00F54D86" w:rsidRPr="004411E9">
        <w:rPr>
          <w:rFonts w:eastAsia="Times New Roman"/>
        </w:rPr>
        <w:t>we</w:t>
      </w:r>
      <w:r w:rsidRPr="004411E9">
        <w:rPr>
          <w:rFonts w:eastAsia="Times New Roman"/>
        </w:rPr>
        <w:t xml:space="preserve"> have always had it, and they need to respect </w:t>
      </w:r>
      <w:r w:rsidR="005B27F8" w:rsidRPr="004411E9">
        <w:rPr>
          <w:rFonts w:eastAsia="Times New Roman"/>
        </w:rPr>
        <w:t xml:space="preserve">our </w:t>
      </w:r>
      <w:r w:rsidRPr="004411E9">
        <w:rPr>
          <w:rFonts w:eastAsia="Times New Roman"/>
        </w:rPr>
        <w:t>power.  </w:t>
      </w:r>
    </w:p>
    <w:p w14:paraId="6B4657D4" w14:textId="77777777" w:rsidR="00ED1031" w:rsidRPr="004411E9" w:rsidRDefault="00ED1031" w:rsidP="004411E9">
      <w:pPr>
        <w:pStyle w:val="Survivorprofilestandardtext"/>
        <w:spacing w:before="0" w:after="200" w:line="276" w:lineRule="auto"/>
        <w:rPr>
          <w:rFonts w:eastAsia="Times New Roman"/>
        </w:rPr>
      </w:pPr>
      <w:r w:rsidRPr="004411E9">
        <w:rPr>
          <w:rFonts w:eastAsia="Times New Roman"/>
        </w:rPr>
        <w:t>Now I work with VOYCE Whakarongo mai to advocate voice and connection for young people in care, empowering children’s voices to be heard and listened to, and enabling a pathway to their cultural identity. </w:t>
      </w:r>
    </w:p>
    <w:p w14:paraId="04A45DD3" w14:textId="4E593FDD" w:rsidR="00ED1031" w:rsidRPr="004411E9" w:rsidRDefault="00ED1031" w:rsidP="004411E9">
      <w:pPr>
        <w:pStyle w:val="Survivorprofilestandardtext"/>
        <w:spacing w:before="0" w:after="200" w:line="276" w:lineRule="auto"/>
        <w:rPr>
          <w:rFonts w:eastAsia="Times New Roman"/>
        </w:rPr>
      </w:pPr>
      <w:r w:rsidRPr="004411E9">
        <w:rPr>
          <w:rFonts w:eastAsia="Times New Roman"/>
        </w:rPr>
        <w:t xml:space="preserve">I was very fortunate that I had some strong mentors come into my life. That’s what makes me passionate about this work. I had people who saw me for who I was, not the way I was acting or behaving, because you’re </w:t>
      </w:r>
      <w:proofErr w:type="gramStart"/>
      <w:r w:rsidRPr="004411E9">
        <w:rPr>
          <w:rFonts w:eastAsia="Times New Roman"/>
        </w:rPr>
        <w:t>broken</w:t>
      </w:r>
      <w:proofErr w:type="gramEnd"/>
      <w:r w:rsidRPr="004411E9">
        <w:rPr>
          <w:rFonts w:eastAsia="Times New Roman"/>
        </w:rPr>
        <w:t xml:space="preserve"> and you struggle to fit in. But a person sees you and is committed enough to bring out those leadership qualities.</w:t>
      </w:r>
      <w:r w:rsidRPr="004411E9">
        <w:t xml:space="preserve"> </w:t>
      </w:r>
      <w:r w:rsidR="00F54D86" w:rsidRPr="004411E9">
        <w:rPr>
          <w:rFonts w:eastAsia="Times New Roman"/>
        </w:rPr>
        <w:t>We</w:t>
      </w:r>
      <w:r w:rsidRPr="004411E9">
        <w:rPr>
          <w:rFonts w:eastAsia="Times New Roman"/>
        </w:rPr>
        <w:t xml:space="preserve"> have hope, and </w:t>
      </w:r>
      <w:r w:rsidR="00F54D86" w:rsidRPr="004411E9">
        <w:rPr>
          <w:rFonts w:eastAsia="Times New Roman"/>
        </w:rPr>
        <w:t>we</w:t>
      </w:r>
      <w:r w:rsidRPr="004411E9">
        <w:rPr>
          <w:rFonts w:eastAsia="Times New Roman"/>
        </w:rPr>
        <w:t xml:space="preserve"> have hope because we’re being heard.</w:t>
      </w:r>
      <w:r w:rsidRPr="004411E9">
        <w:rPr>
          <w:rStyle w:val="FootnoteReference"/>
          <w:rFonts w:eastAsia="Times New Roman"/>
          <w:sz w:val="22"/>
          <w:szCs w:val="22"/>
        </w:rPr>
        <w:footnoteReference w:id="121"/>
      </w:r>
    </w:p>
    <w:p w14:paraId="30B01A3B" w14:textId="24DF6955" w:rsidR="004411E9" w:rsidRDefault="004411E9">
      <w:pPr>
        <w:rPr>
          <w:rFonts w:ascii="Arial" w:hAnsi="Arial"/>
        </w:rPr>
      </w:pPr>
      <w:r>
        <w:rPr>
          <w:rFonts w:ascii="Arial" w:hAnsi="Arial"/>
        </w:rPr>
        <w:br w:type="page"/>
      </w:r>
    </w:p>
    <w:p w14:paraId="29D8A64A" w14:textId="15C0F753" w:rsidR="00670740" w:rsidRDefault="00186EC7" w:rsidP="00186EC7">
      <w:pPr>
        <w:pStyle w:val="body"/>
        <w:rPr>
          <w:lang w:val="en-AU"/>
        </w:rPr>
      </w:pPr>
      <w:r>
        <w:rPr>
          <w:lang w:val="en-AU"/>
        </w:rPr>
        <w:lastRenderedPageBreak/>
        <w:t>[Survivor quote]</w:t>
      </w:r>
    </w:p>
    <w:p w14:paraId="11957819" w14:textId="77777777" w:rsidR="00186EC7" w:rsidRDefault="00186EC7" w:rsidP="00186EC7">
      <w:pPr>
        <w:pStyle w:val="body"/>
        <w:ind w:left="1701" w:right="1229"/>
        <w:rPr>
          <w:b/>
        </w:rPr>
      </w:pPr>
      <w:r w:rsidRPr="00186EC7">
        <w:rPr>
          <w:b/>
        </w:rPr>
        <w:t xml:space="preserve">“I tried running away from Weymouth because I felt unsafe there and was sick of the abuse. I got punished with placement in Secure for trying to hide at </w:t>
      </w:r>
      <w:proofErr w:type="gramStart"/>
      <w:r w:rsidRPr="00186EC7">
        <w:rPr>
          <w:b/>
        </w:rPr>
        <w:t>night time</w:t>
      </w:r>
      <w:proofErr w:type="gramEnd"/>
      <w:r w:rsidRPr="00186EC7">
        <w:rPr>
          <w:b/>
        </w:rPr>
        <w:t xml:space="preserve">, and for trying to run away.” </w:t>
      </w:r>
    </w:p>
    <w:p w14:paraId="19A24C15" w14:textId="77777777" w:rsidR="00186EC7" w:rsidRDefault="00186EC7" w:rsidP="00186EC7">
      <w:pPr>
        <w:pStyle w:val="body"/>
        <w:ind w:left="1701" w:right="1229"/>
        <w:rPr>
          <w:b/>
        </w:rPr>
      </w:pPr>
      <w:r w:rsidRPr="00186EC7">
        <w:rPr>
          <w:b/>
        </w:rPr>
        <w:t>M</w:t>
      </w:r>
      <w:r>
        <w:rPr>
          <w:b/>
        </w:rPr>
        <w:t>r</w:t>
      </w:r>
      <w:r w:rsidRPr="00186EC7">
        <w:rPr>
          <w:b/>
        </w:rPr>
        <w:t xml:space="preserve"> GU </w:t>
      </w:r>
    </w:p>
    <w:p w14:paraId="26DCE0BA" w14:textId="541736E8" w:rsidR="00186EC7" w:rsidRPr="00186EC7" w:rsidRDefault="00186EC7" w:rsidP="00186EC7">
      <w:pPr>
        <w:pStyle w:val="body"/>
        <w:ind w:left="1701" w:right="1229"/>
        <w:rPr>
          <w:b/>
          <w:lang w:val="en-AU"/>
        </w:rPr>
      </w:pPr>
      <w:r w:rsidRPr="00186EC7">
        <w:rPr>
          <w:b/>
        </w:rPr>
        <w:t>Samoan</w:t>
      </w:r>
    </w:p>
    <w:p w14:paraId="4003C2A0" w14:textId="50F3D907" w:rsidR="00A32229" w:rsidRPr="00207A01" w:rsidRDefault="008161AD" w:rsidP="00207A01">
      <w:pPr>
        <w:pStyle w:val="Heading1"/>
        <w:rPr>
          <w:b w:val="0"/>
        </w:rPr>
      </w:pPr>
      <w:bookmarkStart w:id="89" w:name="_Toc170208563"/>
      <w:r w:rsidRPr="00207A01">
        <w:rPr>
          <w:b w:val="0"/>
        </w:rPr>
        <w:t xml:space="preserve">Ūpoko 5: Te </w:t>
      </w:r>
      <w:r w:rsidR="2355FCFE" w:rsidRPr="00207A01">
        <w:rPr>
          <w:b w:val="0"/>
        </w:rPr>
        <w:t>tauārai</w:t>
      </w:r>
      <w:r w:rsidRPr="00207A01">
        <w:rPr>
          <w:b w:val="0"/>
        </w:rPr>
        <w:t xml:space="preserve"> tāngata noho pūnaha taurima</w:t>
      </w:r>
      <w:bookmarkEnd w:id="89"/>
    </w:p>
    <w:p w14:paraId="47BCB6A5" w14:textId="04801073" w:rsidR="00A37495" w:rsidRPr="00207A01" w:rsidRDefault="004849A9" w:rsidP="00207A01">
      <w:pPr>
        <w:pStyle w:val="Heading1"/>
        <w:rPr>
          <w:b w:val="0"/>
        </w:rPr>
      </w:pPr>
      <w:bookmarkStart w:id="90" w:name="_Toc170208564"/>
      <w:r w:rsidRPr="00207A01">
        <w:rPr>
          <w:b w:val="0"/>
        </w:rPr>
        <w:t xml:space="preserve">Chapter </w:t>
      </w:r>
      <w:r w:rsidR="001B51A2" w:rsidRPr="00207A01">
        <w:rPr>
          <w:b w:val="0"/>
        </w:rPr>
        <w:t>5</w:t>
      </w:r>
      <w:r w:rsidRPr="00207A01">
        <w:rPr>
          <w:b w:val="0"/>
        </w:rPr>
        <w:t xml:space="preserve">: </w:t>
      </w:r>
      <w:r w:rsidR="007D6B99" w:rsidRPr="00207A01">
        <w:rPr>
          <w:b w:val="0"/>
        </w:rPr>
        <w:t>Safeguarding people in</w:t>
      </w:r>
      <w:r w:rsidR="00646BA4" w:rsidRPr="00207A01">
        <w:rPr>
          <w:b w:val="0"/>
        </w:rPr>
        <w:t xml:space="preserve"> care</w:t>
      </w:r>
      <w:bookmarkEnd w:id="90"/>
    </w:p>
    <w:p w14:paraId="2C292762" w14:textId="03FB378F" w:rsidR="006D5F47" w:rsidRDefault="00C32428" w:rsidP="00186EC7">
      <w:pPr>
        <w:pStyle w:val="ListParagraph"/>
        <w:jc w:val="left"/>
      </w:pPr>
      <w:bookmarkStart w:id="91" w:name="_Toc157111429"/>
      <w:r>
        <w:t xml:space="preserve">In Part </w:t>
      </w:r>
      <w:r w:rsidR="0004400A" w:rsidRPr="009D4F5A">
        <w:t>7</w:t>
      </w:r>
      <w:r>
        <w:t xml:space="preserve">, </w:t>
      </w:r>
      <w:r w:rsidR="00BA6B71">
        <w:t xml:space="preserve">the Inquiry </w:t>
      </w:r>
      <w:r>
        <w:t xml:space="preserve">set out </w:t>
      </w:r>
      <w:r w:rsidR="00BA6B71">
        <w:t>its</w:t>
      </w:r>
      <w:r>
        <w:t xml:space="preserve"> findings about the factors that caused or contributed to abuse and neglect in care during the Inquiry period. </w:t>
      </w:r>
      <w:r w:rsidR="00BA6B71">
        <w:t>The Inquiry</w:t>
      </w:r>
      <w:r w:rsidR="00CB0BF6">
        <w:t xml:space="preserve"> found that the State and some faith-based institutions made discrete changes in some settings to introduce some safeguarding against abuse and neglect, generally from </w:t>
      </w:r>
      <w:r w:rsidR="007F0FE1">
        <w:t xml:space="preserve">the </w:t>
      </w:r>
      <w:r w:rsidR="00CB0BF6">
        <w:t xml:space="preserve">late 1980s onwards. However, </w:t>
      </w:r>
      <w:r w:rsidR="00747070">
        <w:t xml:space="preserve">the absence of a national framework to safeguard all children, young people and adults in </w:t>
      </w:r>
      <w:r w:rsidR="00CB0BF6">
        <w:t xml:space="preserve">State and faith-based </w:t>
      </w:r>
      <w:r w:rsidR="00747070">
        <w:t>care</w:t>
      </w:r>
      <w:r w:rsidR="00C45EB4">
        <w:t xml:space="preserve"> </w:t>
      </w:r>
      <w:r w:rsidR="002F74C7">
        <w:t xml:space="preserve">contributed </w:t>
      </w:r>
      <w:r w:rsidR="00813BE5">
        <w:t>to abuse and neglect</w:t>
      </w:r>
      <w:r w:rsidR="00CB0BF6">
        <w:t xml:space="preserve"> during the Inquiry period</w:t>
      </w:r>
      <w:r w:rsidR="00813BE5">
        <w:t xml:space="preserve">. </w:t>
      </w:r>
    </w:p>
    <w:p w14:paraId="1B48B3D4" w14:textId="3DE25BC2" w:rsidR="00756AD6" w:rsidRPr="00853FF3" w:rsidRDefault="00756AD6" w:rsidP="00186EC7">
      <w:pPr>
        <w:pStyle w:val="ListParagraph"/>
        <w:jc w:val="left"/>
      </w:pPr>
      <w:r>
        <w:t>This chapter responds to</w:t>
      </w:r>
      <w:r w:rsidRPr="00510981">
        <w:t xml:space="preserve"> </w:t>
      </w:r>
      <w:bookmarkStart w:id="92" w:name="_Hlk165990992"/>
      <w:r>
        <w:t xml:space="preserve">clause 32A </w:t>
      </w:r>
      <w:bookmarkEnd w:id="92"/>
      <w:r>
        <w:t xml:space="preserve">of </w:t>
      </w:r>
      <w:r w:rsidR="00EA6DB0">
        <w:t xml:space="preserve">the Inquiry’s </w:t>
      </w:r>
      <w:r>
        <w:t xml:space="preserve">Terms of Reference, which relates to </w:t>
      </w:r>
      <w:r w:rsidR="009151A1">
        <w:t>recommendations</w:t>
      </w:r>
      <w:r w:rsidRPr="00510981">
        <w:t xml:space="preserve"> </w:t>
      </w:r>
      <w:r>
        <w:t xml:space="preserve">to </w:t>
      </w:r>
      <w:r w:rsidRPr="00D93F75">
        <w:rPr>
          <w:rStyle w:val="normaltextrun"/>
        </w:rPr>
        <w:t>ensure</w:t>
      </w:r>
      <w:r w:rsidRPr="00510981">
        <w:t xml:space="preserve"> that</w:t>
      </w:r>
      <w:r w:rsidRPr="00D34B8D">
        <w:t xml:space="preserve"> </w:t>
      </w:r>
      <w:r w:rsidRPr="00510981">
        <w:t xml:space="preserve">the factors that </w:t>
      </w:r>
      <w:r w:rsidRPr="00D34B8D">
        <w:t xml:space="preserve">allowed </w:t>
      </w:r>
      <w:r w:rsidRPr="00510981">
        <w:t xml:space="preserve">abuse </w:t>
      </w:r>
      <w:r w:rsidRPr="00D34B8D">
        <w:t xml:space="preserve">to occur during the </w:t>
      </w:r>
      <w:r>
        <w:t>Inquiry</w:t>
      </w:r>
      <w:r w:rsidRPr="00D34B8D">
        <w:t xml:space="preserve"> period </w:t>
      </w:r>
      <w:r w:rsidRPr="00510981">
        <w:t>do not persist.</w:t>
      </w:r>
      <w:r>
        <w:t xml:space="preserve"> As provided for in clauses 15A and 15B of </w:t>
      </w:r>
      <w:r w:rsidR="00BA6B71">
        <w:t>its</w:t>
      </w:r>
      <w:r>
        <w:t xml:space="preserve"> Terms of Reference, </w:t>
      </w:r>
      <w:r w:rsidR="00BA6B71">
        <w:t>the Inquiry</w:t>
      </w:r>
      <w:r>
        <w:t xml:space="preserve"> ha</w:t>
      </w:r>
      <w:r w:rsidR="00E549BA">
        <w:t>s</w:t>
      </w:r>
      <w:r>
        <w:t xml:space="preserve"> considered issues and experiences after 1999 </w:t>
      </w:r>
      <w:r w:rsidR="006F450E">
        <w:t xml:space="preserve">that </w:t>
      </w:r>
      <w:r>
        <w:t>survivors</w:t>
      </w:r>
      <w:r w:rsidR="006F450E">
        <w:t xml:space="preserve"> have shared</w:t>
      </w:r>
      <w:r>
        <w:t>, including those set out below.</w:t>
      </w:r>
      <w:r>
        <w:rPr>
          <w:rStyle w:val="FootnoteReference"/>
        </w:rPr>
        <w:footnoteReference w:id="122"/>
      </w:r>
    </w:p>
    <w:p w14:paraId="4D79FF8C" w14:textId="308E5E01" w:rsidR="008161AD" w:rsidRDefault="003E31EB" w:rsidP="007F18D1">
      <w:pPr>
        <w:pStyle w:val="RecsHd3"/>
      </w:pPr>
      <w:bookmarkStart w:id="93" w:name="_Toc170208565"/>
      <w:r w:rsidRPr="003E31EB">
        <w:t>Ngā wheako purapura ora mai i te tau 1999</w:t>
      </w:r>
      <w:bookmarkEnd w:id="93"/>
    </w:p>
    <w:p w14:paraId="11BE786C" w14:textId="7C045691" w:rsidR="00845C83" w:rsidRDefault="007F18D1" w:rsidP="007F18D1">
      <w:pPr>
        <w:pStyle w:val="RecsHd3"/>
      </w:pPr>
      <w:bookmarkStart w:id="94" w:name="_Toc170208566"/>
      <w:r>
        <w:t>Survivors’ experiences after 1999</w:t>
      </w:r>
      <w:bookmarkEnd w:id="94"/>
    </w:p>
    <w:p w14:paraId="5A2F4837" w14:textId="4BE884E4" w:rsidR="007F5EB3" w:rsidRPr="00E2451A" w:rsidRDefault="00756AD6" w:rsidP="00186EC7">
      <w:pPr>
        <w:pStyle w:val="ListParagraph"/>
        <w:jc w:val="left"/>
      </w:pPr>
      <w:r>
        <w:t xml:space="preserve">Survivors told </w:t>
      </w:r>
      <w:r w:rsidR="00BA6B71">
        <w:t>the Inquiry</w:t>
      </w:r>
      <w:r>
        <w:t xml:space="preserve"> about a range of issues and experiences after 1999</w:t>
      </w:r>
      <w:r w:rsidR="007F5EB3">
        <w:t xml:space="preserve">. These </w:t>
      </w:r>
      <w:r w:rsidR="003031CD">
        <w:t>highlighted issues relating</w:t>
      </w:r>
      <w:r w:rsidR="00760848">
        <w:t xml:space="preserve"> to </w:t>
      </w:r>
      <w:r w:rsidR="001B0736">
        <w:t>institutional environments and practices</w:t>
      </w:r>
      <w:r w:rsidR="00744C3D">
        <w:t>,</w:t>
      </w:r>
      <w:r w:rsidR="001B0736">
        <w:t xml:space="preserve"> </w:t>
      </w:r>
      <w:r w:rsidR="00265058">
        <w:t>standards and safeguarding in care settings</w:t>
      </w:r>
      <w:r w:rsidR="008A0946">
        <w:t xml:space="preserve">, </w:t>
      </w:r>
      <w:r w:rsidR="00A023E3">
        <w:t xml:space="preserve">vetting </w:t>
      </w:r>
      <w:r w:rsidR="003031CD">
        <w:t>of</w:t>
      </w:r>
      <w:r w:rsidR="00A023E3">
        <w:t xml:space="preserve"> staff and care </w:t>
      </w:r>
      <w:r w:rsidR="00E2451A">
        <w:t>workers,</w:t>
      </w:r>
      <w:r w:rsidR="003031CD">
        <w:t xml:space="preserve"> </w:t>
      </w:r>
      <w:r w:rsidR="00A023E3">
        <w:t xml:space="preserve">complaints </w:t>
      </w:r>
      <w:r w:rsidR="003031CD" w:rsidRPr="00E2451A">
        <w:t>processes</w:t>
      </w:r>
      <w:r w:rsidR="00744C3D">
        <w:t>,</w:t>
      </w:r>
      <w:r w:rsidR="003031CD" w:rsidRPr="00E2451A">
        <w:t xml:space="preserve"> </w:t>
      </w:r>
      <w:r w:rsidR="003031CD">
        <w:t>and accountability for abuse and neglect.</w:t>
      </w:r>
      <w:r w:rsidR="0058046A">
        <w:t xml:space="preserve"> </w:t>
      </w:r>
      <w:r w:rsidR="008A0946">
        <w:t xml:space="preserve"> </w:t>
      </w:r>
    </w:p>
    <w:p w14:paraId="2395CB99" w14:textId="12DA262E" w:rsidR="0001377D" w:rsidRDefault="232973A8" w:rsidP="001B0736">
      <w:pPr>
        <w:pStyle w:val="Heading4"/>
      </w:pPr>
      <w:r>
        <w:lastRenderedPageBreak/>
        <w:t>Ngā āhuatanga me ngā tikanga o ngā whakahaerenga</w:t>
      </w:r>
    </w:p>
    <w:p w14:paraId="7B336269" w14:textId="5B756DC1" w:rsidR="0001377D" w:rsidRDefault="001B0736" w:rsidP="001B0736">
      <w:pPr>
        <w:pStyle w:val="Heading4"/>
      </w:pPr>
      <w:r>
        <w:t>Institutional environments and practices</w:t>
      </w:r>
    </w:p>
    <w:p w14:paraId="2210AC5F" w14:textId="2FE6FD44" w:rsidR="000D5C9A" w:rsidRDefault="009F2903" w:rsidP="00C97C20">
      <w:pPr>
        <w:pStyle w:val="ListParagraph"/>
        <w:jc w:val="left"/>
      </w:pPr>
      <w:bookmarkStart w:id="95" w:name="_Hlk169174162"/>
      <w:r>
        <w:t>Māori survivor Mr RA (Rongomaiwahine</w:t>
      </w:r>
      <w:r w:rsidR="00C75A1F">
        <w:t>)</w:t>
      </w:r>
      <w:bookmarkEnd w:id="95"/>
      <w:r w:rsidR="00494161">
        <w:t xml:space="preserve">, who </w:t>
      </w:r>
      <w:r w:rsidR="006717AB">
        <w:t xml:space="preserve">was </w:t>
      </w:r>
      <w:r w:rsidR="00C40CE7">
        <w:t>first placed</w:t>
      </w:r>
      <w:r w:rsidR="006148C6">
        <w:t xml:space="preserve"> in </w:t>
      </w:r>
      <w:r w:rsidR="00295F13">
        <w:t xml:space="preserve">a </w:t>
      </w:r>
      <w:r w:rsidR="00C40CE7">
        <w:t>care</w:t>
      </w:r>
      <w:r w:rsidR="00275A86">
        <w:t xml:space="preserve"> </w:t>
      </w:r>
      <w:r w:rsidR="00C40CE7">
        <w:t>in 200</w:t>
      </w:r>
      <w:r w:rsidR="009151A1">
        <w:t>1</w:t>
      </w:r>
      <w:r w:rsidR="00C0130B">
        <w:t xml:space="preserve"> when he was age</w:t>
      </w:r>
      <w:r w:rsidR="009151A1">
        <w:t>d</w:t>
      </w:r>
      <w:r w:rsidR="00C0130B">
        <w:t xml:space="preserve"> </w:t>
      </w:r>
      <w:r w:rsidR="00C40CE7">
        <w:t>12</w:t>
      </w:r>
      <w:r w:rsidR="004D591B">
        <w:t xml:space="preserve">, </w:t>
      </w:r>
      <w:r w:rsidR="001729C3">
        <w:t xml:space="preserve">told </w:t>
      </w:r>
      <w:r w:rsidR="002005A5">
        <w:t>the Inquiry</w:t>
      </w:r>
      <w:r w:rsidR="001729C3">
        <w:t xml:space="preserve"> about his experience </w:t>
      </w:r>
      <w:r w:rsidR="00471E7B">
        <w:t xml:space="preserve">at </w:t>
      </w:r>
      <w:r w:rsidR="001729C3">
        <w:t xml:space="preserve">Weymouth </w:t>
      </w:r>
      <w:r w:rsidR="00644E7F">
        <w:t xml:space="preserve">youth justice </w:t>
      </w:r>
      <w:r w:rsidR="001729C3">
        <w:t>residence in Tāmaki Makaurau Auckland</w:t>
      </w:r>
      <w:r w:rsidR="0002615C">
        <w:t>:</w:t>
      </w:r>
    </w:p>
    <w:p w14:paraId="5CF745FA" w14:textId="7073879F" w:rsidR="00845C83" w:rsidRDefault="00221CA4" w:rsidP="00C97C20">
      <w:pPr>
        <w:pStyle w:val="Part10quotes"/>
        <w:ind w:left="1701" w:right="1229"/>
        <w:jc w:val="left"/>
        <w:rPr>
          <w:rFonts w:eastAsia="Times New Roman"/>
        </w:rPr>
      </w:pPr>
      <w:r>
        <w:rPr>
          <w:rFonts w:eastAsia="Times New Roman"/>
        </w:rPr>
        <w:t>“</w:t>
      </w:r>
      <w:r w:rsidR="00845C83" w:rsidRPr="26ED08F0">
        <w:rPr>
          <w:rFonts w:eastAsia="Times New Roman"/>
        </w:rPr>
        <w:t xml:space="preserve">I was </w:t>
      </w:r>
      <w:r w:rsidR="00B23F4A" w:rsidRPr="26ED08F0">
        <w:rPr>
          <w:rFonts w:eastAsia="Times New Roman"/>
        </w:rPr>
        <w:t>also</w:t>
      </w:r>
      <w:r w:rsidR="00845C83" w:rsidRPr="26ED08F0">
        <w:rPr>
          <w:rFonts w:eastAsia="Times New Roman"/>
        </w:rPr>
        <w:t xml:space="preserve"> excessively restrained </w:t>
      </w:r>
      <w:r w:rsidR="00B23F4A" w:rsidRPr="26ED08F0">
        <w:rPr>
          <w:rFonts w:eastAsia="Times New Roman"/>
        </w:rPr>
        <w:t xml:space="preserve">by staff members at </w:t>
      </w:r>
      <w:r w:rsidR="00845C83" w:rsidRPr="26ED08F0">
        <w:rPr>
          <w:rFonts w:eastAsia="Times New Roman"/>
        </w:rPr>
        <w:t>Weymouth</w:t>
      </w:r>
      <w:r w:rsidR="00B23F4A" w:rsidRPr="26ED08F0">
        <w:rPr>
          <w:rFonts w:eastAsia="Times New Roman"/>
        </w:rPr>
        <w:t>. The restraints included putting me in</w:t>
      </w:r>
      <w:r w:rsidR="00845C83" w:rsidRPr="26ED08F0">
        <w:rPr>
          <w:rFonts w:eastAsia="Times New Roman"/>
        </w:rPr>
        <w:t xml:space="preserve"> arm locks, wrist locks, neck locks</w:t>
      </w:r>
      <w:r w:rsidR="00B23F4A" w:rsidRPr="26ED08F0">
        <w:rPr>
          <w:rFonts w:eastAsia="Times New Roman"/>
        </w:rPr>
        <w:t xml:space="preserve"> or whatever they could wrap their arm around</w:t>
      </w:r>
      <w:r w:rsidR="00845C83" w:rsidRPr="26ED08F0">
        <w:rPr>
          <w:rFonts w:eastAsia="Times New Roman"/>
        </w:rPr>
        <w:t xml:space="preserve">. </w:t>
      </w:r>
      <w:r w:rsidR="007F18D1" w:rsidRPr="26ED08F0">
        <w:t>…</w:t>
      </w:r>
      <w:r w:rsidR="00845C83" w:rsidRPr="26ED08F0">
        <w:rPr>
          <w:rFonts w:eastAsia="Times New Roman"/>
        </w:rPr>
        <w:t xml:space="preserve"> I got sent to Secure a lot, where you’d be locked down for 23 hours a day.</w:t>
      </w:r>
      <w:r>
        <w:rPr>
          <w:rFonts w:eastAsia="Times New Roman"/>
        </w:rPr>
        <w:t>”</w:t>
      </w:r>
      <w:r w:rsidR="005E5727" w:rsidRPr="26ED08F0">
        <w:rPr>
          <w:rStyle w:val="FootnoteReference"/>
          <w:rFonts w:eastAsia="Times New Roman"/>
        </w:rPr>
        <w:footnoteReference w:id="123"/>
      </w:r>
    </w:p>
    <w:p w14:paraId="1B93574D" w14:textId="1333B026" w:rsidR="00985D3D" w:rsidRDefault="090960A1" w:rsidP="00C97C20">
      <w:pPr>
        <w:pStyle w:val="ListParagraph"/>
        <w:jc w:val="left"/>
      </w:pPr>
      <w:bookmarkStart w:id="96" w:name="_Hlk169174179"/>
      <w:r>
        <w:t>NZ</w:t>
      </w:r>
      <w:r w:rsidR="009229AA">
        <w:t xml:space="preserve"> </w:t>
      </w:r>
      <w:r w:rsidR="001B0736">
        <w:t>Euro</w:t>
      </w:r>
      <w:r w:rsidR="009229AA">
        <w:t xml:space="preserve">pean </w:t>
      </w:r>
      <w:r w:rsidR="004D591B">
        <w:t>s</w:t>
      </w:r>
      <w:r w:rsidR="00985D3D">
        <w:t>urvivor Mr GG</w:t>
      </w:r>
      <w:bookmarkEnd w:id="96"/>
      <w:r w:rsidR="00985D3D">
        <w:t xml:space="preserve">, who was </w:t>
      </w:r>
      <w:r w:rsidR="004D591B">
        <w:t>placed in</w:t>
      </w:r>
      <w:r w:rsidR="00985D3D">
        <w:t xml:space="preserve"> </w:t>
      </w:r>
      <w:r w:rsidR="004D591B">
        <w:t>a care and protection residence in 2019 when he was</w:t>
      </w:r>
      <w:r w:rsidR="00985D3D">
        <w:t xml:space="preserve"> </w:t>
      </w:r>
      <w:r w:rsidR="004D591B">
        <w:t xml:space="preserve">aged </w:t>
      </w:r>
      <w:r w:rsidR="00985D3D">
        <w:t>11</w:t>
      </w:r>
      <w:r w:rsidR="004D591B">
        <w:t>, said</w:t>
      </w:r>
      <w:r w:rsidR="00985D3D">
        <w:t>:</w:t>
      </w:r>
    </w:p>
    <w:p w14:paraId="718DABBD" w14:textId="7D37003F" w:rsidR="00FB2946" w:rsidRDefault="00221CA4" w:rsidP="00C97C20">
      <w:pPr>
        <w:pStyle w:val="Part10quotes"/>
        <w:ind w:left="1701" w:right="1229"/>
        <w:jc w:val="left"/>
      </w:pPr>
      <w:r>
        <w:t>“</w:t>
      </w:r>
      <w:r w:rsidR="00985D3D" w:rsidRPr="26ED08F0">
        <w:t>If I swore at someone, I would be restrained, and I have seen that result in injuries. My friend’s arm snapped from being restrained.</w:t>
      </w:r>
      <w:r>
        <w:t>”</w:t>
      </w:r>
      <w:r w:rsidR="00985D3D" w:rsidRPr="26ED08F0">
        <w:rPr>
          <w:rStyle w:val="FootnoteReference"/>
          <w:rFonts w:eastAsia="Arial"/>
          <w:color w:val="000000" w:themeColor="text1"/>
        </w:rPr>
        <w:footnoteReference w:id="124"/>
      </w:r>
      <w:r w:rsidR="00A66992" w:rsidRPr="26ED08F0">
        <w:t xml:space="preserve"> </w:t>
      </w:r>
    </w:p>
    <w:p w14:paraId="7FED86CE" w14:textId="38497CD4" w:rsidR="006B1904" w:rsidRDefault="70C585FC" w:rsidP="00C97C20">
      <w:pPr>
        <w:pStyle w:val="ListParagraph"/>
        <w:jc w:val="left"/>
      </w:pPr>
      <w:bookmarkStart w:id="97" w:name="_Hlk169174203"/>
      <w:r>
        <w:t>Samoan</w:t>
      </w:r>
      <w:r w:rsidR="006B1904">
        <w:t xml:space="preserve"> survivor </w:t>
      </w:r>
      <w:r w:rsidR="006B1904" w:rsidRPr="006B1904">
        <w:t>Sefo Ioelu</w:t>
      </w:r>
      <w:bookmarkEnd w:id="97"/>
      <w:r w:rsidR="006323C4">
        <w:t>,</w:t>
      </w:r>
      <w:r w:rsidR="006B1904">
        <w:t xml:space="preserve"> who </w:t>
      </w:r>
      <w:r w:rsidR="009151A1">
        <w:t xml:space="preserve">was placed in </w:t>
      </w:r>
      <w:r w:rsidR="00334C9D">
        <w:t xml:space="preserve">Lighthouse Hillsborough youth justice </w:t>
      </w:r>
      <w:r w:rsidR="009151A1">
        <w:t>residence in 200</w:t>
      </w:r>
      <w:r w:rsidR="00334C9D">
        <w:t>8</w:t>
      </w:r>
      <w:r w:rsidR="009151A1">
        <w:t xml:space="preserve"> when he was aged 1</w:t>
      </w:r>
      <w:r w:rsidR="00E445D0">
        <w:t>4</w:t>
      </w:r>
      <w:r w:rsidR="009151A1">
        <w:t>, said</w:t>
      </w:r>
      <w:r w:rsidR="005F333C">
        <w:t>:</w:t>
      </w:r>
    </w:p>
    <w:p w14:paraId="656E7A3C" w14:textId="22C6C70C" w:rsidR="00FB2946" w:rsidRDefault="00334C9D" w:rsidP="00C97C20">
      <w:pPr>
        <w:pStyle w:val="Part10quotes"/>
        <w:ind w:left="1701" w:right="1229"/>
        <w:jc w:val="left"/>
      </w:pPr>
      <w:r>
        <w:t>“Lighthouse</w:t>
      </w:r>
      <w:r w:rsidR="0039435E" w:rsidRPr="26ED08F0">
        <w:t xml:space="preserve"> was like a small prison. </w:t>
      </w:r>
      <w:r w:rsidR="009151A1">
        <w:t>We</w:t>
      </w:r>
      <w:r w:rsidR="0039435E" w:rsidRPr="26ED08F0">
        <w:t xml:space="preserve"> were stuck in </w:t>
      </w:r>
      <w:r w:rsidR="00BA6B71">
        <w:t>its</w:t>
      </w:r>
      <w:r w:rsidR="0039435E" w:rsidRPr="26ED08F0">
        <w:t xml:space="preserve"> rooms most of the day, and there was only a bed and drawers in the room with bars over the windows. I was not given any type of schooling. </w:t>
      </w:r>
      <w:r w:rsidR="009151A1">
        <w:t>We</w:t>
      </w:r>
      <w:r w:rsidR="0039435E" w:rsidRPr="26ED08F0">
        <w:t xml:space="preserve"> had to knock on the door and ask to be let out to use the bathroom.</w:t>
      </w:r>
      <w:r>
        <w:t>”</w:t>
      </w:r>
      <w:r w:rsidR="0049045C" w:rsidRPr="26ED08F0">
        <w:rPr>
          <w:rStyle w:val="FootnoteReference"/>
        </w:rPr>
        <w:footnoteReference w:id="125"/>
      </w:r>
      <w:r w:rsidR="006D3874" w:rsidRPr="26ED08F0">
        <w:t xml:space="preserve"> </w:t>
      </w:r>
    </w:p>
    <w:p w14:paraId="3387B084" w14:textId="61C7421D" w:rsidR="000800E1" w:rsidRDefault="003D42B7" w:rsidP="00C97C20">
      <w:pPr>
        <w:pStyle w:val="ListParagraph"/>
        <w:jc w:val="left"/>
      </w:pPr>
      <w:bookmarkStart w:id="98" w:name="_Hlk169174219"/>
      <w:r>
        <w:t>Samoan</w:t>
      </w:r>
      <w:r w:rsidR="000800E1">
        <w:t xml:space="preserve"> survivor Mr GU</w:t>
      </w:r>
      <w:bookmarkEnd w:id="98"/>
      <w:r w:rsidR="000800E1">
        <w:t xml:space="preserve">, who was in </w:t>
      </w:r>
      <w:r w:rsidR="00617DCD">
        <w:t xml:space="preserve">Child Youth and Family (CYF) care from 2002 when he was </w:t>
      </w:r>
      <w:r w:rsidR="006323C4">
        <w:t xml:space="preserve">aged </w:t>
      </w:r>
      <w:r w:rsidR="00617DCD">
        <w:t>15</w:t>
      </w:r>
      <w:r w:rsidR="006323C4">
        <w:t>,</w:t>
      </w:r>
      <w:r w:rsidR="00617DCD">
        <w:t xml:space="preserve"> told </w:t>
      </w:r>
      <w:r w:rsidR="00BA6B71">
        <w:t>the Inquiry</w:t>
      </w:r>
      <w:r w:rsidR="00617DCD">
        <w:t xml:space="preserve"> about his experience of sexual abuse while in a family home:</w:t>
      </w:r>
    </w:p>
    <w:p w14:paraId="19D43D50" w14:textId="4AF130B0" w:rsidR="00FB2946" w:rsidRDefault="00221CA4" w:rsidP="00C97C20">
      <w:pPr>
        <w:pStyle w:val="Part10quotes"/>
        <w:ind w:left="1701" w:right="1229"/>
        <w:jc w:val="left"/>
      </w:pPr>
      <w:r>
        <w:t>“</w:t>
      </w:r>
      <w:r w:rsidR="00F65996" w:rsidRPr="00F65996">
        <w:t>The first time the adult son</w:t>
      </w:r>
      <w:r w:rsidR="00F65996">
        <w:t xml:space="preserve"> [of the care givers]</w:t>
      </w:r>
      <w:r w:rsidR="00F65996" w:rsidRPr="00F65996">
        <w:t xml:space="preserve"> sexually assaulted me occurred in a room at the Family Home. He had asked me to come in there, and then locked the door behind me. He touched my penis and tried to masturbate me. After the first assault, the adult son tried to touch me, masturbate me, or make me touch him in the car, every few days.</w:t>
      </w:r>
      <w:r>
        <w:t>”</w:t>
      </w:r>
      <w:r w:rsidR="00F65996">
        <w:rPr>
          <w:rStyle w:val="FootnoteReference"/>
        </w:rPr>
        <w:footnoteReference w:id="126"/>
      </w:r>
      <w:r w:rsidR="00F65996">
        <w:t xml:space="preserve">  </w:t>
      </w:r>
    </w:p>
    <w:p w14:paraId="0963793D" w14:textId="2F6A5F3E" w:rsidR="006A4448" w:rsidRPr="00F0220A" w:rsidRDefault="00BA6B71" w:rsidP="00C97C20">
      <w:pPr>
        <w:pStyle w:val="ListParagraph"/>
        <w:jc w:val="left"/>
      </w:pPr>
      <w:r>
        <w:lastRenderedPageBreak/>
        <w:t>The Inquiry</w:t>
      </w:r>
      <w:r w:rsidR="006A4448">
        <w:t xml:space="preserve"> heard evidence of the recent misuse of solitary confinement in education settings. </w:t>
      </w:r>
      <w:bookmarkStart w:id="99" w:name="_Hlk169174250"/>
      <w:r w:rsidR="006A4448" w:rsidRPr="00F0220A">
        <w:t>Callum and Victoria Turnbull</w:t>
      </w:r>
      <w:bookmarkEnd w:id="99"/>
      <w:r w:rsidR="006323C4">
        <w:t>,</w:t>
      </w:r>
      <w:r w:rsidR="006A4448" w:rsidRPr="00F0220A">
        <w:t xml:space="preserve"> </w:t>
      </w:r>
      <w:r w:rsidR="006A4448">
        <w:t xml:space="preserve">whose son Rovin attended Ruru Specialist School </w:t>
      </w:r>
      <w:r w:rsidR="00037E0E">
        <w:t xml:space="preserve">in </w:t>
      </w:r>
      <w:r w:rsidR="00037E0E" w:rsidRPr="00037E0E">
        <w:t>Waihōpai</w:t>
      </w:r>
      <w:r w:rsidR="00037E0E">
        <w:t xml:space="preserve"> Invercargill </w:t>
      </w:r>
      <w:r w:rsidR="008C3AE2">
        <w:t>from</w:t>
      </w:r>
      <w:r w:rsidR="006A4448">
        <w:t xml:space="preserve"> 2011 when he was </w:t>
      </w:r>
      <w:r w:rsidR="008C3AE2">
        <w:t>aged 9</w:t>
      </w:r>
      <w:r w:rsidR="006A4448">
        <w:t xml:space="preserve">, told </w:t>
      </w:r>
      <w:r w:rsidR="005633D3">
        <w:t>the Inquiry</w:t>
      </w:r>
      <w:r w:rsidR="006A4448">
        <w:t>:</w:t>
      </w:r>
    </w:p>
    <w:p w14:paraId="3A7E304D" w14:textId="2FDEF5AD" w:rsidR="00FB2946" w:rsidRDefault="00221CA4" w:rsidP="00C97C20">
      <w:pPr>
        <w:pStyle w:val="Part10quotes"/>
        <w:ind w:left="1701" w:right="1229"/>
        <w:jc w:val="left"/>
      </w:pPr>
      <w:r>
        <w:t>“</w:t>
      </w:r>
      <w:r w:rsidR="006A4448" w:rsidRPr="00C816B5">
        <w:t xml:space="preserve">There was no light. It had a dark raw concrete floor, with ragged, frayed carpet stuck on the walls. It was </w:t>
      </w:r>
      <w:r w:rsidR="007858DF">
        <w:t xml:space="preserve">an </w:t>
      </w:r>
      <w:r w:rsidR="006A4448" w:rsidRPr="00C816B5">
        <w:t>internal room, with a window at the top facing south into a hallway, so it was dark</w:t>
      </w:r>
      <w:r w:rsidR="00EB4BD7">
        <w:t xml:space="preserve"> </w:t>
      </w:r>
      <w:r w:rsidR="006A4448">
        <w:t>…</w:t>
      </w:r>
      <w:r w:rsidR="00EB4BD7">
        <w:t xml:space="preserve"> </w:t>
      </w:r>
      <w:r w:rsidR="009F4EB0">
        <w:t>we</w:t>
      </w:r>
      <w:r w:rsidR="006A4448" w:rsidRPr="00C816B5">
        <w:t xml:space="preserve"> could not comprehend what </w:t>
      </w:r>
      <w:r w:rsidR="009F4EB0">
        <w:t>we</w:t>
      </w:r>
      <w:r w:rsidR="006A4448" w:rsidRPr="00C816B5">
        <w:t xml:space="preserve"> saw – it was barbaric. It was abuse. Suddenly, the reasons for Rovin’s behavi</w:t>
      </w:r>
      <w:r w:rsidR="00E549BA">
        <w:t>our</w:t>
      </w:r>
      <w:r w:rsidR="006A4448" w:rsidRPr="00C816B5">
        <w:t xml:space="preserve"> became clear to us.</w:t>
      </w:r>
      <w:r>
        <w:t>”</w:t>
      </w:r>
      <w:r w:rsidR="006A4448">
        <w:rPr>
          <w:rStyle w:val="FootnoteReference"/>
        </w:rPr>
        <w:footnoteReference w:id="127"/>
      </w:r>
      <w:r w:rsidR="006A4448">
        <w:t xml:space="preserve"> </w:t>
      </w:r>
    </w:p>
    <w:p w14:paraId="1757EA0E" w14:textId="455F6F51" w:rsidR="5353EE11" w:rsidRDefault="5353EE11" w:rsidP="05E3A4E3">
      <w:pPr>
        <w:pStyle w:val="Heading4"/>
      </w:pPr>
      <w:r>
        <w:t>He huakore o ngā raupapa mahi me te noho āhuru</w:t>
      </w:r>
    </w:p>
    <w:p w14:paraId="652A1F45" w14:textId="073D9C43" w:rsidR="00DC0112" w:rsidRDefault="00DC0112" w:rsidP="000F0861">
      <w:pPr>
        <w:pStyle w:val="Heading4"/>
      </w:pPr>
      <w:r>
        <w:t>Inadequate standards and safeguards</w:t>
      </w:r>
    </w:p>
    <w:p w14:paraId="1323B086" w14:textId="731CE41D" w:rsidR="003702AF" w:rsidRPr="000E4FAE" w:rsidRDefault="00F924B9" w:rsidP="00C97C20">
      <w:pPr>
        <w:pStyle w:val="ListParagraph"/>
        <w:jc w:val="left"/>
      </w:pPr>
      <w:bookmarkStart w:id="100" w:name="_Hlk169174233"/>
      <w:r w:rsidRPr="006B75DD">
        <w:t>Pākehā</w:t>
      </w:r>
      <w:r>
        <w:t xml:space="preserve"> s</w:t>
      </w:r>
      <w:r w:rsidR="008C3AE2">
        <w:t xml:space="preserve">urvivor </w:t>
      </w:r>
      <w:r w:rsidR="70C585FC">
        <w:t>Mr VX</w:t>
      </w:r>
      <w:r w:rsidR="605358E1">
        <w:t xml:space="preserve"> </w:t>
      </w:r>
      <w:bookmarkEnd w:id="100"/>
      <w:r w:rsidR="003702AF" w:rsidRPr="000E4FAE">
        <w:t xml:space="preserve">described his experiences of peer abuse at Korowai Manaaki </w:t>
      </w:r>
      <w:r w:rsidR="00E63778">
        <w:t xml:space="preserve">youth justice residence </w:t>
      </w:r>
      <w:r w:rsidR="003702AF" w:rsidRPr="000E4FAE">
        <w:t xml:space="preserve">in </w:t>
      </w:r>
      <w:r w:rsidR="006F19B7">
        <w:t>Tāmaki Makaurau Auckland</w:t>
      </w:r>
      <w:r w:rsidR="00E63778">
        <w:t xml:space="preserve"> </w:t>
      </w:r>
      <w:r w:rsidR="003702AF" w:rsidRPr="000E4FAE">
        <w:t xml:space="preserve">in </w:t>
      </w:r>
      <w:r w:rsidR="00713CEA">
        <w:t>the early 2000s</w:t>
      </w:r>
      <w:r w:rsidR="003702AF" w:rsidRPr="000E4FAE">
        <w:t>:</w:t>
      </w:r>
    </w:p>
    <w:p w14:paraId="184971A7" w14:textId="6B4D3666" w:rsidR="00FB2946" w:rsidRDefault="00221CA4" w:rsidP="00C97C20">
      <w:pPr>
        <w:pStyle w:val="Part10quotes"/>
        <w:ind w:left="1701" w:right="1229"/>
        <w:jc w:val="left"/>
      </w:pPr>
      <w:r>
        <w:t>“</w:t>
      </w:r>
      <w:r w:rsidR="003702AF" w:rsidRPr="000E4FAE">
        <w:t>I was beaten up regularly and the staff did not care what was happening</w:t>
      </w:r>
      <w:r w:rsidR="00EB4BD7">
        <w:t xml:space="preserve"> </w:t>
      </w:r>
      <w:r w:rsidR="003702AF" w:rsidRPr="000E4FAE">
        <w:t>… Due to inadequate supervision, I was physically assaulted by other residents every day. On one occasion I was punched and kicked around by three other residents each time. I received a black eye and a fat lip. The assaults primarily took place in the shower, courtyard, and TV room. They were a common occurrence and became part of my daily life there. … I felt like no one cared and as a result, I began to not care.</w:t>
      </w:r>
      <w:r>
        <w:t>”</w:t>
      </w:r>
      <w:r w:rsidR="00EA7DAA">
        <w:rPr>
          <w:rStyle w:val="FootnoteReference"/>
        </w:rPr>
        <w:footnoteReference w:id="128"/>
      </w:r>
      <w:r w:rsidR="003702AF">
        <w:t xml:space="preserve"> </w:t>
      </w:r>
    </w:p>
    <w:p w14:paraId="69236DFF" w14:textId="1A27BD61" w:rsidR="003B2354" w:rsidRPr="0097122B" w:rsidRDefault="001371CB" w:rsidP="00C97C20">
      <w:pPr>
        <w:pStyle w:val="ListParagraph"/>
        <w:jc w:val="left"/>
      </w:pPr>
      <w:bookmarkStart w:id="101" w:name="_Hlk169174292"/>
      <w:r>
        <w:t>M</w:t>
      </w:r>
      <w:r w:rsidR="003032DA">
        <w:t xml:space="preserve">āori survivor Mr </w:t>
      </w:r>
      <w:r w:rsidR="0012386B">
        <w:t>RH</w:t>
      </w:r>
      <w:r w:rsidR="006245BB">
        <w:t xml:space="preserve"> </w:t>
      </w:r>
      <w:r w:rsidR="008C3AE2">
        <w:t>(Ngāi Tahu)</w:t>
      </w:r>
      <w:bookmarkEnd w:id="101"/>
      <w:r w:rsidR="000E01C9">
        <w:t>,</w:t>
      </w:r>
      <w:r w:rsidR="006245BB">
        <w:t xml:space="preserve"> wh</w:t>
      </w:r>
      <w:r w:rsidR="00D36C01">
        <w:t xml:space="preserve">o </w:t>
      </w:r>
      <w:r w:rsidR="006245BB">
        <w:t xml:space="preserve">was </w:t>
      </w:r>
      <w:r w:rsidR="00C553D7">
        <w:t>first placed in a family home</w:t>
      </w:r>
      <w:r w:rsidR="00032911">
        <w:t xml:space="preserve"> in </w:t>
      </w:r>
      <w:r w:rsidR="0001578A">
        <w:t>2008 when he was aged 14, said</w:t>
      </w:r>
      <w:r w:rsidR="0046316F">
        <w:t>:</w:t>
      </w:r>
    </w:p>
    <w:p w14:paraId="60187523" w14:textId="7D8D3E0C" w:rsidR="003E20E7" w:rsidRDefault="00221CA4" w:rsidP="00C97C20">
      <w:pPr>
        <w:pStyle w:val="Part10quotes"/>
        <w:ind w:left="1701" w:right="1229"/>
        <w:jc w:val="left"/>
      </w:pPr>
      <w:r>
        <w:t>“</w:t>
      </w:r>
      <w:r w:rsidR="00747C78" w:rsidRPr="00747C78">
        <w:t xml:space="preserve">I do not remember being physically or sexually abused by the </w:t>
      </w:r>
      <w:proofErr w:type="gramStart"/>
      <w:r w:rsidR="00747C78" w:rsidRPr="00747C78">
        <w:t>caregivers</w:t>
      </w:r>
      <w:proofErr w:type="gramEnd"/>
      <w:r w:rsidR="00747C78" w:rsidRPr="00747C78">
        <w:t xml:space="preserve"> but they did encourage the boys to physically fight among ourselves and they would stand back and watch, clearly enjoying it. By doing this they normalised violence as a way of </w:t>
      </w:r>
      <w:proofErr w:type="gramStart"/>
      <w:r w:rsidR="00747C78" w:rsidRPr="00747C78">
        <w:t>life</w:t>
      </w:r>
      <w:proofErr w:type="gramEnd"/>
      <w:r w:rsidR="00747C78" w:rsidRPr="00747C78">
        <w:t xml:space="preserve"> and this reinforced the views I already held.</w:t>
      </w:r>
      <w:r>
        <w:t>”</w:t>
      </w:r>
      <w:r w:rsidR="00747C78">
        <w:rPr>
          <w:rStyle w:val="FootnoteReference"/>
        </w:rPr>
        <w:footnoteReference w:id="129"/>
      </w:r>
      <w:r w:rsidR="003E20E7">
        <w:t xml:space="preserve"> </w:t>
      </w:r>
    </w:p>
    <w:p w14:paraId="36C691B9" w14:textId="02820A70" w:rsidR="00253B7F" w:rsidRDefault="00035C1B" w:rsidP="00C97C20">
      <w:pPr>
        <w:pStyle w:val="Recstextlist2"/>
        <w:jc w:val="left"/>
      </w:pPr>
      <w:bookmarkStart w:id="102" w:name="_Hlk169174306"/>
      <w:r>
        <w:t>M</w:t>
      </w:r>
      <w:r>
        <w:rPr>
          <w:lang w:val="en-NZ"/>
        </w:rPr>
        <w:t xml:space="preserve">āori survivor </w:t>
      </w:r>
      <w:r w:rsidR="00253B7F">
        <w:t>Ms QA</w:t>
      </w:r>
      <w:r w:rsidR="00C13F61">
        <w:t xml:space="preserve"> </w:t>
      </w:r>
      <w:r>
        <w:rPr>
          <w:lang w:val="en-NZ"/>
        </w:rPr>
        <w:t>(Ngāti Awa</w:t>
      </w:r>
      <w:r w:rsidR="0016212F">
        <w:rPr>
          <w:lang w:val="en-NZ"/>
        </w:rPr>
        <w:t>,</w:t>
      </w:r>
      <w:r>
        <w:rPr>
          <w:lang w:val="en-NZ"/>
        </w:rPr>
        <w:t xml:space="preserve"> Ngāpuhi)</w:t>
      </w:r>
      <w:bookmarkEnd w:id="102"/>
      <w:r>
        <w:rPr>
          <w:lang w:val="en-NZ"/>
        </w:rPr>
        <w:t xml:space="preserve"> </w:t>
      </w:r>
      <w:r w:rsidR="00C13F61">
        <w:t xml:space="preserve">first came to the attention of Child Youth and Family Services (CYFS) when she was </w:t>
      </w:r>
      <w:r>
        <w:t xml:space="preserve">9 years old in 1997 and was placed in a family home in 2001. She told </w:t>
      </w:r>
      <w:r w:rsidR="00D36C01">
        <w:t>the Inquiry that</w:t>
      </w:r>
      <w:r>
        <w:t>:</w:t>
      </w:r>
    </w:p>
    <w:p w14:paraId="55E7F20C" w14:textId="3FF65139" w:rsidR="003E20E7" w:rsidRDefault="00221CA4" w:rsidP="00C97C20">
      <w:pPr>
        <w:pStyle w:val="Part10quotes"/>
        <w:ind w:left="1701" w:right="1229"/>
        <w:jc w:val="left"/>
      </w:pPr>
      <w:r>
        <w:t>“</w:t>
      </w:r>
      <w:r w:rsidR="00BD3FE5" w:rsidRPr="00BD3FE5">
        <w:t xml:space="preserve">In all the Family Homes, there were locks on the food cupboards and fridges. I felt like an intruder, like I was not </w:t>
      </w:r>
      <w:r w:rsidR="00BD3FE5" w:rsidRPr="00BD3FE5">
        <w:lastRenderedPageBreak/>
        <w:t>welcome. It did not feel like I was living, it was like I was surviving.</w:t>
      </w:r>
      <w:r>
        <w:t>”</w:t>
      </w:r>
      <w:r w:rsidR="00BD3FE5">
        <w:rPr>
          <w:rStyle w:val="FootnoteReference"/>
        </w:rPr>
        <w:footnoteReference w:id="130"/>
      </w:r>
      <w:r w:rsidR="00744170">
        <w:t xml:space="preserve"> </w:t>
      </w:r>
    </w:p>
    <w:p w14:paraId="5E529946" w14:textId="3582758F" w:rsidR="00CF3A4C" w:rsidRDefault="005159A6" w:rsidP="00C97C20">
      <w:pPr>
        <w:pStyle w:val="Recstextlist2"/>
        <w:jc w:val="left"/>
      </w:pPr>
      <w:bookmarkStart w:id="103" w:name="_Hlk169174318"/>
      <w:r>
        <w:t xml:space="preserve">Pākehā </w:t>
      </w:r>
      <w:r w:rsidR="00415C3A">
        <w:t>s</w:t>
      </w:r>
      <w:r w:rsidR="008C3AE2">
        <w:t xml:space="preserve">urvivor </w:t>
      </w:r>
      <w:r w:rsidR="00796C9A">
        <w:t>Ms QB</w:t>
      </w:r>
      <w:bookmarkEnd w:id="103"/>
      <w:r w:rsidR="00796C9A">
        <w:t xml:space="preserve">, who was in Child Youth and Family </w:t>
      </w:r>
      <w:r w:rsidR="00C13F61">
        <w:t xml:space="preserve">Services </w:t>
      </w:r>
      <w:r w:rsidR="00796C9A">
        <w:t>(CYF</w:t>
      </w:r>
      <w:r w:rsidR="00C13F61">
        <w:t>S</w:t>
      </w:r>
      <w:r w:rsidR="00796C9A">
        <w:t>) care between 2015 and 2017</w:t>
      </w:r>
      <w:r w:rsidR="00415C3A">
        <w:t>,</w:t>
      </w:r>
      <w:r w:rsidR="00796C9A">
        <w:t xml:space="preserve"> told </w:t>
      </w:r>
      <w:r w:rsidR="00BA6B71">
        <w:t>the Inquiry</w:t>
      </w:r>
      <w:r w:rsidR="00796C9A">
        <w:t xml:space="preserve"> </w:t>
      </w:r>
      <w:r w:rsidR="00CF3A4C">
        <w:t>that she was assaulted by a</w:t>
      </w:r>
      <w:r w:rsidR="00FD1610">
        <w:t>n Oranga Tamariki</w:t>
      </w:r>
      <w:r w:rsidR="00CF3A4C">
        <w:t xml:space="preserve"> care giver in a family home</w:t>
      </w:r>
      <w:r w:rsidR="00BB7B12">
        <w:t xml:space="preserve"> when she was aged 15</w:t>
      </w:r>
      <w:r w:rsidR="00CF3A4C">
        <w:t>:</w:t>
      </w:r>
    </w:p>
    <w:p w14:paraId="4DAD7743" w14:textId="0FF57119" w:rsidR="003E20E7" w:rsidRDefault="00221CA4" w:rsidP="00C97C20">
      <w:pPr>
        <w:pStyle w:val="Part10quotes"/>
        <w:ind w:left="1701" w:right="1229"/>
        <w:jc w:val="left"/>
      </w:pPr>
      <w:r>
        <w:t>“</w:t>
      </w:r>
      <w:r w:rsidR="00FD1610" w:rsidRPr="00FD1610">
        <w:t xml:space="preserve">My social worker had told </w:t>
      </w:r>
      <w:r w:rsidR="00303805">
        <w:t>[the care giver]</w:t>
      </w:r>
      <w:r w:rsidR="00FD1610" w:rsidRPr="00FD1610">
        <w:t xml:space="preserve"> when I arrived there what triggered me and this included people getting </w:t>
      </w:r>
      <w:r w:rsidR="00E63778">
        <w:t>‘</w:t>
      </w:r>
      <w:r w:rsidR="00FD1610" w:rsidRPr="6BD740A5">
        <w:t>in</w:t>
      </w:r>
      <w:r w:rsidR="00FD1610" w:rsidRPr="00FD1610">
        <w:t xml:space="preserve"> my </w:t>
      </w:r>
      <w:r w:rsidR="00FD1610" w:rsidRPr="6BD740A5">
        <w:t>face</w:t>
      </w:r>
      <w:r w:rsidR="00E63778">
        <w:t>’</w:t>
      </w:r>
      <w:r w:rsidR="00FD1610" w:rsidRPr="00FD1610">
        <w:t xml:space="preserve"> because this puts me into a fight or flight phase in my mind. Despite this (or maybe because of it) </w:t>
      </w:r>
      <w:r w:rsidR="00303805">
        <w:t>[</w:t>
      </w:r>
      <w:r w:rsidR="00E63778">
        <w:t>redacted</w:t>
      </w:r>
      <w:r w:rsidR="00303805">
        <w:t>]</w:t>
      </w:r>
      <w:r w:rsidR="00FD1610" w:rsidRPr="00FD1610">
        <w:t xml:space="preserve"> yelled got right up in my face and yelled at me to </w:t>
      </w:r>
      <w:r w:rsidR="00F17427">
        <w:t>‘</w:t>
      </w:r>
      <w:r w:rsidR="00FD1610" w:rsidRPr="00FD1610">
        <w:t>shut the fuck up</w:t>
      </w:r>
      <w:r w:rsidR="00203A94">
        <w:t>’</w:t>
      </w:r>
      <w:r w:rsidR="00FD1610" w:rsidRPr="6BD740A5">
        <w:t>.</w:t>
      </w:r>
      <w:r w:rsidR="00FD1610" w:rsidRPr="00FD1610">
        <w:t xml:space="preserve"> I wanted to have a shower and </w:t>
      </w:r>
      <w:r w:rsidR="00303805">
        <w:t>[</w:t>
      </w:r>
      <w:r w:rsidR="00E63778">
        <w:t>redacted</w:t>
      </w:r>
      <w:r w:rsidR="00303805">
        <w:t>]</w:t>
      </w:r>
      <w:r w:rsidR="00303805" w:rsidRPr="00FD1610">
        <w:t xml:space="preserve"> </w:t>
      </w:r>
      <w:r w:rsidR="00FD1610" w:rsidRPr="00FD1610">
        <w:t xml:space="preserve">pulled me up from the floor by my clothing, pushed me into the bathroom and told me to </w:t>
      </w:r>
      <w:r w:rsidR="00203A94">
        <w:t>‘</w:t>
      </w:r>
      <w:r w:rsidR="00FD1610" w:rsidRPr="00FD1610">
        <w:t>have a fuckin shower</w:t>
      </w:r>
      <w:r w:rsidR="00203A94">
        <w:t>’</w:t>
      </w:r>
      <w:r w:rsidR="00FD1610" w:rsidRPr="6BD740A5">
        <w:t>.</w:t>
      </w:r>
      <w:r w:rsidR="00FD1610" w:rsidRPr="00FD1610">
        <w:t xml:space="preserve"> I fell and hit the side of my head against the bath and then she slammed the door shut on me</w:t>
      </w:r>
      <w:r w:rsidR="00F4483E">
        <w:t>…</w:t>
      </w:r>
      <w:r w:rsidR="00FD1610" w:rsidRPr="00FD1610">
        <w:t xml:space="preserve">I rang the CYF National Call Centre to report the incident and to inform them that I was unsafe. I told them that I did not want to stay there and, after initially saying that they would come to get </w:t>
      </w:r>
      <w:r w:rsidR="00012583">
        <w:t>[another young person]</w:t>
      </w:r>
      <w:r w:rsidR="00FD1610" w:rsidRPr="00FD1610">
        <w:t xml:space="preserve"> and I they then phoned back and they told me to go into my bedroom, lock the door and that they would visit in the morning</w:t>
      </w:r>
      <w:r w:rsidR="00012583">
        <w:t>…</w:t>
      </w:r>
      <w:r w:rsidR="00FD1610" w:rsidRPr="00FD1610">
        <w:t>The side of my head was bruised and sore afterwards</w:t>
      </w:r>
      <w:r w:rsidR="00881792">
        <w:t>.</w:t>
      </w:r>
      <w:r>
        <w:t>”</w:t>
      </w:r>
      <w:r w:rsidR="00E63778">
        <w:rPr>
          <w:rStyle w:val="FootnoteReference"/>
        </w:rPr>
        <w:footnoteReference w:id="131"/>
      </w:r>
      <w:r w:rsidR="00893DC3">
        <w:t xml:space="preserve"> </w:t>
      </w:r>
    </w:p>
    <w:p w14:paraId="301CD143" w14:textId="3714074C" w:rsidR="00D832CA" w:rsidRPr="00D832CA" w:rsidRDefault="74A55606" w:rsidP="000F0861">
      <w:pPr>
        <w:pStyle w:val="Heading4"/>
      </w:pPr>
      <w:r>
        <w:t>Ngā kaimahi me ngā kaiārahi</w:t>
      </w:r>
      <w:r w:rsidR="00C97C20">
        <w:t xml:space="preserve"> | </w:t>
      </w:r>
      <w:r w:rsidR="00D832CA">
        <w:t>Staff</w:t>
      </w:r>
      <w:r w:rsidR="00A304EE">
        <w:t xml:space="preserve"> and</w:t>
      </w:r>
      <w:r w:rsidR="00D832CA">
        <w:t xml:space="preserve"> carers</w:t>
      </w:r>
    </w:p>
    <w:p w14:paraId="4EF9A81B" w14:textId="18EC651A" w:rsidR="00E502DF" w:rsidRDefault="00E502DF" w:rsidP="00C97C20">
      <w:pPr>
        <w:pStyle w:val="ListParagraph"/>
        <w:jc w:val="left"/>
      </w:pPr>
      <w:bookmarkStart w:id="104" w:name="_Hlk169174333"/>
      <w:r>
        <w:t xml:space="preserve">Māori </w:t>
      </w:r>
      <w:r w:rsidR="005A2ECE">
        <w:t xml:space="preserve">and non-binary </w:t>
      </w:r>
      <w:r>
        <w:t>survivor Alex Kaspin</w:t>
      </w:r>
      <w:r w:rsidR="005A2ECE">
        <w:t xml:space="preserve"> (Ngāi Tahu)</w:t>
      </w:r>
      <w:bookmarkEnd w:id="104"/>
      <w:r w:rsidR="005A2ECE">
        <w:t xml:space="preserve">, who was </w:t>
      </w:r>
      <w:r w:rsidR="004E1CAD">
        <w:t>placed</w:t>
      </w:r>
      <w:r w:rsidR="005A2ECE">
        <w:t xml:space="preserve"> in </w:t>
      </w:r>
      <w:r w:rsidR="006E1315">
        <w:t xml:space="preserve">multiple </w:t>
      </w:r>
      <w:r w:rsidR="005A2ECE">
        <w:t xml:space="preserve">foster </w:t>
      </w:r>
      <w:r w:rsidR="006E1315">
        <w:t>homes</w:t>
      </w:r>
      <w:r w:rsidR="0069457A">
        <w:t xml:space="preserve"> between </w:t>
      </w:r>
      <w:r w:rsidR="00987E14">
        <w:t xml:space="preserve">1989, when they were </w:t>
      </w:r>
      <w:r w:rsidR="002257C6">
        <w:t xml:space="preserve">aged </w:t>
      </w:r>
      <w:r w:rsidR="00987E14">
        <w:t>1,</w:t>
      </w:r>
      <w:r w:rsidR="002257C6">
        <w:t xml:space="preserve"> and 2006, when they were aged 17</w:t>
      </w:r>
      <w:r w:rsidR="005A2ECE">
        <w:t>, t</w:t>
      </w:r>
      <w:r w:rsidR="00415C3A">
        <w:t>old the Inquiry</w:t>
      </w:r>
      <w:r w:rsidR="005A2ECE">
        <w:t>:</w:t>
      </w:r>
    </w:p>
    <w:p w14:paraId="52515989" w14:textId="22A0AD14" w:rsidR="003E20E7" w:rsidRDefault="00221CA4" w:rsidP="00C97C20">
      <w:pPr>
        <w:pStyle w:val="Part10quotes"/>
        <w:ind w:left="1701" w:right="1229"/>
        <w:jc w:val="left"/>
      </w:pPr>
      <w:r>
        <w:t>“</w:t>
      </w:r>
      <w:r w:rsidR="0091563D" w:rsidRPr="26ED08F0">
        <w:t>I tried to tell [my foster mother] about what</w:t>
      </w:r>
      <w:r w:rsidR="000815EB" w:rsidRPr="26ED08F0">
        <w:t xml:space="preserve"> [my foster father] was doing. Her response was to defend </w:t>
      </w:r>
      <w:r w:rsidR="008D6307" w:rsidRPr="26ED08F0">
        <w:t>[him] and say that he will stop and that he won’t do it anymore</w:t>
      </w:r>
      <w:r w:rsidR="00FF54AD" w:rsidRPr="26ED08F0">
        <w:t>. She said this because she was very protective of him and her situation. He didn’t stop.</w:t>
      </w:r>
      <w:r>
        <w:t>”</w:t>
      </w:r>
      <w:r w:rsidR="0091563D" w:rsidRPr="26ED08F0">
        <w:rPr>
          <w:rStyle w:val="FootnoteReference"/>
        </w:rPr>
        <w:footnoteReference w:id="132"/>
      </w:r>
      <w:r w:rsidR="00C24F2C" w:rsidRPr="26ED08F0">
        <w:t xml:space="preserve"> </w:t>
      </w:r>
    </w:p>
    <w:p w14:paraId="11B4A563" w14:textId="54012C2E" w:rsidR="00902180" w:rsidRPr="005E5727" w:rsidRDefault="00902180" w:rsidP="00C97C20">
      <w:pPr>
        <w:pStyle w:val="ListParagraph"/>
        <w:jc w:val="left"/>
      </w:pPr>
      <w:bookmarkStart w:id="105" w:name="_Hlk169174347"/>
      <w:r>
        <w:t>Māori survivor Mr RA (Rongomaiwahine)</w:t>
      </w:r>
      <w:bookmarkEnd w:id="105"/>
      <w:r>
        <w:t xml:space="preserve"> told </w:t>
      </w:r>
      <w:r w:rsidR="002005A5">
        <w:t>the Inquiry</w:t>
      </w:r>
      <w:r>
        <w:t>:</w:t>
      </w:r>
    </w:p>
    <w:p w14:paraId="1B022618" w14:textId="37D82E86" w:rsidR="003E20E7" w:rsidRDefault="00B91AB5" w:rsidP="00C97C20">
      <w:pPr>
        <w:pStyle w:val="Part10quotes"/>
        <w:ind w:left="1701" w:right="1229"/>
        <w:jc w:val="left"/>
        <w:rPr>
          <w:rFonts w:eastAsia="Times New Roman"/>
        </w:rPr>
      </w:pPr>
      <w:r>
        <w:rPr>
          <w:rFonts w:eastAsia="Times New Roman"/>
        </w:rPr>
        <w:t>“</w:t>
      </w:r>
      <w:r w:rsidR="00902180">
        <w:rPr>
          <w:rFonts w:eastAsia="Times New Roman"/>
        </w:rPr>
        <w:t>I have no faith in Oranga Tamariki, or their approvals and background checks, I’ve always made sure my kids have stayed with whānau while in care, because I don’t have any belief Oranga Tamariki can keep my kids safe.</w:t>
      </w:r>
      <w:r>
        <w:rPr>
          <w:rFonts w:eastAsia="Times New Roman"/>
        </w:rPr>
        <w:t>”</w:t>
      </w:r>
      <w:r w:rsidR="00902180">
        <w:rPr>
          <w:rStyle w:val="FootnoteReference"/>
          <w:rFonts w:eastAsia="Times New Roman"/>
        </w:rPr>
        <w:footnoteReference w:id="133"/>
      </w:r>
      <w:r w:rsidR="00902180">
        <w:rPr>
          <w:rFonts w:eastAsia="Times New Roman"/>
        </w:rPr>
        <w:t xml:space="preserve"> </w:t>
      </w:r>
    </w:p>
    <w:p w14:paraId="2BF750CD" w14:textId="10042602" w:rsidR="003E20E7" w:rsidRDefault="6C5DA4A3" w:rsidP="00C97C20">
      <w:pPr>
        <w:pStyle w:val="ListParagraph"/>
        <w:jc w:val="left"/>
      </w:pPr>
      <w:bookmarkStart w:id="106" w:name="_Hlk169174357"/>
      <w:r>
        <w:lastRenderedPageBreak/>
        <w:t>Ms VY</w:t>
      </w:r>
      <w:r w:rsidR="00262C46">
        <w:t xml:space="preserve"> </w:t>
      </w:r>
      <w:r w:rsidR="007005EE" w:rsidRPr="002D4072">
        <w:t xml:space="preserve">is a Māori survivor </w:t>
      </w:r>
      <w:r w:rsidR="00F409A0">
        <w:t>(Ng</w:t>
      </w:r>
      <w:r w:rsidR="00F409A0">
        <w:rPr>
          <w:lang w:val="en-NZ"/>
        </w:rPr>
        <w:t>āti P</w:t>
      </w:r>
      <w:r w:rsidR="00A92C4C">
        <w:rPr>
          <w:lang w:val="en-NZ"/>
        </w:rPr>
        <w:t xml:space="preserve">orou) </w:t>
      </w:r>
      <w:bookmarkEnd w:id="106"/>
      <w:r w:rsidR="007005EE" w:rsidRPr="002D4072">
        <w:t>who was born in 1999. In 2016</w:t>
      </w:r>
      <w:r w:rsidR="00F40C53">
        <w:t xml:space="preserve">, </w:t>
      </w:r>
      <w:r w:rsidR="007005EE" w:rsidRPr="002D4072">
        <w:t>she was placed in foster care for about three months after spending time in a youth justice facility. She said that she was never visited by a social worker in this placement and thinks this is because “it was a small community, and [he</w:t>
      </w:r>
      <w:r w:rsidR="00E676BB">
        <w:t>r foster carer</w:t>
      </w:r>
      <w:r w:rsidR="007005EE" w:rsidRPr="002D4072">
        <w:t>] was known by the community, CYFS and the police really well, and was well-regarded</w:t>
      </w:r>
      <w:r w:rsidR="00F40C53">
        <w:t>”</w:t>
      </w:r>
      <w:r w:rsidR="007005EE" w:rsidRPr="002D4072">
        <w:t>.</w:t>
      </w:r>
      <w:r w:rsidR="007005EE" w:rsidRPr="002D4072">
        <w:rPr>
          <w:rStyle w:val="FootnoteReference"/>
          <w:color w:val="000000" w:themeColor="text1"/>
          <w:sz w:val="22"/>
          <w:szCs w:val="22"/>
        </w:rPr>
        <w:footnoteReference w:id="134"/>
      </w:r>
      <w:r w:rsidR="007005EE" w:rsidRPr="002D4072">
        <w:t xml:space="preserve"> </w:t>
      </w:r>
    </w:p>
    <w:p w14:paraId="6493ED86" w14:textId="463E29DD" w:rsidR="007005EE" w:rsidRPr="00AB677D" w:rsidRDefault="5438E8BE" w:rsidP="00C97C20">
      <w:pPr>
        <w:pStyle w:val="ListParagraph"/>
        <w:jc w:val="left"/>
      </w:pPr>
      <w:bookmarkStart w:id="108" w:name="_Hlk169174368"/>
      <w:r>
        <w:t xml:space="preserve">NZ European </w:t>
      </w:r>
      <w:r w:rsidR="006F0734">
        <w:t xml:space="preserve">Franky Lewis, </w:t>
      </w:r>
      <w:r w:rsidR="0001258D">
        <w:t>a</w:t>
      </w:r>
      <w:r w:rsidR="007005EE" w:rsidRPr="00AB677D">
        <w:t xml:space="preserve"> mother of disabled survivor</w:t>
      </w:r>
      <w:r w:rsidR="0027607F">
        <w:t xml:space="preserve"> Keegan</w:t>
      </w:r>
      <w:bookmarkEnd w:id="108"/>
      <w:r w:rsidR="008C3AE2">
        <w:t>,</w:t>
      </w:r>
      <w:r w:rsidR="007005EE" w:rsidRPr="00AB677D">
        <w:t xml:space="preserve"> described the high turnover of staff supporting her son:</w:t>
      </w:r>
    </w:p>
    <w:p w14:paraId="4D6EC2CF" w14:textId="59D8EA03" w:rsidR="003E20E7" w:rsidRDefault="00B91AB5" w:rsidP="00C97C20">
      <w:pPr>
        <w:pStyle w:val="Part10quotes"/>
        <w:ind w:left="1701" w:right="1229"/>
        <w:jc w:val="left"/>
      </w:pPr>
      <w:r>
        <w:t>“</w:t>
      </w:r>
      <w:r w:rsidR="007005EE" w:rsidRPr="26ED08F0">
        <w:t xml:space="preserve">Over Keegan’s life </w:t>
      </w:r>
      <w:r w:rsidR="0054098B">
        <w:t>we</w:t>
      </w:r>
      <w:r w:rsidR="007005EE" w:rsidRPr="26ED08F0">
        <w:t xml:space="preserve"> have had several hundred staff working in </w:t>
      </w:r>
      <w:r w:rsidR="00BA6B71">
        <w:t>its</w:t>
      </w:r>
      <w:r w:rsidR="007005EE" w:rsidRPr="26ED08F0">
        <w:t xml:space="preserve"> home. In the last 5 years since </w:t>
      </w:r>
      <w:r w:rsidR="0054098B">
        <w:t>we</w:t>
      </w:r>
      <w:r w:rsidR="007005EE" w:rsidRPr="26ED08F0">
        <w:t xml:space="preserve"> moved</w:t>
      </w:r>
      <w:r w:rsidR="0035341C">
        <w:t xml:space="preserve"> </w:t>
      </w:r>
      <w:r w:rsidR="007005EE" w:rsidRPr="26ED08F0">
        <w:t xml:space="preserve">… </w:t>
      </w:r>
      <w:r w:rsidR="0054098B">
        <w:t>we</w:t>
      </w:r>
      <w:r w:rsidR="007005EE" w:rsidRPr="26ED08F0">
        <w:t xml:space="preserve"> have had 20 different staff. There have been 9 different staff in 2022 alone. The turnover and inconsistency </w:t>
      </w:r>
      <w:proofErr w:type="gramStart"/>
      <w:r w:rsidR="007005EE" w:rsidRPr="26ED08F0">
        <w:t>is</w:t>
      </w:r>
      <w:proofErr w:type="gramEnd"/>
      <w:r w:rsidR="007005EE" w:rsidRPr="26ED08F0">
        <w:t xml:space="preserve"> difficult for Keegan and also difficult for me and Tony. It is so hard to find well trained staff that stay in the job long term.</w:t>
      </w:r>
      <w:r>
        <w:t>”</w:t>
      </w:r>
      <w:r w:rsidR="007005EE" w:rsidRPr="26ED08F0">
        <w:rPr>
          <w:rStyle w:val="FootnoteReference"/>
        </w:rPr>
        <w:footnoteReference w:id="135"/>
      </w:r>
      <w:r w:rsidR="007005EE" w:rsidRPr="26ED08F0">
        <w:t xml:space="preserve"> </w:t>
      </w:r>
    </w:p>
    <w:p w14:paraId="1B504D7F" w14:textId="3AC6E8C1" w:rsidR="003804B3" w:rsidRDefault="00CF3225" w:rsidP="00C97C20">
      <w:pPr>
        <w:pStyle w:val="Recstextlist2"/>
        <w:jc w:val="left"/>
      </w:pPr>
      <w:bookmarkStart w:id="109" w:name="_Hlk169174381"/>
      <w:r>
        <w:t>Pākehā</w:t>
      </w:r>
      <w:r w:rsidR="0027607F">
        <w:t xml:space="preserve"> s</w:t>
      </w:r>
      <w:r w:rsidR="00E63778">
        <w:t xml:space="preserve">urvivor </w:t>
      </w:r>
      <w:r w:rsidR="003804B3">
        <w:t>Ms QB</w:t>
      </w:r>
      <w:r w:rsidR="00E87E98">
        <w:t xml:space="preserve"> </w:t>
      </w:r>
      <w:bookmarkEnd w:id="109"/>
      <w:r w:rsidR="00E87E98">
        <w:t xml:space="preserve">told </w:t>
      </w:r>
      <w:r w:rsidR="00BA6B71">
        <w:t>the Inquiry</w:t>
      </w:r>
      <w:r w:rsidR="00893DC3">
        <w:t xml:space="preserve"> about her experience in Child Youth and Family (CYF) care</w:t>
      </w:r>
      <w:r w:rsidR="00E87E98">
        <w:t xml:space="preserve">: </w:t>
      </w:r>
    </w:p>
    <w:p w14:paraId="2D757D79" w14:textId="0BD01607" w:rsidR="003E20E7" w:rsidRDefault="00B91AB5" w:rsidP="00C97C20">
      <w:pPr>
        <w:pStyle w:val="Part10quotes"/>
        <w:ind w:left="1701" w:right="1229"/>
        <w:jc w:val="left"/>
      </w:pPr>
      <w:r>
        <w:t>“</w:t>
      </w:r>
      <w:r w:rsidR="00135F12" w:rsidRPr="00135F12">
        <w:t>The social worker did not seem to have the skills, experien</w:t>
      </w:r>
      <w:r w:rsidR="00222943">
        <w:t>c</w:t>
      </w:r>
      <w:r w:rsidR="00135F12" w:rsidRPr="00135F12">
        <w:t xml:space="preserve">e or resources to know what to do with me during the </w:t>
      </w:r>
      <w:proofErr w:type="gramStart"/>
      <w:r w:rsidR="00135F12" w:rsidRPr="00135F12">
        <w:t>day</w:t>
      </w:r>
      <w:proofErr w:type="gramEnd"/>
      <w:r w:rsidR="00135F12" w:rsidRPr="00135F12">
        <w:t xml:space="preserve"> so she took custody of me but did not help me in any way by building my skill base, making a plan for me or even really getting to know me.</w:t>
      </w:r>
      <w:r>
        <w:t>”</w:t>
      </w:r>
      <w:r w:rsidR="000D10D2">
        <w:rPr>
          <w:rStyle w:val="FootnoteReference"/>
        </w:rPr>
        <w:footnoteReference w:id="136"/>
      </w:r>
      <w:r w:rsidR="00ED0844">
        <w:t xml:space="preserve"> </w:t>
      </w:r>
    </w:p>
    <w:p w14:paraId="41FF33B3" w14:textId="36346461" w:rsidR="006913DF" w:rsidRDefault="0027607F" w:rsidP="00C97C20">
      <w:pPr>
        <w:pStyle w:val="ListParagraph"/>
        <w:jc w:val="left"/>
      </w:pPr>
      <w:r>
        <w:t xml:space="preserve">Neurodivergent </w:t>
      </w:r>
      <w:r w:rsidR="001F6A18">
        <w:t>s</w:t>
      </w:r>
      <w:r w:rsidR="006913DF" w:rsidRPr="008C086F">
        <w:t xml:space="preserve">urvivor </w:t>
      </w:r>
      <w:r w:rsidR="00157E35" w:rsidRPr="00157E35">
        <w:t>Ihorangi Reweti Peters (Ngāti Tūwharetoa, Ngāti Tahu-Ngāti Whaoa, Ngāti Kahungunu)</w:t>
      </w:r>
      <w:r w:rsidR="006913DF" w:rsidRPr="008C086F">
        <w:t xml:space="preserve">, who was placed in foster care, family homes and care and protection residences from the age of 10 in 2015, told </w:t>
      </w:r>
      <w:r w:rsidR="00BA6B71">
        <w:t>the Inquiry</w:t>
      </w:r>
      <w:r w:rsidR="006913DF" w:rsidRPr="008C086F">
        <w:t xml:space="preserve"> that:</w:t>
      </w:r>
    </w:p>
    <w:p w14:paraId="37C95422" w14:textId="02D8FDEA" w:rsidR="006913DF" w:rsidRPr="00ED0844" w:rsidRDefault="00B91AB5" w:rsidP="00C97C20">
      <w:pPr>
        <w:pStyle w:val="Part10quotes"/>
        <w:ind w:left="1701" w:right="1229"/>
        <w:jc w:val="left"/>
      </w:pPr>
      <w:r>
        <w:t>“</w:t>
      </w:r>
      <w:r w:rsidR="006913DF" w:rsidRPr="26ED08F0">
        <w:t>My own experience shows that Oranga Tamariki staff are not taking mental health seriously. I understand that there is no mental health or suicide prevention training among Oranga Tamariki staff and caregivers.</w:t>
      </w:r>
      <w:r>
        <w:t>”</w:t>
      </w:r>
      <w:r w:rsidR="00CD36C2" w:rsidRPr="26ED08F0">
        <w:rPr>
          <w:rStyle w:val="FootnoteReference"/>
        </w:rPr>
        <w:footnoteReference w:id="137"/>
      </w:r>
    </w:p>
    <w:p w14:paraId="3DD674AF" w14:textId="3BAA36B2" w:rsidR="006A4448" w:rsidRPr="006A4448" w:rsidRDefault="4F4B5125" w:rsidP="000F0861">
      <w:pPr>
        <w:pStyle w:val="Heading4"/>
      </w:pPr>
      <w:r>
        <w:t>Ngā kōamuamu me ngā here a mahi</w:t>
      </w:r>
      <w:r w:rsidR="00C97C20">
        <w:t xml:space="preserve"> | </w:t>
      </w:r>
      <w:r w:rsidR="006A4448">
        <w:t>Complaints</w:t>
      </w:r>
      <w:r w:rsidR="008D3867">
        <w:t xml:space="preserve"> and accountability</w:t>
      </w:r>
    </w:p>
    <w:p w14:paraId="4C3F7FAE" w14:textId="5007CF09" w:rsidR="00BC6CD1" w:rsidRDefault="00BC6CD1" w:rsidP="00C97C20">
      <w:pPr>
        <w:pStyle w:val="ListParagraph"/>
        <w:jc w:val="left"/>
      </w:pPr>
      <w:bookmarkStart w:id="110" w:name="_Hlk169174400"/>
      <w:r>
        <w:t xml:space="preserve">Disabled </w:t>
      </w:r>
      <w:r w:rsidR="4841E12E">
        <w:t xml:space="preserve">NZ European and Māori </w:t>
      </w:r>
      <w:r>
        <w:t>survivor Ms TR</w:t>
      </w:r>
      <w:bookmarkEnd w:id="110"/>
      <w:r>
        <w:t xml:space="preserve">, who was placed in foster care at age 10, told </w:t>
      </w:r>
      <w:r w:rsidR="00BA6B71">
        <w:t>the Inquiry</w:t>
      </w:r>
      <w:r>
        <w:t xml:space="preserve"> that:</w:t>
      </w:r>
    </w:p>
    <w:p w14:paraId="1F82D734" w14:textId="5E2FD96D" w:rsidR="00D507CD" w:rsidRDefault="00B91AB5" w:rsidP="00C97C20">
      <w:pPr>
        <w:pStyle w:val="Part10quotes"/>
        <w:ind w:left="1701" w:right="1229"/>
        <w:jc w:val="left"/>
      </w:pPr>
      <w:r>
        <w:t>“</w:t>
      </w:r>
      <w:r w:rsidR="00BC6CD1">
        <w:t>…when I went to the school counsellor and disclosed what had been happening, it go</w:t>
      </w:r>
      <w:r w:rsidR="0084151D">
        <w:t>t</w:t>
      </w:r>
      <w:r w:rsidR="00BC6CD1">
        <w:t xml:space="preserve"> back to [my foster mother]. She told [my social worker] and, in my file, it says that I over exaggerated things. Nothing was ever taken seriously.</w:t>
      </w:r>
      <w:r>
        <w:t>”</w:t>
      </w:r>
      <w:r w:rsidR="00BC6CD1" w:rsidRPr="006D2669">
        <w:rPr>
          <w:rStyle w:val="FootnoteReference"/>
        </w:rPr>
        <w:footnoteReference w:id="138"/>
      </w:r>
      <w:r w:rsidR="00BC6CD1" w:rsidRPr="006D2669">
        <w:t xml:space="preserve"> </w:t>
      </w:r>
    </w:p>
    <w:p w14:paraId="6528A5ED" w14:textId="0A32E67C" w:rsidR="00BC6CD1" w:rsidRPr="00C97C20" w:rsidRDefault="5AF25035" w:rsidP="00C97C20">
      <w:pPr>
        <w:pStyle w:val="ListParagraph"/>
        <w:jc w:val="left"/>
        <w:rPr>
          <w:szCs w:val="22"/>
        </w:rPr>
      </w:pPr>
      <w:bookmarkStart w:id="111" w:name="_Hlk169174411"/>
      <w:r>
        <w:lastRenderedPageBreak/>
        <w:t xml:space="preserve">Scottish and Papua New Guinean </w:t>
      </w:r>
      <w:r w:rsidR="00BC6CD1">
        <w:t>survivor Jamie Henderson</w:t>
      </w:r>
      <w:bookmarkEnd w:id="111"/>
      <w:r w:rsidR="00BC6CD1">
        <w:t xml:space="preserve">, who was placed in Korowai </w:t>
      </w:r>
      <w:r w:rsidR="00BC6CD1" w:rsidRPr="00C97C20">
        <w:rPr>
          <w:szCs w:val="22"/>
        </w:rPr>
        <w:t xml:space="preserve">Manaaki youth justice residence in </w:t>
      </w:r>
      <w:r w:rsidR="007D6A04" w:rsidRPr="00C97C20">
        <w:rPr>
          <w:szCs w:val="22"/>
        </w:rPr>
        <w:t xml:space="preserve">Tāmaki Makaurau </w:t>
      </w:r>
      <w:r w:rsidR="00BC6CD1" w:rsidRPr="00C97C20">
        <w:rPr>
          <w:szCs w:val="22"/>
        </w:rPr>
        <w:t xml:space="preserve">Auckland and then Te Aorere in </w:t>
      </w:r>
      <w:r w:rsidR="007D6A04" w:rsidRPr="00C97C20">
        <w:rPr>
          <w:szCs w:val="22"/>
        </w:rPr>
        <w:t>Te Papai</w:t>
      </w:r>
      <w:r w:rsidR="009037A1" w:rsidRPr="00C97C20">
        <w:rPr>
          <w:szCs w:val="22"/>
        </w:rPr>
        <w:t>o</w:t>
      </w:r>
      <w:r w:rsidR="007D6A04" w:rsidRPr="00C97C20">
        <w:rPr>
          <w:szCs w:val="22"/>
        </w:rPr>
        <w:t xml:space="preserve">ea </w:t>
      </w:r>
      <w:r w:rsidR="00BC6CD1" w:rsidRPr="00C97C20">
        <w:rPr>
          <w:szCs w:val="22"/>
        </w:rPr>
        <w:t xml:space="preserve">Palmerston North as a teenager in the late 2010s, </w:t>
      </w:r>
      <w:r w:rsidR="00C71EB5" w:rsidRPr="00C97C20">
        <w:rPr>
          <w:szCs w:val="22"/>
        </w:rPr>
        <w:t>said</w:t>
      </w:r>
      <w:r w:rsidR="00BC6CD1" w:rsidRPr="00C97C20">
        <w:rPr>
          <w:szCs w:val="22"/>
        </w:rPr>
        <w:t>:</w:t>
      </w:r>
    </w:p>
    <w:p w14:paraId="4301AF19" w14:textId="12CAADF2" w:rsidR="00D507CD" w:rsidRPr="00C97C20" w:rsidRDefault="00B91AB5" w:rsidP="00C97C20">
      <w:pPr>
        <w:pStyle w:val="Part10quotes"/>
        <w:ind w:left="1701" w:right="1229"/>
        <w:jc w:val="left"/>
      </w:pPr>
      <w:r w:rsidRPr="00C97C20">
        <w:t>“</w:t>
      </w:r>
      <w:r w:rsidR="00BC6CD1" w:rsidRPr="00C97C20">
        <w:t>Complaints aren’t encouraged in any of these facilities. It felt like I couldn’t complain while I was in YJ and the boys’ homes. … I did not know how to complain at the time. I didn’t even know the names of the staff members to allow me to make a complaint.</w:t>
      </w:r>
      <w:r w:rsidRPr="00C97C20">
        <w:t>”</w:t>
      </w:r>
      <w:r w:rsidR="00BC6CD1" w:rsidRPr="00C97C20">
        <w:rPr>
          <w:rStyle w:val="FootnoteReference"/>
          <w:sz w:val="22"/>
          <w:szCs w:val="22"/>
        </w:rPr>
        <w:footnoteReference w:id="139"/>
      </w:r>
      <w:r w:rsidR="00BC6CD1" w:rsidRPr="00C97C20">
        <w:t xml:space="preserve"> </w:t>
      </w:r>
    </w:p>
    <w:p w14:paraId="1C33C774" w14:textId="12FBBB0D" w:rsidR="00BC6CD1" w:rsidRPr="00C97C20" w:rsidRDefault="00BC6CD1" w:rsidP="00C97C20">
      <w:pPr>
        <w:pStyle w:val="ListParagraph"/>
        <w:jc w:val="left"/>
        <w:rPr>
          <w:szCs w:val="22"/>
        </w:rPr>
      </w:pPr>
      <w:r w:rsidRPr="00C97C20">
        <w:rPr>
          <w:szCs w:val="22"/>
        </w:rPr>
        <w:t>Ihorangi RewetiPeters</w:t>
      </w:r>
      <w:r w:rsidR="006913DF" w:rsidRPr="00C97C20">
        <w:rPr>
          <w:szCs w:val="22"/>
        </w:rPr>
        <w:t xml:space="preserve"> </w:t>
      </w:r>
      <w:r w:rsidRPr="00C97C20">
        <w:rPr>
          <w:szCs w:val="22"/>
        </w:rPr>
        <w:t xml:space="preserve">told </w:t>
      </w:r>
      <w:r w:rsidR="00BA6B71" w:rsidRPr="00C97C20">
        <w:rPr>
          <w:szCs w:val="22"/>
        </w:rPr>
        <w:t>the Inquiry</w:t>
      </w:r>
      <w:r w:rsidRPr="00C97C20">
        <w:rPr>
          <w:szCs w:val="22"/>
        </w:rPr>
        <w:t xml:space="preserve"> that:</w:t>
      </w:r>
    </w:p>
    <w:p w14:paraId="41292364" w14:textId="48E9B374" w:rsidR="00D507CD" w:rsidRPr="00C97C20" w:rsidRDefault="00B91AB5" w:rsidP="00C97C20">
      <w:pPr>
        <w:pStyle w:val="Part10quotes"/>
        <w:ind w:left="1701" w:right="1229"/>
        <w:jc w:val="left"/>
      </w:pPr>
      <w:r w:rsidRPr="00C97C20">
        <w:t>“</w:t>
      </w:r>
      <w:r w:rsidR="00BC6CD1" w:rsidRPr="00C97C20">
        <w:t xml:space="preserve">From my own experiences of engaging with the New Zealand Police, there is no direct way that young people can report what has happened to </w:t>
      </w:r>
      <w:r w:rsidR="000A43CC" w:rsidRPr="00C97C20">
        <w:t>us</w:t>
      </w:r>
      <w:r w:rsidR="00BC6CD1" w:rsidRPr="00C97C20">
        <w:t xml:space="preserve"> in care via the police, and it is a daunting and traumatic experience to re-tell </w:t>
      </w:r>
      <w:r w:rsidR="00BA6B71" w:rsidRPr="00C97C20">
        <w:t>its</w:t>
      </w:r>
      <w:r w:rsidR="00BC6CD1" w:rsidRPr="00C97C20">
        <w:t xml:space="preserve"> accounts of abuse. … Young people in care are scared to raise their concerns because they are </w:t>
      </w:r>
      <w:r w:rsidR="00076EF5" w:rsidRPr="00C97C20">
        <w:t>worried</w:t>
      </w:r>
      <w:r w:rsidR="00BC6CD1" w:rsidRPr="00C97C20">
        <w:t xml:space="preserve"> that it may affect their current placement, put them in a bad position, or that they may experience further abuse and/or neglect.</w:t>
      </w:r>
      <w:r w:rsidRPr="00C97C20">
        <w:t>”</w:t>
      </w:r>
      <w:r w:rsidR="00BC6CD1" w:rsidRPr="00C97C20">
        <w:rPr>
          <w:rStyle w:val="FootnoteReference"/>
          <w:sz w:val="22"/>
          <w:szCs w:val="22"/>
        </w:rPr>
        <w:footnoteReference w:id="140"/>
      </w:r>
      <w:r w:rsidR="00BC6CD1" w:rsidRPr="00C97C20">
        <w:t xml:space="preserve"> </w:t>
      </w:r>
    </w:p>
    <w:p w14:paraId="22AF17A2" w14:textId="1B76FBBE" w:rsidR="0070025F" w:rsidRPr="00C97C20" w:rsidRDefault="00133B23" w:rsidP="00C97C20">
      <w:pPr>
        <w:pStyle w:val="ListParagraph"/>
        <w:jc w:val="left"/>
        <w:rPr>
          <w:szCs w:val="22"/>
        </w:rPr>
      </w:pPr>
      <w:bookmarkStart w:id="112" w:name="_Hlk169174425"/>
      <w:r w:rsidRPr="00C97C20">
        <w:rPr>
          <w:szCs w:val="22"/>
        </w:rPr>
        <w:t xml:space="preserve">Māori survivor </w:t>
      </w:r>
      <w:r w:rsidR="0070025F" w:rsidRPr="00C97C20">
        <w:rPr>
          <w:szCs w:val="22"/>
        </w:rPr>
        <w:t>Takena Taui-Stirling</w:t>
      </w:r>
      <w:r w:rsidR="00811EEF" w:rsidRPr="00C97C20">
        <w:rPr>
          <w:szCs w:val="22"/>
        </w:rPr>
        <w:t xml:space="preserve"> (Te Whānau-ā-Apanui)</w:t>
      </w:r>
      <w:bookmarkEnd w:id="112"/>
      <w:r w:rsidR="0070025F" w:rsidRPr="00C97C20">
        <w:rPr>
          <w:szCs w:val="22"/>
        </w:rPr>
        <w:t xml:space="preserve">, </w:t>
      </w:r>
      <w:r w:rsidR="00592DF0" w:rsidRPr="00C97C20">
        <w:rPr>
          <w:szCs w:val="22"/>
        </w:rPr>
        <w:t xml:space="preserve">who </w:t>
      </w:r>
      <w:r w:rsidR="0070025F" w:rsidRPr="00C97C20">
        <w:rPr>
          <w:szCs w:val="22"/>
        </w:rPr>
        <w:t xml:space="preserve">was </w:t>
      </w:r>
      <w:r w:rsidR="0071192A" w:rsidRPr="00C97C20">
        <w:rPr>
          <w:szCs w:val="22"/>
        </w:rPr>
        <w:t>in</w:t>
      </w:r>
      <w:r w:rsidR="0070025F" w:rsidRPr="00C97C20">
        <w:rPr>
          <w:szCs w:val="22"/>
        </w:rPr>
        <w:t xml:space="preserve"> youth justice </w:t>
      </w:r>
      <w:r w:rsidR="0071192A" w:rsidRPr="00C97C20">
        <w:rPr>
          <w:szCs w:val="22"/>
        </w:rPr>
        <w:t>residences from</w:t>
      </w:r>
      <w:r w:rsidR="00102891" w:rsidRPr="00C97C20">
        <w:rPr>
          <w:szCs w:val="22"/>
        </w:rPr>
        <w:t xml:space="preserve"> 2001, when he was</w:t>
      </w:r>
      <w:r w:rsidR="0070025F" w:rsidRPr="00C97C20">
        <w:rPr>
          <w:szCs w:val="22"/>
        </w:rPr>
        <w:t xml:space="preserve"> age</w:t>
      </w:r>
      <w:r w:rsidR="00102891" w:rsidRPr="00C97C20">
        <w:rPr>
          <w:szCs w:val="22"/>
        </w:rPr>
        <w:t>d</w:t>
      </w:r>
      <w:r w:rsidR="0070025F" w:rsidRPr="00C97C20">
        <w:rPr>
          <w:szCs w:val="22"/>
        </w:rPr>
        <w:t xml:space="preserve"> 14 </w:t>
      </w:r>
      <w:r w:rsidR="00102891" w:rsidRPr="00C97C20">
        <w:rPr>
          <w:szCs w:val="22"/>
        </w:rPr>
        <w:t>said</w:t>
      </w:r>
      <w:r w:rsidR="0070025F" w:rsidRPr="00C97C20">
        <w:rPr>
          <w:szCs w:val="22"/>
        </w:rPr>
        <w:t xml:space="preserve">: </w:t>
      </w:r>
    </w:p>
    <w:p w14:paraId="4A558B06" w14:textId="0DFBEA4E" w:rsidR="0070025F" w:rsidRPr="00C97C20" w:rsidRDefault="00B91AB5" w:rsidP="00C97C20">
      <w:pPr>
        <w:pStyle w:val="Part10quotes"/>
        <w:ind w:left="1701" w:right="1229"/>
        <w:jc w:val="left"/>
      </w:pPr>
      <w:r w:rsidRPr="00C97C20">
        <w:t>“</w:t>
      </w:r>
      <w:r w:rsidR="00B947C0" w:rsidRPr="00C97C20">
        <w:t xml:space="preserve">When I got my files in </w:t>
      </w:r>
      <w:proofErr w:type="gramStart"/>
      <w:r w:rsidR="00B947C0" w:rsidRPr="00C97C20">
        <w:t>2020</w:t>
      </w:r>
      <w:proofErr w:type="gramEnd"/>
      <w:r w:rsidR="00B947C0" w:rsidRPr="00C97C20">
        <w:t xml:space="preserve"> I didn’t know that I could make a formal complaint or seek compensation from anyone. I never have…</w:t>
      </w:r>
      <w:r w:rsidR="0015715B" w:rsidRPr="00C97C20">
        <w:t xml:space="preserve"> </w:t>
      </w:r>
      <w:r w:rsidR="00B947C0" w:rsidRPr="00C97C20">
        <w:t xml:space="preserve">In terms of </w:t>
      </w:r>
      <w:proofErr w:type="gramStart"/>
      <w:r w:rsidR="00B947C0" w:rsidRPr="00C97C20">
        <w:t>changes</w:t>
      </w:r>
      <w:proofErr w:type="gramEnd"/>
      <w:r w:rsidR="00B947C0" w:rsidRPr="00C97C20">
        <w:t xml:space="preserve"> I want [Child Youth and Family] to have people that children can speak to with confidence. Not </w:t>
      </w:r>
      <w:proofErr w:type="gramStart"/>
      <w:r w:rsidR="00B947C0" w:rsidRPr="00C97C20">
        <w:t>be scared of</w:t>
      </w:r>
      <w:proofErr w:type="gramEnd"/>
      <w:r w:rsidR="00B947C0" w:rsidRPr="00C97C20">
        <w:t xml:space="preserve"> the person because of what they’ve done.</w:t>
      </w:r>
      <w:r w:rsidRPr="00C97C20">
        <w:t>”</w:t>
      </w:r>
      <w:r w:rsidR="00F839B4" w:rsidRPr="00C97C20">
        <w:rPr>
          <w:rStyle w:val="FootnoteReference"/>
          <w:sz w:val="22"/>
          <w:szCs w:val="22"/>
        </w:rPr>
        <w:footnoteReference w:id="141"/>
      </w:r>
    </w:p>
    <w:p w14:paraId="1E4F3C23" w14:textId="11E8DE70" w:rsidR="006A4448" w:rsidRPr="00C97C20" w:rsidRDefault="006A4448" w:rsidP="00C97C20">
      <w:pPr>
        <w:pStyle w:val="ListParagraph"/>
        <w:jc w:val="left"/>
        <w:rPr>
          <w:szCs w:val="22"/>
        </w:rPr>
      </w:pPr>
      <w:r w:rsidRPr="00C97C20">
        <w:rPr>
          <w:szCs w:val="22"/>
        </w:rPr>
        <w:t>Callum and Victoria Turnbull</w:t>
      </w:r>
      <w:r w:rsidR="00102891" w:rsidRPr="00C97C20">
        <w:rPr>
          <w:szCs w:val="22"/>
        </w:rPr>
        <w:t>,</w:t>
      </w:r>
      <w:r w:rsidRPr="00C97C20">
        <w:rPr>
          <w:szCs w:val="22"/>
        </w:rPr>
        <w:t xml:space="preserve"> whose </w:t>
      </w:r>
      <w:r w:rsidR="00102891" w:rsidRPr="00C97C20">
        <w:rPr>
          <w:szCs w:val="22"/>
        </w:rPr>
        <w:t xml:space="preserve">autistic </w:t>
      </w:r>
      <w:r w:rsidRPr="00C97C20">
        <w:rPr>
          <w:szCs w:val="22"/>
        </w:rPr>
        <w:t>son Rovin experienced s</w:t>
      </w:r>
      <w:r w:rsidR="00102891" w:rsidRPr="00C97C20">
        <w:rPr>
          <w:szCs w:val="22"/>
        </w:rPr>
        <w:t>olitary confinement</w:t>
      </w:r>
      <w:r w:rsidRPr="00C97C20">
        <w:rPr>
          <w:szCs w:val="22"/>
        </w:rPr>
        <w:t xml:space="preserve"> at Ruru Specialist School</w:t>
      </w:r>
      <w:r w:rsidR="00102891" w:rsidRPr="00C97C20">
        <w:rPr>
          <w:szCs w:val="22"/>
        </w:rPr>
        <w:t xml:space="preserve"> in </w:t>
      </w:r>
      <w:r w:rsidR="000B73A7" w:rsidRPr="00C97C20">
        <w:rPr>
          <w:szCs w:val="22"/>
        </w:rPr>
        <w:t xml:space="preserve">Waihōpai Invercargill in </w:t>
      </w:r>
      <w:r w:rsidR="00102891" w:rsidRPr="00C97C20">
        <w:rPr>
          <w:szCs w:val="22"/>
        </w:rPr>
        <w:t>2011</w:t>
      </w:r>
      <w:r w:rsidRPr="00C97C20">
        <w:rPr>
          <w:szCs w:val="22"/>
        </w:rPr>
        <w:t xml:space="preserve">, told </w:t>
      </w:r>
      <w:r w:rsidR="002005A5" w:rsidRPr="00C97C20">
        <w:rPr>
          <w:szCs w:val="22"/>
        </w:rPr>
        <w:t>the Inquiry</w:t>
      </w:r>
      <w:r w:rsidRPr="00C97C20">
        <w:rPr>
          <w:szCs w:val="22"/>
        </w:rPr>
        <w:t>:</w:t>
      </w:r>
    </w:p>
    <w:p w14:paraId="68517647" w14:textId="3EA45954" w:rsidR="00E219B4" w:rsidRDefault="00B91AB5" w:rsidP="00C97C20">
      <w:pPr>
        <w:pStyle w:val="Part10quotes"/>
        <w:ind w:left="1701" w:right="1229"/>
        <w:jc w:val="left"/>
      </w:pPr>
      <w:r w:rsidRPr="00C97C20">
        <w:t>“</w:t>
      </w:r>
      <w:r w:rsidR="00853FF3" w:rsidRPr="00C97C20">
        <w:t>It is not good enough for the CEO of M</w:t>
      </w:r>
      <w:r w:rsidR="0C9BE49C" w:rsidRPr="00C97C20">
        <w:t>o</w:t>
      </w:r>
      <w:r w:rsidR="00853FF3" w:rsidRPr="00C97C20">
        <w:t>E to say that they can’t ensure that schools are not using seclusion. They need to come up with a way that they can ensure this.</w:t>
      </w:r>
      <w:r w:rsidR="00853FF3" w:rsidRPr="26ED08F0">
        <w:t xml:space="preserve"> From </w:t>
      </w:r>
      <w:r w:rsidR="00BA6B71">
        <w:t>its</w:t>
      </w:r>
      <w:r w:rsidR="00853FF3" w:rsidRPr="26ED08F0">
        <w:t xml:space="preserve"> own experience, you cannot trust ERO to monitor or even report on the use of seclusion in schools.</w:t>
      </w:r>
      <w:r>
        <w:t>”</w:t>
      </w:r>
      <w:r w:rsidR="00853FF3" w:rsidRPr="26ED08F0">
        <w:rPr>
          <w:rStyle w:val="FootnoteReference"/>
        </w:rPr>
        <w:footnoteReference w:id="142"/>
      </w:r>
      <w:r w:rsidR="00853FF3" w:rsidRPr="26ED08F0">
        <w:t xml:space="preserve"> </w:t>
      </w:r>
    </w:p>
    <w:p w14:paraId="0FACE4DA" w14:textId="76ABA318" w:rsidR="008A3D46" w:rsidRDefault="00DB5670" w:rsidP="008533E1">
      <w:pPr>
        <w:pStyle w:val="Recstextlist2"/>
      </w:pPr>
      <w:r>
        <w:t xml:space="preserve">Rangatahi from </w:t>
      </w:r>
      <w:r w:rsidR="008A3D46" w:rsidRPr="008A3D46">
        <w:t xml:space="preserve">Te Rōpū Kaitiaki mō ngā Teina e Haere Ake Nei told </w:t>
      </w:r>
      <w:r w:rsidR="00BA6B71">
        <w:t>the Inquiry</w:t>
      </w:r>
      <w:r w:rsidR="008A3D46" w:rsidRPr="008A3D46">
        <w:t xml:space="preserve"> that:</w:t>
      </w:r>
    </w:p>
    <w:p w14:paraId="68656E46" w14:textId="48971D37" w:rsidR="00EC6822" w:rsidRDefault="00B91AB5" w:rsidP="00C97C20">
      <w:pPr>
        <w:pStyle w:val="Part10quotes"/>
        <w:ind w:left="1701" w:right="1229"/>
      </w:pPr>
      <w:r>
        <w:t>“</w:t>
      </w:r>
      <w:r w:rsidR="00C72546" w:rsidRPr="26ED08F0">
        <w:t xml:space="preserve">There needs to be system accountability of every assault, and not allow assaults to happen in the name of </w:t>
      </w:r>
      <w:r w:rsidR="00556B5C">
        <w:t>‘</w:t>
      </w:r>
      <w:r w:rsidR="00C72546" w:rsidRPr="26ED08F0">
        <w:t xml:space="preserve">correcting </w:t>
      </w:r>
      <w:r w:rsidR="00591D33" w:rsidRPr="00C72546">
        <w:lastRenderedPageBreak/>
        <w:t>behaviour</w:t>
      </w:r>
      <w:r w:rsidR="00556B5C">
        <w:t>’</w:t>
      </w:r>
      <w:r w:rsidR="00C72546" w:rsidRPr="26ED08F0">
        <w:t xml:space="preserve"> in placements.</w:t>
      </w:r>
      <w:r>
        <w:t>”</w:t>
      </w:r>
      <w:r w:rsidR="008A3D46">
        <w:rPr>
          <w:rStyle w:val="FootnoteReference"/>
        </w:rPr>
        <w:footnoteReference w:id="143"/>
      </w:r>
    </w:p>
    <w:p w14:paraId="3C902A74" w14:textId="644226C9" w:rsidR="005D28CA" w:rsidRPr="00C97C20" w:rsidRDefault="00B91AB5" w:rsidP="00C97C20">
      <w:pPr>
        <w:pStyle w:val="Part10quotes"/>
        <w:ind w:left="1701" w:right="1229"/>
        <w:jc w:val="left"/>
      </w:pPr>
      <w:r>
        <w:t>“</w:t>
      </w:r>
      <w:r w:rsidR="000F5491" w:rsidRPr="26ED08F0">
        <w:t xml:space="preserve">If </w:t>
      </w:r>
      <w:r w:rsidR="00591D33">
        <w:t>we</w:t>
      </w:r>
      <w:r w:rsidR="000F5491" w:rsidRPr="26ED08F0">
        <w:t xml:space="preserve"> </w:t>
      </w:r>
      <w:r w:rsidR="00C041C2">
        <w:t xml:space="preserve">are </w:t>
      </w:r>
      <w:r w:rsidR="000F5491" w:rsidRPr="26ED08F0">
        <w:t xml:space="preserve">in care, </w:t>
      </w:r>
      <w:r w:rsidR="00591D33">
        <w:t>we</w:t>
      </w:r>
      <w:r w:rsidR="000F5491" w:rsidRPr="26ED08F0">
        <w:t xml:space="preserve"> should be able to report what is happening straight </w:t>
      </w:r>
      <w:r w:rsidR="000F5491" w:rsidRPr="00C97C20">
        <w:t>away and get a quick response.</w:t>
      </w:r>
      <w:r w:rsidRPr="00C97C20">
        <w:t>”</w:t>
      </w:r>
      <w:r w:rsidR="000F5491" w:rsidRPr="00C97C20">
        <w:rPr>
          <w:rStyle w:val="FootnoteReference"/>
          <w:sz w:val="22"/>
          <w:szCs w:val="22"/>
        </w:rPr>
        <w:footnoteReference w:id="144"/>
      </w:r>
    </w:p>
    <w:p w14:paraId="288D556F" w14:textId="07C3EEF1" w:rsidR="005D28CA" w:rsidRDefault="00B91AB5" w:rsidP="00C97C20">
      <w:pPr>
        <w:pStyle w:val="Part10quotes"/>
        <w:ind w:left="1701" w:right="1229"/>
        <w:jc w:val="left"/>
      </w:pPr>
      <w:r w:rsidRPr="00C97C20">
        <w:t>“</w:t>
      </w:r>
      <w:r w:rsidR="00F34F1F" w:rsidRPr="00C97C20">
        <w:t>We</w:t>
      </w:r>
      <w:r w:rsidR="00DB5670" w:rsidRPr="00C97C20">
        <w:t xml:space="preserve"> can e</w:t>
      </w:r>
      <w:r w:rsidR="00DB5670" w:rsidRPr="00DB5670">
        <w:t xml:space="preserve">nsure safety by actively monitoring </w:t>
      </w:r>
      <w:r w:rsidR="008569DF">
        <w:t>[</w:t>
      </w:r>
      <w:r w:rsidR="00DD1D6B">
        <w:t>and</w:t>
      </w:r>
      <w:r w:rsidR="008569DF">
        <w:t>]</w:t>
      </w:r>
      <w:r w:rsidR="00DD1D6B">
        <w:t xml:space="preserve"> </w:t>
      </w:r>
      <w:r w:rsidR="00DB5670" w:rsidRPr="00DB5670">
        <w:t>checking care givers who put up their hand to care for tamariki.</w:t>
      </w:r>
      <w:r>
        <w:t>”</w:t>
      </w:r>
      <w:r w:rsidR="00DB5670">
        <w:rPr>
          <w:rStyle w:val="FootnoteReference"/>
        </w:rPr>
        <w:footnoteReference w:id="145"/>
      </w:r>
    </w:p>
    <w:p w14:paraId="4FECA23D" w14:textId="4725D4C0" w:rsidR="00EF768D" w:rsidRDefault="00EF768D" w:rsidP="00C97C20">
      <w:pPr>
        <w:pStyle w:val="ListParagraph"/>
        <w:jc w:val="left"/>
      </w:pPr>
      <w:r>
        <w:t>Survivors’ issues and experiences are echoed in independent and State</w:t>
      </w:r>
      <w:r w:rsidR="00CE2D34">
        <w:t>-</w:t>
      </w:r>
      <w:r>
        <w:t>commissioned reports on care settings after 1999, which are discussed in Chapter 2.</w:t>
      </w:r>
    </w:p>
    <w:p w14:paraId="6A02F941" w14:textId="38A4ED27" w:rsidR="00B061CE" w:rsidRDefault="006577AF" w:rsidP="00972E24">
      <w:pPr>
        <w:pStyle w:val="RecsHd3"/>
      </w:pPr>
      <w:bookmarkStart w:id="113" w:name="_Toc170208567"/>
      <w:r w:rsidRPr="006577AF">
        <w:t>He ture-ā-motu hei ārai, hei tohu i te hunga kei tūkinohia i ngā pūnaha taurima</w:t>
      </w:r>
      <w:bookmarkEnd w:id="113"/>
    </w:p>
    <w:p w14:paraId="3F6BADD9" w14:textId="6AF8E8AC" w:rsidR="004B1800" w:rsidRDefault="004B1800" w:rsidP="00972E24">
      <w:pPr>
        <w:pStyle w:val="RecsHd3"/>
      </w:pPr>
      <w:bookmarkStart w:id="114" w:name="_Toc170208568"/>
      <w:r w:rsidRPr="00304C5C">
        <w:t xml:space="preserve">National </w:t>
      </w:r>
      <w:r>
        <w:t>care safety regulatory system for preventing and responding to abuse in care</w:t>
      </w:r>
      <w:bookmarkEnd w:id="114"/>
    </w:p>
    <w:p w14:paraId="20F94649" w14:textId="51C8C776" w:rsidR="004B1800" w:rsidRDefault="004B1800" w:rsidP="00C97C20">
      <w:pPr>
        <w:pStyle w:val="ListParagraph"/>
        <w:jc w:val="left"/>
      </w:pPr>
      <w:r w:rsidRPr="366FF01D">
        <w:t>A regulatory system is a set of formal and informal rules, norms and sanctions that are intended to shape people’s behavi</w:t>
      </w:r>
      <w:r w:rsidR="0098008F">
        <w:t>ours</w:t>
      </w:r>
      <w:r w:rsidRPr="366FF01D">
        <w:t xml:space="preserve"> and interactions to achieve </w:t>
      </w:r>
      <w:proofErr w:type="gramStart"/>
      <w:r w:rsidRPr="366FF01D">
        <w:t>particular goals</w:t>
      </w:r>
      <w:proofErr w:type="gramEnd"/>
      <w:r w:rsidRPr="366FF01D">
        <w:t xml:space="preserve"> or outcomes. Regulatory systems include legislation, policies, frameworks, standards, guidelines and operational practices.</w:t>
      </w:r>
    </w:p>
    <w:p w14:paraId="160A19F1" w14:textId="115FB1D4" w:rsidR="004B1800" w:rsidRDefault="004B1800" w:rsidP="00C97C20">
      <w:pPr>
        <w:pStyle w:val="ListParagraph"/>
        <w:jc w:val="left"/>
      </w:pPr>
      <w:r w:rsidRPr="366FF01D">
        <w:t xml:space="preserve">During the Inquiry period there were multiple </w:t>
      </w:r>
      <w:r>
        <w:t xml:space="preserve">regulatory </w:t>
      </w:r>
      <w:r w:rsidRPr="366FF01D">
        <w:t>systems involved in providing care across social welfare, disability and mental health, education, transitional and law enforcement, and faith-based settings. These systems were inconsistent</w:t>
      </w:r>
      <w:r w:rsidR="00AC66DE">
        <w:t xml:space="preserve"> and </w:t>
      </w:r>
      <w:r w:rsidRPr="366FF01D">
        <w:t xml:space="preserve">disconnected and had significant gaps, and ultimately failed to </w:t>
      </w:r>
      <w:r w:rsidR="002101CF">
        <w:t>provide a safe environment for</w:t>
      </w:r>
      <w:r w:rsidRPr="366FF01D">
        <w:t xml:space="preserve"> children, young people and adults in care. </w:t>
      </w:r>
    </w:p>
    <w:p w14:paraId="1C91E79A" w14:textId="04D7977A" w:rsidR="004B1800" w:rsidRPr="00384DB7" w:rsidRDefault="004B1800" w:rsidP="00C97C20">
      <w:pPr>
        <w:pStyle w:val="ListParagraph"/>
        <w:jc w:val="left"/>
      </w:pPr>
      <w:r w:rsidRPr="366FF01D">
        <w:rPr>
          <w:rStyle w:val="normaltextrun"/>
        </w:rPr>
        <w:t xml:space="preserve">There was no collective leadership or single agency responsible for all care settings. There was no single regulatory framework for </w:t>
      </w:r>
      <w:r w:rsidR="004E56D8">
        <w:rPr>
          <w:rStyle w:val="normaltextrun"/>
        </w:rPr>
        <w:t>ensuring care settings were safe and fit for purpose</w:t>
      </w:r>
      <w:r w:rsidRPr="366FF01D">
        <w:rPr>
          <w:rStyle w:val="normaltextrun"/>
        </w:rPr>
        <w:t>. Each system operated as a silo, with individual agencies or entities responsible for their own performance and contribution. During the Inquiry period the State increasingly recognised that</w:t>
      </w:r>
      <w:r w:rsidR="004E56D8">
        <w:rPr>
          <w:rStyle w:val="normaltextrun"/>
        </w:rPr>
        <w:t xml:space="preserve"> preventing</w:t>
      </w:r>
      <w:r w:rsidRPr="366FF01D">
        <w:rPr>
          <w:rStyle w:val="normaltextrun"/>
        </w:rPr>
        <w:t xml:space="preserve"> abuse and neglect was important and put some standards and strategies in place. However, it did not address the fragmentation of system</w:t>
      </w:r>
      <w:r>
        <w:rPr>
          <w:rStyle w:val="normaltextrun"/>
        </w:rPr>
        <w:t>s</w:t>
      </w:r>
      <w:r w:rsidRPr="366FF01D">
        <w:rPr>
          <w:rStyle w:val="normaltextrun"/>
        </w:rPr>
        <w:t xml:space="preserve"> and </w:t>
      </w:r>
      <w:r>
        <w:rPr>
          <w:rStyle w:val="normaltextrun"/>
        </w:rPr>
        <w:t xml:space="preserve">the </w:t>
      </w:r>
      <w:r w:rsidRPr="366FF01D">
        <w:rPr>
          <w:rStyle w:val="normaltextrun"/>
        </w:rPr>
        <w:t xml:space="preserve">lack of </w:t>
      </w:r>
      <w:r>
        <w:rPr>
          <w:rStyle w:val="normaltextrun"/>
        </w:rPr>
        <w:t xml:space="preserve">a </w:t>
      </w:r>
      <w:r w:rsidRPr="366FF01D">
        <w:rPr>
          <w:rStyle w:val="normaltextrun"/>
        </w:rPr>
        <w:t>single point of accountability.</w:t>
      </w:r>
    </w:p>
    <w:p w14:paraId="5089A55E" w14:textId="1F35D0F5" w:rsidR="00F0381D" w:rsidRDefault="00F0381D" w:rsidP="00C97C20">
      <w:pPr>
        <w:pStyle w:val="ListParagraph"/>
        <w:jc w:val="left"/>
      </w:pPr>
      <w:r>
        <w:t xml:space="preserve">A national care safety regulatory system is urgently needed to </w:t>
      </w:r>
      <w:r w:rsidR="003537C0">
        <w:t xml:space="preserve">ensure </w:t>
      </w:r>
      <w:r w:rsidR="00B40E87">
        <w:t>all care settings are safe and that no</w:t>
      </w:r>
      <w:r>
        <w:t xml:space="preserve"> children, young people </w:t>
      </w:r>
      <w:r w:rsidR="00B40E87">
        <w:t>or</w:t>
      </w:r>
      <w:r>
        <w:t xml:space="preserve"> adults in State </w:t>
      </w:r>
      <w:r w:rsidR="00B40E87">
        <w:t>or</w:t>
      </w:r>
      <w:r>
        <w:t xml:space="preserve"> faith-based care </w:t>
      </w:r>
      <w:r w:rsidR="00B40E87">
        <w:t>experience</w:t>
      </w:r>
      <w:r>
        <w:t xml:space="preserve"> abuse and neglect. </w:t>
      </w:r>
      <w:r w:rsidR="00740031">
        <w:t xml:space="preserve">The scope of this new regulatory system is broad, which reflects the breadth of the scope of </w:t>
      </w:r>
      <w:r w:rsidR="00591D33">
        <w:t>this</w:t>
      </w:r>
      <w:r w:rsidR="00740031">
        <w:t xml:space="preserve"> Inquiry</w:t>
      </w:r>
      <w:r w:rsidR="00AA411A">
        <w:t xml:space="preserve">. </w:t>
      </w:r>
      <w:r w:rsidR="00AD33D8">
        <w:t xml:space="preserve">Most of </w:t>
      </w:r>
      <w:r w:rsidR="00EE5C03">
        <w:t>the</w:t>
      </w:r>
      <w:r w:rsidR="0042575A">
        <w:t xml:space="preserve"> </w:t>
      </w:r>
      <w:r w:rsidR="009151A1">
        <w:t>recommendations</w:t>
      </w:r>
      <w:r w:rsidR="0042575A">
        <w:t xml:space="preserve"> in this chapter </w:t>
      </w:r>
      <w:r w:rsidR="00D802A4">
        <w:t>are all components of a new national care safety system</w:t>
      </w:r>
      <w:r w:rsidR="004421D7">
        <w:t>.</w:t>
      </w:r>
    </w:p>
    <w:p w14:paraId="71F313A7" w14:textId="4BB56450" w:rsidR="00AF34AE" w:rsidRDefault="003E0B76" w:rsidP="00C97C20">
      <w:pPr>
        <w:pStyle w:val="ListParagraph"/>
        <w:jc w:val="left"/>
      </w:pPr>
      <w:r>
        <w:lastRenderedPageBreak/>
        <w:t xml:space="preserve">The national care safety regulatory system will focus on </w:t>
      </w:r>
      <w:r w:rsidR="003438CE">
        <w:t xml:space="preserve">the elements that make settings safe and fit for purpose. </w:t>
      </w:r>
      <w:r w:rsidR="00981EBC">
        <w:t xml:space="preserve"> </w:t>
      </w:r>
    </w:p>
    <w:p w14:paraId="08943E71" w14:textId="21005635" w:rsidR="2C648FE5" w:rsidRDefault="2C648FE5" w:rsidP="05E3A4E3">
      <w:pPr>
        <w:pStyle w:val="Heading4"/>
      </w:pPr>
      <w:r>
        <w:t>Ngā wāhanga whakahaere pūnaha āhuru mōwai ā-motu</w:t>
      </w:r>
    </w:p>
    <w:p w14:paraId="58C13409" w14:textId="2EB77ED6" w:rsidR="00CE25B8" w:rsidRDefault="00CE25B8" w:rsidP="006D1262">
      <w:pPr>
        <w:pStyle w:val="Heading4"/>
      </w:pPr>
      <w:r>
        <w:t xml:space="preserve">Components of a </w:t>
      </w:r>
      <w:r w:rsidR="006D1262">
        <w:t xml:space="preserve">national care safety </w:t>
      </w:r>
      <w:r>
        <w:t>regulatory system</w:t>
      </w:r>
    </w:p>
    <w:p w14:paraId="246EC980" w14:textId="4204020D" w:rsidR="004B1800" w:rsidRDefault="004B1800" w:rsidP="008533E1">
      <w:pPr>
        <w:pStyle w:val="ListParagraph"/>
      </w:pPr>
      <w:r>
        <w:t>In summary, th</w:t>
      </w:r>
      <w:r w:rsidR="00F0381D">
        <w:t xml:space="preserve">e </w:t>
      </w:r>
      <w:r>
        <w:t xml:space="preserve">national care safety regulatory system </w:t>
      </w:r>
      <w:r w:rsidR="00F0381D">
        <w:t>will</w:t>
      </w:r>
      <w:r>
        <w:t xml:space="preserve"> include:</w:t>
      </w:r>
    </w:p>
    <w:p w14:paraId="14D6ECFC" w14:textId="40F1EC13" w:rsidR="006D1262" w:rsidRPr="00B20FE4" w:rsidRDefault="0071768F" w:rsidP="007921AA">
      <w:pPr>
        <w:pStyle w:val="Paraletters"/>
        <w:numPr>
          <w:ilvl w:val="0"/>
          <w:numId w:val="140"/>
        </w:numPr>
        <w:tabs>
          <w:tab w:val="clear" w:pos="2126"/>
        </w:tabs>
        <w:jc w:val="left"/>
        <w:rPr>
          <w:szCs w:val="22"/>
        </w:rPr>
      </w:pPr>
      <w:r w:rsidRPr="00B20FE4">
        <w:rPr>
          <w:szCs w:val="22"/>
        </w:rPr>
        <w:t>Care Safety Principles</w:t>
      </w:r>
      <w:r w:rsidR="00A04C03" w:rsidRPr="00B20FE4">
        <w:rPr>
          <w:szCs w:val="22"/>
        </w:rPr>
        <w:t xml:space="preserve"> </w:t>
      </w:r>
      <w:r w:rsidR="00135F4D" w:rsidRPr="00B20FE4">
        <w:rPr>
          <w:szCs w:val="22"/>
        </w:rPr>
        <w:t xml:space="preserve">for preventing and responding </w:t>
      </w:r>
      <w:r w:rsidR="00A04C03" w:rsidRPr="00B20FE4">
        <w:rPr>
          <w:szCs w:val="22"/>
        </w:rPr>
        <w:t>to abuse and neglect in care</w:t>
      </w:r>
    </w:p>
    <w:p w14:paraId="49350313" w14:textId="2F48BF12" w:rsidR="004B1800" w:rsidRPr="00B20FE4" w:rsidRDefault="004B1800" w:rsidP="007921AA">
      <w:pPr>
        <w:pStyle w:val="Paraletters"/>
        <w:numPr>
          <w:ilvl w:val="0"/>
          <w:numId w:val="140"/>
        </w:numPr>
        <w:tabs>
          <w:tab w:val="clear" w:pos="2126"/>
        </w:tabs>
        <w:jc w:val="left"/>
        <w:rPr>
          <w:szCs w:val="22"/>
        </w:rPr>
      </w:pPr>
      <w:r w:rsidRPr="00B20FE4">
        <w:rPr>
          <w:szCs w:val="22"/>
        </w:rPr>
        <w:t>an overarching National Care Safety Strategy that applies to all State and faith-based care settings</w:t>
      </w:r>
    </w:p>
    <w:p w14:paraId="11C3C600" w14:textId="08D626B6" w:rsidR="004B1800" w:rsidRPr="00B20FE4" w:rsidRDefault="004B1800" w:rsidP="007921AA">
      <w:pPr>
        <w:pStyle w:val="Paraletters"/>
        <w:numPr>
          <w:ilvl w:val="0"/>
          <w:numId w:val="140"/>
        </w:numPr>
        <w:tabs>
          <w:tab w:val="clear" w:pos="2126"/>
        </w:tabs>
        <w:jc w:val="left"/>
        <w:rPr>
          <w:szCs w:val="22"/>
        </w:rPr>
      </w:pPr>
      <w:r w:rsidRPr="00B20FE4">
        <w:rPr>
          <w:szCs w:val="22"/>
        </w:rPr>
        <w:t xml:space="preserve">a single organisation (the Care Safe Agency) responsible for system leadership and coordination, </w:t>
      </w:r>
      <w:r w:rsidR="00E12831" w:rsidRPr="00B20FE4">
        <w:rPr>
          <w:szCs w:val="22"/>
        </w:rPr>
        <w:t xml:space="preserve">and for </w:t>
      </w:r>
      <w:r w:rsidRPr="00B20FE4">
        <w:rPr>
          <w:szCs w:val="22"/>
        </w:rPr>
        <w:t xml:space="preserve">setting, monitoring and enforcing care safety rules, standards and guidelines, and </w:t>
      </w:r>
      <w:r w:rsidR="00AF1C40" w:rsidRPr="00B20FE4">
        <w:rPr>
          <w:szCs w:val="22"/>
        </w:rPr>
        <w:t xml:space="preserve">for </w:t>
      </w:r>
      <w:r w:rsidRPr="00B20FE4">
        <w:rPr>
          <w:szCs w:val="22"/>
        </w:rPr>
        <w:t>promotion and public awareness of care safety</w:t>
      </w:r>
    </w:p>
    <w:p w14:paraId="1E8F962A" w14:textId="77777777" w:rsidR="004B1800" w:rsidRPr="00B20FE4" w:rsidRDefault="004B1800" w:rsidP="007921AA">
      <w:pPr>
        <w:pStyle w:val="Paraletters"/>
        <w:numPr>
          <w:ilvl w:val="0"/>
          <w:numId w:val="140"/>
        </w:numPr>
        <w:tabs>
          <w:tab w:val="clear" w:pos="2126"/>
        </w:tabs>
        <w:jc w:val="left"/>
        <w:rPr>
          <w:szCs w:val="22"/>
        </w:rPr>
      </w:pPr>
      <w:r w:rsidRPr="00B20FE4">
        <w:rPr>
          <w:szCs w:val="22"/>
        </w:rPr>
        <w:t>new legislation (the Care Safety Act) and changes to existing legislation to address duplication or inconsistencies</w:t>
      </w:r>
    </w:p>
    <w:p w14:paraId="05808A86" w14:textId="2FC8CD10" w:rsidR="004B1800" w:rsidRPr="00B20FE4" w:rsidRDefault="004B1800" w:rsidP="007921AA">
      <w:pPr>
        <w:pStyle w:val="Paraletters"/>
        <w:numPr>
          <w:ilvl w:val="0"/>
          <w:numId w:val="140"/>
        </w:numPr>
        <w:tabs>
          <w:tab w:val="clear" w:pos="2126"/>
        </w:tabs>
        <w:jc w:val="left"/>
        <w:rPr>
          <w:szCs w:val="22"/>
        </w:rPr>
      </w:pPr>
      <w:r w:rsidRPr="00B20FE4">
        <w:rPr>
          <w:szCs w:val="22"/>
        </w:rPr>
        <w:t xml:space="preserve">a set of rules, standards and guidelines that apply to all State and faith-based care </w:t>
      </w:r>
      <w:r w:rsidR="002E50F3" w:rsidRPr="00B20FE4">
        <w:rPr>
          <w:szCs w:val="22"/>
        </w:rPr>
        <w:t>providers</w:t>
      </w:r>
      <w:r w:rsidRPr="00B20FE4">
        <w:rPr>
          <w:szCs w:val="22"/>
        </w:rPr>
        <w:t xml:space="preserve"> and all staff and care workers, including:</w:t>
      </w:r>
    </w:p>
    <w:p w14:paraId="68A6695D" w14:textId="0A7828CB" w:rsidR="00A04C03" w:rsidRDefault="004B1800" w:rsidP="007921AA">
      <w:pPr>
        <w:pStyle w:val="Recslistlevel2"/>
        <w:numPr>
          <w:ilvl w:val="0"/>
          <w:numId w:val="141"/>
        </w:numPr>
      </w:pPr>
      <w:r>
        <w:t>comprehensive and consistent standards of care</w:t>
      </w:r>
      <w:r w:rsidR="00A04C03">
        <w:t xml:space="preserve"> and</w:t>
      </w:r>
      <w:r w:rsidR="00A04C03" w:rsidRPr="00A04C03">
        <w:t xml:space="preserve"> </w:t>
      </w:r>
      <w:r w:rsidR="00A04C03">
        <w:t>sanctions for non-compliance</w:t>
      </w:r>
    </w:p>
    <w:p w14:paraId="50F03095" w14:textId="65BBE200" w:rsidR="004B1800" w:rsidRDefault="007B0518" w:rsidP="007921AA">
      <w:pPr>
        <w:pStyle w:val="Recslistlevel2"/>
        <w:numPr>
          <w:ilvl w:val="0"/>
          <w:numId w:val="141"/>
        </w:numPr>
      </w:pPr>
      <w:r>
        <w:t>safeguarding</w:t>
      </w:r>
      <w:r w:rsidR="004B1800">
        <w:t xml:space="preserve"> and accreditation requirements for care </w:t>
      </w:r>
      <w:r w:rsidR="002E50F3">
        <w:t>providers</w:t>
      </w:r>
    </w:p>
    <w:p w14:paraId="21587CCE" w14:textId="77777777" w:rsidR="007B0518" w:rsidRDefault="007B0518" w:rsidP="007921AA">
      <w:pPr>
        <w:pStyle w:val="Recslistlevel2"/>
        <w:numPr>
          <w:ilvl w:val="0"/>
          <w:numId w:val="141"/>
        </w:numPr>
      </w:pPr>
      <w:r>
        <w:t>vetting, registration and training and education requirements for all staff and care workers</w:t>
      </w:r>
    </w:p>
    <w:p w14:paraId="5E31ACD7" w14:textId="344042E1" w:rsidR="004B1800" w:rsidRDefault="004B1800" w:rsidP="007921AA">
      <w:pPr>
        <w:pStyle w:val="Recslistlevel2"/>
        <w:numPr>
          <w:ilvl w:val="0"/>
          <w:numId w:val="141"/>
        </w:numPr>
      </w:pPr>
      <w:r>
        <w:t>transparent and accessible complaints processes</w:t>
      </w:r>
      <w:r w:rsidR="007B0518">
        <w:t xml:space="preserve">, including </w:t>
      </w:r>
      <w:r>
        <w:t>mandatory reporting requirements</w:t>
      </w:r>
    </w:p>
    <w:p w14:paraId="1FADB31D" w14:textId="499A9D5E" w:rsidR="004B1800" w:rsidRDefault="00CF19D2" w:rsidP="007921AA">
      <w:pPr>
        <w:pStyle w:val="Recslistlevel2"/>
        <w:numPr>
          <w:ilvl w:val="0"/>
          <w:numId w:val="141"/>
        </w:numPr>
      </w:pPr>
      <w:r>
        <w:t>policies and procedures that minimise and eliminate institutional environments and</w:t>
      </w:r>
      <w:r w:rsidR="004B1800" w:rsidRPr="366FF01D">
        <w:t xml:space="preserve"> practices</w:t>
      </w:r>
    </w:p>
    <w:p w14:paraId="65BD2FB5" w14:textId="77777777" w:rsidR="004B1800" w:rsidRDefault="004B1800" w:rsidP="007921AA">
      <w:pPr>
        <w:pStyle w:val="Recslistlevel2"/>
        <w:numPr>
          <w:ilvl w:val="0"/>
          <w:numId w:val="141"/>
        </w:numPr>
      </w:pPr>
      <w:r>
        <w:t>policies and procedures that empower people in care</w:t>
      </w:r>
    </w:p>
    <w:p w14:paraId="25DC1A3B" w14:textId="77777777" w:rsidR="004B1800" w:rsidRDefault="004B1800" w:rsidP="007921AA">
      <w:pPr>
        <w:pStyle w:val="Recslistlevel2"/>
        <w:numPr>
          <w:ilvl w:val="0"/>
          <w:numId w:val="141"/>
        </w:numPr>
      </w:pPr>
      <w:r>
        <w:t>best practice data, record-keeping and information sharing requirements</w:t>
      </w:r>
    </w:p>
    <w:p w14:paraId="07E71D5B" w14:textId="0D274F1D" w:rsidR="004B1800" w:rsidRPr="001F0F8D" w:rsidRDefault="004B1800" w:rsidP="007921AA">
      <w:pPr>
        <w:pStyle w:val="Paraletters"/>
        <w:numPr>
          <w:ilvl w:val="0"/>
          <w:numId w:val="140"/>
        </w:numPr>
        <w:tabs>
          <w:tab w:val="clear" w:pos="2126"/>
        </w:tabs>
        <w:jc w:val="left"/>
        <w:rPr>
          <w:szCs w:val="22"/>
        </w:rPr>
      </w:pPr>
      <w:r w:rsidRPr="001F0F8D">
        <w:rPr>
          <w:szCs w:val="22"/>
        </w:rPr>
        <w:t>independent oversight and monitoring across all State and faith-based care settings.</w:t>
      </w:r>
    </w:p>
    <w:p w14:paraId="6B7458AB" w14:textId="1ECD6B8F" w:rsidR="3292E764" w:rsidRDefault="3292E764" w:rsidP="05E3A4E3">
      <w:pPr>
        <w:pStyle w:val="Heading4"/>
      </w:pPr>
      <w:r>
        <w:lastRenderedPageBreak/>
        <w:t>Kō wai ka noho ārai i raro i ngā whakahaere āhuru mōwai ā-motu</w:t>
      </w:r>
    </w:p>
    <w:p w14:paraId="79E662AF" w14:textId="69138393" w:rsidR="00123040" w:rsidRDefault="00123040" w:rsidP="00123040">
      <w:pPr>
        <w:pStyle w:val="Heading4"/>
      </w:pPr>
      <w:r>
        <w:t>Who will be protected by the national care safety regulatory system?</w:t>
      </w:r>
    </w:p>
    <w:p w14:paraId="52890841" w14:textId="29703C43" w:rsidR="00785380" w:rsidRDefault="00BA6B71" w:rsidP="001F0F8D">
      <w:pPr>
        <w:pStyle w:val="ListParagraph"/>
        <w:jc w:val="left"/>
      </w:pPr>
      <w:r>
        <w:t>The Inquiry</w:t>
      </w:r>
      <w:r w:rsidR="00B24558">
        <w:t xml:space="preserve"> intend</w:t>
      </w:r>
      <w:r w:rsidR="00327EBF">
        <w:t>s</w:t>
      </w:r>
      <w:r w:rsidR="00B24558">
        <w:t xml:space="preserve"> that the national care safety regulatory system will </w:t>
      </w:r>
      <w:r w:rsidR="000D6643">
        <w:t>ensure that care settings are safe and fit for purpose for</w:t>
      </w:r>
      <w:r w:rsidR="00B24558">
        <w:t xml:space="preserve"> all children, young people and adults </w:t>
      </w:r>
      <w:r w:rsidR="00785380">
        <w:t>“</w:t>
      </w:r>
      <w:r w:rsidR="00B24558">
        <w:t xml:space="preserve">in </w:t>
      </w:r>
      <w:r w:rsidR="00785380">
        <w:t xml:space="preserve">care”. </w:t>
      </w:r>
      <w:r>
        <w:t>The Inquiry’s</w:t>
      </w:r>
      <w:r w:rsidR="00785380">
        <w:t xml:space="preserve"> definition of “in care” is based on, and aligned with, the scope of </w:t>
      </w:r>
      <w:r>
        <w:t>its</w:t>
      </w:r>
      <w:r w:rsidR="00785380">
        <w:t xml:space="preserve"> Inquiry as set out in </w:t>
      </w:r>
      <w:r>
        <w:t>its</w:t>
      </w:r>
      <w:r w:rsidR="00785380">
        <w:t xml:space="preserve"> Terms of Reference.</w:t>
      </w:r>
      <w:r w:rsidR="001228CF">
        <w:rPr>
          <w:rStyle w:val="FootnoteReference"/>
        </w:rPr>
        <w:footnoteReference w:id="146"/>
      </w:r>
      <w:r w:rsidR="00FB77A8">
        <w:t xml:space="preserve"> The definition of who the </w:t>
      </w:r>
      <w:r w:rsidR="00856D22">
        <w:t xml:space="preserve">regulatory system will protect will be set out in the Care Safety Act (Recommendation </w:t>
      </w:r>
      <w:r w:rsidR="00592DF0" w:rsidRPr="009D4F5A">
        <w:t>45</w:t>
      </w:r>
      <w:r w:rsidR="00856D22">
        <w:t>).</w:t>
      </w:r>
    </w:p>
    <w:p w14:paraId="764C9E19" w14:textId="1BFA763D" w:rsidR="008A2048" w:rsidRDefault="00785380" w:rsidP="001F0F8D">
      <w:pPr>
        <w:pStyle w:val="ListParagraph"/>
        <w:jc w:val="left"/>
      </w:pPr>
      <w:r>
        <w:t xml:space="preserve">“In care” includes being </w:t>
      </w:r>
      <w:r w:rsidR="001228CF">
        <w:t xml:space="preserve">in the care of </w:t>
      </w:r>
      <w:r w:rsidR="0099678D">
        <w:t>the State or a fait</w:t>
      </w:r>
      <w:r w:rsidR="008511F7">
        <w:t>h-based entity</w:t>
      </w:r>
      <w:r w:rsidR="002F65FA">
        <w:t>, including</w:t>
      </w:r>
      <w:r w:rsidR="006A18F7">
        <w:t xml:space="preserve"> </w:t>
      </w:r>
      <w:r w:rsidR="001228CF">
        <w:t xml:space="preserve">direct care (where the State or a faith-based entity provides care directly), or </w:t>
      </w:r>
      <w:r w:rsidR="006A18F7">
        <w:t>indirect care</w:t>
      </w:r>
      <w:r w:rsidR="00ED6B42">
        <w:t xml:space="preserve"> (</w:t>
      </w:r>
      <w:r w:rsidR="0024187E">
        <w:t xml:space="preserve">where </w:t>
      </w:r>
      <w:r w:rsidR="002F65FA">
        <w:t xml:space="preserve">individuals or entities </w:t>
      </w:r>
      <w:r w:rsidR="001228CF">
        <w:t>provide</w:t>
      </w:r>
      <w:r w:rsidR="002F65FA">
        <w:t xml:space="preserve"> care on behalf of the State or </w:t>
      </w:r>
      <w:r w:rsidR="001228CF">
        <w:t xml:space="preserve">a </w:t>
      </w:r>
      <w:r w:rsidR="002F65FA">
        <w:t>faith-based entit</w:t>
      </w:r>
      <w:r w:rsidR="001228CF">
        <w:t>y</w:t>
      </w:r>
      <w:r w:rsidR="00ED6B42">
        <w:t>)</w:t>
      </w:r>
      <w:r w:rsidR="00F50146">
        <w:t xml:space="preserve">. </w:t>
      </w:r>
      <w:r w:rsidR="00BA6B71">
        <w:t>The Inquiry</w:t>
      </w:r>
      <w:r w:rsidR="00F50146">
        <w:t xml:space="preserve"> also intend</w:t>
      </w:r>
      <w:r w:rsidR="00327EBF">
        <w:t>s</w:t>
      </w:r>
      <w:r w:rsidR="00F50146">
        <w:t xml:space="preserve"> that the national care safety regulatory system will </w:t>
      </w:r>
      <w:r w:rsidR="00115CBC">
        <w:t>ensure that</w:t>
      </w:r>
      <w:r w:rsidR="00F50146">
        <w:t xml:space="preserve"> people</w:t>
      </w:r>
      <w:r w:rsidR="00D626B8">
        <w:t xml:space="preserve"> who are</w:t>
      </w:r>
      <w:r w:rsidR="00F50146">
        <w:t xml:space="preserve"> </w:t>
      </w:r>
      <w:r w:rsidR="00C47303">
        <w:t xml:space="preserve">in </w:t>
      </w:r>
      <w:r w:rsidR="00F50146">
        <w:t>pastoral care</w:t>
      </w:r>
      <w:r w:rsidR="00115CBC">
        <w:t xml:space="preserve"> are safe</w:t>
      </w:r>
      <w:r w:rsidR="00C47303">
        <w:t xml:space="preserve">. </w:t>
      </w:r>
      <w:r w:rsidR="00C15DF9">
        <w:t xml:space="preserve">Pastoral care can </w:t>
      </w:r>
      <w:r w:rsidR="0041307C">
        <w:t>include</w:t>
      </w:r>
      <w:r w:rsidR="00D626B8">
        <w:t xml:space="preserve">, for example, </w:t>
      </w:r>
      <w:r w:rsidR="003619DB">
        <w:t>youth group activities, Bible study groups, Sunday school or children’s church activities, day trips and errands, pastoral or spiritual direction, mentoring, training, or visi</w:t>
      </w:r>
      <w:r w:rsidR="00C15DF9">
        <w:t xml:space="preserve">ts to congregation or community members’ homes. </w:t>
      </w:r>
    </w:p>
    <w:p w14:paraId="1060F047" w14:textId="3B19AB65" w:rsidR="0039674F" w:rsidRDefault="00BA6B71" w:rsidP="001F0F8D">
      <w:pPr>
        <w:pStyle w:val="ListParagraph"/>
        <w:jc w:val="left"/>
      </w:pPr>
      <w:r>
        <w:t>The Inquiry</w:t>
      </w:r>
      <w:r w:rsidR="00D96DB5">
        <w:t xml:space="preserve"> intend</w:t>
      </w:r>
      <w:r w:rsidR="00327EBF">
        <w:t>s</w:t>
      </w:r>
      <w:r w:rsidR="00D96DB5">
        <w:t xml:space="preserve"> for</w:t>
      </w:r>
      <w:r w:rsidR="00A32721">
        <w:t xml:space="preserve"> the new national care safety regulatory system to </w:t>
      </w:r>
      <w:r w:rsidR="00115CBC">
        <w:t>keep</w:t>
      </w:r>
      <w:r w:rsidR="00A32721">
        <w:t xml:space="preserve"> </w:t>
      </w:r>
      <w:r w:rsidR="001F059E">
        <w:t xml:space="preserve">children, young </w:t>
      </w:r>
      <w:r w:rsidR="00A32721">
        <w:t xml:space="preserve">people </w:t>
      </w:r>
      <w:r w:rsidR="001F059E">
        <w:t xml:space="preserve">and adults </w:t>
      </w:r>
      <w:r w:rsidR="00A32721">
        <w:t xml:space="preserve">in </w:t>
      </w:r>
      <w:r w:rsidR="007A7C42">
        <w:t xml:space="preserve">State and faith-based </w:t>
      </w:r>
      <w:r w:rsidR="00A32721">
        <w:t xml:space="preserve">care </w:t>
      </w:r>
      <w:r w:rsidR="00115CBC">
        <w:t xml:space="preserve">safe </w:t>
      </w:r>
      <w:r w:rsidR="005D0875">
        <w:t xml:space="preserve">in the following </w:t>
      </w:r>
      <w:r w:rsidR="00605C47">
        <w:t xml:space="preserve">current </w:t>
      </w:r>
      <w:r w:rsidR="005D0875">
        <w:t>care settings:</w:t>
      </w:r>
    </w:p>
    <w:p w14:paraId="7763A859" w14:textId="39456092" w:rsidR="005D0875" w:rsidRPr="001F0F8D" w:rsidRDefault="00605C47" w:rsidP="007921AA">
      <w:pPr>
        <w:pStyle w:val="Paraletters"/>
        <w:numPr>
          <w:ilvl w:val="0"/>
          <w:numId w:val="142"/>
        </w:numPr>
        <w:tabs>
          <w:tab w:val="clear" w:pos="2126"/>
        </w:tabs>
        <w:jc w:val="left"/>
        <w:rPr>
          <w:szCs w:val="22"/>
        </w:rPr>
      </w:pPr>
      <w:r w:rsidRPr="001F0F8D">
        <w:rPr>
          <w:szCs w:val="22"/>
        </w:rPr>
        <w:t>care and protection settings</w:t>
      </w:r>
      <w:r w:rsidR="00425836" w:rsidRPr="001F0F8D">
        <w:rPr>
          <w:szCs w:val="22"/>
        </w:rPr>
        <w:t xml:space="preserve"> (including </w:t>
      </w:r>
      <w:r w:rsidR="00FD4D57" w:rsidRPr="001F0F8D">
        <w:rPr>
          <w:szCs w:val="22"/>
        </w:rPr>
        <w:t xml:space="preserve">people </w:t>
      </w:r>
      <w:r w:rsidR="00425836" w:rsidRPr="001F0F8D">
        <w:rPr>
          <w:szCs w:val="22"/>
        </w:rPr>
        <w:t>in foster care)</w:t>
      </w:r>
    </w:p>
    <w:p w14:paraId="6018FD38" w14:textId="2A46FBB6" w:rsidR="00605C47" w:rsidRPr="001F0F8D" w:rsidRDefault="00605C47" w:rsidP="007921AA">
      <w:pPr>
        <w:pStyle w:val="Paraletters"/>
        <w:numPr>
          <w:ilvl w:val="0"/>
          <w:numId w:val="142"/>
        </w:numPr>
        <w:tabs>
          <w:tab w:val="clear" w:pos="2126"/>
        </w:tabs>
        <w:jc w:val="left"/>
        <w:rPr>
          <w:szCs w:val="22"/>
        </w:rPr>
      </w:pPr>
      <w:r w:rsidRPr="001F0F8D">
        <w:rPr>
          <w:szCs w:val="22"/>
        </w:rPr>
        <w:t>youth justice settings</w:t>
      </w:r>
    </w:p>
    <w:p w14:paraId="6EA0BAF0" w14:textId="3271B6A4" w:rsidR="00605C47" w:rsidRPr="001F0F8D" w:rsidRDefault="00605C47" w:rsidP="007921AA">
      <w:pPr>
        <w:pStyle w:val="Paraletters"/>
        <w:numPr>
          <w:ilvl w:val="0"/>
          <w:numId w:val="142"/>
        </w:numPr>
        <w:tabs>
          <w:tab w:val="clear" w:pos="2126"/>
        </w:tabs>
        <w:jc w:val="left"/>
        <w:rPr>
          <w:szCs w:val="22"/>
        </w:rPr>
      </w:pPr>
      <w:r w:rsidRPr="001F0F8D">
        <w:rPr>
          <w:szCs w:val="22"/>
        </w:rPr>
        <w:t xml:space="preserve">disability </w:t>
      </w:r>
      <w:r w:rsidR="007F6ED1" w:rsidRPr="001F0F8D">
        <w:rPr>
          <w:szCs w:val="22"/>
        </w:rPr>
        <w:t>settings</w:t>
      </w:r>
      <w:r w:rsidR="00DB6B23" w:rsidRPr="001F0F8D">
        <w:rPr>
          <w:szCs w:val="22"/>
        </w:rPr>
        <w:t xml:space="preserve"> (</w:t>
      </w:r>
      <w:r w:rsidR="00FD4D57" w:rsidRPr="001F0F8D">
        <w:rPr>
          <w:szCs w:val="22"/>
        </w:rPr>
        <w:t xml:space="preserve">people </w:t>
      </w:r>
      <w:r w:rsidR="00A11D76" w:rsidRPr="001F0F8D">
        <w:rPr>
          <w:szCs w:val="22"/>
        </w:rPr>
        <w:t>rec</w:t>
      </w:r>
      <w:r w:rsidR="009469E4" w:rsidRPr="001F0F8D">
        <w:rPr>
          <w:szCs w:val="22"/>
        </w:rPr>
        <w:t xml:space="preserve">eiving disability supports and services, </w:t>
      </w:r>
      <w:r w:rsidR="001F059E" w:rsidRPr="001F0F8D">
        <w:rPr>
          <w:szCs w:val="22"/>
        </w:rPr>
        <w:t>including while living</w:t>
      </w:r>
      <w:r w:rsidR="009469E4" w:rsidRPr="001F0F8D">
        <w:rPr>
          <w:szCs w:val="22"/>
        </w:rPr>
        <w:t xml:space="preserve"> in </w:t>
      </w:r>
      <w:r w:rsidR="001F059E" w:rsidRPr="001F0F8D">
        <w:rPr>
          <w:szCs w:val="22"/>
        </w:rPr>
        <w:t>private</w:t>
      </w:r>
      <w:r w:rsidR="0044277F" w:rsidRPr="001F0F8D">
        <w:rPr>
          <w:szCs w:val="22"/>
        </w:rPr>
        <w:t xml:space="preserve"> </w:t>
      </w:r>
      <w:r w:rsidR="00425836" w:rsidRPr="001F0F8D">
        <w:rPr>
          <w:szCs w:val="22"/>
        </w:rPr>
        <w:t>residences)</w:t>
      </w:r>
    </w:p>
    <w:p w14:paraId="436B1B8F" w14:textId="52DF204C" w:rsidR="00DB6B23" w:rsidRPr="001F0F8D" w:rsidRDefault="00DB6B23" w:rsidP="007921AA">
      <w:pPr>
        <w:pStyle w:val="Paraletters"/>
        <w:numPr>
          <w:ilvl w:val="0"/>
          <w:numId w:val="142"/>
        </w:numPr>
        <w:tabs>
          <w:tab w:val="clear" w:pos="2126"/>
        </w:tabs>
        <w:jc w:val="left"/>
        <w:rPr>
          <w:szCs w:val="22"/>
        </w:rPr>
      </w:pPr>
      <w:r w:rsidRPr="001F0F8D">
        <w:rPr>
          <w:szCs w:val="22"/>
        </w:rPr>
        <w:t>mental health settings</w:t>
      </w:r>
      <w:r w:rsidR="00425836" w:rsidRPr="001F0F8D">
        <w:rPr>
          <w:szCs w:val="22"/>
        </w:rPr>
        <w:t xml:space="preserve"> (</w:t>
      </w:r>
      <w:r w:rsidR="00FD4D57" w:rsidRPr="001F0F8D">
        <w:rPr>
          <w:szCs w:val="22"/>
        </w:rPr>
        <w:t xml:space="preserve">people </w:t>
      </w:r>
      <w:r w:rsidR="00425836" w:rsidRPr="001F0F8D">
        <w:rPr>
          <w:szCs w:val="22"/>
        </w:rPr>
        <w:t xml:space="preserve">receiving mental health supports and services, </w:t>
      </w:r>
      <w:r w:rsidR="001F059E" w:rsidRPr="001F0F8D">
        <w:rPr>
          <w:szCs w:val="22"/>
        </w:rPr>
        <w:t>including</w:t>
      </w:r>
      <w:r w:rsidR="00425836" w:rsidRPr="001F0F8D">
        <w:rPr>
          <w:szCs w:val="22"/>
        </w:rPr>
        <w:t xml:space="preserve"> as an inpatient or </w:t>
      </w:r>
      <w:r w:rsidR="00C72BEB" w:rsidRPr="001F0F8D">
        <w:rPr>
          <w:szCs w:val="22"/>
        </w:rPr>
        <w:t>in the community</w:t>
      </w:r>
      <w:r w:rsidR="00870A4A" w:rsidRPr="001F0F8D">
        <w:rPr>
          <w:szCs w:val="22"/>
        </w:rPr>
        <w:t xml:space="preserve">, </w:t>
      </w:r>
      <w:r w:rsidR="00196A0B" w:rsidRPr="001F0F8D">
        <w:rPr>
          <w:szCs w:val="22"/>
        </w:rPr>
        <w:t>voluntarily or under compulsion</w:t>
      </w:r>
      <w:r w:rsidR="00C72BEB" w:rsidRPr="001F0F8D">
        <w:rPr>
          <w:szCs w:val="22"/>
        </w:rPr>
        <w:t>)</w:t>
      </w:r>
    </w:p>
    <w:p w14:paraId="1196C2CA" w14:textId="3F53010F" w:rsidR="00D84884" w:rsidRPr="001F0F8D" w:rsidRDefault="001F059E" w:rsidP="007921AA">
      <w:pPr>
        <w:pStyle w:val="Paraletters"/>
        <w:numPr>
          <w:ilvl w:val="0"/>
          <w:numId w:val="142"/>
        </w:numPr>
        <w:tabs>
          <w:tab w:val="clear" w:pos="2126"/>
        </w:tabs>
        <w:jc w:val="left"/>
        <w:rPr>
          <w:szCs w:val="22"/>
        </w:rPr>
      </w:pPr>
      <w:r w:rsidRPr="001F0F8D">
        <w:rPr>
          <w:szCs w:val="22"/>
        </w:rPr>
        <w:t>education settings (</w:t>
      </w:r>
      <w:r w:rsidR="00FD4D57" w:rsidRPr="001F0F8D">
        <w:rPr>
          <w:szCs w:val="22"/>
        </w:rPr>
        <w:t xml:space="preserve">people </w:t>
      </w:r>
      <w:r w:rsidRPr="001F0F8D">
        <w:rPr>
          <w:szCs w:val="22"/>
        </w:rPr>
        <w:t>attending State</w:t>
      </w:r>
      <w:r w:rsidR="00FD4D57" w:rsidRPr="001F0F8D">
        <w:rPr>
          <w:szCs w:val="22"/>
        </w:rPr>
        <w:t>,</w:t>
      </w:r>
      <w:r w:rsidR="00855BFA" w:rsidRPr="001F0F8D">
        <w:rPr>
          <w:szCs w:val="22"/>
        </w:rPr>
        <w:t xml:space="preserve"> </w:t>
      </w:r>
      <w:r w:rsidR="006D23E8" w:rsidRPr="001F0F8D">
        <w:rPr>
          <w:szCs w:val="22"/>
        </w:rPr>
        <w:t xml:space="preserve">integrated </w:t>
      </w:r>
      <w:r w:rsidR="00FD4D57" w:rsidRPr="001F0F8D">
        <w:rPr>
          <w:szCs w:val="22"/>
        </w:rPr>
        <w:t xml:space="preserve">and private </w:t>
      </w:r>
      <w:r w:rsidR="00D84884" w:rsidRPr="001F0F8D">
        <w:rPr>
          <w:szCs w:val="22"/>
        </w:rPr>
        <w:t xml:space="preserve">primary and secondary </w:t>
      </w:r>
      <w:r w:rsidRPr="001F0F8D">
        <w:rPr>
          <w:szCs w:val="22"/>
        </w:rPr>
        <w:t>school</w:t>
      </w:r>
      <w:r w:rsidR="006D23E8" w:rsidRPr="001F0F8D">
        <w:rPr>
          <w:szCs w:val="22"/>
        </w:rPr>
        <w:t>s</w:t>
      </w:r>
      <w:r w:rsidRPr="001F0F8D">
        <w:rPr>
          <w:szCs w:val="22"/>
        </w:rPr>
        <w:t xml:space="preserve">, including </w:t>
      </w:r>
      <w:r w:rsidR="00D84884" w:rsidRPr="001F0F8D">
        <w:rPr>
          <w:szCs w:val="22"/>
        </w:rPr>
        <w:t>living</w:t>
      </w:r>
      <w:r w:rsidRPr="001F0F8D">
        <w:rPr>
          <w:szCs w:val="22"/>
        </w:rPr>
        <w:t xml:space="preserve"> in boarding facilities associated with schools)</w:t>
      </w:r>
    </w:p>
    <w:p w14:paraId="0D5E7CF8" w14:textId="7296B3C3" w:rsidR="00E632F7" w:rsidRPr="001F0F8D" w:rsidRDefault="00D84884" w:rsidP="007921AA">
      <w:pPr>
        <w:pStyle w:val="Paraletters"/>
        <w:numPr>
          <w:ilvl w:val="0"/>
          <w:numId w:val="142"/>
        </w:numPr>
        <w:tabs>
          <w:tab w:val="clear" w:pos="2126"/>
        </w:tabs>
        <w:jc w:val="left"/>
        <w:rPr>
          <w:szCs w:val="22"/>
        </w:rPr>
      </w:pPr>
      <w:r w:rsidRPr="001F0F8D">
        <w:rPr>
          <w:szCs w:val="22"/>
        </w:rPr>
        <w:t>transitional and law enforcement settings (</w:t>
      </w:r>
      <w:r w:rsidR="00196A0B" w:rsidRPr="001F0F8D">
        <w:rPr>
          <w:szCs w:val="22"/>
        </w:rPr>
        <w:t xml:space="preserve">including </w:t>
      </w:r>
      <w:r w:rsidR="00FD4D57" w:rsidRPr="001F0F8D">
        <w:rPr>
          <w:szCs w:val="22"/>
        </w:rPr>
        <w:t>people</w:t>
      </w:r>
      <w:r w:rsidR="00196A0B" w:rsidRPr="001F0F8D">
        <w:rPr>
          <w:szCs w:val="22"/>
        </w:rPr>
        <w:t xml:space="preserve"> in </w:t>
      </w:r>
      <w:r w:rsidR="00C06E7E" w:rsidRPr="001F0F8D">
        <w:rPr>
          <w:szCs w:val="22"/>
        </w:rPr>
        <w:t>NZ Police</w:t>
      </w:r>
      <w:r w:rsidR="00DF21A4" w:rsidRPr="001F0F8D">
        <w:rPr>
          <w:szCs w:val="22"/>
        </w:rPr>
        <w:t xml:space="preserve"> custody, </w:t>
      </w:r>
      <w:r w:rsidR="00C06E7E" w:rsidRPr="001F0F8D">
        <w:rPr>
          <w:szCs w:val="22"/>
        </w:rPr>
        <w:t>NZ Police</w:t>
      </w:r>
      <w:r w:rsidR="00DF21A4" w:rsidRPr="001F0F8D">
        <w:rPr>
          <w:szCs w:val="22"/>
        </w:rPr>
        <w:t xml:space="preserve"> cells</w:t>
      </w:r>
      <w:r w:rsidR="00CA2EFB" w:rsidRPr="001F0F8D">
        <w:rPr>
          <w:szCs w:val="22"/>
        </w:rPr>
        <w:t>,</w:t>
      </w:r>
      <w:r w:rsidR="00DF21A4" w:rsidRPr="001F0F8D">
        <w:rPr>
          <w:szCs w:val="22"/>
        </w:rPr>
        <w:t xml:space="preserve"> court cells</w:t>
      </w:r>
      <w:r w:rsidR="00CA2EFB" w:rsidRPr="001F0F8D">
        <w:rPr>
          <w:szCs w:val="22"/>
        </w:rPr>
        <w:t>, and people moving to</w:t>
      </w:r>
      <w:r w:rsidR="009F7394" w:rsidRPr="001F0F8D">
        <w:rPr>
          <w:szCs w:val="22"/>
        </w:rPr>
        <w:t xml:space="preserve">, between, or out of </w:t>
      </w:r>
      <w:r w:rsidR="00452CC5" w:rsidRPr="001F0F8D">
        <w:rPr>
          <w:szCs w:val="22"/>
        </w:rPr>
        <w:t>the</w:t>
      </w:r>
      <w:r w:rsidR="009F7394" w:rsidRPr="001F0F8D">
        <w:rPr>
          <w:szCs w:val="22"/>
        </w:rPr>
        <w:t xml:space="preserve"> care settings</w:t>
      </w:r>
      <w:r w:rsidR="00452CC5" w:rsidRPr="001F0F8D">
        <w:rPr>
          <w:szCs w:val="22"/>
        </w:rPr>
        <w:t xml:space="preserve"> in (a)</w:t>
      </w:r>
      <w:r w:rsidR="00C91C16" w:rsidRPr="001F0F8D">
        <w:rPr>
          <w:szCs w:val="22"/>
        </w:rPr>
        <w:t>–</w:t>
      </w:r>
      <w:r w:rsidR="00BA6B71" w:rsidRPr="001F0F8D">
        <w:rPr>
          <w:szCs w:val="22"/>
        </w:rPr>
        <w:t>(e</w:t>
      </w:r>
      <w:r w:rsidR="00452CC5" w:rsidRPr="001F0F8D">
        <w:rPr>
          <w:szCs w:val="22"/>
        </w:rPr>
        <w:t>)</w:t>
      </w:r>
      <w:r w:rsidR="00BA6B71" w:rsidRPr="001F0F8D">
        <w:rPr>
          <w:szCs w:val="22"/>
        </w:rPr>
        <w:t xml:space="preserve"> above)</w:t>
      </w:r>
    </w:p>
    <w:p w14:paraId="39D494BB" w14:textId="68997F05" w:rsidR="00DB6B23" w:rsidRPr="001F0F8D" w:rsidRDefault="001D2FDF" w:rsidP="007921AA">
      <w:pPr>
        <w:pStyle w:val="Paraletters"/>
        <w:numPr>
          <w:ilvl w:val="0"/>
          <w:numId w:val="142"/>
        </w:numPr>
        <w:tabs>
          <w:tab w:val="clear" w:pos="2126"/>
        </w:tabs>
        <w:jc w:val="left"/>
        <w:rPr>
          <w:szCs w:val="22"/>
        </w:rPr>
      </w:pPr>
      <w:r w:rsidRPr="001F0F8D">
        <w:rPr>
          <w:szCs w:val="22"/>
        </w:rPr>
        <w:t>p</w:t>
      </w:r>
      <w:r w:rsidR="00E632F7" w:rsidRPr="001F0F8D">
        <w:rPr>
          <w:szCs w:val="22"/>
        </w:rPr>
        <w:t xml:space="preserve">astoral </w:t>
      </w:r>
      <w:r w:rsidR="00ED022F" w:rsidRPr="001F0F8D">
        <w:rPr>
          <w:szCs w:val="22"/>
        </w:rPr>
        <w:t>care</w:t>
      </w:r>
      <w:r w:rsidRPr="001F0F8D">
        <w:rPr>
          <w:szCs w:val="22"/>
        </w:rPr>
        <w:t>.</w:t>
      </w:r>
    </w:p>
    <w:p w14:paraId="0B99AEDE" w14:textId="2582B932" w:rsidR="7D34D3FE" w:rsidRDefault="7D34D3FE" w:rsidP="05E3A4E3">
      <w:pPr>
        <w:pStyle w:val="Heading4"/>
      </w:pPr>
      <w:r>
        <w:lastRenderedPageBreak/>
        <w:t>Kō wai ka meing</w:t>
      </w:r>
      <w:r w:rsidR="14C59565">
        <w:t>a</w:t>
      </w:r>
      <w:r>
        <w:t xml:space="preserve"> kia whai i ngā whakahaere </w:t>
      </w:r>
      <w:r w:rsidR="5454C1AE">
        <w:t>āhuru mōwai ā-motu</w:t>
      </w:r>
    </w:p>
    <w:p w14:paraId="70CF1647" w14:textId="306BA31C" w:rsidR="006C5A9B" w:rsidRDefault="006C5A9B" w:rsidP="006C5A9B">
      <w:pPr>
        <w:pStyle w:val="Heading4"/>
      </w:pPr>
      <w:r>
        <w:t>Who will have to comply with the national care safety regulatory system?</w:t>
      </w:r>
    </w:p>
    <w:p w14:paraId="02AA0C1D" w14:textId="5BB3CAC4" w:rsidR="006C5A9B" w:rsidRPr="009D021E" w:rsidRDefault="006C5A9B" w:rsidP="009D021E">
      <w:pPr>
        <w:pStyle w:val="ListParagraph"/>
        <w:jc w:val="left"/>
        <w:rPr>
          <w:szCs w:val="22"/>
        </w:rPr>
      </w:pPr>
      <w:r>
        <w:t xml:space="preserve">Regulatory systems have what is called “regulated populations”. This means the people and </w:t>
      </w:r>
      <w:r w:rsidRPr="009D021E">
        <w:rPr>
          <w:szCs w:val="22"/>
        </w:rPr>
        <w:t xml:space="preserve">organisations that </w:t>
      </w:r>
      <w:r w:rsidR="00DD1FE2" w:rsidRPr="009D021E">
        <w:rPr>
          <w:szCs w:val="22"/>
        </w:rPr>
        <w:t>must</w:t>
      </w:r>
      <w:r w:rsidRPr="009D021E">
        <w:rPr>
          <w:szCs w:val="22"/>
        </w:rPr>
        <w:t xml:space="preserve"> comply with the </w:t>
      </w:r>
      <w:r w:rsidR="00DD1FE2" w:rsidRPr="009D021E">
        <w:rPr>
          <w:szCs w:val="22"/>
        </w:rPr>
        <w:t>rules, standards and guidelines</w:t>
      </w:r>
      <w:r w:rsidR="000E1C50" w:rsidRPr="009D021E">
        <w:rPr>
          <w:szCs w:val="22"/>
        </w:rPr>
        <w:t xml:space="preserve"> </w:t>
      </w:r>
      <w:r w:rsidR="00076282" w:rsidRPr="009D021E">
        <w:rPr>
          <w:szCs w:val="22"/>
        </w:rPr>
        <w:t>in the system.</w:t>
      </w:r>
      <w:r w:rsidR="00EA1BF2" w:rsidRPr="009D021E">
        <w:rPr>
          <w:szCs w:val="22"/>
        </w:rPr>
        <w:t xml:space="preserve"> </w:t>
      </w:r>
      <w:r w:rsidR="00856D22" w:rsidRPr="009D021E">
        <w:rPr>
          <w:szCs w:val="22"/>
        </w:rPr>
        <w:t>The definition of</w:t>
      </w:r>
      <w:r w:rsidR="00EA1BF2" w:rsidRPr="009D021E">
        <w:rPr>
          <w:szCs w:val="22"/>
        </w:rPr>
        <w:t xml:space="preserve"> the regulat</w:t>
      </w:r>
      <w:r w:rsidR="00856D22" w:rsidRPr="009D021E">
        <w:rPr>
          <w:szCs w:val="22"/>
        </w:rPr>
        <w:t xml:space="preserve">ed population will be set out in the Care Safety Act (Recommendation </w:t>
      </w:r>
      <w:r w:rsidR="008C56F2" w:rsidRPr="009D021E">
        <w:rPr>
          <w:szCs w:val="22"/>
        </w:rPr>
        <w:t>45</w:t>
      </w:r>
      <w:r w:rsidR="00856D22" w:rsidRPr="009D021E">
        <w:rPr>
          <w:szCs w:val="22"/>
        </w:rPr>
        <w:t>).</w:t>
      </w:r>
    </w:p>
    <w:p w14:paraId="62B269D5" w14:textId="57EE2A96" w:rsidR="00EA1BF2" w:rsidRPr="009D021E" w:rsidRDefault="0042575A" w:rsidP="009D021E">
      <w:pPr>
        <w:pStyle w:val="ListParagraph"/>
        <w:jc w:val="left"/>
        <w:rPr>
          <w:szCs w:val="22"/>
        </w:rPr>
      </w:pPr>
      <w:r w:rsidRPr="009D021E">
        <w:rPr>
          <w:szCs w:val="22"/>
        </w:rPr>
        <w:t xml:space="preserve">Under the new national care safety </w:t>
      </w:r>
      <w:r w:rsidR="004421D7" w:rsidRPr="009D021E">
        <w:rPr>
          <w:szCs w:val="22"/>
        </w:rPr>
        <w:t xml:space="preserve">regulatory </w:t>
      </w:r>
      <w:r w:rsidRPr="009D021E">
        <w:rPr>
          <w:szCs w:val="22"/>
        </w:rPr>
        <w:t>system</w:t>
      </w:r>
      <w:r w:rsidR="004421D7" w:rsidRPr="009D021E">
        <w:rPr>
          <w:szCs w:val="22"/>
        </w:rPr>
        <w:t xml:space="preserve">, the “regulated population” will include any </w:t>
      </w:r>
      <w:bookmarkStart w:id="115" w:name="_Hlk167963551"/>
      <w:r w:rsidR="004421D7" w:rsidRPr="009D021E">
        <w:rPr>
          <w:szCs w:val="22"/>
        </w:rPr>
        <w:t>individual, entity, non-governmental organisation</w:t>
      </w:r>
      <w:r w:rsidR="00CD1E87" w:rsidRPr="009D021E">
        <w:rPr>
          <w:szCs w:val="22"/>
        </w:rPr>
        <w:t xml:space="preserve"> or</w:t>
      </w:r>
      <w:r w:rsidR="004421D7" w:rsidRPr="009D021E">
        <w:rPr>
          <w:szCs w:val="22"/>
        </w:rPr>
        <w:t xml:space="preserve"> business</w:t>
      </w:r>
      <w:r w:rsidR="00CD1E87" w:rsidRPr="009D021E">
        <w:rPr>
          <w:szCs w:val="22"/>
        </w:rPr>
        <w:t xml:space="preserve"> who provides care</w:t>
      </w:r>
      <w:r w:rsidR="008E18B3" w:rsidRPr="009D021E">
        <w:rPr>
          <w:szCs w:val="22"/>
        </w:rPr>
        <w:t xml:space="preserve"> to children, young people and adults in </w:t>
      </w:r>
      <w:r w:rsidR="00856D22" w:rsidRPr="009D021E">
        <w:rPr>
          <w:szCs w:val="22"/>
        </w:rPr>
        <w:t>current care and protection, youth justice</w:t>
      </w:r>
      <w:r w:rsidR="00430FC9" w:rsidRPr="009D021E">
        <w:rPr>
          <w:szCs w:val="22"/>
        </w:rPr>
        <w:t>, disability, mental health,</w:t>
      </w:r>
      <w:r w:rsidR="00EA1BF2" w:rsidRPr="009D021E">
        <w:rPr>
          <w:szCs w:val="22"/>
        </w:rPr>
        <w:t xml:space="preserve"> </w:t>
      </w:r>
      <w:r w:rsidR="00135FAE" w:rsidRPr="009D021E">
        <w:rPr>
          <w:szCs w:val="22"/>
        </w:rPr>
        <w:t xml:space="preserve">education, </w:t>
      </w:r>
      <w:r w:rsidR="00A85504" w:rsidRPr="009D021E">
        <w:rPr>
          <w:szCs w:val="22"/>
        </w:rPr>
        <w:t xml:space="preserve">or </w:t>
      </w:r>
      <w:r w:rsidR="00EA1BF2" w:rsidRPr="009D021E">
        <w:rPr>
          <w:szCs w:val="22"/>
        </w:rPr>
        <w:t xml:space="preserve">transitional </w:t>
      </w:r>
      <w:r w:rsidR="0079430C" w:rsidRPr="009D021E">
        <w:rPr>
          <w:szCs w:val="22"/>
        </w:rPr>
        <w:t xml:space="preserve">and law enforcement </w:t>
      </w:r>
      <w:r w:rsidR="00EA1BF2" w:rsidRPr="009D021E">
        <w:rPr>
          <w:szCs w:val="22"/>
        </w:rPr>
        <w:t>settings</w:t>
      </w:r>
      <w:r w:rsidR="008E18B3" w:rsidRPr="009D021E">
        <w:rPr>
          <w:szCs w:val="22"/>
        </w:rPr>
        <w:t xml:space="preserve">. </w:t>
      </w:r>
      <w:r w:rsidR="00EA1BF2" w:rsidRPr="009D021E">
        <w:rPr>
          <w:szCs w:val="22"/>
        </w:rPr>
        <w:t>It</w:t>
      </w:r>
      <w:r w:rsidR="008E18B3" w:rsidRPr="009D021E">
        <w:rPr>
          <w:szCs w:val="22"/>
        </w:rPr>
        <w:t xml:space="preserve"> </w:t>
      </w:r>
      <w:r w:rsidR="00135FAE" w:rsidRPr="009D021E">
        <w:rPr>
          <w:szCs w:val="22"/>
        </w:rPr>
        <w:t xml:space="preserve">will </w:t>
      </w:r>
      <w:r w:rsidR="008E18B3" w:rsidRPr="009D021E">
        <w:rPr>
          <w:szCs w:val="22"/>
        </w:rPr>
        <w:t xml:space="preserve">include </w:t>
      </w:r>
      <w:r w:rsidR="00430FC9" w:rsidRPr="009D021E">
        <w:rPr>
          <w:szCs w:val="22"/>
        </w:rPr>
        <w:t>State and faith-based entities</w:t>
      </w:r>
      <w:r w:rsidR="00856D22" w:rsidRPr="009D021E">
        <w:rPr>
          <w:szCs w:val="22"/>
        </w:rPr>
        <w:t xml:space="preserve"> providing care directly, as well as individuals</w:t>
      </w:r>
      <w:r w:rsidR="00EA1BF2" w:rsidRPr="009D021E">
        <w:rPr>
          <w:szCs w:val="22"/>
        </w:rPr>
        <w:t xml:space="preserve"> and organisations providing indirect care on behalf of the State or faith-based entities.</w:t>
      </w:r>
      <w:r w:rsidR="00291E8B" w:rsidRPr="009D021E">
        <w:rPr>
          <w:szCs w:val="22"/>
        </w:rPr>
        <w:t xml:space="preserve"> This aligns with the scope of </w:t>
      </w:r>
      <w:r w:rsidR="000C3E44" w:rsidRPr="009D021E">
        <w:rPr>
          <w:szCs w:val="22"/>
        </w:rPr>
        <w:t xml:space="preserve">the care settings and </w:t>
      </w:r>
      <w:r w:rsidR="001C0691" w:rsidRPr="009D021E">
        <w:rPr>
          <w:szCs w:val="22"/>
        </w:rPr>
        <w:t xml:space="preserve">of </w:t>
      </w:r>
      <w:r w:rsidR="000C3E44" w:rsidRPr="009D021E">
        <w:rPr>
          <w:szCs w:val="22"/>
        </w:rPr>
        <w:t xml:space="preserve">children, young people and adults in care as defined </w:t>
      </w:r>
      <w:r w:rsidR="00291E8B" w:rsidRPr="009D021E">
        <w:rPr>
          <w:szCs w:val="22"/>
        </w:rPr>
        <w:t xml:space="preserve">in </w:t>
      </w:r>
      <w:r w:rsidR="001C0691" w:rsidRPr="009D021E">
        <w:rPr>
          <w:szCs w:val="22"/>
        </w:rPr>
        <w:t xml:space="preserve">the </w:t>
      </w:r>
      <w:r w:rsidR="00D734E2" w:rsidRPr="009D021E">
        <w:rPr>
          <w:szCs w:val="22"/>
        </w:rPr>
        <w:t xml:space="preserve">Inquiry’s </w:t>
      </w:r>
      <w:r w:rsidR="00291E8B" w:rsidRPr="009D021E">
        <w:rPr>
          <w:szCs w:val="22"/>
        </w:rPr>
        <w:t>Terms of Reference</w:t>
      </w:r>
      <w:r w:rsidR="00D734E2" w:rsidRPr="009D021E">
        <w:rPr>
          <w:szCs w:val="22"/>
        </w:rPr>
        <w:t>.</w:t>
      </w:r>
      <w:r w:rsidR="00D734E2" w:rsidRPr="009D021E">
        <w:rPr>
          <w:rStyle w:val="FootnoteReference"/>
          <w:sz w:val="22"/>
          <w:szCs w:val="22"/>
        </w:rPr>
        <w:footnoteReference w:id="147"/>
      </w:r>
    </w:p>
    <w:p w14:paraId="591E0B36" w14:textId="4203B2EC" w:rsidR="00655D6B" w:rsidRDefault="00BA6B71" w:rsidP="009D021E">
      <w:pPr>
        <w:pStyle w:val="ListParagraph"/>
        <w:jc w:val="left"/>
      </w:pPr>
      <w:r w:rsidRPr="009D021E">
        <w:rPr>
          <w:szCs w:val="22"/>
        </w:rPr>
        <w:t>The Inquiry</w:t>
      </w:r>
      <w:r w:rsidR="00FC1A27" w:rsidRPr="009D021E">
        <w:rPr>
          <w:szCs w:val="22"/>
        </w:rPr>
        <w:t xml:space="preserve"> intend</w:t>
      </w:r>
      <w:r w:rsidR="00327EBF" w:rsidRPr="009D021E">
        <w:rPr>
          <w:szCs w:val="22"/>
        </w:rPr>
        <w:t>s</w:t>
      </w:r>
      <w:r w:rsidR="00FC1A27">
        <w:t xml:space="preserve"> that the faith-based institutions </w:t>
      </w:r>
      <w:r w:rsidR="009C1941">
        <w:t>that were</w:t>
      </w:r>
      <w:r w:rsidR="00FC1A27">
        <w:t xml:space="preserve"> investigated and reported on will be included within the definition of the “regulated population”. These include</w:t>
      </w:r>
      <w:r w:rsidR="00655D6B">
        <w:t>:</w:t>
      </w:r>
    </w:p>
    <w:p w14:paraId="2E7B5F74" w14:textId="5E1B019D" w:rsidR="00655D6B" w:rsidRPr="009D021E" w:rsidRDefault="00FC1A27" w:rsidP="007921AA">
      <w:pPr>
        <w:pStyle w:val="Paraletters"/>
        <w:numPr>
          <w:ilvl w:val="0"/>
          <w:numId w:val="143"/>
        </w:numPr>
        <w:tabs>
          <w:tab w:val="clear" w:pos="2126"/>
        </w:tabs>
        <w:jc w:val="left"/>
        <w:rPr>
          <w:szCs w:val="22"/>
        </w:rPr>
      </w:pPr>
      <w:r w:rsidRPr="009D021E">
        <w:rPr>
          <w:szCs w:val="22"/>
        </w:rPr>
        <w:t>the Catholic Church</w:t>
      </w:r>
      <w:r w:rsidR="00655D6B" w:rsidRPr="009D021E">
        <w:rPr>
          <w:szCs w:val="22"/>
        </w:rPr>
        <w:t xml:space="preserve"> in Aotearoa New Zealand</w:t>
      </w:r>
    </w:p>
    <w:p w14:paraId="33969EEB" w14:textId="00C0F434" w:rsidR="00655D6B" w:rsidRPr="009D021E" w:rsidRDefault="00655D6B" w:rsidP="007921AA">
      <w:pPr>
        <w:pStyle w:val="Paraletters"/>
        <w:numPr>
          <w:ilvl w:val="0"/>
          <w:numId w:val="143"/>
        </w:numPr>
        <w:tabs>
          <w:tab w:val="clear" w:pos="2126"/>
        </w:tabs>
        <w:jc w:val="left"/>
        <w:rPr>
          <w:szCs w:val="22"/>
        </w:rPr>
      </w:pPr>
      <w:r w:rsidRPr="009D021E">
        <w:rPr>
          <w:szCs w:val="22"/>
        </w:rPr>
        <w:t>the</w:t>
      </w:r>
      <w:r w:rsidR="00FC1A27" w:rsidRPr="009D021E">
        <w:rPr>
          <w:szCs w:val="22"/>
        </w:rPr>
        <w:t xml:space="preserve"> Anglican Church </w:t>
      </w:r>
      <w:r w:rsidRPr="009D021E">
        <w:rPr>
          <w:szCs w:val="22"/>
        </w:rPr>
        <w:t>in Aotearoa New Zealand and Polynesia</w:t>
      </w:r>
    </w:p>
    <w:p w14:paraId="52F848DB" w14:textId="61D91AAC" w:rsidR="00655D6B" w:rsidRPr="009D021E" w:rsidRDefault="00655D6B" w:rsidP="007921AA">
      <w:pPr>
        <w:pStyle w:val="Paraletters"/>
        <w:numPr>
          <w:ilvl w:val="0"/>
          <w:numId w:val="143"/>
        </w:numPr>
        <w:tabs>
          <w:tab w:val="clear" w:pos="2126"/>
        </w:tabs>
        <w:jc w:val="left"/>
        <w:rPr>
          <w:szCs w:val="22"/>
        </w:rPr>
      </w:pPr>
      <w:r w:rsidRPr="009D021E">
        <w:rPr>
          <w:szCs w:val="22"/>
        </w:rPr>
        <w:t>the Methodist Church</w:t>
      </w:r>
      <w:r w:rsidR="00414F8D" w:rsidRPr="009D021E">
        <w:rPr>
          <w:szCs w:val="22"/>
        </w:rPr>
        <w:t xml:space="preserve"> of New Zealand</w:t>
      </w:r>
    </w:p>
    <w:p w14:paraId="090C9D80" w14:textId="7529EE49" w:rsidR="00655D6B" w:rsidRPr="009D021E" w:rsidRDefault="00655D6B" w:rsidP="007921AA">
      <w:pPr>
        <w:pStyle w:val="Paraletters"/>
        <w:numPr>
          <w:ilvl w:val="0"/>
          <w:numId w:val="143"/>
        </w:numPr>
        <w:tabs>
          <w:tab w:val="clear" w:pos="2126"/>
        </w:tabs>
        <w:jc w:val="left"/>
        <w:rPr>
          <w:szCs w:val="22"/>
        </w:rPr>
      </w:pPr>
      <w:r w:rsidRPr="009D021E">
        <w:rPr>
          <w:szCs w:val="22"/>
        </w:rPr>
        <w:t>the Presbyterian Church</w:t>
      </w:r>
      <w:r w:rsidR="00414F8D" w:rsidRPr="009D021E">
        <w:rPr>
          <w:szCs w:val="22"/>
        </w:rPr>
        <w:t xml:space="preserve"> of Aotearoa New Zealand</w:t>
      </w:r>
    </w:p>
    <w:p w14:paraId="559808F1" w14:textId="3E2635A0" w:rsidR="00655D6B" w:rsidRPr="009D021E" w:rsidRDefault="00655D6B" w:rsidP="007921AA">
      <w:pPr>
        <w:pStyle w:val="Paraletters"/>
        <w:numPr>
          <w:ilvl w:val="0"/>
          <w:numId w:val="143"/>
        </w:numPr>
        <w:tabs>
          <w:tab w:val="clear" w:pos="2126"/>
        </w:tabs>
        <w:jc w:val="left"/>
        <w:rPr>
          <w:szCs w:val="22"/>
        </w:rPr>
      </w:pPr>
      <w:r w:rsidRPr="009D021E">
        <w:rPr>
          <w:szCs w:val="22"/>
        </w:rPr>
        <w:t>the Plymouth Brethren Christian Church</w:t>
      </w:r>
    </w:p>
    <w:p w14:paraId="1846EB8A" w14:textId="66E48F70" w:rsidR="008A5550" w:rsidRPr="009D021E" w:rsidRDefault="00063C0B" w:rsidP="007921AA">
      <w:pPr>
        <w:pStyle w:val="Paraletters"/>
        <w:numPr>
          <w:ilvl w:val="0"/>
          <w:numId w:val="143"/>
        </w:numPr>
        <w:tabs>
          <w:tab w:val="clear" w:pos="2126"/>
        </w:tabs>
        <w:jc w:val="left"/>
        <w:rPr>
          <w:szCs w:val="22"/>
        </w:rPr>
      </w:pPr>
      <w:r w:rsidRPr="009D021E">
        <w:rPr>
          <w:szCs w:val="22"/>
        </w:rPr>
        <w:t>t</w:t>
      </w:r>
      <w:r w:rsidR="004D72E7" w:rsidRPr="009D021E">
        <w:rPr>
          <w:szCs w:val="22"/>
        </w:rPr>
        <w:t>he Salvation Army</w:t>
      </w:r>
    </w:p>
    <w:p w14:paraId="66856C36" w14:textId="0F6F5DC7" w:rsidR="00655D6B" w:rsidRPr="009D021E" w:rsidRDefault="00655D6B" w:rsidP="007921AA">
      <w:pPr>
        <w:pStyle w:val="Paraletters"/>
        <w:numPr>
          <w:ilvl w:val="0"/>
          <w:numId w:val="143"/>
        </w:numPr>
        <w:tabs>
          <w:tab w:val="clear" w:pos="2126"/>
        </w:tabs>
        <w:jc w:val="left"/>
        <w:rPr>
          <w:szCs w:val="22"/>
        </w:rPr>
      </w:pPr>
      <w:r w:rsidRPr="009D021E">
        <w:rPr>
          <w:szCs w:val="22"/>
        </w:rPr>
        <w:t>Jehovah’s Witnesses</w:t>
      </w:r>
    </w:p>
    <w:p w14:paraId="08221561" w14:textId="48B4140F" w:rsidR="00655D6B" w:rsidRPr="009D021E" w:rsidRDefault="00655D6B" w:rsidP="007921AA">
      <w:pPr>
        <w:pStyle w:val="Paraletters"/>
        <w:numPr>
          <w:ilvl w:val="0"/>
          <w:numId w:val="143"/>
        </w:numPr>
        <w:tabs>
          <w:tab w:val="clear" w:pos="2126"/>
        </w:tabs>
        <w:jc w:val="left"/>
        <w:rPr>
          <w:szCs w:val="22"/>
        </w:rPr>
      </w:pPr>
      <w:r w:rsidRPr="009D021E">
        <w:rPr>
          <w:szCs w:val="22"/>
        </w:rPr>
        <w:t>Glor</w:t>
      </w:r>
      <w:r w:rsidR="00FD4D57" w:rsidRPr="009D021E">
        <w:rPr>
          <w:szCs w:val="22"/>
        </w:rPr>
        <w:t>i</w:t>
      </w:r>
      <w:r w:rsidRPr="009D021E">
        <w:rPr>
          <w:szCs w:val="22"/>
        </w:rPr>
        <w:t>a</w:t>
      </w:r>
      <w:r w:rsidR="00FD4D57" w:rsidRPr="009D021E">
        <w:rPr>
          <w:szCs w:val="22"/>
        </w:rPr>
        <w:t>vale Christian Community</w:t>
      </w:r>
      <w:r w:rsidRPr="009D021E">
        <w:rPr>
          <w:szCs w:val="22"/>
        </w:rPr>
        <w:t xml:space="preserve"> </w:t>
      </w:r>
      <w:r w:rsidR="00216043" w:rsidRPr="009D021E">
        <w:rPr>
          <w:szCs w:val="22"/>
        </w:rPr>
        <w:t>Church.</w:t>
      </w:r>
    </w:p>
    <w:p w14:paraId="5BAC7E52" w14:textId="75667208" w:rsidR="00135FAE" w:rsidRDefault="00BA6B71" w:rsidP="009D021E">
      <w:pPr>
        <w:pStyle w:val="ListParagraph"/>
        <w:jc w:val="left"/>
      </w:pPr>
      <w:r>
        <w:t>The Inquiry</w:t>
      </w:r>
      <w:r w:rsidR="0083489A">
        <w:t xml:space="preserve"> </w:t>
      </w:r>
      <w:r w:rsidR="00216043">
        <w:t>intend</w:t>
      </w:r>
      <w:r w:rsidR="00327EBF">
        <w:t>s</w:t>
      </w:r>
      <w:r w:rsidR="0083489A">
        <w:t xml:space="preserve"> that </w:t>
      </w:r>
      <w:r w:rsidR="00B44CBB">
        <w:t>other faith-based entities</w:t>
      </w:r>
      <w:r w:rsidR="0083489A">
        <w:t xml:space="preserve"> </w:t>
      </w:r>
      <w:r w:rsidR="004A1C9A">
        <w:t>in Aotearoa New Zealand</w:t>
      </w:r>
      <w:r w:rsidR="0083489A">
        <w:t xml:space="preserve"> will </w:t>
      </w:r>
      <w:r w:rsidR="004A1C9A">
        <w:t xml:space="preserve">also </w:t>
      </w:r>
      <w:r w:rsidR="0083489A">
        <w:t xml:space="preserve">be included in the </w:t>
      </w:r>
      <w:r w:rsidR="004A1C9A">
        <w:t>“</w:t>
      </w:r>
      <w:r w:rsidR="0083489A">
        <w:t>regulated population</w:t>
      </w:r>
      <w:r w:rsidR="00942CF7">
        <w:t>”.</w:t>
      </w:r>
    </w:p>
    <w:bookmarkEnd w:id="115"/>
    <w:p w14:paraId="2C36F3A6" w14:textId="152014E3" w:rsidR="008B48F6" w:rsidRDefault="00822F32" w:rsidP="009D021E">
      <w:pPr>
        <w:pStyle w:val="ListParagraph"/>
        <w:jc w:val="left"/>
      </w:pPr>
      <w:r>
        <w:lastRenderedPageBreak/>
        <w:t xml:space="preserve">The </w:t>
      </w:r>
      <w:r w:rsidR="00B431B5">
        <w:t xml:space="preserve">regulated population will include the </w:t>
      </w:r>
      <w:r>
        <w:t>organisations providing care</w:t>
      </w:r>
      <w:r w:rsidR="00B431B5">
        <w:t xml:space="preserve"> </w:t>
      </w:r>
      <w:r w:rsidR="00860531">
        <w:t xml:space="preserve">supports and services </w:t>
      </w:r>
      <w:r w:rsidR="00B431B5">
        <w:t>and the</w:t>
      </w:r>
      <w:r w:rsidR="00962198">
        <w:t xml:space="preserve"> people working for those organisations</w:t>
      </w:r>
      <w:r w:rsidR="00B431B5">
        <w:t xml:space="preserve">. In this chapter, </w:t>
      </w:r>
      <w:r w:rsidR="00BA6B71">
        <w:t>the Inquiry</w:t>
      </w:r>
      <w:r w:rsidR="00B431B5">
        <w:t xml:space="preserve"> </w:t>
      </w:r>
      <w:r w:rsidR="00063C0B">
        <w:t xml:space="preserve">uses </w:t>
      </w:r>
      <w:r w:rsidR="00B431B5">
        <w:t xml:space="preserve">the term “care </w:t>
      </w:r>
      <w:r w:rsidR="002E50F3">
        <w:t>providers</w:t>
      </w:r>
      <w:r w:rsidR="00B431B5">
        <w:t xml:space="preserve">” to refer to the </w:t>
      </w:r>
      <w:r w:rsidR="001A4DF6">
        <w:t xml:space="preserve">entities </w:t>
      </w:r>
      <w:r w:rsidR="007E7739">
        <w:t>providing care.</w:t>
      </w:r>
      <w:r w:rsidR="00AA198D">
        <w:t xml:space="preserve"> </w:t>
      </w:r>
      <w:r w:rsidR="00BA6B71">
        <w:t>The Inquiry</w:t>
      </w:r>
      <w:r w:rsidR="007E7739">
        <w:t xml:space="preserve"> expect</w:t>
      </w:r>
      <w:r w:rsidR="00063C0B">
        <w:t>s</w:t>
      </w:r>
      <w:r w:rsidR="007E7739">
        <w:t xml:space="preserve"> care </w:t>
      </w:r>
      <w:r w:rsidR="002E50F3">
        <w:t>providers</w:t>
      </w:r>
      <w:r w:rsidR="007E7739">
        <w:t xml:space="preserve"> will include </w:t>
      </w:r>
      <w:r w:rsidR="00DB0C65">
        <w:t xml:space="preserve">a range of entities, including non-governmental organisations, </w:t>
      </w:r>
      <w:r w:rsidR="0027545D">
        <w:t xml:space="preserve">community groups, marae, </w:t>
      </w:r>
      <w:r w:rsidR="008A22C2">
        <w:t xml:space="preserve">hapū, iwi, Māori organisations, </w:t>
      </w:r>
      <w:r w:rsidR="00AA198D">
        <w:t>schools</w:t>
      </w:r>
      <w:r w:rsidR="00063C0B">
        <w:t xml:space="preserve"> and </w:t>
      </w:r>
      <w:r w:rsidR="00AA198D">
        <w:t>churche</w:t>
      </w:r>
      <w:r w:rsidR="00D301CD">
        <w:t>s. State agencies directly providing care</w:t>
      </w:r>
      <w:r w:rsidR="00FC0692">
        <w:t xml:space="preserve"> will fall within the definition of </w:t>
      </w:r>
      <w:r w:rsidR="00063C0B">
        <w:t>“</w:t>
      </w:r>
      <w:r w:rsidR="00FC0692">
        <w:t xml:space="preserve">care </w:t>
      </w:r>
      <w:r w:rsidR="002E50F3">
        <w:t>providers</w:t>
      </w:r>
      <w:r w:rsidR="00063C0B">
        <w:t>”</w:t>
      </w:r>
      <w:r w:rsidR="00B8392E">
        <w:t>. Examples include</w:t>
      </w:r>
      <w:r w:rsidR="00D301CD">
        <w:t xml:space="preserve"> </w:t>
      </w:r>
      <w:r w:rsidR="00FC0692">
        <w:t xml:space="preserve">Health New Zealand </w:t>
      </w:r>
      <w:r w:rsidR="007475CB">
        <w:t>Te Whatu Ora</w:t>
      </w:r>
      <w:r w:rsidR="00B8392E">
        <w:t>, who are responsible for inpatient mental health facilities</w:t>
      </w:r>
      <w:r w:rsidR="00D9089E">
        <w:t xml:space="preserve">, or Oranga Tamariki, who are responsible for youth justice residences. </w:t>
      </w:r>
    </w:p>
    <w:p w14:paraId="0D5CAE43" w14:textId="0ACE09E1" w:rsidR="00197288" w:rsidRDefault="00197288" w:rsidP="009D021E">
      <w:pPr>
        <w:pStyle w:val="ListParagraph"/>
        <w:jc w:val="left"/>
      </w:pPr>
      <w:r>
        <w:t xml:space="preserve">Care </w:t>
      </w:r>
      <w:r w:rsidR="002E50F3">
        <w:t>providers</w:t>
      </w:r>
      <w:r>
        <w:t xml:space="preserve"> will include entities currently providing care, as well as new entities who</w:t>
      </w:r>
      <w:r w:rsidR="00C56F1E">
        <w:t xml:space="preserve"> </w:t>
      </w:r>
      <w:r w:rsidR="008B48F6">
        <w:t xml:space="preserve">emerge over time. </w:t>
      </w:r>
      <w:r>
        <w:t xml:space="preserve">As </w:t>
      </w:r>
      <w:r w:rsidR="00CF1DC4">
        <w:t>Aotearoa New Zealand</w:t>
      </w:r>
      <w:r>
        <w:t xml:space="preserve"> move</w:t>
      </w:r>
      <w:r w:rsidR="00CF1DC4">
        <w:t>s</w:t>
      </w:r>
      <w:r>
        <w:t xml:space="preserve"> closer </w:t>
      </w:r>
      <w:proofErr w:type="gramStart"/>
      <w:r>
        <w:t>to</w:t>
      </w:r>
      <w:proofErr w:type="gramEnd"/>
      <w:r>
        <w:t xml:space="preserve"> </w:t>
      </w:r>
      <w:r w:rsidR="00C26BED">
        <w:t>h</w:t>
      </w:r>
      <w:r>
        <w:t xml:space="preserve">e Māra Tipu, </w:t>
      </w:r>
      <w:r w:rsidR="00BA6B71">
        <w:t>the Inquiry</w:t>
      </w:r>
      <w:r>
        <w:t xml:space="preserve"> would expect to see many more new care </w:t>
      </w:r>
      <w:r w:rsidR="002E50F3">
        <w:t>providers</w:t>
      </w:r>
      <w:r>
        <w:t xml:space="preserve"> emerge </w:t>
      </w:r>
      <w:r w:rsidR="004C6E1A">
        <w:t xml:space="preserve">who understand </w:t>
      </w:r>
      <w:r w:rsidR="00DE383B">
        <w:t xml:space="preserve">and can meet </w:t>
      </w:r>
      <w:r w:rsidR="004C6E1A">
        <w:t>the needs and aspirations of their local communities</w:t>
      </w:r>
      <w:r w:rsidR="00DE383B">
        <w:t xml:space="preserve">. </w:t>
      </w:r>
    </w:p>
    <w:p w14:paraId="2C2F34FB" w14:textId="488E307F" w:rsidR="00DE383B" w:rsidRDefault="00DE383B" w:rsidP="009D021E">
      <w:pPr>
        <w:pStyle w:val="ListParagraph"/>
        <w:jc w:val="left"/>
      </w:pPr>
      <w:r>
        <w:t>People who work</w:t>
      </w:r>
      <w:r w:rsidR="002D1841">
        <w:t xml:space="preserve"> for care </w:t>
      </w:r>
      <w:r w:rsidR="002E50F3">
        <w:t>providers</w:t>
      </w:r>
      <w:r w:rsidR="002D1841">
        <w:t xml:space="preserve"> </w:t>
      </w:r>
      <w:r w:rsidR="007B5391">
        <w:t xml:space="preserve">will also fall within the definition of the </w:t>
      </w:r>
      <w:r w:rsidR="00C26BED">
        <w:t>“</w:t>
      </w:r>
      <w:r w:rsidR="007B5391">
        <w:t>regulated population</w:t>
      </w:r>
      <w:r w:rsidR="00C26BED">
        <w:t>”</w:t>
      </w:r>
      <w:r w:rsidR="006459FC">
        <w:t>.</w:t>
      </w:r>
      <w:r w:rsidR="00EA484F">
        <w:t xml:space="preserve"> In this chapter </w:t>
      </w:r>
      <w:r w:rsidR="00BA6B71">
        <w:t>the Inquiry</w:t>
      </w:r>
      <w:r w:rsidR="00FA25FB">
        <w:t xml:space="preserve"> </w:t>
      </w:r>
      <w:r w:rsidR="00EA484F">
        <w:t>use</w:t>
      </w:r>
      <w:r w:rsidR="00C26BED">
        <w:t>s</w:t>
      </w:r>
      <w:r w:rsidR="00EA484F">
        <w:t xml:space="preserve"> </w:t>
      </w:r>
      <w:r w:rsidR="00FA25FB">
        <w:t>the term</w:t>
      </w:r>
      <w:r w:rsidR="00EA484F">
        <w:t xml:space="preserve"> “staff and care workers”</w:t>
      </w:r>
      <w:r w:rsidR="00512556">
        <w:t xml:space="preserve">. </w:t>
      </w:r>
      <w:r w:rsidR="00BA6B71">
        <w:t>The Inquiry</w:t>
      </w:r>
      <w:r w:rsidR="00512556">
        <w:t xml:space="preserve"> intend</w:t>
      </w:r>
      <w:r w:rsidR="00327EBF">
        <w:t>s</w:t>
      </w:r>
      <w:r w:rsidR="00512556">
        <w:t xml:space="preserve"> this term to include paid staff</w:t>
      </w:r>
      <w:r w:rsidR="001A1D60">
        <w:t xml:space="preserve"> and</w:t>
      </w:r>
      <w:r w:rsidR="00512556">
        <w:t xml:space="preserve"> volunteers</w:t>
      </w:r>
      <w:r w:rsidR="00DC3A4B">
        <w:t xml:space="preserve">. Staff and care workers </w:t>
      </w:r>
      <w:r w:rsidR="00942CF7">
        <w:t xml:space="preserve">will </w:t>
      </w:r>
      <w:r w:rsidR="00DC3A4B">
        <w:t>include teachers, psychiatrists</w:t>
      </w:r>
      <w:r w:rsidR="00AA6BF6">
        <w:t xml:space="preserve">, nurses, </w:t>
      </w:r>
      <w:r w:rsidR="00C06E7E">
        <w:t>NZ Police</w:t>
      </w:r>
      <w:r w:rsidR="00AA6BF6">
        <w:t>,</w:t>
      </w:r>
      <w:r w:rsidR="00CF3B43">
        <w:t xml:space="preserve"> </w:t>
      </w:r>
      <w:r w:rsidR="001A1D60">
        <w:t xml:space="preserve">board members, </w:t>
      </w:r>
      <w:r w:rsidR="00DC3A4B">
        <w:t>social workers</w:t>
      </w:r>
      <w:r w:rsidR="00942CF7">
        <w:t xml:space="preserve">, </w:t>
      </w:r>
      <w:r w:rsidR="006459FC">
        <w:t xml:space="preserve">trustees, </w:t>
      </w:r>
      <w:r w:rsidR="00132E71">
        <w:t xml:space="preserve">cleaners, </w:t>
      </w:r>
      <w:r w:rsidR="009F11DF">
        <w:t xml:space="preserve">foster parents, </w:t>
      </w:r>
      <w:r w:rsidR="00C7717A">
        <w:t xml:space="preserve">priests, </w:t>
      </w:r>
      <w:r w:rsidR="001A1D60">
        <w:t xml:space="preserve">chief executives, </w:t>
      </w:r>
      <w:r w:rsidR="00C7717A">
        <w:t xml:space="preserve">church leaders, </w:t>
      </w:r>
      <w:r w:rsidR="00C0308B">
        <w:t>orderlies, teacher aides, gardeners,</w:t>
      </w:r>
      <w:r w:rsidR="00DC3A4B">
        <w:t xml:space="preserve"> </w:t>
      </w:r>
      <w:r w:rsidR="005A67E7">
        <w:t xml:space="preserve">personal care assistants, </w:t>
      </w:r>
      <w:r w:rsidR="00C7717A">
        <w:t xml:space="preserve">and anyone else who works or volunteers for </w:t>
      </w:r>
      <w:r w:rsidR="001A1D60">
        <w:t xml:space="preserve">a care </w:t>
      </w:r>
      <w:r w:rsidR="002E50F3">
        <w:t>provider</w:t>
      </w:r>
      <w:r w:rsidR="001A1D60">
        <w:t>.</w:t>
      </w:r>
    </w:p>
    <w:p w14:paraId="006C9AAA" w14:textId="1D5DC62C" w:rsidR="00AB4877" w:rsidRDefault="00BA6B71" w:rsidP="009D021E">
      <w:pPr>
        <w:pStyle w:val="ListParagraph"/>
        <w:jc w:val="left"/>
      </w:pPr>
      <w:r>
        <w:t>The Inquiry</w:t>
      </w:r>
      <w:r w:rsidR="00000039">
        <w:t xml:space="preserve"> </w:t>
      </w:r>
      <w:r w:rsidR="008C56F2">
        <w:t>does not intend parents (including adoptive parents)</w:t>
      </w:r>
      <w:r w:rsidR="00731FBB">
        <w:t xml:space="preserve"> </w:t>
      </w:r>
      <w:r w:rsidR="00026B71">
        <w:t>to</w:t>
      </w:r>
      <w:r w:rsidR="00731FBB">
        <w:t xml:space="preserve"> fall within the definition</w:t>
      </w:r>
      <w:r w:rsidR="00026B71">
        <w:t xml:space="preserve">s of </w:t>
      </w:r>
      <w:r w:rsidR="00673D95">
        <w:t>“</w:t>
      </w:r>
      <w:r w:rsidR="00026B71">
        <w:t>care provider</w:t>
      </w:r>
      <w:r w:rsidR="00673D95">
        <w:t>”</w:t>
      </w:r>
      <w:r w:rsidR="00026B71">
        <w:t xml:space="preserve"> or </w:t>
      </w:r>
      <w:r w:rsidR="00673D95">
        <w:t>“</w:t>
      </w:r>
      <w:r w:rsidR="00026B71">
        <w:t>staff and care workers</w:t>
      </w:r>
      <w:r w:rsidR="00673D95">
        <w:t>”</w:t>
      </w:r>
      <w:r w:rsidR="00026B71">
        <w:t xml:space="preserve"> under the national care safety regulatory system. </w:t>
      </w:r>
      <w:r>
        <w:t xml:space="preserve">The Inquiry </w:t>
      </w:r>
      <w:r w:rsidR="00026B71">
        <w:t>also</w:t>
      </w:r>
      <w:r>
        <w:t xml:space="preserve"> </w:t>
      </w:r>
      <w:r w:rsidR="00000039">
        <w:t>do</w:t>
      </w:r>
      <w:r w:rsidR="008C56F2">
        <w:t>es</w:t>
      </w:r>
      <w:r w:rsidR="00000039">
        <w:t xml:space="preserve"> not intend that the parents </w:t>
      </w:r>
      <w:r w:rsidR="003C201F">
        <w:t xml:space="preserve">and siblings </w:t>
      </w:r>
      <w:r w:rsidR="00000039">
        <w:t xml:space="preserve">of disabled children, young people or adults </w:t>
      </w:r>
      <w:r w:rsidR="00E73D18">
        <w:t xml:space="preserve">who </w:t>
      </w:r>
      <w:r w:rsidR="00525CFE">
        <w:t xml:space="preserve">receive payment </w:t>
      </w:r>
      <w:r w:rsidR="00D870AD">
        <w:t>to care for their</w:t>
      </w:r>
      <w:r w:rsidR="00E73D18">
        <w:t xml:space="preserve"> </w:t>
      </w:r>
      <w:r w:rsidR="0083124C">
        <w:t>family members</w:t>
      </w:r>
      <w:r w:rsidR="0048541C">
        <w:t xml:space="preserve"> </w:t>
      </w:r>
      <w:r w:rsidR="0005301A">
        <w:t xml:space="preserve">should </w:t>
      </w:r>
      <w:r w:rsidR="00862B4B">
        <w:t>fall within the</w:t>
      </w:r>
      <w:r w:rsidR="00026B71">
        <w:t>se</w:t>
      </w:r>
      <w:r w:rsidR="00862B4B">
        <w:t xml:space="preserve"> definition</w:t>
      </w:r>
      <w:r w:rsidR="00765E1B">
        <w:t>s</w:t>
      </w:r>
      <w:r w:rsidR="00862B4B">
        <w:t xml:space="preserve">. </w:t>
      </w:r>
    </w:p>
    <w:p w14:paraId="6F8A49F2" w14:textId="22F3E58C" w:rsidR="00F61D5A" w:rsidRDefault="00F61D5A" w:rsidP="00972E24">
      <w:pPr>
        <w:pStyle w:val="RecsHd3"/>
      </w:pPr>
      <w:bookmarkStart w:id="116" w:name="_Toc170208569"/>
      <w:r>
        <w:t>Ngā m</w:t>
      </w:r>
      <w:r w:rsidR="49EBEC00">
        <w:t>ā</w:t>
      </w:r>
      <w:r>
        <w:t>tāpono hei ārai, hei tiaki i te hunga kei tūkinohia i ngā pūnaha taurima</w:t>
      </w:r>
      <w:bookmarkEnd w:id="116"/>
    </w:p>
    <w:p w14:paraId="45ACE21C" w14:textId="2C2DCBB8" w:rsidR="00562567" w:rsidRDefault="00144E92" w:rsidP="00972E24">
      <w:pPr>
        <w:pStyle w:val="RecsHd3"/>
      </w:pPr>
      <w:bookmarkStart w:id="117" w:name="_Toc170208570"/>
      <w:r w:rsidRPr="00C17567">
        <w:t>Principles</w:t>
      </w:r>
      <w:r w:rsidR="00562567" w:rsidRPr="00C17567">
        <w:t xml:space="preserve"> for preventing and responding to abuse </w:t>
      </w:r>
      <w:r w:rsidR="000A3377" w:rsidRPr="00C17567">
        <w:t>and neglect</w:t>
      </w:r>
      <w:r w:rsidR="00562567" w:rsidRPr="00C17567">
        <w:t xml:space="preserve"> in care</w:t>
      </w:r>
      <w:bookmarkEnd w:id="117"/>
    </w:p>
    <w:p w14:paraId="0CE72E2A" w14:textId="629C3B94" w:rsidR="00425A0D" w:rsidRDefault="00BA6B71" w:rsidP="009D021E">
      <w:pPr>
        <w:pStyle w:val="ListParagraph"/>
        <w:jc w:val="left"/>
      </w:pPr>
      <w:r>
        <w:rPr>
          <w:rStyle w:val="normaltextrun"/>
        </w:rPr>
        <w:t>The Inquiry</w:t>
      </w:r>
      <w:r w:rsidR="00425A0D">
        <w:rPr>
          <w:rStyle w:val="normaltextrun"/>
        </w:rPr>
        <w:t xml:space="preserve"> </w:t>
      </w:r>
      <w:r w:rsidR="00C22203">
        <w:rPr>
          <w:rStyle w:val="normaltextrun"/>
        </w:rPr>
        <w:t xml:space="preserve">has </w:t>
      </w:r>
      <w:r w:rsidR="00425A0D">
        <w:t xml:space="preserve">developed a set of </w:t>
      </w:r>
      <w:r w:rsidR="0071768F">
        <w:t>Care Safety Principles</w:t>
      </w:r>
      <w:r w:rsidR="00425A0D">
        <w:t xml:space="preserve"> for preventing and responding to abuse and neglect in care</w:t>
      </w:r>
      <w:r w:rsidR="00793D40">
        <w:t xml:space="preserve">. These principles have informed and underpinned </w:t>
      </w:r>
      <w:r w:rsidR="00C22203">
        <w:t>the Inquiry’s</w:t>
      </w:r>
      <w:r w:rsidR="00425A0D">
        <w:t xml:space="preserve"> </w:t>
      </w:r>
      <w:r w:rsidR="009151A1">
        <w:t>recommendations</w:t>
      </w:r>
      <w:r w:rsidR="00425A0D">
        <w:t xml:space="preserve">. </w:t>
      </w:r>
      <w:r>
        <w:t>The Inquiry</w:t>
      </w:r>
      <w:r w:rsidR="00425A0D">
        <w:t xml:space="preserve"> expect</w:t>
      </w:r>
      <w:r w:rsidR="00C22203">
        <w:t>s</w:t>
      </w:r>
      <w:r w:rsidR="00425A0D">
        <w:t xml:space="preserve"> </w:t>
      </w:r>
      <w:r w:rsidR="00FF50D9">
        <w:t xml:space="preserve">these principles </w:t>
      </w:r>
      <w:r w:rsidR="00425A0D">
        <w:t xml:space="preserve">to be used not only to guide the implementation of </w:t>
      </w:r>
      <w:r w:rsidR="000470F3">
        <w:t>these</w:t>
      </w:r>
      <w:r w:rsidR="00425A0D">
        <w:t xml:space="preserve"> </w:t>
      </w:r>
      <w:r w:rsidR="009151A1">
        <w:t>recommendations</w:t>
      </w:r>
      <w:r w:rsidR="00425A0D">
        <w:t xml:space="preserve">, </w:t>
      </w:r>
      <w:r w:rsidR="00C259BC">
        <w:t xml:space="preserve">but also </w:t>
      </w:r>
      <w:r w:rsidR="00425A0D">
        <w:t xml:space="preserve">to guide the operation of </w:t>
      </w:r>
      <w:r w:rsidR="008E034F">
        <w:t>the</w:t>
      </w:r>
      <w:r w:rsidR="00BF19C5">
        <w:t xml:space="preserve"> </w:t>
      </w:r>
      <w:r w:rsidR="00425A0D">
        <w:t xml:space="preserve">national care safety regulatory system, and the provision of care supports and services, in the future. </w:t>
      </w:r>
      <w:r w:rsidR="00F405D3">
        <w:t>These principles represent the minimum safeguards required to protect people in care.</w:t>
      </w:r>
    </w:p>
    <w:p w14:paraId="479501D0" w14:textId="6878DADF" w:rsidR="0007352B" w:rsidRDefault="00BA6B71" w:rsidP="009D021E">
      <w:pPr>
        <w:pStyle w:val="ListParagraph"/>
        <w:jc w:val="left"/>
      </w:pPr>
      <w:r>
        <w:t>The Inquiry</w:t>
      </w:r>
      <w:r w:rsidR="00407A25" w:rsidRPr="366FF01D">
        <w:t xml:space="preserve"> also envisage</w:t>
      </w:r>
      <w:r w:rsidR="00FE7A6A">
        <w:t>s</w:t>
      </w:r>
      <w:r w:rsidR="00407A25" w:rsidRPr="366FF01D">
        <w:t xml:space="preserve"> </w:t>
      </w:r>
      <w:r w:rsidR="00C71F27">
        <w:t xml:space="preserve">that </w:t>
      </w:r>
      <w:r w:rsidR="00407A25" w:rsidRPr="366FF01D">
        <w:t>State and faith-based</w:t>
      </w:r>
      <w:r w:rsidR="00642097">
        <w:t xml:space="preserve"> </w:t>
      </w:r>
      <w:r w:rsidR="00850209">
        <w:t>entities</w:t>
      </w:r>
      <w:r w:rsidR="00407A25" w:rsidRPr="366FF01D">
        <w:t xml:space="preserve"> (including indirect care providers) </w:t>
      </w:r>
      <w:r w:rsidR="00C71F27">
        <w:t xml:space="preserve">that are </w:t>
      </w:r>
      <w:r w:rsidR="00FE77EA" w:rsidRPr="366FF01D">
        <w:t xml:space="preserve">currently </w:t>
      </w:r>
      <w:r w:rsidR="001D00FC" w:rsidRPr="366FF01D">
        <w:t xml:space="preserve">involved in </w:t>
      </w:r>
      <w:r w:rsidR="009B6665" w:rsidRPr="366FF01D">
        <w:t>the</w:t>
      </w:r>
      <w:r w:rsidR="007011F4" w:rsidRPr="366FF01D">
        <w:t xml:space="preserve"> </w:t>
      </w:r>
      <w:r w:rsidR="001D00FC" w:rsidRPr="366FF01D">
        <w:t xml:space="preserve">care </w:t>
      </w:r>
      <w:r w:rsidR="009B6665" w:rsidRPr="366FF01D">
        <w:t xml:space="preserve">system </w:t>
      </w:r>
      <w:r w:rsidR="00C71F27">
        <w:t xml:space="preserve">will use </w:t>
      </w:r>
      <w:r w:rsidR="00FD67D6" w:rsidRPr="366FF01D">
        <w:t xml:space="preserve">these </w:t>
      </w:r>
      <w:r w:rsidR="0071768F">
        <w:t>Care Safety Principles</w:t>
      </w:r>
      <w:r w:rsidR="00FD67D6" w:rsidRPr="366FF01D">
        <w:t xml:space="preserve"> immediately</w:t>
      </w:r>
      <w:r w:rsidR="00FE77EA" w:rsidRPr="366FF01D">
        <w:t xml:space="preserve">. </w:t>
      </w:r>
      <w:r w:rsidR="0007352B">
        <w:t>This includes government agencies</w:t>
      </w:r>
      <w:r w:rsidR="004B4D51">
        <w:t xml:space="preserve"> and </w:t>
      </w:r>
      <w:r w:rsidR="0007352B">
        <w:t>faith leaders</w:t>
      </w:r>
      <w:r w:rsidR="004B4D51">
        <w:t>,</w:t>
      </w:r>
      <w:r w:rsidR="0007352B">
        <w:t xml:space="preserve"> as well as care </w:t>
      </w:r>
      <w:r w:rsidR="002E50F3">
        <w:t>providers</w:t>
      </w:r>
      <w:r w:rsidR="0007352B">
        <w:t xml:space="preserve"> and staff and care workers.</w:t>
      </w:r>
    </w:p>
    <w:p w14:paraId="4F871E89" w14:textId="5A46E9BF" w:rsidR="00407A25" w:rsidRDefault="00BA6B71" w:rsidP="009D021E">
      <w:pPr>
        <w:pStyle w:val="ListParagraph"/>
        <w:jc w:val="left"/>
      </w:pPr>
      <w:r>
        <w:lastRenderedPageBreak/>
        <w:t>The Inquiry</w:t>
      </w:r>
      <w:r w:rsidR="00FE77EA" w:rsidRPr="366FF01D">
        <w:t xml:space="preserve"> </w:t>
      </w:r>
      <w:r w:rsidR="00FE7A6A">
        <w:t>intends that</w:t>
      </w:r>
      <w:r w:rsidR="00FE77EA" w:rsidRPr="366FF01D">
        <w:t xml:space="preserve"> the principles</w:t>
      </w:r>
      <w:r w:rsidR="00FD67D6" w:rsidRPr="366FF01D">
        <w:t xml:space="preserve"> </w:t>
      </w:r>
      <w:r w:rsidR="00073B1F">
        <w:t xml:space="preserve">will </w:t>
      </w:r>
      <w:r w:rsidR="00FD67D6" w:rsidRPr="366FF01D">
        <w:t>guid</w:t>
      </w:r>
      <w:r w:rsidR="00073B1F">
        <w:t>e</w:t>
      </w:r>
      <w:r w:rsidR="00FD67D6" w:rsidRPr="366FF01D">
        <w:t xml:space="preserve"> decision-mak</w:t>
      </w:r>
      <w:r w:rsidR="00165709" w:rsidRPr="366FF01D">
        <w:t>ing</w:t>
      </w:r>
      <w:r w:rsidR="00385AC7" w:rsidRPr="366FF01D">
        <w:t xml:space="preserve">, </w:t>
      </w:r>
      <w:r w:rsidR="000C7988">
        <w:t xml:space="preserve">the </w:t>
      </w:r>
      <w:r w:rsidR="00385AC7" w:rsidRPr="366FF01D">
        <w:t>performance of functions</w:t>
      </w:r>
      <w:r w:rsidR="000C7988">
        <w:t>,</w:t>
      </w:r>
      <w:r w:rsidR="00385AC7" w:rsidRPr="366FF01D">
        <w:t xml:space="preserve"> and </w:t>
      </w:r>
      <w:r w:rsidR="000C7988">
        <w:t xml:space="preserve">the </w:t>
      </w:r>
      <w:r w:rsidR="001523C7" w:rsidRPr="366FF01D">
        <w:t xml:space="preserve">exercising </w:t>
      </w:r>
      <w:r w:rsidR="000C7988">
        <w:t xml:space="preserve">of </w:t>
      </w:r>
      <w:r w:rsidR="001523C7" w:rsidRPr="366FF01D">
        <w:t>powers and duties</w:t>
      </w:r>
      <w:r w:rsidR="00912574" w:rsidRPr="366FF01D">
        <w:t xml:space="preserve"> at all levels</w:t>
      </w:r>
      <w:r w:rsidR="00FE77EA" w:rsidRPr="366FF01D">
        <w:t xml:space="preserve"> in the organisations</w:t>
      </w:r>
      <w:r w:rsidR="00912574" w:rsidRPr="366FF01D">
        <w:t>, from leadership through to front-line staff</w:t>
      </w:r>
      <w:r w:rsidR="00385AC7" w:rsidRPr="366FF01D">
        <w:t xml:space="preserve">. There is no need </w:t>
      </w:r>
      <w:r w:rsidR="00360E5B" w:rsidRPr="366FF01D">
        <w:t xml:space="preserve">to wait </w:t>
      </w:r>
      <w:r w:rsidR="00413982" w:rsidRPr="366FF01D">
        <w:t xml:space="preserve">for the government or faith-based </w:t>
      </w:r>
      <w:r w:rsidR="0007352B">
        <w:t>entities</w:t>
      </w:r>
      <w:r w:rsidR="0007352B" w:rsidRPr="366FF01D">
        <w:t xml:space="preserve"> </w:t>
      </w:r>
      <w:r w:rsidR="007011F4" w:rsidRPr="366FF01D">
        <w:t xml:space="preserve">to decide on their responses to these </w:t>
      </w:r>
      <w:r w:rsidR="009151A1">
        <w:t>recommendations</w:t>
      </w:r>
      <w:r w:rsidR="007011F4" w:rsidRPr="366FF01D">
        <w:t xml:space="preserve">, or the implementation of </w:t>
      </w:r>
      <w:r w:rsidR="009151A1">
        <w:t>recommendations</w:t>
      </w:r>
      <w:r w:rsidR="00FE77EA" w:rsidRPr="366FF01D">
        <w:t>, for these principles to be used immediately</w:t>
      </w:r>
      <w:r w:rsidR="007011F4" w:rsidRPr="366FF01D">
        <w:t xml:space="preserve">. </w:t>
      </w:r>
    </w:p>
    <w:p w14:paraId="1BE2C884" w14:textId="523D0FFF" w:rsidR="00425A0D" w:rsidRPr="00510981" w:rsidRDefault="005F4E3F" w:rsidP="00425A0D">
      <w:pPr>
        <w:pStyle w:val="Recboxheading"/>
        <w:rPr>
          <w:lang w:val="en-NZ"/>
        </w:rPr>
      </w:pPr>
      <w:r>
        <w:rPr>
          <w:rStyle w:val="eop"/>
          <w:lang w:val="en-NZ"/>
        </w:rPr>
        <w:t>Tūtohi</w:t>
      </w:r>
      <w:r w:rsidRPr="00510981">
        <w:rPr>
          <w:lang w:val="en-NZ"/>
        </w:rPr>
        <w:t xml:space="preserve"> </w:t>
      </w:r>
      <w:r>
        <w:rPr>
          <w:lang w:val="en-NZ"/>
        </w:rPr>
        <w:t xml:space="preserve">39 | </w:t>
      </w:r>
      <w:r w:rsidR="00425A0D" w:rsidRPr="00510981">
        <w:rPr>
          <w:lang w:val="en-NZ"/>
        </w:rPr>
        <w:t xml:space="preserve">Recommendation </w:t>
      </w:r>
      <w:r w:rsidR="00425A0D" w:rsidRPr="00510981">
        <w:rPr>
          <w:lang w:val="en-NZ"/>
        </w:rPr>
        <w:fldChar w:fldCharType="begin"/>
      </w:r>
      <w:r w:rsidR="00425A0D" w:rsidRPr="00510981">
        <w:rPr>
          <w:lang w:val="en-NZ"/>
        </w:rPr>
        <w:instrText xml:space="preserve"> AUTONUM  \s " " </w:instrText>
      </w:r>
      <w:r w:rsidR="00425A0D" w:rsidRPr="00510981">
        <w:rPr>
          <w:lang w:val="en-NZ"/>
        </w:rPr>
        <w:fldChar w:fldCharType="end"/>
      </w:r>
    </w:p>
    <w:p w14:paraId="66333FD3" w14:textId="492A8E45" w:rsidR="00425A0D" w:rsidRPr="009D021E" w:rsidRDefault="00425A0D" w:rsidP="009D021E">
      <w:pPr>
        <w:pStyle w:val="Recsbox"/>
        <w:spacing w:line="23" w:lineRule="atLeast"/>
      </w:pPr>
      <w:r w:rsidRPr="009D021E">
        <w:t xml:space="preserve">The </w:t>
      </w:r>
      <w:r w:rsidR="00466151" w:rsidRPr="009D021E">
        <w:t>State</w:t>
      </w:r>
      <w:r w:rsidRPr="009D021E">
        <w:t xml:space="preserve">, faith-based </w:t>
      </w:r>
      <w:r w:rsidR="0007352B" w:rsidRPr="009D021E">
        <w:t xml:space="preserve">entities </w:t>
      </w:r>
      <w:r w:rsidR="007011F4" w:rsidRPr="009D021E">
        <w:t xml:space="preserve">(including indirect care providers) </w:t>
      </w:r>
      <w:r w:rsidR="005E6048" w:rsidRPr="009D021E">
        <w:t xml:space="preserve">and </w:t>
      </w:r>
      <w:r w:rsidR="000A72B1" w:rsidRPr="009D021E">
        <w:t>others involved</w:t>
      </w:r>
      <w:r w:rsidRPr="009D021E">
        <w:t xml:space="preserve"> in </w:t>
      </w:r>
      <w:r w:rsidR="00B323B1" w:rsidRPr="009D021E">
        <w:t>the care system</w:t>
      </w:r>
      <w:r w:rsidRPr="009D021E">
        <w:t xml:space="preserve"> should be guided by the following </w:t>
      </w:r>
      <w:r w:rsidR="0071768F" w:rsidRPr="009D021E">
        <w:t>Care Safety Principles</w:t>
      </w:r>
      <w:r w:rsidRPr="009D021E">
        <w:t xml:space="preserve"> for preventing and responding to abuse and neglect when making decisions, performing functions</w:t>
      </w:r>
      <w:r w:rsidR="00CD74F6" w:rsidRPr="009D021E">
        <w:t>,</w:t>
      </w:r>
      <w:r w:rsidRPr="009D021E">
        <w:t xml:space="preserve"> or exercising powers and duties in relation</w:t>
      </w:r>
      <w:r w:rsidR="000A72B1" w:rsidRPr="009D021E">
        <w:t xml:space="preserve"> to</w:t>
      </w:r>
      <w:r w:rsidRPr="009D021E">
        <w:t xml:space="preserve"> </w:t>
      </w:r>
      <w:r w:rsidR="000A72B1" w:rsidRPr="009D021E">
        <w:t>the</w:t>
      </w:r>
      <w:r w:rsidRPr="009D021E">
        <w:t xml:space="preserve"> care </w:t>
      </w:r>
      <w:r w:rsidR="000A72B1" w:rsidRPr="009D021E">
        <w:t>of</w:t>
      </w:r>
      <w:r w:rsidRPr="009D021E">
        <w:t xml:space="preserve"> children, young people and adults</w:t>
      </w:r>
      <w:r w:rsidR="00CB1981" w:rsidRPr="009D021E">
        <w:t xml:space="preserve"> in care</w:t>
      </w:r>
      <w:r w:rsidRPr="009D021E">
        <w:t>:</w:t>
      </w:r>
    </w:p>
    <w:p w14:paraId="33C0E011" w14:textId="7CC9BDC8" w:rsidR="003460D8" w:rsidRPr="009D021E" w:rsidRDefault="003460D8" w:rsidP="007921AA">
      <w:pPr>
        <w:pStyle w:val="RecsboxLevel1"/>
        <w:numPr>
          <w:ilvl w:val="0"/>
          <w:numId w:val="44"/>
        </w:numPr>
        <w:spacing w:line="23" w:lineRule="atLeast"/>
      </w:pPr>
      <w:r w:rsidRPr="009D021E">
        <w:t>Care Safety Principle 1: The care system should recognise, uphold and enhance the mana and mauri of every person in care</w:t>
      </w:r>
      <w:r w:rsidR="00782994" w:rsidRPr="009D021E">
        <w:t>:</w:t>
      </w:r>
    </w:p>
    <w:p w14:paraId="0960AC9E" w14:textId="54330FB9" w:rsidR="003460D8" w:rsidRPr="009D021E" w:rsidRDefault="00782994" w:rsidP="007921AA">
      <w:pPr>
        <w:pStyle w:val="Recroman"/>
        <w:numPr>
          <w:ilvl w:val="0"/>
          <w:numId w:val="45"/>
        </w:numPr>
        <w:spacing w:line="23" w:lineRule="atLeast"/>
      </w:pPr>
      <w:r w:rsidRPr="009D021E">
        <w:t xml:space="preserve">each </w:t>
      </w:r>
      <w:r w:rsidR="003460D8" w:rsidRPr="009D021E">
        <w:t>person in care</w:t>
      </w:r>
      <w:r w:rsidR="003460D8" w:rsidRPr="009D021E" w:rsidDel="00425A0D">
        <w:t xml:space="preserve"> </w:t>
      </w:r>
      <w:r w:rsidR="003460D8" w:rsidRPr="009D021E">
        <w:t>lives free from abuse and neglect and their overall oranga (wellbeing) is supported in a holistic way</w:t>
      </w:r>
    </w:p>
    <w:p w14:paraId="5CCAE4F7" w14:textId="45EEFD48" w:rsidR="003460D8" w:rsidRPr="009D021E" w:rsidRDefault="00782994" w:rsidP="007921AA">
      <w:pPr>
        <w:pStyle w:val="Recroman"/>
        <w:numPr>
          <w:ilvl w:val="0"/>
          <w:numId w:val="45"/>
        </w:numPr>
        <w:spacing w:line="23" w:lineRule="atLeast"/>
      </w:pPr>
      <w:r w:rsidRPr="009D021E">
        <w:t>c</w:t>
      </w:r>
      <w:r w:rsidR="003460D8" w:rsidRPr="009D021E">
        <w:t xml:space="preserve">are </w:t>
      </w:r>
      <w:r w:rsidR="003460D8" w:rsidRPr="009D021E" w:rsidDel="00A27143">
        <w:t xml:space="preserve">providers </w:t>
      </w:r>
      <w:r w:rsidR="003460D8" w:rsidRPr="009D021E">
        <w:t>understand and provide for each person and their unique strengths, needs and circumstances</w:t>
      </w:r>
    </w:p>
    <w:p w14:paraId="6EBEC114" w14:textId="7C777B29" w:rsidR="003460D8" w:rsidRPr="009D021E" w:rsidRDefault="00782994" w:rsidP="007921AA">
      <w:pPr>
        <w:pStyle w:val="Recroman"/>
        <w:numPr>
          <w:ilvl w:val="0"/>
          <w:numId w:val="45"/>
        </w:numPr>
        <w:spacing w:line="23" w:lineRule="atLeast"/>
      </w:pPr>
      <w:r w:rsidRPr="009D021E">
        <w:t>t</w:t>
      </w:r>
      <w:r w:rsidR="003460D8" w:rsidRPr="009D021E">
        <w:t xml:space="preserve">he importance of whānau and friendships is recognised and support from family, support networks and peers </w:t>
      </w:r>
      <w:proofErr w:type="gramStart"/>
      <w:r w:rsidR="003460D8" w:rsidRPr="009D021E">
        <w:t>is</w:t>
      </w:r>
      <w:proofErr w:type="gramEnd"/>
      <w:r w:rsidR="003460D8" w:rsidRPr="009D021E">
        <w:t xml:space="preserve"> encouraged</w:t>
      </w:r>
      <w:r w:rsidR="0071768F" w:rsidRPr="009D021E">
        <w:t xml:space="preserve"> to enable</w:t>
      </w:r>
      <w:r w:rsidR="003460D8" w:rsidRPr="009D021E">
        <w:t xml:space="preserve"> people in care to be less isolated and connected to their community</w:t>
      </w:r>
    </w:p>
    <w:p w14:paraId="270204F1" w14:textId="0EBCC317" w:rsidR="003460D8" w:rsidRPr="009D021E" w:rsidRDefault="00782994" w:rsidP="007921AA">
      <w:pPr>
        <w:pStyle w:val="Recroman"/>
        <w:numPr>
          <w:ilvl w:val="0"/>
          <w:numId w:val="45"/>
        </w:numPr>
        <w:spacing w:line="23" w:lineRule="atLeast"/>
      </w:pPr>
      <w:r w:rsidRPr="009D021E">
        <w:t>p</w:t>
      </w:r>
      <w:r w:rsidR="003460D8" w:rsidRPr="009D021E">
        <w:t>eople in care are celebrated and nurtured</w:t>
      </w:r>
      <w:r w:rsidRPr="009D021E">
        <w:t>.</w:t>
      </w:r>
    </w:p>
    <w:p w14:paraId="6E02031C" w14:textId="7511C2DF" w:rsidR="00425A0D" w:rsidRPr="009D021E" w:rsidRDefault="00F75549" w:rsidP="007921AA">
      <w:pPr>
        <w:pStyle w:val="RecsboxLevel1"/>
        <w:numPr>
          <w:ilvl w:val="0"/>
          <w:numId w:val="44"/>
        </w:numPr>
        <w:spacing w:line="23" w:lineRule="atLeast"/>
      </w:pPr>
      <w:r w:rsidRPr="009D021E">
        <w:t xml:space="preserve">Care Safety </w:t>
      </w:r>
      <w:r w:rsidR="00425A0D" w:rsidRPr="009D021E">
        <w:t>Principle 2: People in care should participate</w:t>
      </w:r>
      <w:r w:rsidR="00D6256D" w:rsidRPr="009D021E">
        <w:t xml:space="preserve"> </w:t>
      </w:r>
      <w:r w:rsidR="00425A0D" w:rsidRPr="009D021E">
        <w:t xml:space="preserve">in </w:t>
      </w:r>
      <w:r w:rsidR="00D6256D" w:rsidRPr="009D021E">
        <w:t xml:space="preserve">and make </w:t>
      </w:r>
      <w:r w:rsidR="00425A0D" w:rsidRPr="009D021E">
        <w:t xml:space="preserve">decisions affecting them </w:t>
      </w:r>
      <w:r w:rsidR="00023E5D" w:rsidRPr="009D021E">
        <w:t xml:space="preserve">to the maximum extent possible </w:t>
      </w:r>
      <w:r w:rsidR="00425A0D" w:rsidRPr="009D021E">
        <w:t>and be taken seriously</w:t>
      </w:r>
      <w:r w:rsidR="00902AC4" w:rsidRPr="009D021E">
        <w:t>:</w:t>
      </w:r>
      <w:r w:rsidR="00425A0D" w:rsidRPr="009D021E">
        <w:t xml:space="preserve"> </w:t>
      </w:r>
    </w:p>
    <w:p w14:paraId="5E3E39A3" w14:textId="43E4A453" w:rsidR="0071768F" w:rsidRPr="009D021E" w:rsidRDefault="00902AC4" w:rsidP="007921AA">
      <w:pPr>
        <w:pStyle w:val="Recroman"/>
        <w:numPr>
          <w:ilvl w:val="0"/>
          <w:numId w:val="46"/>
        </w:numPr>
        <w:spacing w:line="23" w:lineRule="atLeast"/>
        <w:ind w:left="1418"/>
      </w:pPr>
      <w:r w:rsidRPr="009D021E">
        <w:t xml:space="preserve">people </w:t>
      </w:r>
      <w:r w:rsidR="0071768F" w:rsidRPr="009D021E">
        <w:t>in care can participate in decisions that affect their lives, with the assistance of decision-making supports and/or an independent advocate</w:t>
      </w:r>
      <w:r w:rsidR="00525B11" w:rsidRPr="009D021E">
        <w:t xml:space="preserve"> they have chosen,</w:t>
      </w:r>
      <w:r w:rsidR="0071768F" w:rsidRPr="009D021E">
        <w:t xml:space="preserve"> where required</w:t>
      </w:r>
    </w:p>
    <w:p w14:paraId="143614C8" w14:textId="3580CA36" w:rsidR="0071768F" w:rsidRPr="009D021E" w:rsidRDefault="00902AC4" w:rsidP="007921AA">
      <w:pPr>
        <w:pStyle w:val="Recroman"/>
        <w:numPr>
          <w:ilvl w:val="0"/>
          <w:numId w:val="46"/>
        </w:numPr>
        <w:spacing w:line="23" w:lineRule="atLeast"/>
        <w:ind w:left="1418"/>
      </w:pPr>
      <w:r w:rsidRPr="009D021E">
        <w:t>p</w:t>
      </w:r>
      <w:r w:rsidR="0071768F" w:rsidRPr="009D021E">
        <w:t>eople in care can access abuse</w:t>
      </w:r>
      <w:r w:rsidR="009B4D70" w:rsidRPr="009D021E">
        <w:t xml:space="preserve"> and/or neglect</w:t>
      </w:r>
      <w:r w:rsidR="0071768F" w:rsidRPr="009D021E">
        <w:t xml:space="preserve"> prevention programmes and information</w:t>
      </w:r>
    </w:p>
    <w:p w14:paraId="79C80C14" w14:textId="28DA4D17" w:rsidR="005652F3" w:rsidRPr="009D021E" w:rsidRDefault="00902AC4" w:rsidP="007921AA">
      <w:pPr>
        <w:pStyle w:val="Recroman"/>
        <w:numPr>
          <w:ilvl w:val="0"/>
          <w:numId w:val="46"/>
        </w:numPr>
        <w:spacing w:line="23" w:lineRule="atLeast"/>
        <w:ind w:left="1418"/>
      </w:pPr>
      <w:r w:rsidRPr="009D021E">
        <w:t>s</w:t>
      </w:r>
      <w:r w:rsidR="005652F3" w:rsidRPr="009D021E">
        <w:t>taff and care workers are aware of signs of abuse and</w:t>
      </w:r>
      <w:r w:rsidR="004D3EB5" w:rsidRPr="009D021E">
        <w:t>/or</w:t>
      </w:r>
      <w:r w:rsidR="005652F3" w:rsidRPr="009D021E">
        <w:t xml:space="preserve"> neglect and facilitate ways for people in care to raise concerns</w:t>
      </w:r>
    </w:p>
    <w:p w14:paraId="0A8449CA" w14:textId="59CC2C2B" w:rsidR="005652F3" w:rsidRPr="009D021E" w:rsidRDefault="00902AC4" w:rsidP="007921AA">
      <w:pPr>
        <w:pStyle w:val="Recroman"/>
        <w:numPr>
          <w:ilvl w:val="0"/>
          <w:numId w:val="46"/>
        </w:numPr>
        <w:spacing w:line="23" w:lineRule="atLeast"/>
        <w:ind w:left="1418"/>
      </w:pPr>
      <w:r w:rsidRPr="009D021E">
        <w:t>p</w:t>
      </w:r>
      <w:r w:rsidR="005652F3" w:rsidRPr="009D021E">
        <w:t xml:space="preserve">eople who are currently or have previously been in care can participate in decision-making and </w:t>
      </w:r>
      <w:proofErr w:type="gramStart"/>
      <w:r w:rsidR="005652F3" w:rsidRPr="009D021E">
        <w:t>policy</w:t>
      </w:r>
      <w:r w:rsidR="001D02F5" w:rsidRPr="009D021E">
        <w:t>-making</w:t>
      </w:r>
      <w:proofErr w:type="gramEnd"/>
      <w:r w:rsidR="005652F3" w:rsidRPr="009D021E">
        <w:t xml:space="preserve"> </w:t>
      </w:r>
      <w:r w:rsidR="00086260" w:rsidRPr="009D021E">
        <w:t xml:space="preserve">about </w:t>
      </w:r>
      <w:r w:rsidR="005652F3" w:rsidRPr="009D021E">
        <w:t>the care system</w:t>
      </w:r>
      <w:r w:rsidR="00782994" w:rsidRPr="009D021E">
        <w:t>.</w:t>
      </w:r>
      <w:r w:rsidR="005652F3" w:rsidRPr="009D021E">
        <w:t xml:space="preserve"> </w:t>
      </w:r>
    </w:p>
    <w:p w14:paraId="26DA3D2F" w14:textId="0CC4AD53" w:rsidR="00425A0D" w:rsidRPr="009D021E" w:rsidRDefault="004D3EB5" w:rsidP="007921AA">
      <w:pPr>
        <w:pStyle w:val="RecsboxLevel1"/>
        <w:numPr>
          <w:ilvl w:val="0"/>
          <w:numId w:val="44"/>
        </w:numPr>
        <w:spacing w:line="23" w:lineRule="atLeast"/>
      </w:pPr>
      <w:r w:rsidRPr="009D021E">
        <w:t xml:space="preserve">Care Safety Principle </w:t>
      </w:r>
      <w:r w:rsidR="000637CE" w:rsidRPr="009D021E">
        <w:t>3</w:t>
      </w:r>
      <w:r w:rsidR="00425A0D" w:rsidRPr="009D021E">
        <w:t>: Whānau and support networks should be involved in decision</w:t>
      </w:r>
      <w:r w:rsidR="00CB1981" w:rsidRPr="009D021E">
        <w:t>-</w:t>
      </w:r>
      <w:r w:rsidR="00425A0D" w:rsidRPr="009D021E">
        <w:t>making processes wherever possible and appropriate</w:t>
      </w:r>
    </w:p>
    <w:p w14:paraId="1D69F471" w14:textId="08C74C09" w:rsidR="00425A0D" w:rsidRPr="009D021E" w:rsidRDefault="00902AC4" w:rsidP="007921AA">
      <w:pPr>
        <w:pStyle w:val="Recroman"/>
        <w:numPr>
          <w:ilvl w:val="1"/>
          <w:numId w:val="47"/>
        </w:numPr>
        <w:spacing w:line="23" w:lineRule="atLeast"/>
      </w:pPr>
      <w:r w:rsidRPr="009D021E">
        <w:t>c</w:t>
      </w:r>
      <w:r w:rsidR="00425A0D" w:rsidRPr="009D021E">
        <w:t>onnections between people in care and their whānau and support networks are actively supported</w:t>
      </w:r>
      <w:r w:rsidR="00CB1981" w:rsidRPr="009D021E">
        <w:t>,</w:t>
      </w:r>
      <w:r w:rsidR="00425A0D" w:rsidRPr="009D021E">
        <w:t xml:space="preserve"> and whānau and support networks can participate in decisions </w:t>
      </w:r>
      <w:r w:rsidR="00CB1981" w:rsidRPr="009D021E">
        <w:t>affecting</w:t>
      </w:r>
      <w:r w:rsidR="00425A0D" w:rsidRPr="009D021E">
        <w:t xml:space="preserve"> the person in care</w:t>
      </w:r>
      <w:r w:rsidR="00A22601" w:rsidRPr="009D021E">
        <w:t xml:space="preserve"> wherever possible and appropriate</w:t>
      </w:r>
    </w:p>
    <w:p w14:paraId="04D347A8" w14:textId="60BCA3A6" w:rsidR="00425A0D" w:rsidRPr="009D021E" w:rsidRDefault="00782994" w:rsidP="007921AA">
      <w:pPr>
        <w:pStyle w:val="Recroman"/>
        <w:numPr>
          <w:ilvl w:val="1"/>
          <w:numId w:val="47"/>
        </w:numPr>
        <w:spacing w:line="23" w:lineRule="atLeast"/>
      </w:pPr>
      <w:r w:rsidRPr="009D021E">
        <w:t>c</w:t>
      </w:r>
      <w:r w:rsidR="00425A0D" w:rsidRPr="009D021E">
        <w:t xml:space="preserve">are </w:t>
      </w:r>
      <w:r w:rsidR="00CB1981" w:rsidRPr="009D021E">
        <w:t>providers</w:t>
      </w:r>
      <w:r w:rsidR="00425A0D" w:rsidRPr="009D021E">
        <w:t xml:space="preserve"> engage in open communication with whānau and support networks about their abuse and neglect prevention approach</w:t>
      </w:r>
    </w:p>
    <w:p w14:paraId="33E03AFF" w14:textId="3FDF01DA" w:rsidR="00425A0D" w:rsidRPr="009D021E" w:rsidRDefault="00782994" w:rsidP="007921AA">
      <w:pPr>
        <w:pStyle w:val="Recroman"/>
        <w:numPr>
          <w:ilvl w:val="1"/>
          <w:numId w:val="47"/>
        </w:numPr>
        <w:spacing w:line="23" w:lineRule="atLeast"/>
      </w:pPr>
      <w:r w:rsidRPr="009D021E">
        <w:t>w</w:t>
      </w:r>
      <w:r w:rsidR="00425A0D" w:rsidRPr="009D021E">
        <w:t>hānau and support networks are informed about and can have a say in organisational and system-level policy</w:t>
      </w:r>
    </w:p>
    <w:p w14:paraId="52A1CC3B" w14:textId="44FCF7E3" w:rsidR="00696874" w:rsidRPr="009D021E" w:rsidRDefault="00782994" w:rsidP="007921AA">
      <w:pPr>
        <w:pStyle w:val="Recroman"/>
        <w:numPr>
          <w:ilvl w:val="1"/>
          <w:numId w:val="47"/>
        </w:numPr>
        <w:spacing w:line="23" w:lineRule="atLeast"/>
      </w:pPr>
      <w:r w:rsidRPr="009D021E">
        <w:lastRenderedPageBreak/>
        <w:t>w</w:t>
      </w:r>
      <w:r w:rsidR="00696874" w:rsidRPr="009D021E">
        <w:t>h</w:t>
      </w:r>
      <w:r w:rsidR="00A00098" w:rsidRPr="009D021E">
        <w:t>ānau, hapū and iwi can participate in decis</w:t>
      </w:r>
      <w:r w:rsidR="00FE0FC3" w:rsidRPr="009D021E">
        <w:t>ion-making processes ab</w:t>
      </w:r>
      <w:r w:rsidR="00697B93" w:rsidRPr="009D021E">
        <w:t>out their mokopuna and uri</w:t>
      </w:r>
      <w:r w:rsidRPr="009D021E">
        <w:t>.</w:t>
      </w:r>
    </w:p>
    <w:p w14:paraId="5D116255" w14:textId="19DBE815" w:rsidR="00FF5530" w:rsidRPr="009D021E" w:rsidRDefault="00F75549" w:rsidP="007921AA">
      <w:pPr>
        <w:pStyle w:val="RecsboxLevel1"/>
        <w:numPr>
          <w:ilvl w:val="0"/>
          <w:numId w:val="44"/>
        </w:numPr>
        <w:spacing w:line="23" w:lineRule="atLeast"/>
      </w:pPr>
      <w:r w:rsidRPr="009D021E">
        <w:t xml:space="preserve">Care Safety </w:t>
      </w:r>
      <w:r w:rsidR="00425A0D" w:rsidRPr="009D021E">
        <w:t xml:space="preserve">Principle </w:t>
      </w:r>
      <w:r w:rsidR="00127CC2" w:rsidRPr="009D021E">
        <w:t>4</w:t>
      </w:r>
      <w:r w:rsidR="00425A0D" w:rsidRPr="009D021E">
        <w:t>:</w:t>
      </w:r>
      <w:r w:rsidR="00DA6880" w:rsidRPr="009D021E">
        <w:t xml:space="preserve"> </w:t>
      </w:r>
      <w:r w:rsidR="00022584" w:rsidRPr="009D021E">
        <w:t xml:space="preserve">The State, faith-based entities (including indirect care providers) </w:t>
      </w:r>
      <w:r w:rsidR="00207F37" w:rsidRPr="009D021E">
        <w:t>and others involved in the care system</w:t>
      </w:r>
      <w:r w:rsidR="00425A0D" w:rsidRPr="009D021E">
        <w:t xml:space="preserve"> should give effect to te Tiriti o Waitangi and enable Māori to exercise tino rangatiratanga</w:t>
      </w:r>
      <w:r w:rsidR="00902AC4" w:rsidRPr="009D021E">
        <w:t>:</w:t>
      </w:r>
    </w:p>
    <w:p w14:paraId="57377E5F" w14:textId="37BE946F" w:rsidR="00DC15B8" w:rsidRPr="009D021E" w:rsidRDefault="00782994" w:rsidP="007921AA">
      <w:pPr>
        <w:pStyle w:val="Recroman"/>
        <w:numPr>
          <w:ilvl w:val="0"/>
          <w:numId w:val="50"/>
        </w:numPr>
        <w:spacing w:line="23" w:lineRule="atLeast"/>
      </w:pPr>
      <w:r w:rsidRPr="009D021E">
        <w:t>whānau</w:t>
      </w:r>
      <w:r w:rsidR="00DC15B8" w:rsidRPr="009D021E">
        <w:t>, hapū and iwi exercise the right to tino rangatiratanga over kāinga and are empowered to care for their tamariki, rangatahi</w:t>
      </w:r>
      <w:r w:rsidR="7E0F7EF9" w:rsidRPr="009D021E">
        <w:t xml:space="preserve"> and</w:t>
      </w:r>
      <w:r w:rsidR="00DC15B8" w:rsidRPr="009D021E">
        <w:t xml:space="preserve"> </w:t>
      </w:r>
      <w:r w:rsidR="000813CA" w:rsidRPr="009D021E">
        <w:t>pakeke</w:t>
      </w:r>
      <w:r w:rsidR="00DC15B8" w:rsidRPr="009D021E">
        <w:t xml:space="preserve"> </w:t>
      </w:r>
      <w:r w:rsidR="00022C0E" w:rsidRPr="009D021E">
        <w:t xml:space="preserve">Māori </w:t>
      </w:r>
      <w:r w:rsidR="00DC15B8" w:rsidRPr="009D021E">
        <w:t xml:space="preserve">and whānau according to their tikanga and mātauranga </w:t>
      </w:r>
    </w:p>
    <w:p w14:paraId="36FDB6A4" w14:textId="07D30762" w:rsidR="00425A0D" w:rsidRPr="009D021E" w:rsidRDefault="00782994" w:rsidP="007921AA">
      <w:pPr>
        <w:pStyle w:val="Recroman"/>
        <w:numPr>
          <w:ilvl w:val="0"/>
          <w:numId w:val="50"/>
        </w:numPr>
        <w:spacing w:line="23" w:lineRule="atLeast"/>
      </w:pPr>
      <w:r w:rsidRPr="009D021E">
        <w:t xml:space="preserve">the </w:t>
      </w:r>
      <w:r w:rsidR="00425A0D" w:rsidRPr="009D021E">
        <w:t xml:space="preserve">Crown actively devolves to Māori </w:t>
      </w:r>
      <w:r w:rsidR="0060130D" w:rsidRPr="009D021E">
        <w:t>policy and investment decisions</w:t>
      </w:r>
      <w:r w:rsidR="00F36A28" w:rsidRPr="009D021E">
        <w:t xml:space="preserve"> about the care system, </w:t>
      </w:r>
      <w:r w:rsidR="00425A0D" w:rsidRPr="009D021E">
        <w:t>design and delivery of supports and services</w:t>
      </w:r>
      <w:r w:rsidR="007A25D0" w:rsidRPr="009D021E">
        <w:t xml:space="preserve"> </w:t>
      </w:r>
      <w:r w:rsidR="007B1815" w:rsidRPr="009D021E">
        <w:t>for</w:t>
      </w:r>
      <w:r w:rsidR="00827335" w:rsidRPr="009D021E">
        <w:t xml:space="preserve">, </w:t>
      </w:r>
      <w:r w:rsidR="007B1815" w:rsidRPr="009D021E">
        <w:t>and</w:t>
      </w:r>
      <w:r w:rsidR="00827335" w:rsidRPr="009D021E">
        <w:t xml:space="preserve"> specific care decisions</w:t>
      </w:r>
      <w:r w:rsidR="00D75456" w:rsidRPr="009D021E">
        <w:t xml:space="preserve"> </w:t>
      </w:r>
      <w:r w:rsidR="007B1815" w:rsidRPr="009D021E">
        <w:t>about,</w:t>
      </w:r>
      <w:r w:rsidR="00D75456" w:rsidRPr="009D021E">
        <w:t xml:space="preserve"> tamariki, rangatahi and </w:t>
      </w:r>
      <w:r w:rsidR="000813CA" w:rsidRPr="009D021E">
        <w:t>pakeke</w:t>
      </w:r>
      <w:r w:rsidR="00D75456" w:rsidRPr="009D021E">
        <w:t xml:space="preserve"> Māori </w:t>
      </w:r>
    </w:p>
    <w:p w14:paraId="3E54752A" w14:textId="45CEE22A" w:rsidR="00425A0D" w:rsidRPr="009D021E" w:rsidRDefault="00782994" w:rsidP="007921AA">
      <w:pPr>
        <w:pStyle w:val="Recroman"/>
        <w:numPr>
          <w:ilvl w:val="0"/>
          <w:numId w:val="50"/>
        </w:numPr>
        <w:spacing w:line="23" w:lineRule="atLeast"/>
      </w:pPr>
      <w:r w:rsidRPr="009D021E">
        <w:t>u</w:t>
      </w:r>
      <w:r w:rsidR="00425A0D" w:rsidRPr="009D021E">
        <w:t xml:space="preserve">ntil the realisation of principle </w:t>
      </w:r>
      <w:r w:rsidR="008B5B99" w:rsidRPr="009D021E">
        <w:t>4</w:t>
      </w:r>
      <w:r w:rsidR="00425A0D" w:rsidRPr="009D021E">
        <w:t xml:space="preserve">(ii), Māori </w:t>
      </w:r>
      <w:r w:rsidR="00847B2C" w:rsidRPr="009D021E">
        <w:t>and the Crown should collaborate</w:t>
      </w:r>
      <w:r w:rsidR="00117906" w:rsidRPr="009D021E">
        <w:t xml:space="preserve"> on policy and investment decisions about the care system,</w:t>
      </w:r>
      <w:r w:rsidR="00117906" w:rsidRPr="009D021E" w:rsidDel="00847B2C">
        <w:t xml:space="preserve"> </w:t>
      </w:r>
      <w:r w:rsidR="00425A0D" w:rsidRPr="009D021E">
        <w:t xml:space="preserve">the design and delivery </w:t>
      </w:r>
      <w:r w:rsidR="007B1815" w:rsidRPr="009D021E">
        <w:t>supports and services for, and</w:t>
      </w:r>
      <w:r w:rsidR="008A2171" w:rsidRPr="009D021E">
        <w:t xml:space="preserve"> </w:t>
      </w:r>
      <w:r w:rsidR="00425A0D" w:rsidRPr="009D021E">
        <w:t xml:space="preserve">specific care decisions </w:t>
      </w:r>
      <w:r w:rsidR="007B1815" w:rsidRPr="009D021E">
        <w:t>about,</w:t>
      </w:r>
      <w:r w:rsidR="00425A0D" w:rsidRPr="009D021E">
        <w:t xml:space="preserve"> tamariki, rangatahi and </w:t>
      </w:r>
      <w:r w:rsidR="000813CA" w:rsidRPr="009D021E">
        <w:t>pakeke</w:t>
      </w:r>
      <w:r w:rsidR="00425A0D" w:rsidRPr="009D021E">
        <w:t xml:space="preserve"> Māori</w:t>
      </w:r>
    </w:p>
    <w:p w14:paraId="491F9FF4" w14:textId="2CC73B80" w:rsidR="00425A0D" w:rsidRPr="009D021E" w:rsidRDefault="00782994" w:rsidP="007921AA">
      <w:pPr>
        <w:pStyle w:val="Recroman"/>
        <w:numPr>
          <w:ilvl w:val="0"/>
          <w:numId w:val="50"/>
        </w:numPr>
        <w:spacing w:line="23" w:lineRule="atLeast"/>
      </w:pPr>
      <w:r w:rsidRPr="009D021E">
        <w:t>t</w:t>
      </w:r>
      <w:r w:rsidR="00425A0D" w:rsidRPr="009D021E">
        <w:t xml:space="preserve">amariki, rangatahi and </w:t>
      </w:r>
      <w:r w:rsidR="000813CA" w:rsidRPr="009D021E">
        <w:t>pakeke</w:t>
      </w:r>
      <w:r w:rsidR="00425A0D" w:rsidRPr="009D021E">
        <w:t xml:space="preserve"> Māori who </w:t>
      </w:r>
      <w:proofErr w:type="gramStart"/>
      <w:r w:rsidR="00425A0D" w:rsidRPr="009D021E">
        <w:t>are in need of</w:t>
      </w:r>
      <w:proofErr w:type="gramEnd"/>
      <w:r w:rsidR="00425A0D" w:rsidRPr="009D021E">
        <w:t xml:space="preserve"> care live as Māori and are connected to their whānau, hapū, iwi, whakapapa, whenua, reo and tikanga</w:t>
      </w:r>
    </w:p>
    <w:p w14:paraId="5D48295B" w14:textId="724279F5" w:rsidR="00425A0D" w:rsidRPr="009D021E" w:rsidRDefault="00782994" w:rsidP="007921AA">
      <w:pPr>
        <w:pStyle w:val="Recroman"/>
        <w:numPr>
          <w:ilvl w:val="0"/>
          <w:numId w:val="50"/>
        </w:numPr>
        <w:spacing w:line="23" w:lineRule="atLeast"/>
      </w:pPr>
      <w:r w:rsidRPr="009D021E">
        <w:t>w</w:t>
      </w:r>
      <w:r w:rsidR="00425A0D" w:rsidRPr="009D021E">
        <w:t xml:space="preserve">ellbeing for tamariki, rangatahi and </w:t>
      </w:r>
      <w:r w:rsidR="000813CA" w:rsidRPr="009D021E">
        <w:t>pakeke</w:t>
      </w:r>
      <w:r w:rsidR="00425A0D" w:rsidRPr="009D021E">
        <w:t xml:space="preserve"> Māori is understood and supported through a</w:t>
      </w:r>
      <w:r w:rsidR="00B548CD" w:rsidRPr="009D021E">
        <w:t>n</w:t>
      </w:r>
      <w:r w:rsidR="00425A0D" w:rsidRPr="009D021E">
        <w:t xml:space="preserve"> ao Māori worldview, encompassing tapu, mana, mauri and wairua</w:t>
      </w:r>
      <w:r w:rsidRPr="009D021E">
        <w:t>.</w:t>
      </w:r>
    </w:p>
    <w:p w14:paraId="1499EA2F" w14:textId="31A88686" w:rsidR="000637CE" w:rsidRPr="009D021E" w:rsidRDefault="000637CE" w:rsidP="007921AA">
      <w:pPr>
        <w:pStyle w:val="RecsboxLevel1"/>
        <w:numPr>
          <w:ilvl w:val="0"/>
          <w:numId w:val="44"/>
        </w:numPr>
        <w:spacing w:line="23" w:lineRule="atLeast"/>
      </w:pPr>
      <w:r w:rsidRPr="009D021E">
        <w:t xml:space="preserve">Care Safety Principle </w:t>
      </w:r>
      <w:r w:rsidR="0034423E" w:rsidRPr="009D021E">
        <w:t>5</w:t>
      </w:r>
      <w:r w:rsidRPr="009D021E">
        <w:t>: Abuse and neglect prevention should be embedded in the leadership, governance and culture of all State and faith-based entities (and indirect care providers) involved in the care system, including government agencies, faith leaders, care providers</w:t>
      </w:r>
      <w:r w:rsidR="003679F3" w:rsidRPr="009D021E">
        <w:t>,</w:t>
      </w:r>
      <w:r w:rsidRPr="009D021E">
        <w:t xml:space="preserve"> and staff and care workers:  </w:t>
      </w:r>
    </w:p>
    <w:p w14:paraId="6FB9CEC9" w14:textId="7B4DB1BF" w:rsidR="000637CE" w:rsidRPr="009D021E" w:rsidRDefault="00782994" w:rsidP="007921AA">
      <w:pPr>
        <w:pStyle w:val="Recroman"/>
        <w:numPr>
          <w:ilvl w:val="0"/>
          <w:numId w:val="51"/>
        </w:numPr>
        <w:spacing w:line="23" w:lineRule="atLeast"/>
      </w:pPr>
      <w:r w:rsidRPr="009D021E">
        <w:t>l</w:t>
      </w:r>
      <w:r w:rsidR="000637CE" w:rsidRPr="009D021E">
        <w:t>eaders across the care system champion the prevention of abuse and neglect in care</w:t>
      </w:r>
    </w:p>
    <w:p w14:paraId="463EDA53" w14:textId="6EA8F56E" w:rsidR="000637CE" w:rsidRPr="009D021E" w:rsidRDefault="00782994" w:rsidP="007921AA">
      <w:pPr>
        <w:pStyle w:val="Recroman"/>
        <w:numPr>
          <w:ilvl w:val="0"/>
          <w:numId w:val="51"/>
        </w:numPr>
        <w:spacing w:line="23" w:lineRule="atLeast"/>
      </w:pPr>
      <w:r w:rsidRPr="009D021E">
        <w:t>p</w:t>
      </w:r>
      <w:r w:rsidR="000637CE" w:rsidRPr="009D021E">
        <w:t>revention of abuse and neglect is a shared responsibility at all levels of the care system</w:t>
      </w:r>
    </w:p>
    <w:p w14:paraId="744A6BCE" w14:textId="62DC5F57" w:rsidR="000637CE" w:rsidRPr="009D021E" w:rsidRDefault="00782994" w:rsidP="007921AA">
      <w:pPr>
        <w:pStyle w:val="Recroman"/>
        <w:numPr>
          <w:ilvl w:val="0"/>
          <w:numId w:val="51"/>
        </w:numPr>
        <w:spacing w:line="23" w:lineRule="atLeast"/>
      </w:pPr>
      <w:r w:rsidRPr="009D021E">
        <w:t>g</w:t>
      </w:r>
      <w:r w:rsidR="000637CE" w:rsidRPr="009D021E">
        <w:t>overnance arrangements in agencies and entities ensure implementation of measures to prevent abuse and neglect in care and there are accountabilities and obligations set at all levels</w:t>
      </w:r>
    </w:p>
    <w:p w14:paraId="6616ACE1" w14:textId="3B42797A" w:rsidR="000637CE" w:rsidRPr="009D021E" w:rsidRDefault="00782994" w:rsidP="007921AA">
      <w:pPr>
        <w:pStyle w:val="Recroman"/>
        <w:numPr>
          <w:ilvl w:val="0"/>
          <w:numId w:val="51"/>
        </w:numPr>
        <w:spacing w:line="23" w:lineRule="atLeast"/>
      </w:pPr>
      <w:r w:rsidRPr="009D021E">
        <w:t>r</w:t>
      </w:r>
      <w:r w:rsidR="000637CE" w:rsidRPr="009D021E">
        <w:t xml:space="preserve">isk management strategies </w:t>
      </w:r>
      <w:r w:rsidR="003B4F74" w:rsidRPr="009D021E">
        <w:t xml:space="preserve">focus </w:t>
      </w:r>
      <w:r w:rsidR="000637CE" w:rsidRPr="009D021E">
        <w:t>on abuse and neglect prevention</w:t>
      </w:r>
    </w:p>
    <w:p w14:paraId="0EF31513" w14:textId="7584369B" w:rsidR="000637CE" w:rsidRPr="009D021E" w:rsidRDefault="00782994" w:rsidP="007921AA">
      <w:pPr>
        <w:pStyle w:val="Recroman"/>
        <w:numPr>
          <w:ilvl w:val="0"/>
          <w:numId w:val="51"/>
        </w:numPr>
        <w:spacing w:line="23" w:lineRule="atLeast"/>
      </w:pPr>
      <w:r w:rsidRPr="009D021E">
        <w:t>c</w:t>
      </w:r>
      <w:r w:rsidR="000637CE" w:rsidRPr="009D021E">
        <w:t>odes of conduct set clear behavioural expectations of all staff and care workers</w:t>
      </w:r>
    </w:p>
    <w:p w14:paraId="34678078" w14:textId="3612F301" w:rsidR="00425A0D" w:rsidRPr="009D021E" w:rsidRDefault="00F75549" w:rsidP="007921AA">
      <w:pPr>
        <w:pStyle w:val="RecsboxLevel1"/>
        <w:numPr>
          <w:ilvl w:val="0"/>
          <w:numId w:val="44"/>
        </w:numPr>
        <w:spacing w:line="23" w:lineRule="atLeast"/>
      </w:pPr>
      <w:r w:rsidRPr="009D021E">
        <w:t xml:space="preserve">Care Safety </w:t>
      </w:r>
      <w:r w:rsidR="00425A0D" w:rsidRPr="009D021E">
        <w:t xml:space="preserve">Principle 6: Care providers should </w:t>
      </w:r>
      <w:r w:rsidR="00A22601" w:rsidRPr="009D021E">
        <w:t xml:space="preserve">recognise, </w:t>
      </w:r>
      <w:r w:rsidR="00425A0D" w:rsidRPr="009D021E">
        <w:t>uphold</w:t>
      </w:r>
      <w:r w:rsidR="00A22601" w:rsidRPr="009D021E">
        <w:t xml:space="preserve"> and implement</w:t>
      </w:r>
      <w:r w:rsidR="00425A0D" w:rsidRPr="009D021E">
        <w:t xml:space="preserve"> human rights standards and obligations</w:t>
      </w:r>
      <w:r w:rsidR="000C289E" w:rsidRPr="009D021E">
        <w:t xml:space="preserve"> and </w:t>
      </w:r>
      <w:r w:rsidR="00425A0D" w:rsidRPr="009D021E">
        <w:t xml:space="preserve">the Enabling Good Lives principles, and recognise and provide for diverse needs including </w:t>
      </w:r>
      <w:r w:rsidR="000C289E" w:rsidRPr="009D021E">
        <w:t xml:space="preserve">the needs of </w:t>
      </w:r>
      <w:r w:rsidR="00A22601" w:rsidRPr="009D021E">
        <w:t xml:space="preserve">Deaf and </w:t>
      </w:r>
      <w:r w:rsidR="00425A0D" w:rsidRPr="009D021E">
        <w:t>disab</w:t>
      </w:r>
      <w:r w:rsidR="00591D33" w:rsidRPr="009D021E">
        <w:t>led people</w:t>
      </w:r>
      <w:r w:rsidR="00A22601" w:rsidRPr="009D021E">
        <w:t xml:space="preserve"> and people experiencing mental distress</w:t>
      </w:r>
      <w:r w:rsidR="00782994" w:rsidRPr="009D021E">
        <w:t>:</w:t>
      </w:r>
    </w:p>
    <w:p w14:paraId="01B85177" w14:textId="6C2FDF54" w:rsidR="00425A0D" w:rsidRPr="009D021E" w:rsidRDefault="00782994" w:rsidP="007921AA">
      <w:pPr>
        <w:pStyle w:val="Recroman"/>
        <w:numPr>
          <w:ilvl w:val="0"/>
          <w:numId w:val="52"/>
        </w:numPr>
        <w:spacing w:line="23" w:lineRule="atLeast"/>
      </w:pPr>
      <w:r w:rsidRPr="009D021E">
        <w:t>p</w:t>
      </w:r>
      <w:r w:rsidR="00425A0D" w:rsidRPr="009D021E">
        <w:t xml:space="preserve">eople in care are supported and provided accessible information </w:t>
      </w:r>
      <w:r w:rsidR="00974C79" w:rsidRPr="009D021E">
        <w:t xml:space="preserve">so that they can </w:t>
      </w:r>
      <w:r w:rsidR="00425A0D" w:rsidRPr="009D021E">
        <w:t>understand their rights</w:t>
      </w:r>
    </w:p>
    <w:p w14:paraId="1719FBDA" w14:textId="03978DE2" w:rsidR="00425A0D" w:rsidRPr="009D021E" w:rsidRDefault="00782994" w:rsidP="007921AA">
      <w:pPr>
        <w:pStyle w:val="Recroman"/>
        <w:numPr>
          <w:ilvl w:val="0"/>
          <w:numId w:val="52"/>
        </w:numPr>
        <w:spacing w:line="23" w:lineRule="atLeast"/>
      </w:pPr>
      <w:r w:rsidRPr="009D021E">
        <w:t>c</w:t>
      </w:r>
      <w:r w:rsidR="00425A0D" w:rsidRPr="009D021E" w:rsidDel="00207F37">
        <w:t xml:space="preserve">are </w:t>
      </w:r>
      <w:r w:rsidR="0082621E" w:rsidRPr="009D021E" w:rsidDel="00207F37">
        <w:t>providers</w:t>
      </w:r>
      <w:r w:rsidR="00425A0D" w:rsidRPr="009D021E">
        <w:t xml:space="preserve"> have human rights standards embedded in their policies and practice</w:t>
      </w:r>
    </w:p>
    <w:p w14:paraId="5ADFA7D2" w14:textId="682ACE06" w:rsidR="00425A0D" w:rsidRPr="009D021E" w:rsidRDefault="00782994" w:rsidP="007921AA">
      <w:pPr>
        <w:pStyle w:val="Recroman"/>
        <w:numPr>
          <w:ilvl w:val="0"/>
          <w:numId w:val="52"/>
        </w:numPr>
        <w:spacing w:line="23" w:lineRule="atLeast"/>
      </w:pPr>
      <w:r w:rsidRPr="009D021E">
        <w:lastRenderedPageBreak/>
        <w:t>c</w:t>
      </w:r>
      <w:r w:rsidR="00207F37" w:rsidRPr="009D021E">
        <w:t xml:space="preserve">are </w:t>
      </w:r>
      <w:r w:rsidR="002E50F3" w:rsidRPr="009D021E">
        <w:t>providers</w:t>
      </w:r>
      <w:r w:rsidR="00425A0D" w:rsidRPr="009D021E">
        <w:t xml:space="preserve"> understand people’s diverse circumstances and respond effectively to people who are at increased risk of experiencing abuse</w:t>
      </w:r>
      <w:r w:rsidR="00B548CD" w:rsidRPr="009D021E">
        <w:t xml:space="preserve"> and</w:t>
      </w:r>
      <w:r w:rsidR="00B1550C" w:rsidRPr="009D021E">
        <w:t>/or</w:t>
      </w:r>
      <w:r w:rsidR="00B548CD" w:rsidRPr="009D021E">
        <w:t xml:space="preserve"> neglect</w:t>
      </w:r>
    </w:p>
    <w:p w14:paraId="51361B06" w14:textId="68BC0999" w:rsidR="00425A0D" w:rsidRPr="009D021E" w:rsidRDefault="00425A0D" w:rsidP="007921AA">
      <w:pPr>
        <w:pStyle w:val="Recroman"/>
        <w:numPr>
          <w:ilvl w:val="0"/>
          <w:numId w:val="52"/>
        </w:numPr>
        <w:spacing w:line="23" w:lineRule="atLeast"/>
      </w:pPr>
      <w:r w:rsidRPr="009D021E">
        <w:t xml:space="preserve">Enabling </w:t>
      </w:r>
      <w:r w:rsidR="0082621E" w:rsidRPr="009D021E">
        <w:t>G</w:t>
      </w:r>
      <w:r w:rsidRPr="009D021E">
        <w:t xml:space="preserve">ood </w:t>
      </w:r>
      <w:r w:rsidR="0082621E" w:rsidRPr="009D021E">
        <w:t>L</w:t>
      </w:r>
      <w:r w:rsidRPr="009D021E">
        <w:t>ives principles underpin all support for disabled people</w:t>
      </w:r>
      <w:r w:rsidR="00DE5658" w:rsidRPr="009D021E">
        <w:t>, including</w:t>
      </w:r>
      <w:r w:rsidR="0080150D" w:rsidRPr="009D021E">
        <w:t xml:space="preserve"> </w:t>
      </w:r>
      <w:r w:rsidR="0080150D" w:rsidRPr="009D021E">
        <w:rPr>
          <w:rStyle w:val="normaltextrun"/>
        </w:rPr>
        <w:t>culturally</w:t>
      </w:r>
      <w:r w:rsidR="0080150D" w:rsidRPr="009D021E">
        <w:rPr>
          <w:rStyle w:val="normaltextrun"/>
          <w:color w:val="000000" w:themeColor="text1"/>
        </w:rPr>
        <w:t xml:space="preserve"> appropriate support as determined by</w:t>
      </w:r>
      <w:r w:rsidR="4959D8B4" w:rsidRPr="009D021E">
        <w:t xml:space="preserve"> </w:t>
      </w:r>
      <w:r w:rsidR="00DE5658" w:rsidRPr="009D021E">
        <w:t>whānau hauā, tāngata wh</w:t>
      </w:r>
      <w:r w:rsidR="00BF187E" w:rsidRPr="009D021E">
        <w:t>aikaha and tā</w:t>
      </w:r>
      <w:r w:rsidR="00741B19" w:rsidRPr="009D021E">
        <w:t>n</w:t>
      </w:r>
      <w:r w:rsidR="00BF187E" w:rsidRPr="009D021E">
        <w:t>gata whaiora,</w:t>
      </w:r>
      <w:r w:rsidRPr="009D021E">
        <w:t xml:space="preserve"> to enable and empower disabled people to live well, participate in their community </w:t>
      </w:r>
      <w:r w:rsidR="00855DCD" w:rsidRPr="009D021E">
        <w:t>without segregation or institutionalisation</w:t>
      </w:r>
      <w:r w:rsidR="00257EC1" w:rsidRPr="009D021E">
        <w:t>,</w:t>
      </w:r>
      <w:r w:rsidR="00855DCD" w:rsidRPr="009D021E">
        <w:t xml:space="preserve"> </w:t>
      </w:r>
      <w:r w:rsidRPr="009D021E">
        <w:t>and make decisions about their lives</w:t>
      </w:r>
      <w:r w:rsidR="00782994" w:rsidRPr="009D021E">
        <w:t>.</w:t>
      </w:r>
    </w:p>
    <w:p w14:paraId="5577B328" w14:textId="76E4A246" w:rsidR="00425A0D" w:rsidRPr="009D021E" w:rsidRDefault="00F75549" w:rsidP="007921AA">
      <w:pPr>
        <w:pStyle w:val="RecsboxLevel1"/>
        <w:numPr>
          <w:ilvl w:val="0"/>
          <w:numId w:val="44"/>
        </w:numPr>
        <w:spacing w:line="23" w:lineRule="atLeast"/>
      </w:pPr>
      <w:r w:rsidRPr="009D021E">
        <w:t xml:space="preserve">Care Safety </w:t>
      </w:r>
      <w:r w:rsidR="00425A0D" w:rsidRPr="009D021E">
        <w:t xml:space="preserve">Principle 7: </w:t>
      </w:r>
      <w:r w:rsidR="00207F37" w:rsidRPr="009D021E">
        <w:t xml:space="preserve">Staff and </w:t>
      </w:r>
      <w:r w:rsidR="00425A0D" w:rsidRPr="009D021E">
        <w:t xml:space="preserve">care </w:t>
      </w:r>
      <w:r w:rsidR="00207F37" w:rsidRPr="009D021E">
        <w:t xml:space="preserve">workers </w:t>
      </w:r>
      <w:r w:rsidR="00425A0D" w:rsidRPr="009D021E">
        <w:t xml:space="preserve">should </w:t>
      </w:r>
      <w:r w:rsidR="001462F4" w:rsidRPr="009D021E">
        <w:t xml:space="preserve">be </w:t>
      </w:r>
      <w:r w:rsidR="00425A0D" w:rsidRPr="009D021E">
        <w:t>suitable and supported</w:t>
      </w:r>
      <w:r w:rsidR="00782994" w:rsidRPr="009D021E">
        <w:t>:</w:t>
      </w:r>
    </w:p>
    <w:p w14:paraId="2C7317B7" w14:textId="4CF939D1" w:rsidR="00582402" w:rsidRPr="009D021E" w:rsidRDefault="00782994" w:rsidP="007921AA">
      <w:pPr>
        <w:pStyle w:val="Recroman"/>
        <w:numPr>
          <w:ilvl w:val="0"/>
          <w:numId w:val="53"/>
        </w:numPr>
        <w:spacing w:line="23" w:lineRule="atLeast"/>
      </w:pPr>
      <w:r w:rsidRPr="009D021E">
        <w:t xml:space="preserve">all </w:t>
      </w:r>
      <w:r w:rsidR="00582402" w:rsidRPr="009D021E">
        <w:t xml:space="preserve">stages of recruitment, including advertising and screening, emphasise the values of caring for people in care, </w:t>
      </w:r>
      <w:r w:rsidR="00257EC1" w:rsidRPr="009D021E">
        <w:t xml:space="preserve">the </w:t>
      </w:r>
      <w:r w:rsidR="00582402" w:rsidRPr="009D021E">
        <w:t>safety of people in care</w:t>
      </w:r>
      <w:r w:rsidR="00257EC1" w:rsidRPr="009D021E">
        <w:t>,</w:t>
      </w:r>
      <w:r w:rsidR="00582402" w:rsidRPr="009D021E">
        <w:t xml:space="preserve"> and </w:t>
      </w:r>
      <w:r w:rsidR="00257EC1" w:rsidRPr="009D021E">
        <w:t xml:space="preserve">the </w:t>
      </w:r>
      <w:r w:rsidR="00582402" w:rsidRPr="009D021E">
        <w:t xml:space="preserve">prevention of abuse and neglect  </w:t>
      </w:r>
    </w:p>
    <w:p w14:paraId="566189CA" w14:textId="00B635B9" w:rsidR="00582402" w:rsidRPr="009D021E" w:rsidRDefault="00782994" w:rsidP="007921AA">
      <w:pPr>
        <w:pStyle w:val="Recroman"/>
        <w:numPr>
          <w:ilvl w:val="0"/>
          <w:numId w:val="53"/>
        </w:numPr>
        <w:spacing w:line="23" w:lineRule="atLeast"/>
      </w:pPr>
      <w:r w:rsidRPr="009D021E">
        <w:t xml:space="preserve">staff </w:t>
      </w:r>
      <w:r w:rsidR="00582402" w:rsidRPr="009D021E">
        <w:t xml:space="preserve">and care workers have regularly updated safety checks </w:t>
      </w:r>
    </w:p>
    <w:p w14:paraId="76F00111" w14:textId="693797CD" w:rsidR="00582402" w:rsidRPr="009D021E" w:rsidRDefault="00304643" w:rsidP="007921AA">
      <w:pPr>
        <w:pStyle w:val="Recroman"/>
        <w:numPr>
          <w:ilvl w:val="0"/>
          <w:numId w:val="53"/>
        </w:numPr>
        <w:spacing w:line="23" w:lineRule="atLeast"/>
      </w:pPr>
      <w:r w:rsidRPr="009D021E">
        <w:t>s</w:t>
      </w:r>
      <w:r w:rsidR="00E62C69" w:rsidRPr="009D021E">
        <w:t>taff</w:t>
      </w:r>
      <w:r w:rsidR="00582402" w:rsidRPr="009D021E">
        <w:t xml:space="preserve"> and care workers receive appropriate induction and training and are aware of their responsibilities to prevent abuse and neglect, including reporting obligations </w:t>
      </w:r>
    </w:p>
    <w:p w14:paraId="7065DE96" w14:textId="14C78A03" w:rsidR="00582402" w:rsidRPr="009D021E" w:rsidRDefault="00782994" w:rsidP="007921AA">
      <w:pPr>
        <w:pStyle w:val="Recroman"/>
        <w:numPr>
          <w:ilvl w:val="0"/>
          <w:numId w:val="53"/>
        </w:numPr>
        <w:spacing w:line="23" w:lineRule="atLeast"/>
      </w:pPr>
      <w:r w:rsidRPr="009D021E">
        <w:t>s</w:t>
      </w:r>
      <w:r w:rsidR="00E62C69" w:rsidRPr="009D021E">
        <w:t>taff</w:t>
      </w:r>
      <w:r w:rsidR="00582402" w:rsidRPr="009D021E">
        <w:t xml:space="preserve"> and care workers receive appropriate training to ensure they have cultural competency  </w:t>
      </w:r>
    </w:p>
    <w:p w14:paraId="0F19129C" w14:textId="460661AB" w:rsidR="00582402" w:rsidRPr="009D021E" w:rsidRDefault="00782994" w:rsidP="007921AA">
      <w:pPr>
        <w:pStyle w:val="Recroman"/>
        <w:numPr>
          <w:ilvl w:val="0"/>
          <w:numId w:val="53"/>
        </w:numPr>
        <w:spacing w:line="23" w:lineRule="atLeast"/>
      </w:pPr>
      <w:r w:rsidRPr="009D021E">
        <w:t>e</w:t>
      </w:r>
      <w:r w:rsidR="00E62C69" w:rsidRPr="009D021E">
        <w:t>ducation</w:t>
      </w:r>
      <w:r w:rsidR="00582402" w:rsidRPr="009D021E">
        <w:t xml:space="preserve"> programmes for staff and care workers include units focused on understanding and preventing abuse and neglect in care </w:t>
      </w:r>
    </w:p>
    <w:p w14:paraId="6C20F625" w14:textId="7DDDA905" w:rsidR="00425A0D" w:rsidRPr="009D021E" w:rsidRDefault="00782994" w:rsidP="007921AA">
      <w:pPr>
        <w:pStyle w:val="Recroman"/>
        <w:numPr>
          <w:ilvl w:val="0"/>
          <w:numId w:val="53"/>
        </w:numPr>
        <w:spacing w:line="23" w:lineRule="atLeast"/>
      </w:pPr>
      <w:r w:rsidRPr="009D021E">
        <w:t>s</w:t>
      </w:r>
      <w:r w:rsidR="00582402" w:rsidRPr="009D021E">
        <w:t xml:space="preserve">upervision and people management include a </w:t>
      </w:r>
      <w:r w:rsidR="003B4F74" w:rsidRPr="009D021E">
        <w:t xml:space="preserve">focus </w:t>
      </w:r>
      <w:r w:rsidR="00582402" w:rsidRPr="009D021E">
        <w:t xml:space="preserve">on preventing abuse and neglect </w:t>
      </w:r>
    </w:p>
    <w:p w14:paraId="56E69AC6" w14:textId="3BAA2518" w:rsidR="00DD56C5" w:rsidRPr="009D021E" w:rsidRDefault="00DD56C5" w:rsidP="007921AA">
      <w:pPr>
        <w:pStyle w:val="RecsboxLevel1"/>
        <w:numPr>
          <w:ilvl w:val="0"/>
          <w:numId w:val="44"/>
        </w:numPr>
        <w:spacing w:line="23" w:lineRule="atLeast"/>
      </w:pPr>
      <w:r w:rsidRPr="009D021E">
        <w:t xml:space="preserve">Care Safety Principle 8: Staff and care workers should be equipped with the knowledge, skills and awareness to keep people in care safe through </w:t>
      </w:r>
      <w:r w:rsidR="00E348E3" w:rsidRPr="009D021E">
        <w:t xml:space="preserve">continuous </w:t>
      </w:r>
      <w:r w:rsidRPr="009D021E">
        <w:t>education and training</w:t>
      </w:r>
      <w:r w:rsidR="00782994" w:rsidRPr="009D021E">
        <w:t>:</w:t>
      </w:r>
      <w:r w:rsidRPr="009D021E">
        <w:t xml:space="preserve"> </w:t>
      </w:r>
    </w:p>
    <w:p w14:paraId="67CC9344" w14:textId="095DE25D" w:rsidR="00DD56C5" w:rsidRPr="009D021E" w:rsidRDefault="00782994" w:rsidP="007921AA">
      <w:pPr>
        <w:pStyle w:val="Recroman"/>
        <w:numPr>
          <w:ilvl w:val="0"/>
          <w:numId w:val="54"/>
        </w:numPr>
        <w:spacing w:line="23" w:lineRule="atLeast"/>
      </w:pPr>
      <w:r w:rsidRPr="009D021E">
        <w:t>s</w:t>
      </w:r>
      <w:r w:rsidR="00DD56C5" w:rsidRPr="009D021E">
        <w:t>taff and care workers receive training on the nature and signs of abuse and neglect in care</w:t>
      </w:r>
    </w:p>
    <w:p w14:paraId="2E3A82C7" w14:textId="71C1B8B0" w:rsidR="00DD56C5" w:rsidRPr="009D021E" w:rsidRDefault="00782994" w:rsidP="007921AA">
      <w:pPr>
        <w:pStyle w:val="Recroman"/>
        <w:numPr>
          <w:ilvl w:val="0"/>
          <w:numId w:val="54"/>
        </w:numPr>
        <w:spacing w:line="23" w:lineRule="atLeast"/>
      </w:pPr>
      <w:r w:rsidRPr="009D021E">
        <w:t>s</w:t>
      </w:r>
      <w:r w:rsidR="00DD56C5" w:rsidRPr="009D021E">
        <w:t xml:space="preserve">taff and care workers receive training on organisational and national abuse and neglect prevention policies and practices </w:t>
      </w:r>
    </w:p>
    <w:p w14:paraId="15B7D56D" w14:textId="2FD72CE7" w:rsidR="00DD56C5" w:rsidRPr="009D021E" w:rsidRDefault="00782994" w:rsidP="007921AA">
      <w:pPr>
        <w:pStyle w:val="Recroman"/>
        <w:numPr>
          <w:ilvl w:val="0"/>
          <w:numId w:val="54"/>
        </w:numPr>
        <w:spacing w:line="23" w:lineRule="atLeast"/>
      </w:pPr>
      <w:r w:rsidRPr="009D021E">
        <w:t>s</w:t>
      </w:r>
      <w:r w:rsidR="00DD56C5" w:rsidRPr="009D021E">
        <w:t>taff and care workers are supported to develop practical skills in safeguarding children, young people and adults in care</w:t>
      </w:r>
    </w:p>
    <w:p w14:paraId="488374DD" w14:textId="6CE26239" w:rsidR="00DD56C5" w:rsidRPr="009D021E" w:rsidRDefault="00782994" w:rsidP="007921AA">
      <w:pPr>
        <w:pStyle w:val="Recroman"/>
        <w:numPr>
          <w:ilvl w:val="0"/>
          <w:numId w:val="54"/>
        </w:numPr>
        <w:spacing w:line="23" w:lineRule="atLeast"/>
      </w:pPr>
      <w:r w:rsidRPr="009D021E">
        <w:t>s</w:t>
      </w:r>
      <w:r w:rsidR="00DD56C5" w:rsidRPr="009D021E">
        <w:t>taff and care workers have the appropriate cultural knowledg</w:t>
      </w:r>
      <w:r w:rsidR="001CDC21" w:rsidRPr="009D021E">
        <w:t>e</w:t>
      </w:r>
      <w:r w:rsidRPr="009D021E">
        <w:t>.</w:t>
      </w:r>
      <w:r w:rsidR="00DD56C5" w:rsidRPr="009D021E">
        <w:t xml:space="preserve"> </w:t>
      </w:r>
    </w:p>
    <w:p w14:paraId="753B0068" w14:textId="5E78DFC7" w:rsidR="00E54178" w:rsidRPr="009D021E" w:rsidRDefault="00782994" w:rsidP="007921AA">
      <w:pPr>
        <w:pStyle w:val="RecsboxLevel1"/>
        <w:numPr>
          <w:ilvl w:val="0"/>
          <w:numId w:val="44"/>
        </w:numPr>
        <w:spacing w:line="23" w:lineRule="atLeast"/>
      </w:pPr>
      <w:r w:rsidRPr="009D021E">
        <w:t>e</w:t>
      </w:r>
      <w:r w:rsidR="00F75549" w:rsidRPr="009D021E">
        <w:t xml:space="preserve">are Safety </w:t>
      </w:r>
      <w:r w:rsidR="00E54178" w:rsidRPr="009D021E">
        <w:t xml:space="preserve">Principle </w:t>
      </w:r>
      <w:r w:rsidR="00F4668C" w:rsidRPr="009D021E">
        <w:t>9</w:t>
      </w:r>
      <w:r w:rsidR="00E54178" w:rsidRPr="009D021E">
        <w:t>: Processes to respond to complaints of abuse and neglect should respond appropriately to the person (e.g. child-focused or young person-focused or adult in care-focused) in a timely manner</w:t>
      </w:r>
      <w:r w:rsidRPr="009D021E">
        <w:t>:</w:t>
      </w:r>
    </w:p>
    <w:p w14:paraId="08E95756" w14:textId="5E2DBEF1" w:rsidR="00602391" w:rsidRPr="009D021E" w:rsidRDefault="00782994" w:rsidP="007921AA">
      <w:pPr>
        <w:pStyle w:val="Recroman"/>
        <w:numPr>
          <w:ilvl w:val="0"/>
          <w:numId w:val="55"/>
        </w:numPr>
        <w:spacing w:line="23" w:lineRule="atLeast"/>
      </w:pPr>
      <w:r w:rsidRPr="009D021E">
        <w:t>e</w:t>
      </w:r>
      <w:r w:rsidR="00602391" w:rsidRPr="009D021E">
        <w:t>veryone in care and their whānau and support networks have access to information</w:t>
      </w:r>
      <w:r w:rsidR="00353920" w:rsidRPr="009D021E">
        <w:t xml:space="preserve"> and </w:t>
      </w:r>
      <w:r w:rsidR="00602391" w:rsidRPr="009D021E">
        <w:t xml:space="preserve">decision-making supports to </w:t>
      </w:r>
      <w:r w:rsidR="00353920" w:rsidRPr="009D021E">
        <w:t xml:space="preserve">help them </w:t>
      </w:r>
      <w:r w:rsidR="00602391" w:rsidRPr="009D021E">
        <w:t>engage in complaints processes</w:t>
      </w:r>
    </w:p>
    <w:p w14:paraId="7AC82AF9" w14:textId="1C0301BD" w:rsidR="00602391" w:rsidRPr="009D021E" w:rsidRDefault="00782994" w:rsidP="007921AA">
      <w:pPr>
        <w:pStyle w:val="Recroman"/>
        <w:numPr>
          <w:ilvl w:val="0"/>
          <w:numId w:val="55"/>
        </w:numPr>
        <w:spacing w:line="23" w:lineRule="atLeast"/>
      </w:pPr>
      <w:r w:rsidRPr="009D021E">
        <w:t>c</w:t>
      </w:r>
      <w:r w:rsidR="00602391" w:rsidRPr="009D021E">
        <w:t xml:space="preserve">are providers have complaint handling policies </w:t>
      </w:r>
      <w:r w:rsidR="00353920" w:rsidRPr="009D021E">
        <w:t xml:space="preserve">that are </w:t>
      </w:r>
      <w:r w:rsidR="00602391" w:rsidRPr="009D021E">
        <w:t xml:space="preserve">appropriate for the people in care </w:t>
      </w:r>
      <w:r w:rsidR="00353920" w:rsidRPr="009D021E">
        <w:t xml:space="preserve">and </w:t>
      </w:r>
      <w:r w:rsidR="0092042A" w:rsidRPr="009D021E">
        <w:t xml:space="preserve">that </w:t>
      </w:r>
      <w:r w:rsidR="00602391" w:rsidRPr="009D021E">
        <w:t>clearly outline roles and responsibilities, approaches for responding to complaints</w:t>
      </w:r>
      <w:r w:rsidR="00353920" w:rsidRPr="009D021E">
        <w:t>,</w:t>
      </w:r>
      <w:r w:rsidR="00602391" w:rsidRPr="009D021E">
        <w:t xml:space="preserve"> and obligations to act and report </w:t>
      </w:r>
    </w:p>
    <w:p w14:paraId="6C257D27" w14:textId="3A666F80" w:rsidR="00602391" w:rsidRPr="009D021E" w:rsidRDefault="00782994" w:rsidP="007921AA">
      <w:pPr>
        <w:pStyle w:val="Recroman"/>
        <w:numPr>
          <w:ilvl w:val="0"/>
          <w:numId w:val="55"/>
        </w:numPr>
        <w:spacing w:line="23" w:lineRule="atLeast"/>
      </w:pPr>
      <w:r w:rsidRPr="009D021E">
        <w:lastRenderedPageBreak/>
        <w:t>e</w:t>
      </w:r>
      <w:r w:rsidR="00602391" w:rsidRPr="009D021E">
        <w:t>ffective complaints processes are understood by people in care, staff and volunteers</w:t>
      </w:r>
      <w:r w:rsidR="0092042A" w:rsidRPr="009D021E">
        <w:t>,</w:t>
      </w:r>
      <w:r w:rsidR="00602391" w:rsidRPr="009D021E">
        <w:t xml:space="preserve"> and whānau and support networks</w:t>
      </w:r>
      <w:r w:rsidR="753EEA67" w:rsidRPr="009D021E">
        <w:t>;</w:t>
      </w:r>
      <w:r w:rsidR="00602391" w:rsidRPr="009D021E">
        <w:t xml:space="preserve"> and are culturally appropriate </w:t>
      </w:r>
    </w:p>
    <w:p w14:paraId="35E0A4F5" w14:textId="06D0520D" w:rsidR="00DD56C5" w:rsidRPr="009D021E" w:rsidRDefault="00782994" w:rsidP="007921AA">
      <w:pPr>
        <w:pStyle w:val="Recroman"/>
        <w:numPr>
          <w:ilvl w:val="0"/>
          <w:numId w:val="55"/>
        </w:numPr>
        <w:spacing w:line="23" w:lineRule="atLeast"/>
      </w:pPr>
      <w:r w:rsidRPr="009D021E">
        <w:t>c</w:t>
      </w:r>
      <w:r w:rsidR="00602391" w:rsidRPr="009D021E">
        <w:t>omplaints are taken seriously</w:t>
      </w:r>
      <w:r w:rsidR="0092042A" w:rsidRPr="009D021E">
        <w:t xml:space="preserve"> and are </w:t>
      </w:r>
      <w:r w:rsidR="00602391" w:rsidRPr="009D021E">
        <w:t>responded to promptly and thoroughly, and reporting, privacy and employment law obligations are met</w:t>
      </w:r>
      <w:r w:rsidRPr="009D021E">
        <w:t>.</w:t>
      </w:r>
    </w:p>
    <w:p w14:paraId="496F03E9" w14:textId="4382C33D" w:rsidR="00425A0D" w:rsidRPr="009D021E" w:rsidRDefault="00F75549" w:rsidP="007921AA">
      <w:pPr>
        <w:pStyle w:val="RecsboxLevel1"/>
        <w:numPr>
          <w:ilvl w:val="0"/>
          <w:numId w:val="44"/>
        </w:numPr>
        <w:spacing w:line="23" w:lineRule="atLeast"/>
      </w:pPr>
      <w:r w:rsidRPr="009D021E">
        <w:t xml:space="preserve">Care Safety </w:t>
      </w:r>
      <w:r w:rsidR="00425A0D" w:rsidRPr="009D021E">
        <w:t xml:space="preserve">Principle </w:t>
      </w:r>
      <w:r w:rsidR="00A31937" w:rsidRPr="009D021E">
        <w:t>1</w:t>
      </w:r>
      <w:r w:rsidR="007B657E" w:rsidRPr="009D021E">
        <w:t>0</w:t>
      </w:r>
      <w:r w:rsidR="00425A0D" w:rsidRPr="009D021E">
        <w:t>: Physical and online environments should minimise the opportunity for abuse and neglect to occur</w:t>
      </w:r>
      <w:r w:rsidR="00782994" w:rsidRPr="009D021E">
        <w:t>:</w:t>
      </w:r>
    </w:p>
    <w:p w14:paraId="42F5E60C" w14:textId="00E87A51" w:rsidR="00425A0D" w:rsidRPr="009D021E" w:rsidRDefault="00782994" w:rsidP="007921AA">
      <w:pPr>
        <w:pStyle w:val="Recroman"/>
        <w:numPr>
          <w:ilvl w:val="0"/>
          <w:numId w:val="56"/>
        </w:numPr>
        <w:spacing w:line="23" w:lineRule="atLeast"/>
      </w:pPr>
      <w:r w:rsidRPr="009D021E">
        <w:t>r</w:t>
      </w:r>
      <w:r w:rsidR="00425A0D" w:rsidRPr="009D021E">
        <w:t>isks in online and physical environments are mitigated whil</w:t>
      </w:r>
      <w:r w:rsidR="006A152C" w:rsidRPr="009D021E">
        <w:t>e</w:t>
      </w:r>
      <w:r w:rsidR="00425A0D" w:rsidRPr="009D021E">
        <w:t xml:space="preserve"> upholding the right to privacy and ensuring </w:t>
      </w:r>
      <w:r w:rsidR="006A152C" w:rsidRPr="009D021E">
        <w:t xml:space="preserve">the </w:t>
      </w:r>
      <w:r w:rsidR="00425A0D" w:rsidRPr="009D021E">
        <w:t>wellbeing of people in care</w:t>
      </w:r>
    </w:p>
    <w:p w14:paraId="6E87437B" w14:textId="71A934BD" w:rsidR="00425A0D" w:rsidRPr="009D021E" w:rsidRDefault="00782994" w:rsidP="007921AA">
      <w:pPr>
        <w:pStyle w:val="Recroman"/>
        <w:numPr>
          <w:ilvl w:val="0"/>
          <w:numId w:val="56"/>
        </w:numPr>
        <w:spacing w:line="23" w:lineRule="atLeast"/>
      </w:pPr>
      <w:r w:rsidRPr="009D021E">
        <w:t>o</w:t>
      </w:r>
      <w:r w:rsidR="00425A0D" w:rsidRPr="009D021E">
        <w:t>nline environments are used in accordance with organisations’ code</w:t>
      </w:r>
      <w:r w:rsidR="006A152C" w:rsidRPr="009D021E">
        <w:t>s</w:t>
      </w:r>
      <w:r w:rsidR="00425A0D" w:rsidRPr="009D021E">
        <w:t xml:space="preserve"> of conduct</w:t>
      </w:r>
      <w:r w:rsidRPr="009D021E">
        <w:t>.</w:t>
      </w:r>
    </w:p>
    <w:p w14:paraId="5634BFD1" w14:textId="202BBD43" w:rsidR="00425A0D" w:rsidRPr="009D021E" w:rsidRDefault="00F75549" w:rsidP="007921AA">
      <w:pPr>
        <w:pStyle w:val="RecsboxLevel1"/>
        <w:numPr>
          <w:ilvl w:val="0"/>
          <w:numId w:val="44"/>
        </w:numPr>
        <w:spacing w:line="23" w:lineRule="atLeast"/>
      </w:pPr>
      <w:r w:rsidRPr="009D021E">
        <w:t xml:space="preserve">Care Safety </w:t>
      </w:r>
      <w:r w:rsidR="00425A0D" w:rsidRPr="009D021E">
        <w:t xml:space="preserve">Principle </w:t>
      </w:r>
      <w:r w:rsidR="00A31937" w:rsidRPr="009D021E">
        <w:t>1</w:t>
      </w:r>
      <w:r w:rsidR="007B657E" w:rsidRPr="009D021E">
        <w:t>1</w:t>
      </w:r>
      <w:r w:rsidR="00425A0D" w:rsidRPr="009D021E">
        <w:t>: Standards, policy and practice should be continuously reviewed</w:t>
      </w:r>
      <w:r w:rsidR="0079265B" w:rsidRPr="009D021E">
        <w:t>, including from time to time independently reviewed,</w:t>
      </w:r>
      <w:r w:rsidR="00425A0D" w:rsidRPr="009D021E">
        <w:t xml:space="preserve"> and improved</w:t>
      </w:r>
      <w:r w:rsidR="00782994" w:rsidRPr="009D021E">
        <w:t>:</w:t>
      </w:r>
    </w:p>
    <w:p w14:paraId="40AF91C3" w14:textId="03592329" w:rsidR="00425A0D" w:rsidRPr="009D021E" w:rsidRDefault="00782994" w:rsidP="007921AA">
      <w:pPr>
        <w:pStyle w:val="Recroman"/>
        <w:numPr>
          <w:ilvl w:val="1"/>
          <w:numId w:val="57"/>
        </w:numPr>
        <w:spacing w:line="23" w:lineRule="atLeast"/>
        <w:ind w:left="1560"/>
      </w:pPr>
      <w:r w:rsidRPr="009D021E">
        <w:t>c</w:t>
      </w:r>
      <w:r w:rsidR="00425A0D" w:rsidRPr="009D021E">
        <w:t xml:space="preserve">are </w:t>
      </w:r>
      <w:r w:rsidR="002E50F3" w:rsidRPr="009D021E">
        <w:t>providers</w:t>
      </w:r>
      <w:r w:rsidR="00207F37" w:rsidRPr="009D021E">
        <w:t xml:space="preserve"> </w:t>
      </w:r>
      <w:r w:rsidR="00425A0D" w:rsidRPr="009D021E">
        <w:t xml:space="preserve">regularly review standards, policy and practice to prevent and improve responses to abuse </w:t>
      </w:r>
      <w:r w:rsidR="0079265B" w:rsidRPr="009D021E">
        <w:t xml:space="preserve">and neglect </w:t>
      </w:r>
      <w:r w:rsidR="00425A0D" w:rsidRPr="009D021E">
        <w:t>in care</w:t>
      </w:r>
    </w:p>
    <w:p w14:paraId="2A77C1B4" w14:textId="0DA69B83" w:rsidR="00425A0D" w:rsidRPr="009D021E" w:rsidRDefault="00782994" w:rsidP="007921AA">
      <w:pPr>
        <w:pStyle w:val="Recroman"/>
        <w:numPr>
          <w:ilvl w:val="1"/>
          <w:numId w:val="57"/>
        </w:numPr>
        <w:spacing w:line="23" w:lineRule="atLeast"/>
        <w:ind w:left="1560"/>
      </w:pPr>
      <w:r w:rsidRPr="009D021E">
        <w:t>c</w:t>
      </w:r>
      <w:r w:rsidR="00425A0D" w:rsidRPr="009D021E">
        <w:t>omplaints and concerns are analysed to identify systemic issues, both within organisations and within the care system as a whole</w:t>
      </w:r>
    </w:p>
    <w:p w14:paraId="4F4EE464" w14:textId="4BA8AC3B" w:rsidR="00425A0D" w:rsidRPr="009D021E" w:rsidRDefault="00782994" w:rsidP="007921AA">
      <w:pPr>
        <w:pStyle w:val="Recroman"/>
        <w:numPr>
          <w:ilvl w:val="1"/>
          <w:numId w:val="57"/>
        </w:numPr>
        <w:spacing w:line="23" w:lineRule="atLeast"/>
        <w:ind w:left="1560"/>
      </w:pPr>
      <w:r w:rsidRPr="009D021E">
        <w:t>p</w:t>
      </w:r>
      <w:r w:rsidR="00425A0D" w:rsidRPr="009D021E">
        <w:t xml:space="preserve">eople who are currently or have previously been in care </w:t>
      </w:r>
      <w:r w:rsidR="00701525" w:rsidRPr="009D021E">
        <w:t xml:space="preserve">are enabled to </w:t>
      </w:r>
      <w:r w:rsidR="00425A0D" w:rsidRPr="009D021E">
        <w:t xml:space="preserve">participate in reviews of </w:t>
      </w:r>
      <w:r w:rsidR="009B3901" w:rsidRPr="009D021E">
        <w:t xml:space="preserve">standards, </w:t>
      </w:r>
      <w:r w:rsidR="00425A0D" w:rsidRPr="009D021E">
        <w:t>policy</w:t>
      </w:r>
      <w:r w:rsidR="009B3901" w:rsidRPr="009D021E">
        <w:t xml:space="preserve"> and </w:t>
      </w:r>
      <w:r w:rsidR="00425A0D" w:rsidRPr="009D021E">
        <w:t>practice</w:t>
      </w:r>
      <w:r w:rsidRPr="009D021E">
        <w:t>.</w:t>
      </w:r>
    </w:p>
    <w:p w14:paraId="209CAD8B" w14:textId="1D03A6DA" w:rsidR="00425A0D" w:rsidRPr="009D021E" w:rsidRDefault="00F75549" w:rsidP="007921AA">
      <w:pPr>
        <w:pStyle w:val="RecsboxLevel1"/>
        <w:numPr>
          <w:ilvl w:val="0"/>
          <w:numId w:val="44"/>
        </w:numPr>
        <w:spacing w:line="23" w:lineRule="atLeast"/>
      </w:pPr>
      <w:r w:rsidRPr="009D021E">
        <w:t xml:space="preserve">Care Safety </w:t>
      </w:r>
      <w:r w:rsidR="00425A0D" w:rsidRPr="009D021E">
        <w:t xml:space="preserve">Principle </w:t>
      </w:r>
      <w:r w:rsidR="00A31937" w:rsidRPr="009D021E">
        <w:t>1</w:t>
      </w:r>
      <w:r w:rsidR="007B657E" w:rsidRPr="009D021E">
        <w:t>2</w:t>
      </w:r>
      <w:r w:rsidR="00425A0D" w:rsidRPr="009D021E">
        <w:t xml:space="preserve">: Policies and procedures should document how each care </w:t>
      </w:r>
      <w:r w:rsidR="002E50F3" w:rsidRPr="009D021E">
        <w:t>provider</w:t>
      </w:r>
      <w:r w:rsidR="00425A0D" w:rsidRPr="009D021E">
        <w:t xml:space="preserve"> will ensure that people in care are safe</w:t>
      </w:r>
      <w:r w:rsidR="00782994" w:rsidRPr="009D021E">
        <w:t>:</w:t>
      </w:r>
    </w:p>
    <w:p w14:paraId="43E2052E" w14:textId="7008014D" w:rsidR="00C62FF8" w:rsidRPr="009D021E" w:rsidRDefault="00782994" w:rsidP="007921AA">
      <w:pPr>
        <w:pStyle w:val="Recroman"/>
        <w:numPr>
          <w:ilvl w:val="0"/>
          <w:numId w:val="58"/>
        </w:numPr>
        <w:spacing w:line="23" w:lineRule="atLeast"/>
      </w:pPr>
      <w:r w:rsidRPr="009D021E">
        <w:t xml:space="preserve">safeguarding </w:t>
      </w:r>
      <w:r w:rsidR="003744CE" w:rsidRPr="009D021E">
        <w:t xml:space="preserve">practice is </w:t>
      </w:r>
      <w:r w:rsidR="00D114E7" w:rsidRPr="009D021E">
        <w:t>prioritised and integrat</w:t>
      </w:r>
      <w:r w:rsidR="00274E4C" w:rsidRPr="009D021E">
        <w:t>ed throughout the organisation</w:t>
      </w:r>
      <w:r w:rsidR="003744CE" w:rsidRPr="009D021E">
        <w:t xml:space="preserve"> </w:t>
      </w:r>
    </w:p>
    <w:p w14:paraId="35BA5F79" w14:textId="3420CAE0" w:rsidR="00425A0D" w:rsidRPr="009D021E" w:rsidRDefault="00782994" w:rsidP="007921AA">
      <w:pPr>
        <w:pStyle w:val="Recroman"/>
        <w:numPr>
          <w:ilvl w:val="0"/>
          <w:numId w:val="58"/>
        </w:numPr>
        <w:spacing w:line="23" w:lineRule="atLeast"/>
      </w:pPr>
      <w:r w:rsidRPr="009D021E">
        <w:t xml:space="preserve">policies </w:t>
      </w:r>
      <w:r w:rsidR="00425A0D" w:rsidRPr="009D021E">
        <w:t>and procedures embed safeguarding and abuse and neglect prevention measures</w:t>
      </w:r>
    </w:p>
    <w:p w14:paraId="49ED84B7" w14:textId="6913B17D" w:rsidR="00425A0D" w:rsidRPr="009D021E" w:rsidRDefault="00782994" w:rsidP="007921AA">
      <w:pPr>
        <w:pStyle w:val="Recroman"/>
        <w:numPr>
          <w:ilvl w:val="0"/>
          <w:numId w:val="58"/>
        </w:numPr>
        <w:spacing w:line="23" w:lineRule="atLeast"/>
      </w:pPr>
      <w:r w:rsidRPr="009D021E">
        <w:t>p</w:t>
      </w:r>
      <w:r w:rsidR="00425A0D" w:rsidRPr="009D021E">
        <w:t>olicies and procedures are accessible and easy to understand</w:t>
      </w:r>
    </w:p>
    <w:p w14:paraId="38093F91" w14:textId="338CF881" w:rsidR="00425A0D" w:rsidRPr="009D021E" w:rsidRDefault="00782994" w:rsidP="007921AA">
      <w:pPr>
        <w:pStyle w:val="Recroman"/>
        <w:numPr>
          <w:ilvl w:val="0"/>
          <w:numId w:val="58"/>
        </w:numPr>
        <w:spacing w:line="23" w:lineRule="atLeast"/>
      </w:pPr>
      <w:r w:rsidRPr="009D021E">
        <w:t>s</w:t>
      </w:r>
      <w:r w:rsidR="00425A0D" w:rsidRPr="009D021E">
        <w:t>takeholder consultation informs the development of policies and procedures</w:t>
      </w:r>
    </w:p>
    <w:p w14:paraId="55D86468" w14:textId="4FEC4AA6" w:rsidR="00425A0D" w:rsidRPr="009D021E" w:rsidRDefault="00782994" w:rsidP="007921AA">
      <w:pPr>
        <w:pStyle w:val="Recroman"/>
        <w:numPr>
          <w:ilvl w:val="0"/>
          <w:numId w:val="58"/>
        </w:numPr>
        <w:spacing w:line="23" w:lineRule="atLeast"/>
      </w:pPr>
      <w:r w:rsidRPr="009D021E">
        <w:t>l</w:t>
      </w:r>
      <w:r w:rsidR="00425A0D" w:rsidRPr="009D021E">
        <w:t>eaders champion and model compliance with policies and procedures</w:t>
      </w:r>
    </w:p>
    <w:p w14:paraId="6990D59A" w14:textId="36F8B313" w:rsidR="00425A0D" w:rsidRDefault="00782994" w:rsidP="007921AA">
      <w:pPr>
        <w:pStyle w:val="Recroman"/>
        <w:numPr>
          <w:ilvl w:val="0"/>
          <w:numId w:val="58"/>
        </w:numPr>
        <w:spacing w:line="23" w:lineRule="atLeast"/>
      </w:pPr>
      <w:r w:rsidRPr="009D021E">
        <w:t>s</w:t>
      </w:r>
      <w:r w:rsidR="00425A0D" w:rsidRPr="009D021E">
        <w:t>taff and care workers understand and implement the policies and procedures</w:t>
      </w:r>
      <w:r w:rsidR="00156309">
        <w:t>.</w:t>
      </w:r>
    </w:p>
    <w:p w14:paraId="19B75DA2" w14:textId="3C982B78" w:rsidR="006A7518" w:rsidRPr="005B62BC" w:rsidRDefault="00252AF7" w:rsidP="00972E24">
      <w:pPr>
        <w:pStyle w:val="RecsHd3"/>
      </w:pPr>
      <w:bookmarkStart w:id="118" w:name="_Toc170208571"/>
      <w:bookmarkEnd w:id="91"/>
      <w:r w:rsidRPr="00252AF7">
        <w:t>He rautaki āhuru mōwai-ā-motu</w:t>
      </w:r>
      <w:r w:rsidR="004638CF">
        <w:t xml:space="preserve"> | </w:t>
      </w:r>
      <w:r w:rsidR="006A7518">
        <w:t>N</w:t>
      </w:r>
      <w:r w:rsidR="006A7518" w:rsidRPr="00510981">
        <w:t xml:space="preserve">ational </w:t>
      </w:r>
      <w:r w:rsidR="004E37F1">
        <w:t xml:space="preserve">Care Safety </w:t>
      </w:r>
      <w:r w:rsidR="004E37F1" w:rsidRPr="00510981">
        <w:t>Strategy</w:t>
      </w:r>
      <w:bookmarkEnd w:id="118"/>
      <w:r w:rsidR="004E37F1" w:rsidRPr="00510981">
        <w:t xml:space="preserve"> </w:t>
      </w:r>
    </w:p>
    <w:p w14:paraId="2A8FC940" w14:textId="4EAAF1F5" w:rsidR="006A7518" w:rsidRDefault="006A7518" w:rsidP="004638CF">
      <w:pPr>
        <w:pStyle w:val="ListParagraph"/>
        <w:jc w:val="left"/>
      </w:pPr>
      <w:r>
        <w:t>During the Inquiry period</w:t>
      </w:r>
      <w:r w:rsidRPr="00510981">
        <w:t xml:space="preserve"> there was no </w:t>
      </w:r>
      <w:r w:rsidR="009B3901">
        <w:t xml:space="preserve">nationwide </w:t>
      </w:r>
      <w:r w:rsidRPr="00510981">
        <w:t>strategic approach to preventing or responding to abuse and neglect in care. The lack of long-term strategy meant that responses to abuse and neglect in care</w:t>
      </w:r>
      <w:r>
        <w:t xml:space="preserve"> were</w:t>
      </w:r>
      <w:r w:rsidRPr="00510981">
        <w:t xml:space="preserve"> piecemeal and reactive. During the Inquiry period, more strategic thinking began to develop </w:t>
      </w:r>
      <w:r w:rsidR="000713FA">
        <w:t xml:space="preserve">but </w:t>
      </w:r>
      <w:r w:rsidRPr="00510981">
        <w:t>it was contained within individual care systems.</w:t>
      </w:r>
      <w:r>
        <w:t xml:space="preserve"> </w:t>
      </w:r>
    </w:p>
    <w:p w14:paraId="4B509B30" w14:textId="31A7553F" w:rsidR="006A7518" w:rsidRPr="00510981" w:rsidRDefault="006A7518" w:rsidP="004638CF">
      <w:pPr>
        <w:pStyle w:val="ListParagraph"/>
        <w:jc w:val="left"/>
      </w:pPr>
      <w:r w:rsidRPr="366FF01D">
        <w:lastRenderedPageBreak/>
        <w:t xml:space="preserve">The Child and Youth Wellbeing Strategy 2019, while not focussed on abuse in care, sets out a framework </w:t>
      </w:r>
      <w:r w:rsidR="000713FA">
        <w:t xml:space="preserve">for improving </w:t>
      </w:r>
      <w:r w:rsidRPr="366FF01D">
        <w:t>the wellbeing of all children and young people in Aotearoa New Zealand.</w:t>
      </w:r>
      <w:r w:rsidR="00D26F87">
        <w:rPr>
          <w:rStyle w:val="FootnoteReference"/>
        </w:rPr>
        <w:footnoteReference w:id="148"/>
      </w:r>
      <w:r w:rsidRPr="366FF01D">
        <w:t xml:space="preserve"> </w:t>
      </w:r>
      <w:r w:rsidR="009B3F70">
        <w:t xml:space="preserve">However, </w:t>
      </w:r>
      <w:r w:rsidR="00D866DE">
        <w:t xml:space="preserve">there </w:t>
      </w:r>
      <w:r w:rsidR="00401819">
        <w:t>is</w:t>
      </w:r>
      <w:r w:rsidR="00D866DE">
        <w:t xml:space="preserve"> </w:t>
      </w:r>
      <w:r w:rsidR="00F31933">
        <w:t xml:space="preserve">still </w:t>
      </w:r>
      <w:r w:rsidR="00F221A5">
        <w:t xml:space="preserve">no </w:t>
      </w:r>
      <w:r w:rsidR="00D866DE">
        <w:t xml:space="preserve">single </w:t>
      </w:r>
      <w:r w:rsidR="00F221A5">
        <w:t xml:space="preserve">strategy </w:t>
      </w:r>
      <w:r w:rsidR="00E77E2B">
        <w:t xml:space="preserve">for preventing abuse and neglect </w:t>
      </w:r>
      <w:r w:rsidR="001D054A">
        <w:t xml:space="preserve">of children, young people and adults </w:t>
      </w:r>
      <w:r w:rsidR="00E77E2B">
        <w:t>across all care settings</w:t>
      </w:r>
      <w:r w:rsidR="00467C3E">
        <w:t xml:space="preserve">. </w:t>
      </w:r>
    </w:p>
    <w:p w14:paraId="7CB02051" w14:textId="0F1130CE" w:rsidR="00C15286" w:rsidRPr="00510981" w:rsidRDefault="006A7518" w:rsidP="004638CF">
      <w:pPr>
        <w:pStyle w:val="ListParagraph"/>
        <w:jc w:val="left"/>
      </w:pPr>
      <w:r w:rsidRPr="366FF01D">
        <w:t xml:space="preserve">A </w:t>
      </w:r>
      <w:r w:rsidR="00F36F3E" w:rsidRPr="366FF01D">
        <w:t xml:space="preserve">National Care Safety Strategy </w:t>
      </w:r>
      <w:r w:rsidRPr="366FF01D">
        <w:t xml:space="preserve">is required to set </w:t>
      </w:r>
      <w:r w:rsidR="00EC3F14" w:rsidRPr="366FF01D">
        <w:t>goals, objectives and targets,</w:t>
      </w:r>
      <w:r w:rsidRPr="366FF01D">
        <w:t xml:space="preserve"> </w:t>
      </w:r>
      <w:r w:rsidR="00E61A82">
        <w:t xml:space="preserve">to </w:t>
      </w:r>
      <w:r w:rsidR="008347CC" w:rsidRPr="366FF01D">
        <w:t>clearly explain roles</w:t>
      </w:r>
      <w:r w:rsidR="004423F0">
        <w:t>,</w:t>
      </w:r>
      <w:r w:rsidR="008347CC" w:rsidRPr="366FF01D">
        <w:t xml:space="preserve"> responsibilities</w:t>
      </w:r>
      <w:r w:rsidR="004423F0">
        <w:t xml:space="preserve"> and </w:t>
      </w:r>
      <w:r w:rsidR="00684C72">
        <w:t xml:space="preserve">accountabilities of </w:t>
      </w:r>
      <w:r w:rsidR="00684C72" w:rsidRPr="366FF01D">
        <w:t xml:space="preserve">government agencies, care </w:t>
      </w:r>
      <w:r w:rsidR="00684C72">
        <w:t>providers</w:t>
      </w:r>
      <w:r w:rsidR="00684C72" w:rsidRPr="366FF01D">
        <w:t xml:space="preserve"> and communities</w:t>
      </w:r>
      <w:r w:rsidR="00D42916" w:rsidRPr="366FF01D">
        <w:t xml:space="preserve">, and </w:t>
      </w:r>
      <w:r w:rsidR="00E61A82">
        <w:t xml:space="preserve">to </w:t>
      </w:r>
      <w:r w:rsidR="00D42916" w:rsidRPr="366FF01D">
        <w:t>describe the nature and scale of the work required</w:t>
      </w:r>
      <w:r w:rsidR="00F37638" w:rsidRPr="366FF01D">
        <w:t xml:space="preserve">. </w:t>
      </w:r>
      <w:r w:rsidR="00BA6B71">
        <w:t>The Inquiry</w:t>
      </w:r>
      <w:r w:rsidR="00C15286">
        <w:t xml:space="preserve"> envisage</w:t>
      </w:r>
      <w:r w:rsidR="00BF620E">
        <w:t>s</w:t>
      </w:r>
      <w:r w:rsidR="00C15286">
        <w:t xml:space="preserve"> the National Care Safety Strategy would take a multigenerational approach</w:t>
      </w:r>
      <w:r w:rsidR="00F84EE8">
        <w:t xml:space="preserve"> by, for example,</w:t>
      </w:r>
      <w:r w:rsidR="00361BA4">
        <w:t xml:space="preserve"> identifying</w:t>
      </w:r>
      <w:r w:rsidR="00C15286">
        <w:t xml:space="preserve"> goals, objectives and targets</w:t>
      </w:r>
      <w:r w:rsidR="00361BA4">
        <w:t xml:space="preserve"> at 10, 25 and 50</w:t>
      </w:r>
      <w:r w:rsidR="00F84EE8">
        <w:t>-</w:t>
      </w:r>
      <w:r w:rsidR="00361BA4">
        <w:t>year intervals</w:t>
      </w:r>
      <w:r w:rsidR="00E61A82">
        <w:t>,</w:t>
      </w:r>
      <w:r w:rsidR="00361BA4">
        <w:t xml:space="preserve"> rather than </w:t>
      </w:r>
      <w:r w:rsidR="004B4B35">
        <w:t>1</w:t>
      </w:r>
      <w:r w:rsidR="00E61A82">
        <w:t>–</w:t>
      </w:r>
      <w:r w:rsidR="004B4B35">
        <w:t>5</w:t>
      </w:r>
      <w:r w:rsidR="79DAA034">
        <w:t>-</w:t>
      </w:r>
      <w:r w:rsidR="004B4B35">
        <w:t xml:space="preserve">year intervals. </w:t>
      </w:r>
      <w:r w:rsidR="00DF3F10">
        <w:t xml:space="preserve"> </w:t>
      </w:r>
    </w:p>
    <w:p w14:paraId="6E5E6C42" w14:textId="32EA4A09" w:rsidR="006A7518" w:rsidRPr="00510981" w:rsidRDefault="00F84EE8" w:rsidP="004638CF">
      <w:pPr>
        <w:pStyle w:val="ListParagraph"/>
        <w:jc w:val="left"/>
      </w:pPr>
      <w:r>
        <w:t>The Strategy</w:t>
      </w:r>
      <w:r w:rsidR="00F37638" w:rsidRPr="366FF01D">
        <w:t xml:space="preserve"> will enable</w:t>
      </w:r>
      <w:r w:rsidR="006A7518" w:rsidRPr="366FF01D">
        <w:t xml:space="preserve"> all government agencies, care </w:t>
      </w:r>
      <w:r w:rsidR="002E50F3">
        <w:t>providers</w:t>
      </w:r>
      <w:r w:rsidR="006A7518" w:rsidRPr="366FF01D">
        <w:t xml:space="preserve"> and communities </w:t>
      </w:r>
      <w:r w:rsidR="00F37638" w:rsidRPr="366FF01D">
        <w:t>to</w:t>
      </w:r>
      <w:r w:rsidR="006A7518" w:rsidRPr="366FF01D">
        <w:t xml:space="preserve"> work together in a coordinated and integrated manner. The </w:t>
      </w:r>
      <w:r>
        <w:t>S</w:t>
      </w:r>
      <w:r w:rsidR="006A7518" w:rsidRPr="366FF01D">
        <w:t>trategy should be for everyone</w:t>
      </w:r>
      <w:r w:rsidR="00D86CAB">
        <w:t xml:space="preserve">, including </w:t>
      </w:r>
      <w:r w:rsidR="006A7518" w:rsidRPr="366FF01D">
        <w:t xml:space="preserve">children and young people, survivors of abuse and neglect of all ages, whānau, hapū, iwi, support networks and carers, communities, non-governmental organisations, indirect care providers, and State and faith-based </w:t>
      </w:r>
      <w:r w:rsidR="00563E52">
        <w:t>entities</w:t>
      </w:r>
      <w:r w:rsidR="006A7518" w:rsidRPr="366FF01D">
        <w:t xml:space="preserve">. It would also support bi-partisan commitment over the long term to support and embed meaningful, fundamental change. </w:t>
      </w:r>
    </w:p>
    <w:p w14:paraId="27BB60F7" w14:textId="79928FE8" w:rsidR="007D37A0" w:rsidRPr="366FF01D" w:rsidRDefault="00BA6B71" w:rsidP="004638CF">
      <w:pPr>
        <w:pStyle w:val="ListParagraph"/>
        <w:jc w:val="left"/>
      </w:pPr>
      <w:r>
        <w:t>The Inquiry</w:t>
      </w:r>
      <w:r w:rsidR="00F37638" w:rsidRPr="366FF01D">
        <w:t xml:space="preserve"> would expect to see </w:t>
      </w:r>
      <w:r w:rsidR="00F36F3E" w:rsidRPr="366FF01D">
        <w:t>t</w:t>
      </w:r>
      <w:r w:rsidR="006A7518" w:rsidRPr="366FF01D">
        <w:t>h</w:t>
      </w:r>
      <w:r w:rsidR="00F36F3E" w:rsidRPr="366FF01D">
        <w:t>e</w:t>
      </w:r>
      <w:r w:rsidR="006A7518" w:rsidRPr="366FF01D">
        <w:t xml:space="preserve"> </w:t>
      </w:r>
      <w:r w:rsidR="00F36F3E" w:rsidRPr="366FF01D">
        <w:t>National Care Safety S</w:t>
      </w:r>
      <w:r w:rsidR="006A7518" w:rsidRPr="366FF01D">
        <w:t xml:space="preserve">trategy </w:t>
      </w:r>
      <w:r w:rsidR="00671A9B" w:rsidRPr="366FF01D">
        <w:t>cover</w:t>
      </w:r>
      <w:r w:rsidR="00BD4F41" w:rsidRPr="366FF01D">
        <w:t xml:space="preserve"> a range of work areas</w:t>
      </w:r>
      <w:r w:rsidR="002311F0">
        <w:t>,</w:t>
      </w:r>
      <w:r w:rsidR="00BD4F41" w:rsidRPr="366FF01D">
        <w:t xml:space="preserve"> including </w:t>
      </w:r>
      <w:r w:rsidR="0087427C">
        <w:t>reducing and eliminating institutional environments and practices, supporting and empowering victims, survivors and whānau, prevention strategies, better abuser accountability and intervention, improving the evidence base</w:t>
      </w:r>
      <w:r w:rsidR="007D37A0">
        <w:t xml:space="preserve"> for preventing and responding to abuse and neglect, and public awareness and education.</w:t>
      </w:r>
    </w:p>
    <w:p w14:paraId="36299A45" w14:textId="01AFA845" w:rsidR="005235C5" w:rsidRPr="005235C5" w:rsidRDefault="00BA6B71" w:rsidP="004638CF">
      <w:pPr>
        <w:pStyle w:val="ListParagraph"/>
        <w:jc w:val="left"/>
        <w:rPr>
          <w:rFonts w:eastAsiaTheme="majorEastAsia"/>
        </w:rPr>
      </w:pPr>
      <w:r>
        <w:t>The Inquiry</w:t>
      </w:r>
      <w:r w:rsidR="00EF38D3" w:rsidRPr="366FF01D">
        <w:t xml:space="preserve"> would also expect </w:t>
      </w:r>
      <w:r w:rsidR="00577DE5" w:rsidRPr="366FF01D">
        <w:t>to see</w:t>
      </w:r>
      <w:r w:rsidR="00FC6817" w:rsidRPr="366FF01D">
        <w:t xml:space="preserve"> a supporting </w:t>
      </w:r>
      <w:r w:rsidR="0087427C" w:rsidRPr="366FF01D">
        <w:t xml:space="preserve">action plan </w:t>
      </w:r>
      <w:r w:rsidR="00FC6817" w:rsidRPr="366FF01D">
        <w:t xml:space="preserve">that sets out the concrete actions </w:t>
      </w:r>
      <w:r w:rsidR="005235C5" w:rsidRPr="366FF01D">
        <w:t xml:space="preserve">that will contribute to achieving the Strategy. </w:t>
      </w:r>
      <w:r w:rsidR="006A7518" w:rsidRPr="366FF01D">
        <w:t xml:space="preserve">An action plan is critical to ensure transparency and monitoring of progress. </w:t>
      </w:r>
    </w:p>
    <w:p w14:paraId="468C1F87" w14:textId="565752CF" w:rsidR="006A7518" w:rsidRPr="00577DE5" w:rsidRDefault="006A7518" w:rsidP="004638CF">
      <w:pPr>
        <w:pStyle w:val="ListParagraph"/>
        <w:jc w:val="left"/>
        <w:rPr>
          <w:rFonts w:eastAsiaTheme="majorEastAsia"/>
        </w:rPr>
      </w:pPr>
      <w:r w:rsidRPr="00510981">
        <w:t xml:space="preserve">Consideration will need to be given to any interfaces with other strategies and whether adaptations to those </w:t>
      </w:r>
      <w:r w:rsidRPr="005235C5">
        <w:rPr>
          <w:rStyle w:val="normaltextrun"/>
          <w:color w:val="auto"/>
        </w:rPr>
        <w:t>strategies</w:t>
      </w:r>
      <w:r w:rsidRPr="00510981">
        <w:t xml:space="preserve"> will be needed.</w:t>
      </w:r>
      <w:r>
        <w:t xml:space="preserve"> </w:t>
      </w:r>
    </w:p>
    <w:p w14:paraId="1DF9A9C4" w14:textId="2189F86C" w:rsidR="002864C2" w:rsidRPr="002864C2" w:rsidRDefault="00BA6B71" w:rsidP="004638CF">
      <w:pPr>
        <w:pStyle w:val="ListParagraph"/>
        <w:jc w:val="left"/>
      </w:pPr>
      <w:r>
        <w:t>The Inquiry</w:t>
      </w:r>
      <w:r w:rsidR="00577DE5">
        <w:t xml:space="preserve"> envisage</w:t>
      </w:r>
      <w:r w:rsidR="00BF620E">
        <w:t>s</w:t>
      </w:r>
      <w:r w:rsidR="00577DE5">
        <w:t xml:space="preserve"> that the National Care Safety Strategy </w:t>
      </w:r>
      <w:r w:rsidR="00CB0B3B">
        <w:t xml:space="preserve">will be developed by the Care Safe Agency (Recommendation </w:t>
      </w:r>
      <w:r w:rsidR="00D126FD" w:rsidRPr="009D4F5A">
        <w:t>41</w:t>
      </w:r>
      <w:r w:rsidR="00CB0B3B">
        <w:t xml:space="preserve">), </w:t>
      </w:r>
      <w:r w:rsidR="00577DE5">
        <w:t>guided by the</w:t>
      </w:r>
      <w:r w:rsidR="00B52138">
        <w:t xml:space="preserve"> </w:t>
      </w:r>
      <w:r w:rsidR="0071768F">
        <w:t>Care Safety Principles</w:t>
      </w:r>
      <w:r w:rsidR="00B52138">
        <w:t xml:space="preserve"> (Recommendation </w:t>
      </w:r>
      <w:r w:rsidR="00D126FD" w:rsidRPr="009D4F5A">
        <w:t>39</w:t>
      </w:r>
      <w:r w:rsidR="00B52138">
        <w:t>)</w:t>
      </w:r>
      <w:r w:rsidR="00A40C8E">
        <w:t xml:space="preserve">, </w:t>
      </w:r>
      <w:r w:rsidR="005F3D93">
        <w:t xml:space="preserve">and </w:t>
      </w:r>
      <w:r w:rsidR="001E4EA6">
        <w:t>jointly developed by government</w:t>
      </w:r>
      <w:r w:rsidR="00A40C8E">
        <w:t xml:space="preserve"> </w:t>
      </w:r>
      <w:r w:rsidR="00CB0B3B">
        <w:t xml:space="preserve">and </w:t>
      </w:r>
      <w:r w:rsidR="001E4EA6">
        <w:t xml:space="preserve">Māori </w:t>
      </w:r>
      <w:r w:rsidR="007A7C42">
        <w:t xml:space="preserve">in accordance with </w:t>
      </w:r>
      <w:r w:rsidR="001E4EA6">
        <w:t xml:space="preserve">te Tiriti o Waitangi, as well as </w:t>
      </w:r>
      <w:r w:rsidR="005F3D93">
        <w:t xml:space="preserve">being </w:t>
      </w:r>
      <w:r w:rsidR="001E4EA6">
        <w:t xml:space="preserve">co-designed with communities in line with </w:t>
      </w:r>
      <w:r w:rsidR="007A7C42">
        <w:t xml:space="preserve">implementation </w:t>
      </w:r>
      <w:r w:rsidR="00A1179C">
        <w:t>Recommendation</w:t>
      </w:r>
      <w:r w:rsidR="007A7C42">
        <w:t xml:space="preserve">s </w:t>
      </w:r>
      <w:r w:rsidR="55C70A5F">
        <w:t>1</w:t>
      </w:r>
      <w:r w:rsidR="36E98F10">
        <w:t>26-127</w:t>
      </w:r>
      <w:r w:rsidR="00575B0E">
        <w:t>.</w:t>
      </w:r>
    </w:p>
    <w:p w14:paraId="08A26765" w14:textId="5EDFD36A" w:rsidR="006A7518" w:rsidRPr="00510981" w:rsidRDefault="00B9435C" w:rsidP="006A7518">
      <w:pPr>
        <w:pStyle w:val="Recboxheading"/>
        <w:rPr>
          <w:lang w:val="en-NZ"/>
        </w:rPr>
      </w:pPr>
      <w:r>
        <w:rPr>
          <w:rStyle w:val="eop"/>
          <w:lang w:val="en-NZ"/>
        </w:rPr>
        <w:t>Tūtohi</w:t>
      </w:r>
      <w:r w:rsidRPr="00510981">
        <w:rPr>
          <w:lang w:val="en-NZ"/>
        </w:rPr>
        <w:t xml:space="preserve"> </w:t>
      </w:r>
      <w:r>
        <w:rPr>
          <w:lang w:val="en-NZ"/>
        </w:rPr>
        <w:t xml:space="preserve">40 | </w:t>
      </w:r>
      <w:r w:rsidR="006A7518" w:rsidRPr="00510981">
        <w:rPr>
          <w:lang w:val="en-NZ"/>
        </w:rPr>
        <w:t xml:space="preserve">Recommendation </w:t>
      </w:r>
      <w:r w:rsidR="006A7518" w:rsidRPr="00510981">
        <w:rPr>
          <w:lang w:val="en-NZ"/>
        </w:rPr>
        <w:fldChar w:fldCharType="begin"/>
      </w:r>
      <w:r w:rsidR="006A7518" w:rsidRPr="00510981">
        <w:rPr>
          <w:lang w:val="en-NZ"/>
        </w:rPr>
        <w:instrText xml:space="preserve"> AUTONUM  \s " " </w:instrText>
      </w:r>
      <w:r w:rsidR="006A7518" w:rsidRPr="00510981">
        <w:rPr>
          <w:lang w:val="en-NZ"/>
        </w:rPr>
        <w:fldChar w:fldCharType="end"/>
      </w:r>
    </w:p>
    <w:p w14:paraId="59655000" w14:textId="0FFF554E" w:rsidR="006A7518" w:rsidRPr="00510981" w:rsidRDefault="00DB3F05" w:rsidP="00575BD4">
      <w:pPr>
        <w:pStyle w:val="Recsbox"/>
      </w:pPr>
      <w:r>
        <w:t xml:space="preserve">A new </w:t>
      </w:r>
      <w:r w:rsidR="2FF74882">
        <w:t>comprehensive National</w:t>
      </w:r>
      <w:r w:rsidR="005D494F">
        <w:t xml:space="preserve"> Care Safety Strategy</w:t>
      </w:r>
      <w:r w:rsidR="00BC0537">
        <w:t>, required by law,</w:t>
      </w:r>
      <w:r w:rsidR="005D494F">
        <w:t xml:space="preserve"> </w:t>
      </w:r>
      <w:r w:rsidR="006A7518">
        <w:t>on the prevention of and response to abuse and neglect in care should include:</w:t>
      </w:r>
    </w:p>
    <w:p w14:paraId="3D89F3C7" w14:textId="06458BB0" w:rsidR="00654ABF" w:rsidRPr="00E8338F" w:rsidRDefault="00AA5D6E" w:rsidP="007921AA">
      <w:pPr>
        <w:pStyle w:val="RecsboxLevel1"/>
        <w:numPr>
          <w:ilvl w:val="0"/>
          <w:numId w:val="59"/>
        </w:numPr>
      </w:pPr>
      <w:r w:rsidRPr="68480B3F">
        <w:t xml:space="preserve">goals, objectives and targets </w:t>
      </w:r>
      <w:r w:rsidR="00A5140B">
        <w:t xml:space="preserve">that </w:t>
      </w:r>
      <w:r w:rsidR="000D0B07">
        <w:t>consider future generations</w:t>
      </w:r>
    </w:p>
    <w:p w14:paraId="7A77A18C" w14:textId="7EC7AF59" w:rsidR="003C7B90" w:rsidRPr="00E8338F" w:rsidRDefault="003C7B90" w:rsidP="007921AA">
      <w:pPr>
        <w:pStyle w:val="RecsboxLevel1"/>
        <w:numPr>
          <w:ilvl w:val="0"/>
          <w:numId w:val="59"/>
        </w:numPr>
      </w:pPr>
      <w:r w:rsidRPr="00E8338F">
        <w:t xml:space="preserve">clearly understood roles and responsibilities for different </w:t>
      </w:r>
      <w:r w:rsidR="00207F37">
        <w:t>organisations and entities involved</w:t>
      </w:r>
      <w:r w:rsidR="00207F37" w:rsidRPr="00E8338F">
        <w:t xml:space="preserve"> </w:t>
      </w:r>
      <w:r w:rsidRPr="00E8338F">
        <w:t>in the care system</w:t>
      </w:r>
    </w:p>
    <w:p w14:paraId="3102F8A0" w14:textId="129F58C8" w:rsidR="00E71745" w:rsidRPr="00E8338F" w:rsidRDefault="004B18A1" w:rsidP="007921AA">
      <w:pPr>
        <w:pStyle w:val="RecsboxLevel1"/>
        <w:numPr>
          <w:ilvl w:val="0"/>
          <w:numId w:val="59"/>
        </w:numPr>
      </w:pPr>
      <w:r>
        <w:lastRenderedPageBreak/>
        <w:t xml:space="preserve">an overview of the priority programmes of </w:t>
      </w:r>
      <w:r w:rsidR="00E8338F" w:rsidRPr="00E8338F">
        <w:t>work</w:t>
      </w:r>
      <w:r>
        <w:t>,</w:t>
      </w:r>
      <w:r w:rsidR="00E8338F" w:rsidRPr="00E8338F">
        <w:t xml:space="preserve"> including:</w:t>
      </w:r>
    </w:p>
    <w:p w14:paraId="1EBB06B0" w14:textId="451020A0" w:rsidR="006A7518" w:rsidRPr="00510981" w:rsidRDefault="006A7518" w:rsidP="007921AA">
      <w:pPr>
        <w:pStyle w:val="Recroman"/>
        <w:numPr>
          <w:ilvl w:val="0"/>
          <w:numId w:val="60"/>
        </w:numPr>
      </w:pPr>
      <w:r w:rsidRPr="00510981">
        <w:t>supporting and empowering victims, survivors and whānau</w:t>
      </w:r>
    </w:p>
    <w:p w14:paraId="07FC5CFE" w14:textId="3E78AEDE" w:rsidR="006A7518" w:rsidRDefault="006A7518" w:rsidP="007921AA">
      <w:pPr>
        <w:pStyle w:val="Recroman"/>
        <w:numPr>
          <w:ilvl w:val="0"/>
          <w:numId w:val="60"/>
        </w:numPr>
      </w:pPr>
      <w:r w:rsidRPr="00510981">
        <w:t xml:space="preserve">strategies to prevent abuse and neglect </w:t>
      </w:r>
    </w:p>
    <w:p w14:paraId="77882196" w14:textId="77777777" w:rsidR="006A7518" w:rsidRPr="00510981" w:rsidRDefault="006A7518" w:rsidP="007921AA">
      <w:pPr>
        <w:pStyle w:val="Recroman"/>
        <w:numPr>
          <w:ilvl w:val="0"/>
          <w:numId w:val="60"/>
        </w:numPr>
      </w:pPr>
      <w:r w:rsidRPr="00510981">
        <w:t xml:space="preserve">better </w:t>
      </w:r>
      <w:r>
        <w:t xml:space="preserve">abuser </w:t>
      </w:r>
      <w:r w:rsidRPr="00510981">
        <w:t>accountability and intervention</w:t>
      </w:r>
    </w:p>
    <w:p w14:paraId="3C7D62DD" w14:textId="23CF9495" w:rsidR="006A7518" w:rsidRPr="00510981" w:rsidRDefault="006A7518" w:rsidP="007921AA">
      <w:pPr>
        <w:pStyle w:val="Recroman"/>
        <w:numPr>
          <w:ilvl w:val="0"/>
          <w:numId w:val="60"/>
        </w:numPr>
      </w:pPr>
      <w:r w:rsidRPr="00510981">
        <w:t>improving the evidence base</w:t>
      </w:r>
    </w:p>
    <w:p w14:paraId="3FE3244E" w14:textId="356E029E" w:rsidR="006A7518" w:rsidRDefault="006A7518" w:rsidP="007921AA">
      <w:pPr>
        <w:pStyle w:val="Recroman"/>
        <w:numPr>
          <w:ilvl w:val="0"/>
          <w:numId w:val="60"/>
        </w:numPr>
      </w:pPr>
      <w:r w:rsidRPr="00510981">
        <w:t>awareness raising and education</w:t>
      </w:r>
    </w:p>
    <w:p w14:paraId="7D0FD3E5" w14:textId="294B8A94" w:rsidR="006A7518" w:rsidRDefault="006A7518" w:rsidP="007921AA">
      <w:pPr>
        <w:pStyle w:val="Recroman"/>
        <w:numPr>
          <w:ilvl w:val="0"/>
          <w:numId w:val="60"/>
        </w:numPr>
      </w:pPr>
      <w:r w:rsidRPr="26ED08F0">
        <w:t>enhancing approaches to children, young people and adults in care with harmful sexual behaviours</w:t>
      </w:r>
      <w:r w:rsidR="00FA02B9">
        <w:t>.</w:t>
      </w:r>
    </w:p>
    <w:p w14:paraId="4DB54F87" w14:textId="73B2E021" w:rsidR="00252AF7" w:rsidRDefault="00252AF7" w:rsidP="00972E24">
      <w:pPr>
        <w:pStyle w:val="RecsHd3"/>
      </w:pPr>
      <w:bookmarkStart w:id="119" w:name="_Toc170208572"/>
      <w:r w:rsidRPr="00252AF7">
        <w:t xml:space="preserve">Te whakatū </w:t>
      </w:r>
      <w:r w:rsidR="17F6DDF4">
        <w:t>T</w:t>
      </w:r>
      <w:r>
        <w:t xml:space="preserve">ira </w:t>
      </w:r>
      <w:r w:rsidR="6AF66AE8">
        <w:t>Ā</w:t>
      </w:r>
      <w:r>
        <w:t xml:space="preserve">huru </w:t>
      </w:r>
      <w:r w:rsidR="650D3DF2">
        <w:t>M</w:t>
      </w:r>
      <w:r w:rsidRPr="00252AF7">
        <w:t>ōwai motuhake</w:t>
      </w:r>
      <w:bookmarkEnd w:id="119"/>
    </w:p>
    <w:p w14:paraId="5D660F4A" w14:textId="304D36FE" w:rsidR="00A37495" w:rsidRPr="00510981" w:rsidRDefault="00765C17" w:rsidP="00972E24">
      <w:pPr>
        <w:pStyle w:val="RecsHd3"/>
        <w:rPr>
          <w:i/>
        </w:rPr>
      </w:pPr>
      <w:bookmarkStart w:id="120" w:name="_Toc170208573"/>
      <w:r>
        <w:t>Estab</w:t>
      </w:r>
      <w:r w:rsidR="00BE03B3">
        <w:t xml:space="preserve">lishing a new independent </w:t>
      </w:r>
      <w:r w:rsidR="003468BE">
        <w:t>C</w:t>
      </w:r>
      <w:r w:rsidR="00EE49D2">
        <w:t>are Safe Agency</w:t>
      </w:r>
      <w:bookmarkEnd w:id="120"/>
      <w:r w:rsidR="00A37495" w:rsidRPr="00510981">
        <w:t xml:space="preserve"> </w:t>
      </w:r>
    </w:p>
    <w:p w14:paraId="1E37D3D4" w14:textId="42FEE60F" w:rsidR="00AF0031" w:rsidRDefault="009B0984" w:rsidP="00D11E4E">
      <w:pPr>
        <w:pStyle w:val="ListParagraph"/>
        <w:jc w:val="left"/>
      </w:pPr>
      <w:r>
        <w:t xml:space="preserve">Aotearoa </w:t>
      </w:r>
      <w:r w:rsidR="006111E8">
        <w:t>New Zealand needs</w:t>
      </w:r>
      <w:r w:rsidR="000434F9">
        <w:t xml:space="preserve"> a new, independent </w:t>
      </w:r>
      <w:r w:rsidR="7F77CA39">
        <w:t>Care Safe A</w:t>
      </w:r>
      <w:r w:rsidR="000434F9">
        <w:t xml:space="preserve">gency that </w:t>
      </w:r>
      <w:r w:rsidR="00930A1F">
        <w:t xml:space="preserve">has the mandate and investment needed to be a visible and best-practice regulator, so that all participants in the care system </w:t>
      </w:r>
      <w:r w:rsidR="00D62F10">
        <w:t xml:space="preserve">know how to </w:t>
      </w:r>
      <w:r w:rsidR="00AF0031">
        <w:t xml:space="preserve">prevent and respond to abuse and neglect of children, young people and adults in care. </w:t>
      </w:r>
    </w:p>
    <w:p w14:paraId="6ECE19BC" w14:textId="47CCADCF" w:rsidR="00EB2E29" w:rsidRDefault="00EE34AD" w:rsidP="008533E1">
      <w:pPr>
        <w:pStyle w:val="ListParagraph"/>
      </w:pPr>
      <w:r>
        <w:t xml:space="preserve">The establishment of a new independent Care Safe Agency </w:t>
      </w:r>
      <w:r w:rsidR="00EB2E29">
        <w:t>is needed to:</w:t>
      </w:r>
    </w:p>
    <w:p w14:paraId="2481C82A" w14:textId="564DB885" w:rsidR="00EE34AD" w:rsidRPr="00D11E4E" w:rsidRDefault="00EB2E29" w:rsidP="007921AA">
      <w:pPr>
        <w:pStyle w:val="Paraletters"/>
        <w:numPr>
          <w:ilvl w:val="0"/>
          <w:numId w:val="144"/>
        </w:numPr>
        <w:tabs>
          <w:tab w:val="clear" w:pos="2126"/>
        </w:tabs>
        <w:jc w:val="left"/>
        <w:rPr>
          <w:szCs w:val="22"/>
        </w:rPr>
      </w:pPr>
      <w:r w:rsidRPr="00D11E4E">
        <w:rPr>
          <w:szCs w:val="22"/>
        </w:rPr>
        <w:t>provide independent leadership and coordination</w:t>
      </w:r>
      <w:r w:rsidR="00BE6B22" w:rsidRPr="00D11E4E">
        <w:rPr>
          <w:szCs w:val="22"/>
        </w:rPr>
        <w:t xml:space="preserve"> of the care system</w:t>
      </w:r>
    </w:p>
    <w:p w14:paraId="40CF82B7" w14:textId="77777777" w:rsidR="00516AB2" w:rsidRPr="00D11E4E" w:rsidRDefault="00767767" w:rsidP="007921AA">
      <w:pPr>
        <w:pStyle w:val="Paraletters"/>
        <w:numPr>
          <w:ilvl w:val="0"/>
          <w:numId w:val="144"/>
        </w:numPr>
        <w:tabs>
          <w:tab w:val="clear" w:pos="2126"/>
        </w:tabs>
        <w:jc w:val="left"/>
        <w:rPr>
          <w:szCs w:val="22"/>
        </w:rPr>
      </w:pPr>
      <w:r w:rsidRPr="00D11E4E">
        <w:rPr>
          <w:szCs w:val="22"/>
        </w:rPr>
        <w:t>set, monitor and enforce care safety rules, standards and guidelines, and</w:t>
      </w:r>
    </w:p>
    <w:p w14:paraId="612F9D3F" w14:textId="75021790" w:rsidR="00BE6B22" w:rsidRDefault="00767767" w:rsidP="007921AA">
      <w:pPr>
        <w:pStyle w:val="Paraletters"/>
        <w:numPr>
          <w:ilvl w:val="0"/>
          <w:numId w:val="144"/>
        </w:numPr>
        <w:tabs>
          <w:tab w:val="clear" w:pos="2126"/>
        </w:tabs>
        <w:jc w:val="left"/>
      </w:pPr>
      <w:r w:rsidRPr="00D11E4E">
        <w:rPr>
          <w:szCs w:val="22"/>
        </w:rPr>
        <w:t>promot</w:t>
      </w:r>
      <w:r w:rsidR="00516AB2" w:rsidRPr="00D11E4E">
        <w:rPr>
          <w:szCs w:val="22"/>
        </w:rPr>
        <w:t xml:space="preserve">e and increase </w:t>
      </w:r>
      <w:r w:rsidRPr="00D11E4E">
        <w:rPr>
          <w:szCs w:val="22"/>
        </w:rPr>
        <w:t>public</w:t>
      </w:r>
      <w:r w:rsidRPr="27E11626">
        <w:t xml:space="preserve"> awareness of care safety</w:t>
      </w:r>
      <w:r w:rsidR="00516AB2">
        <w:t>.</w:t>
      </w:r>
    </w:p>
    <w:p w14:paraId="7C577824" w14:textId="11E3F2B9" w:rsidR="3AEEFE2F" w:rsidRDefault="3AEEFE2F" w:rsidP="05E3A4E3">
      <w:pPr>
        <w:pStyle w:val="Heading4"/>
      </w:pPr>
      <w:r>
        <w:t xml:space="preserve">Ngā mahi ā te </w:t>
      </w:r>
      <w:r w:rsidR="5328245D">
        <w:t>T</w:t>
      </w:r>
      <w:r>
        <w:t xml:space="preserve">ira </w:t>
      </w:r>
      <w:r w:rsidR="1A1616A5">
        <w:t>Ā</w:t>
      </w:r>
      <w:r>
        <w:t xml:space="preserve">huru </w:t>
      </w:r>
      <w:r w:rsidR="06ECAA12">
        <w:t>M</w:t>
      </w:r>
      <w:r>
        <w:t>ōwai motuhake</w:t>
      </w:r>
    </w:p>
    <w:p w14:paraId="70F4FD87" w14:textId="1234B3C5" w:rsidR="00C251F6" w:rsidRPr="00510981" w:rsidRDefault="00C251F6" w:rsidP="00C251F6">
      <w:pPr>
        <w:pStyle w:val="Heading4"/>
      </w:pPr>
      <w:r>
        <w:t xml:space="preserve">Functions of independent </w:t>
      </w:r>
      <w:r w:rsidR="00AA0324">
        <w:t>Care Safe Agency</w:t>
      </w:r>
    </w:p>
    <w:p w14:paraId="36FB6424" w14:textId="0AE150AE" w:rsidR="001B7728" w:rsidRDefault="001B7728" w:rsidP="008533E1">
      <w:pPr>
        <w:pStyle w:val="ListParagraph"/>
      </w:pPr>
      <w:r w:rsidRPr="366FF01D">
        <w:t xml:space="preserve">The Care Safe Agency will act as the </w:t>
      </w:r>
      <w:r>
        <w:t xml:space="preserve">primary </w:t>
      </w:r>
      <w:r w:rsidRPr="366FF01D">
        <w:t xml:space="preserve">regulatory </w:t>
      </w:r>
      <w:r>
        <w:t>agency</w:t>
      </w:r>
      <w:r w:rsidRPr="366FF01D">
        <w:t xml:space="preserve"> for the new national care safety regulatory system. </w:t>
      </w:r>
      <w:r>
        <w:t>Its functions will include:</w:t>
      </w:r>
    </w:p>
    <w:p w14:paraId="10CF0147" w14:textId="5DC23A01" w:rsidR="00C251F6" w:rsidRPr="00D11E4E" w:rsidRDefault="00C251F6" w:rsidP="007921AA">
      <w:pPr>
        <w:pStyle w:val="Paraletters"/>
        <w:numPr>
          <w:ilvl w:val="0"/>
          <w:numId w:val="145"/>
        </w:numPr>
        <w:tabs>
          <w:tab w:val="clear" w:pos="2126"/>
        </w:tabs>
        <w:jc w:val="left"/>
        <w:rPr>
          <w:szCs w:val="22"/>
        </w:rPr>
      </w:pPr>
      <w:r w:rsidRPr="00D11E4E">
        <w:rPr>
          <w:szCs w:val="22"/>
        </w:rPr>
        <w:t xml:space="preserve">whole of system leadership on preventing and responding to abuse </w:t>
      </w:r>
      <w:r w:rsidR="00CE6347" w:rsidRPr="00D11E4E">
        <w:rPr>
          <w:szCs w:val="22"/>
        </w:rPr>
        <w:t>and neglect</w:t>
      </w:r>
      <w:r w:rsidRPr="00D11E4E">
        <w:rPr>
          <w:szCs w:val="22"/>
        </w:rPr>
        <w:t xml:space="preserve"> in care</w:t>
      </w:r>
    </w:p>
    <w:p w14:paraId="766ADB00" w14:textId="4951203F" w:rsidR="002109AB" w:rsidRPr="00D11E4E" w:rsidRDefault="002109AB" w:rsidP="007921AA">
      <w:pPr>
        <w:pStyle w:val="Paraletters"/>
        <w:numPr>
          <w:ilvl w:val="0"/>
          <w:numId w:val="145"/>
        </w:numPr>
        <w:tabs>
          <w:tab w:val="clear" w:pos="2126"/>
        </w:tabs>
        <w:jc w:val="left"/>
        <w:rPr>
          <w:szCs w:val="22"/>
        </w:rPr>
      </w:pPr>
      <w:r w:rsidRPr="00D11E4E">
        <w:rPr>
          <w:szCs w:val="22"/>
        </w:rPr>
        <w:t xml:space="preserve">promoting and championing the </w:t>
      </w:r>
      <w:r w:rsidR="0071768F" w:rsidRPr="00D11E4E">
        <w:rPr>
          <w:szCs w:val="22"/>
        </w:rPr>
        <w:t>Care Safety Principles</w:t>
      </w:r>
      <w:r w:rsidRPr="00D11E4E">
        <w:rPr>
          <w:szCs w:val="22"/>
        </w:rPr>
        <w:t xml:space="preserve"> (</w:t>
      </w:r>
      <w:r w:rsidR="00A1179C" w:rsidRPr="00D11E4E">
        <w:rPr>
          <w:szCs w:val="22"/>
        </w:rPr>
        <w:t>Recommendation</w:t>
      </w:r>
      <w:r w:rsidR="00CF298E" w:rsidRPr="00D11E4E">
        <w:rPr>
          <w:szCs w:val="22"/>
        </w:rPr>
        <w:t> </w:t>
      </w:r>
      <w:r w:rsidR="002D7868" w:rsidRPr="00D11E4E">
        <w:rPr>
          <w:szCs w:val="22"/>
        </w:rPr>
        <w:t>39</w:t>
      </w:r>
      <w:r w:rsidRPr="00D11E4E">
        <w:rPr>
          <w:szCs w:val="22"/>
        </w:rPr>
        <w:t>)</w:t>
      </w:r>
    </w:p>
    <w:p w14:paraId="7070AF78" w14:textId="00348861" w:rsidR="00C251F6" w:rsidRPr="00D11E4E" w:rsidRDefault="00C251F6" w:rsidP="007921AA">
      <w:pPr>
        <w:pStyle w:val="Paraletters"/>
        <w:numPr>
          <w:ilvl w:val="0"/>
          <w:numId w:val="145"/>
        </w:numPr>
        <w:tabs>
          <w:tab w:val="clear" w:pos="2126"/>
        </w:tabs>
        <w:jc w:val="left"/>
        <w:rPr>
          <w:szCs w:val="22"/>
        </w:rPr>
      </w:pPr>
      <w:r w:rsidRPr="00D11E4E">
        <w:rPr>
          <w:szCs w:val="22"/>
        </w:rPr>
        <w:t>developing the National Care Safety Strategy and its supporting action plan to prevent and respond to abuse and neglect in care</w:t>
      </w:r>
      <w:r w:rsidR="00777B8A" w:rsidRPr="00D11E4E">
        <w:rPr>
          <w:szCs w:val="22"/>
        </w:rPr>
        <w:t xml:space="preserve"> (</w:t>
      </w:r>
      <w:r w:rsidR="00A1179C" w:rsidRPr="00D11E4E">
        <w:rPr>
          <w:szCs w:val="22"/>
        </w:rPr>
        <w:t>Recommendation</w:t>
      </w:r>
      <w:r w:rsidR="00777B8A" w:rsidRPr="00D11E4E">
        <w:rPr>
          <w:szCs w:val="22"/>
        </w:rPr>
        <w:t xml:space="preserve"> </w:t>
      </w:r>
      <w:r w:rsidR="002D7868" w:rsidRPr="00D11E4E">
        <w:rPr>
          <w:szCs w:val="22"/>
        </w:rPr>
        <w:t>40</w:t>
      </w:r>
      <w:r w:rsidR="00777B8A" w:rsidRPr="00D11E4E">
        <w:rPr>
          <w:szCs w:val="22"/>
        </w:rPr>
        <w:t>)</w:t>
      </w:r>
    </w:p>
    <w:p w14:paraId="2E089504" w14:textId="5178596B" w:rsidR="00C251F6" w:rsidRPr="00D11E4E" w:rsidRDefault="00C251F6" w:rsidP="007921AA">
      <w:pPr>
        <w:pStyle w:val="Paraletters"/>
        <w:numPr>
          <w:ilvl w:val="0"/>
          <w:numId w:val="145"/>
        </w:numPr>
        <w:tabs>
          <w:tab w:val="clear" w:pos="2126"/>
        </w:tabs>
        <w:jc w:val="left"/>
        <w:rPr>
          <w:szCs w:val="22"/>
        </w:rPr>
      </w:pPr>
      <w:r w:rsidRPr="00D11E4E">
        <w:rPr>
          <w:szCs w:val="22"/>
        </w:rPr>
        <w:t xml:space="preserve">setting, monitoring and </w:t>
      </w:r>
      <w:r w:rsidR="6D0E2AA3" w:rsidRPr="00D11E4E">
        <w:rPr>
          <w:szCs w:val="22"/>
        </w:rPr>
        <w:t>enforcing</w:t>
      </w:r>
      <w:r w:rsidRPr="00D11E4E">
        <w:rPr>
          <w:szCs w:val="22"/>
        </w:rPr>
        <w:t xml:space="preserve"> care safety rules and standards</w:t>
      </w:r>
      <w:r w:rsidR="001B7728" w:rsidRPr="00D11E4E">
        <w:rPr>
          <w:szCs w:val="22"/>
        </w:rPr>
        <w:t xml:space="preserve"> (</w:t>
      </w:r>
      <w:r w:rsidR="00A1179C" w:rsidRPr="00D11E4E">
        <w:rPr>
          <w:szCs w:val="22"/>
        </w:rPr>
        <w:t>Recommendation</w:t>
      </w:r>
      <w:r w:rsidR="001B7728" w:rsidRPr="00D11E4E">
        <w:rPr>
          <w:szCs w:val="22"/>
        </w:rPr>
        <w:t xml:space="preserve"> </w:t>
      </w:r>
      <w:r w:rsidR="00ED39FE" w:rsidRPr="00D11E4E">
        <w:rPr>
          <w:szCs w:val="22"/>
        </w:rPr>
        <w:t>47</w:t>
      </w:r>
      <w:r w:rsidR="001B7728" w:rsidRPr="00D11E4E">
        <w:rPr>
          <w:szCs w:val="22"/>
        </w:rPr>
        <w:t>)</w:t>
      </w:r>
    </w:p>
    <w:p w14:paraId="1A498F33" w14:textId="2EDBDD12" w:rsidR="00C251F6" w:rsidRPr="00D11E4E" w:rsidRDefault="684ED99D" w:rsidP="007921AA">
      <w:pPr>
        <w:pStyle w:val="Paraletters"/>
        <w:numPr>
          <w:ilvl w:val="0"/>
          <w:numId w:val="145"/>
        </w:numPr>
        <w:tabs>
          <w:tab w:val="clear" w:pos="2126"/>
        </w:tabs>
        <w:jc w:val="left"/>
        <w:rPr>
          <w:szCs w:val="22"/>
        </w:rPr>
      </w:pPr>
      <w:r w:rsidRPr="00D11E4E">
        <w:rPr>
          <w:szCs w:val="22"/>
        </w:rPr>
        <w:t xml:space="preserve">investigating breaches of rules and standards and enforcing a range of sanctions and penalties against care </w:t>
      </w:r>
      <w:r w:rsidR="02CD61A9" w:rsidRPr="00D11E4E">
        <w:rPr>
          <w:szCs w:val="22"/>
        </w:rPr>
        <w:t>providers</w:t>
      </w:r>
      <w:r w:rsidRPr="00D11E4E">
        <w:rPr>
          <w:szCs w:val="22"/>
        </w:rPr>
        <w:t xml:space="preserve">, staff and care workers </w:t>
      </w:r>
      <w:r w:rsidR="79D04C13" w:rsidRPr="00D11E4E">
        <w:rPr>
          <w:szCs w:val="22"/>
        </w:rPr>
        <w:t>(</w:t>
      </w:r>
      <w:r w:rsidR="00A1179C" w:rsidRPr="00D11E4E">
        <w:rPr>
          <w:szCs w:val="22"/>
        </w:rPr>
        <w:t>Recommendation</w:t>
      </w:r>
      <w:r w:rsidR="79D04C13" w:rsidRPr="00D11E4E">
        <w:rPr>
          <w:szCs w:val="22"/>
        </w:rPr>
        <w:t xml:space="preserve"> </w:t>
      </w:r>
      <w:r w:rsidR="00307CE8" w:rsidRPr="00D11E4E">
        <w:rPr>
          <w:szCs w:val="22"/>
        </w:rPr>
        <w:t>47</w:t>
      </w:r>
      <w:r w:rsidR="79D04C13" w:rsidRPr="00D11E4E">
        <w:rPr>
          <w:szCs w:val="22"/>
        </w:rPr>
        <w:t>)</w:t>
      </w:r>
    </w:p>
    <w:p w14:paraId="05BD3559" w14:textId="484EF3A4" w:rsidR="001B7728" w:rsidRPr="00D11E4E" w:rsidRDefault="001B7728" w:rsidP="007921AA">
      <w:pPr>
        <w:pStyle w:val="Paraletters"/>
        <w:numPr>
          <w:ilvl w:val="0"/>
          <w:numId w:val="145"/>
        </w:numPr>
        <w:tabs>
          <w:tab w:val="clear" w:pos="2126"/>
        </w:tabs>
        <w:jc w:val="left"/>
        <w:rPr>
          <w:szCs w:val="22"/>
        </w:rPr>
      </w:pPr>
      <w:r w:rsidRPr="00D11E4E">
        <w:rPr>
          <w:szCs w:val="22"/>
        </w:rPr>
        <w:lastRenderedPageBreak/>
        <w:t>developing best</w:t>
      </w:r>
      <w:r w:rsidR="00EC30D5" w:rsidRPr="00D11E4E">
        <w:rPr>
          <w:szCs w:val="22"/>
        </w:rPr>
        <w:t>-</w:t>
      </w:r>
      <w:r w:rsidRPr="00D11E4E">
        <w:rPr>
          <w:szCs w:val="22"/>
        </w:rPr>
        <w:t>practice guidelines on a range of issues relevant to preve</w:t>
      </w:r>
      <w:r w:rsidR="007666BA" w:rsidRPr="00D11E4E">
        <w:rPr>
          <w:szCs w:val="22"/>
        </w:rPr>
        <w:t xml:space="preserve">nting and responding to abuse in care, including safeguarding policies and procedures, </w:t>
      </w:r>
      <w:r w:rsidR="00EC30D5" w:rsidRPr="00D11E4E">
        <w:rPr>
          <w:szCs w:val="22"/>
        </w:rPr>
        <w:t xml:space="preserve">and </w:t>
      </w:r>
      <w:r w:rsidR="007666BA" w:rsidRPr="00D11E4E">
        <w:rPr>
          <w:szCs w:val="22"/>
        </w:rPr>
        <w:t>complaints policies and procedures</w:t>
      </w:r>
    </w:p>
    <w:p w14:paraId="13075BB7" w14:textId="5C3D1552" w:rsidR="00C251F6" w:rsidRPr="00D11E4E" w:rsidRDefault="00C251F6" w:rsidP="007921AA">
      <w:pPr>
        <w:pStyle w:val="Paraletters"/>
        <w:numPr>
          <w:ilvl w:val="0"/>
          <w:numId w:val="145"/>
        </w:numPr>
        <w:tabs>
          <w:tab w:val="clear" w:pos="2126"/>
        </w:tabs>
        <w:jc w:val="left"/>
        <w:rPr>
          <w:szCs w:val="22"/>
        </w:rPr>
      </w:pPr>
      <w:r w:rsidRPr="00D11E4E">
        <w:rPr>
          <w:szCs w:val="22"/>
        </w:rPr>
        <w:t>investigating and reporting on complaints received directly from users of supports and services</w:t>
      </w:r>
      <w:r w:rsidR="007A7C42" w:rsidRPr="00D11E4E">
        <w:rPr>
          <w:szCs w:val="22"/>
        </w:rPr>
        <w:t xml:space="preserve"> </w:t>
      </w:r>
    </w:p>
    <w:p w14:paraId="1C563A33" w14:textId="110B2DAC" w:rsidR="00C251F6" w:rsidRPr="00D11E4E" w:rsidRDefault="00C251F6" w:rsidP="007921AA">
      <w:pPr>
        <w:pStyle w:val="Paraletters"/>
        <w:numPr>
          <w:ilvl w:val="0"/>
          <w:numId w:val="145"/>
        </w:numPr>
        <w:tabs>
          <w:tab w:val="clear" w:pos="2126"/>
        </w:tabs>
        <w:jc w:val="left"/>
        <w:rPr>
          <w:szCs w:val="22"/>
        </w:rPr>
      </w:pPr>
      <w:r w:rsidRPr="00D11E4E">
        <w:rPr>
          <w:szCs w:val="22"/>
        </w:rPr>
        <w:t xml:space="preserve">collating and keeping a </w:t>
      </w:r>
      <w:r w:rsidR="6F911ED5" w:rsidRPr="00D11E4E">
        <w:rPr>
          <w:szCs w:val="22"/>
        </w:rPr>
        <w:t>centralised database</w:t>
      </w:r>
      <w:r w:rsidRPr="00D11E4E">
        <w:rPr>
          <w:szCs w:val="22"/>
        </w:rPr>
        <w:t xml:space="preserve"> of complaints and outcomes of investigations from State and faith-based care </w:t>
      </w:r>
      <w:r w:rsidR="002E50F3" w:rsidRPr="00D11E4E">
        <w:rPr>
          <w:szCs w:val="22"/>
        </w:rPr>
        <w:t>providers</w:t>
      </w:r>
      <w:r w:rsidRPr="00D11E4E">
        <w:rPr>
          <w:szCs w:val="22"/>
        </w:rPr>
        <w:t>, other providers of supports and services, professional registration bodies</w:t>
      </w:r>
      <w:r w:rsidR="00D95E85" w:rsidRPr="00D11E4E">
        <w:rPr>
          <w:szCs w:val="22"/>
        </w:rPr>
        <w:t>,</w:t>
      </w:r>
      <w:r w:rsidRPr="00D11E4E">
        <w:rPr>
          <w:szCs w:val="22"/>
        </w:rPr>
        <w:t xml:space="preserve"> and </w:t>
      </w:r>
      <w:r w:rsidR="00F42822" w:rsidRPr="00D11E4E">
        <w:rPr>
          <w:szCs w:val="22"/>
        </w:rPr>
        <w:t>i</w:t>
      </w:r>
      <w:r w:rsidRPr="00D11E4E">
        <w:rPr>
          <w:szCs w:val="22"/>
        </w:rPr>
        <w:t xml:space="preserve">ndependent </w:t>
      </w:r>
      <w:r w:rsidR="00F42822" w:rsidRPr="00D11E4E">
        <w:rPr>
          <w:szCs w:val="22"/>
        </w:rPr>
        <w:t>o</w:t>
      </w:r>
      <w:r w:rsidRPr="00D11E4E">
        <w:rPr>
          <w:szCs w:val="22"/>
        </w:rPr>
        <w:t xml:space="preserve">versight </w:t>
      </w:r>
      <w:r w:rsidR="00F42822" w:rsidRPr="00D11E4E">
        <w:rPr>
          <w:szCs w:val="22"/>
        </w:rPr>
        <w:t>and monitoring entities (Recommendations 67</w:t>
      </w:r>
      <w:r w:rsidR="0043745A" w:rsidRPr="00D11E4E">
        <w:rPr>
          <w:szCs w:val="22"/>
        </w:rPr>
        <w:t>–</w:t>
      </w:r>
      <w:r w:rsidR="00F42822" w:rsidRPr="00D11E4E">
        <w:rPr>
          <w:szCs w:val="22"/>
        </w:rPr>
        <w:t xml:space="preserve">68) </w:t>
      </w:r>
    </w:p>
    <w:p w14:paraId="33036B47" w14:textId="176BCB10" w:rsidR="00C251F6" w:rsidRPr="00D11E4E" w:rsidRDefault="00C251F6" w:rsidP="007921AA">
      <w:pPr>
        <w:pStyle w:val="Paraletters"/>
        <w:numPr>
          <w:ilvl w:val="0"/>
          <w:numId w:val="145"/>
        </w:numPr>
        <w:tabs>
          <w:tab w:val="clear" w:pos="2126"/>
        </w:tabs>
        <w:jc w:val="left"/>
        <w:rPr>
          <w:szCs w:val="22"/>
        </w:rPr>
      </w:pPr>
      <w:r w:rsidRPr="00D11E4E">
        <w:rPr>
          <w:szCs w:val="22"/>
        </w:rPr>
        <w:t xml:space="preserve">accrediting care </w:t>
      </w:r>
      <w:r w:rsidR="002E50F3" w:rsidRPr="00D11E4E">
        <w:rPr>
          <w:szCs w:val="22"/>
        </w:rPr>
        <w:t>providers</w:t>
      </w:r>
      <w:r w:rsidRPr="00D11E4E">
        <w:rPr>
          <w:szCs w:val="22"/>
        </w:rPr>
        <w:t xml:space="preserve"> and other providers of supports and services</w:t>
      </w:r>
      <w:r w:rsidR="00F42822" w:rsidRPr="00D11E4E">
        <w:rPr>
          <w:szCs w:val="22"/>
        </w:rPr>
        <w:t xml:space="preserve"> (Recommendation 48)</w:t>
      </w:r>
    </w:p>
    <w:p w14:paraId="35CD8194" w14:textId="23FCD219" w:rsidR="00C251F6" w:rsidRPr="00D11E4E" w:rsidRDefault="00C251F6" w:rsidP="007921AA">
      <w:pPr>
        <w:pStyle w:val="Paraletters"/>
        <w:numPr>
          <w:ilvl w:val="0"/>
          <w:numId w:val="145"/>
        </w:numPr>
        <w:tabs>
          <w:tab w:val="clear" w:pos="2126"/>
        </w:tabs>
        <w:jc w:val="left"/>
        <w:rPr>
          <w:szCs w:val="22"/>
        </w:rPr>
      </w:pPr>
      <w:r w:rsidRPr="00D11E4E">
        <w:rPr>
          <w:szCs w:val="22"/>
        </w:rPr>
        <w:t>registering staff and care workers who are not already covered by existing professional registration regimes</w:t>
      </w:r>
      <w:r w:rsidR="00F42822" w:rsidRPr="00D11E4E">
        <w:rPr>
          <w:szCs w:val="22"/>
        </w:rPr>
        <w:t xml:space="preserve"> (Recommendation 57)</w:t>
      </w:r>
    </w:p>
    <w:p w14:paraId="57318CCD" w14:textId="0F79F113" w:rsidR="00C251F6" w:rsidRPr="00D11E4E" w:rsidRDefault="00C251F6" w:rsidP="007921AA">
      <w:pPr>
        <w:pStyle w:val="Paraletters"/>
        <w:numPr>
          <w:ilvl w:val="0"/>
          <w:numId w:val="145"/>
        </w:numPr>
        <w:tabs>
          <w:tab w:val="clear" w:pos="2126"/>
        </w:tabs>
        <w:jc w:val="left"/>
        <w:rPr>
          <w:szCs w:val="22"/>
        </w:rPr>
      </w:pPr>
      <w:r w:rsidRPr="00D11E4E">
        <w:rPr>
          <w:szCs w:val="22"/>
        </w:rPr>
        <w:t xml:space="preserve">setting training and education </w:t>
      </w:r>
      <w:r w:rsidR="00707F74" w:rsidRPr="00D11E4E">
        <w:rPr>
          <w:szCs w:val="22"/>
        </w:rPr>
        <w:t xml:space="preserve">guidelines and </w:t>
      </w:r>
      <w:r w:rsidRPr="00D11E4E">
        <w:rPr>
          <w:szCs w:val="22"/>
        </w:rPr>
        <w:t>standards and developing curriculums for staff and care workers</w:t>
      </w:r>
    </w:p>
    <w:p w14:paraId="22F36912" w14:textId="7D2A8705" w:rsidR="00C251F6" w:rsidRPr="00D11E4E" w:rsidRDefault="00C251F6" w:rsidP="007921AA">
      <w:pPr>
        <w:pStyle w:val="Paraletters"/>
        <w:numPr>
          <w:ilvl w:val="0"/>
          <w:numId w:val="145"/>
        </w:numPr>
        <w:tabs>
          <w:tab w:val="clear" w:pos="2126"/>
        </w:tabs>
        <w:jc w:val="left"/>
        <w:rPr>
          <w:szCs w:val="22"/>
        </w:rPr>
      </w:pPr>
      <w:r w:rsidRPr="00D11E4E">
        <w:rPr>
          <w:szCs w:val="22"/>
        </w:rPr>
        <w:t>workforce development and career pathways for staff and care workers</w:t>
      </w:r>
      <w:r w:rsidR="00A95EAB" w:rsidRPr="00D11E4E">
        <w:rPr>
          <w:szCs w:val="22"/>
        </w:rPr>
        <w:t xml:space="preserve"> (Recommendation 61)</w:t>
      </w:r>
    </w:p>
    <w:p w14:paraId="6F128DC9" w14:textId="777928B5" w:rsidR="00C251F6" w:rsidRPr="00D11E4E" w:rsidRDefault="04F2A13A" w:rsidP="007921AA">
      <w:pPr>
        <w:pStyle w:val="Paraletters"/>
        <w:numPr>
          <w:ilvl w:val="0"/>
          <w:numId w:val="145"/>
        </w:numPr>
        <w:tabs>
          <w:tab w:val="clear" w:pos="2126"/>
        </w:tabs>
        <w:jc w:val="left"/>
        <w:rPr>
          <w:szCs w:val="22"/>
        </w:rPr>
      </w:pPr>
      <w:r w:rsidRPr="00D11E4E">
        <w:rPr>
          <w:szCs w:val="22"/>
        </w:rPr>
        <w:t>leading public awareness, education and prevention initiatives</w:t>
      </w:r>
      <w:r w:rsidR="5AF86BA3" w:rsidRPr="00D11E4E">
        <w:rPr>
          <w:szCs w:val="22"/>
        </w:rPr>
        <w:t xml:space="preserve"> (Recommendations </w:t>
      </w:r>
      <w:r w:rsidR="121DDA12" w:rsidRPr="00D11E4E">
        <w:rPr>
          <w:szCs w:val="22"/>
        </w:rPr>
        <w:t>111-112</w:t>
      </w:r>
      <w:r w:rsidR="3CBAC23D" w:rsidRPr="00D11E4E">
        <w:rPr>
          <w:szCs w:val="22"/>
        </w:rPr>
        <w:t xml:space="preserve"> and </w:t>
      </w:r>
      <w:r w:rsidR="2230D5B5" w:rsidRPr="00D11E4E">
        <w:rPr>
          <w:szCs w:val="22"/>
        </w:rPr>
        <w:t>121-122</w:t>
      </w:r>
      <w:r w:rsidR="3CBAC23D" w:rsidRPr="00D11E4E">
        <w:rPr>
          <w:szCs w:val="22"/>
        </w:rPr>
        <w:t>)</w:t>
      </w:r>
    </w:p>
    <w:p w14:paraId="35D64557" w14:textId="7EC4865A" w:rsidR="00C251F6" w:rsidRPr="00D11E4E" w:rsidRDefault="00C251F6" w:rsidP="007921AA">
      <w:pPr>
        <w:pStyle w:val="Paraletters"/>
        <w:numPr>
          <w:ilvl w:val="0"/>
          <w:numId w:val="145"/>
        </w:numPr>
        <w:tabs>
          <w:tab w:val="clear" w:pos="2126"/>
        </w:tabs>
        <w:jc w:val="left"/>
        <w:rPr>
          <w:szCs w:val="22"/>
        </w:rPr>
      </w:pPr>
      <w:r w:rsidRPr="00D11E4E">
        <w:rPr>
          <w:szCs w:val="22"/>
        </w:rPr>
        <w:t xml:space="preserve">undertaking research, data analysis and horizon-scanning </w:t>
      </w:r>
    </w:p>
    <w:p w14:paraId="2A551A87" w14:textId="2236E376" w:rsidR="006E1261" w:rsidRPr="00D11E4E" w:rsidRDefault="006E1261" w:rsidP="007921AA">
      <w:pPr>
        <w:pStyle w:val="Paraletters"/>
        <w:numPr>
          <w:ilvl w:val="0"/>
          <w:numId w:val="145"/>
        </w:numPr>
        <w:tabs>
          <w:tab w:val="clear" w:pos="2126"/>
        </w:tabs>
        <w:jc w:val="left"/>
        <w:rPr>
          <w:szCs w:val="22"/>
        </w:rPr>
      </w:pPr>
      <w:r w:rsidRPr="00D11E4E">
        <w:rPr>
          <w:szCs w:val="22"/>
        </w:rPr>
        <w:t>publishing data and statistics on complaints</w:t>
      </w:r>
      <w:r w:rsidR="00C37E36" w:rsidRPr="00D11E4E">
        <w:rPr>
          <w:szCs w:val="22"/>
        </w:rPr>
        <w:t xml:space="preserve"> of </w:t>
      </w:r>
      <w:r w:rsidRPr="00D11E4E">
        <w:rPr>
          <w:szCs w:val="22"/>
        </w:rPr>
        <w:t>abuse and neglect in care to promote transparency and measurability of outcomes</w:t>
      </w:r>
    </w:p>
    <w:p w14:paraId="0B96B67C" w14:textId="6D833443" w:rsidR="00790D4A" w:rsidRPr="00D11E4E" w:rsidRDefault="00463E93" w:rsidP="007921AA">
      <w:pPr>
        <w:pStyle w:val="Paraletters"/>
        <w:numPr>
          <w:ilvl w:val="0"/>
          <w:numId w:val="145"/>
        </w:numPr>
        <w:tabs>
          <w:tab w:val="clear" w:pos="2126"/>
        </w:tabs>
        <w:jc w:val="left"/>
        <w:rPr>
          <w:szCs w:val="22"/>
        </w:rPr>
      </w:pPr>
      <w:r w:rsidRPr="00D11E4E">
        <w:rPr>
          <w:szCs w:val="22"/>
        </w:rPr>
        <w:t xml:space="preserve">promoting a </w:t>
      </w:r>
      <w:r w:rsidR="00C64BAB" w:rsidRPr="00D11E4E">
        <w:rPr>
          <w:szCs w:val="22"/>
        </w:rPr>
        <w:t>continuo</w:t>
      </w:r>
      <w:r w:rsidR="00A95EAB" w:rsidRPr="00D11E4E">
        <w:rPr>
          <w:szCs w:val="22"/>
        </w:rPr>
        <w:t>us</w:t>
      </w:r>
      <w:r w:rsidR="00C64BAB" w:rsidRPr="00D11E4E">
        <w:rPr>
          <w:szCs w:val="22"/>
        </w:rPr>
        <w:t xml:space="preserve"> improvement and learning culture in the care system</w:t>
      </w:r>
      <w:r w:rsidR="00156416" w:rsidRPr="00D11E4E">
        <w:rPr>
          <w:szCs w:val="22"/>
        </w:rPr>
        <w:t xml:space="preserve">, including through </w:t>
      </w:r>
      <w:r w:rsidR="00790D4A" w:rsidRPr="00D11E4E">
        <w:rPr>
          <w:szCs w:val="22"/>
        </w:rPr>
        <w:t xml:space="preserve">facilitating regular forums and communities of practice </w:t>
      </w:r>
    </w:p>
    <w:p w14:paraId="3C7B8A0D" w14:textId="2EC0F511" w:rsidR="00C251F6" w:rsidRPr="00E471A7" w:rsidRDefault="00C251F6" w:rsidP="007921AA">
      <w:pPr>
        <w:pStyle w:val="Paraletters"/>
        <w:numPr>
          <w:ilvl w:val="0"/>
          <w:numId w:val="145"/>
        </w:numPr>
        <w:tabs>
          <w:tab w:val="clear" w:pos="2126"/>
        </w:tabs>
        <w:jc w:val="left"/>
      </w:pPr>
      <w:r w:rsidRPr="00D11E4E">
        <w:rPr>
          <w:szCs w:val="22"/>
        </w:rPr>
        <w:t>advising government on preventi</w:t>
      </w:r>
      <w:r w:rsidR="00C35F36" w:rsidRPr="00D11E4E">
        <w:rPr>
          <w:szCs w:val="22"/>
        </w:rPr>
        <w:t xml:space="preserve">ng </w:t>
      </w:r>
      <w:r w:rsidRPr="00D11E4E">
        <w:rPr>
          <w:szCs w:val="22"/>
        </w:rPr>
        <w:t>and responding to abuse and neglect in care, including where systemic deficiencies</w:t>
      </w:r>
      <w:r>
        <w:t xml:space="preserve"> are identified.</w:t>
      </w:r>
    </w:p>
    <w:p w14:paraId="2738BDDC" w14:textId="7E1B94EC" w:rsidR="0026294D" w:rsidRPr="00D11E4E" w:rsidRDefault="00337A7F" w:rsidP="00D11E4E">
      <w:pPr>
        <w:pStyle w:val="ListParagraph"/>
        <w:jc w:val="left"/>
        <w:rPr>
          <w:szCs w:val="22"/>
        </w:rPr>
      </w:pPr>
      <w:r>
        <w:t>As a part of its</w:t>
      </w:r>
      <w:r w:rsidR="00F04D41">
        <w:t xml:space="preserve"> research, data analysis and</w:t>
      </w:r>
      <w:r>
        <w:t xml:space="preserve"> </w:t>
      </w:r>
      <w:r w:rsidR="00DD053F">
        <w:t>horizon-scanning function,</w:t>
      </w:r>
      <w:r w:rsidR="00F27218" w:rsidRPr="00F27218">
        <w:t xml:space="preserve"> </w:t>
      </w:r>
      <w:r w:rsidR="003A54DF">
        <w:t xml:space="preserve">the </w:t>
      </w:r>
      <w:r w:rsidR="2473CD44">
        <w:t>Care Safe Agency</w:t>
      </w:r>
      <w:r w:rsidR="00F27218" w:rsidRPr="00F27218">
        <w:t xml:space="preserve"> </w:t>
      </w:r>
      <w:r w:rsidR="00DD053F">
        <w:t>will</w:t>
      </w:r>
      <w:r w:rsidR="00085D81">
        <w:t xml:space="preserve"> need to </w:t>
      </w:r>
      <w:r w:rsidR="00F27218" w:rsidRPr="00F27218">
        <w:t xml:space="preserve">keep </w:t>
      </w:r>
      <w:r w:rsidR="00085D81">
        <w:t>up with</w:t>
      </w:r>
      <w:r w:rsidR="00F27218" w:rsidRPr="00F27218">
        <w:t xml:space="preserve"> </w:t>
      </w:r>
      <w:r w:rsidR="00085D81">
        <w:t xml:space="preserve">demographic </w:t>
      </w:r>
      <w:r w:rsidR="00F27218" w:rsidRPr="00F27218">
        <w:t>change</w:t>
      </w:r>
      <w:r w:rsidR="00624041">
        <w:t>s</w:t>
      </w:r>
      <w:r w:rsidR="00A24BED">
        <w:t>,</w:t>
      </w:r>
      <w:r w:rsidR="00F27218" w:rsidRPr="00F27218">
        <w:t xml:space="preserve"> societal shifts</w:t>
      </w:r>
      <w:r w:rsidR="00624041">
        <w:t xml:space="preserve"> </w:t>
      </w:r>
      <w:r w:rsidR="00085D81">
        <w:t xml:space="preserve">and </w:t>
      </w:r>
      <w:r w:rsidR="00085D81" w:rsidRPr="00D11E4E">
        <w:rPr>
          <w:szCs w:val="22"/>
        </w:rPr>
        <w:t>international developments</w:t>
      </w:r>
      <w:r w:rsidR="0085353A" w:rsidRPr="00D11E4E">
        <w:rPr>
          <w:szCs w:val="22"/>
        </w:rPr>
        <w:t xml:space="preserve"> </w:t>
      </w:r>
      <w:r w:rsidR="00DF0CD6" w:rsidRPr="00D11E4E">
        <w:rPr>
          <w:szCs w:val="22"/>
        </w:rPr>
        <w:t>that may affect the</w:t>
      </w:r>
      <w:r w:rsidR="00A24BED" w:rsidRPr="00D11E4E">
        <w:rPr>
          <w:szCs w:val="22"/>
        </w:rPr>
        <w:t xml:space="preserve"> </w:t>
      </w:r>
      <w:r w:rsidR="008D405A" w:rsidRPr="00D11E4E">
        <w:rPr>
          <w:szCs w:val="22"/>
        </w:rPr>
        <w:t>care system</w:t>
      </w:r>
      <w:r w:rsidR="00F27218" w:rsidRPr="00D11E4E">
        <w:rPr>
          <w:szCs w:val="22"/>
        </w:rPr>
        <w:t xml:space="preserve">. </w:t>
      </w:r>
      <w:r w:rsidR="007D588C" w:rsidRPr="00D11E4E">
        <w:rPr>
          <w:szCs w:val="22"/>
        </w:rPr>
        <w:t xml:space="preserve">For example, it is expected that “there will be increasing demand for health and disability services as use and complexity increases with </w:t>
      </w:r>
      <w:r w:rsidR="00A27D79" w:rsidRPr="00D11E4E">
        <w:rPr>
          <w:szCs w:val="22"/>
        </w:rPr>
        <w:t>age and</w:t>
      </w:r>
      <w:r w:rsidR="007D588C" w:rsidRPr="00D11E4E">
        <w:rPr>
          <w:szCs w:val="22"/>
        </w:rPr>
        <w:t xml:space="preserve"> increasing prevalence of impairments and comorbidities”.</w:t>
      </w:r>
      <w:r w:rsidR="007D588C" w:rsidRPr="00D11E4E">
        <w:rPr>
          <w:rStyle w:val="FootnoteReference"/>
          <w:sz w:val="22"/>
          <w:szCs w:val="22"/>
        </w:rPr>
        <w:footnoteReference w:id="149"/>
      </w:r>
      <w:r w:rsidR="007D588C" w:rsidRPr="00D11E4E">
        <w:rPr>
          <w:szCs w:val="22"/>
        </w:rPr>
        <w:t xml:space="preserve"> </w:t>
      </w:r>
    </w:p>
    <w:p w14:paraId="77E0DF79" w14:textId="19E49735" w:rsidR="008876C1" w:rsidRDefault="00BA6B71" w:rsidP="00D11E4E">
      <w:pPr>
        <w:pStyle w:val="ListParagraph"/>
        <w:jc w:val="left"/>
      </w:pPr>
      <w:r w:rsidRPr="00D11E4E">
        <w:rPr>
          <w:szCs w:val="22"/>
        </w:rPr>
        <w:t>The Inquiry</w:t>
      </w:r>
      <w:r w:rsidR="007D588C" w:rsidRPr="00D11E4E">
        <w:rPr>
          <w:szCs w:val="22"/>
        </w:rPr>
        <w:t xml:space="preserve"> also expect</w:t>
      </w:r>
      <w:r w:rsidR="00B725DB" w:rsidRPr="00D11E4E">
        <w:rPr>
          <w:szCs w:val="22"/>
        </w:rPr>
        <w:t>s</w:t>
      </w:r>
      <w:r w:rsidR="007D588C" w:rsidRPr="00D11E4E">
        <w:rPr>
          <w:szCs w:val="22"/>
        </w:rPr>
        <w:t xml:space="preserve"> </w:t>
      </w:r>
      <w:r w:rsidR="00A27D79" w:rsidRPr="00D11E4E">
        <w:rPr>
          <w:szCs w:val="22"/>
        </w:rPr>
        <w:t xml:space="preserve">the </w:t>
      </w:r>
      <w:r w:rsidR="2473CD44" w:rsidRPr="00D11E4E">
        <w:rPr>
          <w:szCs w:val="22"/>
        </w:rPr>
        <w:t>Care Safe Agency</w:t>
      </w:r>
      <w:r w:rsidR="007D588C" w:rsidRPr="00D11E4E">
        <w:rPr>
          <w:szCs w:val="22"/>
        </w:rPr>
        <w:t xml:space="preserve"> to establish and drive a research agenda on ab</w:t>
      </w:r>
      <w:r w:rsidR="007D588C" w:rsidRPr="007D588C">
        <w:t xml:space="preserve">use and neglect in care, </w:t>
      </w:r>
      <w:proofErr w:type="gramStart"/>
      <w:r w:rsidR="007D588C" w:rsidRPr="007D588C">
        <w:t>including</w:t>
      </w:r>
      <w:r w:rsidR="00A00697">
        <w:t>:</w:t>
      </w:r>
      <w:proofErr w:type="gramEnd"/>
      <w:r w:rsidR="007D588C" w:rsidRPr="007D588C">
        <w:t xml:space="preserve"> building evidence on the risk, extent and impact of abuse and neglect in care</w:t>
      </w:r>
      <w:r w:rsidR="00A00697">
        <w:t>;</w:t>
      </w:r>
      <w:r w:rsidR="007D588C" w:rsidRPr="007D588C">
        <w:t xml:space="preserve"> more robust data</w:t>
      </w:r>
      <w:r w:rsidR="00A00697">
        <w:t>;</w:t>
      </w:r>
      <w:r w:rsidR="007D588C" w:rsidRPr="007D588C">
        <w:t xml:space="preserve"> agreed key terms and definitions</w:t>
      </w:r>
      <w:r w:rsidR="00A00697">
        <w:t>;</w:t>
      </w:r>
      <w:r w:rsidR="007D588C" w:rsidRPr="007D588C">
        <w:t xml:space="preserve"> met and unmet needs</w:t>
      </w:r>
      <w:r w:rsidR="00A00697">
        <w:t>;</w:t>
      </w:r>
      <w:r w:rsidR="007D588C" w:rsidRPr="007D588C">
        <w:t xml:space="preserve"> and best</w:t>
      </w:r>
      <w:r w:rsidR="00A00697">
        <w:t>-</w:t>
      </w:r>
      <w:r w:rsidR="007D588C" w:rsidRPr="007D588C">
        <w:t>practice measures to prevent and respond to abuse and neglect in care</w:t>
      </w:r>
      <w:r w:rsidR="007D588C">
        <w:t xml:space="preserve">. </w:t>
      </w:r>
    </w:p>
    <w:p w14:paraId="07CE8353" w14:textId="50BDA6D6" w:rsidR="007D588C" w:rsidRDefault="009279FF" w:rsidP="00D11E4E">
      <w:pPr>
        <w:pStyle w:val="ListParagraph"/>
        <w:jc w:val="left"/>
      </w:pPr>
      <w:proofErr w:type="gramStart"/>
      <w:r>
        <w:lastRenderedPageBreak/>
        <w:t>In part</w:t>
      </w:r>
      <w:r w:rsidR="00D716E6">
        <w:t>icular</w:t>
      </w:r>
      <w:r w:rsidR="6F2C1E71">
        <w:t>,</w:t>
      </w:r>
      <w:r w:rsidR="00D716E6">
        <w:t xml:space="preserve"> it</w:t>
      </w:r>
      <w:proofErr w:type="gramEnd"/>
      <w:r w:rsidR="00D716E6">
        <w:t xml:space="preserve"> will be important for the </w:t>
      </w:r>
      <w:r w:rsidR="2473CD44">
        <w:t>Care Safe Agency</w:t>
      </w:r>
      <w:r w:rsidR="00D716E6">
        <w:t xml:space="preserve"> to keep abreast of</w:t>
      </w:r>
      <w:r w:rsidR="008876C1">
        <w:t xml:space="preserve"> international </w:t>
      </w:r>
      <w:r w:rsidR="00871B68">
        <w:t>breakthroughs in treating trauma</w:t>
      </w:r>
      <w:r w:rsidR="008B4246">
        <w:t xml:space="preserve"> and preventing abuse and neglect</w:t>
      </w:r>
      <w:r w:rsidR="008876C1">
        <w:t xml:space="preserve">, </w:t>
      </w:r>
      <w:r w:rsidR="00871B68">
        <w:t>includ</w:t>
      </w:r>
      <w:r w:rsidR="008876C1">
        <w:t xml:space="preserve">ing considering treatment </w:t>
      </w:r>
      <w:r w:rsidR="00574CF0">
        <w:t>models</w:t>
      </w:r>
      <w:r w:rsidR="001F29A9">
        <w:t xml:space="preserve"> that lie outside of the Western medical model.</w:t>
      </w:r>
      <w:r w:rsidR="00871B68">
        <w:t xml:space="preserve"> </w:t>
      </w:r>
      <w:r w:rsidR="0049761E">
        <w:t xml:space="preserve">The best practice evidence base the </w:t>
      </w:r>
      <w:r w:rsidR="2473CD44">
        <w:t>Care Safe Agency</w:t>
      </w:r>
      <w:r w:rsidR="0049761E">
        <w:t xml:space="preserve"> gathers should be used to guide the development and refinement of </w:t>
      </w:r>
      <w:r w:rsidR="004C19AA">
        <w:t xml:space="preserve">policies, laws, practices and guidelines relevant to abuse and </w:t>
      </w:r>
      <w:r w:rsidR="00BE03E5">
        <w:t>neglect, including</w:t>
      </w:r>
      <w:r w:rsidR="004C19AA">
        <w:t xml:space="preserve"> running pilots </w:t>
      </w:r>
      <w:r w:rsidR="006047CD">
        <w:t>to test initiatives in an Aotearoa New Zealand context.</w:t>
      </w:r>
    </w:p>
    <w:p w14:paraId="2002B398" w14:textId="737C1CF4" w:rsidR="000C0910" w:rsidRDefault="6A908B0B" w:rsidP="00D11E4E">
      <w:pPr>
        <w:pStyle w:val="ListParagraph"/>
        <w:jc w:val="left"/>
      </w:pPr>
      <w:r>
        <w:t>The Inquiry</w:t>
      </w:r>
      <w:r w:rsidR="5D3A7E8E">
        <w:t xml:space="preserve"> expect</w:t>
      </w:r>
      <w:r w:rsidR="4814066A">
        <w:t>s</w:t>
      </w:r>
      <w:r w:rsidR="5D3A7E8E">
        <w:t xml:space="preserve"> that the </w:t>
      </w:r>
      <w:r w:rsidR="06D4C37B">
        <w:t>Care Safe</w:t>
      </w:r>
      <w:r w:rsidR="47B66509">
        <w:t xml:space="preserve"> Agency will undertake its functions in accordance with </w:t>
      </w:r>
      <w:r w:rsidR="044340E5">
        <w:t>te Tiriti o Waitangi</w:t>
      </w:r>
      <w:r w:rsidR="2ED507C9">
        <w:t xml:space="preserve"> </w:t>
      </w:r>
      <w:r w:rsidR="000B4318">
        <w:t>and</w:t>
      </w:r>
      <w:r w:rsidR="044340E5">
        <w:t xml:space="preserve"> in line with </w:t>
      </w:r>
      <w:r w:rsidR="47B66509">
        <w:t xml:space="preserve">implementation </w:t>
      </w:r>
      <w:r w:rsidR="00A1179C">
        <w:t>Recommendation</w:t>
      </w:r>
      <w:r w:rsidR="47B66509">
        <w:t xml:space="preserve">s </w:t>
      </w:r>
      <w:r w:rsidR="19F3D592">
        <w:t>1</w:t>
      </w:r>
      <w:r w:rsidR="1F4033C2">
        <w:t>126-127</w:t>
      </w:r>
      <w:r w:rsidR="19F3D592">
        <w:t>.</w:t>
      </w:r>
      <w:r w:rsidR="47B66509">
        <w:t xml:space="preserve"> </w:t>
      </w:r>
      <w:r w:rsidR="5CBADCB8">
        <w:t xml:space="preserve">For example, it will be critical that the National Care Safety Strategy and its supporting action plan are developed </w:t>
      </w:r>
      <w:r w:rsidR="3D851858">
        <w:t>with Māori in a way that gives effect to te Tiriti o Waitangi</w:t>
      </w:r>
      <w:r w:rsidR="75778E94">
        <w:t xml:space="preserve"> and </w:t>
      </w:r>
      <w:r w:rsidR="02FD70D8">
        <w:t xml:space="preserve">are </w:t>
      </w:r>
      <w:r w:rsidR="75778E94">
        <w:t>co-design</w:t>
      </w:r>
      <w:r w:rsidR="58DB0090">
        <w:t>ed</w:t>
      </w:r>
      <w:r w:rsidR="3D851858">
        <w:t xml:space="preserve"> with communities</w:t>
      </w:r>
      <w:r w:rsidR="75778E94">
        <w:t>, in consultation with</w:t>
      </w:r>
      <w:r w:rsidR="64F5FAAF">
        <w:t xml:space="preserve"> current care providers and government agencies currently involved in the care system. </w:t>
      </w:r>
      <w:r w:rsidR="31C54366">
        <w:t>The care safety rules</w:t>
      </w:r>
      <w:r w:rsidR="58DB0090">
        <w:t>,</w:t>
      </w:r>
      <w:r w:rsidR="31C54366">
        <w:t xml:space="preserve"> standards</w:t>
      </w:r>
      <w:r w:rsidR="2366F276">
        <w:t xml:space="preserve"> and </w:t>
      </w:r>
      <w:r w:rsidR="31C54366">
        <w:t>best practice guidelines</w:t>
      </w:r>
      <w:r w:rsidR="58DB0090">
        <w:t xml:space="preserve"> must</w:t>
      </w:r>
      <w:r w:rsidR="31C54366">
        <w:t xml:space="preserve"> meet the needs of</w:t>
      </w:r>
      <w:r w:rsidR="58DB0090">
        <w:t>, and reflect the experiences of,</w:t>
      </w:r>
      <w:r w:rsidR="471602D4">
        <w:t xml:space="preserve"> survivors and people in care</w:t>
      </w:r>
      <w:r w:rsidR="4BD9D96C">
        <w:t>.</w:t>
      </w:r>
    </w:p>
    <w:p w14:paraId="4CA66E59" w14:textId="4E875461" w:rsidR="00802849" w:rsidRDefault="00BA6B71" w:rsidP="00D11E4E">
      <w:pPr>
        <w:pStyle w:val="ListParagraph"/>
        <w:jc w:val="left"/>
      </w:pPr>
      <w:r>
        <w:t>The Inquiry</w:t>
      </w:r>
      <w:r w:rsidR="00381C00">
        <w:t xml:space="preserve"> also envisage</w:t>
      </w:r>
      <w:r w:rsidR="00BF620E">
        <w:t>s</w:t>
      </w:r>
      <w:r w:rsidR="00381C00">
        <w:t xml:space="preserve"> that the </w:t>
      </w:r>
      <w:r w:rsidR="2473CD44">
        <w:t>Care Safe Agency</w:t>
      </w:r>
      <w:r w:rsidR="00381C00">
        <w:t xml:space="preserve"> will be empowered to</w:t>
      </w:r>
      <w:r w:rsidR="00936CDE">
        <w:t xml:space="preserve"> enable </w:t>
      </w:r>
      <w:r w:rsidR="00936CDE" w:rsidRPr="27D8D53F">
        <w:t>individuals or other agencies to carry out specific functions</w:t>
      </w:r>
      <w:r w:rsidR="00712A0D">
        <w:t xml:space="preserve"> where appropriate. For example, </w:t>
      </w:r>
      <w:r w:rsidR="00085175">
        <w:t>it could</w:t>
      </w:r>
      <w:r w:rsidR="007805FC">
        <w:t xml:space="preserve"> </w:t>
      </w:r>
      <w:r w:rsidR="0035068D">
        <w:t xml:space="preserve">enable </w:t>
      </w:r>
      <w:r w:rsidR="00FE7647">
        <w:t>mental health district inspectors</w:t>
      </w:r>
      <w:r w:rsidR="00082679">
        <w:t xml:space="preserve"> or the Education Review Office</w:t>
      </w:r>
      <w:r w:rsidR="00FE7647">
        <w:t xml:space="preserve"> </w:t>
      </w:r>
      <w:r w:rsidR="12C4AD50">
        <w:t>(ERO)</w:t>
      </w:r>
      <w:r w:rsidR="00FE7647">
        <w:t xml:space="preserve"> to </w:t>
      </w:r>
      <w:r w:rsidR="00EB6ABD">
        <w:t>carry out</w:t>
      </w:r>
      <w:r w:rsidR="00B60E2B">
        <w:t xml:space="preserve"> </w:t>
      </w:r>
      <w:r w:rsidR="00CA4C7D">
        <w:t xml:space="preserve">investigations </w:t>
      </w:r>
      <w:r w:rsidR="00134697">
        <w:t>on its behalf,</w:t>
      </w:r>
      <w:r w:rsidR="00B741C2">
        <w:t xml:space="preserve"> if appropriate</w:t>
      </w:r>
      <w:r w:rsidR="00134697">
        <w:t>.</w:t>
      </w:r>
      <w:r w:rsidR="00480E3E">
        <w:t xml:space="preserve">  </w:t>
      </w:r>
    </w:p>
    <w:p w14:paraId="2AA805DC" w14:textId="0291C70A" w:rsidR="00A75599" w:rsidRPr="00680CE7" w:rsidRDefault="00BA6B71" w:rsidP="00D11E4E">
      <w:pPr>
        <w:pStyle w:val="ListParagraph"/>
        <w:jc w:val="left"/>
      </w:pPr>
      <w:r>
        <w:t>The Inquiry</w:t>
      </w:r>
      <w:r w:rsidR="00E72195" w:rsidRPr="00680CE7">
        <w:t xml:space="preserve"> recognise</w:t>
      </w:r>
      <w:r w:rsidR="00684C72">
        <w:t>s</w:t>
      </w:r>
      <w:r w:rsidR="00E72195" w:rsidRPr="00680CE7">
        <w:t xml:space="preserve"> that the role, functions and powers of the new independent </w:t>
      </w:r>
      <w:r w:rsidR="2473CD44">
        <w:t>Care Safe Agency</w:t>
      </w:r>
      <w:r w:rsidR="00E72195" w:rsidRPr="00680CE7">
        <w:t xml:space="preserve"> may overlap with roles, functions and powers of existing </w:t>
      </w:r>
      <w:r w:rsidR="007D7E38" w:rsidRPr="00680CE7">
        <w:t>government departments and entities</w:t>
      </w:r>
      <w:r w:rsidR="003A313D" w:rsidRPr="00680CE7">
        <w:t xml:space="preserve"> involved in the care system</w:t>
      </w:r>
      <w:r w:rsidR="00AC2BCA" w:rsidRPr="00680CE7">
        <w:t>.</w:t>
      </w:r>
      <w:r w:rsidR="001869D8" w:rsidRPr="00680CE7">
        <w:t xml:space="preserve"> </w:t>
      </w:r>
      <w:r>
        <w:t>The Inquiry</w:t>
      </w:r>
      <w:r w:rsidR="001869D8" w:rsidRPr="00680CE7">
        <w:t xml:space="preserve"> therefore recommend</w:t>
      </w:r>
      <w:r w:rsidR="00384A20">
        <w:t>s</w:t>
      </w:r>
      <w:r w:rsidR="001869D8" w:rsidRPr="00680CE7">
        <w:t xml:space="preserve"> that the government reviews </w:t>
      </w:r>
      <w:r w:rsidR="003A313D" w:rsidRPr="00680CE7">
        <w:t xml:space="preserve">existing government departments and entities currently involved in </w:t>
      </w:r>
      <w:r w:rsidR="00BD09F9" w:rsidRPr="00680CE7">
        <w:t>providing and overseeing</w:t>
      </w:r>
      <w:r w:rsidR="003A313D" w:rsidRPr="00680CE7">
        <w:t xml:space="preserve"> care</w:t>
      </w:r>
      <w:r w:rsidR="00680CE7" w:rsidRPr="00680CE7">
        <w:t>, to identify</w:t>
      </w:r>
      <w:r w:rsidR="00731E51" w:rsidRPr="00680CE7">
        <w:t xml:space="preserve"> and </w:t>
      </w:r>
      <w:r w:rsidR="00680CE7" w:rsidRPr="00680CE7">
        <w:t xml:space="preserve">address overlaps, </w:t>
      </w:r>
      <w:r w:rsidR="007617B7">
        <w:t xml:space="preserve">and </w:t>
      </w:r>
      <w:r w:rsidR="00680CE7" w:rsidRPr="00680CE7">
        <w:t>consolidate</w:t>
      </w:r>
      <w:r w:rsidR="00731E51" w:rsidRPr="00680CE7">
        <w:t xml:space="preserve"> and disestablish</w:t>
      </w:r>
      <w:r w:rsidR="00680CE7" w:rsidRPr="00680CE7">
        <w:t>, where appropriate</w:t>
      </w:r>
      <w:r w:rsidR="00731E51" w:rsidRPr="00680CE7">
        <w:t>.</w:t>
      </w:r>
    </w:p>
    <w:p w14:paraId="78D029F6" w14:textId="7B7A5625" w:rsidR="405F1569" w:rsidRDefault="405F1569" w:rsidP="05E3A4E3">
      <w:pPr>
        <w:pStyle w:val="Heading4"/>
      </w:pPr>
      <w:r>
        <w:t xml:space="preserve">Te hanga ā te </w:t>
      </w:r>
      <w:r w:rsidR="760788FC">
        <w:t>T</w:t>
      </w:r>
      <w:r>
        <w:t xml:space="preserve">ira </w:t>
      </w:r>
      <w:r w:rsidR="6CC582AA">
        <w:t>Ā</w:t>
      </w:r>
      <w:r>
        <w:t xml:space="preserve">huru </w:t>
      </w:r>
      <w:r w:rsidR="416D6A96">
        <w:t>M</w:t>
      </w:r>
      <w:r>
        <w:t>ōwai motuhake</w:t>
      </w:r>
    </w:p>
    <w:p w14:paraId="2AC096A1" w14:textId="1F47CB4B" w:rsidR="00C251F6" w:rsidRDefault="00C251F6" w:rsidP="00242FDB">
      <w:pPr>
        <w:pStyle w:val="Heading4"/>
      </w:pPr>
      <w:r>
        <w:t xml:space="preserve">Form of </w:t>
      </w:r>
      <w:r w:rsidR="004360E5">
        <w:t xml:space="preserve">the </w:t>
      </w:r>
      <w:r>
        <w:t xml:space="preserve">independent </w:t>
      </w:r>
      <w:r w:rsidR="00AA0324">
        <w:t>Care Safe Agency</w:t>
      </w:r>
    </w:p>
    <w:p w14:paraId="68683095" w14:textId="3CE8001F" w:rsidR="00080001" w:rsidRPr="00D11E4E" w:rsidRDefault="0040699D" w:rsidP="00D11E4E">
      <w:pPr>
        <w:pStyle w:val="ListParagraph"/>
        <w:jc w:val="left"/>
        <w:rPr>
          <w:szCs w:val="22"/>
        </w:rPr>
      </w:pPr>
      <w:r w:rsidRPr="366FF01D">
        <w:t xml:space="preserve">There are currently at least 17 different agencies responsible for developing policy and strategy </w:t>
      </w:r>
      <w:r w:rsidR="00080001">
        <w:t xml:space="preserve">for </w:t>
      </w:r>
      <w:r w:rsidR="003B4F74">
        <w:t xml:space="preserve">various </w:t>
      </w:r>
      <w:r w:rsidR="00080001" w:rsidRPr="003B5724">
        <w:t xml:space="preserve">aspects of </w:t>
      </w:r>
      <w:r w:rsidR="00080001">
        <w:t>social policy</w:t>
      </w:r>
      <w:r w:rsidR="004360E5">
        <w:t xml:space="preserve"> that </w:t>
      </w:r>
      <w:r w:rsidR="00080001">
        <w:t>have implications for</w:t>
      </w:r>
      <w:r w:rsidR="00080001" w:rsidRPr="003B5724">
        <w:t xml:space="preserve"> </w:t>
      </w:r>
      <w:r w:rsidRPr="366FF01D">
        <w:t>care</w:t>
      </w:r>
      <w:r w:rsidR="00080001" w:rsidRPr="003B5724">
        <w:t xml:space="preserve"> systems</w:t>
      </w:r>
      <w:r w:rsidR="00080001">
        <w:t xml:space="preserve">. </w:t>
      </w:r>
      <w:r w:rsidR="00080001" w:rsidRPr="003B5724">
        <w:t>Each agency</w:t>
      </w:r>
      <w:r w:rsidR="00080001">
        <w:t xml:space="preserve"> reports to a different portfolio Minister</w:t>
      </w:r>
      <w:r w:rsidR="67B53880">
        <w:t xml:space="preserve"> and</w:t>
      </w:r>
      <w:r w:rsidR="004360E5">
        <w:t xml:space="preserve"> </w:t>
      </w:r>
      <w:r w:rsidR="00080001" w:rsidRPr="003B5724">
        <w:t xml:space="preserve">has different priorities and </w:t>
      </w:r>
      <w:r w:rsidR="00354C34">
        <w:t xml:space="preserve">different </w:t>
      </w:r>
      <w:r w:rsidR="00080001" w:rsidRPr="003B5724">
        <w:t>strategies to achieve its goals</w:t>
      </w:r>
      <w:r w:rsidR="00080001">
        <w:t>.</w:t>
      </w:r>
      <w:r w:rsidR="00080001">
        <w:rPr>
          <w:rStyle w:val="FootnoteReference"/>
        </w:rPr>
        <w:footnoteReference w:id="150"/>
      </w:r>
      <w:r w:rsidR="00277520">
        <w:t xml:space="preserve"> </w:t>
      </w:r>
      <w:r w:rsidR="00277520" w:rsidRPr="009B48DB">
        <w:rPr>
          <w:lang w:val="en-NZ"/>
        </w:rPr>
        <w:t xml:space="preserve">The </w:t>
      </w:r>
      <w:r w:rsidR="00277520">
        <w:rPr>
          <w:lang w:val="en-NZ"/>
        </w:rPr>
        <w:t xml:space="preserve">government </w:t>
      </w:r>
      <w:r w:rsidR="00277520" w:rsidRPr="009B48DB">
        <w:rPr>
          <w:lang w:val="en-NZ"/>
        </w:rPr>
        <w:t xml:space="preserve">Child and Youth Wellbeing Strategy 2019 </w:t>
      </w:r>
      <w:r w:rsidR="00277520">
        <w:rPr>
          <w:lang w:val="en-NZ"/>
        </w:rPr>
        <w:t xml:space="preserve">stated that </w:t>
      </w:r>
      <w:r w:rsidR="00277520">
        <w:t>“</w:t>
      </w:r>
      <w:r w:rsidR="00277520" w:rsidRPr="009B48DB">
        <w:t xml:space="preserve">there are too many policies that were developed and </w:t>
      </w:r>
      <w:r w:rsidR="00277520" w:rsidRPr="00D11E4E">
        <w:rPr>
          <w:szCs w:val="22"/>
        </w:rPr>
        <w:t>implemented in silos”.</w:t>
      </w:r>
      <w:r w:rsidR="00277520" w:rsidRPr="00D11E4E">
        <w:rPr>
          <w:rStyle w:val="FootnoteReference"/>
          <w:sz w:val="22"/>
          <w:szCs w:val="22"/>
        </w:rPr>
        <w:footnoteReference w:id="151"/>
      </w:r>
      <w:r w:rsidR="009E578C" w:rsidRPr="00D11E4E">
        <w:rPr>
          <w:szCs w:val="22"/>
        </w:rPr>
        <w:t xml:space="preserve"> Peter Hughes, Public Service Commissioner, told </w:t>
      </w:r>
      <w:r w:rsidR="00BA6B71" w:rsidRPr="00D11E4E">
        <w:rPr>
          <w:szCs w:val="22"/>
        </w:rPr>
        <w:t>the Inquiry</w:t>
      </w:r>
      <w:r w:rsidR="009E578C" w:rsidRPr="00D11E4E">
        <w:rPr>
          <w:szCs w:val="22"/>
        </w:rPr>
        <w:t xml:space="preserve"> at </w:t>
      </w:r>
      <w:r w:rsidR="005C5732" w:rsidRPr="00D11E4E">
        <w:rPr>
          <w:szCs w:val="22"/>
        </w:rPr>
        <w:t>its</w:t>
      </w:r>
      <w:r w:rsidR="0040373B" w:rsidRPr="00D11E4E">
        <w:rPr>
          <w:szCs w:val="22"/>
        </w:rPr>
        <w:t xml:space="preserve"> State Institutional Response Hearing that:</w:t>
      </w:r>
    </w:p>
    <w:p w14:paraId="203D416C" w14:textId="4649E766" w:rsidR="0040373B" w:rsidRDefault="007D5BF7" w:rsidP="00D11E4E">
      <w:pPr>
        <w:pStyle w:val="Part10quotes"/>
        <w:ind w:left="1701" w:right="1229"/>
        <w:jc w:val="left"/>
      </w:pPr>
      <w:r w:rsidRPr="00D11E4E">
        <w:t>“</w:t>
      </w:r>
      <w:r w:rsidR="00AE49DA" w:rsidRPr="00D11E4E">
        <w:t>T</w:t>
      </w:r>
      <w:r w:rsidR="0040373B" w:rsidRPr="00D11E4E">
        <w:t>he Public Service has not always worked together in the way that it should an</w:t>
      </w:r>
      <w:r w:rsidR="0040373B" w:rsidRPr="573E2482">
        <w:t xml:space="preserve">d has not been joined up as it should be around children, young people and their families and </w:t>
      </w:r>
      <w:r w:rsidR="0040373B" w:rsidRPr="573E2482">
        <w:lastRenderedPageBreak/>
        <w:t>communities.</w:t>
      </w:r>
      <w:r>
        <w:t>”</w:t>
      </w:r>
      <w:r w:rsidR="0040373B">
        <w:rPr>
          <w:rStyle w:val="FootnoteReference"/>
          <w:shd w:val="clear" w:color="auto" w:fill="FFFFFF"/>
        </w:rPr>
        <w:footnoteReference w:id="152"/>
      </w:r>
    </w:p>
    <w:p w14:paraId="1E1D0707" w14:textId="5564A529" w:rsidR="00D26722" w:rsidRPr="00D11E4E" w:rsidRDefault="007C2188" w:rsidP="00D11E4E">
      <w:pPr>
        <w:pStyle w:val="ListParagraph"/>
        <w:jc w:val="left"/>
        <w:rPr>
          <w:color w:val="auto"/>
          <w:szCs w:val="22"/>
        </w:rPr>
      </w:pPr>
      <w:r w:rsidRPr="366FF01D">
        <w:t>In 2023, an</w:t>
      </w:r>
      <w:r w:rsidR="00E7061D" w:rsidRPr="366FF01D">
        <w:t xml:space="preserve"> interdepartmental executive board</w:t>
      </w:r>
      <w:r w:rsidR="00A56177" w:rsidRPr="366FF01D">
        <w:t xml:space="preserve"> was established to </w:t>
      </w:r>
      <w:r w:rsidR="00AF628B" w:rsidRPr="366FF01D">
        <w:t xml:space="preserve">strengthen system </w:t>
      </w:r>
      <w:r w:rsidR="00D92CD4" w:rsidRPr="366FF01D">
        <w:t xml:space="preserve">collaboration </w:t>
      </w:r>
      <w:r w:rsidR="00AF628B" w:rsidRPr="366FF01D">
        <w:t>for care</w:t>
      </w:r>
      <w:r w:rsidR="00992D4B">
        <w:t xml:space="preserve"> </w:t>
      </w:r>
      <w:r w:rsidR="00045601">
        <w:t>and provide</w:t>
      </w:r>
      <w:r w:rsidR="004E2CCE" w:rsidRPr="366FF01D">
        <w:t xml:space="preserve"> </w:t>
      </w:r>
      <w:r w:rsidR="00734EB3" w:rsidRPr="366FF01D">
        <w:t>“</w:t>
      </w:r>
      <w:r w:rsidR="004E2CCE" w:rsidRPr="366FF01D">
        <w:t>a single point of</w:t>
      </w:r>
      <w:r w:rsidR="00F66AA7" w:rsidRPr="366FF01D">
        <w:t xml:space="preserve"> contact </w:t>
      </w:r>
      <w:r w:rsidR="00846A7C" w:rsidRPr="366FF01D">
        <w:t xml:space="preserve">for Ministers for issues </w:t>
      </w:r>
      <w:r w:rsidR="00846A7C" w:rsidRPr="00D11E4E">
        <w:rPr>
          <w:szCs w:val="22"/>
        </w:rPr>
        <w:t xml:space="preserve">affecting the </w:t>
      </w:r>
      <w:r w:rsidR="00846A7C" w:rsidRPr="00D11E4E">
        <w:rPr>
          <w:color w:val="auto"/>
          <w:szCs w:val="22"/>
        </w:rPr>
        <w:t>care system”.</w:t>
      </w:r>
      <w:r w:rsidR="00846A7C" w:rsidRPr="00D11E4E">
        <w:rPr>
          <w:rStyle w:val="FootnoteReference"/>
          <w:sz w:val="22"/>
          <w:szCs w:val="22"/>
        </w:rPr>
        <w:footnoteReference w:id="153"/>
      </w:r>
      <w:r w:rsidR="00734EB3" w:rsidRPr="00D11E4E">
        <w:rPr>
          <w:color w:val="auto"/>
          <w:szCs w:val="22"/>
        </w:rPr>
        <w:t xml:space="preserve"> </w:t>
      </w:r>
    </w:p>
    <w:p w14:paraId="7CBADCA3" w14:textId="77777777" w:rsidR="002F6DCF" w:rsidRPr="00D11E4E" w:rsidRDefault="00BA6B71" w:rsidP="00D11E4E">
      <w:pPr>
        <w:pStyle w:val="ListParagraph"/>
        <w:jc w:val="left"/>
        <w:rPr>
          <w:szCs w:val="22"/>
        </w:rPr>
      </w:pPr>
      <w:r w:rsidRPr="00D11E4E">
        <w:rPr>
          <w:color w:val="auto"/>
          <w:szCs w:val="22"/>
        </w:rPr>
        <w:t>The Inquiry</w:t>
      </w:r>
      <w:r w:rsidR="00F30B56" w:rsidRPr="00D11E4E">
        <w:rPr>
          <w:color w:val="auto"/>
          <w:szCs w:val="22"/>
        </w:rPr>
        <w:t xml:space="preserve"> consider</w:t>
      </w:r>
      <w:r w:rsidR="00721F0A" w:rsidRPr="00D11E4E">
        <w:rPr>
          <w:color w:val="auto"/>
          <w:szCs w:val="22"/>
        </w:rPr>
        <w:t>s</w:t>
      </w:r>
      <w:r w:rsidR="00F30B56" w:rsidRPr="00D11E4E">
        <w:rPr>
          <w:color w:val="auto"/>
          <w:szCs w:val="22"/>
        </w:rPr>
        <w:t xml:space="preserve"> </w:t>
      </w:r>
      <w:r w:rsidR="00354C34" w:rsidRPr="00D11E4E">
        <w:rPr>
          <w:color w:val="auto"/>
          <w:szCs w:val="22"/>
        </w:rPr>
        <w:t xml:space="preserve">that </w:t>
      </w:r>
      <w:r w:rsidR="00F30B56" w:rsidRPr="00D11E4E">
        <w:rPr>
          <w:color w:val="auto"/>
          <w:szCs w:val="22"/>
        </w:rPr>
        <w:t xml:space="preserve">a new standalone independent </w:t>
      </w:r>
      <w:r w:rsidR="00890C59" w:rsidRPr="00D11E4E">
        <w:rPr>
          <w:color w:val="auto"/>
          <w:szCs w:val="22"/>
        </w:rPr>
        <w:t xml:space="preserve">statutory </w:t>
      </w:r>
      <w:r w:rsidR="00F30B56" w:rsidRPr="00D11E4E">
        <w:rPr>
          <w:color w:val="auto"/>
          <w:szCs w:val="22"/>
        </w:rPr>
        <w:t xml:space="preserve">entity </w:t>
      </w:r>
      <w:r w:rsidR="00F30B56" w:rsidRPr="00D11E4E">
        <w:rPr>
          <w:szCs w:val="22"/>
        </w:rPr>
        <w:t>should be established</w:t>
      </w:r>
      <w:r w:rsidR="00896E45" w:rsidRPr="00D11E4E">
        <w:rPr>
          <w:szCs w:val="22"/>
        </w:rPr>
        <w:t xml:space="preserve"> to objectively lead and coordinate across the whole care system</w:t>
      </w:r>
      <w:r w:rsidR="00E64C62" w:rsidRPr="00D11E4E">
        <w:rPr>
          <w:szCs w:val="22"/>
        </w:rPr>
        <w:t>.</w:t>
      </w:r>
      <w:r w:rsidR="00F30B56" w:rsidRPr="00D11E4E">
        <w:rPr>
          <w:szCs w:val="22"/>
        </w:rPr>
        <w:t xml:space="preserve"> </w:t>
      </w:r>
      <w:r w:rsidR="00E64C62" w:rsidRPr="00D11E4E">
        <w:rPr>
          <w:szCs w:val="22"/>
        </w:rPr>
        <w:t>It</w:t>
      </w:r>
      <w:r w:rsidR="001C2943" w:rsidRPr="00D11E4E">
        <w:rPr>
          <w:szCs w:val="22"/>
        </w:rPr>
        <w:t xml:space="preserve"> needs to be </w:t>
      </w:r>
      <w:r w:rsidR="002A3AAE" w:rsidRPr="00D11E4E">
        <w:rPr>
          <w:szCs w:val="22"/>
        </w:rPr>
        <w:t xml:space="preserve">completely independent of </w:t>
      </w:r>
      <w:r w:rsidR="00DF69ED" w:rsidRPr="00D11E4E">
        <w:rPr>
          <w:szCs w:val="22"/>
        </w:rPr>
        <w:t>the people</w:t>
      </w:r>
      <w:r w:rsidR="00E64C62" w:rsidRPr="00D11E4E">
        <w:rPr>
          <w:szCs w:val="22"/>
        </w:rPr>
        <w:t xml:space="preserve"> </w:t>
      </w:r>
      <w:r w:rsidR="00896E45" w:rsidRPr="00D11E4E">
        <w:rPr>
          <w:szCs w:val="22"/>
        </w:rPr>
        <w:t xml:space="preserve">(at all levels, including those involved in strategy, policy, legislation and operational policy) </w:t>
      </w:r>
      <w:r w:rsidR="00E64C62" w:rsidRPr="00D11E4E">
        <w:rPr>
          <w:szCs w:val="22"/>
        </w:rPr>
        <w:t xml:space="preserve">and organisations who have been involved in the care system </w:t>
      </w:r>
      <w:r w:rsidR="00896E45" w:rsidRPr="00D11E4E">
        <w:rPr>
          <w:szCs w:val="22"/>
        </w:rPr>
        <w:t>to date.</w:t>
      </w:r>
      <w:r w:rsidR="001D5964" w:rsidRPr="00D11E4E">
        <w:rPr>
          <w:szCs w:val="22"/>
        </w:rPr>
        <w:t xml:space="preserve"> </w:t>
      </w:r>
    </w:p>
    <w:p w14:paraId="04EF5F4C" w14:textId="205023BA" w:rsidR="008F61FE" w:rsidRPr="00D11E4E" w:rsidRDefault="008F61FE" w:rsidP="00D11E4E">
      <w:pPr>
        <w:pStyle w:val="ListParagraph"/>
        <w:jc w:val="left"/>
        <w:rPr>
          <w:szCs w:val="22"/>
        </w:rPr>
      </w:pPr>
      <w:r w:rsidRPr="00D11E4E">
        <w:rPr>
          <w:szCs w:val="22"/>
        </w:rPr>
        <w:t xml:space="preserve">This is because many survivors have told us they cannot trust the organisations (or their staff) associated with the abuse and neglect they suffered and find interactions with them distressing or traumatising. As set out in Part 7, senior leaders of such organisations have often deployed measures to minimise reputational risk as well as </w:t>
      </w:r>
      <w:r w:rsidR="00522356" w:rsidRPr="00D11E4E">
        <w:rPr>
          <w:szCs w:val="22"/>
        </w:rPr>
        <w:t>neutralise</w:t>
      </w:r>
      <w:r w:rsidRPr="00D11E4E">
        <w:rPr>
          <w:szCs w:val="22"/>
        </w:rPr>
        <w:t xml:space="preserve"> or cover over institutional abuse during the Inquiry period. In addition to being associated with abuse and neglect in care, a number of these organisations and staff have also been involved in flawed redress processes for historical abuse claims. Survivors have compared their experiences of seeking redress to the original abuse itself.</w:t>
      </w:r>
      <w:r w:rsidRPr="00D11E4E">
        <w:rPr>
          <w:rStyle w:val="FootnoteReference"/>
          <w:sz w:val="22"/>
          <w:szCs w:val="22"/>
        </w:rPr>
        <w:footnoteReference w:id="154"/>
      </w:r>
    </w:p>
    <w:p w14:paraId="22E33B5B" w14:textId="63FD3A7F" w:rsidR="00B535C3" w:rsidRPr="00D11E4E" w:rsidRDefault="00E407B1" w:rsidP="00D11E4E">
      <w:pPr>
        <w:pStyle w:val="ListParagraph"/>
        <w:jc w:val="left"/>
        <w:rPr>
          <w:szCs w:val="22"/>
        </w:rPr>
      </w:pPr>
      <w:r w:rsidRPr="00D11E4E">
        <w:rPr>
          <w:szCs w:val="22"/>
        </w:rPr>
        <w:t xml:space="preserve">In </w:t>
      </w:r>
      <w:r w:rsidR="00BB68B7" w:rsidRPr="00D11E4E">
        <w:rPr>
          <w:szCs w:val="22"/>
        </w:rPr>
        <w:t xml:space="preserve">the Inquiry’s </w:t>
      </w:r>
      <w:r w:rsidRPr="00D11E4E">
        <w:rPr>
          <w:szCs w:val="22"/>
        </w:rPr>
        <w:t xml:space="preserve">view </w:t>
      </w:r>
      <w:r w:rsidR="00E51F8A" w:rsidRPr="00D11E4E">
        <w:rPr>
          <w:szCs w:val="22"/>
        </w:rPr>
        <w:t xml:space="preserve">an Independent Crown Entity </w:t>
      </w:r>
      <w:r w:rsidRPr="00D11E4E">
        <w:rPr>
          <w:szCs w:val="22"/>
        </w:rPr>
        <w:t>is required</w:t>
      </w:r>
      <w:r w:rsidR="000E5C78" w:rsidRPr="00D11E4E">
        <w:rPr>
          <w:szCs w:val="22"/>
        </w:rPr>
        <w:t xml:space="preserve">, </w:t>
      </w:r>
      <w:r w:rsidR="00383E57" w:rsidRPr="00D11E4E">
        <w:rPr>
          <w:szCs w:val="22"/>
        </w:rPr>
        <w:t xml:space="preserve">one that </w:t>
      </w:r>
      <w:r w:rsidR="00B2330E" w:rsidRPr="00D11E4E">
        <w:rPr>
          <w:szCs w:val="22"/>
        </w:rPr>
        <w:t xml:space="preserve">is not </w:t>
      </w:r>
      <w:r w:rsidR="001E7D04" w:rsidRPr="00D11E4E">
        <w:rPr>
          <w:szCs w:val="22"/>
        </w:rPr>
        <w:t>directed by</w:t>
      </w:r>
      <w:r w:rsidR="003345B5" w:rsidRPr="00D11E4E">
        <w:rPr>
          <w:szCs w:val="22"/>
        </w:rPr>
        <w:t xml:space="preserve"> a Minister</w:t>
      </w:r>
      <w:r w:rsidR="00F335E3" w:rsidRPr="00D11E4E">
        <w:rPr>
          <w:szCs w:val="22"/>
        </w:rPr>
        <w:t xml:space="preserve"> of the Crown</w:t>
      </w:r>
      <w:r w:rsidR="3B005557" w:rsidRPr="00D11E4E">
        <w:rPr>
          <w:szCs w:val="22"/>
        </w:rPr>
        <w:t xml:space="preserve"> but by an independent </w:t>
      </w:r>
      <w:r w:rsidR="6C674349" w:rsidRPr="00D11E4E">
        <w:rPr>
          <w:szCs w:val="22"/>
        </w:rPr>
        <w:t>Board</w:t>
      </w:r>
      <w:r w:rsidR="5721C69C" w:rsidRPr="00D11E4E">
        <w:rPr>
          <w:szCs w:val="22"/>
        </w:rPr>
        <w:t>.</w:t>
      </w:r>
      <w:r w:rsidR="001C2943" w:rsidRPr="00D11E4E">
        <w:rPr>
          <w:szCs w:val="22"/>
        </w:rPr>
        <w:t xml:space="preserve"> </w:t>
      </w:r>
      <w:r w:rsidR="00FD4138" w:rsidRPr="00D11E4E">
        <w:rPr>
          <w:szCs w:val="22"/>
        </w:rPr>
        <w:t xml:space="preserve">A single, independent entity </w:t>
      </w:r>
      <w:r w:rsidR="00E04BEF" w:rsidRPr="00D11E4E">
        <w:rPr>
          <w:szCs w:val="22"/>
        </w:rPr>
        <w:t xml:space="preserve">would </w:t>
      </w:r>
      <w:r w:rsidRPr="00D11E4E">
        <w:rPr>
          <w:szCs w:val="22"/>
        </w:rPr>
        <w:t>a</w:t>
      </w:r>
      <w:r w:rsidR="00FD4138" w:rsidRPr="00D11E4E">
        <w:rPr>
          <w:szCs w:val="22"/>
        </w:rPr>
        <w:t>ddress diffusion of responsibility</w:t>
      </w:r>
      <w:r w:rsidR="00417B4C" w:rsidRPr="00D11E4E">
        <w:rPr>
          <w:szCs w:val="22"/>
        </w:rPr>
        <w:t xml:space="preserve">, </w:t>
      </w:r>
      <w:r w:rsidR="428B0E63" w:rsidRPr="00D11E4E">
        <w:rPr>
          <w:szCs w:val="22"/>
        </w:rPr>
        <w:t xml:space="preserve">reduce fragmentation, </w:t>
      </w:r>
      <w:r w:rsidR="6F5E808B" w:rsidRPr="00D11E4E">
        <w:rPr>
          <w:szCs w:val="22"/>
        </w:rPr>
        <w:t xml:space="preserve">provide cohesive </w:t>
      </w:r>
      <w:r w:rsidR="00FD4138" w:rsidRPr="00D11E4E">
        <w:rPr>
          <w:szCs w:val="22"/>
        </w:rPr>
        <w:t>leadership</w:t>
      </w:r>
      <w:r w:rsidR="006E2511" w:rsidRPr="00D11E4E">
        <w:rPr>
          <w:szCs w:val="22"/>
        </w:rPr>
        <w:t xml:space="preserve"> and</w:t>
      </w:r>
      <w:r w:rsidR="00FD4138" w:rsidRPr="00D11E4E">
        <w:rPr>
          <w:szCs w:val="22"/>
        </w:rPr>
        <w:t xml:space="preserve"> accountability</w:t>
      </w:r>
      <w:r w:rsidR="0024326A" w:rsidRPr="00D11E4E">
        <w:rPr>
          <w:szCs w:val="22"/>
        </w:rPr>
        <w:t xml:space="preserve"> </w:t>
      </w:r>
      <w:r w:rsidR="4A950C7E" w:rsidRPr="00D11E4E">
        <w:rPr>
          <w:szCs w:val="22"/>
        </w:rPr>
        <w:t xml:space="preserve">across the care system, </w:t>
      </w:r>
      <w:r w:rsidR="7140A657" w:rsidRPr="00D11E4E">
        <w:rPr>
          <w:rStyle w:val="normaltextrun"/>
          <w:szCs w:val="22"/>
        </w:rPr>
        <w:t>provid</w:t>
      </w:r>
      <w:r w:rsidR="4A950C7E" w:rsidRPr="00D11E4E">
        <w:rPr>
          <w:rStyle w:val="normaltextrun"/>
          <w:szCs w:val="22"/>
        </w:rPr>
        <w:t>e</w:t>
      </w:r>
      <w:r w:rsidR="00383E57" w:rsidRPr="00D11E4E">
        <w:rPr>
          <w:rStyle w:val="normaltextrun"/>
          <w:szCs w:val="22"/>
        </w:rPr>
        <w:t xml:space="preserve"> </w:t>
      </w:r>
      <w:r w:rsidR="0024326A" w:rsidRPr="00D11E4E">
        <w:rPr>
          <w:szCs w:val="22"/>
        </w:rPr>
        <w:t>a single, trusted point of engagement for survivors, iwi, hapū and communities</w:t>
      </w:r>
      <w:r w:rsidR="6B7514C7" w:rsidRPr="00D11E4E">
        <w:rPr>
          <w:szCs w:val="22"/>
        </w:rPr>
        <w:t xml:space="preserve"> and provide more responsive, effective and cohesion of functions</w:t>
      </w:r>
      <w:r w:rsidR="0024326A" w:rsidRPr="00D11E4E">
        <w:rPr>
          <w:szCs w:val="22"/>
        </w:rPr>
        <w:t>.</w:t>
      </w:r>
      <w:r w:rsidR="00D913E7" w:rsidRPr="00D11E4E">
        <w:rPr>
          <w:szCs w:val="22"/>
        </w:rPr>
        <w:t xml:space="preserve"> </w:t>
      </w:r>
    </w:p>
    <w:p w14:paraId="1981181A" w14:textId="503E27E8" w:rsidR="000F64E6" w:rsidRPr="00D3785D" w:rsidRDefault="00A81FE7" w:rsidP="00D11E4E">
      <w:pPr>
        <w:pStyle w:val="ListParagraph"/>
        <w:jc w:val="left"/>
      </w:pPr>
      <w:r w:rsidRPr="00D11E4E">
        <w:rPr>
          <w:szCs w:val="22"/>
        </w:rPr>
        <w:t xml:space="preserve">Critical to </w:t>
      </w:r>
      <w:r w:rsidR="003911DC" w:rsidRPr="00D11E4E">
        <w:rPr>
          <w:szCs w:val="22"/>
        </w:rPr>
        <w:t>the success of the entity is ensuring that appropriate diversity and lived experience</w:t>
      </w:r>
      <w:r w:rsidR="003B0545" w:rsidRPr="366FF01D">
        <w:t xml:space="preserve"> is embedded in the leadership, governance, staffing and advisory roles for the new entity</w:t>
      </w:r>
      <w:r w:rsidR="00C84947" w:rsidRPr="366FF01D">
        <w:t xml:space="preserve"> (Recommendation</w:t>
      </w:r>
      <w:r w:rsidR="006326B1" w:rsidRPr="366FF01D">
        <w:t xml:space="preserve"> </w:t>
      </w:r>
      <w:r w:rsidR="00721F0A" w:rsidRPr="00D3785D">
        <w:t>134</w:t>
      </w:r>
      <w:r w:rsidR="00C84947" w:rsidRPr="00D3785D">
        <w:t>)</w:t>
      </w:r>
      <w:r w:rsidR="003B0545" w:rsidRPr="00D3785D">
        <w:t>.</w:t>
      </w:r>
    </w:p>
    <w:p w14:paraId="42F82D72" w14:textId="75B6C20D" w:rsidR="00FB734A" w:rsidRPr="00D3785D" w:rsidRDefault="00B9435C" w:rsidP="000F5285">
      <w:pPr>
        <w:pStyle w:val="Recboxheading"/>
        <w:rPr>
          <w:lang w:val="en-NZ"/>
        </w:rPr>
      </w:pPr>
      <w:r>
        <w:rPr>
          <w:rStyle w:val="eop"/>
          <w:lang w:val="en-NZ"/>
        </w:rPr>
        <w:t>Tūtohi</w:t>
      </w:r>
      <w:r w:rsidRPr="00510981">
        <w:rPr>
          <w:lang w:val="en-NZ"/>
        </w:rPr>
        <w:t xml:space="preserve"> </w:t>
      </w:r>
      <w:r>
        <w:rPr>
          <w:lang w:val="en-NZ"/>
        </w:rPr>
        <w:t xml:space="preserve">41 | </w:t>
      </w:r>
      <w:r w:rsidR="00FB734A" w:rsidRPr="00D3785D">
        <w:rPr>
          <w:lang w:val="en-NZ"/>
        </w:rPr>
        <w:t xml:space="preserve">Recommendation </w:t>
      </w:r>
      <w:r w:rsidR="00FB734A" w:rsidRPr="00D3785D">
        <w:rPr>
          <w:lang w:val="en-NZ"/>
        </w:rPr>
        <w:fldChar w:fldCharType="begin"/>
      </w:r>
      <w:r w:rsidR="00FB734A" w:rsidRPr="00D3785D">
        <w:rPr>
          <w:lang w:val="en-NZ"/>
        </w:rPr>
        <w:instrText xml:space="preserve"> AUTONUM  \s " " </w:instrText>
      </w:r>
      <w:r w:rsidR="00FB734A" w:rsidRPr="00D3785D">
        <w:rPr>
          <w:lang w:val="en-NZ"/>
        </w:rPr>
        <w:fldChar w:fldCharType="end"/>
      </w:r>
    </w:p>
    <w:p w14:paraId="45F43B97" w14:textId="712FBD2F" w:rsidR="00FB734A" w:rsidRPr="00D3785D" w:rsidRDefault="00FB734A" w:rsidP="00D11E4E">
      <w:pPr>
        <w:pStyle w:val="Recsbox"/>
        <w:spacing w:line="23" w:lineRule="atLeast"/>
      </w:pPr>
      <w:r w:rsidRPr="00D3785D">
        <w:t>The</w:t>
      </w:r>
      <w:r w:rsidR="007F34E8" w:rsidRPr="00D3785D">
        <w:rPr>
          <w:rFonts w:eastAsia="Arial"/>
        </w:rPr>
        <w:t xml:space="preserve"> government should establish a new standalone </w:t>
      </w:r>
      <w:r w:rsidR="00AA0324">
        <w:rPr>
          <w:rFonts w:eastAsia="Arial"/>
        </w:rPr>
        <w:t>Care Safe Agency</w:t>
      </w:r>
      <w:r w:rsidR="007F34E8" w:rsidRPr="00D3785D">
        <w:rPr>
          <w:rFonts w:eastAsia="Arial"/>
        </w:rPr>
        <w:t xml:space="preserve">, with an independent Board to oversee it. The </w:t>
      </w:r>
      <w:r w:rsidR="00AA0324">
        <w:rPr>
          <w:rFonts w:eastAsia="Arial"/>
        </w:rPr>
        <w:t>Care Safe Agency</w:t>
      </w:r>
      <w:r w:rsidR="007F34E8" w:rsidRPr="00D3785D">
        <w:rPr>
          <w:rFonts w:eastAsia="Arial"/>
        </w:rPr>
        <w:t xml:space="preserve"> should be tasked with functions that include</w:t>
      </w:r>
      <w:r w:rsidRPr="00D3785D">
        <w:t>:</w:t>
      </w:r>
    </w:p>
    <w:p w14:paraId="6DF2132D" w14:textId="385F84FB" w:rsidR="00A961F8" w:rsidRPr="00D3785D" w:rsidRDefault="00A961F8" w:rsidP="007921AA">
      <w:pPr>
        <w:pStyle w:val="RecsboxLevel1"/>
        <w:numPr>
          <w:ilvl w:val="0"/>
          <w:numId w:val="61"/>
        </w:numPr>
        <w:spacing w:line="23" w:lineRule="atLeast"/>
      </w:pPr>
      <w:r w:rsidRPr="00D3785D">
        <w:t xml:space="preserve">whole of system leadership on preventing and responding to abuse </w:t>
      </w:r>
      <w:r w:rsidR="0099549F" w:rsidRPr="00D3785D">
        <w:t>and neglect</w:t>
      </w:r>
      <w:r w:rsidRPr="00D3785D">
        <w:t xml:space="preserve"> in care</w:t>
      </w:r>
    </w:p>
    <w:p w14:paraId="51524F0A" w14:textId="5F733A95" w:rsidR="001B5F23" w:rsidRPr="00D3785D" w:rsidRDefault="001B5F23" w:rsidP="007921AA">
      <w:pPr>
        <w:pStyle w:val="RecsboxLevel1"/>
        <w:numPr>
          <w:ilvl w:val="0"/>
          <w:numId w:val="61"/>
        </w:numPr>
        <w:spacing w:line="23" w:lineRule="atLeast"/>
      </w:pPr>
      <w:r w:rsidRPr="00D3785D">
        <w:t xml:space="preserve">promoting and championing the </w:t>
      </w:r>
      <w:r w:rsidR="0071768F" w:rsidRPr="00D3785D">
        <w:t>Care Safety Principles</w:t>
      </w:r>
      <w:r w:rsidRPr="00D3785D">
        <w:t xml:space="preserve"> (</w:t>
      </w:r>
      <w:r w:rsidR="00A1179C" w:rsidRPr="00D3785D">
        <w:t>Recommendation</w:t>
      </w:r>
      <w:r w:rsidRPr="00D3785D">
        <w:t xml:space="preserve"> </w:t>
      </w:r>
      <w:r w:rsidR="00721F0A" w:rsidRPr="00D3785D">
        <w:t>39</w:t>
      </w:r>
      <w:r w:rsidRPr="00D3785D">
        <w:t>)</w:t>
      </w:r>
    </w:p>
    <w:p w14:paraId="459EED24" w14:textId="0C0668A0" w:rsidR="00FB734A" w:rsidRPr="00D3785D" w:rsidRDefault="00FB734A" w:rsidP="007921AA">
      <w:pPr>
        <w:pStyle w:val="RecsboxLevel1"/>
        <w:numPr>
          <w:ilvl w:val="0"/>
          <w:numId w:val="61"/>
        </w:numPr>
        <w:spacing w:line="23" w:lineRule="atLeast"/>
      </w:pPr>
      <w:r w:rsidRPr="00D3785D">
        <w:lastRenderedPageBreak/>
        <w:t>lead</w:t>
      </w:r>
      <w:r w:rsidR="00A961F8" w:rsidRPr="00D3785D">
        <w:t>ing</w:t>
      </w:r>
      <w:r w:rsidRPr="00D3785D">
        <w:t xml:space="preserve"> development and implementation of a </w:t>
      </w:r>
      <w:r w:rsidR="00C86830" w:rsidRPr="00D3785D">
        <w:t xml:space="preserve">National Care Safety Strategy </w:t>
      </w:r>
      <w:r w:rsidRPr="00D3785D">
        <w:t xml:space="preserve">and </w:t>
      </w:r>
      <w:r w:rsidR="001C53F4">
        <w:t xml:space="preserve">a </w:t>
      </w:r>
      <w:r w:rsidR="00C86830" w:rsidRPr="00D3785D">
        <w:t>supporting</w:t>
      </w:r>
      <w:r w:rsidRPr="00D3785D">
        <w:t xml:space="preserve"> </w:t>
      </w:r>
      <w:r w:rsidR="004E0A91" w:rsidRPr="00D3785D">
        <w:t>action plan</w:t>
      </w:r>
      <w:r w:rsidRPr="00D3785D">
        <w:t xml:space="preserve"> to prevent and respond to </w:t>
      </w:r>
      <w:r w:rsidR="00607907" w:rsidRPr="00D3785D">
        <w:t>abuse and neglect</w:t>
      </w:r>
      <w:r w:rsidRPr="00D3785D">
        <w:t xml:space="preserve"> in care</w:t>
      </w:r>
      <w:r w:rsidR="004E0A91" w:rsidRPr="00D3785D">
        <w:t xml:space="preserve"> (</w:t>
      </w:r>
      <w:r w:rsidR="00A1179C" w:rsidRPr="00D3785D">
        <w:t>Recommendation</w:t>
      </w:r>
      <w:r w:rsidR="004E0A91" w:rsidRPr="00D3785D">
        <w:t xml:space="preserve"> </w:t>
      </w:r>
      <w:r w:rsidR="007D5387" w:rsidRPr="00D3785D">
        <w:t>40</w:t>
      </w:r>
      <w:r w:rsidR="000818E7" w:rsidRPr="00D3785D">
        <w:t>)</w:t>
      </w:r>
      <w:r w:rsidR="00F21629" w:rsidRPr="00D3785D">
        <w:t xml:space="preserve"> </w:t>
      </w:r>
    </w:p>
    <w:p w14:paraId="78977A99" w14:textId="70184D94" w:rsidR="00FB734A" w:rsidRPr="00D3785D" w:rsidRDefault="002650B1" w:rsidP="007921AA">
      <w:pPr>
        <w:pStyle w:val="RecsboxLevel1"/>
        <w:numPr>
          <w:ilvl w:val="0"/>
          <w:numId w:val="61"/>
        </w:numPr>
        <w:spacing w:line="23" w:lineRule="atLeast"/>
      </w:pPr>
      <w:r w:rsidRPr="00D3785D">
        <w:t>set</w:t>
      </w:r>
      <w:r w:rsidR="00850209" w:rsidRPr="00D3785D">
        <w:t>ting</w:t>
      </w:r>
      <w:r w:rsidR="001B5F23" w:rsidRPr="00D3785D">
        <w:t xml:space="preserve"> care safety rules and </w:t>
      </w:r>
      <w:r w:rsidR="00C86830" w:rsidRPr="00D3785D">
        <w:t>standards</w:t>
      </w:r>
      <w:r w:rsidR="0051176E" w:rsidRPr="00D3785D">
        <w:t xml:space="preserve"> </w:t>
      </w:r>
      <w:r w:rsidR="001B5F23" w:rsidRPr="00D3785D">
        <w:t xml:space="preserve">(legislative and non-legislative) </w:t>
      </w:r>
      <w:r w:rsidR="005D3BA9" w:rsidRPr="00D3785D">
        <w:t>(</w:t>
      </w:r>
      <w:r w:rsidR="00A1179C" w:rsidRPr="00D3785D">
        <w:t>Recommendation</w:t>
      </w:r>
      <w:r w:rsidR="005D3BA9" w:rsidRPr="00D3785D">
        <w:t xml:space="preserve"> </w:t>
      </w:r>
      <w:r w:rsidR="007D5387" w:rsidRPr="00D3785D">
        <w:t>47</w:t>
      </w:r>
      <w:r w:rsidR="005D3BA9" w:rsidRPr="00D3785D">
        <w:t>)</w:t>
      </w:r>
    </w:p>
    <w:p w14:paraId="17587A66" w14:textId="7F03EEAA" w:rsidR="0051176E" w:rsidRPr="00D3785D" w:rsidRDefault="0051176E" w:rsidP="007921AA">
      <w:pPr>
        <w:pStyle w:val="RecsboxLevel1"/>
        <w:numPr>
          <w:ilvl w:val="0"/>
          <w:numId w:val="61"/>
        </w:numPr>
        <w:spacing w:line="23" w:lineRule="atLeast"/>
      </w:pPr>
      <w:r w:rsidRPr="00D3785D">
        <w:t>monitor</w:t>
      </w:r>
      <w:r w:rsidR="001B5F23" w:rsidRPr="00D3785D">
        <w:t>ing</w:t>
      </w:r>
      <w:r w:rsidR="00463E93" w:rsidRPr="00D3785D">
        <w:t xml:space="preserve"> and</w:t>
      </w:r>
      <w:r w:rsidR="001B5F23" w:rsidRPr="00D3785D">
        <w:t xml:space="preserve"> investigating</w:t>
      </w:r>
      <w:r w:rsidRPr="00D3785D">
        <w:t xml:space="preserve"> </w:t>
      </w:r>
      <w:r w:rsidR="00CA6A38" w:rsidRPr="00D3785D">
        <w:t xml:space="preserve">compliance with </w:t>
      </w:r>
      <w:r w:rsidR="00414AB5" w:rsidRPr="00D3785D">
        <w:t xml:space="preserve">the </w:t>
      </w:r>
      <w:r w:rsidR="0096643D" w:rsidRPr="00D3785D">
        <w:t xml:space="preserve">care </w:t>
      </w:r>
      <w:r w:rsidR="001B5F23" w:rsidRPr="00D3785D">
        <w:t>safety rules and</w:t>
      </w:r>
      <w:r w:rsidR="0096643D" w:rsidRPr="00D3785D">
        <w:t xml:space="preserve"> standards</w:t>
      </w:r>
      <w:r w:rsidR="005D3BA9" w:rsidRPr="00D3785D">
        <w:t xml:space="preserve"> (</w:t>
      </w:r>
      <w:r w:rsidR="00A1179C" w:rsidRPr="00D3785D">
        <w:t>Recommendation</w:t>
      </w:r>
      <w:r w:rsidR="005D3BA9" w:rsidRPr="00D3785D">
        <w:t xml:space="preserve"> </w:t>
      </w:r>
      <w:r w:rsidR="007D5387" w:rsidRPr="00D3785D">
        <w:t>47</w:t>
      </w:r>
      <w:r w:rsidR="005D3BA9" w:rsidRPr="00D3785D">
        <w:t>)</w:t>
      </w:r>
    </w:p>
    <w:p w14:paraId="6E084B83" w14:textId="042F7DE4" w:rsidR="00463E93" w:rsidRPr="00D3785D" w:rsidRDefault="00463E93" w:rsidP="007921AA">
      <w:pPr>
        <w:pStyle w:val="RecsboxLevel1"/>
        <w:numPr>
          <w:ilvl w:val="0"/>
          <w:numId w:val="61"/>
        </w:numPr>
        <w:spacing w:line="23" w:lineRule="atLeast"/>
      </w:pPr>
      <w:r w:rsidRPr="00D3785D">
        <w:t xml:space="preserve">enforcing penalties and </w:t>
      </w:r>
      <w:r>
        <w:t>sanction</w:t>
      </w:r>
      <w:r w:rsidR="60924D32">
        <w:t>s</w:t>
      </w:r>
      <w:r w:rsidRPr="00D3785D">
        <w:t xml:space="preserve"> for breaches of the care safety rules and standards </w:t>
      </w:r>
      <w:r w:rsidR="005D3BA9" w:rsidRPr="00D3785D">
        <w:t>(</w:t>
      </w:r>
      <w:r w:rsidR="00A1179C" w:rsidRPr="00D3785D">
        <w:t>Recommendation</w:t>
      </w:r>
      <w:r w:rsidR="005D3BA9" w:rsidRPr="00D3785D">
        <w:t xml:space="preserve"> </w:t>
      </w:r>
      <w:r w:rsidR="007D5387" w:rsidRPr="00D3785D">
        <w:t>47</w:t>
      </w:r>
      <w:r w:rsidR="005D3BA9" w:rsidRPr="00D3785D">
        <w:t>)</w:t>
      </w:r>
    </w:p>
    <w:p w14:paraId="3DEA17AC" w14:textId="62D06C63" w:rsidR="00463E93" w:rsidRPr="00D3785D" w:rsidRDefault="00463E93" w:rsidP="007921AA">
      <w:pPr>
        <w:pStyle w:val="RecsboxLevel1"/>
        <w:numPr>
          <w:ilvl w:val="0"/>
          <w:numId w:val="61"/>
        </w:numPr>
        <w:spacing w:line="23" w:lineRule="atLeast"/>
      </w:pPr>
      <w:r w:rsidRPr="00D3785D">
        <w:t>developing best practice guidelines on care safety and preventing and responding to abuse and neglect in care</w:t>
      </w:r>
      <w:r w:rsidR="005D3BA9" w:rsidRPr="00D3785D">
        <w:t xml:space="preserve"> </w:t>
      </w:r>
    </w:p>
    <w:p w14:paraId="0F1D6139" w14:textId="0B8D9077" w:rsidR="002111C0" w:rsidRPr="00D3785D" w:rsidRDefault="002111C0" w:rsidP="007921AA">
      <w:pPr>
        <w:pStyle w:val="RecsboxLevel1"/>
        <w:numPr>
          <w:ilvl w:val="0"/>
          <w:numId w:val="61"/>
        </w:numPr>
        <w:spacing w:line="23" w:lineRule="atLeast"/>
      </w:pPr>
      <w:r w:rsidRPr="00D3785D">
        <w:t>investigating and reporting on complaints received directly from users of supports and services</w:t>
      </w:r>
      <w:r w:rsidR="005D3BA9" w:rsidRPr="00D3785D">
        <w:t xml:space="preserve"> </w:t>
      </w:r>
    </w:p>
    <w:p w14:paraId="75278E96" w14:textId="7B6FA1A5" w:rsidR="002111C0" w:rsidRPr="00D3785D" w:rsidRDefault="002111C0" w:rsidP="007921AA">
      <w:pPr>
        <w:pStyle w:val="RecsboxLevel1"/>
        <w:numPr>
          <w:ilvl w:val="0"/>
          <w:numId w:val="61"/>
        </w:numPr>
        <w:spacing w:line="23" w:lineRule="atLeast"/>
      </w:pPr>
      <w:r>
        <w:t xml:space="preserve">collating and keeping a </w:t>
      </w:r>
      <w:r w:rsidR="2B2AB9CC">
        <w:t>centralised database</w:t>
      </w:r>
      <w:r>
        <w:t xml:space="preserve"> of </w:t>
      </w:r>
      <w:r w:rsidR="0099549F">
        <w:t xml:space="preserve">issues of concern, </w:t>
      </w:r>
      <w:r>
        <w:t xml:space="preserve">complaints and the outcomes of investigations from </w:t>
      </w:r>
      <w:r w:rsidR="006E7D62">
        <w:t xml:space="preserve">all </w:t>
      </w:r>
      <w:r>
        <w:t xml:space="preserve">State and faith-based </w:t>
      </w:r>
      <w:r w:rsidR="006E7D62">
        <w:t xml:space="preserve">entities </w:t>
      </w:r>
      <w:r w:rsidR="008A2E5C">
        <w:t xml:space="preserve">that provide </w:t>
      </w:r>
      <w:r w:rsidR="006E7D62">
        <w:t>care directly or indirectly</w:t>
      </w:r>
      <w:r w:rsidR="00C6041E">
        <w:t xml:space="preserve"> to children, young people and adults in care</w:t>
      </w:r>
      <w:r>
        <w:t xml:space="preserve">, </w:t>
      </w:r>
      <w:r w:rsidR="00CB462E">
        <w:t xml:space="preserve">from </w:t>
      </w:r>
      <w:r>
        <w:t>professional registration bodies</w:t>
      </w:r>
      <w:r w:rsidR="00CB462E">
        <w:t>,</w:t>
      </w:r>
      <w:r>
        <w:t xml:space="preserve"> and </w:t>
      </w:r>
      <w:r w:rsidR="00CB462E">
        <w:t xml:space="preserve">from </w:t>
      </w:r>
      <w:r w:rsidR="007D5387">
        <w:t>i</w:t>
      </w:r>
      <w:r>
        <w:t xml:space="preserve">ndependent </w:t>
      </w:r>
      <w:r w:rsidR="007D5387">
        <w:t>o</w:t>
      </w:r>
      <w:r>
        <w:t>versight</w:t>
      </w:r>
      <w:r w:rsidR="007D5387">
        <w:t xml:space="preserve"> and monitoring entities</w:t>
      </w:r>
      <w:r w:rsidR="005D3BA9">
        <w:t xml:space="preserve"> (</w:t>
      </w:r>
      <w:r w:rsidR="00A1179C">
        <w:t>Recommendation</w:t>
      </w:r>
      <w:r w:rsidR="005D3BA9">
        <w:t xml:space="preserve"> </w:t>
      </w:r>
      <w:r w:rsidR="007D5387">
        <w:t>67</w:t>
      </w:r>
      <w:r w:rsidR="00CB462E">
        <w:t>–</w:t>
      </w:r>
      <w:r w:rsidR="007D5387">
        <w:t>68</w:t>
      </w:r>
      <w:r w:rsidR="005D3BA9">
        <w:t>)</w:t>
      </w:r>
    </w:p>
    <w:p w14:paraId="09960A41" w14:textId="44F0EE91" w:rsidR="002111C0" w:rsidRPr="00D3785D" w:rsidRDefault="002111C0" w:rsidP="007921AA">
      <w:pPr>
        <w:pStyle w:val="RecsboxLevel1"/>
        <w:numPr>
          <w:ilvl w:val="0"/>
          <w:numId w:val="61"/>
        </w:numPr>
        <w:spacing w:line="23" w:lineRule="atLeast"/>
      </w:pPr>
      <w:r w:rsidRPr="00D3785D">
        <w:t xml:space="preserve">accrediting </w:t>
      </w:r>
      <w:r w:rsidR="00C6041E" w:rsidRPr="00D3785D">
        <w:t>all State and faith-based entities providing care directly or indirectly to children, young people and adults in care</w:t>
      </w:r>
      <w:r w:rsidR="005D3BA9" w:rsidRPr="00D3785D">
        <w:t xml:space="preserve"> (</w:t>
      </w:r>
      <w:r w:rsidR="00A1179C" w:rsidRPr="00D3785D">
        <w:t>Recommendation</w:t>
      </w:r>
      <w:r w:rsidR="005D3BA9" w:rsidRPr="00D3785D">
        <w:t xml:space="preserve"> </w:t>
      </w:r>
      <w:r w:rsidR="007D5387" w:rsidRPr="00D3785D">
        <w:t>48</w:t>
      </w:r>
      <w:r w:rsidR="005D3BA9" w:rsidRPr="00D3785D">
        <w:t>)</w:t>
      </w:r>
    </w:p>
    <w:p w14:paraId="5C141988" w14:textId="752ABA60" w:rsidR="002111C0" w:rsidRPr="00D3785D" w:rsidRDefault="002111C0" w:rsidP="007921AA">
      <w:pPr>
        <w:pStyle w:val="RecsboxLevel1"/>
        <w:numPr>
          <w:ilvl w:val="0"/>
          <w:numId w:val="61"/>
        </w:numPr>
        <w:spacing w:line="23" w:lineRule="atLeast"/>
      </w:pPr>
      <w:r>
        <w:t>r</w:t>
      </w:r>
      <w:r w:rsidRPr="00307E93">
        <w:t>egister</w:t>
      </w:r>
      <w:r>
        <w:t>ing</w:t>
      </w:r>
      <w:r w:rsidRPr="00307E93">
        <w:t xml:space="preserve"> </w:t>
      </w:r>
      <w:r>
        <w:t xml:space="preserve">staff and </w:t>
      </w:r>
      <w:r w:rsidRPr="00307E93">
        <w:t xml:space="preserve">care workers </w:t>
      </w:r>
      <w:r>
        <w:t xml:space="preserve">who are </w:t>
      </w:r>
      <w:r w:rsidRPr="00307E93">
        <w:t>not already covered by existing professional registration regimes</w:t>
      </w:r>
      <w:r w:rsidR="005D3BA9">
        <w:t xml:space="preserve"> (</w:t>
      </w:r>
      <w:r w:rsidR="00A1179C" w:rsidRPr="00D3785D">
        <w:t>Recommendation</w:t>
      </w:r>
      <w:r w:rsidR="005D3BA9" w:rsidRPr="00D3785D">
        <w:t xml:space="preserve"> </w:t>
      </w:r>
      <w:r w:rsidR="007D5387" w:rsidRPr="00D3785D">
        <w:t>57</w:t>
      </w:r>
      <w:r w:rsidR="005D3BA9" w:rsidRPr="00D3785D">
        <w:t>)</w:t>
      </w:r>
    </w:p>
    <w:p w14:paraId="0F2FED63" w14:textId="3F2171EE" w:rsidR="00FF5E36" w:rsidRPr="00D3785D" w:rsidRDefault="00FF5E36" w:rsidP="007921AA">
      <w:pPr>
        <w:pStyle w:val="RecsboxLevel1"/>
        <w:numPr>
          <w:ilvl w:val="0"/>
          <w:numId w:val="61"/>
        </w:numPr>
        <w:spacing w:line="23" w:lineRule="atLeast"/>
      </w:pPr>
      <w:r w:rsidRPr="00D3785D">
        <w:t>promot</w:t>
      </w:r>
      <w:r w:rsidR="00D74E63">
        <w:t xml:space="preserve">ing </w:t>
      </w:r>
      <w:r w:rsidRPr="00D3785D">
        <w:t>a continuo</w:t>
      </w:r>
      <w:r w:rsidR="007D5387" w:rsidRPr="00D3785D">
        <w:t>us</w:t>
      </w:r>
      <w:r w:rsidRPr="00D3785D">
        <w:t xml:space="preserve"> improvement and learning culture in the care system, including facilitating regular forums and communities of practice</w:t>
      </w:r>
      <w:r w:rsidR="00557418" w:rsidRPr="00D3785D">
        <w:t xml:space="preserve"> and evaluation</w:t>
      </w:r>
    </w:p>
    <w:p w14:paraId="1C4AE763" w14:textId="739549FC" w:rsidR="00DF4F23" w:rsidRPr="00D3785D" w:rsidRDefault="00DF4F23" w:rsidP="007921AA">
      <w:pPr>
        <w:pStyle w:val="RecsboxLevel1"/>
        <w:numPr>
          <w:ilvl w:val="0"/>
          <w:numId w:val="61"/>
        </w:numPr>
        <w:spacing w:line="23" w:lineRule="atLeast"/>
      </w:pPr>
      <w:r w:rsidRPr="00D3785D">
        <w:t>setting training and education standards and developing curriculums for staff and care workers</w:t>
      </w:r>
      <w:r w:rsidR="005D3BA9" w:rsidRPr="00D3785D">
        <w:t xml:space="preserve"> </w:t>
      </w:r>
    </w:p>
    <w:p w14:paraId="009B745F" w14:textId="3A5D3224" w:rsidR="00DF4F23" w:rsidRPr="00D3785D" w:rsidRDefault="00DF4F23" w:rsidP="007921AA">
      <w:pPr>
        <w:pStyle w:val="RecsboxLevel1"/>
        <w:numPr>
          <w:ilvl w:val="0"/>
          <w:numId w:val="61"/>
        </w:numPr>
        <w:spacing w:line="23" w:lineRule="atLeast"/>
      </w:pPr>
      <w:r w:rsidRPr="00D3785D">
        <w:t xml:space="preserve">workforce development and </w:t>
      </w:r>
      <w:r w:rsidR="005C40F1">
        <w:t xml:space="preserve">developing </w:t>
      </w:r>
      <w:r w:rsidRPr="00D3785D">
        <w:t>career pathways for staff and care workers</w:t>
      </w:r>
      <w:r w:rsidR="005D3BA9" w:rsidRPr="00D3785D">
        <w:t xml:space="preserve"> (</w:t>
      </w:r>
      <w:r w:rsidR="00A1179C" w:rsidRPr="00D3785D">
        <w:t>Recommendation</w:t>
      </w:r>
      <w:r w:rsidR="005D3BA9" w:rsidRPr="00D3785D">
        <w:t xml:space="preserve"> </w:t>
      </w:r>
      <w:r w:rsidR="007D5387" w:rsidRPr="00D3785D">
        <w:t>61</w:t>
      </w:r>
      <w:r w:rsidR="005D3BA9" w:rsidRPr="00D3785D">
        <w:t>)</w:t>
      </w:r>
    </w:p>
    <w:p w14:paraId="66CC04DA" w14:textId="5E13501F" w:rsidR="00DF4F23" w:rsidRPr="00D3785D" w:rsidRDefault="4C0E1A44" w:rsidP="007921AA">
      <w:pPr>
        <w:pStyle w:val="RecsboxLevel1"/>
        <w:numPr>
          <w:ilvl w:val="0"/>
          <w:numId w:val="61"/>
        </w:numPr>
        <w:spacing w:line="23" w:lineRule="atLeast"/>
      </w:pPr>
      <w:r>
        <w:t>leading public awareness, education and prevention initiatives</w:t>
      </w:r>
      <w:r w:rsidR="1B2519C3">
        <w:t xml:space="preserve"> </w:t>
      </w:r>
      <w:r w:rsidR="27FFDE15">
        <w:t xml:space="preserve">(Recommendations </w:t>
      </w:r>
      <w:r w:rsidR="26797C5E">
        <w:t>111-112</w:t>
      </w:r>
      <w:r w:rsidR="27FFDE15">
        <w:t xml:space="preserve"> and </w:t>
      </w:r>
      <w:r w:rsidR="4519A14F">
        <w:t>121-122</w:t>
      </w:r>
      <w:r w:rsidR="27FFDE15">
        <w:t>)</w:t>
      </w:r>
    </w:p>
    <w:p w14:paraId="1DAF6ABB" w14:textId="01B9B443" w:rsidR="00FF5E36" w:rsidRPr="00510981" w:rsidRDefault="00DF4F23" w:rsidP="007921AA">
      <w:pPr>
        <w:pStyle w:val="RecsboxLevel1"/>
        <w:numPr>
          <w:ilvl w:val="0"/>
          <w:numId w:val="61"/>
        </w:numPr>
        <w:spacing w:line="23" w:lineRule="atLeast"/>
      </w:pPr>
      <w:r>
        <w:t>u</w:t>
      </w:r>
      <w:r w:rsidRPr="00E471A7">
        <w:t>ndertak</w:t>
      </w:r>
      <w:r>
        <w:t>ing</w:t>
      </w:r>
      <w:r w:rsidRPr="00E471A7">
        <w:t xml:space="preserve"> research</w:t>
      </w:r>
      <w:r>
        <w:t>,</w:t>
      </w:r>
      <w:r w:rsidRPr="00E471A7">
        <w:t xml:space="preserve"> data analysis</w:t>
      </w:r>
      <w:r>
        <w:t xml:space="preserve"> and horizon-scanning</w:t>
      </w:r>
      <w:r w:rsidR="00FB734A" w:rsidRPr="43B3DBCA">
        <w:t xml:space="preserve">, including building evidence on the risk, extent and impact of </w:t>
      </w:r>
      <w:r w:rsidR="00607907" w:rsidRPr="43B3DBCA">
        <w:t>abuse and neglect</w:t>
      </w:r>
      <w:r w:rsidR="00FB734A" w:rsidRPr="43B3DBCA">
        <w:t xml:space="preserve"> in care</w:t>
      </w:r>
    </w:p>
    <w:p w14:paraId="482EAEA8" w14:textId="76CFD041" w:rsidR="00FB734A" w:rsidRPr="00510981" w:rsidRDefault="00FB734A" w:rsidP="007921AA">
      <w:pPr>
        <w:pStyle w:val="RecsboxLevel1"/>
        <w:numPr>
          <w:ilvl w:val="0"/>
          <w:numId w:val="61"/>
        </w:numPr>
        <w:spacing w:line="23" w:lineRule="atLeast"/>
      </w:pPr>
      <w:r w:rsidRPr="68480B3F">
        <w:t>publish</w:t>
      </w:r>
      <w:r w:rsidR="00557418" w:rsidRPr="68480B3F">
        <w:t>ing</w:t>
      </w:r>
      <w:r w:rsidRPr="68480B3F">
        <w:t xml:space="preserve"> data and statistics on </w:t>
      </w:r>
      <w:r w:rsidR="006E1261" w:rsidRPr="68480B3F">
        <w:t>complaints</w:t>
      </w:r>
      <w:r w:rsidR="009A7765">
        <w:t xml:space="preserve"> of </w:t>
      </w:r>
      <w:r w:rsidR="00607907" w:rsidRPr="68480B3F">
        <w:t>abuse and neglect</w:t>
      </w:r>
      <w:r w:rsidRPr="68480B3F">
        <w:t xml:space="preserve"> in care to promote transparency and measurability of outcomes</w:t>
      </w:r>
    </w:p>
    <w:p w14:paraId="5DE826FD" w14:textId="1D754666" w:rsidR="00C24FFC" w:rsidRDefault="00D33A25" w:rsidP="007921AA">
      <w:pPr>
        <w:pStyle w:val="RecsboxLevel1"/>
        <w:numPr>
          <w:ilvl w:val="0"/>
          <w:numId w:val="61"/>
        </w:numPr>
        <w:spacing w:line="23" w:lineRule="atLeast"/>
      </w:pPr>
      <w:r w:rsidRPr="68480B3F">
        <w:t>advising government on preventi</w:t>
      </w:r>
      <w:r w:rsidR="008B7E9B">
        <w:t xml:space="preserve">ng </w:t>
      </w:r>
      <w:r w:rsidRPr="68480B3F">
        <w:t>and responding to abuse and neglect in care, including where</w:t>
      </w:r>
      <w:r w:rsidR="0000557C" w:rsidRPr="68480B3F">
        <w:t xml:space="preserve"> systemic deficiencies </w:t>
      </w:r>
      <w:r w:rsidRPr="68480B3F">
        <w:t xml:space="preserve">are </w:t>
      </w:r>
      <w:r w:rsidR="0000557C" w:rsidRPr="68480B3F">
        <w:t>identified</w:t>
      </w:r>
      <w:r w:rsidR="005D3BA9" w:rsidRPr="68480B3F">
        <w:t>.</w:t>
      </w:r>
      <w:r w:rsidR="0000557C" w:rsidRPr="68480B3F">
        <w:t xml:space="preserve"> </w:t>
      </w:r>
    </w:p>
    <w:p w14:paraId="1BD03F9F" w14:textId="4F7995A1" w:rsidR="00FB734A" w:rsidRDefault="00FB734A" w:rsidP="00D11E4E">
      <w:pPr>
        <w:pStyle w:val="Recsbox"/>
        <w:spacing w:line="23" w:lineRule="atLeast"/>
      </w:pPr>
      <w:r w:rsidRPr="68480B3F">
        <w:lastRenderedPageBreak/>
        <w:t xml:space="preserve">In defining the scope and functions of the independent </w:t>
      </w:r>
      <w:r w:rsidR="00AA0324">
        <w:t>Care Safe Agency</w:t>
      </w:r>
      <w:r w:rsidRPr="68480B3F">
        <w:t xml:space="preserve">, the government should consider the additional points made in </w:t>
      </w:r>
      <w:r w:rsidR="005847EB" w:rsidRPr="00D3785D">
        <w:t>C</w:t>
      </w:r>
      <w:r w:rsidRPr="00D3785D">
        <w:t xml:space="preserve">hapter </w:t>
      </w:r>
      <w:r w:rsidR="00E07B16" w:rsidRPr="00D3785D">
        <w:t>3</w:t>
      </w:r>
      <w:r w:rsidRPr="00D3785D">
        <w:t>.</w:t>
      </w:r>
    </w:p>
    <w:p w14:paraId="78A320C1" w14:textId="2681F4A8" w:rsidR="002908C0" w:rsidRPr="00510981" w:rsidRDefault="00B9435C" w:rsidP="000F5285">
      <w:pPr>
        <w:pStyle w:val="Recboxheading"/>
        <w:rPr>
          <w:lang w:val="en-NZ"/>
        </w:rPr>
      </w:pPr>
      <w:r>
        <w:rPr>
          <w:rStyle w:val="eop"/>
          <w:lang w:val="en-NZ"/>
        </w:rPr>
        <w:t>Tūtohi</w:t>
      </w:r>
      <w:r w:rsidRPr="00510981">
        <w:rPr>
          <w:lang w:val="en-NZ"/>
        </w:rPr>
        <w:t xml:space="preserve"> </w:t>
      </w:r>
      <w:r>
        <w:rPr>
          <w:lang w:val="en-NZ"/>
        </w:rPr>
        <w:t xml:space="preserve">42 | </w:t>
      </w:r>
      <w:r w:rsidR="002908C0" w:rsidRPr="00510981">
        <w:rPr>
          <w:lang w:val="en-NZ"/>
        </w:rPr>
        <w:t xml:space="preserve">Recommendation </w:t>
      </w:r>
      <w:r w:rsidR="002908C0" w:rsidRPr="00510981">
        <w:rPr>
          <w:lang w:val="en-NZ"/>
        </w:rPr>
        <w:fldChar w:fldCharType="begin"/>
      </w:r>
      <w:r w:rsidR="002908C0" w:rsidRPr="00510981">
        <w:rPr>
          <w:lang w:val="en-NZ"/>
        </w:rPr>
        <w:instrText xml:space="preserve"> AUTONUM  \s " " </w:instrText>
      </w:r>
      <w:r w:rsidR="002908C0" w:rsidRPr="00510981">
        <w:rPr>
          <w:lang w:val="en-NZ"/>
        </w:rPr>
        <w:fldChar w:fldCharType="end"/>
      </w:r>
    </w:p>
    <w:p w14:paraId="252C7551" w14:textId="066E2E83" w:rsidR="00BF4255" w:rsidRPr="00510981" w:rsidRDefault="002908C0" w:rsidP="00575BD4">
      <w:pPr>
        <w:pStyle w:val="Recsbox"/>
      </w:pPr>
      <w:r w:rsidRPr="68480B3F">
        <w:t xml:space="preserve">The independent </w:t>
      </w:r>
      <w:r w:rsidR="00AA0324">
        <w:t>Care Safe Agency</w:t>
      </w:r>
      <w:r w:rsidR="00C93CAF" w:rsidRPr="68480B3F">
        <w:t xml:space="preserve"> </w:t>
      </w:r>
      <w:r w:rsidRPr="68480B3F">
        <w:t xml:space="preserve">should be required to report annually to </w:t>
      </w:r>
      <w:r w:rsidR="0084624B" w:rsidRPr="68480B3F">
        <w:t xml:space="preserve">a </w:t>
      </w:r>
      <w:r w:rsidRPr="68480B3F">
        <w:t>parliamentary select committee</w:t>
      </w:r>
      <w:r w:rsidR="00E918F5">
        <w:t xml:space="preserve"> on the implementation of the Inquiry’s recommendations and its other functions</w:t>
      </w:r>
      <w:r w:rsidRPr="68480B3F">
        <w:t>.</w:t>
      </w:r>
    </w:p>
    <w:p w14:paraId="711BB903" w14:textId="065808A2" w:rsidR="006F4FED" w:rsidRDefault="00B9435C" w:rsidP="000F5285">
      <w:pPr>
        <w:pStyle w:val="Recboxheading"/>
        <w:rPr>
          <w:lang w:val="en-NZ"/>
        </w:rPr>
      </w:pPr>
      <w:r>
        <w:rPr>
          <w:rStyle w:val="eop"/>
          <w:lang w:val="en-NZ"/>
        </w:rPr>
        <w:t>Tūtohi</w:t>
      </w:r>
      <w:r w:rsidRPr="00510981">
        <w:rPr>
          <w:lang w:val="en-NZ"/>
        </w:rPr>
        <w:t xml:space="preserve"> </w:t>
      </w:r>
      <w:r>
        <w:rPr>
          <w:lang w:val="en-NZ"/>
        </w:rPr>
        <w:t xml:space="preserve">43 | </w:t>
      </w:r>
      <w:r w:rsidR="006F4FED">
        <w:rPr>
          <w:lang w:val="en-NZ"/>
        </w:rPr>
        <w:t xml:space="preserve">Recommendation </w:t>
      </w:r>
      <w:r w:rsidR="00243FC6" w:rsidRPr="00510981">
        <w:rPr>
          <w:lang w:val="en-NZ"/>
        </w:rPr>
        <w:fldChar w:fldCharType="begin"/>
      </w:r>
      <w:r w:rsidR="00243FC6" w:rsidRPr="00510981">
        <w:rPr>
          <w:lang w:val="en-NZ"/>
        </w:rPr>
        <w:instrText xml:space="preserve"> AUTONUM  \s " " </w:instrText>
      </w:r>
      <w:r w:rsidR="00243FC6" w:rsidRPr="00510981">
        <w:rPr>
          <w:lang w:val="en-NZ"/>
        </w:rPr>
        <w:fldChar w:fldCharType="end"/>
      </w:r>
    </w:p>
    <w:p w14:paraId="769ED266" w14:textId="4BFB1614" w:rsidR="006F4FED" w:rsidRDefault="006F4FED" w:rsidP="00D11E4E">
      <w:pPr>
        <w:pStyle w:val="Recsbox"/>
        <w:spacing w:line="276" w:lineRule="auto"/>
      </w:pPr>
      <w:r w:rsidRPr="26ED08F0">
        <w:t xml:space="preserve">Before the </w:t>
      </w:r>
      <w:r w:rsidR="003A39F2" w:rsidRPr="26ED08F0">
        <w:t>independent</w:t>
      </w:r>
      <w:r w:rsidRPr="26ED08F0">
        <w:t xml:space="preserve"> </w:t>
      </w:r>
      <w:r w:rsidR="00AA0324">
        <w:t>Care Safe Agency</w:t>
      </w:r>
      <w:r w:rsidRPr="26ED08F0">
        <w:t xml:space="preserve"> is established, the government should review the </w:t>
      </w:r>
      <w:r w:rsidR="00212089" w:rsidRPr="26ED08F0">
        <w:t xml:space="preserve">roles, </w:t>
      </w:r>
      <w:r w:rsidRPr="26ED08F0">
        <w:t xml:space="preserve">functions and powers of other government agencies involved in </w:t>
      </w:r>
      <w:r w:rsidR="00BB040C" w:rsidRPr="26ED08F0">
        <w:t>the</w:t>
      </w:r>
      <w:r w:rsidRPr="26ED08F0">
        <w:t xml:space="preserve"> care </w:t>
      </w:r>
      <w:r w:rsidR="00BB040C" w:rsidRPr="26ED08F0">
        <w:t xml:space="preserve">system </w:t>
      </w:r>
      <w:r w:rsidRPr="26ED08F0">
        <w:t>to identify and address any duplication</w:t>
      </w:r>
      <w:r w:rsidR="00BB040C" w:rsidRPr="26ED08F0">
        <w:t>s or gaps</w:t>
      </w:r>
      <w:r w:rsidR="00212089" w:rsidRPr="26ED08F0">
        <w:t xml:space="preserve">. </w:t>
      </w:r>
    </w:p>
    <w:p w14:paraId="08F50BB8" w14:textId="0892B5F9" w:rsidR="5484AAF4" w:rsidRPr="005C7F74" w:rsidRDefault="5484AAF4">
      <w:pPr>
        <w:rPr>
          <w:rFonts w:ascii="Arial" w:hAnsi="Arial"/>
          <w:sz w:val="24"/>
          <w:szCs w:val="24"/>
        </w:rPr>
      </w:pPr>
      <w:r w:rsidRPr="78A2966D">
        <w:rPr>
          <w:rFonts w:ascii="Arial" w:eastAsia="Calibri" w:hAnsi="Arial"/>
          <w:sz w:val="24"/>
          <w:szCs w:val="24"/>
          <w:lang w:val="mi-NZ"/>
        </w:rPr>
        <w:t xml:space="preserve">Ngā tikanga me rite i mua i te whakatūnga o te </w:t>
      </w:r>
      <w:r w:rsidR="1C920187" w:rsidRPr="78A2966D">
        <w:rPr>
          <w:rFonts w:ascii="Arial" w:eastAsia="Calibri" w:hAnsi="Arial"/>
          <w:sz w:val="24"/>
          <w:szCs w:val="24"/>
          <w:lang w:val="mi-NZ"/>
        </w:rPr>
        <w:t>T</w:t>
      </w:r>
      <w:r w:rsidRPr="78A2966D">
        <w:rPr>
          <w:rFonts w:ascii="Arial" w:eastAsia="Calibri" w:hAnsi="Arial"/>
          <w:sz w:val="24"/>
          <w:szCs w:val="24"/>
          <w:lang w:val="mi-NZ"/>
        </w:rPr>
        <w:t xml:space="preserve">ira </w:t>
      </w:r>
      <w:r w:rsidR="0C0C3BB5" w:rsidRPr="78A2966D">
        <w:rPr>
          <w:rFonts w:ascii="Arial" w:eastAsia="Calibri" w:hAnsi="Arial"/>
          <w:sz w:val="24"/>
          <w:szCs w:val="24"/>
          <w:lang w:val="mi-NZ"/>
        </w:rPr>
        <w:t>Ā</w:t>
      </w:r>
      <w:r w:rsidRPr="78A2966D">
        <w:rPr>
          <w:rFonts w:ascii="Arial" w:eastAsia="Calibri" w:hAnsi="Arial"/>
          <w:sz w:val="24"/>
          <w:szCs w:val="24"/>
          <w:lang w:val="mi-NZ"/>
        </w:rPr>
        <w:t xml:space="preserve">huru </w:t>
      </w:r>
      <w:r w:rsidR="1EF7C33B" w:rsidRPr="78A2966D">
        <w:rPr>
          <w:rFonts w:ascii="Arial" w:eastAsia="Calibri" w:hAnsi="Arial"/>
          <w:sz w:val="24"/>
          <w:szCs w:val="24"/>
          <w:lang w:val="mi-NZ"/>
        </w:rPr>
        <w:t>M</w:t>
      </w:r>
      <w:r w:rsidRPr="78A2966D">
        <w:rPr>
          <w:rFonts w:ascii="Arial" w:eastAsia="Calibri" w:hAnsi="Arial"/>
          <w:sz w:val="24"/>
          <w:szCs w:val="24"/>
          <w:lang w:val="mi-NZ"/>
        </w:rPr>
        <w:t>ōwai</w:t>
      </w:r>
    </w:p>
    <w:p w14:paraId="2A1C6993" w14:textId="7A8AE9D5" w:rsidR="0000136E" w:rsidRPr="0001568A" w:rsidRDefault="0000136E" w:rsidP="008F5CDB">
      <w:pPr>
        <w:pStyle w:val="Heading4"/>
      </w:pPr>
      <w:r w:rsidRPr="00203C01">
        <w:rPr>
          <w:lang w:val="en-NZ"/>
        </w:rPr>
        <w:t>Interim arrangements</w:t>
      </w:r>
      <w:r w:rsidR="00A15147">
        <w:rPr>
          <w:lang w:val="en-NZ"/>
        </w:rPr>
        <w:t xml:space="preserve"> </w:t>
      </w:r>
      <w:r w:rsidR="00890C59">
        <w:rPr>
          <w:lang w:val="en-NZ"/>
        </w:rPr>
        <w:t xml:space="preserve">to be in place before </w:t>
      </w:r>
      <w:r w:rsidR="006F174E">
        <w:rPr>
          <w:lang w:val="en-NZ"/>
        </w:rPr>
        <w:t xml:space="preserve">the </w:t>
      </w:r>
      <w:r w:rsidR="00E85DEB">
        <w:rPr>
          <w:lang w:val="en-NZ"/>
        </w:rPr>
        <w:t xml:space="preserve">setting up </w:t>
      </w:r>
      <w:r w:rsidR="00A15147">
        <w:rPr>
          <w:lang w:val="en-NZ"/>
        </w:rPr>
        <w:t xml:space="preserve">of </w:t>
      </w:r>
      <w:r w:rsidR="00E85DEB">
        <w:rPr>
          <w:lang w:val="en-NZ"/>
        </w:rPr>
        <w:t xml:space="preserve">the </w:t>
      </w:r>
      <w:r w:rsidR="2473CD44" w:rsidRPr="66BEBAA7">
        <w:rPr>
          <w:lang w:val="en-NZ"/>
        </w:rPr>
        <w:t>Care Safe Agency</w:t>
      </w:r>
    </w:p>
    <w:p w14:paraId="08A32F59" w14:textId="3E399826" w:rsidR="007E19AD" w:rsidRDefault="0000136E" w:rsidP="00D11E4E">
      <w:pPr>
        <w:pStyle w:val="ListParagraph"/>
        <w:jc w:val="left"/>
      </w:pPr>
      <w:r w:rsidRPr="366FF01D">
        <w:t>Given the scale</w:t>
      </w:r>
      <w:r w:rsidR="0006291F">
        <w:t>, urgency</w:t>
      </w:r>
      <w:r w:rsidRPr="366FF01D">
        <w:t xml:space="preserve"> and priority of the work, </w:t>
      </w:r>
      <w:r w:rsidR="00BA6B71">
        <w:t>the Inquiry</w:t>
      </w:r>
      <w:r w:rsidRPr="366FF01D">
        <w:t xml:space="preserve"> recommend</w:t>
      </w:r>
      <w:r w:rsidR="00327EBF">
        <w:t>s</w:t>
      </w:r>
      <w:r w:rsidRPr="366FF01D">
        <w:t xml:space="preserve"> interim arrangements </w:t>
      </w:r>
      <w:r w:rsidR="00246C69" w:rsidRPr="366FF01D">
        <w:t xml:space="preserve">within the State </w:t>
      </w:r>
      <w:r w:rsidRPr="366FF01D">
        <w:t xml:space="preserve">while a new entity is </w:t>
      </w:r>
      <w:proofErr w:type="gramStart"/>
      <w:r w:rsidRPr="366FF01D">
        <w:t>established</w:t>
      </w:r>
      <w:proofErr w:type="gramEnd"/>
      <w:r w:rsidRPr="366FF01D">
        <w:t xml:space="preserve"> and </w:t>
      </w:r>
      <w:r w:rsidR="00D85025">
        <w:t xml:space="preserve">that </w:t>
      </w:r>
      <w:r w:rsidRPr="366FF01D">
        <w:t xml:space="preserve">government </w:t>
      </w:r>
      <w:r w:rsidR="00D85025">
        <w:t xml:space="preserve">should </w:t>
      </w:r>
      <w:r w:rsidRPr="366FF01D">
        <w:t>commit to a timeline for implementation.</w:t>
      </w:r>
      <w:r w:rsidR="00991B42" w:rsidRPr="366FF01D">
        <w:t xml:space="preserve"> </w:t>
      </w:r>
      <w:r w:rsidR="00B8620B" w:rsidRPr="366FF01D">
        <w:t xml:space="preserve">It is also important that any interim arrangements </w:t>
      </w:r>
      <w:r w:rsidR="00927691" w:rsidRPr="366FF01D">
        <w:t xml:space="preserve">gain the trust and confidence of survivors. </w:t>
      </w:r>
      <w:r w:rsidR="007E19AD">
        <w:t>T</w:t>
      </w:r>
      <w:r w:rsidR="007E19AD" w:rsidRPr="366FF01D">
        <w:t xml:space="preserve">he interim arrangements </w:t>
      </w:r>
      <w:r w:rsidR="007E19AD">
        <w:t>must</w:t>
      </w:r>
      <w:r w:rsidR="007E19AD" w:rsidRPr="366FF01D">
        <w:t xml:space="preserve"> have no connection with the </w:t>
      </w:r>
      <w:r w:rsidR="007E19AD">
        <w:t>former State</w:t>
      </w:r>
      <w:r w:rsidR="007E19AD" w:rsidRPr="366FF01D">
        <w:t xml:space="preserve"> institutions</w:t>
      </w:r>
      <w:r w:rsidR="007E19AD">
        <w:t>, government departments or units associated with allegations</w:t>
      </w:r>
      <w:r w:rsidR="007E19AD" w:rsidRPr="366FF01D">
        <w:t xml:space="preserve"> of abuse </w:t>
      </w:r>
      <w:r w:rsidR="007E19AD">
        <w:t>and neglect in care, or that have been (or are still) associated</w:t>
      </w:r>
      <w:r w:rsidR="007E19AD" w:rsidRPr="366FF01D">
        <w:t xml:space="preserve"> or responsible for defending claims in court</w:t>
      </w:r>
      <w:r w:rsidR="007E19AD">
        <w:t>.</w:t>
      </w:r>
      <w:r w:rsidR="007E19AD" w:rsidRPr="366FF01D">
        <w:t xml:space="preserve"> </w:t>
      </w:r>
      <w:r w:rsidR="007E19AD">
        <w:t>This is for the same reasons as those outlined in paragraphs</w:t>
      </w:r>
      <w:r w:rsidR="00CC4121">
        <w:t xml:space="preserve"> above</w:t>
      </w:r>
      <w:r w:rsidR="007E19AD">
        <w:t xml:space="preserve"> for the </w:t>
      </w:r>
      <w:r w:rsidR="00AA0324">
        <w:t>Care Safe Agency</w:t>
      </w:r>
      <w:r w:rsidR="007E19AD">
        <w:t>.</w:t>
      </w:r>
    </w:p>
    <w:p w14:paraId="1416B990" w14:textId="5879EA60" w:rsidR="00057A9F" w:rsidRPr="009D4F5A" w:rsidRDefault="00057A9F" w:rsidP="00D11E4E">
      <w:pPr>
        <w:pStyle w:val="ListParagraph"/>
        <w:jc w:val="left"/>
      </w:pPr>
      <w:r w:rsidRPr="009D4F5A">
        <w:t xml:space="preserve">The Inquiry thinks an appropriate arrangement would be for the </w:t>
      </w:r>
      <w:r w:rsidR="00B17318" w:rsidRPr="009D4F5A">
        <w:t xml:space="preserve">Care System Office </w:t>
      </w:r>
      <w:r w:rsidRPr="009D4F5A">
        <w:t xml:space="preserve">that will be responsible for implementing recommendations (Recommendations </w:t>
      </w:r>
      <w:r w:rsidR="47002F23" w:rsidRPr="009D4F5A">
        <w:t>123-124</w:t>
      </w:r>
      <w:r w:rsidRPr="009D4F5A">
        <w:t xml:space="preserve">) to perform the functions of the </w:t>
      </w:r>
      <w:r w:rsidR="00AA0324" w:rsidRPr="009D4F5A">
        <w:t>Care Safe Agency</w:t>
      </w:r>
      <w:r w:rsidRPr="009D4F5A">
        <w:t xml:space="preserve"> in the interim, until it is established. The form and location of the </w:t>
      </w:r>
      <w:r w:rsidR="00B17318" w:rsidRPr="009D4F5A">
        <w:t xml:space="preserve">Care System Office </w:t>
      </w:r>
      <w:r w:rsidRPr="009D4F5A">
        <w:t>is discussed in Recommendation 12</w:t>
      </w:r>
      <w:r w:rsidR="367F6FB5" w:rsidRPr="009D4F5A">
        <w:t>3</w:t>
      </w:r>
      <w:r w:rsidRPr="009D4F5A">
        <w:t>.</w:t>
      </w:r>
    </w:p>
    <w:p w14:paraId="6460BF7E" w14:textId="11FE855F" w:rsidR="00E4013A" w:rsidRPr="00510981" w:rsidRDefault="00B9435C" w:rsidP="00E4013A">
      <w:pPr>
        <w:pStyle w:val="Recboxheading"/>
        <w:rPr>
          <w:lang w:val="en-NZ"/>
        </w:rPr>
      </w:pPr>
      <w:r>
        <w:rPr>
          <w:rStyle w:val="eop"/>
          <w:lang w:val="en-NZ"/>
        </w:rPr>
        <w:lastRenderedPageBreak/>
        <w:t>Tūtohi</w:t>
      </w:r>
      <w:r w:rsidRPr="00510981">
        <w:rPr>
          <w:lang w:val="en-NZ"/>
        </w:rPr>
        <w:t xml:space="preserve"> </w:t>
      </w:r>
      <w:r>
        <w:rPr>
          <w:lang w:val="en-NZ"/>
        </w:rPr>
        <w:t xml:space="preserve">44 | </w:t>
      </w:r>
      <w:r w:rsidR="00A47E2D" w:rsidRPr="00A47E2D">
        <w:rPr>
          <w:lang w:val="en-NZ"/>
        </w:rPr>
        <w:t>Recommendation</w:t>
      </w:r>
      <w:r w:rsidR="00A47E2D">
        <w:rPr>
          <w:lang w:val="en-NZ"/>
        </w:rPr>
        <w:t xml:space="preserve"> </w:t>
      </w:r>
      <w:r w:rsidR="003A39F2" w:rsidRPr="00510981">
        <w:rPr>
          <w:lang w:val="en-NZ"/>
        </w:rPr>
        <w:fldChar w:fldCharType="begin"/>
      </w:r>
      <w:r w:rsidR="003A39F2" w:rsidRPr="00510981">
        <w:rPr>
          <w:lang w:val="en-NZ"/>
        </w:rPr>
        <w:instrText xml:space="preserve"> AUTONUM  \s " " </w:instrText>
      </w:r>
      <w:r w:rsidR="003A39F2" w:rsidRPr="00510981">
        <w:rPr>
          <w:lang w:val="en-NZ"/>
        </w:rPr>
        <w:fldChar w:fldCharType="end"/>
      </w:r>
    </w:p>
    <w:p w14:paraId="79B2125E" w14:textId="58214681" w:rsidR="005E08A3" w:rsidRPr="009D4F5A" w:rsidRDefault="005E08A3" w:rsidP="00D11E4E">
      <w:pPr>
        <w:pStyle w:val="Recsbox"/>
        <w:spacing w:line="276" w:lineRule="auto"/>
      </w:pPr>
      <w:r w:rsidRPr="009D4F5A">
        <w:t xml:space="preserve">Until the </w:t>
      </w:r>
      <w:r w:rsidR="00AA0324" w:rsidRPr="009D4F5A">
        <w:t>Care Safe Agency</w:t>
      </w:r>
      <w:r w:rsidRPr="009D4F5A">
        <w:t xml:space="preserve"> is established, as an interim measure the government should enable the new </w:t>
      </w:r>
      <w:r w:rsidR="00E571D6" w:rsidRPr="009D4F5A">
        <w:t xml:space="preserve">Care System Office </w:t>
      </w:r>
      <w:r w:rsidRPr="009D4F5A">
        <w:t xml:space="preserve">responsible for implementing the Inquiry’s recommendations (Recommendations </w:t>
      </w:r>
      <w:r w:rsidR="56CFD748" w:rsidRPr="009D4F5A">
        <w:t>123-124</w:t>
      </w:r>
      <w:r w:rsidRPr="009D4F5A">
        <w:t>) to perform the functions in Recommendation 41 above, so far as is practicable.</w:t>
      </w:r>
    </w:p>
    <w:p w14:paraId="1C10E812" w14:textId="23076653" w:rsidR="00AD16E3" w:rsidRPr="00732650" w:rsidRDefault="00995EEE" w:rsidP="00AD16E3">
      <w:pPr>
        <w:pStyle w:val="RecsHd3"/>
      </w:pPr>
      <w:bookmarkStart w:id="121" w:name="_Toc170208574"/>
      <w:bookmarkStart w:id="122" w:name="_Toc157111431"/>
      <w:r>
        <w:t xml:space="preserve">Te hanga </w:t>
      </w:r>
      <w:r w:rsidR="248954EF">
        <w:t>T</w:t>
      </w:r>
      <w:r>
        <w:t xml:space="preserve">ure </w:t>
      </w:r>
      <w:r w:rsidR="76E8F505">
        <w:t>Ā</w:t>
      </w:r>
      <w:r>
        <w:t xml:space="preserve">huru </w:t>
      </w:r>
      <w:r w:rsidR="31D14C2E">
        <w:t>M</w:t>
      </w:r>
      <w:r>
        <w:t>ōwai</w:t>
      </w:r>
      <w:r w:rsidR="00D11E4E">
        <w:t xml:space="preserve"> | </w:t>
      </w:r>
      <w:r w:rsidR="00AD16E3" w:rsidRPr="00732650">
        <w:t>Establishing a new Care Safety Act</w:t>
      </w:r>
      <w:bookmarkEnd w:id="121"/>
    </w:p>
    <w:p w14:paraId="4FA3BC7A" w14:textId="4C841BB4" w:rsidR="00AD16E3" w:rsidRPr="00732650" w:rsidRDefault="00BA6B71" w:rsidP="00D11E4E">
      <w:pPr>
        <w:pStyle w:val="ListParagraph"/>
        <w:jc w:val="left"/>
      </w:pPr>
      <w:r w:rsidRPr="00732650">
        <w:t>The Inquiry</w:t>
      </w:r>
      <w:r w:rsidR="00AD16E3" w:rsidRPr="00732650">
        <w:t xml:space="preserve"> consider</w:t>
      </w:r>
      <w:r w:rsidR="008827F5" w:rsidRPr="00732650">
        <w:t>s</w:t>
      </w:r>
      <w:r w:rsidR="00AD16E3" w:rsidRPr="00732650">
        <w:t xml:space="preserve"> that new legislation is needed to ensure the foundations of a new, cohesive and integrated regulatory system for care </w:t>
      </w:r>
      <w:r w:rsidR="002A38DA">
        <w:t xml:space="preserve">are </w:t>
      </w:r>
      <w:r w:rsidR="00AD16E3" w:rsidRPr="00732650">
        <w:t xml:space="preserve">bedded down and codified. The legislation should create duties, and strengthen and clarify accountabilities, for care providers and staff and care workers. The legislation should include sanctions and penalties such as criminal convictions and fines for organisations and individuals involved in the provision of care (from Department directors, institutional managers, and individual staff) where they fail to </w:t>
      </w:r>
      <w:r w:rsidR="00724ACD">
        <w:t xml:space="preserve">fulfil </w:t>
      </w:r>
      <w:r w:rsidR="00AD16E3" w:rsidRPr="00732650">
        <w:t xml:space="preserve">their duty of care. </w:t>
      </w:r>
    </w:p>
    <w:p w14:paraId="5782682A" w14:textId="4721571C" w:rsidR="00AD16E3" w:rsidRPr="00732650" w:rsidRDefault="00BA6B71" w:rsidP="00D11E4E">
      <w:pPr>
        <w:pStyle w:val="ListParagraph"/>
        <w:jc w:val="left"/>
      </w:pPr>
      <w:r w:rsidRPr="00732650">
        <w:t>The Inquiry</w:t>
      </w:r>
      <w:r w:rsidR="00AD16E3" w:rsidRPr="00732650">
        <w:t xml:space="preserve"> envisage</w:t>
      </w:r>
      <w:r w:rsidR="00BF620E" w:rsidRPr="00732650">
        <w:t>s</w:t>
      </w:r>
      <w:r w:rsidR="00AD16E3" w:rsidRPr="00732650">
        <w:t xml:space="preserve"> </w:t>
      </w:r>
      <w:r w:rsidR="00724ACD">
        <w:t xml:space="preserve">that </w:t>
      </w:r>
      <w:r w:rsidR="00AD16E3" w:rsidRPr="00732650">
        <w:t xml:space="preserve">the legislation would provide for the independent </w:t>
      </w:r>
      <w:r w:rsidR="2473CD44">
        <w:t>Care Safe Agency</w:t>
      </w:r>
      <w:r w:rsidR="00AD16E3" w:rsidRPr="00732650">
        <w:t xml:space="preserve"> to set, monitor and enforce care safety standards, accredit care providers, and register staff and care workers. </w:t>
      </w:r>
    </w:p>
    <w:p w14:paraId="40E2F6EA" w14:textId="5F1E96B1" w:rsidR="00AD16E3" w:rsidRPr="0098102B" w:rsidRDefault="00BA6B71" w:rsidP="00D11E4E">
      <w:pPr>
        <w:pStyle w:val="ListParagraph"/>
        <w:jc w:val="left"/>
        <w:rPr>
          <w:rFonts w:eastAsiaTheme="majorEastAsia"/>
        </w:rPr>
      </w:pPr>
      <w:r>
        <w:t>The Inquiry</w:t>
      </w:r>
      <w:r w:rsidR="5C02EFE1">
        <w:t xml:space="preserve"> </w:t>
      </w:r>
      <w:r w:rsidR="1D8AED96">
        <w:t>intends</w:t>
      </w:r>
      <w:r w:rsidR="5C02EFE1">
        <w:t xml:space="preserve"> that the design of the legislation (before it is introduced into Parliament) will be </w:t>
      </w:r>
      <w:r w:rsidR="2B268B81">
        <w:t>developed by government</w:t>
      </w:r>
      <w:r w:rsidR="5C02EFE1">
        <w:t xml:space="preserve"> and </w:t>
      </w:r>
      <w:r w:rsidR="2B268B81">
        <w:t xml:space="preserve">Māori </w:t>
      </w:r>
      <w:r w:rsidR="5C02EFE1">
        <w:t xml:space="preserve">in accordance with </w:t>
      </w:r>
      <w:r w:rsidR="2B268B81">
        <w:t xml:space="preserve">te Tiriti o Waitangi, as well as </w:t>
      </w:r>
      <w:r w:rsidR="03DA4305">
        <w:t xml:space="preserve">being </w:t>
      </w:r>
      <w:r w:rsidR="2B268B81">
        <w:t xml:space="preserve">co-designed with communities in line with </w:t>
      </w:r>
      <w:r w:rsidR="5C02EFE1">
        <w:t xml:space="preserve">implementation </w:t>
      </w:r>
      <w:r w:rsidR="00A1179C">
        <w:t>Recommendation</w:t>
      </w:r>
      <w:r w:rsidR="5C02EFE1">
        <w:t xml:space="preserve">s </w:t>
      </w:r>
      <w:r w:rsidR="6605EE08">
        <w:t>126-127</w:t>
      </w:r>
      <w:r w:rsidR="5B271B37">
        <w:t>.</w:t>
      </w:r>
      <w:r w:rsidR="5C02EFE1">
        <w:t xml:space="preserve"> A review of legislation relevant to contemporary care settings (for example the Oranga Tamariki Act 1989, </w:t>
      </w:r>
      <w:r w:rsidR="03DA4305">
        <w:t xml:space="preserve">the </w:t>
      </w:r>
      <w:r w:rsidR="5C02EFE1">
        <w:t xml:space="preserve">Care of Children Act 2004, </w:t>
      </w:r>
      <w:r w:rsidR="03DA4305">
        <w:t xml:space="preserve">the </w:t>
      </w:r>
      <w:r w:rsidR="5C02EFE1">
        <w:t xml:space="preserve">Mental Health (Compulsory Assessment and Treatment) Act 1992, </w:t>
      </w:r>
      <w:r w:rsidR="03DA4305">
        <w:t xml:space="preserve">and the </w:t>
      </w:r>
      <w:r w:rsidR="5C02EFE1">
        <w:t xml:space="preserve">Pae Ora </w:t>
      </w:r>
      <w:r w:rsidR="04F38562">
        <w:t>(</w:t>
      </w:r>
      <w:r w:rsidR="5C02EFE1">
        <w:t>Healthy Futures</w:t>
      </w:r>
      <w:r w:rsidR="04F38562">
        <w:t>)</w:t>
      </w:r>
      <w:r w:rsidR="5C02EFE1">
        <w:t xml:space="preserve"> Act 2022) will be required to identify and address inconsistencies or overlaps between regulatory regimes. </w:t>
      </w:r>
    </w:p>
    <w:p w14:paraId="5E2738D0" w14:textId="535A1947" w:rsidR="00AD16E3" w:rsidRPr="00510981" w:rsidRDefault="00B9435C" w:rsidP="00AD16E3">
      <w:pPr>
        <w:pStyle w:val="Recboxheading"/>
        <w:rPr>
          <w:lang w:val="en-NZ"/>
        </w:rPr>
      </w:pPr>
      <w:r>
        <w:rPr>
          <w:rStyle w:val="eop"/>
          <w:lang w:val="en-NZ"/>
        </w:rPr>
        <w:t>Tūtohi</w:t>
      </w:r>
      <w:r w:rsidRPr="00510981">
        <w:rPr>
          <w:lang w:val="en-NZ"/>
        </w:rPr>
        <w:t xml:space="preserve"> </w:t>
      </w:r>
      <w:r>
        <w:rPr>
          <w:lang w:val="en-NZ"/>
        </w:rPr>
        <w:t xml:space="preserve">45 | </w:t>
      </w:r>
      <w:r w:rsidR="00AD16E3" w:rsidRPr="00510981">
        <w:rPr>
          <w:lang w:val="en-NZ"/>
        </w:rPr>
        <w:t xml:space="preserve">Recommendation </w:t>
      </w:r>
      <w:r w:rsidR="00AD16E3" w:rsidRPr="00510981">
        <w:rPr>
          <w:lang w:val="en-NZ"/>
        </w:rPr>
        <w:fldChar w:fldCharType="begin"/>
      </w:r>
      <w:r w:rsidR="00AD16E3" w:rsidRPr="00510981">
        <w:rPr>
          <w:lang w:val="en-NZ"/>
        </w:rPr>
        <w:instrText xml:space="preserve"> AUTONUM  \s " " </w:instrText>
      </w:r>
      <w:r w:rsidR="00AD16E3" w:rsidRPr="00510981">
        <w:rPr>
          <w:lang w:val="en-NZ"/>
        </w:rPr>
        <w:fldChar w:fldCharType="end"/>
      </w:r>
    </w:p>
    <w:p w14:paraId="21BB5A2F" w14:textId="7FE8CB28" w:rsidR="00AD16E3" w:rsidRDefault="00AD16E3" w:rsidP="00575BD4">
      <w:pPr>
        <w:pStyle w:val="Recsbox"/>
        <w:rPr>
          <w:lang w:val="en-AU"/>
        </w:rPr>
      </w:pPr>
      <w:r w:rsidRPr="2ED6F52E">
        <w:rPr>
          <w:lang w:val="en-AU"/>
        </w:rPr>
        <w:t xml:space="preserve">The government should enact a new Care Safety Act and include any legislative measures required to establish a national care safety regulatory framework and to give effect to </w:t>
      </w:r>
      <w:r w:rsidR="00733432">
        <w:rPr>
          <w:lang w:val="en-AU"/>
        </w:rPr>
        <w:t>the Inquiry’s</w:t>
      </w:r>
      <w:r w:rsidR="00733432" w:rsidRPr="2ED6F52E">
        <w:rPr>
          <w:lang w:val="en-AU"/>
        </w:rPr>
        <w:t xml:space="preserve"> </w:t>
      </w:r>
      <w:r w:rsidR="009151A1">
        <w:rPr>
          <w:lang w:val="en-AU"/>
        </w:rPr>
        <w:t>recommendations</w:t>
      </w:r>
      <w:r w:rsidRPr="2ED6F52E">
        <w:rPr>
          <w:lang w:val="en-AU"/>
        </w:rPr>
        <w:t xml:space="preserve">, </w:t>
      </w:r>
      <w:proofErr w:type="gramStart"/>
      <w:r w:rsidRPr="2ED6F52E">
        <w:rPr>
          <w:lang w:val="en-AU"/>
        </w:rPr>
        <w:t>in particular and</w:t>
      </w:r>
      <w:proofErr w:type="gramEnd"/>
      <w:r w:rsidRPr="2ED6F52E">
        <w:rPr>
          <w:lang w:val="en-AU"/>
        </w:rPr>
        <w:t xml:space="preserve"> at a minimum:</w:t>
      </w:r>
    </w:p>
    <w:p w14:paraId="2B7F6FA7" w14:textId="0B35C316" w:rsidR="00AD16E3" w:rsidRDefault="00AD16E3" w:rsidP="007921AA">
      <w:pPr>
        <w:pStyle w:val="RecsboxLevel1"/>
        <w:numPr>
          <w:ilvl w:val="0"/>
          <w:numId w:val="62"/>
        </w:numPr>
        <w:spacing w:line="276" w:lineRule="auto"/>
        <w:ind w:left="714" w:hanging="357"/>
      </w:pPr>
      <w:r>
        <w:t>to embed the Care Safety Principles for preventing and responding to abuse and neglect in care (</w:t>
      </w:r>
      <w:r w:rsidRPr="00732650">
        <w:t xml:space="preserve">Recommendation </w:t>
      </w:r>
      <w:r w:rsidR="00D67C48" w:rsidRPr="00732650">
        <w:t>39</w:t>
      </w:r>
      <w:r w:rsidRPr="00732650">
        <w:t>)</w:t>
      </w:r>
    </w:p>
    <w:p w14:paraId="52EB2472" w14:textId="30F5E664" w:rsidR="00AD16E3" w:rsidRPr="00732650" w:rsidRDefault="00AD16E3" w:rsidP="007921AA">
      <w:pPr>
        <w:pStyle w:val="RecsboxLevel1"/>
        <w:numPr>
          <w:ilvl w:val="0"/>
          <w:numId w:val="62"/>
        </w:numPr>
        <w:spacing w:line="276" w:lineRule="auto"/>
        <w:ind w:left="714" w:hanging="357"/>
      </w:pPr>
      <w:r>
        <w:t xml:space="preserve">to require a National Care Safety Strategy to prevent and respond to abuse and neglect in care </w:t>
      </w:r>
      <w:r w:rsidRPr="00732650">
        <w:t xml:space="preserve">(Recommendation </w:t>
      </w:r>
      <w:r w:rsidR="00D67C48" w:rsidRPr="00732650">
        <w:t>40</w:t>
      </w:r>
      <w:r w:rsidRPr="00732650">
        <w:t>)</w:t>
      </w:r>
    </w:p>
    <w:p w14:paraId="21E20DE5" w14:textId="6517A9DB" w:rsidR="00AD16E3" w:rsidRPr="00732650" w:rsidRDefault="00AD16E3" w:rsidP="007921AA">
      <w:pPr>
        <w:pStyle w:val="RecsboxLevel1"/>
        <w:numPr>
          <w:ilvl w:val="0"/>
          <w:numId w:val="62"/>
        </w:numPr>
        <w:spacing w:line="276" w:lineRule="auto"/>
        <w:ind w:left="714" w:hanging="357"/>
      </w:pPr>
      <w:r w:rsidRPr="00732650">
        <w:t xml:space="preserve">to establish a new independent </w:t>
      </w:r>
      <w:r w:rsidR="00AA0324">
        <w:t>Care Safe Agency</w:t>
      </w:r>
      <w:r w:rsidRPr="00732650">
        <w:t xml:space="preserve"> to lead and coordinate the care system, act as the regulatory agency, and promote public awareness of preventing and responding to abuse and neglect in care (Recommendation </w:t>
      </w:r>
      <w:r w:rsidR="00D67C48" w:rsidRPr="00732650">
        <w:t>41</w:t>
      </w:r>
      <w:r w:rsidRPr="00732650">
        <w:t>)</w:t>
      </w:r>
    </w:p>
    <w:p w14:paraId="783BD3EB" w14:textId="40759A7C" w:rsidR="00AD16E3" w:rsidRPr="00732650" w:rsidRDefault="00AD16E3" w:rsidP="007921AA">
      <w:pPr>
        <w:pStyle w:val="RecsboxLevel1"/>
        <w:numPr>
          <w:ilvl w:val="0"/>
          <w:numId w:val="62"/>
        </w:numPr>
        <w:spacing w:line="276" w:lineRule="auto"/>
        <w:ind w:left="714" w:hanging="357"/>
      </w:pPr>
      <w:r w:rsidRPr="00732650">
        <w:t>to create a duty of care, and strengthen and clarify the accountabilities of all State and faith-based care providers and staff and care workers</w:t>
      </w:r>
      <w:r w:rsidR="00D67C48" w:rsidRPr="00732650">
        <w:t xml:space="preserve"> (</w:t>
      </w:r>
      <w:r w:rsidR="003151A8" w:rsidRPr="00732650">
        <w:t>R</w:t>
      </w:r>
      <w:r w:rsidR="00D67C48" w:rsidRPr="00732650">
        <w:t>ecomme</w:t>
      </w:r>
      <w:r w:rsidR="003151A8" w:rsidRPr="00732650">
        <w:t>ndation 47)</w:t>
      </w:r>
    </w:p>
    <w:p w14:paraId="2A3DD463" w14:textId="2CA43759" w:rsidR="00AD16E3" w:rsidRPr="00732650" w:rsidRDefault="00AD16E3" w:rsidP="007921AA">
      <w:pPr>
        <w:pStyle w:val="RecsboxLevel1"/>
        <w:numPr>
          <w:ilvl w:val="0"/>
          <w:numId w:val="62"/>
        </w:numPr>
        <w:spacing w:line="276" w:lineRule="auto"/>
        <w:ind w:left="714" w:hanging="357"/>
      </w:pPr>
      <w:r w:rsidRPr="00732650">
        <w:t xml:space="preserve">to provide for the creation of care standards (Recommendation </w:t>
      </w:r>
      <w:r w:rsidR="003151A8" w:rsidRPr="00732650">
        <w:t>47</w:t>
      </w:r>
      <w:r w:rsidRPr="00732650">
        <w:t>)</w:t>
      </w:r>
    </w:p>
    <w:p w14:paraId="210990BD" w14:textId="025614FE" w:rsidR="00AD16E3" w:rsidRPr="00732650" w:rsidRDefault="00AD16E3" w:rsidP="007921AA">
      <w:pPr>
        <w:pStyle w:val="RecsboxLevel1"/>
        <w:numPr>
          <w:ilvl w:val="0"/>
          <w:numId w:val="62"/>
        </w:numPr>
        <w:spacing w:line="276" w:lineRule="auto"/>
        <w:ind w:left="714" w:hanging="357"/>
      </w:pPr>
      <w:r w:rsidRPr="00732650">
        <w:lastRenderedPageBreak/>
        <w:t xml:space="preserve">to provide for an accreditation scheme for care providers (Recommendation </w:t>
      </w:r>
      <w:r w:rsidR="008827F5" w:rsidRPr="00732650">
        <w:t>48</w:t>
      </w:r>
      <w:r w:rsidRPr="00732650">
        <w:t>)</w:t>
      </w:r>
    </w:p>
    <w:p w14:paraId="07027409" w14:textId="056099D6" w:rsidR="00AD16E3" w:rsidRPr="00732650" w:rsidRDefault="00AD16E3" w:rsidP="007921AA">
      <w:pPr>
        <w:pStyle w:val="RecsboxLevel1"/>
        <w:numPr>
          <w:ilvl w:val="0"/>
          <w:numId w:val="62"/>
        </w:numPr>
        <w:spacing w:line="276" w:lineRule="auto"/>
        <w:ind w:left="714" w:hanging="357"/>
      </w:pPr>
      <w:r w:rsidRPr="00732650">
        <w:t xml:space="preserve">to provide for the professional registration of staff and care workers (including volunteers) who are not otherwise subject to a professional registration scheme (Recommendation </w:t>
      </w:r>
      <w:r w:rsidR="008827F5" w:rsidRPr="00732650">
        <w:t>57</w:t>
      </w:r>
      <w:r w:rsidRPr="00732650">
        <w:t>)</w:t>
      </w:r>
    </w:p>
    <w:p w14:paraId="042A3ACA" w14:textId="41BB6D61" w:rsidR="00AD16E3" w:rsidRPr="00732650" w:rsidRDefault="00AD16E3" w:rsidP="007921AA">
      <w:pPr>
        <w:pStyle w:val="RecsboxLevel1"/>
        <w:numPr>
          <w:ilvl w:val="0"/>
          <w:numId w:val="62"/>
        </w:numPr>
        <w:spacing w:line="276" w:lineRule="auto"/>
        <w:ind w:left="714" w:hanging="357"/>
      </w:pPr>
      <w:r w:rsidRPr="00732650">
        <w:t>to provide for penalties, sanctions and offences for State and faith-based care providers and staff and care workers who fail to comply with statutory and non-statutory standards of care</w:t>
      </w:r>
      <w:r w:rsidR="008827F5" w:rsidRPr="00732650">
        <w:t xml:space="preserve"> (Recommendation 47)</w:t>
      </w:r>
    </w:p>
    <w:p w14:paraId="43B21B0D" w14:textId="38B2075C" w:rsidR="00F26BFC" w:rsidRPr="00732650" w:rsidRDefault="00AD16E3" w:rsidP="007921AA">
      <w:pPr>
        <w:pStyle w:val="RecsboxLevel1"/>
        <w:numPr>
          <w:ilvl w:val="0"/>
          <w:numId w:val="62"/>
        </w:numPr>
        <w:spacing w:line="276" w:lineRule="auto"/>
        <w:ind w:left="714" w:hanging="357"/>
      </w:pPr>
      <w:r w:rsidRPr="00732650">
        <w:t xml:space="preserve">to provide for mandatory reporting (Recommendation </w:t>
      </w:r>
      <w:r w:rsidR="008827F5" w:rsidRPr="00732650">
        <w:t>69</w:t>
      </w:r>
      <w:r w:rsidRPr="00732650">
        <w:t>)</w:t>
      </w:r>
    </w:p>
    <w:p w14:paraId="331AA6F0" w14:textId="02486B5D" w:rsidR="00BF15A3" w:rsidRPr="00732650" w:rsidRDefault="00BF15A3" w:rsidP="007921AA">
      <w:pPr>
        <w:pStyle w:val="RecsboxLevel1"/>
        <w:numPr>
          <w:ilvl w:val="0"/>
          <w:numId w:val="62"/>
        </w:numPr>
        <w:spacing w:line="276" w:lineRule="auto"/>
        <w:ind w:left="714" w:hanging="357"/>
      </w:pPr>
      <w:r w:rsidRPr="00732650">
        <w:t xml:space="preserve">to provide for a comprehensive and strengthened pre-employment screening and vetting regime for all staff and care workers (Recommendation </w:t>
      </w:r>
      <w:r w:rsidR="008827F5" w:rsidRPr="00732650">
        <w:t>58</w:t>
      </w:r>
      <w:r w:rsidRPr="00732650">
        <w:t>)</w:t>
      </w:r>
      <w:r w:rsidR="008827F5" w:rsidRPr="00732650">
        <w:t>.</w:t>
      </w:r>
    </w:p>
    <w:p w14:paraId="134E4331" w14:textId="527D28F5" w:rsidR="00AD16E3" w:rsidRPr="00510981" w:rsidRDefault="00B9435C" w:rsidP="00AD16E3">
      <w:pPr>
        <w:pStyle w:val="Recboxheading"/>
        <w:rPr>
          <w:lang w:val="en-NZ"/>
        </w:rPr>
      </w:pPr>
      <w:r>
        <w:rPr>
          <w:rStyle w:val="eop"/>
          <w:lang w:val="en-NZ"/>
        </w:rPr>
        <w:t>Tūtohi</w:t>
      </w:r>
      <w:r w:rsidRPr="00510981">
        <w:rPr>
          <w:lang w:val="en-NZ"/>
        </w:rPr>
        <w:t xml:space="preserve"> </w:t>
      </w:r>
      <w:r>
        <w:rPr>
          <w:lang w:val="en-NZ"/>
        </w:rPr>
        <w:t xml:space="preserve">46 | </w:t>
      </w:r>
      <w:r w:rsidR="00AD16E3" w:rsidRPr="00510981">
        <w:rPr>
          <w:lang w:val="en-NZ"/>
        </w:rPr>
        <w:t xml:space="preserve">Recommendation </w:t>
      </w:r>
      <w:r w:rsidR="00AD16E3" w:rsidRPr="00510981">
        <w:rPr>
          <w:lang w:val="en-NZ"/>
        </w:rPr>
        <w:fldChar w:fldCharType="begin"/>
      </w:r>
      <w:r w:rsidR="00AD16E3" w:rsidRPr="00510981">
        <w:rPr>
          <w:lang w:val="en-NZ"/>
        </w:rPr>
        <w:instrText xml:space="preserve"> AUTONUM  \s " " </w:instrText>
      </w:r>
      <w:r w:rsidR="00AD16E3" w:rsidRPr="00510981">
        <w:rPr>
          <w:lang w:val="en-NZ"/>
        </w:rPr>
        <w:fldChar w:fldCharType="end"/>
      </w:r>
    </w:p>
    <w:p w14:paraId="3C746280" w14:textId="3B3937A9" w:rsidR="00AD16E3" w:rsidRPr="00510981" w:rsidRDefault="00AD16E3" w:rsidP="26ED08F0">
      <w:pPr>
        <w:pStyle w:val="Recsbox"/>
      </w:pPr>
      <w:r w:rsidRPr="26ED08F0">
        <w:t>The government should review all legislation and regulations relating to the care of children, young people and adults in care to identify and address any inconsistencies, gaps or lack of coherence in the relevant statutory regimes.</w:t>
      </w:r>
    </w:p>
    <w:p w14:paraId="6EFF3408" w14:textId="6344604A" w:rsidR="00995EEE" w:rsidRDefault="00A063B5" w:rsidP="00972E24">
      <w:pPr>
        <w:pStyle w:val="RecsHd3"/>
      </w:pPr>
      <w:bookmarkStart w:id="123" w:name="_Toc170208575"/>
      <w:bookmarkEnd w:id="122"/>
      <w:r w:rsidRPr="00A063B5">
        <w:t>Te waihanga raupapa āhuru mōwai whānui me ngā whiu mo te kore e hāngai</w:t>
      </w:r>
      <w:bookmarkEnd w:id="123"/>
    </w:p>
    <w:p w14:paraId="10B0ECD8" w14:textId="26ECAA1A" w:rsidR="00754F51" w:rsidRDefault="00DB4CC2" w:rsidP="00972E24">
      <w:pPr>
        <w:pStyle w:val="RecsHd3"/>
      </w:pPr>
      <w:bookmarkStart w:id="124" w:name="_Toc170208576"/>
      <w:r>
        <w:t xml:space="preserve">Consistent and comprehensive </w:t>
      </w:r>
      <w:r w:rsidR="00794EDB">
        <w:t xml:space="preserve">care safety </w:t>
      </w:r>
      <w:r>
        <w:t xml:space="preserve">standards </w:t>
      </w:r>
      <w:r w:rsidR="001818AE">
        <w:t>and penalties for non-compliance</w:t>
      </w:r>
      <w:bookmarkEnd w:id="124"/>
    </w:p>
    <w:p w14:paraId="42954163" w14:textId="0110A754" w:rsidR="007F53F1" w:rsidRPr="00472B10" w:rsidRDefault="007F53F1" w:rsidP="00D11E4E">
      <w:pPr>
        <w:pStyle w:val="ListParagraph"/>
        <w:jc w:val="left"/>
      </w:pPr>
      <w:r w:rsidRPr="366FF01D">
        <w:t xml:space="preserve">The State </w:t>
      </w:r>
      <w:r w:rsidR="00B96A20">
        <w:t>has</w:t>
      </w:r>
      <w:r w:rsidRPr="366FF01D">
        <w:t xml:space="preserve"> failed to set and/or </w:t>
      </w:r>
      <w:r w:rsidR="000D1B7F">
        <w:t>ensure compliance with</w:t>
      </w:r>
      <w:r w:rsidR="000D1B7F" w:rsidRPr="366FF01D">
        <w:t xml:space="preserve"> </w:t>
      </w:r>
      <w:r w:rsidRPr="366FF01D">
        <w:t xml:space="preserve">national standards, including legislative standards across all care settings. Rather, each setting </w:t>
      </w:r>
      <w:r w:rsidR="00B96A20">
        <w:t>has been</w:t>
      </w:r>
      <w:r w:rsidRPr="366FF01D">
        <w:t xml:space="preserve"> left to set its own standards, guided by several different pieces of legislation. This contributed to abuse and neglect in care as there were inconsistent, inadequate, and sometimes absent protections for people in care.</w:t>
      </w:r>
    </w:p>
    <w:p w14:paraId="261D69FB" w14:textId="3C9143A6" w:rsidR="7D9AFAEE" w:rsidRDefault="7D9AFAEE" w:rsidP="005C7F74">
      <w:pPr>
        <w:pStyle w:val="Heading4"/>
        <w:shd w:val="clear" w:color="auto" w:fill="FFFFFF" w:themeFill="background1"/>
        <w:spacing w:before="0" w:after="160"/>
      </w:pPr>
      <w:r w:rsidRPr="005C7F74">
        <w:rPr>
          <w:lang w:val="mi-NZ"/>
        </w:rPr>
        <w:t>Te waihanga i ngā kawenga a te pūnaha taurima ā-ture</w:t>
      </w:r>
    </w:p>
    <w:p w14:paraId="54B62D2C" w14:textId="04FFFCE9" w:rsidR="00640C77" w:rsidRDefault="00640C77" w:rsidP="00640C77">
      <w:pPr>
        <w:pStyle w:val="Heading4"/>
      </w:pPr>
      <w:r>
        <w:t>Creating a duty of care in legislation</w:t>
      </w:r>
    </w:p>
    <w:p w14:paraId="3D450C72" w14:textId="5C92EA89" w:rsidR="00EC4FF0" w:rsidRDefault="00EC4FF0" w:rsidP="00D11E4E">
      <w:pPr>
        <w:pStyle w:val="ListParagraph"/>
        <w:jc w:val="left"/>
      </w:pPr>
      <w:r>
        <w:t xml:space="preserve">In </w:t>
      </w:r>
      <w:r w:rsidR="00BA6B71">
        <w:t>its</w:t>
      </w:r>
      <w:r>
        <w:t xml:space="preserve"> interim report, He Purapura Ora, he Māra Tipu: From Redress to Puretumu Torowhānui, </w:t>
      </w:r>
      <w:r w:rsidR="00BA6B71">
        <w:t>the Inquiry</w:t>
      </w:r>
      <w:r>
        <w:t xml:space="preserve"> recommended that the </w:t>
      </w:r>
      <w:r w:rsidR="00830629">
        <w:t>Crown should create, in legislation, “a right to be free from abuse in care” and “a non-delegable duty to ensure all reasonably practicable steps are taken to protect this right, and direct liability for a failure to fulfil the duty” (</w:t>
      </w:r>
      <w:r w:rsidR="007F4C66">
        <w:t>Holistic Redress Recommendation</w:t>
      </w:r>
      <w:r w:rsidR="00830629">
        <w:t xml:space="preserve"> 75).</w:t>
      </w:r>
      <w:r w:rsidR="00830629">
        <w:rPr>
          <w:rStyle w:val="FootnoteReference"/>
        </w:rPr>
        <w:footnoteReference w:id="155"/>
      </w:r>
      <w:r w:rsidR="00830629">
        <w:t xml:space="preserve"> As </w:t>
      </w:r>
      <w:r w:rsidR="00BA6B71">
        <w:t>the Inquiry</w:t>
      </w:r>
      <w:r w:rsidR="00830629">
        <w:t xml:space="preserve"> </w:t>
      </w:r>
      <w:r w:rsidR="009A6B7C">
        <w:t xml:space="preserve">discussed </w:t>
      </w:r>
      <w:r w:rsidR="00830629">
        <w:t xml:space="preserve">in </w:t>
      </w:r>
      <w:r w:rsidR="00830629" w:rsidRPr="00FB3E10">
        <w:t>Part 8,</w:t>
      </w:r>
      <w:r w:rsidR="00830629">
        <w:t xml:space="preserve"> this </w:t>
      </w:r>
      <w:r w:rsidR="009235BD">
        <w:t>r</w:t>
      </w:r>
      <w:r w:rsidR="00A1179C">
        <w:t>ecommendation</w:t>
      </w:r>
      <w:r w:rsidR="00830629">
        <w:t xml:space="preserve"> has not been implemented.</w:t>
      </w:r>
    </w:p>
    <w:p w14:paraId="23D66757" w14:textId="6729F92B" w:rsidR="003926D9" w:rsidRDefault="00BA6B71" w:rsidP="00D11E4E">
      <w:pPr>
        <w:pStyle w:val="ListParagraph"/>
        <w:jc w:val="left"/>
      </w:pPr>
      <w:r>
        <w:lastRenderedPageBreak/>
        <w:t>The Inquiry</w:t>
      </w:r>
      <w:r w:rsidR="00830629" w:rsidRPr="2EAA8433">
        <w:t xml:space="preserve"> </w:t>
      </w:r>
      <w:r w:rsidR="003A7DB2" w:rsidRPr="2EAA8433">
        <w:t>consider</w:t>
      </w:r>
      <w:r w:rsidR="008827F5">
        <w:t>s</w:t>
      </w:r>
      <w:r w:rsidR="003A7DB2" w:rsidRPr="2EAA8433">
        <w:t xml:space="preserve"> </w:t>
      </w:r>
      <w:r w:rsidR="000B4D0D">
        <w:t xml:space="preserve">that </w:t>
      </w:r>
      <w:r w:rsidR="003A7DB2" w:rsidRPr="2EAA8433">
        <w:t xml:space="preserve">a statutory duty of care is a critical element of the care safety regulatory </w:t>
      </w:r>
      <w:r w:rsidR="008F7527" w:rsidRPr="2EAA8433">
        <w:t>system and</w:t>
      </w:r>
      <w:r w:rsidR="009A6B7C" w:rsidRPr="2EAA8433">
        <w:t xml:space="preserve"> should be provided for in the Care Safety Act. </w:t>
      </w:r>
      <w:r>
        <w:t>The Inquiry</w:t>
      </w:r>
      <w:r w:rsidR="009A6B7C" w:rsidRPr="2EAA8433">
        <w:t xml:space="preserve"> envisage</w:t>
      </w:r>
      <w:r w:rsidR="00BF620E">
        <w:t>s</w:t>
      </w:r>
      <w:r w:rsidR="009A6B7C" w:rsidRPr="2EAA8433">
        <w:t xml:space="preserve"> </w:t>
      </w:r>
      <w:r w:rsidR="005F4AEA" w:rsidRPr="2EAA8433">
        <w:t xml:space="preserve">that the </w:t>
      </w:r>
      <w:r w:rsidR="2473CD44">
        <w:t>Care Safe Agency</w:t>
      </w:r>
      <w:r w:rsidR="005F4AEA" w:rsidRPr="2EAA8433">
        <w:t xml:space="preserve"> would be responsible for monitoring and enforcing compliance with the statutory duty of care. </w:t>
      </w:r>
    </w:p>
    <w:p w14:paraId="3C934B79" w14:textId="6570AC0D" w:rsidR="00D9616E" w:rsidRDefault="7F03FA9A" w:rsidP="00043C4D">
      <w:pPr>
        <w:pStyle w:val="Heading4"/>
      </w:pPr>
      <w:r>
        <w:t>Ngā paerewa whakamaru pūnaha taurima</w:t>
      </w:r>
      <w:r w:rsidR="00D11E4E">
        <w:t xml:space="preserve"> | </w:t>
      </w:r>
      <w:r w:rsidR="00043C4D">
        <w:t>Care safety standards</w:t>
      </w:r>
    </w:p>
    <w:p w14:paraId="72FA4635" w14:textId="369DBD46" w:rsidR="007F53F1" w:rsidRPr="00D11E4E" w:rsidRDefault="00C20D96" w:rsidP="00D11E4E">
      <w:pPr>
        <w:pStyle w:val="ListParagraph"/>
        <w:jc w:val="left"/>
        <w:rPr>
          <w:szCs w:val="22"/>
        </w:rPr>
      </w:pPr>
      <w:r>
        <w:t>Dur</w:t>
      </w:r>
      <w:r w:rsidR="00D5371B">
        <w:t xml:space="preserve">ing the </w:t>
      </w:r>
      <w:r w:rsidR="00086A24">
        <w:t>I</w:t>
      </w:r>
      <w:r w:rsidR="00D5371B">
        <w:t>nquiry period</w:t>
      </w:r>
      <w:r w:rsidR="00764864">
        <w:t xml:space="preserve"> t</w:t>
      </w:r>
      <w:r w:rsidR="007F53F1" w:rsidRPr="366FF01D">
        <w:t xml:space="preserve">here were no legislated care standards in disability, mental health or faith-based settings. While national standards were introduced in social welfare and </w:t>
      </w:r>
      <w:r w:rsidR="007F53F1">
        <w:t>S</w:t>
      </w:r>
      <w:r w:rsidR="007F53F1" w:rsidRPr="366FF01D">
        <w:t xml:space="preserve">tate education settings from </w:t>
      </w:r>
      <w:r w:rsidR="005A64E4">
        <w:t xml:space="preserve">the </w:t>
      </w:r>
      <w:r w:rsidR="007F53F1" w:rsidRPr="366FF01D">
        <w:t xml:space="preserve">1980s, they were enforced </w:t>
      </w:r>
      <w:r w:rsidR="007F53F1" w:rsidRPr="00D11E4E">
        <w:rPr>
          <w:rStyle w:val="normaltextrun"/>
          <w:szCs w:val="22"/>
        </w:rPr>
        <w:t>inconsistently</w:t>
      </w:r>
      <w:r w:rsidR="007F53F1" w:rsidRPr="00D11E4E">
        <w:rPr>
          <w:szCs w:val="22"/>
        </w:rPr>
        <w:t xml:space="preserve"> and at times not at all. Because of the lack of or inconsistent standards, te Tiriti o Waitangi and human rights were not at the forefront of the provision of care.</w:t>
      </w:r>
    </w:p>
    <w:p w14:paraId="60F15EF6" w14:textId="0B3C7C57" w:rsidR="00395371" w:rsidRPr="00D11E4E" w:rsidRDefault="00BA6B71" w:rsidP="00D11E4E">
      <w:pPr>
        <w:pStyle w:val="ListParagraph"/>
        <w:jc w:val="left"/>
        <w:rPr>
          <w:szCs w:val="22"/>
        </w:rPr>
      </w:pPr>
      <w:r w:rsidRPr="00D11E4E">
        <w:rPr>
          <w:szCs w:val="22"/>
        </w:rPr>
        <w:t>The Inquiry</w:t>
      </w:r>
      <w:r w:rsidR="004D2E29" w:rsidRPr="00D11E4E">
        <w:rPr>
          <w:szCs w:val="22"/>
        </w:rPr>
        <w:t xml:space="preserve"> recognise</w:t>
      </w:r>
      <w:r w:rsidR="009235BD" w:rsidRPr="00D11E4E">
        <w:rPr>
          <w:szCs w:val="22"/>
        </w:rPr>
        <w:t>s</w:t>
      </w:r>
      <w:r w:rsidR="004D2E29" w:rsidRPr="00D11E4E">
        <w:rPr>
          <w:szCs w:val="22"/>
        </w:rPr>
        <w:t xml:space="preserve"> the progress that has been made in introducing and </w:t>
      </w:r>
      <w:r w:rsidR="00E16458" w:rsidRPr="00D11E4E">
        <w:rPr>
          <w:szCs w:val="22"/>
        </w:rPr>
        <w:t>updating</w:t>
      </w:r>
      <w:r w:rsidR="004D2E29" w:rsidRPr="00D11E4E">
        <w:rPr>
          <w:szCs w:val="22"/>
        </w:rPr>
        <w:t xml:space="preserve"> </w:t>
      </w:r>
      <w:r w:rsidR="00F85FE3" w:rsidRPr="00D11E4E">
        <w:rPr>
          <w:szCs w:val="22"/>
        </w:rPr>
        <w:t>different</w:t>
      </w:r>
      <w:r w:rsidR="004D2E29" w:rsidRPr="00D11E4E">
        <w:rPr>
          <w:szCs w:val="22"/>
        </w:rPr>
        <w:t xml:space="preserve"> care standards </w:t>
      </w:r>
      <w:r w:rsidR="00E16458" w:rsidRPr="00D11E4E">
        <w:rPr>
          <w:szCs w:val="22"/>
        </w:rPr>
        <w:t>in different</w:t>
      </w:r>
      <w:r w:rsidR="004D2E29" w:rsidRPr="00D11E4E">
        <w:rPr>
          <w:szCs w:val="22"/>
        </w:rPr>
        <w:t xml:space="preserve"> care settings since 1999. </w:t>
      </w:r>
    </w:p>
    <w:p w14:paraId="0ECD4E76" w14:textId="78DA32E9" w:rsidR="00324176" w:rsidRPr="00D11E4E" w:rsidRDefault="00FB2CAF" w:rsidP="00D11E4E">
      <w:pPr>
        <w:pStyle w:val="ListParagraph"/>
        <w:jc w:val="left"/>
        <w:rPr>
          <w:szCs w:val="22"/>
        </w:rPr>
      </w:pPr>
      <w:r w:rsidRPr="00D11E4E">
        <w:rPr>
          <w:szCs w:val="22"/>
        </w:rPr>
        <w:t>For example</w:t>
      </w:r>
      <w:r w:rsidR="00F3105A" w:rsidRPr="00D11E4E">
        <w:rPr>
          <w:szCs w:val="22"/>
        </w:rPr>
        <w:t>, i</w:t>
      </w:r>
      <w:r w:rsidR="00A260F4" w:rsidRPr="00D11E4E">
        <w:rPr>
          <w:szCs w:val="22"/>
        </w:rPr>
        <w:t xml:space="preserve">n health and disability settings, the Health and Disability Services (Safety) Act 2001 provides </w:t>
      </w:r>
      <w:r w:rsidR="003D496F" w:rsidRPr="00D11E4E">
        <w:rPr>
          <w:szCs w:val="22"/>
        </w:rPr>
        <w:t xml:space="preserve">for </w:t>
      </w:r>
      <w:r w:rsidR="00A260F4" w:rsidRPr="00D11E4E">
        <w:rPr>
          <w:szCs w:val="22"/>
        </w:rPr>
        <w:t xml:space="preserve">the Minister of Health to approve </w:t>
      </w:r>
      <w:r w:rsidR="0053471B" w:rsidRPr="00D11E4E">
        <w:rPr>
          <w:szCs w:val="22"/>
        </w:rPr>
        <w:t>standards for health and disability services</w:t>
      </w:r>
      <w:r w:rsidR="00F60A04" w:rsidRPr="00D11E4E">
        <w:rPr>
          <w:szCs w:val="22"/>
        </w:rPr>
        <w:t>.</w:t>
      </w:r>
      <w:r w:rsidR="00F60A04" w:rsidRPr="00D11E4E">
        <w:rPr>
          <w:rStyle w:val="FootnoteReference"/>
          <w:sz w:val="22"/>
          <w:szCs w:val="22"/>
        </w:rPr>
        <w:footnoteReference w:id="156"/>
      </w:r>
      <w:r w:rsidR="00F3105A" w:rsidRPr="00D11E4E">
        <w:rPr>
          <w:szCs w:val="22"/>
        </w:rPr>
        <w:t xml:space="preserve"> </w:t>
      </w:r>
      <w:r w:rsidR="00461375" w:rsidRPr="00D11E4E">
        <w:rPr>
          <w:szCs w:val="22"/>
        </w:rPr>
        <w:t xml:space="preserve">The 2021 </w:t>
      </w:r>
      <w:r w:rsidR="00F3105A" w:rsidRPr="00D11E4E">
        <w:rPr>
          <w:szCs w:val="22"/>
        </w:rPr>
        <w:t>Ngā Paerewa Health and Disability Services Standard is intended to apply to all health and disability providers and services.</w:t>
      </w:r>
      <w:r w:rsidR="00F3105A" w:rsidRPr="00D11E4E">
        <w:rPr>
          <w:rStyle w:val="FootnoteReference"/>
          <w:sz w:val="22"/>
          <w:szCs w:val="22"/>
        </w:rPr>
        <w:footnoteReference w:id="157"/>
      </w:r>
      <w:r w:rsidR="00461375" w:rsidRPr="00D11E4E">
        <w:rPr>
          <w:szCs w:val="22"/>
        </w:rPr>
        <w:t xml:space="preserve"> </w:t>
      </w:r>
      <w:r w:rsidR="002C3508" w:rsidRPr="00D11E4E">
        <w:rPr>
          <w:szCs w:val="22"/>
        </w:rPr>
        <w:t xml:space="preserve">In social welfare settings, </w:t>
      </w:r>
      <w:r w:rsidR="00BB7EE7" w:rsidRPr="00D11E4E">
        <w:rPr>
          <w:szCs w:val="22"/>
        </w:rPr>
        <w:t xml:space="preserve">two sets of care standards have </w:t>
      </w:r>
      <w:r w:rsidR="00AE07F5" w:rsidRPr="00D11E4E">
        <w:rPr>
          <w:szCs w:val="22"/>
        </w:rPr>
        <w:t>been created</w:t>
      </w:r>
      <w:r w:rsidR="00E64EF2" w:rsidRPr="00D11E4E">
        <w:rPr>
          <w:szCs w:val="22"/>
        </w:rPr>
        <w:t xml:space="preserve"> under </w:t>
      </w:r>
      <w:r w:rsidR="002C3508" w:rsidRPr="00D11E4E">
        <w:rPr>
          <w:szCs w:val="22"/>
        </w:rPr>
        <w:t xml:space="preserve">the Oranga Tamariki Act 1989 </w:t>
      </w:r>
      <w:r w:rsidR="0079283A" w:rsidRPr="00D11E4E">
        <w:rPr>
          <w:szCs w:val="22"/>
        </w:rPr>
        <w:t>– residential care standards</w:t>
      </w:r>
      <w:r w:rsidR="00614A17" w:rsidRPr="00D11E4E">
        <w:rPr>
          <w:rStyle w:val="FootnoteReference"/>
          <w:sz w:val="22"/>
          <w:szCs w:val="22"/>
        </w:rPr>
        <w:footnoteReference w:id="158"/>
      </w:r>
      <w:r w:rsidR="0079283A" w:rsidRPr="00D11E4E">
        <w:rPr>
          <w:szCs w:val="22"/>
        </w:rPr>
        <w:t xml:space="preserve"> </w:t>
      </w:r>
      <w:r w:rsidR="006576F0" w:rsidRPr="00D11E4E">
        <w:rPr>
          <w:szCs w:val="22"/>
        </w:rPr>
        <w:t>and National Care Standards</w:t>
      </w:r>
      <w:r w:rsidR="00564E68" w:rsidRPr="00D11E4E">
        <w:rPr>
          <w:szCs w:val="22"/>
        </w:rPr>
        <w:t>.</w:t>
      </w:r>
      <w:r w:rsidR="00564E68" w:rsidRPr="00D11E4E">
        <w:rPr>
          <w:rStyle w:val="FootnoteReference"/>
          <w:sz w:val="22"/>
          <w:szCs w:val="22"/>
        </w:rPr>
        <w:footnoteReference w:id="159"/>
      </w:r>
      <w:r w:rsidR="006576F0" w:rsidRPr="00D11E4E">
        <w:rPr>
          <w:szCs w:val="22"/>
        </w:rPr>
        <w:t xml:space="preserve"> </w:t>
      </w:r>
      <w:r w:rsidR="00597A84" w:rsidRPr="00D11E4E">
        <w:rPr>
          <w:szCs w:val="22"/>
        </w:rPr>
        <w:t xml:space="preserve">In </w:t>
      </w:r>
      <w:r w:rsidR="003D496F" w:rsidRPr="00D11E4E">
        <w:rPr>
          <w:szCs w:val="22"/>
        </w:rPr>
        <w:t>education settings</w:t>
      </w:r>
      <w:r w:rsidR="00597A84" w:rsidRPr="00D11E4E">
        <w:rPr>
          <w:szCs w:val="22"/>
        </w:rPr>
        <w:t xml:space="preserve">, </w:t>
      </w:r>
      <w:r w:rsidR="00A260F4" w:rsidRPr="00D11E4E">
        <w:rPr>
          <w:szCs w:val="22"/>
        </w:rPr>
        <w:t>minimum legislative standards</w:t>
      </w:r>
      <w:r w:rsidR="003D496F" w:rsidRPr="00D11E4E">
        <w:rPr>
          <w:szCs w:val="22"/>
        </w:rPr>
        <w:t xml:space="preserve"> are set out in the Education and Training Act 2020</w:t>
      </w:r>
      <w:r w:rsidR="009A0366" w:rsidRPr="00D11E4E">
        <w:rPr>
          <w:szCs w:val="22"/>
        </w:rPr>
        <w:t>.</w:t>
      </w:r>
      <w:r w:rsidR="009A0366" w:rsidRPr="00D11E4E">
        <w:rPr>
          <w:rStyle w:val="FootnoteReference"/>
          <w:sz w:val="22"/>
          <w:szCs w:val="22"/>
        </w:rPr>
        <w:footnoteReference w:id="160"/>
      </w:r>
      <w:r w:rsidR="009C307E" w:rsidRPr="00D11E4E">
        <w:rPr>
          <w:szCs w:val="22"/>
        </w:rPr>
        <w:t xml:space="preserve"> </w:t>
      </w:r>
      <w:r w:rsidR="00596948" w:rsidRPr="00D11E4E">
        <w:rPr>
          <w:szCs w:val="22"/>
        </w:rPr>
        <w:t>Hostels and boarding facilities associated with schools have standards of care set out in the Education (Hostels) Regulations 2005.</w:t>
      </w:r>
      <w:r w:rsidR="000155B3" w:rsidRPr="00D11E4E">
        <w:rPr>
          <w:rStyle w:val="FootnoteReference"/>
          <w:sz w:val="22"/>
          <w:szCs w:val="22"/>
        </w:rPr>
        <w:footnoteReference w:id="161"/>
      </w:r>
      <w:r w:rsidR="00596948" w:rsidRPr="00D11E4E">
        <w:rPr>
          <w:szCs w:val="22"/>
        </w:rPr>
        <w:t xml:space="preserve">  </w:t>
      </w:r>
    </w:p>
    <w:p w14:paraId="2254FF21" w14:textId="57B49FA0" w:rsidR="00043C4D" w:rsidRPr="00D11E4E" w:rsidRDefault="2BCE5C9E" w:rsidP="00D11E4E">
      <w:pPr>
        <w:pStyle w:val="ListParagraph"/>
        <w:jc w:val="left"/>
        <w:rPr>
          <w:szCs w:val="22"/>
        </w:rPr>
      </w:pPr>
      <w:r w:rsidRPr="00D11E4E">
        <w:rPr>
          <w:szCs w:val="22"/>
        </w:rPr>
        <w:t>A</w:t>
      </w:r>
      <w:r w:rsidR="7EF3262E" w:rsidRPr="00D11E4E">
        <w:rPr>
          <w:szCs w:val="22"/>
        </w:rPr>
        <w:t xml:space="preserve"> consistent and comprehensive </w:t>
      </w:r>
      <w:r w:rsidRPr="00D11E4E">
        <w:rPr>
          <w:szCs w:val="22"/>
        </w:rPr>
        <w:t xml:space="preserve">set of </w:t>
      </w:r>
      <w:r w:rsidR="7EF3262E" w:rsidRPr="00D11E4E">
        <w:rPr>
          <w:szCs w:val="22"/>
        </w:rPr>
        <w:t xml:space="preserve">care </w:t>
      </w:r>
      <w:r w:rsidR="668E3316" w:rsidRPr="00D11E4E">
        <w:rPr>
          <w:szCs w:val="22"/>
        </w:rPr>
        <w:t xml:space="preserve">safety </w:t>
      </w:r>
      <w:r w:rsidR="7EF3262E" w:rsidRPr="00D11E4E">
        <w:rPr>
          <w:szCs w:val="22"/>
        </w:rPr>
        <w:t xml:space="preserve">standards </w:t>
      </w:r>
      <w:r w:rsidRPr="00D11E4E">
        <w:rPr>
          <w:szCs w:val="22"/>
        </w:rPr>
        <w:t xml:space="preserve">is needed that </w:t>
      </w:r>
      <w:r w:rsidR="7EF3262E" w:rsidRPr="00D11E4E">
        <w:rPr>
          <w:szCs w:val="22"/>
        </w:rPr>
        <w:t xml:space="preserve">apply across all </w:t>
      </w:r>
      <w:r w:rsidR="20B28595" w:rsidRPr="00D11E4E">
        <w:rPr>
          <w:szCs w:val="22"/>
        </w:rPr>
        <w:t xml:space="preserve">State and faith-based </w:t>
      </w:r>
      <w:r w:rsidR="7EF3262E" w:rsidRPr="00D11E4E">
        <w:rPr>
          <w:szCs w:val="22"/>
        </w:rPr>
        <w:t>care settings</w:t>
      </w:r>
      <w:r w:rsidRPr="00D11E4E">
        <w:rPr>
          <w:szCs w:val="22"/>
        </w:rPr>
        <w:t xml:space="preserve">. </w:t>
      </w:r>
      <w:r w:rsidR="00BA6B71" w:rsidRPr="00D11E4E">
        <w:rPr>
          <w:szCs w:val="22"/>
        </w:rPr>
        <w:t>The Inquiry</w:t>
      </w:r>
      <w:r w:rsidRPr="00D11E4E">
        <w:rPr>
          <w:szCs w:val="22"/>
        </w:rPr>
        <w:t xml:space="preserve"> envisage</w:t>
      </w:r>
      <w:r w:rsidR="1D8AED96" w:rsidRPr="00D11E4E">
        <w:rPr>
          <w:szCs w:val="22"/>
        </w:rPr>
        <w:t>s</w:t>
      </w:r>
      <w:r w:rsidRPr="00D11E4E">
        <w:rPr>
          <w:szCs w:val="22"/>
        </w:rPr>
        <w:t xml:space="preserve"> </w:t>
      </w:r>
      <w:r w:rsidR="0437CE7A" w:rsidRPr="00D11E4E">
        <w:rPr>
          <w:szCs w:val="22"/>
        </w:rPr>
        <w:t xml:space="preserve">that </w:t>
      </w:r>
      <w:r w:rsidRPr="00D11E4E">
        <w:rPr>
          <w:szCs w:val="22"/>
        </w:rPr>
        <w:t>the development of these standards</w:t>
      </w:r>
      <w:r w:rsidR="20B28595" w:rsidRPr="00D11E4E">
        <w:rPr>
          <w:szCs w:val="22"/>
        </w:rPr>
        <w:t xml:space="preserve"> will be led by the </w:t>
      </w:r>
      <w:r w:rsidR="49126867" w:rsidRPr="00D11E4E">
        <w:rPr>
          <w:szCs w:val="22"/>
        </w:rPr>
        <w:t>Care Safe Agency</w:t>
      </w:r>
      <w:r w:rsidR="20B28595" w:rsidRPr="00D11E4E">
        <w:rPr>
          <w:szCs w:val="22"/>
        </w:rPr>
        <w:t xml:space="preserve"> (Recommendation </w:t>
      </w:r>
      <w:r w:rsidR="551DF177" w:rsidRPr="00D11E4E">
        <w:rPr>
          <w:szCs w:val="22"/>
        </w:rPr>
        <w:t>41</w:t>
      </w:r>
      <w:r w:rsidR="20B28595" w:rsidRPr="00D11E4E">
        <w:rPr>
          <w:szCs w:val="22"/>
        </w:rPr>
        <w:t xml:space="preserve">), guided by the </w:t>
      </w:r>
      <w:r w:rsidR="12F3B5D6" w:rsidRPr="00D11E4E">
        <w:rPr>
          <w:szCs w:val="22"/>
        </w:rPr>
        <w:t>Care Safety Principles</w:t>
      </w:r>
      <w:r w:rsidR="20B28595" w:rsidRPr="00D11E4E">
        <w:rPr>
          <w:szCs w:val="22"/>
        </w:rPr>
        <w:t xml:space="preserve"> (Recommendation </w:t>
      </w:r>
      <w:r w:rsidR="551DF177" w:rsidRPr="00D11E4E">
        <w:rPr>
          <w:szCs w:val="22"/>
        </w:rPr>
        <w:t>39</w:t>
      </w:r>
      <w:r w:rsidR="20B28595" w:rsidRPr="00D11E4E">
        <w:rPr>
          <w:szCs w:val="22"/>
        </w:rPr>
        <w:t>)</w:t>
      </w:r>
      <w:r w:rsidR="0437CE7A" w:rsidRPr="00D11E4E">
        <w:rPr>
          <w:szCs w:val="22"/>
        </w:rPr>
        <w:t>,</w:t>
      </w:r>
      <w:r w:rsidR="614882B8" w:rsidRPr="00D11E4E">
        <w:rPr>
          <w:szCs w:val="22"/>
        </w:rPr>
        <w:t xml:space="preserve"> </w:t>
      </w:r>
      <w:r w:rsidR="6EC7EB60" w:rsidRPr="00D11E4E">
        <w:rPr>
          <w:szCs w:val="22"/>
        </w:rPr>
        <w:t xml:space="preserve">and </w:t>
      </w:r>
      <w:r w:rsidR="4036DE23" w:rsidRPr="00D11E4E">
        <w:rPr>
          <w:szCs w:val="22"/>
        </w:rPr>
        <w:t xml:space="preserve">in accordance with implementation </w:t>
      </w:r>
      <w:r w:rsidR="00A1179C" w:rsidRPr="00D11E4E">
        <w:rPr>
          <w:szCs w:val="22"/>
        </w:rPr>
        <w:t>Recommendation</w:t>
      </w:r>
      <w:r w:rsidR="4036DE23" w:rsidRPr="00D11E4E">
        <w:rPr>
          <w:szCs w:val="22"/>
        </w:rPr>
        <w:t xml:space="preserve">s </w:t>
      </w:r>
      <w:r w:rsidR="6824E269" w:rsidRPr="00D11E4E">
        <w:rPr>
          <w:szCs w:val="22"/>
        </w:rPr>
        <w:t>126-127</w:t>
      </w:r>
      <w:r w:rsidR="14675C6E" w:rsidRPr="00D11E4E">
        <w:rPr>
          <w:szCs w:val="22"/>
        </w:rPr>
        <w:t>.</w:t>
      </w:r>
    </w:p>
    <w:p w14:paraId="2AA251A1" w14:textId="49DE70DE" w:rsidR="00043C4D" w:rsidRDefault="0078683C" w:rsidP="00D11E4E">
      <w:pPr>
        <w:pStyle w:val="ListParagraph"/>
        <w:jc w:val="left"/>
      </w:pPr>
      <w:r w:rsidRPr="00D11E4E">
        <w:rPr>
          <w:szCs w:val="22"/>
        </w:rPr>
        <w:t xml:space="preserve">The </w:t>
      </w:r>
      <w:r w:rsidR="2473CD44" w:rsidRPr="00D11E4E">
        <w:rPr>
          <w:szCs w:val="22"/>
        </w:rPr>
        <w:t>Care Safe</w:t>
      </w:r>
      <w:r w:rsidRPr="00D11E4E">
        <w:rPr>
          <w:szCs w:val="22"/>
        </w:rPr>
        <w:t xml:space="preserve"> Agency may consider that s</w:t>
      </w:r>
      <w:r w:rsidR="00043C4D" w:rsidRPr="00D11E4E">
        <w:rPr>
          <w:szCs w:val="22"/>
        </w:rPr>
        <w:t>ome of the elements of the new care safety regulatory regime</w:t>
      </w:r>
      <w:r>
        <w:t xml:space="preserve"> it will be responsible for, including care </w:t>
      </w:r>
      <w:r w:rsidR="002E50F3">
        <w:t>provider</w:t>
      </w:r>
      <w:r>
        <w:t xml:space="preserve"> accreditation, staff and care worker registration, safeguarding policies and procedures, complaints policies and procedures, and training and education, may </w:t>
      </w:r>
      <w:r w:rsidR="00D51024">
        <w:t xml:space="preserve">require supporting rules or standards. </w:t>
      </w:r>
      <w:r w:rsidR="002B61BC">
        <w:t xml:space="preserve">The Care Safety Act should enable the </w:t>
      </w:r>
      <w:r w:rsidR="2473CD44">
        <w:t>Care Safe Agency</w:t>
      </w:r>
      <w:r w:rsidR="002B61BC">
        <w:t xml:space="preserve"> to make legislated and non-legislated standards, as appropriate.</w:t>
      </w:r>
    </w:p>
    <w:p w14:paraId="7C5B8FA8" w14:textId="077E3199" w:rsidR="007F53F1" w:rsidRDefault="00487572" w:rsidP="00D11E4E">
      <w:pPr>
        <w:pStyle w:val="ListParagraph"/>
        <w:jc w:val="left"/>
      </w:pPr>
      <w:r>
        <w:lastRenderedPageBreak/>
        <w:t xml:space="preserve">As there are already </w:t>
      </w:r>
      <w:r w:rsidR="00F404A2">
        <w:t xml:space="preserve">a mix of legislated and non-legislated standards in some State care settings, </w:t>
      </w:r>
      <w:r w:rsidR="00BA6B71">
        <w:t>the Inquiry</w:t>
      </w:r>
      <w:r w:rsidR="002B61BC">
        <w:t xml:space="preserve"> envisage</w:t>
      </w:r>
      <w:r w:rsidR="00BF620E">
        <w:t>s</w:t>
      </w:r>
      <w:r w:rsidR="002B61BC">
        <w:t xml:space="preserve"> the government</w:t>
      </w:r>
      <w:r w:rsidR="0076587A">
        <w:t xml:space="preserve"> </w:t>
      </w:r>
      <w:r w:rsidR="001A0565">
        <w:t>will need to consider these to identify and address any repetition or inconsistencies.</w:t>
      </w:r>
    </w:p>
    <w:p w14:paraId="5EAD8BD0" w14:textId="09A475B2" w:rsidR="58C28FB2" w:rsidRDefault="07A3C4D8" w:rsidP="00D11E4E">
      <w:pPr>
        <w:pStyle w:val="Heading4"/>
      </w:pPr>
      <w:r>
        <w:t xml:space="preserve">Ngā whiu mo te karo tikanga </w:t>
      </w:r>
      <w:r w:rsidR="00D11E4E">
        <w:t xml:space="preserve">| </w:t>
      </w:r>
      <w:r w:rsidR="00D9616E">
        <w:t>Penalties and sanctions for non-compliance</w:t>
      </w:r>
    </w:p>
    <w:p w14:paraId="5C15E53C" w14:textId="759CD4B4" w:rsidR="002E0E52" w:rsidRPr="001409D6" w:rsidRDefault="00CD66A2" w:rsidP="001409D6">
      <w:pPr>
        <w:pStyle w:val="ListParagraph"/>
        <w:jc w:val="left"/>
        <w:rPr>
          <w:szCs w:val="22"/>
        </w:rPr>
      </w:pPr>
      <w:r>
        <w:t>As</w:t>
      </w:r>
      <w:r w:rsidR="002E0E52">
        <w:t xml:space="preserve"> a regulatory agency</w:t>
      </w:r>
      <w:r>
        <w:t>,</w:t>
      </w:r>
      <w:r w:rsidR="002E0E52">
        <w:t xml:space="preserve"> the </w:t>
      </w:r>
      <w:r w:rsidR="2473CD44">
        <w:t>Care Safe Agency</w:t>
      </w:r>
      <w:r w:rsidR="002E0E52">
        <w:t xml:space="preserve"> </w:t>
      </w:r>
      <w:r>
        <w:t>will be responsible for</w:t>
      </w:r>
      <w:r w:rsidR="002E0E52">
        <w:t xml:space="preserve"> encouraging compliance with rules and standards through </w:t>
      </w:r>
      <w:r w:rsidR="001C4D86">
        <w:t>proactive measures</w:t>
      </w:r>
      <w:r w:rsidR="00C11F59">
        <w:t>,</w:t>
      </w:r>
      <w:r w:rsidR="001C4D86">
        <w:t xml:space="preserve"> including </w:t>
      </w:r>
      <w:r w:rsidR="004A186D">
        <w:t xml:space="preserve">information, guidance, training and education. Equally important </w:t>
      </w:r>
      <w:r w:rsidR="003926D9">
        <w:t>will be</w:t>
      </w:r>
      <w:r w:rsidR="004A186D">
        <w:t xml:space="preserve"> </w:t>
      </w:r>
      <w:proofErr w:type="gramStart"/>
      <w:r w:rsidR="004A186D">
        <w:t>taking action</w:t>
      </w:r>
      <w:proofErr w:type="gramEnd"/>
      <w:r w:rsidR="004A186D">
        <w:t xml:space="preserve"> against those who fail in their duty of care to keep children, young people and adults in </w:t>
      </w:r>
      <w:r w:rsidR="004A186D" w:rsidRPr="001409D6">
        <w:rPr>
          <w:szCs w:val="22"/>
        </w:rPr>
        <w:t>care safe</w:t>
      </w:r>
      <w:r w:rsidR="003926D9" w:rsidRPr="001409D6">
        <w:rPr>
          <w:szCs w:val="22"/>
        </w:rPr>
        <w:t xml:space="preserve">, and fail to comply with </w:t>
      </w:r>
      <w:r w:rsidR="00715738" w:rsidRPr="001409D6">
        <w:rPr>
          <w:szCs w:val="22"/>
        </w:rPr>
        <w:t>legislated and non-legislated rules and standards</w:t>
      </w:r>
      <w:r w:rsidR="002A45A9" w:rsidRPr="001409D6">
        <w:rPr>
          <w:szCs w:val="22"/>
        </w:rPr>
        <w:t xml:space="preserve">. </w:t>
      </w:r>
      <w:r w:rsidR="004A186D" w:rsidRPr="001409D6">
        <w:rPr>
          <w:szCs w:val="22"/>
        </w:rPr>
        <w:t xml:space="preserve"> </w:t>
      </w:r>
      <w:r w:rsidR="001C4D86" w:rsidRPr="001409D6">
        <w:rPr>
          <w:szCs w:val="22"/>
        </w:rPr>
        <w:t xml:space="preserve"> </w:t>
      </w:r>
    </w:p>
    <w:p w14:paraId="1E49C9A1" w14:textId="6E582A84" w:rsidR="00797814" w:rsidRPr="001409D6" w:rsidRDefault="00797814" w:rsidP="001409D6">
      <w:pPr>
        <w:pStyle w:val="ListParagraph"/>
        <w:jc w:val="left"/>
        <w:rPr>
          <w:szCs w:val="22"/>
        </w:rPr>
      </w:pPr>
      <w:r w:rsidRPr="001409D6">
        <w:rPr>
          <w:szCs w:val="22"/>
        </w:rPr>
        <w:t xml:space="preserve">A critical element of holding people accountable for abuse and neglect in care </w:t>
      </w:r>
      <w:r w:rsidR="006F4F80" w:rsidRPr="001409D6">
        <w:rPr>
          <w:szCs w:val="22"/>
        </w:rPr>
        <w:t xml:space="preserve">is the ability to enforce penalties and sanctions. </w:t>
      </w:r>
      <w:r w:rsidR="00E5082E" w:rsidRPr="001409D6">
        <w:rPr>
          <w:szCs w:val="22"/>
        </w:rPr>
        <w:t xml:space="preserve">The Care Safety Act needs to include a comprehensive range of </w:t>
      </w:r>
      <w:r w:rsidR="005B1D6B" w:rsidRPr="001409D6">
        <w:rPr>
          <w:szCs w:val="22"/>
        </w:rPr>
        <w:t xml:space="preserve">meaningful </w:t>
      </w:r>
      <w:r w:rsidR="00E5082E" w:rsidRPr="001409D6">
        <w:rPr>
          <w:szCs w:val="22"/>
        </w:rPr>
        <w:t>penalties and sanctions for non-compliance with the care safety rules and standards</w:t>
      </w:r>
      <w:r w:rsidR="005B1D6B" w:rsidRPr="001409D6">
        <w:rPr>
          <w:szCs w:val="22"/>
        </w:rPr>
        <w:t>,</w:t>
      </w:r>
      <w:r w:rsidR="00E5082E" w:rsidRPr="001409D6">
        <w:rPr>
          <w:szCs w:val="22"/>
        </w:rPr>
        <w:t xml:space="preserve"> </w:t>
      </w:r>
      <w:r w:rsidR="005B1D6B" w:rsidRPr="001409D6">
        <w:rPr>
          <w:szCs w:val="22"/>
        </w:rPr>
        <w:t xml:space="preserve">to provide </w:t>
      </w:r>
      <w:r w:rsidR="00982C46" w:rsidRPr="001409D6">
        <w:rPr>
          <w:szCs w:val="22"/>
        </w:rPr>
        <w:t>a deterrent to non-compliance.</w:t>
      </w:r>
    </w:p>
    <w:p w14:paraId="74F071D7" w14:textId="60517B75" w:rsidR="006F5D56" w:rsidRPr="001409D6" w:rsidRDefault="00BA6B71" w:rsidP="001409D6">
      <w:pPr>
        <w:pStyle w:val="ListParagraph"/>
        <w:jc w:val="left"/>
        <w:rPr>
          <w:szCs w:val="22"/>
        </w:rPr>
      </w:pPr>
      <w:r w:rsidRPr="001409D6">
        <w:rPr>
          <w:szCs w:val="22"/>
        </w:rPr>
        <w:t>The Inquiry</w:t>
      </w:r>
      <w:r w:rsidR="006F5D56" w:rsidRPr="001409D6">
        <w:rPr>
          <w:szCs w:val="22"/>
        </w:rPr>
        <w:t xml:space="preserve"> recommend</w:t>
      </w:r>
      <w:r w:rsidR="00327EBF" w:rsidRPr="001409D6">
        <w:rPr>
          <w:szCs w:val="22"/>
        </w:rPr>
        <w:t>s</w:t>
      </w:r>
      <w:r w:rsidR="006F5D56" w:rsidRPr="001409D6">
        <w:rPr>
          <w:szCs w:val="22"/>
        </w:rPr>
        <w:t xml:space="preserve"> that </w:t>
      </w:r>
      <w:r w:rsidR="005619B3" w:rsidRPr="001409D6">
        <w:rPr>
          <w:szCs w:val="22"/>
        </w:rPr>
        <w:t xml:space="preserve">the </w:t>
      </w:r>
      <w:r w:rsidR="006F5D56" w:rsidRPr="001409D6">
        <w:rPr>
          <w:szCs w:val="22"/>
        </w:rPr>
        <w:t>government provides for offences in legislation as part of the</w:t>
      </w:r>
      <w:r w:rsidR="00983105" w:rsidRPr="001409D6">
        <w:rPr>
          <w:szCs w:val="22"/>
        </w:rPr>
        <w:t xml:space="preserve"> range of </w:t>
      </w:r>
      <w:r w:rsidR="005619B3" w:rsidRPr="001409D6">
        <w:rPr>
          <w:szCs w:val="22"/>
        </w:rPr>
        <w:t>penalties</w:t>
      </w:r>
      <w:r w:rsidR="00983105" w:rsidRPr="001409D6">
        <w:rPr>
          <w:szCs w:val="22"/>
        </w:rPr>
        <w:t xml:space="preserve"> and </w:t>
      </w:r>
      <w:r w:rsidR="005619B3" w:rsidRPr="001409D6">
        <w:rPr>
          <w:szCs w:val="22"/>
        </w:rPr>
        <w:t>sanctions</w:t>
      </w:r>
      <w:r w:rsidR="006F5D56" w:rsidRPr="001409D6">
        <w:rPr>
          <w:szCs w:val="22"/>
        </w:rPr>
        <w:t xml:space="preserve">. </w:t>
      </w:r>
      <w:r w:rsidRPr="001409D6">
        <w:rPr>
          <w:szCs w:val="22"/>
        </w:rPr>
        <w:t>The Inquiry</w:t>
      </w:r>
      <w:r w:rsidR="00983105" w:rsidRPr="001409D6">
        <w:rPr>
          <w:szCs w:val="22"/>
        </w:rPr>
        <w:t xml:space="preserve"> </w:t>
      </w:r>
      <w:r w:rsidR="00D51CA4" w:rsidRPr="001409D6">
        <w:rPr>
          <w:szCs w:val="22"/>
        </w:rPr>
        <w:t xml:space="preserve">envisages that </w:t>
      </w:r>
      <w:r w:rsidR="00983105" w:rsidRPr="001409D6">
        <w:rPr>
          <w:szCs w:val="22"/>
        </w:rPr>
        <w:t xml:space="preserve">other </w:t>
      </w:r>
      <w:r w:rsidR="006F5D56" w:rsidRPr="001409D6">
        <w:rPr>
          <w:szCs w:val="22"/>
        </w:rPr>
        <w:t xml:space="preserve">penalties and sanctions </w:t>
      </w:r>
      <w:r w:rsidR="005619B3" w:rsidRPr="001409D6">
        <w:rPr>
          <w:szCs w:val="22"/>
        </w:rPr>
        <w:t xml:space="preserve">would </w:t>
      </w:r>
      <w:r w:rsidR="006F5D56" w:rsidRPr="001409D6">
        <w:rPr>
          <w:szCs w:val="22"/>
        </w:rPr>
        <w:t>include monetary fines, suspension or permanent loss of accreditation for care providers (</w:t>
      </w:r>
      <w:r w:rsidR="00A1179C" w:rsidRPr="001409D6">
        <w:rPr>
          <w:szCs w:val="22"/>
        </w:rPr>
        <w:t>Recommendation</w:t>
      </w:r>
      <w:r w:rsidR="006F5D56" w:rsidRPr="001409D6">
        <w:rPr>
          <w:szCs w:val="22"/>
        </w:rPr>
        <w:t xml:space="preserve"> </w:t>
      </w:r>
      <w:r w:rsidR="009235BD" w:rsidRPr="001409D6">
        <w:rPr>
          <w:szCs w:val="22"/>
        </w:rPr>
        <w:t>48</w:t>
      </w:r>
      <w:r w:rsidR="006F5D56" w:rsidRPr="001409D6">
        <w:rPr>
          <w:szCs w:val="22"/>
        </w:rPr>
        <w:t xml:space="preserve">), deregistration </w:t>
      </w:r>
      <w:r w:rsidR="00F57764" w:rsidRPr="001409D6">
        <w:rPr>
          <w:szCs w:val="22"/>
        </w:rPr>
        <w:t xml:space="preserve">for staff and care workers </w:t>
      </w:r>
      <w:r w:rsidR="006F5D56" w:rsidRPr="001409D6">
        <w:rPr>
          <w:szCs w:val="22"/>
        </w:rPr>
        <w:t>(</w:t>
      </w:r>
      <w:r w:rsidR="00A1179C" w:rsidRPr="001409D6">
        <w:rPr>
          <w:szCs w:val="22"/>
        </w:rPr>
        <w:t>Recommendation</w:t>
      </w:r>
      <w:r w:rsidR="006F5D56" w:rsidRPr="001409D6">
        <w:rPr>
          <w:szCs w:val="22"/>
        </w:rPr>
        <w:t xml:space="preserve"> </w:t>
      </w:r>
      <w:r w:rsidR="00DE52BA" w:rsidRPr="001409D6">
        <w:rPr>
          <w:szCs w:val="22"/>
        </w:rPr>
        <w:t>57</w:t>
      </w:r>
      <w:r w:rsidR="006F5D56" w:rsidRPr="001409D6">
        <w:rPr>
          <w:szCs w:val="22"/>
        </w:rPr>
        <w:t>) and removal from the charities register (</w:t>
      </w:r>
      <w:r w:rsidR="00A1179C" w:rsidRPr="001409D6">
        <w:rPr>
          <w:szCs w:val="22"/>
        </w:rPr>
        <w:t>Recommendation</w:t>
      </w:r>
      <w:r w:rsidR="006F5D56" w:rsidRPr="001409D6">
        <w:rPr>
          <w:szCs w:val="22"/>
        </w:rPr>
        <w:t xml:space="preserve"> </w:t>
      </w:r>
      <w:r w:rsidR="00034EFC" w:rsidRPr="001409D6">
        <w:rPr>
          <w:szCs w:val="22"/>
        </w:rPr>
        <w:t>49)</w:t>
      </w:r>
      <w:r w:rsidR="006F5D56" w:rsidRPr="001409D6">
        <w:rPr>
          <w:szCs w:val="22"/>
        </w:rPr>
        <w:t xml:space="preserve">. </w:t>
      </w:r>
      <w:r w:rsidRPr="001409D6">
        <w:rPr>
          <w:szCs w:val="22"/>
        </w:rPr>
        <w:t>The Inquiry</w:t>
      </w:r>
      <w:r w:rsidR="006F5D56" w:rsidRPr="001409D6">
        <w:rPr>
          <w:szCs w:val="22"/>
        </w:rPr>
        <w:t xml:space="preserve"> envisage</w:t>
      </w:r>
      <w:r w:rsidR="00BF620E" w:rsidRPr="001409D6">
        <w:rPr>
          <w:szCs w:val="22"/>
        </w:rPr>
        <w:t>s</w:t>
      </w:r>
      <w:r w:rsidR="006F5D56" w:rsidRPr="001409D6">
        <w:rPr>
          <w:szCs w:val="22"/>
        </w:rPr>
        <w:t xml:space="preserve"> these could include offences like those in the Health and Safety at Work Act 2015, which include imprisonment for the most </w:t>
      </w:r>
      <w:r w:rsidR="00835CD9" w:rsidRPr="001409D6">
        <w:rPr>
          <w:szCs w:val="22"/>
        </w:rPr>
        <w:t>serious</w:t>
      </w:r>
      <w:r w:rsidR="006F5D56" w:rsidRPr="001409D6">
        <w:rPr>
          <w:szCs w:val="22"/>
        </w:rPr>
        <w:t xml:space="preserve"> offences.</w:t>
      </w:r>
      <w:r w:rsidR="006F5D56" w:rsidRPr="001409D6">
        <w:rPr>
          <w:rStyle w:val="FootnoteReference"/>
          <w:sz w:val="22"/>
          <w:szCs w:val="22"/>
        </w:rPr>
        <w:footnoteReference w:id="162"/>
      </w:r>
    </w:p>
    <w:p w14:paraId="1259908C" w14:textId="1C98F85A" w:rsidR="005619B3" w:rsidRPr="001409D6" w:rsidRDefault="00983105" w:rsidP="001409D6">
      <w:pPr>
        <w:pStyle w:val="ListParagraph"/>
        <w:jc w:val="left"/>
        <w:rPr>
          <w:szCs w:val="22"/>
        </w:rPr>
      </w:pPr>
      <w:r w:rsidRPr="001409D6">
        <w:rPr>
          <w:szCs w:val="22"/>
        </w:rPr>
        <w:t xml:space="preserve">These </w:t>
      </w:r>
      <w:r w:rsidR="005619B3" w:rsidRPr="001409D6">
        <w:rPr>
          <w:szCs w:val="22"/>
        </w:rPr>
        <w:t xml:space="preserve">penalties, sanctions and offences would </w:t>
      </w:r>
      <w:r w:rsidR="00016B23" w:rsidRPr="001409D6">
        <w:rPr>
          <w:szCs w:val="22"/>
        </w:rPr>
        <w:t>be used in response</w:t>
      </w:r>
      <w:r w:rsidR="005619B3" w:rsidRPr="001409D6">
        <w:rPr>
          <w:szCs w:val="22"/>
        </w:rPr>
        <w:t xml:space="preserve"> to a failure to comply with </w:t>
      </w:r>
      <w:r w:rsidRPr="001409D6">
        <w:rPr>
          <w:szCs w:val="22"/>
        </w:rPr>
        <w:t>the statutory duty of care</w:t>
      </w:r>
      <w:r w:rsidR="00016B23" w:rsidRPr="001409D6">
        <w:rPr>
          <w:szCs w:val="22"/>
        </w:rPr>
        <w:t xml:space="preserve"> and other</w:t>
      </w:r>
      <w:r w:rsidR="005619B3" w:rsidRPr="001409D6">
        <w:rPr>
          <w:szCs w:val="22"/>
        </w:rPr>
        <w:t xml:space="preserve"> rules</w:t>
      </w:r>
      <w:r w:rsidR="005B3486" w:rsidRPr="001409D6">
        <w:rPr>
          <w:szCs w:val="22"/>
        </w:rPr>
        <w:t xml:space="preserve"> and</w:t>
      </w:r>
      <w:r w:rsidR="005619B3" w:rsidRPr="001409D6">
        <w:rPr>
          <w:szCs w:val="22"/>
        </w:rPr>
        <w:t xml:space="preserve"> standards and guidelines set by the </w:t>
      </w:r>
      <w:r w:rsidR="2473CD44" w:rsidRPr="001409D6">
        <w:rPr>
          <w:szCs w:val="22"/>
        </w:rPr>
        <w:t>Care Safe Agency</w:t>
      </w:r>
      <w:r w:rsidR="3ECF65C1" w:rsidRPr="001409D6">
        <w:rPr>
          <w:szCs w:val="22"/>
        </w:rPr>
        <w:t>.</w:t>
      </w:r>
      <w:r w:rsidR="00016B23" w:rsidRPr="001409D6">
        <w:rPr>
          <w:szCs w:val="22"/>
        </w:rPr>
        <w:t xml:space="preserve"> </w:t>
      </w:r>
      <w:r w:rsidR="00501650" w:rsidRPr="001409D6">
        <w:rPr>
          <w:szCs w:val="22"/>
        </w:rPr>
        <w:t>Th</w:t>
      </w:r>
      <w:r w:rsidR="00016B23" w:rsidRPr="001409D6">
        <w:rPr>
          <w:szCs w:val="22"/>
        </w:rPr>
        <w:t>ese</w:t>
      </w:r>
      <w:r w:rsidR="00501650" w:rsidRPr="001409D6">
        <w:rPr>
          <w:szCs w:val="22"/>
        </w:rPr>
        <w:t xml:space="preserve"> would</w:t>
      </w:r>
      <w:r w:rsidR="005619B3" w:rsidRPr="001409D6">
        <w:rPr>
          <w:szCs w:val="22"/>
        </w:rPr>
        <w:t xml:space="preserve"> includ</w:t>
      </w:r>
      <w:r w:rsidR="00501650" w:rsidRPr="001409D6">
        <w:rPr>
          <w:szCs w:val="22"/>
        </w:rPr>
        <w:t>e,</w:t>
      </w:r>
      <w:r w:rsidR="005619B3" w:rsidRPr="001409D6">
        <w:rPr>
          <w:szCs w:val="22"/>
        </w:rPr>
        <w:t xml:space="preserve"> for example, failure to report substantiated complaints of abuse and neglect, care providers operating without accreditation, care providers employing staff (including volunteers) who are not registered, or failure to ensure that staff and care workers are appropriately trained. </w:t>
      </w:r>
    </w:p>
    <w:p w14:paraId="51FDCB37" w14:textId="44ABBE91" w:rsidR="006F5D56" w:rsidRDefault="00BA6B71" w:rsidP="001409D6">
      <w:pPr>
        <w:pStyle w:val="ListParagraph"/>
        <w:jc w:val="left"/>
      </w:pPr>
      <w:r w:rsidRPr="001409D6">
        <w:rPr>
          <w:szCs w:val="22"/>
        </w:rPr>
        <w:t>The Inquiry</w:t>
      </w:r>
      <w:r w:rsidR="00982C46" w:rsidRPr="001409D6">
        <w:rPr>
          <w:szCs w:val="22"/>
        </w:rPr>
        <w:t xml:space="preserve"> </w:t>
      </w:r>
      <w:r w:rsidR="00BF620E" w:rsidRPr="001409D6">
        <w:rPr>
          <w:szCs w:val="22"/>
        </w:rPr>
        <w:t>intends</w:t>
      </w:r>
      <w:r w:rsidR="00982C46" w:rsidRPr="001409D6">
        <w:rPr>
          <w:szCs w:val="22"/>
        </w:rPr>
        <w:t xml:space="preserve"> that these penalties and sanctions </w:t>
      </w:r>
      <w:r w:rsidR="00C21738" w:rsidRPr="001409D6">
        <w:rPr>
          <w:szCs w:val="22"/>
        </w:rPr>
        <w:t xml:space="preserve">would apply to </w:t>
      </w:r>
      <w:r w:rsidR="00317D91" w:rsidRPr="001409D6">
        <w:rPr>
          <w:szCs w:val="22"/>
        </w:rPr>
        <w:t xml:space="preserve">all State and faith-based entities </w:t>
      </w:r>
      <w:r w:rsidR="00431867" w:rsidRPr="001409D6">
        <w:rPr>
          <w:szCs w:val="22"/>
        </w:rPr>
        <w:t>providing care directly or indirectly</w:t>
      </w:r>
      <w:r w:rsidR="00D42F16" w:rsidRPr="001409D6">
        <w:rPr>
          <w:szCs w:val="22"/>
        </w:rPr>
        <w:t xml:space="preserve"> (“care providers”)</w:t>
      </w:r>
      <w:r w:rsidR="00630C66" w:rsidRPr="001409D6">
        <w:rPr>
          <w:szCs w:val="22"/>
        </w:rPr>
        <w:t xml:space="preserve">, as well as </w:t>
      </w:r>
      <w:r w:rsidR="00C21738" w:rsidRPr="001409D6">
        <w:rPr>
          <w:szCs w:val="22"/>
        </w:rPr>
        <w:t>individuals</w:t>
      </w:r>
      <w:r w:rsidR="00317D91" w:rsidRPr="001409D6">
        <w:rPr>
          <w:sz w:val="24"/>
        </w:rPr>
        <w:t xml:space="preserve"> </w:t>
      </w:r>
      <w:r w:rsidR="00630C66">
        <w:t>who work for those entities</w:t>
      </w:r>
      <w:r w:rsidR="00FC65B8">
        <w:t>, including chief executives</w:t>
      </w:r>
      <w:r w:rsidR="00AA16D4">
        <w:t>, trustees</w:t>
      </w:r>
      <w:r w:rsidR="006F5D56">
        <w:t xml:space="preserve">, </w:t>
      </w:r>
      <w:r w:rsidR="00FC65B8">
        <w:t>board members</w:t>
      </w:r>
      <w:r w:rsidR="006F5D56">
        <w:t xml:space="preserve">, foster parents, </w:t>
      </w:r>
      <w:r w:rsidR="00D42F16">
        <w:t>volunteers,</w:t>
      </w:r>
      <w:r w:rsidR="006F5D56">
        <w:t xml:space="preserve"> clergy and lay people</w:t>
      </w:r>
      <w:r w:rsidR="00D42F16">
        <w:t xml:space="preserve"> (“staff and care workers”)</w:t>
      </w:r>
      <w:r w:rsidR="006F5D56">
        <w:t xml:space="preserve">. </w:t>
      </w:r>
    </w:p>
    <w:p w14:paraId="26562A56" w14:textId="32B9DD6C" w:rsidR="00933C79" w:rsidRPr="00510981" w:rsidRDefault="00B9435C" w:rsidP="005970A8">
      <w:pPr>
        <w:pStyle w:val="Recboxheading"/>
        <w:rPr>
          <w:lang w:val="en-NZ"/>
        </w:rPr>
      </w:pPr>
      <w:r>
        <w:rPr>
          <w:rStyle w:val="eop"/>
          <w:lang w:val="en-NZ"/>
        </w:rPr>
        <w:t>Tūtohi</w:t>
      </w:r>
      <w:r w:rsidRPr="00510981">
        <w:rPr>
          <w:lang w:val="en-NZ"/>
        </w:rPr>
        <w:t xml:space="preserve"> </w:t>
      </w:r>
      <w:r>
        <w:rPr>
          <w:lang w:val="en-NZ"/>
        </w:rPr>
        <w:t xml:space="preserve">47 | </w:t>
      </w:r>
      <w:r w:rsidR="00933C79" w:rsidRPr="00510981">
        <w:rPr>
          <w:lang w:val="en-NZ"/>
        </w:rPr>
        <w:t xml:space="preserve">Recommendation </w:t>
      </w:r>
      <w:r w:rsidR="00933C79" w:rsidRPr="00510981">
        <w:rPr>
          <w:lang w:val="en-NZ"/>
        </w:rPr>
        <w:fldChar w:fldCharType="begin"/>
      </w:r>
      <w:r w:rsidR="00933C79" w:rsidRPr="00510981">
        <w:rPr>
          <w:lang w:val="en-NZ"/>
        </w:rPr>
        <w:instrText xml:space="preserve"> AUTONUM  \s " " </w:instrText>
      </w:r>
      <w:r w:rsidR="00933C79" w:rsidRPr="00510981">
        <w:rPr>
          <w:lang w:val="en-NZ"/>
        </w:rPr>
        <w:fldChar w:fldCharType="end"/>
      </w:r>
    </w:p>
    <w:p w14:paraId="1CF5A44D" w14:textId="207C49E6" w:rsidR="00C251F6" w:rsidRDefault="005970A8" w:rsidP="00575BD4">
      <w:pPr>
        <w:pStyle w:val="Recsbox"/>
      </w:pPr>
      <w:r w:rsidRPr="43B3DBCA">
        <w:t>The government should</w:t>
      </w:r>
      <w:r w:rsidR="00C251F6">
        <w:t>:</w:t>
      </w:r>
    </w:p>
    <w:p w14:paraId="0D3D8349" w14:textId="59F74AED" w:rsidR="00C251F6" w:rsidRDefault="00C251F6" w:rsidP="007921AA">
      <w:pPr>
        <w:pStyle w:val="RecsboxLevel1"/>
        <w:numPr>
          <w:ilvl w:val="0"/>
          <w:numId w:val="63"/>
        </w:numPr>
        <w:spacing w:line="276" w:lineRule="auto"/>
        <w:ind w:hanging="357"/>
      </w:pPr>
      <w:r>
        <w:t xml:space="preserve">establish a duty of care </w:t>
      </w:r>
      <w:r w:rsidR="00931E79">
        <w:t>in the Care Safety Act</w:t>
      </w:r>
      <w:r>
        <w:t xml:space="preserve"> </w:t>
      </w:r>
      <w:r w:rsidR="005B3486">
        <w:t>that applies to</w:t>
      </w:r>
      <w:r w:rsidR="00501650">
        <w:t xml:space="preserve"> all </w:t>
      </w:r>
      <w:r w:rsidR="008733E1">
        <w:t xml:space="preserve">State and faith-based entities providing care directly or indirectly </w:t>
      </w:r>
      <w:r w:rsidR="000E5C16">
        <w:t>f</w:t>
      </w:r>
      <w:r w:rsidR="008733E1">
        <w:t>o</w:t>
      </w:r>
      <w:r w:rsidR="000E5C16">
        <w:t>r</w:t>
      </w:r>
      <w:r w:rsidR="008733E1">
        <w:t xml:space="preserve"> children</w:t>
      </w:r>
      <w:r w:rsidR="005B3486">
        <w:t>, young people and adults in care, and staff and care workers</w:t>
      </w:r>
    </w:p>
    <w:p w14:paraId="6D460D6D" w14:textId="337C4B05" w:rsidR="003B79A2" w:rsidRDefault="007941AA" w:rsidP="007921AA">
      <w:pPr>
        <w:pStyle w:val="RecsboxLevel1"/>
        <w:numPr>
          <w:ilvl w:val="0"/>
          <w:numId w:val="63"/>
        </w:numPr>
        <w:spacing w:line="276" w:lineRule="auto"/>
        <w:ind w:hanging="357"/>
      </w:pPr>
      <w:r w:rsidRPr="26ED08F0">
        <w:lastRenderedPageBreak/>
        <w:t xml:space="preserve">provide for </w:t>
      </w:r>
      <w:r w:rsidR="003F3825" w:rsidRPr="26ED08F0">
        <w:t xml:space="preserve">the </w:t>
      </w:r>
      <w:r w:rsidR="00AA0324">
        <w:t>Care Safe Agency</w:t>
      </w:r>
      <w:r w:rsidR="00A21254" w:rsidRPr="26ED08F0">
        <w:t xml:space="preserve"> to </w:t>
      </w:r>
      <w:r w:rsidR="003F4E5A" w:rsidRPr="26ED08F0">
        <w:t xml:space="preserve">set, monitor and enforce </w:t>
      </w:r>
      <w:r w:rsidR="00505ED7" w:rsidRPr="26ED08F0">
        <w:t xml:space="preserve">consistent and comprehensive </w:t>
      </w:r>
      <w:r w:rsidR="008704DC" w:rsidRPr="26ED08F0">
        <w:t>care safety</w:t>
      </w:r>
      <w:r w:rsidRPr="26ED08F0">
        <w:t xml:space="preserve"> </w:t>
      </w:r>
      <w:r w:rsidR="003B79A2" w:rsidRPr="26ED08F0">
        <w:t xml:space="preserve">rules and </w:t>
      </w:r>
      <w:r w:rsidRPr="26ED08F0">
        <w:t>standards</w:t>
      </w:r>
      <w:r w:rsidR="00931E79" w:rsidRPr="26ED08F0">
        <w:t xml:space="preserve"> (legislated and non-legislated</w:t>
      </w:r>
      <w:r w:rsidR="00E65839" w:rsidRPr="26ED08F0">
        <w:t>)</w:t>
      </w:r>
    </w:p>
    <w:p w14:paraId="0B2B298C" w14:textId="62467946" w:rsidR="000E66B1" w:rsidRDefault="003B79A2" w:rsidP="007921AA">
      <w:pPr>
        <w:pStyle w:val="RecsboxLevel1"/>
        <w:numPr>
          <w:ilvl w:val="0"/>
          <w:numId w:val="63"/>
        </w:numPr>
        <w:spacing w:line="276" w:lineRule="auto"/>
        <w:ind w:hanging="357"/>
      </w:pPr>
      <w:r>
        <w:t>provide for a range of meaningful sanctions and penalties for</w:t>
      </w:r>
      <w:r w:rsidR="002D0970">
        <w:t xml:space="preserve"> individuals and State and faith-based entities</w:t>
      </w:r>
      <w:r w:rsidR="00F845A2">
        <w:t xml:space="preserve"> </w:t>
      </w:r>
      <w:r w:rsidR="002D0970">
        <w:t xml:space="preserve">providing care directly or indirectly </w:t>
      </w:r>
      <w:r w:rsidR="00D84717">
        <w:t>for</w:t>
      </w:r>
      <w:r w:rsidR="000E66B1">
        <w:t>:</w:t>
      </w:r>
    </w:p>
    <w:p w14:paraId="6D97F53C" w14:textId="3D8477BA" w:rsidR="000E66B1" w:rsidRDefault="002D0970" w:rsidP="007921AA">
      <w:pPr>
        <w:pStyle w:val="Recroman"/>
        <w:numPr>
          <w:ilvl w:val="0"/>
          <w:numId w:val="64"/>
        </w:numPr>
        <w:spacing w:line="276" w:lineRule="auto"/>
        <w:ind w:hanging="357"/>
      </w:pPr>
      <w:r w:rsidRPr="68480B3F">
        <w:t>failure to comply with the duty of care under the Care Safety Act</w:t>
      </w:r>
    </w:p>
    <w:p w14:paraId="5D34C8EB" w14:textId="0A7F4EDA" w:rsidR="00CC7F04" w:rsidRDefault="00D84717" w:rsidP="007921AA">
      <w:pPr>
        <w:pStyle w:val="Recroman"/>
        <w:numPr>
          <w:ilvl w:val="0"/>
          <w:numId w:val="64"/>
        </w:numPr>
        <w:spacing w:line="276" w:lineRule="auto"/>
        <w:ind w:hanging="357"/>
      </w:pPr>
      <w:r w:rsidRPr="68480B3F">
        <w:t>failure to comply</w:t>
      </w:r>
      <w:r w:rsidR="003B79A2" w:rsidRPr="68480B3F">
        <w:t xml:space="preserve"> with </w:t>
      </w:r>
      <w:r w:rsidR="009011A1" w:rsidRPr="68480B3F">
        <w:t xml:space="preserve">care safety </w:t>
      </w:r>
      <w:r w:rsidR="002440BE" w:rsidRPr="68480B3F">
        <w:t>rules and standards</w:t>
      </w:r>
    </w:p>
    <w:p w14:paraId="5D242F2A" w14:textId="318FE428" w:rsidR="00C251F6" w:rsidRDefault="00CC7F04" w:rsidP="007921AA">
      <w:pPr>
        <w:pStyle w:val="RecsboxLevel1"/>
        <w:numPr>
          <w:ilvl w:val="0"/>
          <w:numId w:val="63"/>
        </w:numPr>
        <w:spacing w:line="276" w:lineRule="auto"/>
        <w:ind w:hanging="357"/>
      </w:pPr>
      <w:r>
        <w:t xml:space="preserve">provide for offences, including </w:t>
      </w:r>
      <w:r w:rsidR="00A768D1">
        <w:t xml:space="preserve">significant monetary fines and </w:t>
      </w:r>
      <w:r>
        <w:t xml:space="preserve">imprisonment, for the most </w:t>
      </w:r>
      <w:r w:rsidR="00835CD9">
        <w:t>serious</w:t>
      </w:r>
      <w:r>
        <w:t xml:space="preserve"> </w:t>
      </w:r>
      <w:r w:rsidR="00AA5084">
        <w:t>failures to comply</w:t>
      </w:r>
      <w:r w:rsidR="00F544A8">
        <w:t>.</w:t>
      </w:r>
      <w:r w:rsidR="00132989">
        <w:t xml:space="preserve"> </w:t>
      </w:r>
    </w:p>
    <w:p w14:paraId="5B5F0402" w14:textId="4FED1EA5" w:rsidR="00A063B5" w:rsidRDefault="00A063B5" w:rsidP="00972E24">
      <w:pPr>
        <w:pStyle w:val="RecsHd3"/>
      </w:pPr>
      <w:bookmarkStart w:id="125" w:name="_Toc170208577"/>
      <w:r w:rsidRPr="00A063B5">
        <w:t>He whakamana i te hunga kaitiaki me ngā tikanga noho āhuru matua</w:t>
      </w:r>
      <w:bookmarkEnd w:id="125"/>
    </w:p>
    <w:p w14:paraId="54E35CF3" w14:textId="3C1550DE" w:rsidR="00EE49D2" w:rsidRDefault="00C11036" w:rsidP="00972E24">
      <w:pPr>
        <w:pStyle w:val="RecsHd3"/>
      </w:pPr>
      <w:bookmarkStart w:id="126" w:name="_Toc170208578"/>
      <w:r>
        <w:t xml:space="preserve">Care </w:t>
      </w:r>
      <w:r w:rsidR="002E50F3">
        <w:t>providers</w:t>
      </w:r>
      <w:r>
        <w:t xml:space="preserve"> </w:t>
      </w:r>
      <w:r w:rsidR="001B2D21">
        <w:t xml:space="preserve">to </w:t>
      </w:r>
      <w:r w:rsidR="00EE5C03">
        <w:t xml:space="preserve">be accredited and </w:t>
      </w:r>
      <w:r w:rsidR="0070092C" w:rsidRPr="0070092C">
        <w:t>prioritise safeguarding</w:t>
      </w:r>
      <w:bookmarkEnd w:id="126"/>
    </w:p>
    <w:p w14:paraId="31D9F9E2" w14:textId="4B1F0D41" w:rsidR="000859C2" w:rsidRPr="00510981" w:rsidRDefault="000C75E4" w:rsidP="001409D6">
      <w:pPr>
        <w:pStyle w:val="ListParagraph"/>
        <w:jc w:val="left"/>
      </w:pPr>
      <w:r>
        <w:t>M</w:t>
      </w:r>
      <w:r w:rsidR="000859C2" w:rsidRPr="366FF01D">
        <w:t xml:space="preserve">any organisations providing care </w:t>
      </w:r>
      <w:r w:rsidR="004F0923">
        <w:t xml:space="preserve">during the Inquiry period </w:t>
      </w:r>
      <w:r w:rsidR="000859C2" w:rsidRPr="366FF01D">
        <w:t xml:space="preserve">failed to implement and uphold appropriate standards of care when they did exist. </w:t>
      </w:r>
      <w:r w:rsidR="00BA6B71">
        <w:t>The</w:t>
      </w:r>
      <w:r w:rsidR="000859C2" w:rsidRPr="366FF01D" w:rsidDel="00B95181">
        <w:t xml:space="preserve"> </w:t>
      </w:r>
      <w:r w:rsidR="000859C2" w:rsidRPr="366FF01D">
        <w:t xml:space="preserve">State failed to adequately investigate and respond to cases where organisations providing care did not comply with standards. In some cases, complaints about abuse in organisations were made, yet the organisations providing care continued to be funded and approved to operate without any action taken to address the complaints. </w:t>
      </w:r>
    </w:p>
    <w:p w14:paraId="2A4618C6" w14:textId="4F94A0A5" w:rsidR="00384DB7" w:rsidRDefault="00384DB7" w:rsidP="001409D6">
      <w:pPr>
        <w:pStyle w:val="ListParagraph"/>
        <w:jc w:val="left"/>
      </w:pPr>
      <w:r>
        <w:t xml:space="preserve">In this chapter, </w:t>
      </w:r>
      <w:r w:rsidR="00BA6B71">
        <w:t>the Inquiry</w:t>
      </w:r>
      <w:r>
        <w:t xml:space="preserve"> use the term “care providers” to mean all State and faith-based entities providing care directly or indirectly to children, young people and adults in care. </w:t>
      </w:r>
      <w:r w:rsidR="00C10D81">
        <w:t>C</w:t>
      </w:r>
      <w:r>
        <w:t xml:space="preserve">are providers include a range of entities, including non-governmental organisations, community groups, marae, </w:t>
      </w:r>
      <w:r w:rsidR="00762D65">
        <w:t xml:space="preserve">hapū, iwi, Māori organisations, </w:t>
      </w:r>
      <w:r>
        <w:t>schools, churches</w:t>
      </w:r>
      <w:r w:rsidR="00297712">
        <w:t>, and</w:t>
      </w:r>
      <w:r>
        <w:t xml:space="preserve"> State agencies directly providing care.</w:t>
      </w:r>
      <w:r w:rsidR="00297712">
        <w:t xml:space="preserve"> </w:t>
      </w:r>
      <w:r w:rsidR="00BA6B71">
        <w:t>The Inquiry</w:t>
      </w:r>
      <w:r w:rsidR="003C6B9F">
        <w:t xml:space="preserve"> intend</w:t>
      </w:r>
      <w:r w:rsidR="00327EBF">
        <w:t>s</w:t>
      </w:r>
      <w:r w:rsidR="003C6B9F">
        <w:t xml:space="preserve"> </w:t>
      </w:r>
      <w:r w:rsidR="00250112">
        <w:t xml:space="preserve">entities that pastoral care to </w:t>
      </w:r>
      <w:r w:rsidR="00CB3011">
        <w:t xml:space="preserve">be included within the definition of care providers in the Care Safety Act, even if they do not provide </w:t>
      </w:r>
      <w:r w:rsidR="0013003C">
        <w:t>other kinds of care supports and funded services.</w:t>
      </w:r>
      <w:r>
        <w:t xml:space="preserve"> </w:t>
      </w:r>
    </w:p>
    <w:p w14:paraId="1E8F24FC" w14:textId="0EF61495" w:rsidR="00297712" w:rsidRDefault="00BA6B71" w:rsidP="001409D6">
      <w:pPr>
        <w:pStyle w:val="ListParagraph"/>
        <w:jc w:val="left"/>
      </w:pPr>
      <w:r>
        <w:t>The Inquiry</w:t>
      </w:r>
      <w:r w:rsidR="00297712">
        <w:t xml:space="preserve"> do</w:t>
      </w:r>
      <w:r w:rsidR="00327EBF">
        <w:t>es</w:t>
      </w:r>
      <w:r w:rsidR="00297712">
        <w:t xml:space="preserve"> not intend for </w:t>
      </w:r>
      <w:r w:rsidR="005E4576">
        <w:t xml:space="preserve">foster parents or funded family carers </w:t>
      </w:r>
      <w:r w:rsidR="001B2022">
        <w:t xml:space="preserve">of disabled people </w:t>
      </w:r>
      <w:r w:rsidR="005E4576">
        <w:t xml:space="preserve">to be included within the definition of care providers in the Care Safety Act. </w:t>
      </w:r>
      <w:r w:rsidR="001B2022">
        <w:t>If they were included, this would require them to be accredited to legally provide care (</w:t>
      </w:r>
      <w:r w:rsidR="00A1179C">
        <w:t>Recommendation</w:t>
      </w:r>
      <w:r w:rsidR="001B2022">
        <w:t xml:space="preserve"> </w:t>
      </w:r>
      <w:r w:rsidR="00F57764" w:rsidRPr="00FB3E10">
        <w:t>48</w:t>
      </w:r>
      <w:r w:rsidR="001B2022" w:rsidRPr="00FB3E10">
        <w:t xml:space="preserve">). </w:t>
      </w:r>
      <w:r w:rsidR="000D751B" w:rsidRPr="00FB3E10">
        <w:t xml:space="preserve">Foster parents </w:t>
      </w:r>
      <w:r w:rsidR="001B2022" w:rsidRPr="00FB3E10">
        <w:t xml:space="preserve">(but not funded family carers) </w:t>
      </w:r>
      <w:r w:rsidR="000D751B" w:rsidRPr="00FB3E10">
        <w:t xml:space="preserve">will </w:t>
      </w:r>
      <w:r w:rsidR="00B52EF2" w:rsidRPr="00FB3E10">
        <w:t>be included within the definition of staff and care workers in the Care Safety Act (</w:t>
      </w:r>
      <w:r w:rsidR="00A1179C" w:rsidRPr="00FB3E10">
        <w:t>Recommendation</w:t>
      </w:r>
      <w:r w:rsidR="00B52EF2" w:rsidRPr="00FB3E10">
        <w:t xml:space="preserve"> </w:t>
      </w:r>
      <w:r w:rsidR="00F57764" w:rsidRPr="00FB3E10">
        <w:t>45</w:t>
      </w:r>
      <w:r w:rsidR="00B52EF2" w:rsidRPr="00FB3E10">
        <w:t>)</w:t>
      </w:r>
      <w:r w:rsidR="001B2022" w:rsidRPr="00FB3E10">
        <w:t xml:space="preserve">, which will require them to be vetted, registered and trained </w:t>
      </w:r>
      <w:proofErr w:type="gramStart"/>
      <w:r w:rsidR="001B2022" w:rsidRPr="00FB3E10">
        <w:t>in order to</w:t>
      </w:r>
      <w:proofErr w:type="gramEnd"/>
      <w:r w:rsidR="001B2022" w:rsidRPr="00FB3E10">
        <w:t xml:space="preserve"> provide care</w:t>
      </w:r>
      <w:r w:rsidR="00B52EF2" w:rsidRPr="00FB3E10">
        <w:t>.</w:t>
      </w:r>
      <w:r w:rsidR="00285748" w:rsidRPr="00FB3E10">
        <w:t xml:space="preserve"> </w:t>
      </w:r>
      <w:r w:rsidR="006A7A33" w:rsidRPr="00FB3E10">
        <w:t>W</w:t>
      </w:r>
      <w:r w:rsidR="002C37FF" w:rsidRPr="00FB3E10">
        <w:t>ra</w:t>
      </w:r>
      <w:r w:rsidR="002C37FF">
        <w:t>paround</w:t>
      </w:r>
      <w:r w:rsidR="00E84B40">
        <w:t xml:space="preserve"> support </w:t>
      </w:r>
      <w:r w:rsidR="006A7A33">
        <w:t xml:space="preserve">should also be provided </w:t>
      </w:r>
      <w:r w:rsidR="00E84B40">
        <w:t>for foster carers</w:t>
      </w:r>
      <w:r w:rsidR="008C0663">
        <w:t xml:space="preserve"> </w:t>
      </w:r>
      <w:proofErr w:type="gramStart"/>
      <w:r w:rsidR="008C0663">
        <w:t>so as to</w:t>
      </w:r>
      <w:proofErr w:type="gramEnd"/>
      <w:r w:rsidR="008C0663">
        <w:t xml:space="preserve"> reduce the </w:t>
      </w:r>
      <w:r w:rsidR="00250D16">
        <w:t xml:space="preserve">bureaucratic burden on them </w:t>
      </w:r>
      <w:r w:rsidR="00B56BB7">
        <w:t xml:space="preserve">and </w:t>
      </w:r>
      <w:r w:rsidR="005A1F15">
        <w:t>lessen the risk that</w:t>
      </w:r>
      <w:r w:rsidR="006A7A33">
        <w:t xml:space="preserve"> these</w:t>
      </w:r>
      <w:r w:rsidR="005A1F15">
        <w:t xml:space="preserve"> </w:t>
      </w:r>
      <w:r w:rsidR="00910CC5">
        <w:t xml:space="preserve">additional </w:t>
      </w:r>
      <w:r w:rsidR="006A7A33">
        <w:t>regulatory requirements</w:t>
      </w:r>
      <w:r w:rsidR="00910CC5">
        <w:t xml:space="preserve"> will dissuade people from becoming foster carers.</w:t>
      </w:r>
    </w:p>
    <w:p w14:paraId="0DFF8D92" w14:textId="3189B5EA" w:rsidR="008B573D" w:rsidRPr="00B84EB9" w:rsidRDefault="5453179D" w:rsidP="008B573D">
      <w:pPr>
        <w:pStyle w:val="Heading4"/>
        <w:rPr>
          <w:i/>
          <w:lang w:val="en-NZ"/>
        </w:rPr>
      </w:pPr>
      <w:r w:rsidRPr="78A2966D">
        <w:rPr>
          <w:lang w:val="en-NZ"/>
        </w:rPr>
        <w:lastRenderedPageBreak/>
        <w:t>He whakamana i te hunga kait</w:t>
      </w:r>
      <w:r w:rsidR="1398603C" w:rsidRPr="78A2966D">
        <w:rPr>
          <w:lang w:val="en-NZ"/>
        </w:rPr>
        <w:t>iaki</w:t>
      </w:r>
      <w:r w:rsidR="001409D6">
        <w:rPr>
          <w:lang w:val="en-NZ"/>
        </w:rPr>
        <w:t xml:space="preserve"> | </w:t>
      </w:r>
      <w:r w:rsidR="00C11036">
        <w:rPr>
          <w:lang w:val="en-NZ"/>
        </w:rPr>
        <w:t xml:space="preserve">Care </w:t>
      </w:r>
      <w:r w:rsidR="002E50F3">
        <w:rPr>
          <w:lang w:val="en-NZ"/>
        </w:rPr>
        <w:t>providers</w:t>
      </w:r>
      <w:r w:rsidR="00C11036">
        <w:rPr>
          <w:lang w:val="en-NZ"/>
        </w:rPr>
        <w:t xml:space="preserve"> </w:t>
      </w:r>
      <w:r w:rsidR="00A76ACE">
        <w:rPr>
          <w:lang w:val="en-NZ"/>
        </w:rPr>
        <w:t xml:space="preserve">to </w:t>
      </w:r>
      <w:r w:rsidR="00C11036">
        <w:rPr>
          <w:lang w:val="en-NZ"/>
        </w:rPr>
        <w:t>be a</w:t>
      </w:r>
      <w:r w:rsidR="008B573D" w:rsidRPr="00510981">
        <w:rPr>
          <w:lang w:val="en-NZ"/>
        </w:rPr>
        <w:t>ccredit</w:t>
      </w:r>
      <w:r w:rsidR="00C11036">
        <w:rPr>
          <w:lang w:val="en-NZ"/>
        </w:rPr>
        <w:t>ed</w:t>
      </w:r>
    </w:p>
    <w:p w14:paraId="74FC8BE6" w14:textId="726F8193" w:rsidR="008B573D" w:rsidRPr="00FC2D4F" w:rsidRDefault="008B573D" w:rsidP="001409D6">
      <w:pPr>
        <w:pStyle w:val="ListParagraph"/>
        <w:jc w:val="left"/>
      </w:pPr>
      <w:r w:rsidRPr="366FF01D">
        <w:t>There are now accreditation requirements for social welfare care providers through Te Kāhui Kahu</w:t>
      </w:r>
      <w:r w:rsidR="00FC2D4F">
        <w:t xml:space="preserve">. </w:t>
      </w:r>
      <w:r w:rsidR="00BA6B71">
        <w:t>The Inquiry</w:t>
      </w:r>
      <w:r w:rsidR="00FC2D4F" w:rsidRPr="00FC2D4F">
        <w:t xml:space="preserve"> did not see evidence of</w:t>
      </w:r>
      <w:r w:rsidRPr="00FC2D4F">
        <w:t xml:space="preserve"> consistent accreditation requirements for disability and mental health care providers outside of any individual contractual arrangements. </w:t>
      </w:r>
    </w:p>
    <w:p w14:paraId="178FDFD5" w14:textId="66D14E28" w:rsidR="008B573D" w:rsidRDefault="008B573D" w:rsidP="001409D6">
      <w:pPr>
        <w:pStyle w:val="ListParagraph"/>
        <w:jc w:val="left"/>
      </w:pPr>
      <w:r w:rsidRPr="00FC2D4F">
        <w:t xml:space="preserve">Based on the evidence </w:t>
      </w:r>
      <w:r w:rsidR="00BA6B71">
        <w:t>the Inquiry</w:t>
      </w:r>
      <w:r w:rsidR="00C11036" w:rsidRPr="00FC2D4F">
        <w:t xml:space="preserve"> </w:t>
      </w:r>
      <w:r w:rsidR="731E6910">
        <w:t>has</w:t>
      </w:r>
      <w:r w:rsidRPr="00FC2D4F">
        <w:t xml:space="preserve"> seen, there is a need to strengthen measures to ensure care providers comply with national standards and safeguarding requirements via a system of accreditation. It</w:t>
      </w:r>
      <w:r w:rsidRPr="366FF01D">
        <w:t xml:space="preserve"> is critical that this system applies consistently to all care providers and addresses gaps in current accreditation schemes.</w:t>
      </w:r>
      <w:r w:rsidR="00F41EB7">
        <w:t xml:space="preserve"> </w:t>
      </w:r>
      <w:r w:rsidR="00BA6B71">
        <w:t>The Inquiry</w:t>
      </w:r>
      <w:r w:rsidR="00F41EB7">
        <w:t xml:space="preserve"> envisage</w:t>
      </w:r>
      <w:r w:rsidR="00BF620E">
        <w:t>s</w:t>
      </w:r>
      <w:r w:rsidR="00F41EB7">
        <w:t xml:space="preserve"> that</w:t>
      </w:r>
      <w:r w:rsidR="00E76D34">
        <w:t xml:space="preserve">, in the immediate and medium term, </w:t>
      </w:r>
      <w:r w:rsidR="006F2E63">
        <w:t xml:space="preserve">State entities currently providing direct care </w:t>
      </w:r>
      <w:r w:rsidR="00DF7AD6">
        <w:t>supports and services within the Inquiry’s care settings,</w:t>
      </w:r>
      <w:r w:rsidR="00A1154D">
        <w:t xml:space="preserve"> </w:t>
      </w:r>
      <w:r w:rsidR="004934CB">
        <w:t xml:space="preserve">will be covered by the accreditation regime. This would include, for example, </w:t>
      </w:r>
      <w:r w:rsidR="00A1154D">
        <w:t xml:space="preserve">Te Whatu Ora </w:t>
      </w:r>
      <w:r w:rsidR="004934CB">
        <w:t>(which currently operates inpatient mental health facilities and provides inpatient mental health services) and Oranga Tamariki (which currently operates</w:t>
      </w:r>
      <w:r w:rsidR="002F5220">
        <w:t xml:space="preserve"> some care and protection </w:t>
      </w:r>
      <w:r w:rsidR="008436E3">
        <w:t>and youth justice facilities and provides supports and services to children and young people in care).</w:t>
      </w:r>
    </w:p>
    <w:p w14:paraId="2A0E8DDA" w14:textId="7994EC29" w:rsidR="003603F0" w:rsidRPr="00510981" w:rsidRDefault="003603F0" w:rsidP="001409D6">
      <w:pPr>
        <w:pStyle w:val="ListParagraph"/>
        <w:jc w:val="left"/>
      </w:pPr>
      <w:r>
        <w:t xml:space="preserve">The </w:t>
      </w:r>
      <w:r w:rsidR="2473CD44">
        <w:t>Care Safe Agency</w:t>
      </w:r>
      <w:r>
        <w:t xml:space="preserve"> will be responsible for </w:t>
      </w:r>
      <w:r w:rsidR="009F5C1E">
        <w:t xml:space="preserve">the accreditation regime, including identifying </w:t>
      </w:r>
      <w:r w:rsidR="00501D77">
        <w:t>the requirements for entry</w:t>
      </w:r>
      <w:r w:rsidR="00281F24">
        <w:t xml:space="preserve"> (what the care </w:t>
      </w:r>
      <w:r w:rsidR="002E50F3">
        <w:t>provider</w:t>
      </w:r>
      <w:r w:rsidR="00281F24">
        <w:t xml:space="preserve"> must do </w:t>
      </w:r>
      <w:r w:rsidR="00E42FF9">
        <w:t>to be</w:t>
      </w:r>
      <w:r w:rsidR="00897984">
        <w:t xml:space="preserve">come accredited), maintaining accreditation, and </w:t>
      </w:r>
      <w:r w:rsidR="003F4E5A">
        <w:t>loss</w:t>
      </w:r>
      <w:r w:rsidR="00A43946">
        <w:t xml:space="preserve"> of accreditation. </w:t>
      </w:r>
      <w:r w:rsidR="00BA6B71">
        <w:t>The Inquiry</w:t>
      </w:r>
      <w:r w:rsidR="00A43946">
        <w:t xml:space="preserve"> </w:t>
      </w:r>
      <w:r w:rsidR="64891C1B">
        <w:t>expect</w:t>
      </w:r>
      <w:r w:rsidR="67D33771">
        <w:t>s</w:t>
      </w:r>
      <w:r w:rsidR="00A43946">
        <w:t xml:space="preserve"> </w:t>
      </w:r>
      <w:r w:rsidR="00937542">
        <w:t xml:space="preserve">accreditation to </w:t>
      </w:r>
      <w:r w:rsidR="00B405FD">
        <w:t xml:space="preserve">be dependent on </w:t>
      </w:r>
      <w:r w:rsidR="00F02C34">
        <w:t>a range of issues, including</w:t>
      </w:r>
      <w:r w:rsidR="00B405FD">
        <w:t xml:space="preserve"> </w:t>
      </w:r>
      <w:r w:rsidR="001712C7">
        <w:t>compliance with the rules, standards and guidel</w:t>
      </w:r>
      <w:r w:rsidR="00937542">
        <w:t xml:space="preserve">ines set and monitored by the </w:t>
      </w:r>
      <w:r w:rsidR="2473CD44">
        <w:t>Care Safe Agency</w:t>
      </w:r>
      <w:r w:rsidR="00984D36">
        <w:t xml:space="preserve"> (such as </w:t>
      </w:r>
      <w:r w:rsidR="003E6366">
        <w:t>hav</w:t>
      </w:r>
      <w:r w:rsidR="00984D36">
        <w:t>ing and following</w:t>
      </w:r>
      <w:r w:rsidR="003E6366">
        <w:t xml:space="preserve"> safeguarding and complaints policies and procedures in place, </w:t>
      </w:r>
      <w:r w:rsidR="00EA209F">
        <w:t xml:space="preserve">and </w:t>
      </w:r>
      <w:r w:rsidR="00984D36">
        <w:t>vetting</w:t>
      </w:r>
      <w:r w:rsidR="00EA209F">
        <w:t xml:space="preserve"> and </w:t>
      </w:r>
      <w:r w:rsidR="00984D36">
        <w:t>training staff to a minimum standard</w:t>
      </w:r>
      <w:r w:rsidR="4337F2A4">
        <w:t>)</w:t>
      </w:r>
      <w:r w:rsidR="59936C1E">
        <w:t>.</w:t>
      </w:r>
      <w:r w:rsidR="00FA0EA2">
        <w:t xml:space="preserve"> </w:t>
      </w:r>
      <w:r w:rsidR="00BA6B71">
        <w:t>The Inquiry</w:t>
      </w:r>
      <w:r w:rsidR="00B971CF">
        <w:t xml:space="preserve"> envisage</w:t>
      </w:r>
      <w:r w:rsidR="00DD3722">
        <w:t>s</w:t>
      </w:r>
      <w:r w:rsidR="00B971CF">
        <w:t xml:space="preserve"> that the </w:t>
      </w:r>
      <w:r w:rsidR="2473CD44">
        <w:t>Care Safe Agency</w:t>
      </w:r>
      <w:r w:rsidR="00B971CF">
        <w:t xml:space="preserve"> would consider </w:t>
      </w:r>
      <w:r w:rsidR="001D19FE">
        <w:t>other matters that could result in loss of accreditation</w:t>
      </w:r>
      <w:r w:rsidR="0089544C">
        <w:t>.</w:t>
      </w:r>
      <w:r w:rsidR="001D19FE">
        <w:t xml:space="preserve"> These could include p</w:t>
      </w:r>
      <w:r w:rsidR="00984D36">
        <w:t>roven criminal</w:t>
      </w:r>
      <w:r w:rsidR="003E0635">
        <w:t xml:space="preserve"> conduct</w:t>
      </w:r>
      <w:r w:rsidR="00883102">
        <w:t>,</w:t>
      </w:r>
      <w:r w:rsidR="003E0635">
        <w:t xml:space="preserve"> such as </w:t>
      </w:r>
      <w:r w:rsidR="00727E11">
        <w:t xml:space="preserve">a </w:t>
      </w:r>
      <w:r w:rsidR="003E0635">
        <w:t>co</w:t>
      </w:r>
      <w:r w:rsidR="00407263">
        <w:t>nviction for</w:t>
      </w:r>
      <w:r w:rsidR="003E0635">
        <w:t xml:space="preserve"> </w:t>
      </w:r>
      <w:r w:rsidR="00727E11">
        <w:t>conversion practices</w:t>
      </w:r>
      <w:r w:rsidR="00727E11">
        <w:rPr>
          <w:rStyle w:val="FootnoteReference"/>
        </w:rPr>
        <w:footnoteReference w:id="163"/>
      </w:r>
      <w:r w:rsidR="00727E11">
        <w:t xml:space="preserve"> or worker exploitation,</w:t>
      </w:r>
      <w:r w:rsidR="00A67294">
        <w:rPr>
          <w:rStyle w:val="FootnoteReference"/>
        </w:rPr>
        <w:footnoteReference w:id="164"/>
      </w:r>
      <w:r w:rsidR="003E0635">
        <w:t xml:space="preserve"> </w:t>
      </w:r>
      <w:r w:rsidR="00984D36">
        <w:t xml:space="preserve">or failure to comply with other relevant regulatory </w:t>
      </w:r>
      <w:r w:rsidR="00B853C1">
        <w:t>regimes</w:t>
      </w:r>
      <w:r w:rsidR="001D19FE">
        <w:t>.</w:t>
      </w:r>
      <w:r w:rsidR="00FA0EA2">
        <w:t xml:space="preserve"> </w:t>
      </w:r>
      <w:r w:rsidR="40EBAE88">
        <w:t>The Inquiry expects that c</w:t>
      </w:r>
      <w:r w:rsidR="049E6496">
        <w:t xml:space="preserve">are providers operating without </w:t>
      </w:r>
      <w:r w:rsidR="40EBAE88">
        <w:t xml:space="preserve">accreditation will be heavily penalised </w:t>
      </w:r>
      <w:r w:rsidR="6CF0C5CF">
        <w:t xml:space="preserve">in a manner </w:t>
      </w:r>
      <w:r w:rsidR="40EBAE88">
        <w:t xml:space="preserve">consistent </w:t>
      </w:r>
      <w:r w:rsidR="6CF0C5CF">
        <w:t>with</w:t>
      </w:r>
      <w:r w:rsidR="34686ACD">
        <w:t xml:space="preserve"> Recommendation 47.  </w:t>
      </w:r>
      <w:r w:rsidR="40EBAE88">
        <w:t xml:space="preserve"> </w:t>
      </w:r>
    </w:p>
    <w:p w14:paraId="058AA9CD" w14:textId="039B5C55" w:rsidR="008B573D" w:rsidRPr="00510981" w:rsidRDefault="00A429D2" w:rsidP="008B573D">
      <w:pPr>
        <w:pStyle w:val="Recboxheading"/>
        <w:rPr>
          <w:lang w:val="en-NZ"/>
        </w:rPr>
      </w:pPr>
      <w:r>
        <w:rPr>
          <w:rStyle w:val="eop"/>
          <w:lang w:val="en-NZ"/>
        </w:rPr>
        <w:t>Tūtohi</w:t>
      </w:r>
      <w:r w:rsidRPr="00510981">
        <w:rPr>
          <w:lang w:val="en-NZ"/>
        </w:rPr>
        <w:t xml:space="preserve"> </w:t>
      </w:r>
      <w:r>
        <w:rPr>
          <w:lang w:val="en-NZ"/>
        </w:rPr>
        <w:t xml:space="preserve">48 | </w:t>
      </w:r>
      <w:r w:rsidR="008B573D" w:rsidRPr="00510981">
        <w:rPr>
          <w:lang w:val="en-NZ"/>
        </w:rPr>
        <w:t xml:space="preserve">Recommendation </w:t>
      </w:r>
      <w:r w:rsidR="008B573D" w:rsidRPr="00510981">
        <w:rPr>
          <w:lang w:val="en-NZ"/>
        </w:rPr>
        <w:fldChar w:fldCharType="begin"/>
      </w:r>
      <w:r w:rsidR="008B573D" w:rsidRPr="00510981">
        <w:rPr>
          <w:lang w:val="en-NZ"/>
        </w:rPr>
        <w:instrText xml:space="preserve"> AUTONUM  \s " " </w:instrText>
      </w:r>
      <w:r w:rsidR="008B573D" w:rsidRPr="00510981">
        <w:rPr>
          <w:lang w:val="en-NZ"/>
        </w:rPr>
        <w:fldChar w:fldCharType="end"/>
      </w:r>
    </w:p>
    <w:p w14:paraId="00A4D16A" w14:textId="77777777" w:rsidR="00F81AFC" w:rsidRDefault="008B573D" w:rsidP="00575BD4">
      <w:pPr>
        <w:pStyle w:val="Recsbox"/>
      </w:pPr>
      <w:r w:rsidRPr="1910CF02">
        <w:t>The government should</w:t>
      </w:r>
      <w:r w:rsidR="00F81AFC">
        <w:t>:</w:t>
      </w:r>
    </w:p>
    <w:p w14:paraId="13AF16BE" w14:textId="2BD95393" w:rsidR="00A91254" w:rsidRDefault="008B573D" w:rsidP="007921AA">
      <w:pPr>
        <w:pStyle w:val="RecsboxLevel1"/>
        <w:numPr>
          <w:ilvl w:val="0"/>
          <w:numId w:val="65"/>
        </w:numPr>
        <w:spacing w:line="276" w:lineRule="auto"/>
        <w:ind w:left="714" w:hanging="357"/>
      </w:pPr>
      <w:r w:rsidRPr="68480B3F">
        <w:t xml:space="preserve">create a system for the accreditation of </w:t>
      </w:r>
      <w:r w:rsidR="00D41271" w:rsidRPr="68480B3F">
        <w:t xml:space="preserve">all </w:t>
      </w:r>
      <w:r w:rsidR="0052025A" w:rsidRPr="68480B3F">
        <w:t xml:space="preserve">State and faith-based </w:t>
      </w:r>
      <w:r w:rsidR="00D41271" w:rsidRPr="68480B3F">
        <w:t xml:space="preserve">entities </w:t>
      </w:r>
      <w:r w:rsidRPr="68480B3F">
        <w:t xml:space="preserve">providing </w:t>
      </w:r>
      <w:r w:rsidR="302BD095" w:rsidRPr="68480B3F">
        <w:t xml:space="preserve">care </w:t>
      </w:r>
      <w:r w:rsidR="203A492F" w:rsidRPr="68480B3F">
        <w:t>direct</w:t>
      </w:r>
      <w:r w:rsidR="302BD095" w:rsidRPr="68480B3F">
        <w:t>ly</w:t>
      </w:r>
      <w:r w:rsidR="00D41271" w:rsidRPr="68480B3F">
        <w:t xml:space="preserve"> or </w:t>
      </w:r>
      <w:r w:rsidR="203A492F" w:rsidRPr="68480B3F">
        <w:t>indirect</w:t>
      </w:r>
      <w:r w:rsidR="302BD095" w:rsidRPr="68480B3F">
        <w:t>ly</w:t>
      </w:r>
      <w:r w:rsidRPr="68480B3F">
        <w:t xml:space="preserve"> </w:t>
      </w:r>
      <w:r w:rsidR="302BD095" w:rsidRPr="68480B3F">
        <w:t>for</w:t>
      </w:r>
      <w:r w:rsidR="00470B76" w:rsidRPr="68480B3F">
        <w:t xml:space="preserve"> children, young people or adults in care</w:t>
      </w:r>
    </w:p>
    <w:p w14:paraId="33A0D286" w14:textId="00753CE1" w:rsidR="008B573D" w:rsidRPr="00510981" w:rsidRDefault="62E34ABF" w:rsidP="007921AA">
      <w:pPr>
        <w:pStyle w:val="RecsboxLevel1"/>
        <w:numPr>
          <w:ilvl w:val="0"/>
          <w:numId w:val="65"/>
        </w:numPr>
        <w:spacing w:line="276" w:lineRule="auto"/>
        <w:ind w:left="714" w:hanging="357"/>
      </w:pPr>
      <w:r w:rsidRPr="68480B3F">
        <w:t>provide in legislation that,</w:t>
      </w:r>
      <w:r w:rsidR="00470B76" w:rsidRPr="68480B3F">
        <w:t xml:space="preserve"> unless</w:t>
      </w:r>
      <w:r w:rsidR="00585D00" w:rsidRPr="68480B3F">
        <w:t xml:space="preserve"> </w:t>
      </w:r>
      <w:r w:rsidR="302BD095" w:rsidRPr="68480B3F">
        <w:t xml:space="preserve">a State or faith-based entity providing care directly or indirectly </w:t>
      </w:r>
      <w:r w:rsidR="00585D00" w:rsidRPr="68480B3F">
        <w:t>is accredited</w:t>
      </w:r>
      <w:r w:rsidR="302BD095" w:rsidRPr="68480B3F">
        <w:t>, it will not be allowed to operate</w:t>
      </w:r>
      <w:r w:rsidR="00D87F67">
        <w:t xml:space="preserve"> and will be </w:t>
      </w:r>
      <w:r w:rsidR="006D77B9">
        <w:t>penalised</w:t>
      </w:r>
      <w:r w:rsidR="001802C0">
        <w:t xml:space="preserve"> </w:t>
      </w:r>
      <w:r w:rsidR="00BB7A5A">
        <w:t xml:space="preserve">in a manner </w:t>
      </w:r>
      <w:r w:rsidR="001802C0">
        <w:t>consistent with Recommendation 47</w:t>
      </w:r>
      <w:r w:rsidR="008B573D" w:rsidRPr="68480B3F">
        <w:t>.</w:t>
      </w:r>
    </w:p>
    <w:p w14:paraId="33FF5658" w14:textId="2B74FCE0" w:rsidR="49F1DA72" w:rsidRDefault="49F1DA72" w:rsidP="05E3A4E3">
      <w:pPr>
        <w:pStyle w:val="Heading4"/>
        <w:rPr>
          <w:lang w:val="en-NZ"/>
        </w:rPr>
      </w:pPr>
      <w:r w:rsidRPr="05E3A4E3">
        <w:rPr>
          <w:lang w:val="en-NZ"/>
        </w:rPr>
        <w:lastRenderedPageBreak/>
        <w:t xml:space="preserve">Ka murua te mana roopu mākoha mo te karo tikanga </w:t>
      </w:r>
    </w:p>
    <w:p w14:paraId="3E3E9D2A" w14:textId="2D182A38" w:rsidR="008B573D" w:rsidRPr="00E35EE0" w:rsidRDefault="008B573D" w:rsidP="008B573D">
      <w:pPr>
        <w:pStyle w:val="Heading4"/>
        <w:rPr>
          <w:i/>
          <w:lang w:val="en-NZ"/>
        </w:rPr>
      </w:pPr>
      <w:r w:rsidRPr="00E35EE0">
        <w:rPr>
          <w:lang w:val="en-NZ"/>
        </w:rPr>
        <w:t xml:space="preserve">Charities to lose registration </w:t>
      </w:r>
      <w:r w:rsidR="00955F64">
        <w:rPr>
          <w:lang w:val="en-NZ"/>
        </w:rPr>
        <w:t xml:space="preserve">status </w:t>
      </w:r>
      <w:r w:rsidR="00C11036" w:rsidRPr="00E35EE0">
        <w:rPr>
          <w:lang w:val="en-NZ"/>
        </w:rPr>
        <w:t>for non-compliance</w:t>
      </w:r>
    </w:p>
    <w:p w14:paraId="3657A6F4" w14:textId="743B331C" w:rsidR="00D9274A" w:rsidRPr="001409D6" w:rsidRDefault="00D9274A" w:rsidP="001409D6">
      <w:pPr>
        <w:pStyle w:val="ListParagraph"/>
        <w:jc w:val="left"/>
        <w:rPr>
          <w:szCs w:val="22"/>
        </w:rPr>
      </w:pPr>
      <w:r>
        <w:t xml:space="preserve">During the Inquiry period, </w:t>
      </w:r>
      <w:r w:rsidR="62901BE3">
        <w:t xml:space="preserve">there was a lack of </w:t>
      </w:r>
      <w:r w:rsidR="6CEC2C50">
        <w:t xml:space="preserve">faith-based </w:t>
      </w:r>
      <w:r w:rsidR="62901BE3">
        <w:t xml:space="preserve">institutional accountability for abuse </w:t>
      </w:r>
      <w:r w:rsidR="62901BE3" w:rsidRPr="001409D6">
        <w:rPr>
          <w:szCs w:val="22"/>
        </w:rPr>
        <w:t xml:space="preserve">in care. </w:t>
      </w:r>
      <w:r w:rsidR="06336B6C" w:rsidRPr="001409D6">
        <w:rPr>
          <w:szCs w:val="22"/>
        </w:rPr>
        <w:t xml:space="preserve">This contributed to abuse being able to occur and continue. </w:t>
      </w:r>
    </w:p>
    <w:p w14:paraId="44C8E62F" w14:textId="02A7F395" w:rsidR="00AC5C3A" w:rsidRPr="001409D6" w:rsidRDefault="13172858" w:rsidP="001409D6">
      <w:pPr>
        <w:pStyle w:val="ListParagraph"/>
        <w:jc w:val="left"/>
        <w:rPr>
          <w:szCs w:val="22"/>
        </w:rPr>
      </w:pPr>
      <w:r w:rsidRPr="001409D6">
        <w:rPr>
          <w:szCs w:val="22"/>
        </w:rPr>
        <w:t xml:space="preserve">There is an existing framework </w:t>
      </w:r>
      <w:r w:rsidR="00A83C6B" w:rsidRPr="001409D6">
        <w:rPr>
          <w:szCs w:val="22"/>
        </w:rPr>
        <w:t>that can investigate and sanction</w:t>
      </w:r>
      <w:r w:rsidR="2F0D316E" w:rsidRPr="001409D6">
        <w:rPr>
          <w:szCs w:val="22"/>
        </w:rPr>
        <w:t xml:space="preserve"> </w:t>
      </w:r>
      <w:r w:rsidR="00835CD9" w:rsidRPr="001409D6">
        <w:rPr>
          <w:szCs w:val="22"/>
        </w:rPr>
        <w:t>serious</w:t>
      </w:r>
      <w:r w:rsidR="2F0D316E" w:rsidRPr="001409D6">
        <w:rPr>
          <w:szCs w:val="22"/>
        </w:rPr>
        <w:t xml:space="preserve"> wrongdoing</w:t>
      </w:r>
      <w:r w:rsidR="72020D57" w:rsidRPr="001409D6">
        <w:rPr>
          <w:szCs w:val="22"/>
        </w:rPr>
        <w:t xml:space="preserve"> by </w:t>
      </w:r>
      <w:r w:rsidR="00A83C6B" w:rsidRPr="001409D6">
        <w:rPr>
          <w:szCs w:val="22"/>
        </w:rPr>
        <w:t xml:space="preserve">those </w:t>
      </w:r>
      <w:r w:rsidR="72020D57" w:rsidRPr="001409D6">
        <w:rPr>
          <w:szCs w:val="22"/>
        </w:rPr>
        <w:t>faith-based entities</w:t>
      </w:r>
      <w:r w:rsidR="00A83C6B" w:rsidRPr="001409D6">
        <w:rPr>
          <w:szCs w:val="22"/>
        </w:rPr>
        <w:t xml:space="preserve"> with charitable status</w:t>
      </w:r>
      <w:r w:rsidR="2F0D316E" w:rsidRPr="001409D6">
        <w:rPr>
          <w:szCs w:val="22"/>
        </w:rPr>
        <w:t xml:space="preserve">. </w:t>
      </w:r>
      <w:r w:rsidR="00C736BD" w:rsidRPr="001409D6">
        <w:rPr>
          <w:szCs w:val="22"/>
        </w:rPr>
        <w:t>The</w:t>
      </w:r>
      <w:r w:rsidR="00250569" w:rsidRPr="001409D6">
        <w:rPr>
          <w:szCs w:val="22"/>
        </w:rPr>
        <w:t xml:space="preserve"> Charities Act 2005</w:t>
      </w:r>
      <w:r w:rsidR="00C736BD" w:rsidRPr="001409D6">
        <w:rPr>
          <w:szCs w:val="22"/>
        </w:rPr>
        <w:t xml:space="preserve"> sets out the grounds</w:t>
      </w:r>
      <w:r w:rsidR="00BA7E0F" w:rsidRPr="001409D6">
        <w:rPr>
          <w:szCs w:val="22"/>
        </w:rPr>
        <w:t xml:space="preserve"> under which</w:t>
      </w:r>
      <w:r w:rsidR="00250569" w:rsidRPr="001409D6">
        <w:rPr>
          <w:szCs w:val="22"/>
        </w:rPr>
        <w:t xml:space="preserve"> a </w:t>
      </w:r>
      <w:r w:rsidR="00C736BD" w:rsidRPr="001409D6">
        <w:rPr>
          <w:szCs w:val="22"/>
        </w:rPr>
        <w:t>registered charity can be removed from the register</w:t>
      </w:r>
      <w:r w:rsidR="00BA7E0F" w:rsidRPr="001409D6">
        <w:rPr>
          <w:szCs w:val="22"/>
        </w:rPr>
        <w:t>. This includes removal</w:t>
      </w:r>
      <w:r w:rsidR="00C736BD" w:rsidRPr="001409D6">
        <w:rPr>
          <w:szCs w:val="22"/>
        </w:rPr>
        <w:t xml:space="preserve"> if “the entity has engaged in </w:t>
      </w:r>
      <w:r w:rsidR="00835CD9" w:rsidRPr="001409D6">
        <w:rPr>
          <w:szCs w:val="22"/>
        </w:rPr>
        <w:t>serious</w:t>
      </w:r>
      <w:r w:rsidR="00C736BD" w:rsidRPr="001409D6">
        <w:rPr>
          <w:szCs w:val="22"/>
        </w:rPr>
        <w:t xml:space="preserve"> </w:t>
      </w:r>
      <w:proofErr w:type="gramStart"/>
      <w:r w:rsidR="00C736BD" w:rsidRPr="001409D6">
        <w:rPr>
          <w:szCs w:val="22"/>
        </w:rPr>
        <w:t>wrongdoing</w:t>
      </w:r>
      <w:proofErr w:type="gramEnd"/>
      <w:r w:rsidR="00C736BD" w:rsidRPr="001409D6">
        <w:rPr>
          <w:szCs w:val="22"/>
        </w:rPr>
        <w:t xml:space="preserve"> or any person has engaged with </w:t>
      </w:r>
      <w:r w:rsidR="00835CD9" w:rsidRPr="001409D6">
        <w:rPr>
          <w:szCs w:val="22"/>
        </w:rPr>
        <w:t>serious</w:t>
      </w:r>
      <w:r w:rsidR="00C736BD" w:rsidRPr="001409D6">
        <w:rPr>
          <w:szCs w:val="22"/>
        </w:rPr>
        <w:t xml:space="preserve"> wrongdoing in connection with the entity</w:t>
      </w:r>
      <w:r w:rsidR="00AC5C3A" w:rsidRPr="001409D6">
        <w:rPr>
          <w:szCs w:val="22"/>
        </w:rPr>
        <w:t>”</w:t>
      </w:r>
      <w:r w:rsidR="00537603" w:rsidRPr="001409D6">
        <w:rPr>
          <w:szCs w:val="22"/>
        </w:rPr>
        <w:t>.</w:t>
      </w:r>
      <w:r w:rsidR="00832FE7" w:rsidRPr="001409D6">
        <w:rPr>
          <w:rStyle w:val="FootnoteReference"/>
          <w:sz w:val="22"/>
          <w:szCs w:val="22"/>
        </w:rPr>
        <w:footnoteReference w:id="165"/>
      </w:r>
      <w:r w:rsidR="00C736BD" w:rsidRPr="001409D6">
        <w:rPr>
          <w:szCs w:val="22"/>
        </w:rPr>
        <w:t xml:space="preserve"> </w:t>
      </w:r>
    </w:p>
    <w:p w14:paraId="5BAC9C61" w14:textId="0D2F01D5" w:rsidR="00D9274A" w:rsidRPr="001409D6" w:rsidRDefault="00D9274A" w:rsidP="001409D6">
      <w:pPr>
        <w:pStyle w:val="ListParagraph"/>
        <w:jc w:val="left"/>
        <w:rPr>
          <w:szCs w:val="22"/>
        </w:rPr>
      </w:pPr>
      <w:r w:rsidRPr="001409D6">
        <w:rPr>
          <w:szCs w:val="22"/>
        </w:rPr>
        <w:t xml:space="preserve">Currently, the Charities Service can investigate any charity for </w:t>
      </w:r>
      <w:r w:rsidR="00835CD9" w:rsidRPr="001409D6">
        <w:rPr>
          <w:szCs w:val="22"/>
        </w:rPr>
        <w:t>serious</w:t>
      </w:r>
      <w:r w:rsidRPr="001409D6">
        <w:rPr>
          <w:szCs w:val="22"/>
        </w:rPr>
        <w:t xml:space="preserve"> wrongdoing where there is potential criminal offending or proven instances of abuse.</w:t>
      </w:r>
      <w:r w:rsidRPr="001409D6">
        <w:rPr>
          <w:szCs w:val="22"/>
          <w:vertAlign w:val="superscript"/>
        </w:rPr>
        <w:footnoteReference w:id="166"/>
      </w:r>
      <w:r w:rsidRPr="001409D6">
        <w:rPr>
          <w:szCs w:val="22"/>
        </w:rPr>
        <w:t xml:space="preserve"> Between 2009 and 2022, the Charities Service carried out eight investigations into faith-based charities</w:t>
      </w:r>
      <w:r w:rsidR="002E0AC0" w:rsidRPr="001409D6">
        <w:rPr>
          <w:szCs w:val="22"/>
        </w:rPr>
        <w:t xml:space="preserve">. Two of these investigations related to </w:t>
      </w:r>
      <w:r w:rsidRPr="001409D6">
        <w:rPr>
          <w:szCs w:val="22"/>
        </w:rPr>
        <w:t>Gloriavale</w:t>
      </w:r>
      <w:r w:rsidR="002E0AC0" w:rsidRPr="001409D6">
        <w:rPr>
          <w:szCs w:val="22"/>
        </w:rPr>
        <w:t xml:space="preserve">, and </w:t>
      </w:r>
      <w:r w:rsidRPr="001409D6">
        <w:rPr>
          <w:szCs w:val="22"/>
        </w:rPr>
        <w:t>the other six were faith-based institutions not investigated by this Inquiry.</w:t>
      </w:r>
      <w:r w:rsidRPr="001409D6">
        <w:rPr>
          <w:szCs w:val="22"/>
          <w:vertAlign w:val="superscript"/>
        </w:rPr>
        <w:footnoteReference w:id="167"/>
      </w:r>
      <w:r w:rsidRPr="001409D6">
        <w:rPr>
          <w:szCs w:val="22"/>
        </w:rPr>
        <w:t xml:space="preserve"> </w:t>
      </w:r>
      <w:r w:rsidR="00124FCB" w:rsidRPr="001409D6">
        <w:rPr>
          <w:szCs w:val="22"/>
        </w:rPr>
        <w:t xml:space="preserve">Most faith-based institutions </w:t>
      </w:r>
      <w:r w:rsidR="00BA6B71" w:rsidRPr="001409D6">
        <w:rPr>
          <w:szCs w:val="22"/>
        </w:rPr>
        <w:t>the Inquiry</w:t>
      </w:r>
      <w:r w:rsidR="00124FCB" w:rsidRPr="001409D6">
        <w:rPr>
          <w:szCs w:val="22"/>
        </w:rPr>
        <w:t xml:space="preserve"> examined have received tax benefits as registered charities</w:t>
      </w:r>
      <w:r w:rsidR="005E7B23" w:rsidRPr="001409D6">
        <w:rPr>
          <w:szCs w:val="22"/>
        </w:rPr>
        <w:t>.</w:t>
      </w:r>
    </w:p>
    <w:p w14:paraId="07F828DB" w14:textId="183EB5DD" w:rsidR="00D9274A" w:rsidRPr="001409D6" w:rsidRDefault="00D9274A" w:rsidP="001409D6">
      <w:pPr>
        <w:pStyle w:val="ListParagraph"/>
        <w:jc w:val="left"/>
        <w:rPr>
          <w:szCs w:val="22"/>
        </w:rPr>
      </w:pPr>
      <w:r w:rsidRPr="001409D6">
        <w:rPr>
          <w:szCs w:val="22"/>
        </w:rPr>
        <w:t xml:space="preserve">The Care Safety Act </w:t>
      </w:r>
      <w:r w:rsidR="00D70DB2" w:rsidRPr="001409D6">
        <w:rPr>
          <w:szCs w:val="22"/>
        </w:rPr>
        <w:t xml:space="preserve">(Recommendation 45) </w:t>
      </w:r>
      <w:r w:rsidR="00B23D2F" w:rsidRPr="001409D6">
        <w:rPr>
          <w:szCs w:val="22"/>
        </w:rPr>
        <w:t>will</w:t>
      </w:r>
      <w:r w:rsidRPr="001409D6">
        <w:rPr>
          <w:szCs w:val="22"/>
        </w:rPr>
        <w:t xml:space="preserve"> include sanctions that permit or require the de-registration of a charity where abuse or neglect is proven, or where accreditation is removed in the most </w:t>
      </w:r>
      <w:r w:rsidR="00835CD9" w:rsidRPr="001409D6">
        <w:rPr>
          <w:szCs w:val="22"/>
        </w:rPr>
        <w:t>serious</w:t>
      </w:r>
      <w:r w:rsidRPr="001409D6">
        <w:rPr>
          <w:szCs w:val="22"/>
        </w:rPr>
        <w:t xml:space="preserve"> cases, rather than requiring a separate investigation into the same wrongdoing by the Charities Services.</w:t>
      </w:r>
    </w:p>
    <w:p w14:paraId="064FFDBF" w14:textId="44FA449A" w:rsidR="00D9274A" w:rsidRPr="002E0AC0" w:rsidRDefault="00D9274A" w:rsidP="001409D6">
      <w:pPr>
        <w:pStyle w:val="ListParagraph"/>
        <w:jc w:val="left"/>
      </w:pPr>
      <w:r w:rsidRPr="001409D6">
        <w:rPr>
          <w:szCs w:val="22"/>
        </w:rPr>
        <w:t xml:space="preserve">In addition, </w:t>
      </w:r>
      <w:r w:rsidR="00BA6B71" w:rsidRPr="001409D6">
        <w:rPr>
          <w:szCs w:val="22"/>
        </w:rPr>
        <w:t>the Inquiry</w:t>
      </w:r>
      <w:r w:rsidR="005743E5" w:rsidRPr="001409D6">
        <w:rPr>
          <w:szCs w:val="22"/>
        </w:rPr>
        <w:t xml:space="preserve"> envisage</w:t>
      </w:r>
      <w:r w:rsidR="00BF620E" w:rsidRPr="001409D6">
        <w:rPr>
          <w:szCs w:val="22"/>
        </w:rPr>
        <w:t>s</w:t>
      </w:r>
      <w:r w:rsidR="005743E5" w:rsidRPr="001409D6">
        <w:rPr>
          <w:szCs w:val="22"/>
        </w:rPr>
        <w:t xml:space="preserve"> </w:t>
      </w:r>
      <w:r w:rsidRPr="001409D6">
        <w:rPr>
          <w:szCs w:val="22"/>
        </w:rPr>
        <w:t xml:space="preserve">the Care Safety Act </w:t>
      </w:r>
      <w:r w:rsidR="005743E5" w:rsidRPr="001409D6">
        <w:rPr>
          <w:szCs w:val="22"/>
        </w:rPr>
        <w:t>will</w:t>
      </w:r>
      <w:r w:rsidRPr="001409D6">
        <w:rPr>
          <w:szCs w:val="22"/>
        </w:rPr>
        <w:t xml:space="preserve"> </w:t>
      </w:r>
      <w:r w:rsidR="005743E5" w:rsidRPr="001409D6">
        <w:rPr>
          <w:szCs w:val="22"/>
        </w:rPr>
        <w:t>include</w:t>
      </w:r>
      <w:r w:rsidRPr="001409D6">
        <w:rPr>
          <w:szCs w:val="22"/>
        </w:rPr>
        <w:t xml:space="preserve"> a requirement for charities who</w:t>
      </w:r>
      <w:r w:rsidRPr="002E0AC0">
        <w:t xml:space="preserve"> fall within th</w:t>
      </w:r>
      <w:r w:rsidR="005743E5">
        <w:t xml:space="preserve">e </w:t>
      </w:r>
      <w:r w:rsidRPr="002E0AC0">
        <w:t xml:space="preserve">definition of </w:t>
      </w:r>
      <w:r w:rsidR="005743E5">
        <w:t>care provider (</w:t>
      </w:r>
      <w:r w:rsidRPr="002E0AC0">
        <w:t>having children, young people and adults in their care</w:t>
      </w:r>
      <w:r w:rsidR="005743E5">
        <w:t>)</w:t>
      </w:r>
      <w:r w:rsidRPr="002E0AC0">
        <w:t xml:space="preserve"> to comply with the </w:t>
      </w:r>
      <w:r w:rsidR="005743E5">
        <w:t>rules, standards and guidelines</w:t>
      </w:r>
      <w:r w:rsidRPr="002E0AC0">
        <w:t xml:space="preserve"> to acquire or maintain their charitable status. Failure to comply should include sanctions that permit or require the refusal of registration or the deregistration of a charity that cares for children, young people or adults in care.</w:t>
      </w:r>
    </w:p>
    <w:p w14:paraId="096175C9" w14:textId="3EF49CE0" w:rsidR="008B573D" w:rsidRPr="00510981" w:rsidRDefault="00A429D2" w:rsidP="00D9274A">
      <w:pPr>
        <w:pStyle w:val="Recboxheading"/>
        <w:rPr>
          <w:lang w:val="en-NZ"/>
        </w:rPr>
      </w:pPr>
      <w:r>
        <w:rPr>
          <w:rStyle w:val="eop"/>
          <w:lang w:val="en-NZ"/>
        </w:rPr>
        <w:t>Tūtohi</w:t>
      </w:r>
      <w:r w:rsidRPr="00510981">
        <w:rPr>
          <w:lang w:val="en-NZ"/>
        </w:rPr>
        <w:t xml:space="preserve"> </w:t>
      </w:r>
      <w:r>
        <w:rPr>
          <w:lang w:val="en-NZ"/>
        </w:rPr>
        <w:t xml:space="preserve">49 | </w:t>
      </w:r>
      <w:r w:rsidR="008B573D" w:rsidRPr="00510981">
        <w:rPr>
          <w:lang w:val="en-NZ"/>
        </w:rPr>
        <w:t xml:space="preserve">Recommendation </w:t>
      </w:r>
      <w:r w:rsidR="008B573D" w:rsidRPr="00510981">
        <w:rPr>
          <w:lang w:val="en-NZ"/>
        </w:rPr>
        <w:fldChar w:fldCharType="begin"/>
      </w:r>
      <w:r w:rsidR="008B573D" w:rsidRPr="00510981">
        <w:rPr>
          <w:lang w:val="en-NZ"/>
        </w:rPr>
        <w:instrText xml:space="preserve"> AUTONUM  \s " " </w:instrText>
      </w:r>
      <w:r w:rsidR="008B573D" w:rsidRPr="00510981">
        <w:rPr>
          <w:lang w:val="en-NZ"/>
        </w:rPr>
        <w:fldChar w:fldCharType="end"/>
      </w:r>
    </w:p>
    <w:p w14:paraId="5BEECF9E" w14:textId="64A8FCCA" w:rsidR="00814469" w:rsidRDefault="00353785" w:rsidP="00575BD4">
      <w:pPr>
        <w:pStyle w:val="Recsbox"/>
      </w:pPr>
      <w:r>
        <w:t>T</w:t>
      </w:r>
      <w:r w:rsidR="009B5464">
        <w:t xml:space="preserve">he </w:t>
      </w:r>
      <w:r w:rsidR="00814469">
        <w:t>government should:</w:t>
      </w:r>
    </w:p>
    <w:p w14:paraId="07C470B9" w14:textId="45810442" w:rsidR="006830B6" w:rsidRDefault="00814469" w:rsidP="007921AA">
      <w:pPr>
        <w:pStyle w:val="RecsboxLevel1"/>
        <w:numPr>
          <w:ilvl w:val="0"/>
          <w:numId w:val="66"/>
        </w:numPr>
        <w:spacing w:line="276" w:lineRule="auto"/>
        <w:ind w:left="714" w:hanging="357"/>
      </w:pPr>
      <w:r>
        <w:t xml:space="preserve">provide for the </w:t>
      </w:r>
      <w:r w:rsidR="00AA0324">
        <w:t>Care Safe Agency</w:t>
      </w:r>
      <w:r w:rsidR="00091B6B">
        <w:t xml:space="preserve"> to investigate complaints or reports of abuse or neglect in the</w:t>
      </w:r>
      <w:r>
        <w:t xml:space="preserve"> </w:t>
      </w:r>
      <w:r w:rsidR="006830B6">
        <w:t>care of registered charities</w:t>
      </w:r>
      <w:r w:rsidR="00515264">
        <w:t xml:space="preserve">, </w:t>
      </w:r>
      <w:r w:rsidR="00EF1E8E">
        <w:t>rather than requiring a separate investigation into the same wrongdoing by Charities Services</w:t>
      </w:r>
      <w:r w:rsidR="006830B6">
        <w:t xml:space="preserve"> </w:t>
      </w:r>
    </w:p>
    <w:p w14:paraId="588EE285" w14:textId="616DDECF" w:rsidR="00814469" w:rsidRDefault="00D30038" w:rsidP="007921AA">
      <w:pPr>
        <w:pStyle w:val="RecsboxLevel1"/>
        <w:numPr>
          <w:ilvl w:val="0"/>
          <w:numId w:val="66"/>
        </w:numPr>
        <w:spacing w:line="276" w:lineRule="auto"/>
        <w:ind w:left="714" w:hanging="357"/>
      </w:pPr>
      <w:r w:rsidRPr="26ED08F0">
        <w:t>provid</w:t>
      </w:r>
      <w:r w:rsidR="00A02E57" w:rsidRPr="26ED08F0">
        <w:t xml:space="preserve">e for the Care Safety Act to require </w:t>
      </w:r>
      <w:r w:rsidR="00693C3D" w:rsidRPr="26ED08F0">
        <w:t xml:space="preserve">that registered </w:t>
      </w:r>
      <w:r w:rsidR="00A02E57" w:rsidRPr="26ED08F0">
        <w:t>charities that care for children, young people or adults in care</w:t>
      </w:r>
      <w:r w:rsidR="00693C3D" w:rsidRPr="26ED08F0">
        <w:t xml:space="preserve"> must </w:t>
      </w:r>
      <w:r w:rsidR="00A02E57" w:rsidRPr="26ED08F0">
        <w:t xml:space="preserve">comply with </w:t>
      </w:r>
      <w:r w:rsidR="00967872" w:rsidRPr="26ED08F0">
        <w:t>care standards</w:t>
      </w:r>
    </w:p>
    <w:p w14:paraId="7EF18FE6" w14:textId="7D81CD12" w:rsidR="00693C3D" w:rsidRDefault="00693C3D" w:rsidP="007921AA">
      <w:pPr>
        <w:pStyle w:val="RecsboxLevel1"/>
        <w:numPr>
          <w:ilvl w:val="0"/>
          <w:numId w:val="66"/>
        </w:numPr>
        <w:spacing w:line="276" w:lineRule="auto"/>
        <w:ind w:left="714" w:hanging="357"/>
      </w:pPr>
      <w:r w:rsidRPr="26ED08F0">
        <w:t xml:space="preserve">provide for deregistration </w:t>
      </w:r>
      <w:r w:rsidR="00237127" w:rsidRPr="26ED08F0">
        <w:t xml:space="preserve">of a charity from the register </w:t>
      </w:r>
      <w:r w:rsidR="0078675F" w:rsidRPr="26ED08F0">
        <w:t xml:space="preserve">as </w:t>
      </w:r>
      <w:r w:rsidR="00186BB9" w:rsidRPr="26ED08F0">
        <w:t xml:space="preserve">one of the available </w:t>
      </w:r>
      <w:proofErr w:type="gramStart"/>
      <w:r w:rsidR="00186BB9" w:rsidRPr="26ED08F0">
        <w:t>suit</w:t>
      </w:r>
      <w:r w:rsidR="660D6C36" w:rsidRPr="26ED08F0">
        <w:t>e</w:t>
      </w:r>
      <w:proofErr w:type="gramEnd"/>
      <w:r w:rsidR="00186BB9" w:rsidRPr="26ED08F0">
        <w:t xml:space="preserve"> of sanctions for non-compliance with care standards </w:t>
      </w:r>
    </w:p>
    <w:p w14:paraId="76D05FBC" w14:textId="55E842E1" w:rsidR="00814469" w:rsidRDefault="00814469" w:rsidP="007921AA">
      <w:pPr>
        <w:pStyle w:val="RecsboxLevel1"/>
        <w:numPr>
          <w:ilvl w:val="0"/>
          <w:numId w:val="66"/>
        </w:numPr>
        <w:spacing w:line="276" w:lineRule="auto"/>
        <w:ind w:left="714" w:hanging="357"/>
      </w:pPr>
      <w:r>
        <w:lastRenderedPageBreak/>
        <w:t xml:space="preserve">amend the </w:t>
      </w:r>
      <w:r w:rsidR="009B5464" w:rsidRPr="009B5464">
        <w:t>Charities Act</w:t>
      </w:r>
      <w:r w:rsidR="0016274E">
        <w:t xml:space="preserve"> 2005</w:t>
      </w:r>
      <w:r w:rsidR="009B5464" w:rsidRPr="009B5464">
        <w:t xml:space="preserve"> to ensure alignment with the Care Safety Act. </w:t>
      </w:r>
    </w:p>
    <w:p w14:paraId="1F777E54" w14:textId="37676DEF" w:rsidR="2CF503E9" w:rsidRDefault="2CF503E9" w:rsidP="05E3A4E3">
      <w:pPr>
        <w:pStyle w:val="Heading4"/>
        <w:rPr>
          <w:lang w:val="en-NZ"/>
        </w:rPr>
      </w:pPr>
      <w:r w:rsidRPr="05E3A4E3">
        <w:rPr>
          <w:lang w:val="en-NZ"/>
        </w:rPr>
        <w:t>Ka whakapiki te hunga kaitiaki i ngā rawa me ngā tikanga whakahaumaru</w:t>
      </w:r>
    </w:p>
    <w:p w14:paraId="0B396C2C" w14:textId="77EBC9A4" w:rsidR="002D0EE0" w:rsidRPr="00510981" w:rsidRDefault="00C11036" w:rsidP="009B5464">
      <w:pPr>
        <w:pStyle w:val="Heading4"/>
        <w:rPr>
          <w:i/>
          <w:lang w:val="en-NZ"/>
        </w:rPr>
      </w:pPr>
      <w:r>
        <w:rPr>
          <w:lang w:val="en-NZ"/>
        </w:rPr>
        <w:t xml:space="preserve">Care </w:t>
      </w:r>
      <w:r w:rsidR="002E50F3">
        <w:rPr>
          <w:lang w:val="en-NZ"/>
        </w:rPr>
        <w:t>providers</w:t>
      </w:r>
      <w:r w:rsidR="005407EC">
        <w:rPr>
          <w:lang w:val="en-NZ"/>
        </w:rPr>
        <w:t xml:space="preserve"> </w:t>
      </w:r>
      <w:r w:rsidR="00A61D25">
        <w:rPr>
          <w:lang w:val="en-NZ"/>
        </w:rPr>
        <w:t>to</w:t>
      </w:r>
      <w:r w:rsidR="00A61D25" w:rsidRPr="00510981">
        <w:rPr>
          <w:lang w:val="en-NZ"/>
        </w:rPr>
        <w:t xml:space="preserve"> </w:t>
      </w:r>
      <w:r w:rsidR="002D0EE0" w:rsidRPr="00510981">
        <w:rPr>
          <w:lang w:val="en-NZ"/>
        </w:rPr>
        <w:t>prioritise and resource safeguarding practices</w:t>
      </w:r>
    </w:p>
    <w:p w14:paraId="34F78477" w14:textId="29ADD5F1" w:rsidR="002D0EE0" w:rsidRPr="00F101C4" w:rsidRDefault="002D0EE0" w:rsidP="001409D6">
      <w:pPr>
        <w:pStyle w:val="ListParagraph"/>
        <w:jc w:val="left"/>
      </w:pPr>
      <w:r w:rsidRPr="00F101C4">
        <w:t xml:space="preserve">During the </w:t>
      </w:r>
      <w:r>
        <w:t>Inquiry</w:t>
      </w:r>
      <w:r w:rsidRPr="00F101C4">
        <w:t xml:space="preserve"> period, the failure of institutions to </w:t>
      </w:r>
      <w:r>
        <w:t>prioritise</w:t>
      </w:r>
      <w:r w:rsidRPr="00F101C4">
        <w:t xml:space="preserve"> clear and effective safeguarding procedures </w:t>
      </w:r>
      <w:r>
        <w:t>contributed</w:t>
      </w:r>
      <w:r w:rsidRPr="00F101C4">
        <w:t xml:space="preserve"> to </w:t>
      </w:r>
      <w:r>
        <w:t>abuse and neglect</w:t>
      </w:r>
      <w:r w:rsidRPr="00F101C4">
        <w:t xml:space="preserve">. </w:t>
      </w:r>
      <w:r>
        <w:t>L</w:t>
      </w:r>
      <w:r w:rsidRPr="00F101C4">
        <w:t xml:space="preserve">eaders </w:t>
      </w:r>
      <w:r w:rsidR="003D5422" w:rsidRPr="00F101C4">
        <w:t>fail</w:t>
      </w:r>
      <w:r w:rsidR="003D5422">
        <w:t>ed</w:t>
      </w:r>
      <w:r w:rsidR="003D5422" w:rsidRPr="00F101C4">
        <w:t xml:space="preserve"> </w:t>
      </w:r>
      <w:r w:rsidRPr="00F101C4">
        <w:t xml:space="preserve">to sufficiently resource the care system, </w:t>
      </w:r>
      <w:r w:rsidR="003D5422">
        <w:t>including staff, carers, caregivers and</w:t>
      </w:r>
      <w:r w:rsidRPr="00F101C4">
        <w:t xml:space="preserve"> the facilities</w:t>
      </w:r>
      <w:r w:rsidR="003D5422">
        <w:t xml:space="preserve">. This </w:t>
      </w:r>
      <w:r w:rsidRPr="00F101C4">
        <w:t>made it easier for perpetrators to not only abuse but also to not be held to account.</w:t>
      </w:r>
    </w:p>
    <w:p w14:paraId="16A190B7" w14:textId="77777777" w:rsidR="002D0EE0" w:rsidRPr="00510981" w:rsidRDefault="002D0EE0" w:rsidP="001409D6">
      <w:pPr>
        <w:pStyle w:val="ListParagraph"/>
        <w:jc w:val="left"/>
      </w:pPr>
      <w:r w:rsidRPr="00F101C4">
        <w:t>Effective leadership within organisations is critical to creating an organisational culture where people in care are valued and safeguarding is embedded at all levels.</w:t>
      </w:r>
      <w:r>
        <w:t xml:space="preserve"> Leaders and staff need to be committed to safeguarding </w:t>
      </w:r>
      <w:r w:rsidRPr="00510981">
        <w:t>to ensure organisations</w:t>
      </w:r>
      <w:r>
        <w:t xml:space="preserve"> </w:t>
      </w:r>
      <w:r w:rsidRPr="00510981">
        <w:t>can implement safeguarding policies effectively</w:t>
      </w:r>
      <w:r>
        <w:t>. Clear</w:t>
      </w:r>
      <w:r w:rsidRPr="00510981">
        <w:t xml:space="preserve"> </w:t>
      </w:r>
      <w:r>
        <w:t xml:space="preserve">leadership of </w:t>
      </w:r>
      <w:r w:rsidRPr="00510981">
        <w:t xml:space="preserve">monitoring and accountability mechanisms </w:t>
      </w:r>
      <w:r>
        <w:t xml:space="preserve">is needed together with robust data collection and management. </w:t>
      </w:r>
    </w:p>
    <w:p w14:paraId="4F397AE5" w14:textId="58B1BEB7" w:rsidR="002D0EE0" w:rsidRPr="00510981" w:rsidRDefault="00A429D2" w:rsidP="002D0EE0">
      <w:pPr>
        <w:pStyle w:val="Recboxheading"/>
        <w:rPr>
          <w:lang w:val="en-NZ"/>
        </w:rPr>
      </w:pPr>
      <w:r>
        <w:rPr>
          <w:rStyle w:val="eop"/>
          <w:lang w:val="en-NZ"/>
        </w:rPr>
        <w:lastRenderedPageBreak/>
        <w:t>Tūtohi</w:t>
      </w:r>
      <w:r w:rsidRPr="00510981">
        <w:rPr>
          <w:lang w:val="en-NZ"/>
        </w:rPr>
        <w:t xml:space="preserve"> </w:t>
      </w:r>
      <w:r>
        <w:rPr>
          <w:lang w:val="en-NZ"/>
        </w:rPr>
        <w:t xml:space="preserve">50 | </w:t>
      </w:r>
      <w:r w:rsidR="002D0EE0" w:rsidRPr="00510981">
        <w:rPr>
          <w:lang w:val="en-NZ"/>
        </w:rPr>
        <w:t xml:space="preserve">Recommendation </w:t>
      </w:r>
      <w:r w:rsidR="002D0EE0" w:rsidRPr="00510981">
        <w:rPr>
          <w:lang w:val="en-NZ"/>
        </w:rPr>
        <w:fldChar w:fldCharType="begin"/>
      </w:r>
      <w:r w:rsidR="002D0EE0" w:rsidRPr="00510981">
        <w:rPr>
          <w:lang w:val="en-NZ"/>
        </w:rPr>
        <w:instrText xml:space="preserve"> AUTONUM  \s " " </w:instrText>
      </w:r>
      <w:r w:rsidR="002D0EE0" w:rsidRPr="00510981">
        <w:rPr>
          <w:lang w:val="en-NZ"/>
        </w:rPr>
        <w:fldChar w:fldCharType="end"/>
      </w:r>
    </w:p>
    <w:p w14:paraId="6B2C88CB" w14:textId="0E8444A5" w:rsidR="002D0EE0" w:rsidRPr="00510981" w:rsidRDefault="00764864" w:rsidP="00575BD4">
      <w:pPr>
        <w:pStyle w:val="Recsbox"/>
      </w:pPr>
      <w:r w:rsidRPr="00510981">
        <w:t xml:space="preserve">The leaders of all </w:t>
      </w:r>
      <w:r>
        <w:t>State and faith-based</w:t>
      </w:r>
      <w:r w:rsidRPr="00510981">
        <w:t xml:space="preserve"> </w:t>
      </w:r>
      <w:r>
        <w:t>entities providing care</w:t>
      </w:r>
      <w:r w:rsidRPr="00510981">
        <w:t xml:space="preserve"> </w:t>
      </w:r>
      <w:r>
        <w:t xml:space="preserve">directly or indirectly </w:t>
      </w:r>
      <w:r w:rsidRPr="00510981">
        <w:t xml:space="preserve">should ensure </w:t>
      </w:r>
      <w:r>
        <w:t>t</w:t>
      </w:r>
      <w:r w:rsidR="002D0EE0" w:rsidRPr="00510981">
        <w:t xml:space="preserve">here </w:t>
      </w:r>
      <w:r>
        <w:t xml:space="preserve">is </w:t>
      </w:r>
      <w:r w:rsidR="002D0EE0" w:rsidRPr="00510981">
        <w:t>effective oversight and leadership of safeguarding at the highest</w:t>
      </w:r>
      <w:r w:rsidR="002D0EE0" w:rsidRPr="00510981" w:rsidDel="009A20F1">
        <w:t xml:space="preserve"> </w:t>
      </w:r>
      <w:r w:rsidR="009A20F1">
        <w:t>level</w:t>
      </w:r>
      <w:r w:rsidR="002D0EE0" w:rsidRPr="00510981">
        <w:t>, including at governance or trustee level where applicable.</w:t>
      </w:r>
    </w:p>
    <w:p w14:paraId="2688B947" w14:textId="2BAFB06D" w:rsidR="002D0EE0" w:rsidRPr="00510981" w:rsidRDefault="00A429D2" w:rsidP="002D0EE0">
      <w:pPr>
        <w:pStyle w:val="Recboxheading"/>
        <w:rPr>
          <w:lang w:val="en-NZ"/>
        </w:rPr>
      </w:pPr>
      <w:r>
        <w:rPr>
          <w:rStyle w:val="eop"/>
          <w:lang w:val="en-NZ"/>
        </w:rPr>
        <w:t>Tūtohi</w:t>
      </w:r>
      <w:r w:rsidRPr="00510981">
        <w:rPr>
          <w:lang w:val="en-NZ"/>
        </w:rPr>
        <w:t xml:space="preserve"> </w:t>
      </w:r>
      <w:r>
        <w:rPr>
          <w:lang w:val="en-NZ"/>
        </w:rPr>
        <w:t xml:space="preserve">51 | </w:t>
      </w:r>
      <w:r w:rsidR="002D0EE0" w:rsidRPr="00510981">
        <w:rPr>
          <w:lang w:val="en-NZ"/>
        </w:rPr>
        <w:t xml:space="preserve">Recommendation </w:t>
      </w:r>
      <w:r w:rsidR="002D0EE0" w:rsidRPr="00510981">
        <w:rPr>
          <w:lang w:val="en-NZ"/>
        </w:rPr>
        <w:fldChar w:fldCharType="begin"/>
      </w:r>
      <w:r w:rsidR="002D0EE0" w:rsidRPr="00510981">
        <w:rPr>
          <w:lang w:val="en-NZ"/>
        </w:rPr>
        <w:instrText xml:space="preserve"> AUTONUM  \s " " </w:instrText>
      </w:r>
      <w:r w:rsidR="002D0EE0" w:rsidRPr="00510981">
        <w:rPr>
          <w:lang w:val="en-NZ"/>
        </w:rPr>
        <w:fldChar w:fldCharType="end"/>
      </w:r>
    </w:p>
    <w:p w14:paraId="66389110" w14:textId="13C19572" w:rsidR="002D0EE0" w:rsidRPr="00510981" w:rsidRDefault="002D0EE0" w:rsidP="001409D6">
      <w:pPr>
        <w:pStyle w:val="Recsbox"/>
        <w:spacing w:line="276" w:lineRule="auto"/>
      </w:pPr>
      <w:r w:rsidRPr="00510981">
        <w:t xml:space="preserve">The leaders of all </w:t>
      </w:r>
      <w:r w:rsidR="00120317">
        <w:t>State and faith-based</w:t>
      </w:r>
      <w:r w:rsidRPr="00510981">
        <w:t xml:space="preserve"> </w:t>
      </w:r>
      <w:r w:rsidR="007050BA">
        <w:t>entities providing care</w:t>
      </w:r>
      <w:r w:rsidR="007050BA" w:rsidRPr="00510981">
        <w:t xml:space="preserve"> </w:t>
      </w:r>
      <w:r w:rsidR="00520BD9">
        <w:t xml:space="preserve">directly or indirectly </w:t>
      </w:r>
      <w:r w:rsidRPr="00510981">
        <w:t>should ensure that safeguarding is a genuine priority for the institution, key performance indicators are in place for senior leaders, and sufficient resources are available for all aspects of safeguarding.</w:t>
      </w:r>
    </w:p>
    <w:p w14:paraId="2321FC77" w14:textId="0DA99A68" w:rsidR="002D0EE0" w:rsidRPr="00510981" w:rsidRDefault="00A429D2" w:rsidP="002D0EE0">
      <w:pPr>
        <w:pStyle w:val="Recboxheading"/>
        <w:rPr>
          <w:lang w:val="en-NZ"/>
        </w:rPr>
      </w:pPr>
      <w:r>
        <w:rPr>
          <w:rStyle w:val="eop"/>
          <w:lang w:val="en-NZ"/>
        </w:rPr>
        <w:t>Tūtohi</w:t>
      </w:r>
      <w:r w:rsidRPr="00510981">
        <w:rPr>
          <w:lang w:val="en-NZ"/>
        </w:rPr>
        <w:t xml:space="preserve"> </w:t>
      </w:r>
      <w:r>
        <w:rPr>
          <w:lang w:val="en-NZ"/>
        </w:rPr>
        <w:t xml:space="preserve">52 | </w:t>
      </w:r>
      <w:r w:rsidR="002D0EE0" w:rsidRPr="00510981">
        <w:rPr>
          <w:lang w:val="en-NZ"/>
        </w:rPr>
        <w:t xml:space="preserve">Recommendation </w:t>
      </w:r>
      <w:r w:rsidR="002D0EE0" w:rsidRPr="00510981">
        <w:rPr>
          <w:lang w:val="en-NZ"/>
        </w:rPr>
        <w:fldChar w:fldCharType="begin"/>
      </w:r>
      <w:r w:rsidR="002D0EE0" w:rsidRPr="00510981">
        <w:rPr>
          <w:lang w:val="en-NZ"/>
        </w:rPr>
        <w:instrText xml:space="preserve"> AUTONUM  \s " " </w:instrText>
      </w:r>
      <w:r w:rsidR="002D0EE0" w:rsidRPr="00510981">
        <w:rPr>
          <w:lang w:val="en-NZ"/>
        </w:rPr>
        <w:fldChar w:fldCharType="end"/>
      </w:r>
    </w:p>
    <w:p w14:paraId="69DF190D" w14:textId="331F95FB" w:rsidR="002D0EE0" w:rsidRPr="00510981" w:rsidRDefault="002D0EE0" w:rsidP="00575BD4">
      <w:pPr>
        <w:pStyle w:val="Recsbox"/>
      </w:pPr>
      <w:r w:rsidRPr="00510981">
        <w:t xml:space="preserve">All </w:t>
      </w:r>
      <w:r w:rsidR="00120317">
        <w:t>State and faith-based</w:t>
      </w:r>
      <w:r w:rsidRPr="00510981">
        <w:t xml:space="preserve"> </w:t>
      </w:r>
      <w:r w:rsidR="007050BA">
        <w:t>entities providing care</w:t>
      </w:r>
      <w:r w:rsidR="007050BA" w:rsidRPr="00510981">
        <w:t xml:space="preserve"> </w:t>
      </w:r>
      <w:r w:rsidR="00602A51">
        <w:t>directly or indirectly</w:t>
      </w:r>
      <w:r w:rsidR="00602A51" w:rsidRPr="00510981">
        <w:t xml:space="preserve"> </w:t>
      </w:r>
      <w:r w:rsidRPr="00510981">
        <w:t xml:space="preserve">should ensure they collect adequate data on abuse and neglect in care and regularly report to </w:t>
      </w:r>
      <w:r w:rsidR="00F540A1">
        <w:t xml:space="preserve">the </w:t>
      </w:r>
      <w:r w:rsidRPr="00510981">
        <w:t>governing bodies or leaders of each institution, based on that data, so they can carry out effective oversight of safeguarding.</w:t>
      </w:r>
    </w:p>
    <w:p w14:paraId="2ED0EDED" w14:textId="4D425847" w:rsidR="002D0EE0" w:rsidRPr="00510981" w:rsidRDefault="00A429D2" w:rsidP="002D0EE0">
      <w:pPr>
        <w:pStyle w:val="Recboxheading"/>
        <w:rPr>
          <w:lang w:val="en-NZ"/>
        </w:rPr>
      </w:pPr>
      <w:r>
        <w:rPr>
          <w:rStyle w:val="eop"/>
          <w:lang w:val="en-NZ"/>
        </w:rPr>
        <w:t>Tūtohi</w:t>
      </w:r>
      <w:r w:rsidRPr="00510981">
        <w:rPr>
          <w:lang w:val="en-NZ"/>
        </w:rPr>
        <w:t xml:space="preserve"> </w:t>
      </w:r>
      <w:r>
        <w:rPr>
          <w:lang w:val="en-NZ"/>
        </w:rPr>
        <w:t xml:space="preserve">53 | </w:t>
      </w:r>
      <w:r w:rsidR="002D0EE0" w:rsidRPr="00510981">
        <w:rPr>
          <w:lang w:val="en-NZ"/>
        </w:rPr>
        <w:t xml:space="preserve">Recommendation </w:t>
      </w:r>
      <w:r w:rsidR="002D0EE0" w:rsidRPr="00510981">
        <w:rPr>
          <w:lang w:val="en-NZ"/>
        </w:rPr>
        <w:fldChar w:fldCharType="begin"/>
      </w:r>
      <w:r w:rsidR="002D0EE0" w:rsidRPr="00510981">
        <w:rPr>
          <w:lang w:val="en-NZ"/>
        </w:rPr>
        <w:instrText xml:space="preserve"> AUTONUM  \s " " </w:instrText>
      </w:r>
      <w:r w:rsidR="002D0EE0" w:rsidRPr="00510981">
        <w:rPr>
          <w:lang w:val="en-NZ"/>
        </w:rPr>
        <w:fldChar w:fldCharType="end"/>
      </w:r>
    </w:p>
    <w:p w14:paraId="20446DA6" w14:textId="0E87CABE" w:rsidR="002D0EE0" w:rsidRPr="00510981" w:rsidRDefault="002D0EE0" w:rsidP="00575BD4">
      <w:pPr>
        <w:pStyle w:val="Recsbox"/>
      </w:pPr>
      <w:r w:rsidRPr="68480B3F">
        <w:t xml:space="preserve">The leaders of all </w:t>
      </w:r>
      <w:r w:rsidR="00120317" w:rsidRPr="68480B3F">
        <w:t>State and faith-based</w:t>
      </w:r>
      <w:r w:rsidRPr="68480B3F">
        <w:t xml:space="preserve"> </w:t>
      </w:r>
      <w:r w:rsidR="007050BA" w:rsidRPr="68480B3F">
        <w:t>entities providing care</w:t>
      </w:r>
      <w:r w:rsidR="00267D87" w:rsidRPr="68480B3F">
        <w:t xml:space="preserve"> directly or indirectly</w:t>
      </w:r>
      <w:r w:rsidRPr="68480B3F">
        <w:t xml:space="preserve"> should ensure staffing, remuneration and resourcing levels are sufficient to ensure the effective implementation of safeguarding policies and procedures.</w:t>
      </w:r>
    </w:p>
    <w:p w14:paraId="7C2F36E4" w14:textId="69D3906A" w:rsidR="002D0EE0" w:rsidRPr="00510981" w:rsidRDefault="00A429D2" w:rsidP="002D0EE0">
      <w:pPr>
        <w:pStyle w:val="Recboxheading"/>
        <w:rPr>
          <w:lang w:val="en-NZ"/>
        </w:rPr>
      </w:pPr>
      <w:r>
        <w:rPr>
          <w:rStyle w:val="eop"/>
          <w:lang w:val="en-NZ"/>
        </w:rPr>
        <w:t>Tūtohi</w:t>
      </w:r>
      <w:r w:rsidRPr="00510981">
        <w:rPr>
          <w:lang w:val="en-NZ"/>
        </w:rPr>
        <w:t xml:space="preserve"> </w:t>
      </w:r>
      <w:r>
        <w:rPr>
          <w:lang w:val="en-NZ"/>
        </w:rPr>
        <w:t xml:space="preserve">54 | </w:t>
      </w:r>
      <w:r w:rsidR="002D0EE0" w:rsidRPr="00510981">
        <w:rPr>
          <w:lang w:val="en-NZ"/>
        </w:rPr>
        <w:t xml:space="preserve">Recommendation </w:t>
      </w:r>
      <w:r w:rsidR="002D0EE0" w:rsidRPr="00510981">
        <w:rPr>
          <w:lang w:val="en-NZ"/>
        </w:rPr>
        <w:fldChar w:fldCharType="begin"/>
      </w:r>
      <w:r w:rsidR="002D0EE0" w:rsidRPr="00510981">
        <w:rPr>
          <w:lang w:val="en-NZ"/>
        </w:rPr>
        <w:instrText xml:space="preserve"> AUTONUM  \s " " </w:instrText>
      </w:r>
      <w:r w:rsidR="002D0EE0" w:rsidRPr="00510981">
        <w:rPr>
          <w:lang w:val="en-NZ"/>
        </w:rPr>
        <w:fldChar w:fldCharType="end"/>
      </w:r>
    </w:p>
    <w:p w14:paraId="3A59D4DF" w14:textId="0836FEE3" w:rsidR="002D0EE0" w:rsidRPr="00510981" w:rsidRDefault="002D0EE0" w:rsidP="00575BD4">
      <w:pPr>
        <w:pStyle w:val="Recsbox"/>
      </w:pPr>
      <w:r w:rsidRPr="00510981">
        <w:t xml:space="preserve">The senior leaders of all </w:t>
      </w:r>
      <w:r w:rsidR="00120317">
        <w:t xml:space="preserve">State and faith-based </w:t>
      </w:r>
      <w:r w:rsidR="00D6267B">
        <w:t>entities</w:t>
      </w:r>
      <w:r w:rsidRPr="00510981">
        <w:t xml:space="preserve"> providing care </w:t>
      </w:r>
      <w:r w:rsidR="00602A51">
        <w:t>directly or indirectly</w:t>
      </w:r>
      <w:r w:rsidR="00602A51" w:rsidRPr="00510981">
        <w:t xml:space="preserve"> </w:t>
      </w:r>
      <w:r w:rsidRPr="00510981">
        <w:t xml:space="preserve">to children, young </w:t>
      </w:r>
      <w:r>
        <w:t>people</w:t>
      </w:r>
      <w:r w:rsidRPr="00510981">
        <w:t xml:space="preserve"> and adults should take active steps to create a positive safeguarding culture, including by:</w:t>
      </w:r>
    </w:p>
    <w:p w14:paraId="23483539" w14:textId="6E5D84A7" w:rsidR="002D0EE0" w:rsidRPr="00510981" w:rsidRDefault="002D0EE0" w:rsidP="007921AA">
      <w:pPr>
        <w:pStyle w:val="RecsboxLevel1"/>
        <w:numPr>
          <w:ilvl w:val="0"/>
          <w:numId w:val="67"/>
        </w:numPr>
        <w:spacing w:line="276" w:lineRule="auto"/>
        <w:ind w:left="714" w:hanging="357"/>
      </w:pPr>
      <w:r w:rsidRPr="68480B3F">
        <w:t>designating a safeguarding lead with sufficient seniority</w:t>
      </w:r>
    </w:p>
    <w:p w14:paraId="242E86C1" w14:textId="77777777" w:rsidR="002D0EE0" w:rsidRPr="00510981" w:rsidRDefault="002D0EE0" w:rsidP="007921AA">
      <w:pPr>
        <w:pStyle w:val="RecsboxLevel1"/>
        <w:numPr>
          <w:ilvl w:val="0"/>
          <w:numId w:val="67"/>
        </w:numPr>
        <w:spacing w:line="276" w:lineRule="auto"/>
        <w:ind w:left="714" w:hanging="357"/>
      </w:pPr>
      <w:r w:rsidRPr="00510981">
        <w:t>supporting the prevention, identification and disclosure of abuse and neglect</w:t>
      </w:r>
    </w:p>
    <w:p w14:paraId="27F452B0" w14:textId="28C8557E" w:rsidR="002D0EE0" w:rsidRPr="00510981" w:rsidRDefault="002D0EE0" w:rsidP="007921AA">
      <w:pPr>
        <w:pStyle w:val="RecsboxLevel1"/>
        <w:numPr>
          <w:ilvl w:val="0"/>
          <w:numId w:val="67"/>
        </w:numPr>
        <w:spacing w:line="276" w:lineRule="auto"/>
        <w:ind w:left="714" w:hanging="357"/>
      </w:pPr>
      <w:r w:rsidRPr="68480B3F">
        <w:t xml:space="preserve">ensuring the </w:t>
      </w:r>
      <w:r w:rsidR="00C67D4A" w:rsidRPr="68480B3F">
        <w:t xml:space="preserve">entity providing care directly or indirectly </w:t>
      </w:r>
      <w:r w:rsidRPr="68480B3F">
        <w:t>complies with its health and safety obligations</w:t>
      </w:r>
    </w:p>
    <w:p w14:paraId="6314E2BB" w14:textId="72CE2783" w:rsidR="002D0EE0" w:rsidRPr="00510981" w:rsidRDefault="002D0EE0" w:rsidP="007921AA">
      <w:pPr>
        <w:pStyle w:val="RecsboxLevel1"/>
        <w:numPr>
          <w:ilvl w:val="0"/>
          <w:numId w:val="67"/>
        </w:numPr>
        <w:spacing w:line="276" w:lineRule="auto"/>
        <w:ind w:left="714" w:hanging="357"/>
      </w:pPr>
      <w:r w:rsidRPr="00510981">
        <w:t xml:space="preserve">protecting </w:t>
      </w:r>
      <w:r w:rsidR="00B8191C">
        <w:t>whistleblowers and</w:t>
      </w:r>
      <w:r w:rsidRPr="00510981">
        <w:t xml:space="preserve"> those who make good-faith notifications</w:t>
      </w:r>
    </w:p>
    <w:p w14:paraId="334B1400" w14:textId="23E2DE42" w:rsidR="002D0EE0" w:rsidRPr="00510981" w:rsidRDefault="002D0EE0" w:rsidP="007921AA">
      <w:pPr>
        <w:pStyle w:val="RecsboxLevel1"/>
        <w:numPr>
          <w:ilvl w:val="0"/>
          <w:numId w:val="67"/>
        </w:numPr>
        <w:spacing w:line="276" w:lineRule="auto"/>
        <w:ind w:left="714" w:hanging="357"/>
      </w:pPr>
      <w:r w:rsidRPr="68480B3F">
        <w:t>ensuring accountability for those who fail to comply with safeguarding obligations</w:t>
      </w:r>
    </w:p>
    <w:p w14:paraId="624B0556" w14:textId="2EEECE79" w:rsidR="002D0EE0" w:rsidRPr="00510981" w:rsidRDefault="002D0EE0" w:rsidP="007921AA">
      <w:pPr>
        <w:pStyle w:val="RecsboxLevel1"/>
        <w:numPr>
          <w:ilvl w:val="0"/>
          <w:numId w:val="67"/>
        </w:numPr>
        <w:spacing w:line="276" w:lineRule="auto"/>
        <w:ind w:left="714" w:hanging="357"/>
      </w:pPr>
      <w:r>
        <w:t xml:space="preserve">prioritising and supporting training and professional development in safeguarding and in abuse and neglect in care including the topics set out in </w:t>
      </w:r>
      <w:r w:rsidR="00A1179C">
        <w:t>Recommendation</w:t>
      </w:r>
      <w:r>
        <w:t xml:space="preserve"> </w:t>
      </w:r>
      <w:r w:rsidR="00D70DB2" w:rsidRPr="009D4F5A">
        <w:t>63</w:t>
      </w:r>
    </w:p>
    <w:p w14:paraId="73189D10" w14:textId="0BDE655C" w:rsidR="002D0EE0" w:rsidRPr="00510981" w:rsidRDefault="002D0EE0" w:rsidP="007921AA">
      <w:pPr>
        <w:pStyle w:val="RecsboxLevel1"/>
        <w:numPr>
          <w:ilvl w:val="0"/>
          <w:numId w:val="67"/>
        </w:numPr>
        <w:spacing w:line="276" w:lineRule="auto"/>
        <w:ind w:left="714" w:hanging="357"/>
      </w:pPr>
      <w:r w:rsidRPr="366FF01D">
        <w:t xml:space="preserve">actively promoting a culture that values all children, young people and adults in care and addresses </w:t>
      </w:r>
      <w:r w:rsidR="00077A48">
        <w:t>all forms of discrimination</w:t>
      </w:r>
    </w:p>
    <w:p w14:paraId="124E7370" w14:textId="77777777" w:rsidR="002D0EE0" w:rsidRPr="00510981" w:rsidRDefault="002D0EE0" w:rsidP="007921AA">
      <w:pPr>
        <w:pStyle w:val="RecsboxLevel1"/>
        <w:numPr>
          <w:ilvl w:val="0"/>
          <w:numId w:val="67"/>
        </w:numPr>
        <w:spacing w:line="276" w:lineRule="auto"/>
        <w:ind w:left="714" w:hanging="357"/>
      </w:pPr>
      <w:r w:rsidRPr="00510981">
        <w:t>ensuring there are sufficient resources for safeguarding</w:t>
      </w:r>
    </w:p>
    <w:p w14:paraId="66AF56A4" w14:textId="475C8F2C" w:rsidR="002D0EE0" w:rsidRPr="00510981" w:rsidRDefault="002D0EE0" w:rsidP="007921AA">
      <w:pPr>
        <w:pStyle w:val="RecsboxLevel1"/>
        <w:numPr>
          <w:ilvl w:val="0"/>
          <w:numId w:val="67"/>
        </w:numPr>
        <w:spacing w:line="276" w:lineRule="auto"/>
        <w:ind w:left="714" w:hanging="357"/>
      </w:pPr>
      <w:r w:rsidRPr="68480B3F">
        <w:t xml:space="preserve">identifying and correcting harmful attitudes and beliefs, such as the disbelief or mistrust of </w:t>
      </w:r>
      <w:r w:rsidR="007C6BFA">
        <w:t>complainants</w:t>
      </w:r>
      <w:r w:rsidR="007C6BFA" w:rsidRPr="68480B3F">
        <w:t xml:space="preserve"> </w:t>
      </w:r>
      <w:r w:rsidRPr="68480B3F">
        <w:t>or racist or ableist actions and beliefs</w:t>
      </w:r>
    </w:p>
    <w:p w14:paraId="6F9BD24D" w14:textId="0EAE0A4A" w:rsidR="002D0EE0" w:rsidRPr="00510981" w:rsidRDefault="002D0EE0" w:rsidP="007921AA">
      <w:pPr>
        <w:pStyle w:val="RecsboxLevel1"/>
        <w:numPr>
          <w:ilvl w:val="0"/>
          <w:numId w:val="67"/>
        </w:numPr>
        <w:spacing w:line="276" w:lineRule="auto"/>
        <w:ind w:left="714" w:hanging="357"/>
      </w:pPr>
      <w:r w:rsidRPr="00510981">
        <w:lastRenderedPageBreak/>
        <w:t>ensuring there is adequate data collection and information on abuse and neglect in care, including relevant data on ethnicity and disability, to allow analysis and reporting</w:t>
      </w:r>
    </w:p>
    <w:p w14:paraId="47DFD66C" w14:textId="6AADE38B" w:rsidR="002D0EE0" w:rsidRDefault="002D0EE0" w:rsidP="007921AA">
      <w:pPr>
        <w:pStyle w:val="RecsboxLevel1"/>
        <w:numPr>
          <w:ilvl w:val="0"/>
          <w:numId w:val="67"/>
        </w:numPr>
        <w:spacing w:line="276" w:lineRule="auto"/>
        <w:ind w:left="714" w:hanging="357"/>
      </w:pPr>
      <w:r w:rsidRPr="00510981">
        <w:t>learn</w:t>
      </w:r>
      <w:r w:rsidR="00275CAE">
        <w:t>ing</w:t>
      </w:r>
      <w:r w:rsidRPr="00510981">
        <w:t xml:space="preserve"> from any incidents and allegations</w:t>
      </w:r>
    </w:p>
    <w:p w14:paraId="21FFC0DD" w14:textId="18023F7E" w:rsidR="00602A51" w:rsidRPr="00510981" w:rsidRDefault="00C618C2" w:rsidP="007921AA">
      <w:pPr>
        <w:pStyle w:val="RecsboxLevel1"/>
        <w:numPr>
          <w:ilvl w:val="0"/>
          <w:numId w:val="67"/>
        </w:numPr>
        <w:spacing w:line="276" w:lineRule="auto"/>
        <w:ind w:left="714" w:hanging="357"/>
      </w:pPr>
      <w:r>
        <w:t xml:space="preserve">publicly </w:t>
      </w:r>
      <w:r w:rsidR="00602A51">
        <w:t>reporting on the mat</w:t>
      </w:r>
      <w:r w:rsidR="00573910">
        <w:t>t</w:t>
      </w:r>
      <w:r w:rsidR="00602A51">
        <w:t>ers including any issues arising in relevant annual reports.</w:t>
      </w:r>
    </w:p>
    <w:p w14:paraId="2AC3C985" w14:textId="1AA6ED0A" w:rsidR="05E3A4E3" w:rsidRDefault="1D0D8D96" w:rsidP="05E3A4E3">
      <w:pPr>
        <w:pStyle w:val="Heading4"/>
      </w:pPr>
      <w:r>
        <w:t>Me whakatinana ngā kaupapa me ngā tikanga tauārai</w:t>
      </w:r>
    </w:p>
    <w:p w14:paraId="540E347C" w14:textId="77777777" w:rsidR="008B573D" w:rsidRPr="00510981" w:rsidRDefault="008B573D" w:rsidP="008B573D">
      <w:pPr>
        <w:pStyle w:val="Heading4"/>
      </w:pPr>
      <w:r w:rsidRPr="00510981">
        <w:t>Safeguarding policies and procedures to be implemented</w:t>
      </w:r>
    </w:p>
    <w:p w14:paraId="40004B3E" w14:textId="2D8FCD4C" w:rsidR="008B573D" w:rsidRPr="00510981" w:rsidRDefault="00BA6B71" w:rsidP="001409D6">
      <w:pPr>
        <w:pStyle w:val="ListParagraph"/>
        <w:jc w:val="left"/>
      </w:pPr>
      <w:r>
        <w:t>The Inquiry</w:t>
      </w:r>
      <w:r w:rsidR="008B573D" w:rsidRPr="366FF01D">
        <w:t xml:space="preserve"> found many institutions had no, inadequate, or poorly implemented safeguarding procedures including training, reporting and investigation systems to prevent and respond to abuse and neglect. Many institutions providing care paid insufficient attention to </w:t>
      </w:r>
      <w:r w:rsidR="00CE68CA">
        <w:t>preventing</w:t>
      </w:r>
      <w:r w:rsidR="008B573D" w:rsidRPr="366FF01D">
        <w:t xml:space="preserve"> and detecting the abuse and neglect of children, young people and adults in care. This was particularly evident in social welfare and youth justice residences, psychiatric and psychopaedic hospitals, special schools, faith-based children’s homes and faith-based boarding schools.</w:t>
      </w:r>
    </w:p>
    <w:p w14:paraId="29960742" w14:textId="228F581E" w:rsidR="008B573D" w:rsidRPr="00510981" w:rsidRDefault="008B573D" w:rsidP="001409D6">
      <w:pPr>
        <w:pStyle w:val="ListParagraph"/>
        <w:jc w:val="left"/>
      </w:pPr>
      <w:r w:rsidRPr="366FF01D">
        <w:t>This began to shift from the mid-1980s onwards, where the State began to make changes to legislation that embedded discrete components of safeguarding in the policies, rules, standards, and practices of most institutions operating in health, social welfare and educational settings. This was not the case for disability and mental health settings or faith-settings, where the Inquiry found little evidence of national standards until the 1990s. These also did not apply to all people in those settings.</w:t>
      </w:r>
    </w:p>
    <w:p w14:paraId="7BA13D59" w14:textId="43121AA3" w:rsidR="008B573D" w:rsidRPr="00404A70" w:rsidRDefault="00404A70" w:rsidP="001409D6">
      <w:pPr>
        <w:pStyle w:val="ListParagraph"/>
        <w:jc w:val="left"/>
      </w:pPr>
      <w:r w:rsidRPr="00404A70">
        <w:t>S</w:t>
      </w:r>
      <w:r w:rsidR="008B573D" w:rsidRPr="00404A70">
        <w:t xml:space="preserve">afeguarding policies and procedures </w:t>
      </w:r>
      <w:r w:rsidRPr="00404A70">
        <w:t>must</w:t>
      </w:r>
      <w:r w:rsidR="008B573D" w:rsidRPr="00404A70">
        <w:t xml:space="preserve"> reflect Aotearoa New Zealand’s commitment to te Tiriti </w:t>
      </w:r>
      <w:r w:rsidR="00FB5794" w:rsidRPr="00404A70">
        <w:t xml:space="preserve">o Waitangi </w:t>
      </w:r>
      <w:r w:rsidR="008B573D" w:rsidRPr="00404A70">
        <w:t xml:space="preserve">and human rights instruments. </w:t>
      </w:r>
      <w:r w:rsidR="00F601BD" w:rsidRPr="00404A70">
        <w:t xml:space="preserve">They must </w:t>
      </w:r>
      <w:r w:rsidR="00D55DD1" w:rsidRPr="00404A70">
        <w:t>express how the rights of children, young people and adults in care will be upheld while simultaneously keeping them safe.</w:t>
      </w:r>
    </w:p>
    <w:p w14:paraId="73BB7F62" w14:textId="6036F7FF" w:rsidR="008B573D" w:rsidRPr="00510981" w:rsidRDefault="008B573D" w:rsidP="001409D6">
      <w:pPr>
        <w:pStyle w:val="ListParagraph"/>
        <w:jc w:val="left"/>
      </w:pPr>
      <w:r w:rsidRPr="366FF01D">
        <w:t>Children, young people, and adults in care need safeguarding before, during, and after care. Evidence shows that lack of consistent safeguarding processes increases the risk of abuse and neglect. This is consistent with other international inquiries that note a lack of, or poor, policies, rules, standards and practices to safeguard children and adults in care</w:t>
      </w:r>
      <w:r w:rsidR="00956999">
        <w:t>, and a failure to ensure these are followed,</w:t>
      </w:r>
      <w:r w:rsidRPr="366FF01D">
        <w:t xml:space="preserve"> contributes to abuse and neglect.</w:t>
      </w:r>
      <w:r w:rsidR="00221D48">
        <w:rPr>
          <w:rStyle w:val="FootnoteReference"/>
        </w:rPr>
        <w:footnoteReference w:id="168"/>
      </w:r>
    </w:p>
    <w:p w14:paraId="7542BB5C" w14:textId="018D3A49" w:rsidR="00F601BD" w:rsidRPr="00510981" w:rsidRDefault="5440ADDB" w:rsidP="001409D6">
      <w:pPr>
        <w:pStyle w:val="ListParagraph"/>
        <w:jc w:val="left"/>
      </w:pPr>
      <w:r>
        <w:lastRenderedPageBreak/>
        <w:t xml:space="preserve">All State and faith-based care providers and all relevant professional registration bodies must have accessible, effective and culturally appropriate safeguarding policies and procedures in place. </w:t>
      </w:r>
      <w:r w:rsidR="00BA6B71">
        <w:t>The Inquiry</w:t>
      </w:r>
      <w:r>
        <w:t xml:space="preserve"> envisage</w:t>
      </w:r>
      <w:r w:rsidR="750DD616">
        <w:t>s</w:t>
      </w:r>
      <w:r>
        <w:t xml:space="preserve"> that care providers will develop these policies and procedures guided by the </w:t>
      </w:r>
      <w:r w:rsidR="6492427F">
        <w:t>Care Safety Principles</w:t>
      </w:r>
      <w:r>
        <w:t xml:space="preserve"> (</w:t>
      </w:r>
      <w:r w:rsidR="00A1179C">
        <w:t>Recommendation</w:t>
      </w:r>
      <w:r>
        <w:t xml:space="preserve"> </w:t>
      </w:r>
      <w:r w:rsidR="4050AC85" w:rsidRPr="009D4F5A">
        <w:t>39</w:t>
      </w:r>
      <w:r>
        <w:t xml:space="preserve">) and any guidance or standards developed by the </w:t>
      </w:r>
      <w:r w:rsidR="13C7F45F">
        <w:t>Care Safe Agency</w:t>
      </w:r>
      <w:r w:rsidR="4050AC85">
        <w:t xml:space="preserve"> (Recommendation </w:t>
      </w:r>
      <w:r w:rsidR="4050AC85" w:rsidRPr="009D4F5A">
        <w:t>41</w:t>
      </w:r>
      <w:r w:rsidR="4050AC85">
        <w:t>)</w:t>
      </w:r>
      <w:r>
        <w:t xml:space="preserve">. </w:t>
      </w:r>
      <w:r w:rsidR="00BA6B71">
        <w:t>The Inquiry</w:t>
      </w:r>
      <w:r>
        <w:t xml:space="preserve"> </w:t>
      </w:r>
      <w:r w:rsidR="750DD616">
        <w:t>intends</w:t>
      </w:r>
      <w:r>
        <w:t xml:space="preserve"> that care providers’ ability to maintain accreditation </w:t>
      </w:r>
      <w:r w:rsidR="36097B81">
        <w:t xml:space="preserve">status </w:t>
      </w:r>
      <w:r>
        <w:t>(</w:t>
      </w:r>
      <w:r w:rsidR="00A1179C">
        <w:t>Recommendation</w:t>
      </w:r>
      <w:r>
        <w:t xml:space="preserve"> </w:t>
      </w:r>
      <w:r w:rsidR="4050AC85" w:rsidRPr="009D4F5A">
        <w:t>48</w:t>
      </w:r>
      <w:r>
        <w:t>) will be dependent on having best practice safeguarding policies and processes in place and demonstrating that these are being followed.</w:t>
      </w:r>
    </w:p>
    <w:p w14:paraId="7B12BCC6" w14:textId="1A273C2E" w:rsidR="008B573D" w:rsidRPr="00510981" w:rsidRDefault="00A429D2" w:rsidP="008B573D">
      <w:pPr>
        <w:pStyle w:val="Recboxheading"/>
        <w:rPr>
          <w:lang w:val="en-NZ"/>
        </w:rPr>
      </w:pPr>
      <w:r>
        <w:rPr>
          <w:rStyle w:val="eop"/>
          <w:lang w:val="en-NZ"/>
        </w:rPr>
        <w:t>Tūtohi</w:t>
      </w:r>
      <w:r w:rsidRPr="00510981">
        <w:rPr>
          <w:lang w:val="en-NZ"/>
        </w:rPr>
        <w:t xml:space="preserve"> </w:t>
      </w:r>
      <w:r>
        <w:rPr>
          <w:lang w:val="en-NZ"/>
        </w:rPr>
        <w:t xml:space="preserve">55 | </w:t>
      </w:r>
      <w:r w:rsidR="008B573D" w:rsidRPr="00510981">
        <w:rPr>
          <w:lang w:val="en-NZ"/>
        </w:rPr>
        <w:t xml:space="preserve">Recommendation </w:t>
      </w:r>
      <w:r w:rsidR="008B573D" w:rsidRPr="00510981">
        <w:rPr>
          <w:lang w:val="en-NZ"/>
        </w:rPr>
        <w:fldChar w:fldCharType="begin"/>
      </w:r>
      <w:r w:rsidR="008B573D" w:rsidRPr="00510981">
        <w:rPr>
          <w:lang w:val="en-NZ"/>
        </w:rPr>
        <w:instrText xml:space="preserve"> AUTONUM  \s " " </w:instrText>
      </w:r>
      <w:r w:rsidR="008B573D" w:rsidRPr="00510981">
        <w:rPr>
          <w:lang w:val="en-NZ"/>
        </w:rPr>
        <w:fldChar w:fldCharType="end"/>
      </w:r>
    </w:p>
    <w:p w14:paraId="18E0E09B" w14:textId="6310FE18" w:rsidR="008B573D" w:rsidRPr="00510981" w:rsidRDefault="008B573D" w:rsidP="0084687E">
      <w:pPr>
        <w:pStyle w:val="Recsbox"/>
        <w:spacing w:line="276" w:lineRule="auto"/>
      </w:pPr>
      <w:r w:rsidRPr="00510981">
        <w:t xml:space="preserve">All </w:t>
      </w:r>
      <w:r w:rsidR="00120317">
        <w:t>State and faith-based</w:t>
      </w:r>
      <w:r w:rsidRPr="00510981">
        <w:t xml:space="preserve"> </w:t>
      </w:r>
      <w:r w:rsidR="00520BD9">
        <w:t>entities providing care</w:t>
      </w:r>
      <w:r w:rsidR="00520BD9" w:rsidRPr="00510981">
        <w:t xml:space="preserve"> </w:t>
      </w:r>
      <w:r w:rsidR="00520BD9">
        <w:t>directly or indirectly</w:t>
      </w:r>
      <w:r w:rsidR="00520BD9" w:rsidRPr="00510981">
        <w:t xml:space="preserve"> </w:t>
      </w:r>
      <w:r w:rsidRPr="00510981">
        <w:t>should have safeguarding policies and procedures in place</w:t>
      </w:r>
      <w:r w:rsidR="00465173">
        <w:t xml:space="preserve"> that</w:t>
      </w:r>
      <w:r w:rsidRPr="00510981">
        <w:t>:</w:t>
      </w:r>
    </w:p>
    <w:p w14:paraId="3A782320" w14:textId="36067A38" w:rsidR="00700F6E" w:rsidRDefault="03045D58" w:rsidP="007921AA">
      <w:pPr>
        <w:pStyle w:val="RecsboxLevel1"/>
        <w:numPr>
          <w:ilvl w:val="0"/>
          <w:numId w:val="68"/>
        </w:numPr>
        <w:spacing w:line="276" w:lineRule="auto"/>
      </w:pPr>
      <w:r>
        <w:t xml:space="preserve">are </w:t>
      </w:r>
      <w:r w:rsidR="16151FE0">
        <w:t xml:space="preserve">consistent with </w:t>
      </w:r>
      <w:r w:rsidR="00A6A09F">
        <w:t xml:space="preserve">the </w:t>
      </w:r>
      <w:r w:rsidR="6492427F">
        <w:t>Care Safety Principles</w:t>
      </w:r>
      <w:r w:rsidR="4348F18E">
        <w:t xml:space="preserve"> (</w:t>
      </w:r>
      <w:r w:rsidR="00A1179C">
        <w:t>Recommendation</w:t>
      </w:r>
      <w:r w:rsidR="4348F18E">
        <w:t xml:space="preserve"> </w:t>
      </w:r>
      <w:r w:rsidR="4050AC85" w:rsidRPr="009D4F5A">
        <w:t>39</w:t>
      </w:r>
      <w:r w:rsidR="4348F18E">
        <w:t>)</w:t>
      </w:r>
    </w:p>
    <w:p w14:paraId="42445BEA" w14:textId="227FCC2F" w:rsidR="00120317" w:rsidRDefault="03045D58" w:rsidP="007921AA">
      <w:pPr>
        <w:pStyle w:val="RecsboxLevel1"/>
        <w:numPr>
          <w:ilvl w:val="0"/>
          <w:numId w:val="68"/>
        </w:numPr>
        <w:spacing w:line="276" w:lineRule="auto"/>
      </w:pPr>
      <w:r>
        <w:t xml:space="preserve">are </w:t>
      </w:r>
      <w:r w:rsidR="39993BEA">
        <w:t xml:space="preserve">consistent with </w:t>
      </w:r>
      <w:r w:rsidR="16151FE0">
        <w:t xml:space="preserve">the </w:t>
      </w:r>
      <w:r w:rsidR="7BF698BD">
        <w:t>National Care Safety S</w:t>
      </w:r>
      <w:r w:rsidR="16151FE0">
        <w:t>trategy</w:t>
      </w:r>
      <w:r w:rsidR="1741074F">
        <w:t xml:space="preserve"> </w:t>
      </w:r>
      <w:r w:rsidR="72B567CB">
        <w:t>(</w:t>
      </w:r>
      <w:r w:rsidR="00A1179C">
        <w:t>Recommendation</w:t>
      </w:r>
      <w:r w:rsidR="72B567CB">
        <w:t xml:space="preserve"> </w:t>
      </w:r>
      <w:r w:rsidR="4050AC85" w:rsidRPr="009D4F5A">
        <w:t>40</w:t>
      </w:r>
      <w:r w:rsidR="72B567CB">
        <w:t>)</w:t>
      </w:r>
    </w:p>
    <w:p w14:paraId="3BF687B5" w14:textId="6BD39DA4" w:rsidR="002B3D3E" w:rsidRDefault="00465173" w:rsidP="007921AA">
      <w:pPr>
        <w:pStyle w:val="RecsboxLevel1"/>
        <w:numPr>
          <w:ilvl w:val="0"/>
          <w:numId w:val="68"/>
        </w:numPr>
        <w:spacing w:line="276" w:lineRule="auto"/>
      </w:pPr>
      <w:r>
        <w:t xml:space="preserve">are </w:t>
      </w:r>
      <w:r w:rsidR="00120317">
        <w:t xml:space="preserve">compliant with care safety </w:t>
      </w:r>
      <w:r w:rsidR="001E5ED2">
        <w:t xml:space="preserve">rules and </w:t>
      </w:r>
      <w:r w:rsidR="00120317">
        <w:t>standards</w:t>
      </w:r>
      <w:r w:rsidR="00633A24">
        <w:t xml:space="preserve"> (</w:t>
      </w:r>
      <w:r w:rsidR="00A1179C">
        <w:t>Recommendation</w:t>
      </w:r>
      <w:r w:rsidR="00633A24">
        <w:t xml:space="preserve"> </w:t>
      </w:r>
      <w:r w:rsidR="006C33BB" w:rsidRPr="009D4F5A">
        <w:t>47</w:t>
      </w:r>
      <w:r w:rsidR="00633A24">
        <w:t>)</w:t>
      </w:r>
    </w:p>
    <w:p w14:paraId="06156AB6" w14:textId="2201C1FC" w:rsidR="008B573D" w:rsidRPr="00510981" w:rsidRDefault="002B3D3E" w:rsidP="007921AA">
      <w:pPr>
        <w:pStyle w:val="RecsboxLevel1"/>
        <w:numPr>
          <w:ilvl w:val="0"/>
          <w:numId w:val="68"/>
        </w:numPr>
        <w:spacing w:line="276" w:lineRule="auto"/>
      </w:pPr>
      <w:r>
        <w:t>are consistent with best practice guidelines</w:t>
      </w:r>
      <w:r w:rsidR="008B573D" w:rsidRPr="00510981">
        <w:t xml:space="preserve"> </w:t>
      </w:r>
      <w:r w:rsidR="0016538E">
        <w:t xml:space="preserve">issued by the </w:t>
      </w:r>
      <w:r w:rsidR="00AA0324">
        <w:t>Care Safe Agency</w:t>
      </w:r>
      <w:r w:rsidR="008B573D" w:rsidRPr="00510981">
        <w:t xml:space="preserve"> </w:t>
      </w:r>
    </w:p>
    <w:p w14:paraId="7EAB77C5" w14:textId="6F0A6DC7" w:rsidR="008B573D" w:rsidRPr="00510981" w:rsidRDefault="00465173" w:rsidP="007921AA">
      <w:pPr>
        <w:pStyle w:val="RecsboxLevel1"/>
        <w:numPr>
          <w:ilvl w:val="0"/>
          <w:numId w:val="68"/>
        </w:numPr>
        <w:spacing w:line="276" w:lineRule="auto"/>
      </w:pPr>
      <w:r w:rsidRPr="26ED08F0">
        <w:t xml:space="preserve">are </w:t>
      </w:r>
      <w:r w:rsidR="008B573D" w:rsidRPr="26ED08F0">
        <w:t xml:space="preserve">tailored to the risks of the </w:t>
      </w:r>
      <w:proofErr w:type="gramStart"/>
      <w:r w:rsidR="008B573D" w:rsidRPr="26ED08F0">
        <w:t>particular organisation</w:t>
      </w:r>
      <w:proofErr w:type="gramEnd"/>
      <w:r w:rsidR="008B573D" w:rsidRPr="26ED08F0">
        <w:t xml:space="preserve"> and care provided</w:t>
      </w:r>
    </w:p>
    <w:p w14:paraId="131EAE7D" w14:textId="7C4D5CBB" w:rsidR="008B573D" w:rsidRPr="00510981" w:rsidRDefault="00465173" w:rsidP="007921AA">
      <w:pPr>
        <w:pStyle w:val="RecsboxLevel1"/>
        <w:numPr>
          <w:ilvl w:val="0"/>
          <w:numId w:val="68"/>
        </w:numPr>
        <w:spacing w:line="276" w:lineRule="auto"/>
      </w:pPr>
      <w:r>
        <w:t xml:space="preserve">are </w:t>
      </w:r>
      <w:r w:rsidR="008B573D" w:rsidRPr="00510981">
        <w:t>clearly written</w:t>
      </w:r>
    </w:p>
    <w:p w14:paraId="1B18B6DF" w14:textId="2994B325" w:rsidR="008B573D" w:rsidRPr="00510981" w:rsidRDefault="00465173" w:rsidP="007921AA">
      <w:pPr>
        <w:pStyle w:val="RecsboxLevel1"/>
        <w:numPr>
          <w:ilvl w:val="0"/>
          <w:numId w:val="68"/>
        </w:numPr>
        <w:spacing w:line="276" w:lineRule="auto"/>
      </w:pPr>
      <w:r>
        <w:t xml:space="preserve">are </w:t>
      </w:r>
      <w:r w:rsidR="008B573D" w:rsidRPr="00510981">
        <w:t>published in a readily accessible format</w:t>
      </w:r>
    </w:p>
    <w:p w14:paraId="1E2C4B1A" w14:textId="5EF72A69" w:rsidR="008B573D" w:rsidRPr="00510981" w:rsidRDefault="008B573D" w:rsidP="007921AA">
      <w:pPr>
        <w:pStyle w:val="RecsboxLevel1"/>
        <w:numPr>
          <w:ilvl w:val="0"/>
          <w:numId w:val="68"/>
        </w:numPr>
        <w:spacing w:line="276" w:lineRule="auto"/>
      </w:pPr>
      <w:r w:rsidRPr="26ED08F0">
        <w:t>give effect to te Tiriti o Waitangi</w:t>
      </w:r>
      <w:r w:rsidR="00D55DD1" w:rsidRPr="26ED08F0">
        <w:t xml:space="preserve"> </w:t>
      </w:r>
    </w:p>
    <w:p w14:paraId="2449DFDE" w14:textId="669AEB10" w:rsidR="008B573D" w:rsidRPr="00510981" w:rsidRDefault="00465173" w:rsidP="007921AA">
      <w:pPr>
        <w:pStyle w:val="RecsboxLevel1"/>
        <w:numPr>
          <w:ilvl w:val="0"/>
          <w:numId w:val="68"/>
        </w:numPr>
        <w:spacing w:line="276" w:lineRule="auto"/>
      </w:pPr>
      <w:r>
        <w:t xml:space="preserve">are </w:t>
      </w:r>
      <w:r w:rsidR="008B573D" w:rsidRPr="00510981">
        <w:t>culturally and linguistically appropriate</w:t>
      </w:r>
    </w:p>
    <w:p w14:paraId="411DFCB3" w14:textId="7F0793BE" w:rsidR="008B573D" w:rsidRPr="00510981" w:rsidRDefault="00465173" w:rsidP="007921AA">
      <w:pPr>
        <w:pStyle w:val="RecsboxLevel1"/>
        <w:numPr>
          <w:ilvl w:val="0"/>
          <w:numId w:val="68"/>
        </w:numPr>
        <w:spacing w:line="276" w:lineRule="auto"/>
      </w:pPr>
      <w:r w:rsidRPr="68480B3F">
        <w:t xml:space="preserve">are </w:t>
      </w:r>
      <w:r w:rsidR="008B573D" w:rsidRPr="68480B3F">
        <w:t xml:space="preserve">responsive to the needs of </w:t>
      </w:r>
      <w:r w:rsidR="00640D1D" w:rsidRPr="68480B3F">
        <w:t xml:space="preserve">children, young people and adults in care, including Māori, Pacific Peoples, </w:t>
      </w:r>
      <w:r w:rsidR="008B573D" w:rsidRPr="68480B3F">
        <w:t>Deaf</w:t>
      </w:r>
      <w:r w:rsidR="00071A1B">
        <w:t xml:space="preserve"> and</w:t>
      </w:r>
      <w:r w:rsidR="008B573D" w:rsidRPr="68480B3F">
        <w:t xml:space="preserve"> disabled </w:t>
      </w:r>
      <w:r w:rsidR="00071A1B">
        <w:t xml:space="preserve">people, </w:t>
      </w:r>
      <w:r w:rsidR="00640D1D" w:rsidRPr="68480B3F">
        <w:t xml:space="preserve">and people experiencing mental distress, and Takatāpui, Rainbow and MVPFAFF+ </w:t>
      </w:r>
      <w:r w:rsidR="008B573D" w:rsidRPr="68480B3F">
        <w:t xml:space="preserve">people </w:t>
      </w:r>
    </w:p>
    <w:p w14:paraId="36742995" w14:textId="6320BE50" w:rsidR="008B573D" w:rsidRPr="00510981" w:rsidRDefault="00465173" w:rsidP="007921AA">
      <w:pPr>
        <w:pStyle w:val="RecsboxLevel1"/>
        <w:numPr>
          <w:ilvl w:val="0"/>
          <w:numId w:val="68"/>
        </w:numPr>
        <w:spacing w:line="276" w:lineRule="auto"/>
      </w:pPr>
      <w:r>
        <w:t xml:space="preserve">are </w:t>
      </w:r>
      <w:r w:rsidR="008B573D" w:rsidRPr="00510981">
        <w:t>regularly reviewed, including periodic external reviews</w:t>
      </w:r>
    </w:p>
    <w:p w14:paraId="216C08B4" w14:textId="03446506" w:rsidR="008B573D" w:rsidRPr="00510981" w:rsidRDefault="00465173" w:rsidP="007921AA">
      <w:pPr>
        <w:pStyle w:val="RecsboxLevel1"/>
        <w:numPr>
          <w:ilvl w:val="0"/>
          <w:numId w:val="68"/>
        </w:numPr>
        <w:spacing w:line="276" w:lineRule="auto"/>
      </w:pPr>
      <w:r>
        <w:t xml:space="preserve">are </w:t>
      </w:r>
      <w:r w:rsidR="008B573D" w:rsidRPr="00510981">
        <w:t>audited for compliance, including periodic external audits.</w:t>
      </w:r>
    </w:p>
    <w:p w14:paraId="4896B77C" w14:textId="697D1A2F" w:rsidR="008B573D" w:rsidRPr="00510981" w:rsidRDefault="00A429D2" w:rsidP="008B573D">
      <w:pPr>
        <w:pStyle w:val="Recboxheading"/>
        <w:rPr>
          <w:lang w:val="en-NZ"/>
        </w:rPr>
      </w:pPr>
      <w:r>
        <w:rPr>
          <w:rStyle w:val="eop"/>
          <w:lang w:val="en-NZ"/>
        </w:rPr>
        <w:t>Tūtohi</w:t>
      </w:r>
      <w:r w:rsidRPr="00510981">
        <w:rPr>
          <w:lang w:val="en-NZ"/>
        </w:rPr>
        <w:t xml:space="preserve"> </w:t>
      </w:r>
      <w:r>
        <w:rPr>
          <w:lang w:val="en-NZ"/>
        </w:rPr>
        <w:t xml:space="preserve">56 | </w:t>
      </w:r>
      <w:r w:rsidR="008B573D" w:rsidRPr="00510981">
        <w:rPr>
          <w:lang w:val="en-NZ"/>
        </w:rPr>
        <w:t xml:space="preserve">Recommendation </w:t>
      </w:r>
      <w:r w:rsidR="008B573D" w:rsidRPr="00510981">
        <w:rPr>
          <w:lang w:val="en-NZ"/>
        </w:rPr>
        <w:fldChar w:fldCharType="begin"/>
      </w:r>
      <w:r w:rsidR="008B573D" w:rsidRPr="00510981">
        <w:rPr>
          <w:lang w:val="en-NZ"/>
        </w:rPr>
        <w:instrText xml:space="preserve"> AUTONUM  \s " " </w:instrText>
      </w:r>
      <w:r w:rsidR="008B573D" w:rsidRPr="00510981">
        <w:rPr>
          <w:lang w:val="en-NZ"/>
        </w:rPr>
        <w:fldChar w:fldCharType="end"/>
      </w:r>
    </w:p>
    <w:p w14:paraId="5909DE92" w14:textId="3C69BB12" w:rsidR="008B573D" w:rsidRPr="00510981" w:rsidRDefault="00DF301B" w:rsidP="0084687E">
      <w:pPr>
        <w:pStyle w:val="Recsbox"/>
        <w:spacing w:line="23" w:lineRule="atLeast"/>
      </w:pPr>
      <w:r w:rsidRPr="00510981">
        <w:t xml:space="preserve">All </w:t>
      </w:r>
      <w:r>
        <w:t>State and faith-based</w:t>
      </w:r>
      <w:r w:rsidRPr="00510981">
        <w:t xml:space="preserve"> </w:t>
      </w:r>
      <w:r>
        <w:t>entities providing care</w:t>
      </w:r>
      <w:r w:rsidRPr="00510981">
        <w:t xml:space="preserve"> </w:t>
      </w:r>
      <w:r>
        <w:t>directly or indirectly</w:t>
      </w:r>
      <w:r w:rsidRPr="00510981">
        <w:t xml:space="preserve"> should have safeguarding policies and procedures </w:t>
      </w:r>
      <w:r>
        <w:t>that address</w:t>
      </w:r>
      <w:r w:rsidRPr="00510981">
        <w:t xml:space="preserve">, </w:t>
      </w:r>
      <w:r>
        <w:t>a</w:t>
      </w:r>
      <w:r w:rsidR="008B573D" w:rsidRPr="00510981">
        <w:t xml:space="preserve">t a minimum:  </w:t>
      </w:r>
    </w:p>
    <w:p w14:paraId="6AAC6EAA" w14:textId="59BD1676" w:rsidR="008B573D" w:rsidRPr="00510981" w:rsidRDefault="008B573D" w:rsidP="007921AA">
      <w:pPr>
        <w:pStyle w:val="RecsboxLevel1"/>
        <w:numPr>
          <w:ilvl w:val="0"/>
          <w:numId w:val="69"/>
        </w:numPr>
        <w:spacing w:line="23" w:lineRule="atLeast"/>
      </w:pPr>
      <w:r w:rsidRPr="68480B3F">
        <w:t xml:space="preserve">how the </w:t>
      </w:r>
      <w:r w:rsidR="0036532B" w:rsidRPr="68480B3F">
        <w:t>entity providing care directly or indirectly</w:t>
      </w:r>
      <w:r w:rsidRPr="68480B3F">
        <w:t xml:space="preserve"> will protect children, young people and adults in care from harm</w:t>
      </w:r>
    </w:p>
    <w:p w14:paraId="741E519C" w14:textId="6B190616" w:rsidR="008B573D" w:rsidRPr="00510981" w:rsidRDefault="008B573D" w:rsidP="007921AA">
      <w:pPr>
        <w:pStyle w:val="RecsboxLevel1"/>
        <w:numPr>
          <w:ilvl w:val="0"/>
          <w:numId w:val="69"/>
        </w:numPr>
        <w:spacing w:line="23" w:lineRule="atLeast"/>
        <w:rPr>
          <w:lang w:val="en-AU"/>
        </w:rPr>
      </w:pPr>
      <w:r w:rsidRPr="701A8A64">
        <w:rPr>
          <w:lang w:val="en-AU"/>
        </w:rPr>
        <w:t xml:space="preserve">how the </w:t>
      </w:r>
      <w:r w:rsidR="0036532B" w:rsidRPr="701A8A64">
        <w:rPr>
          <w:lang w:val="en-AU"/>
        </w:rPr>
        <w:t xml:space="preserve">entity providing care directly or indirectly </w:t>
      </w:r>
      <w:r w:rsidRPr="701A8A64">
        <w:rPr>
          <w:lang w:val="en-AU"/>
        </w:rPr>
        <w:t>will comply with the applicable standards and principles</w:t>
      </w:r>
    </w:p>
    <w:p w14:paraId="4A2DD66A" w14:textId="366E3C26" w:rsidR="008B573D" w:rsidRPr="00510981" w:rsidRDefault="008B573D" w:rsidP="007921AA">
      <w:pPr>
        <w:pStyle w:val="RecsboxLevel1"/>
        <w:numPr>
          <w:ilvl w:val="0"/>
          <w:numId w:val="69"/>
        </w:numPr>
        <w:spacing w:line="23" w:lineRule="atLeast"/>
      </w:pPr>
      <w:r>
        <w:t xml:space="preserve">how people can </w:t>
      </w:r>
      <w:r w:rsidR="00275CAE">
        <w:t xml:space="preserve">make complaints </w:t>
      </w:r>
      <w:r>
        <w:t>about abuse and neglect</w:t>
      </w:r>
      <w:r w:rsidR="00275CAE">
        <w:t xml:space="preserve"> </w:t>
      </w:r>
      <w:r w:rsidR="00DF301B">
        <w:t xml:space="preserve">to the entity, the </w:t>
      </w:r>
      <w:r w:rsidR="00AA0324">
        <w:t>Care Safe Agency</w:t>
      </w:r>
      <w:r w:rsidR="00DF301B">
        <w:t xml:space="preserve"> or independent monitoring entities </w:t>
      </w:r>
      <w:r w:rsidR="00275CAE">
        <w:t>(</w:t>
      </w:r>
      <w:r w:rsidR="00A1179C">
        <w:t>Recommendation</w:t>
      </w:r>
      <w:r w:rsidR="00275CAE">
        <w:t xml:space="preserve"> </w:t>
      </w:r>
      <w:r w:rsidR="00FE1B46" w:rsidRPr="009D4F5A">
        <w:t>65</w:t>
      </w:r>
      <w:r w:rsidR="00275CAE">
        <w:t>)</w:t>
      </w:r>
    </w:p>
    <w:p w14:paraId="5B878D61" w14:textId="2E6058FF" w:rsidR="008B573D" w:rsidRPr="00510981" w:rsidRDefault="008B573D" w:rsidP="007921AA">
      <w:pPr>
        <w:pStyle w:val="RecsboxLevel1"/>
        <w:numPr>
          <w:ilvl w:val="0"/>
          <w:numId w:val="69"/>
        </w:numPr>
        <w:spacing w:line="23" w:lineRule="atLeast"/>
      </w:pPr>
      <w:r>
        <w:lastRenderedPageBreak/>
        <w:t xml:space="preserve">how complaints, </w:t>
      </w:r>
      <w:r w:rsidR="00F32854">
        <w:t xml:space="preserve">disclosures </w:t>
      </w:r>
      <w:r>
        <w:t>and incidents</w:t>
      </w:r>
      <w:r w:rsidR="00DF301B">
        <w:t xml:space="preserve"> will be investigated and reported</w:t>
      </w:r>
      <w:r>
        <w:t>, including reporting to</w:t>
      </w:r>
      <w:r w:rsidR="00C21211">
        <w:t xml:space="preserve"> the </w:t>
      </w:r>
      <w:r w:rsidR="00AA0324">
        <w:t>Care Safe Agency</w:t>
      </w:r>
      <w:r w:rsidR="007A5585">
        <w:t>, professional bodies or NZ Police</w:t>
      </w:r>
      <w:r w:rsidR="00C21211">
        <w:t xml:space="preserve"> and other</w:t>
      </w:r>
      <w:r>
        <w:t xml:space="preserve"> authorities (</w:t>
      </w:r>
      <w:r w:rsidR="00A1179C">
        <w:t>Recommendation</w:t>
      </w:r>
      <w:r w:rsidR="00FA06E6">
        <w:t xml:space="preserve"> </w:t>
      </w:r>
      <w:r w:rsidR="00FA06E6" w:rsidRPr="009D4F5A">
        <w:t>65</w:t>
      </w:r>
      <w:r>
        <w:t>)</w:t>
      </w:r>
    </w:p>
    <w:p w14:paraId="7A479927" w14:textId="2B5E4280" w:rsidR="008B573D" w:rsidRPr="00510981" w:rsidRDefault="008B573D" w:rsidP="007921AA">
      <w:pPr>
        <w:pStyle w:val="RecsboxLevel1"/>
        <w:numPr>
          <w:ilvl w:val="0"/>
          <w:numId w:val="69"/>
        </w:numPr>
        <w:spacing w:line="23" w:lineRule="atLeast"/>
      </w:pPr>
      <w:r w:rsidRPr="00510981">
        <w:t>the protections available to whistleblowers and those making good faith notifications of abuse and neglect</w:t>
      </w:r>
    </w:p>
    <w:p w14:paraId="27CB61FC" w14:textId="7B05D4F2" w:rsidR="008B573D" w:rsidRDefault="008B573D" w:rsidP="007921AA">
      <w:pPr>
        <w:pStyle w:val="RecsboxLevel1"/>
        <w:numPr>
          <w:ilvl w:val="0"/>
          <w:numId w:val="69"/>
        </w:numPr>
        <w:spacing w:line="23" w:lineRule="atLeast"/>
      </w:pPr>
      <w:r w:rsidRPr="00510981">
        <w:t xml:space="preserve">how the </w:t>
      </w:r>
      <w:r w:rsidR="0036532B">
        <w:t>entity providing care directly or indirectly</w:t>
      </w:r>
      <w:r w:rsidR="0036532B" w:rsidRPr="00510981">
        <w:t xml:space="preserve"> </w:t>
      </w:r>
      <w:r w:rsidRPr="00510981">
        <w:t>will use applicable information-sharing tools</w:t>
      </w:r>
    </w:p>
    <w:p w14:paraId="65180B7D" w14:textId="689CB8D7" w:rsidR="00C618C2" w:rsidRPr="00510981" w:rsidRDefault="00C618C2" w:rsidP="007921AA">
      <w:pPr>
        <w:pStyle w:val="RecsboxLevel1"/>
        <w:numPr>
          <w:ilvl w:val="0"/>
          <w:numId w:val="69"/>
        </w:numPr>
        <w:spacing w:line="23" w:lineRule="atLeast"/>
      </w:pPr>
      <w:r>
        <w:t xml:space="preserve">how the entity will </w:t>
      </w:r>
      <w:r w:rsidR="0034063F">
        <w:t xml:space="preserve">publicly and </w:t>
      </w:r>
      <w:r>
        <w:t>regularly report on these matters.</w:t>
      </w:r>
    </w:p>
    <w:p w14:paraId="214C8453" w14:textId="2D2063CC" w:rsidR="00A063B5" w:rsidRDefault="00E35BA9" w:rsidP="00972E24">
      <w:pPr>
        <w:pStyle w:val="RecsHd3"/>
      </w:pPr>
      <w:bookmarkStart w:id="127" w:name="_Toc170208579"/>
      <w:r w:rsidRPr="00E35BA9">
        <w:t>Ngā kaimahi me ngā kaitiaki, kia tōtika, kia āta wherawherahia, me rēhita, me tautoko, kia tika te ako</w:t>
      </w:r>
      <w:bookmarkEnd w:id="127"/>
    </w:p>
    <w:p w14:paraId="543FEB73" w14:textId="43205ADE" w:rsidR="0070092C" w:rsidRDefault="0070092C" w:rsidP="00972E24">
      <w:pPr>
        <w:pStyle w:val="RecsHd3"/>
      </w:pPr>
      <w:bookmarkStart w:id="128" w:name="_Toc170208580"/>
      <w:r w:rsidRPr="0070092C">
        <w:t xml:space="preserve">Staff </w:t>
      </w:r>
      <w:r w:rsidR="00563B15">
        <w:t xml:space="preserve">and care workers </w:t>
      </w:r>
      <w:r w:rsidR="007B0518">
        <w:t xml:space="preserve">to be </w:t>
      </w:r>
      <w:r w:rsidR="00375B32">
        <w:t xml:space="preserve">appropriate, </w:t>
      </w:r>
      <w:r w:rsidR="007B0518">
        <w:t>vetted, registered,</w:t>
      </w:r>
      <w:r w:rsidRPr="0070092C">
        <w:t xml:space="preserve"> </w:t>
      </w:r>
      <w:r w:rsidR="000954F6">
        <w:t xml:space="preserve">supported </w:t>
      </w:r>
      <w:r w:rsidRPr="0070092C">
        <w:t>and well trained</w:t>
      </w:r>
      <w:bookmarkEnd w:id="128"/>
    </w:p>
    <w:p w14:paraId="09538F8E" w14:textId="2C80E3BA" w:rsidR="00C130E5" w:rsidRDefault="00C130E5" w:rsidP="0084687E">
      <w:pPr>
        <w:pStyle w:val="ListParagraph"/>
        <w:jc w:val="left"/>
      </w:pPr>
      <w:r>
        <w:t xml:space="preserve">From 1950-1999, </w:t>
      </w:r>
      <w:r w:rsidR="00BA6B71">
        <w:t>the Inquiry</w:t>
      </w:r>
      <w:r w:rsidR="006D6117">
        <w:t xml:space="preserve"> found there was widespread poor practice </w:t>
      </w:r>
      <w:r w:rsidR="008D4CDB">
        <w:t xml:space="preserve">in relation to the recruitment, vetting, training and support of </w:t>
      </w:r>
      <w:r w:rsidR="002A722A">
        <w:t xml:space="preserve">care </w:t>
      </w:r>
      <w:r w:rsidR="008D4CDB">
        <w:t>staff, volunteers and carers</w:t>
      </w:r>
      <w:r w:rsidR="002A722A">
        <w:t xml:space="preserve">. </w:t>
      </w:r>
      <w:r w:rsidR="0062226E">
        <w:t xml:space="preserve">In many cases there were no or inadequate policies in place to ensure that people providing care were appropriate and well supported </w:t>
      </w:r>
      <w:r w:rsidR="006A787B">
        <w:t xml:space="preserve">to provide a safe </w:t>
      </w:r>
      <w:r w:rsidR="00721423">
        <w:t xml:space="preserve">care environment to tamariki, rangatahi and adults. </w:t>
      </w:r>
    </w:p>
    <w:p w14:paraId="12F2EF47" w14:textId="415E3D1B" w:rsidR="008139E8" w:rsidRDefault="00FE7A6C" w:rsidP="0084687E">
      <w:pPr>
        <w:pStyle w:val="ListParagraph"/>
        <w:jc w:val="left"/>
      </w:pPr>
      <w:r>
        <w:t xml:space="preserve">In this </w:t>
      </w:r>
      <w:r w:rsidR="003921D1">
        <w:t>chapter</w:t>
      </w:r>
      <w:r>
        <w:t xml:space="preserve">, </w:t>
      </w:r>
      <w:r w:rsidR="00BA6B71">
        <w:t>the Inquiry</w:t>
      </w:r>
      <w:r w:rsidR="0013003C">
        <w:t xml:space="preserve"> use</w:t>
      </w:r>
      <w:r w:rsidR="00FA06E6">
        <w:t>s</w:t>
      </w:r>
      <w:r w:rsidR="0013003C">
        <w:t xml:space="preserve"> the term </w:t>
      </w:r>
      <w:r>
        <w:t xml:space="preserve">“staff and care workers” </w:t>
      </w:r>
      <w:r w:rsidR="0013003C">
        <w:t>to mean</w:t>
      </w:r>
      <w:r w:rsidR="00E8604E">
        <w:t xml:space="preserve"> </w:t>
      </w:r>
      <w:r w:rsidR="00BE27EF">
        <w:t xml:space="preserve">all people who work for State and faith-based entities providing care directly or indirectly to children, young people or adults in care. </w:t>
      </w:r>
      <w:r w:rsidR="00BA6B71">
        <w:t>The Inquiry</w:t>
      </w:r>
      <w:r w:rsidR="00740C19">
        <w:t xml:space="preserve"> intend</w:t>
      </w:r>
      <w:r w:rsidR="00327EBF">
        <w:t>s</w:t>
      </w:r>
      <w:r w:rsidR="00740C19">
        <w:t xml:space="preserve"> this definition to be broad, to include any person who may </w:t>
      </w:r>
      <w:proofErr w:type="gramStart"/>
      <w:r w:rsidR="00740C19">
        <w:t>come into contact with</w:t>
      </w:r>
      <w:proofErr w:type="gramEnd"/>
      <w:r w:rsidR="00740C19">
        <w:t xml:space="preserve"> children, young people and adults in care through working or volunteering for a care provider. </w:t>
      </w:r>
      <w:r w:rsidR="00BE27EF">
        <w:t xml:space="preserve">This includes </w:t>
      </w:r>
      <w:r w:rsidR="00FC7B29">
        <w:t xml:space="preserve">foster parents, </w:t>
      </w:r>
      <w:r w:rsidR="00BB1D55">
        <w:t xml:space="preserve">teachers, </w:t>
      </w:r>
      <w:r w:rsidR="000A50A6">
        <w:t xml:space="preserve">religious </w:t>
      </w:r>
      <w:r w:rsidR="004F3156">
        <w:t xml:space="preserve">leaders, </w:t>
      </w:r>
      <w:r w:rsidR="00740C19">
        <w:t xml:space="preserve">teaching assistants, </w:t>
      </w:r>
      <w:r w:rsidR="00BB1D55">
        <w:t>psychiatrists, social workers</w:t>
      </w:r>
      <w:r w:rsidR="00566CFA">
        <w:t>, doctors</w:t>
      </w:r>
      <w:r w:rsidR="00740C19">
        <w:t xml:space="preserve">, </w:t>
      </w:r>
      <w:r w:rsidR="00BB1D55">
        <w:t>nurses</w:t>
      </w:r>
      <w:r w:rsidR="00740C19">
        <w:t xml:space="preserve">, </w:t>
      </w:r>
      <w:r w:rsidR="00012B25">
        <w:t>NZ Police</w:t>
      </w:r>
      <w:r w:rsidR="004F3156">
        <w:t xml:space="preserve">, </w:t>
      </w:r>
      <w:r w:rsidR="00686CB8">
        <w:t xml:space="preserve">orderlies, chief executives, gardeners, priests, board members, trustees, cleaners, cooks, </w:t>
      </w:r>
      <w:r w:rsidR="00FC7B29">
        <w:t>personal care assistants.</w:t>
      </w:r>
      <w:r w:rsidR="008139E8" w:rsidRPr="008139E8">
        <w:t xml:space="preserve"> </w:t>
      </w:r>
      <w:r w:rsidR="00BA6B71">
        <w:t>The Inquiry</w:t>
      </w:r>
      <w:r w:rsidR="008139E8">
        <w:t xml:space="preserve"> intend</w:t>
      </w:r>
      <w:r w:rsidR="00327EBF">
        <w:t>s</w:t>
      </w:r>
      <w:r w:rsidR="008139E8">
        <w:t xml:space="preserve"> for clergy and lay people who work or volunteer for entities that provide pastoral care to be included within the definition of staff and care workers in the Care Safety Act, even if the entity that provides pastoral care does not provide other kinds of care supports and funded services.</w:t>
      </w:r>
      <w:r w:rsidR="000B3DB3">
        <w:t xml:space="preserve"> </w:t>
      </w:r>
    </w:p>
    <w:p w14:paraId="53D32E11" w14:textId="24A5D19E" w:rsidR="00D25526" w:rsidRPr="0084687E" w:rsidRDefault="00D25526" w:rsidP="0084687E">
      <w:pPr>
        <w:pStyle w:val="ListParagraph"/>
        <w:jc w:val="left"/>
        <w:rPr>
          <w:szCs w:val="22"/>
        </w:rPr>
      </w:pPr>
      <w:r>
        <w:lastRenderedPageBreak/>
        <w:t xml:space="preserve">The Inquiry does not intend for </w:t>
      </w:r>
      <w:r w:rsidR="00D164C4">
        <w:t>parents (including adoptive parents) to be included in the definition of staff and care workers in the Care Safety Act. If they were, then this would require parents to be vetted, registered and trained to legally provide care for their children</w:t>
      </w:r>
      <w:r w:rsidR="008B3800">
        <w:t xml:space="preserve">. The current </w:t>
      </w:r>
      <w:r w:rsidR="002E13F0">
        <w:t xml:space="preserve">adoption </w:t>
      </w:r>
      <w:r w:rsidR="008B3800">
        <w:t xml:space="preserve">process </w:t>
      </w:r>
      <w:r w:rsidR="002E13F0">
        <w:t xml:space="preserve">(including private adoptions) requires </w:t>
      </w:r>
      <w:r w:rsidR="00062FBE">
        <w:t xml:space="preserve">prospective adoptive parents to be </w:t>
      </w:r>
      <w:r w:rsidR="00582B7B">
        <w:t xml:space="preserve">formally </w:t>
      </w:r>
      <w:r w:rsidR="00062FBE">
        <w:t>assessed and approved</w:t>
      </w:r>
      <w:r w:rsidR="00CC5CBA">
        <w:t xml:space="preserve">, including </w:t>
      </w:r>
      <w:r w:rsidR="00712047">
        <w:t>NZ P</w:t>
      </w:r>
      <w:r w:rsidR="00CC5CBA">
        <w:t>olice</w:t>
      </w:r>
      <w:r w:rsidR="00FB3B1B">
        <w:t>, medical and referee</w:t>
      </w:r>
      <w:r w:rsidR="00CC5CBA">
        <w:t xml:space="preserve"> check</w:t>
      </w:r>
      <w:r w:rsidR="00FB3B1B">
        <w:t>s</w:t>
      </w:r>
      <w:r w:rsidR="00582B7B">
        <w:t>.</w:t>
      </w:r>
      <w:r w:rsidR="002F33F0">
        <w:rPr>
          <w:rStyle w:val="FootnoteReference"/>
        </w:rPr>
        <w:footnoteReference w:id="169"/>
      </w:r>
      <w:r w:rsidR="00582B7B">
        <w:t xml:space="preserve"> </w:t>
      </w:r>
      <w:r w:rsidR="00BE21CE">
        <w:t xml:space="preserve">The Inquiry is aware </w:t>
      </w:r>
      <w:r w:rsidR="00350AFF">
        <w:t xml:space="preserve">of significant concerns held by the disabled community </w:t>
      </w:r>
      <w:r w:rsidR="005B4602">
        <w:t xml:space="preserve">and Māori </w:t>
      </w:r>
      <w:r w:rsidR="00350AFF">
        <w:t xml:space="preserve">about </w:t>
      </w:r>
      <w:r w:rsidR="00B56666">
        <w:t>current adoption laws and practice</w:t>
      </w:r>
      <w:r w:rsidR="006C3D6D">
        <w:t>s</w:t>
      </w:r>
      <w:r w:rsidR="00885700">
        <w:t>,</w:t>
      </w:r>
      <w:r w:rsidR="00712047">
        <w:rPr>
          <w:rStyle w:val="FootnoteReference"/>
        </w:rPr>
        <w:footnoteReference w:id="170"/>
      </w:r>
      <w:r w:rsidR="00885700">
        <w:t xml:space="preserve"> and</w:t>
      </w:r>
      <w:r w:rsidR="00B27A88">
        <w:t xml:space="preserve"> that the </w:t>
      </w:r>
      <w:r w:rsidR="00A7237C">
        <w:t xml:space="preserve">Ministry of Justice is “currently undertaking work to reform </w:t>
      </w:r>
      <w:r w:rsidR="00A7237C" w:rsidRPr="0084687E">
        <w:rPr>
          <w:szCs w:val="22"/>
        </w:rPr>
        <w:t>Aotearoa New Zealand’s adoption laws</w:t>
      </w:r>
      <w:r w:rsidR="00BE21CE" w:rsidRPr="0084687E">
        <w:rPr>
          <w:szCs w:val="22"/>
        </w:rPr>
        <w:t>”.</w:t>
      </w:r>
      <w:r w:rsidR="00D91B0C" w:rsidRPr="0084687E">
        <w:rPr>
          <w:rStyle w:val="FootnoteReference"/>
          <w:sz w:val="22"/>
          <w:szCs w:val="22"/>
        </w:rPr>
        <w:footnoteReference w:id="171"/>
      </w:r>
      <w:r w:rsidR="0097781B" w:rsidRPr="0084687E">
        <w:rPr>
          <w:szCs w:val="22"/>
        </w:rPr>
        <w:t xml:space="preserve"> </w:t>
      </w:r>
      <w:r w:rsidR="00885700" w:rsidRPr="0084687E">
        <w:rPr>
          <w:szCs w:val="22"/>
        </w:rPr>
        <w:t>T</w:t>
      </w:r>
      <w:r w:rsidR="00E44C0C" w:rsidRPr="0084687E">
        <w:rPr>
          <w:szCs w:val="22"/>
        </w:rPr>
        <w:t xml:space="preserve">he </w:t>
      </w:r>
      <w:r w:rsidR="009151A1" w:rsidRPr="0084687E">
        <w:rPr>
          <w:szCs w:val="22"/>
        </w:rPr>
        <w:t>recommendations</w:t>
      </w:r>
      <w:r w:rsidR="00E44C0C" w:rsidRPr="0084687E">
        <w:rPr>
          <w:szCs w:val="22"/>
        </w:rPr>
        <w:t xml:space="preserve"> in this report are not intended to affect or influence </w:t>
      </w:r>
      <w:r w:rsidR="00712047" w:rsidRPr="0084687E">
        <w:rPr>
          <w:szCs w:val="22"/>
        </w:rPr>
        <w:t>those reforms.</w:t>
      </w:r>
    </w:p>
    <w:p w14:paraId="6D4243DF" w14:textId="0095FFDC" w:rsidR="003921D1" w:rsidRDefault="00BA6B71" w:rsidP="0084687E">
      <w:pPr>
        <w:pStyle w:val="ListParagraph"/>
        <w:jc w:val="left"/>
      </w:pPr>
      <w:r w:rsidRPr="0084687E">
        <w:rPr>
          <w:szCs w:val="22"/>
        </w:rPr>
        <w:t xml:space="preserve">The Inquiry </w:t>
      </w:r>
      <w:r w:rsidR="003D3CA8" w:rsidRPr="0084687E">
        <w:rPr>
          <w:szCs w:val="22"/>
        </w:rPr>
        <w:t>do</w:t>
      </w:r>
      <w:r w:rsidR="00D25526" w:rsidRPr="0084687E">
        <w:rPr>
          <w:szCs w:val="22"/>
        </w:rPr>
        <w:t>es</w:t>
      </w:r>
      <w:r w:rsidR="003D3CA8" w:rsidRPr="0084687E">
        <w:rPr>
          <w:szCs w:val="22"/>
        </w:rPr>
        <w:t xml:space="preserve"> not intend for funded family carers </w:t>
      </w:r>
      <w:r w:rsidR="005E058C" w:rsidRPr="0084687E">
        <w:rPr>
          <w:szCs w:val="22"/>
        </w:rPr>
        <w:t xml:space="preserve">of disabled people </w:t>
      </w:r>
      <w:r w:rsidR="003D3CA8" w:rsidRPr="0084687E">
        <w:rPr>
          <w:szCs w:val="22"/>
        </w:rPr>
        <w:t>to be included within the definition of staff and care workers in the Care Safety Act.</w:t>
      </w:r>
      <w:r w:rsidR="0093717A" w:rsidRPr="0084687E">
        <w:rPr>
          <w:szCs w:val="22"/>
        </w:rPr>
        <w:t xml:space="preserve"> If they were include</w:t>
      </w:r>
      <w:r w:rsidR="0093717A">
        <w:t xml:space="preserve">d, it would require parents </w:t>
      </w:r>
      <w:r w:rsidR="00D25526">
        <w:t xml:space="preserve">and siblings </w:t>
      </w:r>
      <w:r w:rsidR="0093717A">
        <w:t xml:space="preserve">to </w:t>
      </w:r>
      <w:r w:rsidR="00B5621D">
        <w:t>be vetted, registered and trained</w:t>
      </w:r>
      <w:r w:rsidR="0093717A">
        <w:t xml:space="preserve"> to </w:t>
      </w:r>
      <w:r w:rsidR="00B5621D">
        <w:t xml:space="preserve">legally provide </w:t>
      </w:r>
      <w:r w:rsidR="0093717A">
        <w:t xml:space="preserve">care for their </w:t>
      </w:r>
      <w:r w:rsidR="00D25526">
        <w:t xml:space="preserve">disabled </w:t>
      </w:r>
      <w:r w:rsidR="0093717A">
        <w:t xml:space="preserve">family members. </w:t>
      </w:r>
      <w:r>
        <w:t>The Inquiry</w:t>
      </w:r>
      <w:r w:rsidR="0093717A">
        <w:t xml:space="preserve"> </w:t>
      </w:r>
      <w:r w:rsidR="00D25526">
        <w:t>is</w:t>
      </w:r>
      <w:r w:rsidR="0093717A">
        <w:t xml:space="preserve"> aware that there has been a recent Court of Appeal decision on the employment </w:t>
      </w:r>
      <w:r w:rsidR="00955F64">
        <w:t xml:space="preserve">status </w:t>
      </w:r>
      <w:r w:rsidR="0093717A">
        <w:t>of funded family carers of disabled people.</w:t>
      </w:r>
      <w:r w:rsidR="0093717A">
        <w:rPr>
          <w:rStyle w:val="FootnoteReference"/>
        </w:rPr>
        <w:footnoteReference w:id="172"/>
      </w:r>
      <w:r w:rsidR="0093717A">
        <w:t xml:space="preserve"> </w:t>
      </w:r>
      <w:r>
        <w:t>The Inquiry</w:t>
      </w:r>
      <w:r w:rsidR="0093717A">
        <w:t xml:space="preserve"> d</w:t>
      </w:r>
      <w:r w:rsidR="00D25526">
        <w:t>oes</w:t>
      </w:r>
      <w:r w:rsidR="0093717A">
        <w:t xml:space="preserve"> not intend these </w:t>
      </w:r>
      <w:r w:rsidR="009151A1">
        <w:t>recommendations</w:t>
      </w:r>
      <w:r w:rsidR="003D3CA8">
        <w:t xml:space="preserve"> </w:t>
      </w:r>
      <w:r w:rsidR="0093717A">
        <w:t>to affect or influence those matters.</w:t>
      </w:r>
    </w:p>
    <w:p w14:paraId="1194E91C" w14:textId="543A6CED" w:rsidR="008B573D" w:rsidRPr="00510981" w:rsidRDefault="1EDB67CF" w:rsidP="008B573D">
      <w:pPr>
        <w:pStyle w:val="Heading4"/>
        <w:rPr>
          <w:i/>
          <w:lang w:val="en-NZ"/>
        </w:rPr>
      </w:pPr>
      <w:r w:rsidRPr="7C70E1B6">
        <w:rPr>
          <w:lang w:val="en-NZ"/>
        </w:rPr>
        <w:t>Me rēhita ngā kaimahi me ngā kaiārahi</w:t>
      </w:r>
      <w:r w:rsidR="0084687E">
        <w:rPr>
          <w:lang w:val="en-NZ"/>
        </w:rPr>
        <w:t xml:space="preserve"> | </w:t>
      </w:r>
      <w:r w:rsidR="00563B15">
        <w:rPr>
          <w:lang w:val="en-NZ"/>
        </w:rPr>
        <w:t>Staff and c</w:t>
      </w:r>
      <w:r w:rsidR="008B573D" w:rsidRPr="00510981">
        <w:rPr>
          <w:lang w:val="en-NZ"/>
        </w:rPr>
        <w:t xml:space="preserve">are workers </w:t>
      </w:r>
      <w:r w:rsidR="00C11036">
        <w:rPr>
          <w:lang w:val="en-NZ"/>
        </w:rPr>
        <w:t>must be registered</w:t>
      </w:r>
    </w:p>
    <w:p w14:paraId="18BF8B06" w14:textId="7EDA0486" w:rsidR="008B573D" w:rsidRPr="00510981" w:rsidRDefault="00197E60" w:rsidP="0084687E">
      <w:pPr>
        <w:pStyle w:val="ListParagraph"/>
        <w:jc w:val="left"/>
      </w:pPr>
      <w:r>
        <w:t>T</w:t>
      </w:r>
      <w:r w:rsidR="008B573D" w:rsidRPr="366FF01D">
        <w:t>here were poor standards and practices relating to the registration of care workers across the different care systems</w:t>
      </w:r>
      <w:r w:rsidR="00B95181">
        <w:t xml:space="preserve"> during the Inquiry period</w:t>
      </w:r>
      <w:r w:rsidR="008B573D" w:rsidRPr="366FF01D">
        <w:t xml:space="preserve">. Many sectors’ workforces were professionally unregulated, and many staff did not have the </w:t>
      </w:r>
      <w:r w:rsidR="00152C36">
        <w:t xml:space="preserve">values, </w:t>
      </w:r>
      <w:r w:rsidR="008B573D" w:rsidRPr="366FF01D">
        <w:t xml:space="preserve">skills, experience and training to provide safe and appropriate care to children, young people and adults in care. </w:t>
      </w:r>
    </w:p>
    <w:p w14:paraId="7EF28F0B" w14:textId="77777777" w:rsidR="00E65AAA" w:rsidRPr="004E7D64" w:rsidRDefault="007742D9" w:rsidP="0084687E">
      <w:pPr>
        <w:pStyle w:val="ListParagraph"/>
        <w:jc w:val="left"/>
      </w:pPr>
      <w:r w:rsidRPr="007742D9">
        <w:t>In disability and mental health settings</w:t>
      </w:r>
      <w:r w:rsidR="004A1433">
        <w:t>,</w:t>
      </w:r>
      <w:r w:rsidRPr="007742D9">
        <w:t xml:space="preserve"> the Medical Council</w:t>
      </w:r>
      <w:r w:rsidR="00C70A49">
        <w:t xml:space="preserve"> of New Zealand</w:t>
      </w:r>
      <w:r w:rsidRPr="007742D9">
        <w:t xml:space="preserve"> was the regulatory body responsible for the registration and discipline of medical practitioners</w:t>
      </w:r>
      <w:r w:rsidR="00C70A49">
        <w:t>, including psychiatrists</w:t>
      </w:r>
      <w:r w:rsidRPr="007742D9">
        <w:t>. The Medical Practitioners Act 1995 tightened restrictions on registration</w:t>
      </w:r>
      <w:r w:rsidR="00E65AAA">
        <w:t xml:space="preserve">. </w:t>
      </w:r>
      <w:r w:rsidR="00E65AAA" w:rsidRPr="004E7D64">
        <w:t xml:space="preserve">The Nursing Council of New Zealand </w:t>
      </w:r>
      <w:r w:rsidR="00E65AAA" w:rsidRPr="004E7D64">
        <w:rPr>
          <w:rStyle w:val="normaltextrun"/>
        </w:rPr>
        <w:t>decided</w:t>
      </w:r>
      <w:r w:rsidR="00E65AAA" w:rsidRPr="004E7D64">
        <w:t xml:space="preserve"> who could become a registered nurse. Throughout most of the Inquiry period the only restrictions outlined in the governing </w:t>
      </w:r>
      <w:r w:rsidR="00E65AAA" w:rsidRPr="004E7D64">
        <w:rPr>
          <w:rStyle w:val="normaltextrun"/>
          <w:color w:val="000000" w:themeColor="text1"/>
        </w:rPr>
        <w:t>legislation</w:t>
      </w:r>
      <w:r w:rsidR="00E65AAA" w:rsidRPr="004E7D64">
        <w:t xml:space="preserve"> were that the nurse had to be a certain age and “of good character and reputation”.</w:t>
      </w:r>
      <w:r w:rsidR="00E65AAA" w:rsidRPr="004E7D64">
        <w:rPr>
          <w:rStyle w:val="FootnoteReference"/>
        </w:rPr>
        <w:footnoteReference w:id="173"/>
      </w:r>
      <w:r w:rsidR="00E65AAA" w:rsidRPr="004E7D64">
        <w:t xml:space="preserve"> </w:t>
      </w:r>
    </w:p>
    <w:p w14:paraId="6C606298" w14:textId="65D7081A" w:rsidR="007742D9" w:rsidRPr="0084687E" w:rsidRDefault="001375D4" w:rsidP="0084687E">
      <w:pPr>
        <w:pStyle w:val="ListParagraph"/>
        <w:jc w:val="left"/>
        <w:rPr>
          <w:szCs w:val="22"/>
        </w:rPr>
      </w:pPr>
      <w:r>
        <w:lastRenderedPageBreak/>
        <w:t>U</w:t>
      </w:r>
      <w:r w:rsidR="007742D9" w:rsidRPr="007742D9">
        <w:t>ntil 1989, the Department of Education registered teachers</w:t>
      </w:r>
      <w:r w:rsidR="00B51C53">
        <w:t>,</w:t>
      </w:r>
      <w:r w:rsidR="007742D9" w:rsidRPr="007742D9">
        <w:t xml:space="preserve"> with no requirement to vet teachers before they worked in education settings. The Teacher</w:t>
      </w:r>
      <w:r w:rsidR="000A51D1">
        <w:t>’</w:t>
      </w:r>
      <w:r w:rsidR="007742D9" w:rsidRPr="007742D9">
        <w:t>s Registration Board was established in 1989. Most other staff, including social workers and non-</w:t>
      </w:r>
      <w:r w:rsidR="007742D9" w:rsidRPr="0084687E">
        <w:rPr>
          <w:szCs w:val="22"/>
        </w:rPr>
        <w:t>medical staff in disability and mental health settings were professionally unregulated for the entire Inquiry period.</w:t>
      </w:r>
      <w:r w:rsidR="002108FF" w:rsidRPr="0084687E">
        <w:rPr>
          <w:rStyle w:val="FootnoteReference"/>
          <w:sz w:val="22"/>
          <w:szCs w:val="22"/>
        </w:rPr>
        <w:footnoteReference w:id="174"/>
      </w:r>
    </w:p>
    <w:p w14:paraId="158C31DC" w14:textId="7F23326E" w:rsidR="008B573D" w:rsidRPr="0084687E" w:rsidRDefault="008B573D" w:rsidP="0084687E">
      <w:pPr>
        <w:pStyle w:val="ListParagraph"/>
        <w:jc w:val="left"/>
        <w:rPr>
          <w:szCs w:val="22"/>
        </w:rPr>
      </w:pPr>
      <w:r w:rsidRPr="0084687E">
        <w:rPr>
          <w:szCs w:val="22"/>
        </w:rPr>
        <w:t>Since 1999 there have been changes to professional regulation of the care workforce. Social workers were regulated under the Social Workers Registration Act 2003</w:t>
      </w:r>
      <w:r w:rsidR="00D65125" w:rsidRPr="0084687E">
        <w:rPr>
          <w:szCs w:val="22"/>
        </w:rPr>
        <w:t xml:space="preserve">, with registration being voluntary </w:t>
      </w:r>
      <w:r w:rsidRPr="0084687E">
        <w:rPr>
          <w:szCs w:val="22"/>
        </w:rPr>
        <w:t>until 2021 when it became mandatory</w:t>
      </w:r>
      <w:r w:rsidR="001E0BDF" w:rsidRPr="0084687E">
        <w:rPr>
          <w:szCs w:val="22"/>
        </w:rPr>
        <w:t>.</w:t>
      </w:r>
    </w:p>
    <w:p w14:paraId="175C0424" w14:textId="27A0E7F0" w:rsidR="00075A67" w:rsidRPr="0084687E" w:rsidRDefault="008D0C0B" w:rsidP="0084687E">
      <w:pPr>
        <w:pStyle w:val="ListParagraph"/>
        <w:jc w:val="left"/>
        <w:rPr>
          <w:szCs w:val="22"/>
        </w:rPr>
      </w:pPr>
      <w:r w:rsidRPr="0084687E">
        <w:rPr>
          <w:szCs w:val="22"/>
        </w:rPr>
        <w:t>T</w:t>
      </w:r>
      <w:r w:rsidR="0016538E" w:rsidRPr="0084687E">
        <w:rPr>
          <w:szCs w:val="22"/>
        </w:rPr>
        <w:t>here are professional registration bodies for</w:t>
      </w:r>
      <w:r w:rsidR="008B573D" w:rsidRPr="0084687E">
        <w:rPr>
          <w:szCs w:val="22"/>
        </w:rPr>
        <w:t xml:space="preserve"> </w:t>
      </w:r>
      <w:r w:rsidR="000B2132" w:rsidRPr="0084687E">
        <w:rPr>
          <w:szCs w:val="22"/>
        </w:rPr>
        <w:t xml:space="preserve">social workers, teachers, psychiatrists, </w:t>
      </w:r>
      <w:r w:rsidR="007C2BDA" w:rsidRPr="0084687E">
        <w:rPr>
          <w:szCs w:val="22"/>
        </w:rPr>
        <w:t>NZ Police</w:t>
      </w:r>
      <w:r w:rsidR="00CB2E1C" w:rsidRPr="0084687E">
        <w:rPr>
          <w:szCs w:val="22"/>
        </w:rPr>
        <w:t>,</w:t>
      </w:r>
      <w:r w:rsidR="007C2BDA" w:rsidRPr="0084687E">
        <w:rPr>
          <w:szCs w:val="22"/>
        </w:rPr>
        <w:t xml:space="preserve"> </w:t>
      </w:r>
      <w:r w:rsidR="000B2132" w:rsidRPr="0084687E">
        <w:rPr>
          <w:szCs w:val="22"/>
        </w:rPr>
        <w:t xml:space="preserve">nurses and medical practitioners, </w:t>
      </w:r>
      <w:r w:rsidR="007C2BDA" w:rsidRPr="0084687E">
        <w:rPr>
          <w:szCs w:val="22"/>
        </w:rPr>
        <w:t xml:space="preserve">but </w:t>
      </w:r>
      <w:r w:rsidR="000B2132" w:rsidRPr="0084687E">
        <w:rPr>
          <w:szCs w:val="22"/>
        </w:rPr>
        <w:t xml:space="preserve">there are no such bodies for other people </w:t>
      </w:r>
      <w:r w:rsidR="003D0366" w:rsidRPr="0084687E">
        <w:rPr>
          <w:szCs w:val="22"/>
        </w:rPr>
        <w:t xml:space="preserve">who work </w:t>
      </w:r>
      <w:r w:rsidR="00C8185B" w:rsidRPr="0084687E">
        <w:rPr>
          <w:szCs w:val="22"/>
        </w:rPr>
        <w:t xml:space="preserve">(or volunteer) </w:t>
      </w:r>
      <w:r w:rsidR="003D0366" w:rsidRPr="0084687E">
        <w:rPr>
          <w:szCs w:val="22"/>
        </w:rPr>
        <w:t>for</w:t>
      </w:r>
      <w:r w:rsidR="000B2132" w:rsidRPr="0084687E">
        <w:rPr>
          <w:szCs w:val="22"/>
        </w:rPr>
        <w:t xml:space="preserve"> care </w:t>
      </w:r>
      <w:r w:rsidR="000D3332" w:rsidRPr="0084687E">
        <w:rPr>
          <w:szCs w:val="22"/>
        </w:rPr>
        <w:t>providers</w:t>
      </w:r>
      <w:r w:rsidR="000B2132" w:rsidRPr="0084687E">
        <w:rPr>
          <w:szCs w:val="22"/>
        </w:rPr>
        <w:t xml:space="preserve">, such as </w:t>
      </w:r>
      <w:r w:rsidR="00AF6B6F" w:rsidRPr="0084687E">
        <w:rPr>
          <w:szCs w:val="22"/>
        </w:rPr>
        <w:t>teacher aides</w:t>
      </w:r>
      <w:r w:rsidR="008D3702" w:rsidRPr="0084687E">
        <w:rPr>
          <w:szCs w:val="22"/>
        </w:rPr>
        <w:t xml:space="preserve">, </w:t>
      </w:r>
      <w:r w:rsidR="00A434CE" w:rsidRPr="0084687E">
        <w:rPr>
          <w:szCs w:val="22"/>
        </w:rPr>
        <w:t>clergy</w:t>
      </w:r>
      <w:r w:rsidR="00C8185B" w:rsidRPr="0084687E">
        <w:rPr>
          <w:szCs w:val="22"/>
        </w:rPr>
        <w:t xml:space="preserve">, </w:t>
      </w:r>
      <w:r w:rsidR="008D3702" w:rsidRPr="0084687E">
        <w:rPr>
          <w:szCs w:val="22"/>
        </w:rPr>
        <w:t xml:space="preserve">orderlies, </w:t>
      </w:r>
      <w:r w:rsidR="00986557" w:rsidRPr="0084687E">
        <w:rPr>
          <w:szCs w:val="22"/>
        </w:rPr>
        <w:t>chief executives, trustees, lay people,</w:t>
      </w:r>
      <w:r w:rsidR="00AF6B6F" w:rsidRPr="0084687E">
        <w:rPr>
          <w:szCs w:val="22"/>
        </w:rPr>
        <w:t xml:space="preserve"> </w:t>
      </w:r>
      <w:r w:rsidR="000A50A6" w:rsidRPr="0084687E">
        <w:rPr>
          <w:szCs w:val="22"/>
        </w:rPr>
        <w:t xml:space="preserve">religious </w:t>
      </w:r>
      <w:r w:rsidR="007A2B42" w:rsidRPr="0084687E">
        <w:rPr>
          <w:szCs w:val="22"/>
        </w:rPr>
        <w:t xml:space="preserve">leaders </w:t>
      </w:r>
      <w:r w:rsidR="00AF6B6F" w:rsidRPr="0084687E">
        <w:rPr>
          <w:szCs w:val="22"/>
        </w:rPr>
        <w:t>and personal care assistants.</w:t>
      </w:r>
      <w:r w:rsidR="000B2132" w:rsidRPr="0084687E">
        <w:rPr>
          <w:szCs w:val="22"/>
        </w:rPr>
        <w:t xml:space="preserve"> </w:t>
      </w:r>
    </w:p>
    <w:p w14:paraId="3E617F11" w14:textId="4FF2440C" w:rsidR="008B573D" w:rsidRPr="0084687E" w:rsidRDefault="008B573D" w:rsidP="0084687E">
      <w:pPr>
        <w:pStyle w:val="ListParagraph"/>
        <w:jc w:val="left"/>
        <w:rPr>
          <w:szCs w:val="22"/>
        </w:rPr>
      </w:pPr>
      <w:r w:rsidRPr="0084687E">
        <w:rPr>
          <w:szCs w:val="22"/>
        </w:rPr>
        <w:t xml:space="preserve">In </w:t>
      </w:r>
      <w:r w:rsidR="00BA6B71" w:rsidRPr="0084687E">
        <w:rPr>
          <w:szCs w:val="22"/>
        </w:rPr>
        <w:t>its</w:t>
      </w:r>
      <w:r w:rsidRPr="0084687E">
        <w:rPr>
          <w:szCs w:val="22"/>
        </w:rPr>
        <w:t xml:space="preserve"> view it is critical to </w:t>
      </w:r>
      <w:r w:rsidR="001E0BDF" w:rsidRPr="0084687E">
        <w:rPr>
          <w:szCs w:val="22"/>
        </w:rPr>
        <w:t>ensure all staff and care workers are covered by an appropriate registration scheme.</w:t>
      </w:r>
      <w:r w:rsidRPr="0084687E">
        <w:rPr>
          <w:szCs w:val="22"/>
        </w:rPr>
        <w:t xml:space="preserve"> It also provides an additional safeguard to prevent abusers from working with children, young people and adults in care.</w:t>
      </w:r>
      <w:r w:rsidR="00DE650E" w:rsidRPr="0084687E">
        <w:rPr>
          <w:szCs w:val="22"/>
        </w:rPr>
        <w:t xml:space="preserve"> A consistent system of professional registration will also better enable the provision of specialised support, education, training and professional development opportunities to for staff to work effectively, provide safe care environments and improve career satisfaction. </w:t>
      </w:r>
    </w:p>
    <w:p w14:paraId="5D91274D" w14:textId="435E455B" w:rsidR="00154DD9" w:rsidRPr="0084687E" w:rsidRDefault="00BA6B71" w:rsidP="0084687E">
      <w:pPr>
        <w:pStyle w:val="ListParagraph"/>
        <w:jc w:val="left"/>
        <w:rPr>
          <w:szCs w:val="22"/>
        </w:rPr>
      </w:pPr>
      <w:r w:rsidRPr="0084687E">
        <w:rPr>
          <w:szCs w:val="22"/>
        </w:rPr>
        <w:t>The Inquiry</w:t>
      </w:r>
      <w:r w:rsidR="00DE650E" w:rsidRPr="0084687E">
        <w:rPr>
          <w:szCs w:val="22"/>
        </w:rPr>
        <w:t xml:space="preserve"> therefore recommend</w:t>
      </w:r>
      <w:r w:rsidR="00DD5182" w:rsidRPr="0084687E">
        <w:rPr>
          <w:szCs w:val="22"/>
        </w:rPr>
        <w:t>s</w:t>
      </w:r>
      <w:r w:rsidR="00DE650E" w:rsidRPr="0084687E">
        <w:rPr>
          <w:szCs w:val="22"/>
        </w:rPr>
        <w:t xml:space="preserve"> the creation of a new professional registration scheme that covers all staff and care workers who are not already covered by an existing professional registration regime. </w:t>
      </w:r>
      <w:r w:rsidR="00154DD9" w:rsidRPr="0084687E">
        <w:rPr>
          <w:szCs w:val="22"/>
        </w:rPr>
        <w:t xml:space="preserve">The </w:t>
      </w:r>
      <w:r w:rsidR="2473CD44" w:rsidRPr="0084687E">
        <w:rPr>
          <w:szCs w:val="22"/>
        </w:rPr>
        <w:t>Care Safe Agency</w:t>
      </w:r>
      <w:r w:rsidR="00154DD9" w:rsidRPr="0084687E">
        <w:rPr>
          <w:szCs w:val="22"/>
        </w:rPr>
        <w:t xml:space="preserve"> will be responsible for the registration scheme, including identifying the requirements for registration, maintaining registration, susp</w:t>
      </w:r>
      <w:r w:rsidR="00180668" w:rsidRPr="0084687E">
        <w:rPr>
          <w:szCs w:val="22"/>
        </w:rPr>
        <w:t>ension</w:t>
      </w:r>
      <w:r w:rsidR="00154DD9" w:rsidRPr="0084687E">
        <w:rPr>
          <w:szCs w:val="22"/>
        </w:rPr>
        <w:t xml:space="preserve"> of </w:t>
      </w:r>
      <w:r w:rsidR="00180668" w:rsidRPr="0084687E">
        <w:rPr>
          <w:szCs w:val="22"/>
        </w:rPr>
        <w:t>registration, or de-registration.</w:t>
      </w:r>
      <w:r w:rsidR="00154DD9" w:rsidRPr="0084687E">
        <w:rPr>
          <w:szCs w:val="22"/>
        </w:rPr>
        <w:t xml:space="preserve"> </w:t>
      </w:r>
      <w:r w:rsidRPr="0084687E">
        <w:rPr>
          <w:szCs w:val="22"/>
        </w:rPr>
        <w:t>The Inquiry</w:t>
      </w:r>
      <w:r w:rsidR="00154DD9" w:rsidRPr="0084687E">
        <w:rPr>
          <w:szCs w:val="22"/>
        </w:rPr>
        <w:t xml:space="preserve"> </w:t>
      </w:r>
      <w:r w:rsidR="00180668" w:rsidRPr="0084687E">
        <w:rPr>
          <w:szCs w:val="22"/>
        </w:rPr>
        <w:t>envisage</w:t>
      </w:r>
      <w:r w:rsidR="00BF620E" w:rsidRPr="0084687E">
        <w:rPr>
          <w:szCs w:val="22"/>
        </w:rPr>
        <w:t>s</w:t>
      </w:r>
      <w:r w:rsidR="00180668" w:rsidRPr="0084687E">
        <w:rPr>
          <w:szCs w:val="22"/>
        </w:rPr>
        <w:t xml:space="preserve"> </w:t>
      </w:r>
      <w:r w:rsidR="00855B6E" w:rsidRPr="0084687E">
        <w:rPr>
          <w:szCs w:val="22"/>
        </w:rPr>
        <w:t>registration</w:t>
      </w:r>
      <w:r w:rsidR="00154DD9" w:rsidRPr="0084687E">
        <w:rPr>
          <w:szCs w:val="22"/>
        </w:rPr>
        <w:t xml:space="preserve"> to be dependent on </w:t>
      </w:r>
      <w:r w:rsidR="008A3833" w:rsidRPr="0084687E">
        <w:rPr>
          <w:szCs w:val="22"/>
        </w:rPr>
        <w:t xml:space="preserve">staff and care workers </w:t>
      </w:r>
      <w:r w:rsidR="00154DD9" w:rsidRPr="0084687E">
        <w:rPr>
          <w:szCs w:val="22"/>
        </w:rPr>
        <w:t>compl</w:t>
      </w:r>
      <w:r w:rsidR="008A3833" w:rsidRPr="0084687E">
        <w:rPr>
          <w:szCs w:val="22"/>
        </w:rPr>
        <w:t>ying</w:t>
      </w:r>
      <w:r w:rsidR="00154DD9" w:rsidRPr="0084687E">
        <w:rPr>
          <w:szCs w:val="22"/>
        </w:rPr>
        <w:t xml:space="preserve"> with </w:t>
      </w:r>
      <w:r w:rsidR="008A3833" w:rsidRPr="0084687E">
        <w:rPr>
          <w:szCs w:val="22"/>
        </w:rPr>
        <w:t>relevant</w:t>
      </w:r>
      <w:r w:rsidR="00154DD9" w:rsidRPr="0084687E">
        <w:rPr>
          <w:szCs w:val="22"/>
        </w:rPr>
        <w:t xml:space="preserve"> rules, standards and guidelines set and monitored by the </w:t>
      </w:r>
      <w:r w:rsidR="2473CD44" w:rsidRPr="0084687E">
        <w:rPr>
          <w:szCs w:val="22"/>
        </w:rPr>
        <w:t>Care Safe Agency</w:t>
      </w:r>
      <w:r w:rsidR="00154DD9" w:rsidRPr="0084687E">
        <w:rPr>
          <w:szCs w:val="22"/>
        </w:rPr>
        <w:t xml:space="preserve">, including </w:t>
      </w:r>
      <w:r w:rsidR="00855B6E" w:rsidRPr="0084687E">
        <w:rPr>
          <w:szCs w:val="22"/>
        </w:rPr>
        <w:t>being</w:t>
      </w:r>
      <w:r w:rsidR="00154DD9" w:rsidRPr="0084687E">
        <w:rPr>
          <w:szCs w:val="22"/>
        </w:rPr>
        <w:t xml:space="preserve"> vetted and trained.</w:t>
      </w:r>
    </w:p>
    <w:p w14:paraId="3DDB644D" w14:textId="0CEC90E7" w:rsidR="001445B0" w:rsidRPr="00510981" w:rsidRDefault="00BA6B71" w:rsidP="0084687E">
      <w:pPr>
        <w:pStyle w:val="ListParagraph"/>
        <w:jc w:val="left"/>
      </w:pPr>
      <w:r w:rsidRPr="0084687E">
        <w:rPr>
          <w:szCs w:val="22"/>
        </w:rPr>
        <w:t>The Inquiry</w:t>
      </w:r>
      <w:r w:rsidR="001445B0" w:rsidRPr="0084687E">
        <w:rPr>
          <w:szCs w:val="22"/>
        </w:rPr>
        <w:t xml:space="preserve"> </w:t>
      </w:r>
      <w:r w:rsidR="0038335D" w:rsidRPr="0084687E">
        <w:rPr>
          <w:szCs w:val="22"/>
        </w:rPr>
        <w:t>envisage</w:t>
      </w:r>
      <w:r w:rsidR="00BF620E" w:rsidRPr="0084687E">
        <w:rPr>
          <w:szCs w:val="22"/>
        </w:rPr>
        <w:t xml:space="preserve">s </w:t>
      </w:r>
      <w:r w:rsidR="0038335D" w:rsidRPr="0084687E">
        <w:rPr>
          <w:szCs w:val="22"/>
        </w:rPr>
        <w:t xml:space="preserve">that a </w:t>
      </w:r>
      <w:r w:rsidR="00D9293A" w:rsidRPr="0084687E">
        <w:rPr>
          <w:szCs w:val="22"/>
        </w:rPr>
        <w:t xml:space="preserve">relevant </w:t>
      </w:r>
      <w:r w:rsidR="0038335D" w:rsidRPr="0084687E">
        <w:rPr>
          <w:szCs w:val="22"/>
        </w:rPr>
        <w:t xml:space="preserve">criminal conviction </w:t>
      </w:r>
      <w:r w:rsidR="00D9293A" w:rsidRPr="0084687E">
        <w:rPr>
          <w:szCs w:val="22"/>
        </w:rPr>
        <w:t xml:space="preserve">or </w:t>
      </w:r>
      <w:r w:rsidR="0038335D" w:rsidRPr="0084687E">
        <w:rPr>
          <w:szCs w:val="22"/>
        </w:rPr>
        <w:t xml:space="preserve">substantiated complaint of abuse or neglect </w:t>
      </w:r>
      <w:r w:rsidR="00D9293A" w:rsidRPr="0084687E">
        <w:rPr>
          <w:szCs w:val="22"/>
        </w:rPr>
        <w:t xml:space="preserve">would </w:t>
      </w:r>
      <w:r w:rsidR="00C00A7A" w:rsidRPr="0084687E">
        <w:rPr>
          <w:szCs w:val="22"/>
        </w:rPr>
        <w:t xml:space="preserve">prevent a person from being registered or would result in deregistration. </w:t>
      </w:r>
      <w:r w:rsidR="006F7E11" w:rsidRPr="0084687E">
        <w:rPr>
          <w:szCs w:val="22"/>
        </w:rPr>
        <w:t xml:space="preserve">The </w:t>
      </w:r>
      <w:r w:rsidR="2473CD44" w:rsidRPr="0084687E">
        <w:rPr>
          <w:szCs w:val="22"/>
        </w:rPr>
        <w:t>Care Safe</w:t>
      </w:r>
      <w:r w:rsidR="006F7E11" w:rsidRPr="0084687E">
        <w:rPr>
          <w:szCs w:val="22"/>
        </w:rPr>
        <w:t xml:space="preserve"> Agency will need to exercise careful judgement about what criminal</w:t>
      </w:r>
      <w:r w:rsidR="006F7E11">
        <w:t xml:space="preserve"> convictions would create a barrier for </w:t>
      </w:r>
      <w:r w:rsidR="001158E5">
        <w:t>registration</w:t>
      </w:r>
      <w:r w:rsidR="00394856">
        <w:t xml:space="preserve">, so that it does not </w:t>
      </w:r>
      <w:r w:rsidR="00956FD6">
        <w:t xml:space="preserve">prevent people with lived experience of care from </w:t>
      </w:r>
      <w:r w:rsidR="00AD7AFC">
        <w:t xml:space="preserve">entering the care workforce. </w:t>
      </w:r>
      <w:r w:rsidR="006F7E11" w:rsidRPr="366FF01D">
        <w:rPr>
          <w:rStyle w:val="eop"/>
        </w:rPr>
        <w:t xml:space="preserve">As </w:t>
      </w:r>
      <w:r>
        <w:rPr>
          <w:rStyle w:val="eop"/>
        </w:rPr>
        <w:t>the Inquiry</w:t>
      </w:r>
      <w:r w:rsidR="006F7E11" w:rsidRPr="366FF01D">
        <w:rPr>
          <w:rStyle w:val="eop"/>
        </w:rPr>
        <w:t xml:space="preserve"> ha</w:t>
      </w:r>
      <w:r w:rsidR="002B7DC1">
        <w:rPr>
          <w:rStyle w:val="eop"/>
        </w:rPr>
        <w:t>s</w:t>
      </w:r>
      <w:r w:rsidR="006F7E11" w:rsidRPr="366FF01D">
        <w:rPr>
          <w:rStyle w:val="eop"/>
        </w:rPr>
        <w:t xml:space="preserve"> reported, the impacts of abuse and neglect in State and faith-based care mean is it much more likely that survivors will commit offences themselves and interact with the criminal justice system</w:t>
      </w:r>
      <w:r w:rsidR="00AD7AFC">
        <w:rPr>
          <w:rStyle w:val="eop"/>
        </w:rPr>
        <w:t xml:space="preserve">. </w:t>
      </w:r>
      <w:r w:rsidR="0025265C">
        <w:rPr>
          <w:rStyle w:val="eop"/>
        </w:rPr>
        <w:t xml:space="preserve">Some of these offences may not </w:t>
      </w:r>
      <w:r w:rsidR="00A5612E">
        <w:rPr>
          <w:rStyle w:val="eop"/>
        </w:rPr>
        <w:t>automatically</w:t>
      </w:r>
      <w:r w:rsidR="00F706CB">
        <w:rPr>
          <w:rStyle w:val="eop"/>
        </w:rPr>
        <w:t xml:space="preserve"> mean that the survivor would not b</w:t>
      </w:r>
      <w:r w:rsidR="00A5612E">
        <w:rPr>
          <w:rStyle w:val="eop"/>
        </w:rPr>
        <w:t xml:space="preserve">e </w:t>
      </w:r>
      <w:r w:rsidR="00A53170">
        <w:rPr>
          <w:rStyle w:val="eop"/>
        </w:rPr>
        <w:t xml:space="preserve">safe to provide care. </w:t>
      </w:r>
    </w:p>
    <w:p w14:paraId="5DBE27A3" w14:textId="2D58C5EC" w:rsidR="008B573D" w:rsidRPr="00510981" w:rsidRDefault="00A429D2" w:rsidP="008B573D">
      <w:pPr>
        <w:pStyle w:val="Recboxheading"/>
        <w:rPr>
          <w:lang w:val="en-NZ"/>
        </w:rPr>
      </w:pPr>
      <w:r>
        <w:rPr>
          <w:rStyle w:val="eop"/>
          <w:lang w:val="en-NZ"/>
        </w:rPr>
        <w:lastRenderedPageBreak/>
        <w:t>Tūtohi</w:t>
      </w:r>
      <w:r w:rsidRPr="00510981">
        <w:rPr>
          <w:lang w:val="en-NZ"/>
        </w:rPr>
        <w:t xml:space="preserve"> </w:t>
      </w:r>
      <w:r>
        <w:rPr>
          <w:lang w:val="en-NZ"/>
        </w:rPr>
        <w:t xml:space="preserve">57 | </w:t>
      </w:r>
      <w:r w:rsidR="008B573D" w:rsidRPr="00510981">
        <w:rPr>
          <w:lang w:val="en-NZ"/>
        </w:rPr>
        <w:t xml:space="preserve">Recommendation </w:t>
      </w:r>
      <w:r w:rsidR="008B573D" w:rsidRPr="00510981">
        <w:rPr>
          <w:lang w:val="en-NZ"/>
        </w:rPr>
        <w:fldChar w:fldCharType="begin"/>
      </w:r>
      <w:r w:rsidR="008B573D" w:rsidRPr="00510981">
        <w:rPr>
          <w:lang w:val="en-NZ"/>
        </w:rPr>
        <w:instrText xml:space="preserve"> AUTONUM  \s " " </w:instrText>
      </w:r>
      <w:r w:rsidR="008B573D" w:rsidRPr="00510981">
        <w:rPr>
          <w:lang w:val="en-NZ"/>
        </w:rPr>
        <w:fldChar w:fldCharType="end"/>
      </w:r>
    </w:p>
    <w:p w14:paraId="630383E3" w14:textId="706170B4" w:rsidR="008B573D" w:rsidRPr="00510981" w:rsidRDefault="008B573D" w:rsidP="0084687E">
      <w:pPr>
        <w:pStyle w:val="Recsbox"/>
        <w:spacing w:line="276" w:lineRule="auto"/>
      </w:pPr>
      <w:r w:rsidRPr="26ED08F0">
        <w:t xml:space="preserve">The government should create a system of professional registration for </w:t>
      </w:r>
      <w:r w:rsidR="00177E6C" w:rsidRPr="26ED08F0">
        <w:t xml:space="preserve">all </w:t>
      </w:r>
      <w:r w:rsidR="00FD453F" w:rsidRPr="26ED08F0">
        <w:t xml:space="preserve">staff and </w:t>
      </w:r>
      <w:r w:rsidRPr="26ED08F0">
        <w:t xml:space="preserve">care workers who are not already covered by a professional standards regime. </w:t>
      </w:r>
      <w:r w:rsidR="00EB08C3" w:rsidRPr="26ED08F0">
        <w:t xml:space="preserve">The </w:t>
      </w:r>
      <w:r w:rsidR="00AA0324">
        <w:t>Care Safe Agency</w:t>
      </w:r>
      <w:r w:rsidRPr="26ED08F0">
        <w:t xml:space="preserve"> should be empowered to establish and maintain standards of training, conduct and professional development and with the power to enforce these through fitness to practi</w:t>
      </w:r>
      <w:r w:rsidR="006E2527" w:rsidRPr="26ED08F0">
        <w:t>c</w:t>
      </w:r>
      <w:r w:rsidRPr="26ED08F0">
        <w:t>e procedures. The government should consult on the scope and nature of the professional registration system and phase in the introduction of the system.</w:t>
      </w:r>
    </w:p>
    <w:p w14:paraId="70210DB4" w14:textId="50056821" w:rsidR="5F5BA330" w:rsidRDefault="5F5BA330" w:rsidP="2FE95BE5">
      <w:pPr>
        <w:pStyle w:val="Heading4"/>
      </w:pPr>
      <w:r>
        <w:t>Me mātai, me āta wherawhera ngā kaimahi me ngā kaimahi pūnaha taurima</w:t>
      </w:r>
    </w:p>
    <w:p w14:paraId="68D3970C" w14:textId="42ABE497" w:rsidR="0032404B" w:rsidRDefault="00D573CD" w:rsidP="00312BD5">
      <w:pPr>
        <w:pStyle w:val="Heading4"/>
      </w:pPr>
      <w:r>
        <w:t>Staff and care workers to be</w:t>
      </w:r>
      <w:r w:rsidR="00B01518">
        <w:t xml:space="preserve"> screened and vetted</w:t>
      </w:r>
    </w:p>
    <w:p w14:paraId="44707FC1" w14:textId="4CE0B8C4" w:rsidR="005D1324" w:rsidRPr="00510981" w:rsidRDefault="005D1324" w:rsidP="0084687E">
      <w:pPr>
        <w:pStyle w:val="ListParagraph"/>
        <w:jc w:val="left"/>
      </w:pPr>
      <w:r w:rsidRPr="366FF01D">
        <w:t xml:space="preserve">Nearly all State and faith-based settings </w:t>
      </w:r>
      <w:r w:rsidR="00BA6B71">
        <w:t>the Inquiry</w:t>
      </w:r>
      <w:r w:rsidRPr="366FF01D">
        <w:t xml:space="preserve"> investigated lacked adequate </w:t>
      </w:r>
      <w:r w:rsidR="007C54EE">
        <w:t xml:space="preserve">vetting and </w:t>
      </w:r>
      <w:r w:rsidRPr="366FF01D">
        <w:t>safety checking processes for potential or existing employees. Safety checks of staff or carers were not a mandatory part of recruitment processes, exposing people in care to higher risk of harm.</w:t>
      </w:r>
      <w:r w:rsidR="00EC0AE8" w:rsidRPr="00EC0AE8">
        <w:t xml:space="preserve"> </w:t>
      </w:r>
    </w:p>
    <w:p w14:paraId="204C1CF7" w14:textId="253B9572" w:rsidR="00312BD5" w:rsidRPr="00510981" w:rsidRDefault="00EB0D0F" w:rsidP="0084687E">
      <w:pPr>
        <w:pStyle w:val="ListParagraph"/>
        <w:jc w:val="left"/>
      </w:pPr>
      <w:r>
        <w:t>Care settings</w:t>
      </w:r>
      <w:r w:rsidR="00312BD5" w:rsidRPr="366FF01D">
        <w:t xml:space="preserve"> that did </w:t>
      </w:r>
      <w:r>
        <w:t xml:space="preserve">have </w:t>
      </w:r>
      <w:r w:rsidR="004D265D">
        <w:t xml:space="preserve">safety checking processes in place </w:t>
      </w:r>
      <w:r w:rsidR="00312BD5" w:rsidRPr="366FF01D">
        <w:t>tended to rely on prospective employees to self-declare any criminal activity</w:t>
      </w:r>
      <w:r w:rsidR="00AD74FD">
        <w:t>.</w:t>
      </w:r>
      <w:r w:rsidR="00312BD5" w:rsidRPr="366FF01D">
        <w:t xml:space="preserve"> In the absence of system-wide policies requiring vigoro</w:t>
      </w:r>
      <w:r w:rsidR="005533AB">
        <w:t>us</w:t>
      </w:r>
      <w:r w:rsidR="00312BD5" w:rsidRPr="366FF01D">
        <w:t xml:space="preserve"> and mandatory safety checking, abusers gained access to children, young people and adults in care, with some serial abusers operating across multiple settings.</w:t>
      </w:r>
    </w:p>
    <w:p w14:paraId="2AE1FAF0" w14:textId="77D782EF" w:rsidR="005D1324" w:rsidRPr="00510981" w:rsidRDefault="006A2E69" w:rsidP="0084687E">
      <w:pPr>
        <w:pStyle w:val="ListParagraph"/>
        <w:jc w:val="left"/>
      </w:pPr>
      <w:r>
        <w:t>In addition, w</w:t>
      </w:r>
      <w:r w:rsidR="002C38A9">
        <w:t xml:space="preserve">hen </w:t>
      </w:r>
      <w:r w:rsidR="005D1324" w:rsidRPr="366FF01D">
        <w:t xml:space="preserve">safety checking processes </w:t>
      </w:r>
      <w:r w:rsidR="002C38A9">
        <w:t xml:space="preserve">were </w:t>
      </w:r>
      <w:r w:rsidR="005D1324" w:rsidRPr="366FF01D">
        <w:t>in place within institutions, the</w:t>
      </w:r>
      <w:r w:rsidR="002C38A9">
        <w:t>y</w:t>
      </w:r>
      <w:r w:rsidR="005D1324" w:rsidRPr="366FF01D">
        <w:t xml:space="preserve"> were often inconsistently applied. If and how safety checking for employees was implemented or followed varied from setting to setting. </w:t>
      </w:r>
    </w:p>
    <w:p w14:paraId="7BC26CEA" w14:textId="7D85E4B6" w:rsidR="00312BD5" w:rsidRPr="009E5AAD" w:rsidRDefault="00661A8B" w:rsidP="0084687E">
      <w:pPr>
        <w:pStyle w:val="ListParagraph"/>
        <w:jc w:val="left"/>
      </w:pPr>
      <w:r w:rsidRPr="00661A8B">
        <w:t xml:space="preserve">The State made some improvements to safety checking in the latter part of the Inquiry period for foster or adoptive parents and for education. NZ Police vetting was not mandatory during the Inquiry period and was limited to some settings and some individuals. From the 1980s onwards, vetting requirements were part of service contract requirements in social welfare and disability and mental health settings. </w:t>
      </w:r>
      <w:r w:rsidR="00BA6B71">
        <w:t>The Inquiry</w:t>
      </w:r>
      <w:r w:rsidRPr="00661A8B">
        <w:t xml:space="preserve"> saw </w:t>
      </w:r>
      <w:r w:rsidR="00F2214F">
        <w:t>limited</w:t>
      </w:r>
      <w:r w:rsidRPr="00661A8B">
        <w:t xml:space="preserve"> evidence of initiatives to improve safety checking for staff and volunteers in </w:t>
      </w:r>
      <w:r w:rsidR="00F2214F">
        <w:t xml:space="preserve">most </w:t>
      </w:r>
      <w:r w:rsidRPr="00661A8B">
        <w:t>faith-based settings during the Inquiry period.</w:t>
      </w:r>
    </w:p>
    <w:p w14:paraId="66C8F45B" w14:textId="335A3F42" w:rsidR="009E5AAD" w:rsidRPr="009E5AAD" w:rsidRDefault="00312BD5" w:rsidP="0084687E">
      <w:pPr>
        <w:pStyle w:val="ListParagraph"/>
        <w:jc w:val="left"/>
      </w:pPr>
      <w:r w:rsidRPr="009E5AAD">
        <w:t xml:space="preserve">Since 1999 there have been changes to vetting requirements for care workers and volunteers. </w:t>
      </w:r>
      <w:r w:rsidR="00D1707B" w:rsidRPr="00D1707B">
        <w:t>Some settings have specific statutory requirements to vet, like education settings, and others have statutory requirements depending on whether they are a government agency, or they are funded by a government agency to provide a “regulated service” – these statutory requirements are set out in the Children’s (Requirements for Safety Checks of Children’s Workers) Regulations 2015 and apply to paid staff and volunteers in certain contexts.</w:t>
      </w:r>
    </w:p>
    <w:p w14:paraId="7ED14156" w14:textId="138A9E5C" w:rsidR="009E5AAD" w:rsidRPr="0084687E" w:rsidRDefault="009E5AAD" w:rsidP="0084687E">
      <w:pPr>
        <w:pStyle w:val="ListParagraph"/>
        <w:jc w:val="left"/>
        <w:rPr>
          <w:szCs w:val="22"/>
        </w:rPr>
      </w:pPr>
      <w:r w:rsidRPr="009E5AAD">
        <w:lastRenderedPageBreak/>
        <w:t xml:space="preserve">In disability and mental health settings, it is a complex mix of professional requirements for vetting, service contract requirements, and statutory requirements like the Children’s (Requirements for Safety Checks of Children’s Workers) Regulations 2015 where these apply. For example, for community residential </w:t>
      </w:r>
      <w:r w:rsidRPr="0084687E">
        <w:rPr>
          <w:szCs w:val="22"/>
        </w:rPr>
        <w:t>services funded by Whaikaha, which provides 24-h</w:t>
      </w:r>
      <w:r w:rsidR="005840B3" w:rsidRPr="0084687E">
        <w:rPr>
          <w:szCs w:val="22"/>
        </w:rPr>
        <w:t>our</w:t>
      </w:r>
      <w:r w:rsidRPr="0084687E">
        <w:rPr>
          <w:szCs w:val="22"/>
        </w:rPr>
        <w:t xml:space="preserve"> support </w:t>
      </w:r>
      <w:r w:rsidRPr="0084687E">
        <w:rPr>
          <w:rStyle w:val="normaltextrun"/>
          <w:szCs w:val="22"/>
          <w:shd w:val="clear" w:color="auto" w:fill="FFFFFF"/>
        </w:rPr>
        <w:t>for</w:t>
      </w:r>
      <w:r w:rsidRPr="0084687E">
        <w:rPr>
          <w:szCs w:val="22"/>
        </w:rPr>
        <w:t xml:space="preserve"> disabled people, the requirements for service providers to vet their staff, paid and voluntary, is set out in </w:t>
      </w:r>
      <w:r w:rsidR="000A3C3F" w:rsidRPr="0084687E">
        <w:rPr>
          <w:szCs w:val="22"/>
        </w:rPr>
        <w:t>the</w:t>
      </w:r>
      <w:r w:rsidRPr="0084687E">
        <w:rPr>
          <w:szCs w:val="22"/>
        </w:rPr>
        <w:t xml:space="preserve"> Whaikaha tier two service specification.</w:t>
      </w:r>
      <w:r w:rsidRPr="0084687E">
        <w:rPr>
          <w:rStyle w:val="FootnoteReference"/>
          <w:color w:val="000000" w:themeColor="text1"/>
          <w:sz w:val="22"/>
          <w:szCs w:val="22"/>
        </w:rPr>
        <w:footnoteReference w:id="175"/>
      </w:r>
      <w:r w:rsidRPr="0084687E">
        <w:rPr>
          <w:szCs w:val="22"/>
        </w:rPr>
        <w:t xml:space="preserve">  </w:t>
      </w:r>
    </w:p>
    <w:p w14:paraId="4BF03FB8" w14:textId="6B01E79E" w:rsidR="001F140A" w:rsidRPr="0084687E" w:rsidRDefault="00312BD5" w:rsidP="0084687E">
      <w:pPr>
        <w:pStyle w:val="ListParagraph"/>
        <w:jc w:val="left"/>
        <w:rPr>
          <w:szCs w:val="22"/>
        </w:rPr>
      </w:pPr>
      <w:r w:rsidRPr="0084687E">
        <w:rPr>
          <w:szCs w:val="22"/>
        </w:rPr>
        <w:t xml:space="preserve">The Children’s Act 2014 increased staff vetting and screening processes for all people working with children and the Children’s (Requirements for Safety Checks of Children’s Workers) Regulations 2015 require all </w:t>
      </w:r>
      <w:r w:rsidR="001653BC" w:rsidRPr="0084687E">
        <w:rPr>
          <w:szCs w:val="22"/>
        </w:rPr>
        <w:t>those</w:t>
      </w:r>
      <w:r w:rsidRPr="0084687E">
        <w:rPr>
          <w:szCs w:val="22"/>
        </w:rPr>
        <w:t xml:space="preserve"> working with children and young people in government-funded organisations to undertake safety checks that are updated every three years.</w:t>
      </w:r>
    </w:p>
    <w:p w14:paraId="196E738F" w14:textId="2778F955" w:rsidR="006C2833" w:rsidRPr="0084687E" w:rsidRDefault="002D1FD2" w:rsidP="0084687E">
      <w:pPr>
        <w:pStyle w:val="ListParagraph"/>
        <w:jc w:val="left"/>
        <w:rPr>
          <w:szCs w:val="22"/>
        </w:rPr>
      </w:pPr>
      <w:r w:rsidRPr="0084687E">
        <w:rPr>
          <w:szCs w:val="22"/>
        </w:rPr>
        <w:t>In its most recent report in 2023, t</w:t>
      </w:r>
      <w:r w:rsidR="006C2833" w:rsidRPr="0084687E">
        <w:rPr>
          <w:szCs w:val="22"/>
        </w:rPr>
        <w:t xml:space="preserve">he Independent Children’s Monitor </w:t>
      </w:r>
      <w:r w:rsidR="00570E4D" w:rsidRPr="0084687E">
        <w:rPr>
          <w:szCs w:val="22"/>
        </w:rPr>
        <w:t xml:space="preserve">found </w:t>
      </w:r>
      <w:r w:rsidR="006C2833" w:rsidRPr="0084687E">
        <w:rPr>
          <w:szCs w:val="22"/>
        </w:rPr>
        <w:t>that:</w:t>
      </w:r>
    </w:p>
    <w:p w14:paraId="3D53E4E7" w14:textId="7542BD64" w:rsidR="006C2833" w:rsidRDefault="007C3748" w:rsidP="0084687E">
      <w:pPr>
        <w:pStyle w:val="Part10quotes"/>
        <w:ind w:left="1701" w:right="1229"/>
        <w:jc w:val="left"/>
      </w:pPr>
      <w:r w:rsidRPr="0084687E">
        <w:t>“</w:t>
      </w:r>
      <w:r w:rsidR="006C2833" w:rsidRPr="0084687E">
        <w:t xml:space="preserve">In its response to </w:t>
      </w:r>
      <w:r w:rsidR="00BA6B71" w:rsidRPr="0084687E">
        <w:t>the Inquiry</w:t>
      </w:r>
      <w:r w:rsidR="006C2833" w:rsidRPr="0084687E">
        <w:t xml:space="preserve"> last year, Oranga Tamariki noted it was concerned</w:t>
      </w:r>
      <w:r w:rsidR="006C2833">
        <w:t xml:space="preserve"> by the finding that caregivers were not always assessed prior to placing tamariki and rangatahi in their care. They noted it would remedy this with urgency…</w:t>
      </w:r>
      <w:r w:rsidR="00346BE4">
        <w:t xml:space="preserve"> </w:t>
      </w:r>
      <w:r w:rsidR="006C2833">
        <w:t>There has been no evidence of change this year</w:t>
      </w:r>
      <w:r w:rsidR="002F76FA" w:rsidRPr="002F76FA">
        <w:t>, however it may be too soon to see changes</w:t>
      </w:r>
      <w:r w:rsidR="00346BE4">
        <w:t>.</w:t>
      </w:r>
      <w:r>
        <w:t>”</w:t>
      </w:r>
      <w:r w:rsidR="006C2833">
        <w:rPr>
          <w:rStyle w:val="FootnoteReference"/>
        </w:rPr>
        <w:footnoteReference w:id="176"/>
      </w:r>
    </w:p>
    <w:p w14:paraId="68F76A5F" w14:textId="2211D380" w:rsidR="00B83185" w:rsidRPr="005212D5" w:rsidRDefault="0022771D" w:rsidP="008533E1">
      <w:pPr>
        <w:pStyle w:val="ListParagraph"/>
      </w:pPr>
      <w:r w:rsidRPr="006C0083">
        <w:t>At the</w:t>
      </w:r>
      <w:r w:rsidR="006778A3">
        <w:t xml:space="preserve"> Inquiry’s</w:t>
      </w:r>
      <w:r w:rsidRPr="006C0083">
        <w:t xml:space="preserve"> State Institutional Response Hearing</w:t>
      </w:r>
      <w:r>
        <w:t>,</w:t>
      </w:r>
      <w:r w:rsidRPr="006C0083">
        <w:t xml:space="preserve"> Police Commissioner Andrew Coster said that</w:t>
      </w:r>
      <w:r w:rsidR="005212D5" w:rsidRPr="005212D5">
        <w:t>:</w:t>
      </w:r>
    </w:p>
    <w:p w14:paraId="4199883E" w14:textId="27A197ED" w:rsidR="004A0CB2" w:rsidRPr="00E03526" w:rsidRDefault="007C3748" w:rsidP="0084687E">
      <w:pPr>
        <w:pStyle w:val="Part10quotes"/>
        <w:ind w:left="1701" w:right="1229"/>
        <w:jc w:val="left"/>
        <w:rPr>
          <w:highlight w:val="yellow"/>
        </w:rPr>
      </w:pPr>
      <w:r>
        <w:t>“</w:t>
      </w:r>
      <w:r w:rsidR="006D037F">
        <w:t>T</w:t>
      </w:r>
      <w:r w:rsidR="0022771D" w:rsidRPr="006C0083">
        <w:t xml:space="preserve">he Police Vetting Service </w:t>
      </w:r>
      <w:r w:rsidR="00DB4C0B">
        <w:t>deals with more than</w:t>
      </w:r>
      <w:r w:rsidR="005F1F30">
        <w:t xml:space="preserve"> 15,000 approved agencies </w:t>
      </w:r>
      <w:r w:rsidR="00B83185">
        <w:t>who collectively request more than 600,000 vets annually. The</w:t>
      </w:r>
      <w:r w:rsidR="0022771D" w:rsidRPr="006C0083">
        <w:t xml:space="preserve"> lack of a clear statutory framework for vetting creates uncertainty about what information can be considered</w:t>
      </w:r>
      <w:r w:rsidR="00B83185">
        <w:t xml:space="preserve"> as part of the vetting process</w:t>
      </w:r>
      <w:r w:rsidR="0022771D" w:rsidRPr="006C0083">
        <w:t>.</w:t>
      </w:r>
      <w:r>
        <w:t>”</w:t>
      </w:r>
      <w:r w:rsidR="0022771D" w:rsidRPr="006C0083">
        <w:rPr>
          <w:rStyle w:val="FootnoteReference"/>
          <w:rFonts w:eastAsiaTheme="majorEastAsia"/>
          <w:color w:val="000000" w:themeColor="text1"/>
        </w:rPr>
        <w:footnoteReference w:id="177"/>
      </w:r>
    </w:p>
    <w:p w14:paraId="333C9908" w14:textId="18A4F857" w:rsidR="005D1324" w:rsidRPr="009E5AAD" w:rsidRDefault="00BA6B71" w:rsidP="0084687E">
      <w:pPr>
        <w:pStyle w:val="ListParagraph"/>
        <w:jc w:val="left"/>
      </w:pPr>
      <w:r>
        <w:lastRenderedPageBreak/>
        <w:t>The Inquiry</w:t>
      </w:r>
      <w:r w:rsidR="00482D46">
        <w:t xml:space="preserve"> </w:t>
      </w:r>
      <w:r w:rsidR="005D1324" w:rsidRPr="009E5AAD">
        <w:t>ha</w:t>
      </w:r>
      <w:r w:rsidR="00134BB8">
        <w:t>s</w:t>
      </w:r>
      <w:r w:rsidR="005D1324" w:rsidRPr="009E5AAD">
        <w:t xml:space="preserve"> found that poor safety checking policies and practices in care settings contribute to abuse and neglect. Comprehensive pre-employment screening practices should include thorough reference checks, examining employment history and verifying identity using multiple sources.</w:t>
      </w:r>
      <w:r w:rsidR="005D1324" w:rsidRPr="009E5AAD">
        <w:rPr>
          <w:rStyle w:val="FootnoteReference"/>
          <w:color w:val="385623" w:themeColor="accent6" w:themeShade="80"/>
        </w:rPr>
        <w:footnoteReference w:id="178"/>
      </w:r>
      <w:r w:rsidR="005D1324" w:rsidRPr="009E5AAD">
        <w:t xml:space="preserve"> Organisations should not solely rely on background checks or assume that there is no risk of abuse and neglect once a candidate has been vetted. For this reason, safety checking needs to be included within broader safeguarding policies of all entities providing care directly or indirectly.</w:t>
      </w:r>
    </w:p>
    <w:p w14:paraId="36C79276" w14:textId="5E12FD86" w:rsidR="005D1324" w:rsidRPr="0084687E" w:rsidRDefault="005D1324" w:rsidP="0084687E">
      <w:pPr>
        <w:pStyle w:val="ListParagraph"/>
        <w:jc w:val="left"/>
        <w:rPr>
          <w:szCs w:val="22"/>
        </w:rPr>
      </w:pPr>
      <w:r w:rsidRPr="009E5AAD">
        <w:t xml:space="preserve">In addition to safety checking, pre-employment screening should test whether potential caregivers, including foster parents and volunteers, have </w:t>
      </w:r>
      <w:r w:rsidR="00AD5932" w:rsidRPr="009E5AAD">
        <w:t>appropriate values and ethics to uphold the rights of people in their care. Further, they must have</w:t>
      </w:r>
      <w:r w:rsidRPr="009E5AAD">
        <w:t xml:space="preserve"> the capability and capacity to remain reliable, sensitive and responsive to the needs of people in care, including their ability to tolerate difficult and challenging behaviours. </w:t>
      </w:r>
      <w:r w:rsidR="00D6183A" w:rsidRPr="009E5AAD">
        <w:t>P</w:t>
      </w:r>
      <w:r w:rsidRPr="009E5AAD">
        <w:t xml:space="preserve">eople in care need to develop attachment to their caregivers </w:t>
      </w:r>
      <w:proofErr w:type="gramStart"/>
      <w:r w:rsidRPr="009E5AAD">
        <w:t>in order to</w:t>
      </w:r>
      <w:proofErr w:type="gramEnd"/>
      <w:r w:rsidRPr="009E5AAD">
        <w:t xml:space="preserve"> thrive.</w:t>
      </w:r>
      <w:r w:rsidR="00932160">
        <w:t xml:space="preserve"> </w:t>
      </w:r>
      <w:r w:rsidRPr="009E5AAD">
        <w:t xml:space="preserve">This is </w:t>
      </w:r>
      <w:r w:rsidRPr="0084687E">
        <w:rPr>
          <w:szCs w:val="22"/>
        </w:rPr>
        <w:t xml:space="preserve">particularly true for tamariki and rangatahi of all ages, as attachment is a critical part of </w:t>
      </w:r>
      <w:r w:rsidR="00F02F2C" w:rsidRPr="0084687E">
        <w:rPr>
          <w:szCs w:val="22"/>
        </w:rPr>
        <w:t>childhood</w:t>
      </w:r>
      <w:r w:rsidRPr="0084687E">
        <w:rPr>
          <w:szCs w:val="22"/>
        </w:rPr>
        <w:t xml:space="preserve"> development.</w:t>
      </w:r>
      <w:r w:rsidRPr="0084687E">
        <w:rPr>
          <w:rStyle w:val="FootnoteReference"/>
          <w:sz w:val="22"/>
          <w:szCs w:val="22"/>
        </w:rPr>
        <w:footnoteReference w:id="179"/>
      </w:r>
      <w:r w:rsidR="00932160" w:rsidRPr="0084687E">
        <w:rPr>
          <w:szCs w:val="22"/>
        </w:rPr>
        <w:t xml:space="preserve"> </w:t>
      </w:r>
      <w:r w:rsidRPr="0084687E">
        <w:rPr>
          <w:szCs w:val="22"/>
        </w:rPr>
        <w:t xml:space="preserve">In promoting secure attachment caregivers also need to be able to meet the cultural needs of the people they </w:t>
      </w:r>
      <w:r w:rsidR="006628A9" w:rsidRPr="0084687E">
        <w:rPr>
          <w:szCs w:val="22"/>
        </w:rPr>
        <w:t>c</w:t>
      </w:r>
      <w:r w:rsidRPr="0084687E">
        <w:rPr>
          <w:szCs w:val="22"/>
        </w:rPr>
        <w:t>are for.</w:t>
      </w:r>
    </w:p>
    <w:p w14:paraId="214A8871" w14:textId="48140C50" w:rsidR="005D1324" w:rsidRPr="0084687E" w:rsidRDefault="005D1324" w:rsidP="0084687E">
      <w:pPr>
        <w:pStyle w:val="ListParagraph"/>
        <w:jc w:val="left"/>
        <w:rPr>
          <w:szCs w:val="22"/>
        </w:rPr>
      </w:pPr>
      <w:r w:rsidRPr="0084687E">
        <w:rPr>
          <w:szCs w:val="22"/>
        </w:rPr>
        <w:t xml:space="preserve">The ability of caregivers to build relationships and provide consistent, sensitive and responsive care profoundly affects the organisation and security of attachment with the people they </w:t>
      </w:r>
      <w:r w:rsidR="00412700" w:rsidRPr="0084687E">
        <w:rPr>
          <w:szCs w:val="22"/>
        </w:rPr>
        <w:t>c</w:t>
      </w:r>
      <w:r w:rsidRPr="0084687E">
        <w:rPr>
          <w:szCs w:val="22"/>
        </w:rPr>
        <w:t>are for. Attachment-informed practice (which is also culturally responsive) may require a policy and culture shift to ensure that people</w:t>
      </w:r>
      <w:r w:rsidR="00134BB8" w:rsidRPr="0084687E">
        <w:rPr>
          <w:szCs w:val="22"/>
        </w:rPr>
        <w:t>’</w:t>
      </w:r>
      <w:r w:rsidRPr="0084687E">
        <w:rPr>
          <w:szCs w:val="22"/>
        </w:rPr>
        <w:t>s needs are appropriately met when they are cared for away from home. This is something that should be rigorously tested as part of the pre-employment process, using a range of methods including methods appropriate to a range of cultural world views, for example Māori and Pacific Peoples.</w:t>
      </w:r>
    </w:p>
    <w:p w14:paraId="1C227019" w14:textId="22DF9E58" w:rsidR="005D1EA3" w:rsidRPr="0084687E" w:rsidRDefault="00C6530A" w:rsidP="0084687E">
      <w:pPr>
        <w:pStyle w:val="ListParagraph"/>
        <w:jc w:val="left"/>
        <w:rPr>
          <w:szCs w:val="22"/>
        </w:rPr>
      </w:pPr>
      <w:r w:rsidRPr="0084687E">
        <w:rPr>
          <w:szCs w:val="22"/>
        </w:rPr>
        <w:t>There needs to be a consistent and comprehensive pre-employment screening and vetting regime that applies to all</w:t>
      </w:r>
      <w:r w:rsidR="005D1EA3" w:rsidRPr="0084687E">
        <w:rPr>
          <w:szCs w:val="22"/>
        </w:rPr>
        <w:t xml:space="preserve"> </w:t>
      </w:r>
      <w:r w:rsidR="00D573CD" w:rsidRPr="0084687E">
        <w:rPr>
          <w:szCs w:val="22"/>
        </w:rPr>
        <w:t>staff and care workers</w:t>
      </w:r>
      <w:r w:rsidR="00D767C5" w:rsidRPr="0084687E">
        <w:rPr>
          <w:szCs w:val="22"/>
        </w:rPr>
        <w:t xml:space="preserve">. As described earlier in this chapter, </w:t>
      </w:r>
      <w:r w:rsidR="00A44EB8" w:rsidRPr="0084687E">
        <w:rPr>
          <w:szCs w:val="22"/>
        </w:rPr>
        <w:t>staff and care workers</w:t>
      </w:r>
      <w:r w:rsidR="0011286B" w:rsidRPr="0084687E">
        <w:rPr>
          <w:szCs w:val="22"/>
        </w:rPr>
        <w:t xml:space="preserve"> includes </w:t>
      </w:r>
      <w:r w:rsidR="00275335" w:rsidRPr="0084687E">
        <w:rPr>
          <w:szCs w:val="22"/>
        </w:rPr>
        <w:t>all people working for care providers</w:t>
      </w:r>
      <w:r w:rsidR="00E25BF7" w:rsidRPr="0084687E">
        <w:rPr>
          <w:szCs w:val="22"/>
        </w:rPr>
        <w:t xml:space="preserve">, including paid and volunteer workers, people in </w:t>
      </w:r>
      <w:r w:rsidR="000A50A6" w:rsidRPr="0084687E">
        <w:rPr>
          <w:szCs w:val="22"/>
        </w:rPr>
        <w:t xml:space="preserve">religious </w:t>
      </w:r>
      <w:r w:rsidR="00E25BF7" w:rsidRPr="0084687E">
        <w:rPr>
          <w:szCs w:val="22"/>
        </w:rPr>
        <w:t xml:space="preserve">ministry and lay people. </w:t>
      </w:r>
      <w:r w:rsidR="00BA6B71" w:rsidRPr="0084687E">
        <w:rPr>
          <w:szCs w:val="22"/>
        </w:rPr>
        <w:t>The Inquiry</w:t>
      </w:r>
      <w:r w:rsidR="00E25BF7" w:rsidRPr="0084687E">
        <w:rPr>
          <w:szCs w:val="22"/>
        </w:rPr>
        <w:t xml:space="preserve"> </w:t>
      </w:r>
      <w:r w:rsidR="00B63A6F" w:rsidRPr="0084687E">
        <w:rPr>
          <w:szCs w:val="22"/>
        </w:rPr>
        <w:t>intend</w:t>
      </w:r>
      <w:r w:rsidR="00327EBF" w:rsidRPr="0084687E">
        <w:rPr>
          <w:szCs w:val="22"/>
        </w:rPr>
        <w:t>s</w:t>
      </w:r>
      <w:r w:rsidR="00B63A6F" w:rsidRPr="0084687E">
        <w:rPr>
          <w:szCs w:val="22"/>
        </w:rPr>
        <w:t xml:space="preserve"> this will include foster parents</w:t>
      </w:r>
      <w:r w:rsidR="001B0B30" w:rsidRPr="0084687E">
        <w:rPr>
          <w:szCs w:val="22"/>
        </w:rPr>
        <w:t>, as well as</w:t>
      </w:r>
      <w:r w:rsidR="001A2A4F" w:rsidRPr="0084687E">
        <w:rPr>
          <w:szCs w:val="22"/>
        </w:rPr>
        <w:t xml:space="preserve"> extended whānau carers </w:t>
      </w:r>
      <w:r w:rsidR="001B0B30" w:rsidRPr="0084687E">
        <w:rPr>
          <w:szCs w:val="22"/>
        </w:rPr>
        <w:t xml:space="preserve">who are currently included in statutory vetting requirements. </w:t>
      </w:r>
      <w:r w:rsidR="00BA6B71" w:rsidRPr="0084687E">
        <w:rPr>
          <w:szCs w:val="22"/>
        </w:rPr>
        <w:t>The Inquiry</w:t>
      </w:r>
      <w:r w:rsidR="001B0B30" w:rsidRPr="0084687E">
        <w:rPr>
          <w:szCs w:val="22"/>
        </w:rPr>
        <w:t xml:space="preserve"> do</w:t>
      </w:r>
      <w:r w:rsidR="00327EBF" w:rsidRPr="0084687E">
        <w:rPr>
          <w:szCs w:val="22"/>
        </w:rPr>
        <w:t>es</w:t>
      </w:r>
      <w:r w:rsidR="001B0B30" w:rsidRPr="0084687E">
        <w:rPr>
          <w:szCs w:val="22"/>
        </w:rPr>
        <w:t xml:space="preserve"> not intend that funded family carers of disabled people </w:t>
      </w:r>
      <w:r w:rsidR="007E275E" w:rsidRPr="0084687E">
        <w:rPr>
          <w:szCs w:val="22"/>
        </w:rPr>
        <w:t xml:space="preserve">would be </w:t>
      </w:r>
      <w:r w:rsidR="0019664F" w:rsidRPr="0084687E">
        <w:rPr>
          <w:szCs w:val="22"/>
        </w:rPr>
        <w:t xml:space="preserve">subject to these requirements. </w:t>
      </w:r>
    </w:p>
    <w:p w14:paraId="066268B7" w14:textId="2A03DC41" w:rsidR="009162AC" w:rsidRDefault="00BA6B71" w:rsidP="0084687E">
      <w:pPr>
        <w:pStyle w:val="ListParagraph"/>
        <w:jc w:val="left"/>
      </w:pPr>
      <w:r w:rsidRPr="0084687E">
        <w:rPr>
          <w:szCs w:val="22"/>
        </w:rPr>
        <w:t>The Inquiry</w:t>
      </w:r>
      <w:r w:rsidR="009162AC" w:rsidRPr="0084687E">
        <w:rPr>
          <w:szCs w:val="22"/>
        </w:rPr>
        <w:t xml:space="preserve"> envisage</w:t>
      </w:r>
      <w:r w:rsidR="00BF620E" w:rsidRPr="0084687E">
        <w:rPr>
          <w:szCs w:val="22"/>
        </w:rPr>
        <w:t>s</w:t>
      </w:r>
      <w:r w:rsidR="009162AC" w:rsidRPr="0084687E">
        <w:rPr>
          <w:szCs w:val="22"/>
        </w:rPr>
        <w:t xml:space="preserve"> that this comprehensive and consistent pre-employment screening</w:t>
      </w:r>
      <w:r w:rsidR="009162AC">
        <w:t xml:space="preserve"> and vetting regime will be enabled through the Care Safety Act. </w:t>
      </w:r>
      <w:r w:rsidR="0091114E">
        <w:t>This will require a review of current statutory arrangements, including those in the Children’s Act 2014</w:t>
      </w:r>
      <w:r w:rsidR="00063906">
        <w:t>, to identif</w:t>
      </w:r>
      <w:r w:rsidR="003D0CA4">
        <w:t>y</w:t>
      </w:r>
      <w:r w:rsidR="00813188">
        <w:t xml:space="preserve"> and address gaps and overlaps</w:t>
      </w:r>
      <w:r w:rsidR="0091114E">
        <w:t>.</w:t>
      </w:r>
    </w:p>
    <w:p w14:paraId="4E81E1EF" w14:textId="322F2D00" w:rsidR="00F74A07" w:rsidRDefault="00F74A07" w:rsidP="0084687E">
      <w:pPr>
        <w:pStyle w:val="ListParagraph"/>
        <w:jc w:val="left"/>
      </w:pPr>
      <w:r w:rsidRPr="366FF01D">
        <w:lastRenderedPageBreak/>
        <w:t>The United Kingdom’s Safeguarding Vulnerable Groups Act 2006 could be reviewed for learnings and relevance to the Aotearoa New Zealand context. This Act established the Vetting and Barring Scheme, which is administered by a central agency that holds criminal records (the Disclosure and Barring Service). Under this scheme, all people working with children or adults in care have a statutory requirement to undergo a vetting process. Under the Act there is a centralised children’s barred list and adults in care barred list. Certain groups (including certain employers and local authorities) must provide information about individuals to the Disclosure and Barring Service.</w:t>
      </w:r>
      <w:r w:rsidRPr="366FF01D">
        <w:rPr>
          <w:rStyle w:val="FootnoteReference"/>
          <w:rFonts w:eastAsiaTheme="majorEastAsia"/>
          <w:color w:val="385623" w:themeColor="accent6" w:themeShade="80"/>
        </w:rPr>
        <w:footnoteReference w:id="180"/>
      </w:r>
    </w:p>
    <w:p w14:paraId="288903F7" w14:textId="43C408F8" w:rsidR="006F4BAC" w:rsidRPr="00510981" w:rsidRDefault="00A429D2" w:rsidP="006F4BAC">
      <w:pPr>
        <w:pStyle w:val="Recboxheading"/>
        <w:rPr>
          <w:rStyle w:val="eop"/>
          <w:lang w:val="en-NZ"/>
        </w:rPr>
      </w:pPr>
      <w:r>
        <w:rPr>
          <w:rStyle w:val="eop"/>
          <w:lang w:val="en-NZ"/>
        </w:rPr>
        <w:t>Tūtohi</w:t>
      </w:r>
      <w:r w:rsidRPr="00510981">
        <w:rPr>
          <w:lang w:val="en-NZ"/>
        </w:rPr>
        <w:t xml:space="preserve"> </w:t>
      </w:r>
      <w:r>
        <w:rPr>
          <w:lang w:val="en-NZ"/>
        </w:rPr>
        <w:t xml:space="preserve">58 | </w:t>
      </w:r>
      <w:r w:rsidR="006F4BAC" w:rsidRPr="00510981">
        <w:rPr>
          <w:rStyle w:val="eop"/>
          <w:lang w:val="en-NZ"/>
        </w:rPr>
        <w:t xml:space="preserve">Recommendation </w:t>
      </w:r>
      <w:r w:rsidR="006F4BAC" w:rsidRPr="00510981">
        <w:rPr>
          <w:rStyle w:val="eop"/>
          <w:lang w:val="en-NZ"/>
        </w:rPr>
        <w:fldChar w:fldCharType="begin"/>
      </w:r>
      <w:r w:rsidR="006F4BAC" w:rsidRPr="00510981">
        <w:rPr>
          <w:rStyle w:val="eop"/>
          <w:lang w:val="en-NZ"/>
        </w:rPr>
        <w:instrText xml:space="preserve"> AUTONUM  \s " " </w:instrText>
      </w:r>
      <w:r w:rsidR="006F4BAC" w:rsidRPr="00510981">
        <w:rPr>
          <w:rStyle w:val="eop"/>
          <w:lang w:val="en-NZ"/>
        </w:rPr>
        <w:fldChar w:fldCharType="end"/>
      </w:r>
    </w:p>
    <w:p w14:paraId="74EEB494" w14:textId="27DC02AC" w:rsidR="00DA75D7" w:rsidRDefault="00DA75D7" w:rsidP="00DA75D7">
      <w:pPr>
        <w:pStyle w:val="Recsbox"/>
      </w:pPr>
      <w:r>
        <w:t xml:space="preserve">The government should:  </w:t>
      </w:r>
    </w:p>
    <w:p w14:paraId="048FE8F2" w14:textId="18062C8A" w:rsidR="0055138C" w:rsidRDefault="00DA75D7" w:rsidP="007921AA">
      <w:pPr>
        <w:pStyle w:val="RecsboxLevel1"/>
        <w:numPr>
          <w:ilvl w:val="0"/>
          <w:numId w:val="70"/>
        </w:numPr>
        <w:spacing w:line="276" w:lineRule="auto"/>
        <w:ind w:left="714" w:hanging="357"/>
      </w:pPr>
      <w:r>
        <w:t>provide in the Care Safety Act for a comprehensive and consistent pre-employment screening and vetting regime</w:t>
      </w:r>
      <w:r w:rsidR="00C6027B">
        <w:t xml:space="preserve">, so that </w:t>
      </w:r>
      <w:r>
        <w:t>all entities seeking to engage a person to care for children, young people or adults in care (whether as an employee, contractor, volunteer or otherwise and whether in a State or faith-based institution providing care directly or indirectly context) have timely access to comprehensive information to ensure the person is safe and suitable for the relevant role</w:t>
      </w:r>
    </w:p>
    <w:p w14:paraId="78FFD1EE" w14:textId="661A1E0B" w:rsidR="006F4BAC" w:rsidRPr="00510981" w:rsidRDefault="00C6027B" w:rsidP="007921AA">
      <w:pPr>
        <w:pStyle w:val="RecsboxLevel1"/>
        <w:numPr>
          <w:ilvl w:val="0"/>
          <w:numId w:val="70"/>
        </w:numPr>
        <w:spacing w:line="276" w:lineRule="auto"/>
        <w:ind w:left="714" w:hanging="357"/>
      </w:pPr>
      <w:r>
        <w:t xml:space="preserve">ensure </w:t>
      </w:r>
      <w:r w:rsidR="006F4BAC" w:rsidRPr="68480B3F">
        <w:t>the regime for children’s worker safety checking remains fit for purpose</w:t>
      </w:r>
    </w:p>
    <w:p w14:paraId="6B0AC49C" w14:textId="61C6D527" w:rsidR="006F4BAC" w:rsidRPr="006F4BAC" w:rsidRDefault="006F4BAC" w:rsidP="007921AA">
      <w:pPr>
        <w:pStyle w:val="RecsboxLevel1"/>
        <w:numPr>
          <w:ilvl w:val="0"/>
          <w:numId w:val="70"/>
        </w:numPr>
        <w:spacing w:line="276" w:lineRule="auto"/>
        <w:ind w:left="714" w:hanging="357"/>
      </w:pPr>
      <w:r w:rsidRPr="68480B3F">
        <w:t xml:space="preserve">consider whether to introduce a barring regime </w:t>
      </w:r>
      <w:proofErr w:type="gramStart"/>
      <w:r w:rsidRPr="68480B3F">
        <w:t>similar to</w:t>
      </w:r>
      <w:proofErr w:type="gramEnd"/>
      <w:r w:rsidRPr="68480B3F">
        <w:t xml:space="preserve"> that established by the Safeguarding Vulnerable Groups Act 2006 in the United Kingdom.</w:t>
      </w:r>
    </w:p>
    <w:p w14:paraId="43612D25" w14:textId="7BADBDD8" w:rsidR="005D1324" w:rsidRPr="00510981" w:rsidRDefault="00A429D2" w:rsidP="005D1324">
      <w:pPr>
        <w:pStyle w:val="Recboxheading"/>
        <w:rPr>
          <w:lang w:val="en-NZ"/>
        </w:rPr>
      </w:pPr>
      <w:r>
        <w:rPr>
          <w:rStyle w:val="eop"/>
          <w:lang w:val="en-NZ"/>
        </w:rPr>
        <w:t>Tūtohi</w:t>
      </w:r>
      <w:r w:rsidRPr="00510981">
        <w:rPr>
          <w:lang w:val="en-NZ"/>
        </w:rPr>
        <w:t xml:space="preserve"> </w:t>
      </w:r>
      <w:r>
        <w:rPr>
          <w:lang w:val="en-NZ"/>
        </w:rPr>
        <w:t xml:space="preserve">59 | </w:t>
      </w:r>
      <w:r w:rsidR="005D1324" w:rsidRPr="00510981">
        <w:rPr>
          <w:lang w:val="en-NZ"/>
        </w:rPr>
        <w:t xml:space="preserve">Recommendation </w:t>
      </w:r>
      <w:r w:rsidR="005D1324" w:rsidRPr="00510981">
        <w:rPr>
          <w:lang w:val="en-NZ"/>
        </w:rPr>
        <w:fldChar w:fldCharType="begin"/>
      </w:r>
      <w:r w:rsidR="005D1324" w:rsidRPr="00510981">
        <w:rPr>
          <w:lang w:val="en-NZ"/>
        </w:rPr>
        <w:instrText xml:space="preserve"> AUTONUM  \s " " </w:instrText>
      </w:r>
      <w:r w:rsidR="005D1324" w:rsidRPr="00510981">
        <w:rPr>
          <w:lang w:val="en-NZ"/>
        </w:rPr>
        <w:fldChar w:fldCharType="end"/>
      </w:r>
    </w:p>
    <w:p w14:paraId="020DB2F8" w14:textId="31B49EB8" w:rsidR="005D1324" w:rsidRPr="00510981" w:rsidRDefault="002122AF" w:rsidP="00575BD4">
      <w:pPr>
        <w:pStyle w:val="Recsbox"/>
      </w:pPr>
      <w:r w:rsidRPr="002122AF">
        <w:t>All State and faith-based entities providing care directly or indirectly to children, young people and adults in care should ensure all prospective staff, volunteers and any other person working with children, young people or adults in care (‘prospective staff’) have a satisfactory report from the applicable vetting regime and up to date registration status</w:t>
      </w:r>
      <w:r w:rsidR="005D1324" w:rsidRPr="68480B3F">
        <w:t>.</w:t>
      </w:r>
    </w:p>
    <w:p w14:paraId="6297955B" w14:textId="0246DBDE" w:rsidR="005D1324" w:rsidRPr="00510981" w:rsidRDefault="00A429D2" w:rsidP="005D1324">
      <w:pPr>
        <w:pStyle w:val="Recboxheading"/>
        <w:rPr>
          <w:lang w:val="en-NZ"/>
        </w:rPr>
      </w:pPr>
      <w:r>
        <w:rPr>
          <w:rStyle w:val="eop"/>
          <w:lang w:val="en-NZ"/>
        </w:rPr>
        <w:t>Tūtohi</w:t>
      </w:r>
      <w:r w:rsidRPr="00510981">
        <w:rPr>
          <w:lang w:val="en-NZ"/>
        </w:rPr>
        <w:t xml:space="preserve"> </w:t>
      </w:r>
      <w:r>
        <w:rPr>
          <w:lang w:val="en-NZ"/>
        </w:rPr>
        <w:t xml:space="preserve">60 | </w:t>
      </w:r>
      <w:r w:rsidR="005D1324" w:rsidRPr="00510981">
        <w:rPr>
          <w:lang w:val="en-NZ"/>
        </w:rPr>
        <w:t xml:space="preserve">Recommendation </w:t>
      </w:r>
      <w:r w:rsidR="005D1324" w:rsidRPr="00510981">
        <w:rPr>
          <w:lang w:val="en-NZ"/>
        </w:rPr>
        <w:fldChar w:fldCharType="begin"/>
      </w:r>
      <w:r w:rsidR="005D1324" w:rsidRPr="00510981">
        <w:rPr>
          <w:lang w:val="en-NZ"/>
        </w:rPr>
        <w:instrText xml:space="preserve"> AUTONUM  \s " " </w:instrText>
      </w:r>
      <w:r w:rsidR="005D1324" w:rsidRPr="00510981">
        <w:rPr>
          <w:lang w:val="en-NZ"/>
        </w:rPr>
        <w:fldChar w:fldCharType="end"/>
      </w:r>
    </w:p>
    <w:p w14:paraId="6C49A5EA" w14:textId="77777777" w:rsidR="005D1324" w:rsidRPr="00510981" w:rsidRDefault="005D1324" w:rsidP="0084687E">
      <w:pPr>
        <w:pStyle w:val="Recsbox"/>
        <w:spacing w:line="23" w:lineRule="atLeast"/>
      </w:pPr>
      <w:r w:rsidRPr="00510981">
        <w:t xml:space="preserve">All </w:t>
      </w:r>
      <w:r>
        <w:t>State and faith-based</w:t>
      </w:r>
      <w:r w:rsidRPr="00510981">
        <w:t xml:space="preserve"> </w:t>
      </w:r>
      <w:r w:rsidRPr="00CA1514">
        <w:t>entities providing care directly or indirectly</w:t>
      </w:r>
      <w:r w:rsidRPr="00510981">
        <w:t xml:space="preserve"> to child</w:t>
      </w:r>
      <w:r w:rsidRPr="00510981" w:rsidDel="004878ED">
        <w:t xml:space="preserve">ren, young </w:t>
      </w:r>
      <w:r>
        <w:t>people</w:t>
      </w:r>
      <w:r w:rsidRPr="00510981">
        <w:t xml:space="preserve"> and adults in care should ensure their pre-employment screening checks include:</w:t>
      </w:r>
    </w:p>
    <w:p w14:paraId="606EFB64" w14:textId="66E57021" w:rsidR="005D1324" w:rsidRPr="00510981" w:rsidRDefault="005D1324" w:rsidP="007921AA">
      <w:pPr>
        <w:pStyle w:val="RecsboxLevel1"/>
        <w:numPr>
          <w:ilvl w:val="0"/>
          <w:numId w:val="146"/>
        </w:numPr>
        <w:spacing w:line="276" w:lineRule="auto"/>
      </w:pPr>
      <w:r w:rsidRPr="68480B3F">
        <w:t>thorough reference checks, including asking direct questions about any concerns about the applicant’s suitability to work with children, young people or adults in care</w:t>
      </w:r>
    </w:p>
    <w:p w14:paraId="1CAF0F0F" w14:textId="0B1524BF" w:rsidR="005D1324" w:rsidRPr="00510981" w:rsidRDefault="005D1324" w:rsidP="007921AA">
      <w:pPr>
        <w:pStyle w:val="RecsboxLevel1"/>
        <w:numPr>
          <w:ilvl w:val="0"/>
          <w:numId w:val="146"/>
        </w:numPr>
        <w:spacing w:line="276" w:lineRule="auto"/>
      </w:pPr>
      <w:r w:rsidRPr="68480B3F">
        <w:t xml:space="preserve">employment interviews that </w:t>
      </w:r>
      <w:r w:rsidR="003B4F74">
        <w:t xml:space="preserve">focus </w:t>
      </w:r>
      <w:r w:rsidRPr="68480B3F">
        <w:t>on determining the applicant’s suitability to work with children, young people or adults in care</w:t>
      </w:r>
    </w:p>
    <w:p w14:paraId="02E1833A" w14:textId="0BF9FA9C" w:rsidR="005D1324" w:rsidRPr="00510981" w:rsidRDefault="005D1324" w:rsidP="007921AA">
      <w:pPr>
        <w:pStyle w:val="RecsboxLevel1"/>
        <w:numPr>
          <w:ilvl w:val="0"/>
          <w:numId w:val="146"/>
        </w:numPr>
        <w:spacing w:line="276" w:lineRule="auto"/>
      </w:pPr>
      <w:r w:rsidRPr="68480B3F">
        <w:t xml:space="preserve">critically examining an applicant’s employment history and/or written application (for example to identify and seek an explanation for gaps in employment history, or to explain </w:t>
      </w:r>
      <w:r w:rsidR="007E29C4">
        <w:t>ambiguous</w:t>
      </w:r>
      <w:r w:rsidRPr="68480B3F">
        <w:t xml:space="preserve"> responses to direct questions about criminal history)</w:t>
      </w:r>
    </w:p>
    <w:p w14:paraId="2073F435" w14:textId="721F41E6" w:rsidR="005D1324" w:rsidRDefault="005D1324" w:rsidP="007921AA">
      <w:pPr>
        <w:pStyle w:val="RecsboxLevel1"/>
        <w:numPr>
          <w:ilvl w:val="0"/>
          <w:numId w:val="146"/>
        </w:numPr>
        <w:spacing w:line="276" w:lineRule="auto"/>
      </w:pPr>
      <w:r w:rsidRPr="26ED08F0">
        <w:t>verifying the applicant’s identity, education and qualifications</w:t>
      </w:r>
    </w:p>
    <w:p w14:paraId="6C41D832" w14:textId="3A2BCE5E" w:rsidR="005D1324" w:rsidRPr="00510981" w:rsidRDefault="005D1324" w:rsidP="007921AA">
      <w:pPr>
        <w:pStyle w:val="RecsboxLevel1"/>
        <w:numPr>
          <w:ilvl w:val="0"/>
          <w:numId w:val="146"/>
        </w:numPr>
        <w:spacing w:line="276" w:lineRule="auto"/>
      </w:pPr>
      <w:r w:rsidRPr="26ED08F0">
        <w:lastRenderedPageBreak/>
        <w:t>assessing the ability of caregivers, including foster parents and volunteers, to build relationships and provide consistent, sensitive and responsive care, including being able to meet the cultural needs of the people they care for.</w:t>
      </w:r>
    </w:p>
    <w:p w14:paraId="12BEDF93" w14:textId="6C3D9C69" w:rsidR="2DFDE156" w:rsidRDefault="2DFDE156" w:rsidP="145E75BF">
      <w:pPr>
        <w:pStyle w:val="Heading4"/>
      </w:pPr>
      <w:r>
        <w:t>Me manawapā, me huhua ngā kaimahi me ngā kaimahi pūnaha taurima</w:t>
      </w:r>
    </w:p>
    <w:p w14:paraId="7AEF8181" w14:textId="64F83F27" w:rsidR="00423874" w:rsidRDefault="00850B49" w:rsidP="005D1EA3">
      <w:pPr>
        <w:pStyle w:val="Heading4"/>
      </w:pPr>
      <w:r>
        <w:t>V</w:t>
      </w:r>
      <w:r w:rsidR="005F2679">
        <w:t>alued</w:t>
      </w:r>
      <w:r w:rsidR="00986999">
        <w:t xml:space="preserve"> and </w:t>
      </w:r>
      <w:r w:rsidR="005F2679">
        <w:t xml:space="preserve">diverse </w:t>
      </w:r>
      <w:r w:rsidR="008741E4">
        <w:t xml:space="preserve">staff and care </w:t>
      </w:r>
      <w:r w:rsidR="005F2679">
        <w:t>work</w:t>
      </w:r>
      <w:r>
        <w:t>ers</w:t>
      </w:r>
    </w:p>
    <w:p w14:paraId="4264E3EF" w14:textId="49C1E911" w:rsidR="00331E11" w:rsidRPr="009E5AAD" w:rsidRDefault="001409D3" w:rsidP="0084687E">
      <w:pPr>
        <w:pStyle w:val="ListParagraph"/>
        <w:jc w:val="left"/>
      </w:pPr>
      <w:r>
        <w:t xml:space="preserve">During the Inquiry period, </w:t>
      </w:r>
      <w:r w:rsidR="00BA6B71">
        <w:t>the Inquiry</w:t>
      </w:r>
      <w:r>
        <w:t xml:space="preserve"> found that </w:t>
      </w:r>
      <w:r w:rsidR="00193763">
        <w:t xml:space="preserve">quality of care was impacted by negative </w:t>
      </w:r>
      <w:r>
        <w:t xml:space="preserve">conditions </w:t>
      </w:r>
      <w:r w:rsidR="00193763">
        <w:t>and employment practices</w:t>
      </w:r>
      <w:r w:rsidR="00850B49">
        <w:t xml:space="preserve"> for staff and </w:t>
      </w:r>
      <w:r w:rsidR="008741E4">
        <w:t>care workers</w:t>
      </w:r>
      <w:r w:rsidR="00193763">
        <w:t xml:space="preserve">. </w:t>
      </w:r>
      <w:r w:rsidR="00900C5B">
        <w:t>P</w:t>
      </w:r>
      <w:r w:rsidR="00A41A1A">
        <w:t>oor supervision and management practices</w:t>
      </w:r>
      <w:r w:rsidR="00900C5B">
        <w:t xml:space="preserve"> meant that staff were often left unsupported</w:t>
      </w:r>
      <w:r w:rsidR="00D367C6">
        <w:t xml:space="preserve">. Care settings were also understaffed, which contributed to abuse </w:t>
      </w:r>
      <w:r w:rsidR="000F6D3E">
        <w:t>as</w:t>
      </w:r>
      <w:r w:rsidR="00D367C6">
        <w:t xml:space="preserve"> </w:t>
      </w:r>
      <w:r w:rsidR="000F6D3E" w:rsidRPr="000F6D3E">
        <w:t>staff</w:t>
      </w:r>
      <w:r w:rsidR="000F6D3E">
        <w:t xml:space="preserve"> were</w:t>
      </w:r>
      <w:r w:rsidR="000F6D3E" w:rsidRPr="000F6D3E">
        <w:t xml:space="preserve"> overworked, tired and under pressure which affected their ability to provide individualised care, and led to emotional, physical, and educational neglect of people </w:t>
      </w:r>
      <w:r w:rsidR="000F6D3E" w:rsidRPr="009E5AAD">
        <w:t>in care.</w:t>
      </w:r>
    </w:p>
    <w:p w14:paraId="7F24DCB3" w14:textId="640CE54E" w:rsidR="00BA4839" w:rsidRDefault="0082763B" w:rsidP="0084687E">
      <w:pPr>
        <w:pStyle w:val="ListParagraph"/>
        <w:jc w:val="left"/>
      </w:pPr>
      <w:r w:rsidRPr="009E5AAD">
        <w:t xml:space="preserve">Providing care has been and continues to be undervalued by society. </w:t>
      </w:r>
      <w:r w:rsidR="00974CF3" w:rsidRPr="009E5AAD">
        <w:t>Activities that involve caring for and supporting other people have often been invisible</w:t>
      </w:r>
      <w:r w:rsidR="008741E4" w:rsidRPr="009E5AAD">
        <w:t xml:space="preserve"> and</w:t>
      </w:r>
      <w:r w:rsidR="00974CF3" w:rsidRPr="009E5AAD">
        <w:t xml:space="preserve"> underpaid.</w:t>
      </w:r>
      <w:r w:rsidR="009B126A" w:rsidRPr="009E5AAD">
        <w:t xml:space="preserve"> </w:t>
      </w:r>
      <w:r w:rsidR="00BA6B71">
        <w:t xml:space="preserve">The Inquiry </w:t>
      </w:r>
      <w:r w:rsidR="00235FE1" w:rsidRPr="009E5AAD">
        <w:t xml:space="preserve">heard of the </w:t>
      </w:r>
      <w:proofErr w:type="gramStart"/>
      <w:r w:rsidR="00235FE1" w:rsidRPr="009E5AAD">
        <w:t>many different ways</w:t>
      </w:r>
      <w:proofErr w:type="gramEnd"/>
      <w:r w:rsidR="00235FE1" w:rsidRPr="009E5AAD">
        <w:t xml:space="preserve"> that care work was undervalued throughout </w:t>
      </w:r>
      <w:r w:rsidR="00BA6B71">
        <w:t>its</w:t>
      </w:r>
      <w:r w:rsidR="00235FE1" w:rsidRPr="009E5AAD">
        <w:t xml:space="preserve"> Inquiry</w:t>
      </w:r>
      <w:r w:rsidR="00235FE1" w:rsidRPr="00235FE1">
        <w:t xml:space="preserve"> period. For example, in Part </w:t>
      </w:r>
      <w:r w:rsidR="00235FE1">
        <w:t>3</w:t>
      </w:r>
      <w:r w:rsidR="00235FE1" w:rsidRPr="00235FE1">
        <w:t xml:space="preserve">, </w:t>
      </w:r>
      <w:r w:rsidR="00BA6B71">
        <w:t>the Inquiry</w:t>
      </w:r>
      <w:r w:rsidR="00235FE1" w:rsidRPr="00235FE1">
        <w:t xml:space="preserve"> discussed how there was a lack of government support for whānau wishing to support disabled tamariki, rangatahi or adults within their homes, which meant disabled people were more likely to enter care. Within care settings, the fact that care work was not valued </w:t>
      </w:r>
      <w:r w:rsidR="001935E2">
        <w:t>was evident in how</w:t>
      </w:r>
      <w:r w:rsidR="00235FE1" w:rsidRPr="00235FE1">
        <w:t xml:space="preserve"> </w:t>
      </w:r>
      <w:r w:rsidR="006A465F">
        <w:t xml:space="preserve">many </w:t>
      </w:r>
      <w:r w:rsidR="00235FE1" w:rsidRPr="00235FE1">
        <w:t xml:space="preserve">staff </w:t>
      </w:r>
      <w:r w:rsidR="00635EFF">
        <w:t xml:space="preserve">and care workers </w:t>
      </w:r>
      <w:r w:rsidR="00235FE1" w:rsidRPr="00235FE1">
        <w:t xml:space="preserve">were not appropriate or appropriately trained, </w:t>
      </w:r>
      <w:r w:rsidR="006A465F">
        <w:t xml:space="preserve">were </w:t>
      </w:r>
      <w:r w:rsidR="00235FE1" w:rsidRPr="00235FE1">
        <w:t>under paid, experienced poor working conditions and were otherwise not supported to provide safe and therapeutic car</w:t>
      </w:r>
      <w:r w:rsidR="00D63F66">
        <w:t xml:space="preserve">e. </w:t>
      </w:r>
      <w:r w:rsidR="00235FE1" w:rsidRPr="00235FE1">
        <w:t>These factors contributed to environments in which abuse was more likely to occur.</w:t>
      </w:r>
    </w:p>
    <w:p w14:paraId="30B81E67" w14:textId="7EBF9B84" w:rsidR="00583D20" w:rsidRPr="0084687E" w:rsidRDefault="00583D20" w:rsidP="0084687E">
      <w:pPr>
        <w:pStyle w:val="ListParagraph"/>
        <w:jc w:val="left"/>
        <w:rPr>
          <w:szCs w:val="22"/>
        </w:rPr>
      </w:pPr>
      <w:r>
        <w:t xml:space="preserve">In 2021, </w:t>
      </w:r>
      <w:r w:rsidRPr="0084687E">
        <w:rPr>
          <w:szCs w:val="22"/>
        </w:rPr>
        <w:t>the Oranga Tamariki Ministerial Advisory Board reported that</w:t>
      </w:r>
      <w:r w:rsidR="006778A3" w:rsidRPr="0084687E">
        <w:rPr>
          <w:szCs w:val="22"/>
        </w:rPr>
        <w:t>:</w:t>
      </w:r>
    </w:p>
    <w:p w14:paraId="76C434F3" w14:textId="6A7FAA15" w:rsidR="00CE26A1" w:rsidRPr="0084687E" w:rsidRDefault="007C3748" w:rsidP="0084687E">
      <w:pPr>
        <w:pStyle w:val="Part10quotes"/>
        <w:ind w:left="1701" w:right="1229"/>
        <w:jc w:val="left"/>
      </w:pPr>
      <w:r w:rsidRPr="0084687E">
        <w:t>“</w:t>
      </w:r>
      <w:r w:rsidR="00EA2F07" w:rsidRPr="0084687E">
        <w:t>We</w:t>
      </w:r>
      <w:r w:rsidR="00CE26A1" w:rsidRPr="0084687E">
        <w:t xml:space="preserve"> are particularly concerned about the wellbeing of care and protection staff. They carry high and complex workloads with minimal support beyond regional offices.</w:t>
      </w:r>
      <w:r w:rsidRPr="0084687E">
        <w:t>”</w:t>
      </w:r>
      <w:r w:rsidR="00B77411" w:rsidRPr="0084687E">
        <w:rPr>
          <w:rStyle w:val="FootnoteReference"/>
          <w:sz w:val="22"/>
          <w:szCs w:val="22"/>
        </w:rPr>
        <w:footnoteReference w:id="181"/>
      </w:r>
    </w:p>
    <w:p w14:paraId="0DE37D79" w14:textId="5410DB83" w:rsidR="00C663B7" w:rsidRPr="0084687E" w:rsidRDefault="003F10D2" w:rsidP="0084687E">
      <w:pPr>
        <w:pStyle w:val="ListParagraph"/>
        <w:jc w:val="left"/>
        <w:rPr>
          <w:szCs w:val="22"/>
        </w:rPr>
      </w:pPr>
      <w:r w:rsidRPr="0084687E">
        <w:rPr>
          <w:szCs w:val="22"/>
        </w:rPr>
        <w:t xml:space="preserve">The 2020 Health and Disability System Review, in its </w:t>
      </w:r>
      <w:r w:rsidR="00C663B7" w:rsidRPr="0084687E">
        <w:rPr>
          <w:szCs w:val="22"/>
        </w:rPr>
        <w:t xml:space="preserve">findings about </w:t>
      </w:r>
      <w:r w:rsidR="0033297D" w:rsidRPr="0084687E">
        <w:rPr>
          <w:szCs w:val="22"/>
        </w:rPr>
        <w:t>d</w:t>
      </w:r>
      <w:r w:rsidR="00C663B7" w:rsidRPr="0084687E">
        <w:rPr>
          <w:szCs w:val="22"/>
        </w:rPr>
        <w:t>eveloping a valued workforce</w:t>
      </w:r>
      <w:r w:rsidR="0033297D" w:rsidRPr="0084687E">
        <w:rPr>
          <w:szCs w:val="22"/>
        </w:rPr>
        <w:t xml:space="preserve"> </w:t>
      </w:r>
      <w:r w:rsidR="00C663B7" w:rsidRPr="0084687E">
        <w:rPr>
          <w:szCs w:val="22"/>
        </w:rPr>
        <w:t>said</w:t>
      </w:r>
      <w:r w:rsidR="006778A3" w:rsidRPr="0084687E">
        <w:rPr>
          <w:szCs w:val="22"/>
        </w:rPr>
        <w:t>:</w:t>
      </w:r>
    </w:p>
    <w:p w14:paraId="0D424E88" w14:textId="170B383B" w:rsidR="00BA4839" w:rsidRDefault="007C3748" w:rsidP="0084687E">
      <w:pPr>
        <w:pStyle w:val="Part10quotes"/>
        <w:ind w:left="1701" w:right="1229"/>
        <w:jc w:val="left"/>
      </w:pPr>
      <w:r w:rsidRPr="0084687E">
        <w:t>“</w:t>
      </w:r>
      <w:r w:rsidR="00BA4839" w:rsidRPr="0084687E">
        <w:t>Retaining and upskilling staff will be critical, as well as attracting new workers</w:t>
      </w:r>
      <w:r w:rsidR="00BA4839" w:rsidRPr="26ED08F0">
        <w:t xml:space="preserve"> with appropriate skills and ensuring that the workforce is delivering culturally responsive services. This is particularly relevant for home and community support services (HCSS). These services have been delivered by a semi-trained workforce with low wages, low qualification levels and poor working conditions.</w:t>
      </w:r>
      <w:r>
        <w:t>”</w:t>
      </w:r>
      <w:r w:rsidR="00E92EBA" w:rsidRPr="26ED08F0">
        <w:rPr>
          <w:rStyle w:val="FootnoteReference"/>
        </w:rPr>
        <w:footnoteReference w:id="182"/>
      </w:r>
    </w:p>
    <w:p w14:paraId="7A2D6C75" w14:textId="40851AB8" w:rsidR="0099461C" w:rsidRPr="0084687E" w:rsidRDefault="00BA6B71" w:rsidP="0084687E">
      <w:pPr>
        <w:pStyle w:val="ListParagraph"/>
        <w:jc w:val="left"/>
        <w:rPr>
          <w:szCs w:val="22"/>
        </w:rPr>
      </w:pPr>
      <w:r>
        <w:lastRenderedPageBreak/>
        <w:t>The Inquiry</w:t>
      </w:r>
      <w:r w:rsidR="0082763B">
        <w:t xml:space="preserve"> want</w:t>
      </w:r>
      <w:r w:rsidR="0033297D">
        <w:t>s</w:t>
      </w:r>
      <w:r w:rsidR="0082763B">
        <w:t xml:space="preserve"> to see a shift to </w:t>
      </w:r>
      <w:proofErr w:type="gramStart"/>
      <w:r w:rsidR="0082763B">
        <w:t>care</w:t>
      </w:r>
      <w:proofErr w:type="gramEnd"/>
      <w:r w:rsidR="0082763B">
        <w:t xml:space="preserve"> and support being recognised for the skilled, professional work that it is. </w:t>
      </w:r>
      <w:r>
        <w:t>The Inquiry</w:t>
      </w:r>
      <w:r w:rsidR="004612BA">
        <w:t xml:space="preserve"> want</w:t>
      </w:r>
      <w:r w:rsidR="007B5099">
        <w:t>s</w:t>
      </w:r>
      <w:r w:rsidR="004612BA">
        <w:t xml:space="preserve"> to see whānau and foster carers </w:t>
      </w:r>
      <w:r w:rsidR="0089548B">
        <w:t>provided</w:t>
      </w:r>
      <w:r w:rsidR="004612BA">
        <w:t xml:space="preserve"> </w:t>
      </w:r>
      <w:r w:rsidR="009577B3">
        <w:t xml:space="preserve">with support to provide a caring whānau environment for people in care and to </w:t>
      </w:r>
      <w:r w:rsidR="00494DF6">
        <w:t xml:space="preserve">meet </w:t>
      </w:r>
      <w:r w:rsidR="00494DF6" w:rsidRPr="0084687E">
        <w:rPr>
          <w:szCs w:val="22"/>
        </w:rPr>
        <w:t>their own wellbeing needs.</w:t>
      </w:r>
      <w:r w:rsidR="0082763B" w:rsidRPr="0084687E">
        <w:rPr>
          <w:szCs w:val="22"/>
        </w:rPr>
        <w:t xml:space="preserve"> </w:t>
      </w:r>
      <w:r w:rsidR="00CC02D1" w:rsidRPr="0084687E">
        <w:rPr>
          <w:szCs w:val="22"/>
        </w:rPr>
        <w:t xml:space="preserve">This will require shifts in terms of social attitudes about the value of care, as well as conditions. </w:t>
      </w:r>
    </w:p>
    <w:p w14:paraId="58E203D3" w14:textId="365CB24F" w:rsidR="0082763B" w:rsidRPr="0084687E" w:rsidRDefault="0082763B" w:rsidP="0084687E">
      <w:pPr>
        <w:pStyle w:val="ListParagraph"/>
        <w:jc w:val="left"/>
        <w:rPr>
          <w:szCs w:val="22"/>
        </w:rPr>
      </w:pPr>
      <w:r w:rsidRPr="0084687E">
        <w:rPr>
          <w:szCs w:val="22"/>
        </w:rPr>
        <w:t xml:space="preserve">Staff and </w:t>
      </w:r>
      <w:r w:rsidR="00635EFF" w:rsidRPr="0084687E">
        <w:rPr>
          <w:szCs w:val="22"/>
        </w:rPr>
        <w:t>care workers</w:t>
      </w:r>
      <w:r w:rsidRPr="0084687E">
        <w:rPr>
          <w:szCs w:val="22"/>
        </w:rPr>
        <w:t xml:space="preserve"> often support children, young people and adults with complex needs and challenging circumstances.</w:t>
      </w:r>
      <w:r w:rsidR="002141CC" w:rsidRPr="0084687E">
        <w:rPr>
          <w:szCs w:val="22"/>
        </w:rPr>
        <w:t xml:space="preserve"> </w:t>
      </w:r>
      <w:r w:rsidR="00BA6B71" w:rsidRPr="0084687E">
        <w:rPr>
          <w:szCs w:val="22"/>
        </w:rPr>
        <w:t>The Inquiry</w:t>
      </w:r>
      <w:r w:rsidR="0010369F" w:rsidRPr="0084687E">
        <w:rPr>
          <w:szCs w:val="22"/>
        </w:rPr>
        <w:t xml:space="preserve"> see positive working conditions, where </w:t>
      </w:r>
      <w:r w:rsidR="00A651C9" w:rsidRPr="0084687E">
        <w:rPr>
          <w:szCs w:val="22"/>
        </w:rPr>
        <w:t>staff and care workers</w:t>
      </w:r>
      <w:r w:rsidR="0010369F" w:rsidRPr="0084687E">
        <w:rPr>
          <w:szCs w:val="22"/>
        </w:rPr>
        <w:t xml:space="preserve"> feel valued, have support, are not overworked and under resourced and can maintain a healthy work life balance as a </w:t>
      </w:r>
      <w:proofErr w:type="gramStart"/>
      <w:r w:rsidR="0010369F" w:rsidRPr="0084687E">
        <w:rPr>
          <w:szCs w:val="22"/>
        </w:rPr>
        <w:t>key way</w:t>
      </w:r>
      <w:proofErr w:type="gramEnd"/>
      <w:r w:rsidR="0010369F" w:rsidRPr="0084687E">
        <w:rPr>
          <w:szCs w:val="22"/>
        </w:rPr>
        <w:t xml:space="preserve"> to improve quality of care and prevent abuse and neglect. </w:t>
      </w:r>
      <w:r w:rsidR="00A87603" w:rsidRPr="0084687E">
        <w:rPr>
          <w:szCs w:val="22"/>
        </w:rPr>
        <w:t>There is also</w:t>
      </w:r>
      <w:r w:rsidR="006D1F2F" w:rsidRPr="0084687E">
        <w:rPr>
          <w:szCs w:val="22"/>
        </w:rPr>
        <w:t xml:space="preserve"> a </w:t>
      </w:r>
      <w:r w:rsidR="00A87603" w:rsidRPr="0084687E">
        <w:rPr>
          <w:szCs w:val="22"/>
        </w:rPr>
        <w:t>need to</w:t>
      </w:r>
      <w:r w:rsidR="006D1F2F" w:rsidRPr="0084687E">
        <w:rPr>
          <w:szCs w:val="22"/>
        </w:rPr>
        <w:t xml:space="preserve"> improve work and personal satisfaction for the care sector and address issues such as poor retention and burnout.</w:t>
      </w:r>
      <w:r w:rsidR="00C61CE4" w:rsidRPr="0084687E">
        <w:rPr>
          <w:szCs w:val="22"/>
        </w:rPr>
        <w:t xml:space="preserve"> </w:t>
      </w:r>
      <w:r w:rsidR="007E7425" w:rsidRPr="0084687E">
        <w:rPr>
          <w:szCs w:val="22"/>
        </w:rPr>
        <w:t xml:space="preserve">Critical to this is </w:t>
      </w:r>
      <w:r w:rsidR="003B4E57" w:rsidRPr="0084687E">
        <w:rPr>
          <w:szCs w:val="22"/>
        </w:rPr>
        <w:t xml:space="preserve">ensuring a positive </w:t>
      </w:r>
      <w:r w:rsidR="007E7425" w:rsidRPr="0084687E">
        <w:rPr>
          <w:szCs w:val="22"/>
        </w:rPr>
        <w:t>workplace culture.</w:t>
      </w:r>
    </w:p>
    <w:p w14:paraId="241AF784" w14:textId="4DB5747F" w:rsidR="005D1324" w:rsidRPr="0084687E" w:rsidRDefault="00AC2614" w:rsidP="0084687E">
      <w:pPr>
        <w:pStyle w:val="ListParagraph"/>
        <w:jc w:val="left"/>
        <w:rPr>
          <w:szCs w:val="22"/>
        </w:rPr>
      </w:pPr>
      <w:r w:rsidRPr="0084687E">
        <w:rPr>
          <w:szCs w:val="22"/>
        </w:rPr>
        <w:t>In addition, d</w:t>
      </w:r>
      <w:r w:rsidR="005D1324" w:rsidRPr="0084687E">
        <w:rPr>
          <w:szCs w:val="22"/>
        </w:rPr>
        <w:t xml:space="preserve">uring the Inquiry period many staff and caregivers were not representative of people in care, particularly in leadership and governance roles. Most were Pākehā, hearing and non-disabled. This lack of diversity and lived experience contributed to a lack of understanding of the experiences of people in care and in some cases contributed to, and created, discriminatory environments. </w:t>
      </w:r>
    </w:p>
    <w:p w14:paraId="28BCDC1D" w14:textId="4D5ECB6D" w:rsidR="000B2BDB" w:rsidRPr="0084687E" w:rsidRDefault="005100A3" w:rsidP="0084687E">
      <w:pPr>
        <w:pStyle w:val="ListParagraph"/>
        <w:jc w:val="left"/>
        <w:rPr>
          <w:szCs w:val="22"/>
        </w:rPr>
      </w:pPr>
      <w:r w:rsidRPr="0084687E">
        <w:rPr>
          <w:szCs w:val="22"/>
        </w:rPr>
        <w:t>In his evidence to the Inquiry, Public Service Commissioner Peter Hughes said</w:t>
      </w:r>
      <w:r w:rsidR="007B5099" w:rsidRPr="0084687E">
        <w:rPr>
          <w:szCs w:val="22"/>
        </w:rPr>
        <w:t>:</w:t>
      </w:r>
    </w:p>
    <w:p w14:paraId="362822E0" w14:textId="3AEE55C1" w:rsidR="00CD7090" w:rsidRPr="0084687E" w:rsidRDefault="007C3748" w:rsidP="0084687E">
      <w:pPr>
        <w:pStyle w:val="Part10quotes"/>
        <w:ind w:left="1701" w:right="1229"/>
        <w:jc w:val="left"/>
      </w:pPr>
      <w:r w:rsidRPr="0084687E">
        <w:t>“</w:t>
      </w:r>
      <w:r w:rsidR="000B2BDB" w:rsidRPr="0084687E">
        <w:t xml:space="preserve">The Public Service workforce has not reflected the make-up of </w:t>
      </w:r>
      <w:r w:rsidR="00BA6B71" w:rsidRPr="0084687E">
        <w:t>its</w:t>
      </w:r>
      <w:r w:rsidR="000B2BDB" w:rsidRPr="0084687E">
        <w:t xml:space="preserve"> society and it</w:t>
      </w:r>
      <w:r w:rsidR="005100A3" w:rsidRPr="0084687E">
        <w:rPr>
          <w:rFonts w:ascii="Roboto" w:hAnsi="Roboto"/>
        </w:rPr>
        <w:t xml:space="preserve"> </w:t>
      </w:r>
      <w:r w:rsidR="000B2BDB" w:rsidRPr="0084687E">
        <w:t>has not fostered workplaces that are inclusive of all groups. In my view, if you are looking</w:t>
      </w:r>
      <w:r w:rsidR="005100A3" w:rsidRPr="0084687E">
        <w:rPr>
          <w:rFonts w:ascii="Roboto" w:hAnsi="Roboto"/>
        </w:rPr>
        <w:t xml:space="preserve"> </w:t>
      </w:r>
      <w:r w:rsidR="000B2BDB" w:rsidRPr="0084687E">
        <w:t>for an antidote to bias and prejudice in organisations or in institutions, it is diverse and</w:t>
      </w:r>
      <w:r w:rsidR="005100A3" w:rsidRPr="0084687E">
        <w:t xml:space="preserve"> </w:t>
      </w:r>
      <w:r w:rsidR="000B2BDB" w:rsidRPr="0084687E">
        <w:t>inclusive workforces.</w:t>
      </w:r>
      <w:r w:rsidRPr="0084687E">
        <w:t>”</w:t>
      </w:r>
      <w:r w:rsidR="00CA5827" w:rsidRPr="0084687E">
        <w:rPr>
          <w:rStyle w:val="FootnoteReference"/>
          <w:sz w:val="22"/>
          <w:szCs w:val="22"/>
        </w:rPr>
        <w:footnoteReference w:id="183"/>
      </w:r>
    </w:p>
    <w:p w14:paraId="049CAD1A" w14:textId="24F0A121" w:rsidR="00007FA9" w:rsidRDefault="007B5099" w:rsidP="0084687E">
      <w:pPr>
        <w:pStyle w:val="ListParagraph"/>
        <w:jc w:val="left"/>
      </w:pPr>
      <w:r w:rsidRPr="0084687E">
        <w:rPr>
          <w:szCs w:val="22"/>
        </w:rPr>
        <w:t>A</w:t>
      </w:r>
      <w:r w:rsidR="005D1324" w:rsidRPr="0084687E">
        <w:rPr>
          <w:szCs w:val="22"/>
        </w:rPr>
        <w:t xml:space="preserve"> more systemic and consistent approach to increase the diversity and representation</w:t>
      </w:r>
      <w:r w:rsidR="005D1324" w:rsidRPr="00510981">
        <w:t xml:space="preserve"> </w:t>
      </w:r>
      <w:r w:rsidR="005D1324">
        <w:t>of both</w:t>
      </w:r>
      <w:r w:rsidR="005D1324" w:rsidRPr="00510981">
        <w:t xml:space="preserve"> employers and carers</w:t>
      </w:r>
      <w:r>
        <w:t xml:space="preserve"> is required</w:t>
      </w:r>
      <w:r w:rsidR="005D1324" w:rsidRPr="00510981">
        <w:t>.</w:t>
      </w:r>
      <w:r w:rsidR="006D1BC8">
        <w:t xml:space="preserve"> This includes </w:t>
      </w:r>
      <w:r w:rsidR="002C3A8E">
        <w:t>ensuring there are career pathways and support for people with lived experience of care and from diverse backgrounds</w:t>
      </w:r>
      <w:r w:rsidR="00175DED">
        <w:t xml:space="preserve">, including </w:t>
      </w:r>
      <w:r w:rsidR="00AE1933">
        <w:t xml:space="preserve">prioritisation of </w:t>
      </w:r>
      <w:r w:rsidR="00175DED">
        <w:t>peer support networks</w:t>
      </w:r>
      <w:r w:rsidR="00432F48">
        <w:t>.</w:t>
      </w:r>
      <w:r w:rsidR="004E11CC">
        <w:t xml:space="preserve"> People with care experience bring significant value, knowledge and understanding but may require additional support</w:t>
      </w:r>
      <w:r w:rsidR="00107F4C">
        <w:t>. An example may be additional support for people with low literacy or accommodations for disabled or neurodivergent people to ensure they can participate in the workforce.</w:t>
      </w:r>
    </w:p>
    <w:p w14:paraId="398735F5" w14:textId="652D9A61" w:rsidR="00C70E8F" w:rsidRPr="00047314" w:rsidRDefault="6C1AC180" w:rsidP="0084687E">
      <w:pPr>
        <w:pStyle w:val="ListParagraph"/>
        <w:jc w:val="left"/>
      </w:pPr>
      <w:r>
        <w:t>The Inquiry</w:t>
      </w:r>
      <w:r w:rsidR="7B411DC8">
        <w:t xml:space="preserve"> envisage</w:t>
      </w:r>
      <w:r w:rsidR="0A918A08">
        <w:t>s</w:t>
      </w:r>
      <w:r w:rsidR="7B411DC8">
        <w:t xml:space="preserve"> that a part of the </w:t>
      </w:r>
      <w:r w:rsidR="5C171DFC">
        <w:t xml:space="preserve">role of the </w:t>
      </w:r>
      <w:r w:rsidR="2EA26EF1">
        <w:t>Care Safe Agency</w:t>
      </w:r>
      <w:r w:rsidR="7B411DC8">
        <w:t xml:space="preserve"> </w:t>
      </w:r>
      <w:r w:rsidR="5C171DFC">
        <w:t>(</w:t>
      </w:r>
      <w:r w:rsidR="7B411DC8">
        <w:t xml:space="preserve">Recommendation </w:t>
      </w:r>
      <w:r w:rsidR="5C171DFC" w:rsidRPr="009D4F5A">
        <w:t>41</w:t>
      </w:r>
      <w:r w:rsidR="5C171DFC">
        <w:t>)</w:t>
      </w:r>
      <w:r w:rsidR="72A61521">
        <w:t xml:space="preserve"> will be to develop a workforce strategy that</w:t>
      </w:r>
      <w:r w:rsidR="7368485C">
        <w:t xml:space="preserve"> addresses these issues. </w:t>
      </w:r>
    </w:p>
    <w:p w14:paraId="50387A15" w14:textId="41DFC1A9" w:rsidR="00047314" w:rsidRPr="00510981" w:rsidRDefault="00A429D2" w:rsidP="00047314">
      <w:pPr>
        <w:pStyle w:val="Recboxheading"/>
        <w:rPr>
          <w:lang w:val="en-NZ"/>
        </w:rPr>
      </w:pPr>
      <w:r>
        <w:rPr>
          <w:rStyle w:val="eop"/>
          <w:lang w:val="en-NZ"/>
        </w:rPr>
        <w:lastRenderedPageBreak/>
        <w:t>Tūtohi</w:t>
      </w:r>
      <w:r w:rsidRPr="00510981">
        <w:rPr>
          <w:lang w:val="en-NZ"/>
        </w:rPr>
        <w:t xml:space="preserve"> </w:t>
      </w:r>
      <w:r>
        <w:rPr>
          <w:lang w:val="en-NZ"/>
        </w:rPr>
        <w:t xml:space="preserve">61 | </w:t>
      </w:r>
      <w:r w:rsidR="00047314" w:rsidRPr="00510981">
        <w:rPr>
          <w:lang w:val="en-NZ"/>
        </w:rPr>
        <w:t xml:space="preserve">Recommendation </w:t>
      </w:r>
      <w:r w:rsidR="00047314" w:rsidRPr="00510981">
        <w:rPr>
          <w:lang w:val="en-NZ"/>
        </w:rPr>
        <w:fldChar w:fldCharType="begin"/>
      </w:r>
      <w:r w:rsidR="00047314" w:rsidRPr="00510981">
        <w:rPr>
          <w:lang w:val="en-NZ"/>
        </w:rPr>
        <w:instrText xml:space="preserve"> AUTONUM  \s " " </w:instrText>
      </w:r>
      <w:r w:rsidR="00047314" w:rsidRPr="00510981">
        <w:rPr>
          <w:lang w:val="en-NZ"/>
        </w:rPr>
        <w:fldChar w:fldCharType="end"/>
      </w:r>
    </w:p>
    <w:p w14:paraId="67CAEBBC" w14:textId="21887825" w:rsidR="007E7425" w:rsidRDefault="007E7425" w:rsidP="00DF2ADB">
      <w:pPr>
        <w:pStyle w:val="Recsbox"/>
        <w:spacing w:line="23" w:lineRule="atLeast"/>
      </w:pPr>
      <w:r>
        <w:t xml:space="preserve">The </w:t>
      </w:r>
      <w:r w:rsidR="00AA0324">
        <w:t>Care Safe Agency</w:t>
      </w:r>
      <w:r>
        <w:t xml:space="preserve"> should develop a workforce strategy for the care sector that includes:</w:t>
      </w:r>
    </w:p>
    <w:p w14:paraId="6EC26F19" w14:textId="55499161" w:rsidR="007E7425" w:rsidRDefault="007B5099" w:rsidP="007921AA">
      <w:pPr>
        <w:pStyle w:val="RecsboxLevel1"/>
        <w:numPr>
          <w:ilvl w:val="0"/>
          <w:numId w:val="71"/>
        </w:numPr>
        <w:spacing w:line="23" w:lineRule="atLeast"/>
      </w:pPr>
      <w:r>
        <w:t>e</w:t>
      </w:r>
      <w:r w:rsidR="007E7425" w:rsidRPr="26ED08F0">
        <w:t>nsuring there are enough people with the right skills</w:t>
      </w:r>
      <w:r w:rsidR="000767E8" w:rsidRPr="26ED08F0">
        <w:t>, experiences</w:t>
      </w:r>
      <w:r w:rsidR="007E7425" w:rsidRPr="26ED08F0">
        <w:t xml:space="preserve"> and values </w:t>
      </w:r>
      <w:r w:rsidR="00B650F8" w:rsidRPr="26ED08F0">
        <w:t xml:space="preserve">to meet </w:t>
      </w:r>
      <w:r w:rsidR="00DF64F1" w:rsidRPr="26ED08F0">
        <w:t>needs of people in care</w:t>
      </w:r>
      <w:r w:rsidR="003E2ECA" w:rsidRPr="26ED08F0">
        <w:t xml:space="preserve"> including developing strategies to address skill gaps</w:t>
      </w:r>
    </w:p>
    <w:p w14:paraId="342D1030" w14:textId="3428AE2A" w:rsidR="007E7425" w:rsidRDefault="007B5099" w:rsidP="007921AA">
      <w:pPr>
        <w:pStyle w:val="RecsboxLevel1"/>
        <w:numPr>
          <w:ilvl w:val="0"/>
          <w:numId w:val="71"/>
        </w:numPr>
        <w:spacing w:line="23" w:lineRule="atLeast"/>
      </w:pPr>
      <w:r>
        <w:t>i</w:t>
      </w:r>
      <w:r w:rsidR="007E7425" w:rsidRPr="68480B3F">
        <w:t>dentifying training needs</w:t>
      </w:r>
    </w:p>
    <w:p w14:paraId="3FD2CFE3" w14:textId="0F38C3D9" w:rsidR="007E7425" w:rsidRDefault="007B5099" w:rsidP="007921AA">
      <w:pPr>
        <w:pStyle w:val="RecsboxLevel1"/>
        <w:numPr>
          <w:ilvl w:val="0"/>
          <w:numId w:val="71"/>
        </w:numPr>
        <w:spacing w:line="23" w:lineRule="atLeast"/>
      </w:pPr>
      <w:r>
        <w:t>f</w:t>
      </w:r>
      <w:r w:rsidR="007E7425">
        <w:t xml:space="preserve">ostering positive workplace cultures where people in care and staff </w:t>
      </w:r>
      <w:r w:rsidR="00850B49">
        <w:t>and care</w:t>
      </w:r>
      <w:r w:rsidR="00F061EA">
        <w:t xml:space="preserve"> workers</w:t>
      </w:r>
      <w:r w:rsidR="00850B49">
        <w:t xml:space="preserve"> </w:t>
      </w:r>
      <w:r w:rsidR="007E7425">
        <w:t>are valued and have their voices heard</w:t>
      </w:r>
    </w:p>
    <w:p w14:paraId="157E1820" w14:textId="0BED7DE3" w:rsidR="007E7425" w:rsidRDefault="007B5099" w:rsidP="007921AA">
      <w:pPr>
        <w:pStyle w:val="RecsboxLevel1"/>
        <w:numPr>
          <w:ilvl w:val="0"/>
          <w:numId w:val="71"/>
        </w:numPr>
        <w:spacing w:line="23" w:lineRule="atLeast"/>
      </w:pPr>
      <w:r>
        <w:t>s</w:t>
      </w:r>
      <w:r w:rsidR="007E7425" w:rsidRPr="26ED08F0">
        <w:t>trengthening support, supervision and management practices</w:t>
      </w:r>
    </w:p>
    <w:p w14:paraId="2170433E" w14:textId="62EDAE5F" w:rsidR="007E7425" w:rsidRDefault="007B5099" w:rsidP="007921AA">
      <w:pPr>
        <w:pStyle w:val="RecsboxLevel1"/>
        <w:numPr>
          <w:ilvl w:val="0"/>
          <w:numId w:val="71"/>
        </w:numPr>
        <w:spacing w:line="23" w:lineRule="atLeast"/>
      </w:pPr>
      <w:r>
        <w:t>i</w:t>
      </w:r>
      <w:r w:rsidR="007E7425" w:rsidRPr="26ED08F0">
        <w:t>mproving workplace conditions including wellbeing, safe ratios, workloads and remuneration</w:t>
      </w:r>
    </w:p>
    <w:p w14:paraId="1C30BF39" w14:textId="7553BBCF" w:rsidR="00730B08" w:rsidRDefault="007B5099" w:rsidP="007921AA">
      <w:pPr>
        <w:pStyle w:val="RecsboxLevel1"/>
        <w:numPr>
          <w:ilvl w:val="0"/>
          <w:numId w:val="71"/>
        </w:numPr>
        <w:spacing w:line="23" w:lineRule="atLeast"/>
      </w:pPr>
      <w:r>
        <w:t>r</w:t>
      </w:r>
      <w:r w:rsidR="00730B08" w:rsidRPr="26ED08F0">
        <w:t xml:space="preserve">emoving barriers to </w:t>
      </w:r>
      <w:proofErr w:type="gramStart"/>
      <w:r w:rsidR="00730B08" w:rsidRPr="26ED08F0">
        <w:t>enter into</w:t>
      </w:r>
      <w:proofErr w:type="gramEnd"/>
      <w:r w:rsidR="00730B08" w:rsidRPr="26ED08F0">
        <w:t xml:space="preserve"> the care workforce in a safe manner</w:t>
      </w:r>
    </w:p>
    <w:p w14:paraId="29BB866C" w14:textId="73B6D26D" w:rsidR="00730B08" w:rsidRDefault="007B5099" w:rsidP="007921AA">
      <w:pPr>
        <w:pStyle w:val="RecsboxLevel1"/>
        <w:numPr>
          <w:ilvl w:val="0"/>
          <w:numId w:val="71"/>
        </w:numPr>
        <w:spacing w:line="23" w:lineRule="atLeast"/>
      </w:pPr>
      <w:r>
        <w:t>e</w:t>
      </w:r>
      <w:r w:rsidR="007E7425">
        <w:t>nsuring opportunities for professional development and career progression</w:t>
      </w:r>
      <w:r w:rsidR="006D08C1">
        <w:t xml:space="preserve">, including </w:t>
      </w:r>
      <w:r w:rsidR="003D3FD4">
        <w:t>targeted measures to support career pathways</w:t>
      </w:r>
      <w:r w:rsidR="006D08C1">
        <w:t xml:space="preserve"> for</w:t>
      </w:r>
      <w:r w:rsidR="00730B08">
        <w:t>:</w:t>
      </w:r>
    </w:p>
    <w:p w14:paraId="5F332B5A" w14:textId="77777777" w:rsidR="009D32CE" w:rsidRDefault="006D08C1" w:rsidP="007921AA">
      <w:pPr>
        <w:pStyle w:val="Recroman"/>
        <w:numPr>
          <w:ilvl w:val="0"/>
          <w:numId w:val="72"/>
        </w:numPr>
        <w:spacing w:line="23" w:lineRule="atLeast"/>
      </w:pPr>
      <w:r>
        <w:t>people with lived experience of care</w:t>
      </w:r>
    </w:p>
    <w:p w14:paraId="6AD05D2A" w14:textId="44ED60DA" w:rsidR="007E7425" w:rsidRDefault="00B314A7" w:rsidP="007921AA">
      <w:pPr>
        <w:pStyle w:val="Recroman"/>
        <w:numPr>
          <w:ilvl w:val="0"/>
          <w:numId w:val="72"/>
        </w:numPr>
        <w:spacing w:line="23" w:lineRule="atLeast"/>
      </w:pPr>
      <w:r w:rsidRPr="26ED08F0">
        <w:t xml:space="preserve">Māori, Pacific </w:t>
      </w:r>
      <w:r w:rsidR="009D32CE" w:rsidRPr="26ED08F0">
        <w:t>Peoples,</w:t>
      </w:r>
      <w:r w:rsidRPr="26ED08F0">
        <w:t xml:space="preserve"> </w:t>
      </w:r>
      <w:r w:rsidR="00305EBC">
        <w:t>Deaf</w:t>
      </w:r>
      <w:r w:rsidR="00305EBC" w:rsidRPr="26ED08F0">
        <w:t xml:space="preserve"> </w:t>
      </w:r>
      <w:r w:rsidRPr="26ED08F0">
        <w:t xml:space="preserve">and disabled </w:t>
      </w:r>
      <w:r w:rsidR="00813F67" w:rsidRPr="26ED08F0">
        <w:t>people,</w:t>
      </w:r>
      <w:r w:rsidR="003D3FD4" w:rsidRPr="26ED08F0">
        <w:t xml:space="preserve"> </w:t>
      </w:r>
      <w:r w:rsidR="009D32CE" w:rsidRPr="26ED08F0">
        <w:t xml:space="preserve">people who experience mental distress, and Takatāpui, Rainbow and MVPFAFF+ people </w:t>
      </w:r>
    </w:p>
    <w:p w14:paraId="7EFE23AB" w14:textId="59F77778" w:rsidR="00DC577A" w:rsidRDefault="007B5099" w:rsidP="007921AA">
      <w:pPr>
        <w:pStyle w:val="RecsboxLevel1"/>
        <w:numPr>
          <w:ilvl w:val="0"/>
          <w:numId w:val="71"/>
        </w:numPr>
        <w:spacing w:line="23" w:lineRule="atLeast"/>
      </w:pPr>
      <w:r>
        <w:t>m</w:t>
      </w:r>
      <w:r w:rsidR="007E7425">
        <w:t xml:space="preserve">easuring staff </w:t>
      </w:r>
      <w:r w:rsidR="00850B49">
        <w:t>and carer</w:t>
      </w:r>
      <w:r w:rsidR="007E7425">
        <w:t xml:space="preserve"> wellbeing and satisfaction.</w:t>
      </w:r>
    </w:p>
    <w:p w14:paraId="55988A44" w14:textId="76121ED6" w:rsidR="005D1324" w:rsidRPr="00510981" w:rsidRDefault="00A429D2" w:rsidP="005D1324">
      <w:pPr>
        <w:pStyle w:val="Recboxheading"/>
        <w:rPr>
          <w:lang w:val="en-NZ"/>
        </w:rPr>
      </w:pPr>
      <w:r>
        <w:rPr>
          <w:rStyle w:val="eop"/>
          <w:lang w:val="en-NZ"/>
        </w:rPr>
        <w:t>Tūtohi</w:t>
      </w:r>
      <w:r w:rsidRPr="00510981">
        <w:rPr>
          <w:lang w:val="en-NZ"/>
        </w:rPr>
        <w:t xml:space="preserve"> </w:t>
      </w:r>
      <w:r>
        <w:rPr>
          <w:lang w:val="en-NZ"/>
        </w:rPr>
        <w:t xml:space="preserve">62 | </w:t>
      </w:r>
      <w:r w:rsidR="005D1324" w:rsidRPr="00510981">
        <w:rPr>
          <w:lang w:val="en-NZ"/>
        </w:rPr>
        <w:t xml:space="preserve">Recommendation </w:t>
      </w:r>
      <w:r w:rsidR="005D1324" w:rsidRPr="00510981">
        <w:rPr>
          <w:lang w:val="en-NZ"/>
        </w:rPr>
        <w:fldChar w:fldCharType="begin"/>
      </w:r>
      <w:r w:rsidR="005D1324" w:rsidRPr="00510981">
        <w:rPr>
          <w:lang w:val="en-NZ"/>
        </w:rPr>
        <w:instrText xml:space="preserve"> AUTONUM  \s " " </w:instrText>
      </w:r>
      <w:r w:rsidR="005D1324" w:rsidRPr="00510981">
        <w:rPr>
          <w:lang w:val="en-NZ"/>
        </w:rPr>
        <w:fldChar w:fldCharType="end"/>
      </w:r>
    </w:p>
    <w:p w14:paraId="57FD3708" w14:textId="3A0DEB65" w:rsidR="005D1324" w:rsidRPr="00510981" w:rsidRDefault="005D1324" w:rsidP="26ED08F0">
      <w:pPr>
        <w:pStyle w:val="Recsbox"/>
      </w:pPr>
      <w:r w:rsidRPr="26ED08F0">
        <w:t>All State and faith-based entities providing care directly or indirectly to children, young people and adults in care should recruit for and support a diverse workforce, including in leadership and governance roles, so far as practicable reflecting the care communities they serve and care for.</w:t>
      </w:r>
    </w:p>
    <w:p w14:paraId="2C545277" w14:textId="0E8E3913" w:rsidR="1E0BB647" w:rsidRDefault="1E0BB647" w:rsidP="3D348F55">
      <w:pPr>
        <w:pStyle w:val="Heading4"/>
        <w:rPr>
          <w:lang w:val="en-NZ"/>
        </w:rPr>
      </w:pPr>
      <w:r w:rsidRPr="3D348F55">
        <w:rPr>
          <w:lang w:val="en-NZ"/>
        </w:rPr>
        <w:t>Te ako me te tautoko i ngā kaimahi pūnaha taurima me te hunga tūao</w:t>
      </w:r>
    </w:p>
    <w:p w14:paraId="0C55B431" w14:textId="06E6E1CE" w:rsidR="008B573D" w:rsidRPr="00510981" w:rsidRDefault="008B573D" w:rsidP="008B573D">
      <w:pPr>
        <w:pStyle w:val="Heading4"/>
        <w:rPr>
          <w:lang w:val="en-NZ"/>
        </w:rPr>
      </w:pPr>
      <w:r w:rsidRPr="00510981">
        <w:rPr>
          <w:lang w:val="en-NZ"/>
        </w:rPr>
        <w:t xml:space="preserve">Training and </w:t>
      </w:r>
      <w:r w:rsidR="00F45CC4">
        <w:rPr>
          <w:lang w:val="en-NZ"/>
        </w:rPr>
        <w:t>support</w:t>
      </w:r>
      <w:r w:rsidRPr="00510981">
        <w:rPr>
          <w:lang w:val="en-NZ"/>
        </w:rPr>
        <w:t xml:space="preserve"> for </w:t>
      </w:r>
      <w:r w:rsidR="00563B15">
        <w:rPr>
          <w:lang w:val="en-NZ"/>
        </w:rPr>
        <w:t xml:space="preserve">care </w:t>
      </w:r>
      <w:r w:rsidRPr="00510981">
        <w:rPr>
          <w:lang w:val="en-NZ"/>
        </w:rPr>
        <w:t>workers</w:t>
      </w:r>
      <w:r w:rsidR="001A54CF">
        <w:rPr>
          <w:lang w:val="en-NZ"/>
        </w:rPr>
        <w:t xml:space="preserve"> and volunteers</w:t>
      </w:r>
    </w:p>
    <w:p w14:paraId="2BE9641D" w14:textId="27ADED5F" w:rsidR="001C2086" w:rsidRDefault="008B573D" w:rsidP="00DF2ADB">
      <w:pPr>
        <w:pStyle w:val="ListParagraph"/>
        <w:jc w:val="left"/>
      </w:pPr>
      <w:r w:rsidRPr="366FF01D">
        <w:t xml:space="preserve">During the Inquiry period </w:t>
      </w:r>
      <w:r w:rsidR="00BA6B71">
        <w:t>the Inquiry</w:t>
      </w:r>
      <w:r w:rsidRPr="366FF01D">
        <w:t xml:space="preserve"> found that that many staff and volunteers across both State and faith-based settings did not have </w:t>
      </w:r>
      <w:r w:rsidR="00046066">
        <w:t xml:space="preserve">sufficient </w:t>
      </w:r>
      <w:r w:rsidRPr="366FF01D">
        <w:t>skills, experience</w:t>
      </w:r>
      <w:r w:rsidR="00D63FC2">
        <w:t>,</w:t>
      </w:r>
      <w:r w:rsidRPr="366FF01D">
        <w:t xml:space="preserve"> training </w:t>
      </w:r>
      <w:r w:rsidR="00D63FC2">
        <w:t>and support</w:t>
      </w:r>
      <w:r w:rsidRPr="366FF01D">
        <w:t xml:space="preserve"> to provide safe and appropriate care to children, young people and adults. This contributed to people in care experiencing abuse and neglect.</w:t>
      </w:r>
    </w:p>
    <w:p w14:paraId="58F15BBD" w14:textId="1D747D57" w:rsidR="00941456" w:rsidRDefault="00941456" w:rsidP="00DF2ADB">
      <w:pPr>
        <w:pStyle w:val="ListParagraph"/>
        <w:jc w:val="left"/>
      </w:pPr>
      <w:r>
        <w:t>In 2021, the Oranga Tamariki Ministerial Advisory Board reported that</w:t>
      </w:r>
      <w:r w:rsidR="006C79CC">
        <w:t>:</w:t>
      </w:r>
    </w:p>
    <w:p w14:paraId="05EC6528" w14:textId="01B7750C" w:rsidR="00941456" w:rsidRDefault="007C58B6" w:rsidP="00DF2ADB">
      <w:pPr>
        <w:pStyle w:val="Part10quotes"/>
        <w:ind w:left="1701" w:right="1229"/>
        <w:jc w:val="left"/>
      </w:pPr>
      <w:r>
        <w:t>“</w:t>
      </w:r>
      <w:r w:rsidR="008D2007" w:rsidRPr="26ED08F0">
        <w:t xml:space="preserve">The current quality and provision of training and professional development is not at an acceptable standard. The reduction in provision of training since 2017, with the expectation that supervisors and practice leaders will primarily be the trainers, has impacted on the capacity of these professional leaders to </w:t>
      </w:r>
      <w:r w:rsidR="008D2007" w:rsidRPr="26ED08F0">
        <w:lastRenderedPageBreak/>
        <w:t>carry out their responsibilities effectively.</w:t>
      </w:r>
      <w:r>
        <w:t>”</w:t>
      </w:r>
      <w:r w:rsidR="008D2007" w:rsidRPr="26ED08F0">
        <w:rPr>
          <w:rStyle w:val="FootnoteReference"/>
          <w:rFonts w:eastAsiaTheme="majorEastAsia"/>
        </w:rPr>
        <w:footnoteReference w:id="184"/>
      </w:r>
    </w:p>
    <w:p w14:paraId="5EB56A86" w14:textId="3F0959BE" w:rsidR="00AA4066" w:rsidRPr="004A2009" w:rsidRDefault="00675A90" w:rsidP="00DF2ADB">
      <w:pPr>
        <w:pStyle w:val="ListParagraph"/>
        <w:jc w:val="left"/>
      </w:pPr>
      <w:r>
        <w:t>It is critical that people providing care have access to appropriate training and support</w:t>
      </w:r>
      <w:r w:rsidR="00135E35">
        <w:t xml:space="preserve"> </w:t>
      </w:r>
      <w:r w:rsidR="0039413E">
        <w:t xml:space="preserve">to </w:t>
      </w:r>
      <w:r w:rsidR="00D819B9">
        <w:t>contribute to positive outcomes for people in care, building on their strengths</w:t>
      </w:r>
      <w:r w:rsidR="00DF6F09">
        <w:t xml:space="preserve"> </w:t>
      </w:r>
      <w:r w:rsidR="00D20252">
        <w:t xml:space="preserve">and goals. </w:t>
      </w:r>
      <w:r w:rsidR="00AA4066">
        <w:t xml:space="preserve">We’ve identified key areas </w:t>
      </w:r>
      <w:r w:rsidR="00356C71">
        <w:t xml:space="preserve">where training and support can be strengthened. These are in relation to </w:t>
      </w:r>
      <w:r w:rsidR="005459CF">
        <w:t xml:space="preserve">safeguarding policies and procedures, </w:t>
      </w:r>
      <w:r w:rsidR="002B2F47">
        <w:t>recognising abuse and neglect, meeting the needs of people in care and addressing prejudice and discrimination.</w:t>
      </w:r>
    </w:p>
    <w:p w14:paraId="7FB79606" w14:textId="2188CE3B" w:rsidR="00B115E3" w:rsidRPr="004A2009" w:rsidRDefault="451FEF67" w:rsidP="00DF2ADB">
      <w:pPr>
        <w:pStyle w:val="ListParagraph"/>
        <w:jc w:val="left"/>
      </w:pPr>
      <w:r>
        <w:t xml:space="preserve">The </w:t>
      </w:r>
      <w:r w:rsidR="2EA26EF1">
        <w:t>Care Safe</w:t>
      </w:r>
      <w:r>
        <w:t xml:space="preserve"> Agency </w:t>
      </w:r>
      <w:r w:rsidR="4E58A1F1">
        <w:t xml:space="preserve">(Recommendation </w:t>
      </w:r>
      <w:r w:rsidR="4E58A1F1" w:rsidRPr="009D4F5A">
        <w:t>41</w:t>
      </w:r>
      <w:r w:rsidR="4E58A1F1">
        <w:t xml:space="preserve">) </w:t>
      </w:r>
      <w:r>
        <w:t xml:space="preserve">will have </w:t>
      </w:r>
      <w:r w:rsidR="4C092966">
        <w:t>a</w:t>
      </w:r>
      <w:r>
        <w:t xml:space="preserve"> role in setting minimum training requirements and standard curriculum and may </w:t>
      </w:r>
      <w:r w:rsidR="026BFFFE">
        <w:t xml:space="preserve">engage with professional registration </w:t>
      </w:r>
      <w:r w:rsidR="4462E9C2">
        <w:t xml:space="preserve">schemes </w:t>
      </w:r>
      <w:r w:rsidR="303F7C9B">
        <w:t xml:space="preserve">to </w:t>
      </w:r>
      <w:r>
        <w:t>link completion of certain training to registration and accreditation.</w:t>
      </w:r>
    </w:p>
    <w:p w14:paraId="0CA0B422" w14:textId="28B991FB" w:rsidR="3D348F55" w:rsidRDefault="07C85E4C" w:rsidP="3D348F55">
      <w:pPr>
        <w:pStyle w:val="Heading5"/>
      </w:pPr>
      <w:r>
        <w:t>Ngā pouhere mahi me te ako kaimahi hei tauārai i ngā kaupapa me ngā tikanga</w:t>
      </w:r>
    </w:p>
    <w:p w14:paraId="057EE157" w14:textId="71CB3A18" w:rsidR="00376BCC" w:rsidRPr="004A2009" w:rsidRDefault="005B6086" w:rsidP="005B6086">
      <w:pPr>
        <w:pStyle w:val="Heading5"/>
      </w:pPr>
      <w:r>
        <w:t xml:space="preserve">Staff codes of conduct and </w:t>
      </w:r>
      <w:r w:rsidR="007A3D0F">
        <w:t>training in safeguarding policies and procedures</w:t>
      </w:r>
    </w:p>
    <w:p w14:paraId="26919284" w14:textId="7606895A" w:rsidR="00D54C9A" w:rsidRDefault="6C1AC180" w:rsidP="00DF2ADB">
      <w:pPr>
        <w:pStyle w:val="ListParagraph"/>
        <w:jc w:val="left"/>
      </w:pPr>
      <w:r>
        <w:t>The Inquiry</w:t>
      </w:r>
      <w:r w:rsidR="4F18217D">
        <w:t xml:space="preserve"> </w:t>
      </w:r>
      <w:r w:rsidR="5B816D70">
        <w:t>ha</w:t>
      </w:r>
      <w:r w:rsidR="4E58A1F1">
        <w:t xml:space="preserve">s </w:t>
      </w:r>
      <w:r w:rsidR="5B816D70">
        <w:t xml:space="preserve">made a range of </w:t>
      </w:r>
      <w:r w:rsidR="1457FFA1">
        <w:t>recommendations</w:t>
      </w:r>
      <w:r w:rsidR="5B816D70">
        <w:t xml:space="preserve"> about</w:t>
      </w:r>
      <w:r w:rsidR="7BC211B6">
        <w:t xml:space="preserve"> care settings instituting safeguarding policies to better protect people in care. These </w:t>
      </w:r>
      <w:r w:rsidR="71945C95">
        <w:t xml:space="preserve">focus </w:t>
      </w:r>
      <w:r w:rsidR="7BC211B6">
        <w:t xml:space="preserve">on </w:t>
      </w:r>
      <w:r w:rsidR="0DC981BD">
        <w:t xml:space="preserve">developing safeguarding policies that are consistent with the National Care Safety </w:t>
      </w:r>
      <w:r w:rsidR="5C171DFC">
        <w:t>S</w:t>
      </w:r>
      <w:r w:rsidR="0DC981BD">
        <w:t xml:space="preserve">trategy </w:t>
      </w:r>
      <w:r w:rsidR="5C171DFC">
        <w:t xml:space="preserve">(Recommendation </w:t>
      </w:r>
      <w:r w:rsidR="4E58A1F1" w:rsidRPr="009D4F5A">
        <w:t>40</w:t>
      </w:r>
      <w:r w:rsidR="4E58A1F1">
        <w:t xml:space="preserve">) </w:t>
      </w:r>
      <w:r w:rsidR="0DC981BD">
        <w:t xml:space="preserve">and </w:t>
      </w:r>
      <w:r w:rsidR="4E58A1F1">
        <w:t>Care Safety P</w:t>
      </w:r>
      <w:r w:rsidR="0DC981BD">
        <w:t xml:space="preserve">rinciples </w:t>
      </w:r>
      <w:r w:rsidR="4E58A1F1">
        <w:t>(</w:t>
      </w:r>
      <w:r w:rsidR="0DC981BD">
        <w:t>Recommendation</w:t>
      </w:r>
      <w:r w:rsidR="4E58A1F1">
        <w:t xml:space="preserve"> </w:t>
      </w:r>
      <w:r w:rsidR="4E58A1F1" w:rsidRPr="009D4F5A">
        <w:t>39</w:t>
      </w:r>
      <w:r w:rsidR="4E58A1F1">
        <w:t>)</w:t>
      </w:r>
      <w:r w:rsidR="0DC981BD">
        <w:t xml:space="preserve"> and </w:t>
      </w:r>
      <w:r w:rsidR="61D1ED6A">
        <w:t>ensuring appropriate leadership</w:t>
      </w:r>
      <w:r w:rsidR="51163394">
        <w:t xml:space="preserve"> and resourcing for the implementation of safeguarding policies </w:t>
      </w:r>
      <w:r w:rsidR="2DDAC114">
        <w:t>(</w:t>
      </w:r>
      <w:r w:rsidR="51163394">
        <w:t xml:space="preserve">Recommendations </w:t>
      </w:r>
      <w:r w:rsidR="2DDAC114" w:rsidRPr="009D4F5A">
        <w:t>55-56</w:t>
      </w:r>
      <w:r w:rsidR="2DDAC114">
        <w:t>)</w:t>
      </w:r>
      <w:r w:rsidR="0DC981BD">
        <w:t xml:space="preserve">. </w:t>
      </w:r>
    </w:p>
    <w:p w14:paraId="19CD1C72" w14:textId="7BFE3398" w:rsidR="000959A5" w:rsidRDefault="00CA681D" w:rsidP="00DF2ADB">
      <w:pPr>
        <w:pStyle w:val="ListParagraph"/>
        <w:jc w:val="left"/>
      </w:pPr>
      <w:r>
        <w:t xml:space="preserve">Another key component of </w:t>
      </w:r>
      <w:r w:rsidR="00DC6627">
        <w:t xml:space="preserve">having effective safeguarding policies in place is </w:t>
      </w:r>
      <w:r w:rsidR="00D54C9A">
        <w:t xml:space="preserve">having codes of conduct in place and </w:t>
      </w:r>
      <w:r w:rsidR="00DC6627">
        <w:t>providing training for staff and volunteers so they understand the policies,</w:t>
      </w:r>
      <w:r w:rsidR="0085505D">
        <w:t xml:space="preserve"> the </w:t>
      </w:r>
      <w:r w:rsidR="00D54C9A">
        <w:t xml:space="preserve">organisational </w:t>
      </w:r>
      <w:r w:rsidR="0085505D">
        <w:t>culture</w:t>
      </w:r>
      <w:r w:rsidR="00D54C9A">
        <w:t xml:space="preserve"> prioritising safeguarding that underpins the policies and</w:t>
      </w:r>
      <w:r w:rsidR="00DC6627">
        <w:t xml:space="preserve"> their responsibilities</w:t>
      </w:r>
      <w:r w:rsidR="00D54C9A">
        <w:t xml:space="preserve"> to safeguard people in care.</w:t>
      </w:r>
    </w:p>
    <w:p w14:paraId="6B2CA4EB" w14:textId="1A4A549E" w:rsidR="6A8129B2" w:rsidRDefault="6B32C9F7" w:rsidP="6A8129B2">
      <w:pPr>
        <w:pStyle w:val="Heading5"/>
      </w:pPr>
      <w:r>
        <w:t>Me ako, me tautoko, hei tohi, hei ārai i ngā mahi tūkino</w:t>
      </w:r>
    </w:p>
    <w:p w14:paraId="594B59B2" w14:textId="77777777" w:rsidR="00015A03" w:rsidRDefault="00015A03" w:rsidP="00FA5AD5">
      <w:pPr>
        <w:pStyle w:val="Heading5"/>
      </w:pPr>
      <w:r w:rsidRPr="00015A03">
        <w:t xml:space="preserve">Training </w:t>
      </w:r>
      <w:r>
        <w:t>and support to</w:t>
      </w:r>
      <w:r w:rsidRPr="00015A03">
        <w:t xml:space="preserve"> identif</w:t>
      </w:r>
      <w:r>
        <w:t>y</w:t>
      </w:r>
      <w:r w:rsidRPr="00015A03">
        <w:t xml:space="preserve"> and prevent abuse and neglect</w:t>
      </w:r>
      <w:r>
        <w:t xml:space="preserve"> </w:t>
      </w:r>
    </w:p>
    <w:p w14:paraId="00E3FF80" w14:textId="0FDD1D15" w:rsidR="00920052" w:rsidRPr="001350C5" w:rsidRDefault="00BA6B71" w:rsidP="00DF2ADB">
      <w:pPr>
        <w:pStyle w:val="ListParagraph"/>
        <w:jc w:val="left"/>
        <w:rPr>
          <w:rStyle w:val="normaltextrun"/>
        </w:rPr>
      </w:pPr>
      <w:r w:rsidRPr="7E6DC9AB">
        <w:rPr>
          <w:rStyle w:val="normaltextrun"/>
        </w:rPr>
        <w:t>The Inquiry</w:t>
      </w:r>
      <w:r w:rsidR="00920052" w:rsidRPr="7E6DC9AB">
        <w:rPr>
          <w:rStyle w:val="normaltextrun"/>
        </w:rPr>
        <w:t xml:space="preserve"> saw that, in many cases, individuals failed to intervene to prevent abuse, despite warning signs that should have alerted them to the fact that children, young people </w:t>
      </w:r>
      <w:r w:rsidR="00920052">
        <w:t>and</w:t>
      </w:r>
      <w:r w:rsidR="00920052" w:rsidRPr="7E6DC9AB">
        <w:rPr>
          <w:rStyle w:val="normaltextrun"/>
        </w:rPr>
        <w:t xml:space="preserve"> adults were being abused. In </w:t>
      </w:r>
      <w:r w:rsidRPr="7E6DC9AB">
        <w:rPr>
          <w:rStyle w:val="normaltextrun"/>
        </w:rPr>
        <w:t>its</w:t>
      </w:r>
      <w:r w:rsidR="00920052" w:rsidRPr="7E6DC9AB">
        <w:rPr>
          <w:rStyle w:val="normaltextrun"/>
        </w:rPr>
        <w:t xml:space="preserve"> view, training about how to prevent, identify and respond to abuse and neglect, is an important tool in raising understanding that abuse prevention is everyone’s responsibility. </w:t>
      </w:r>
    </w:p>
    <w:p w14:paraId="45CD74CB" w14:textId="7EF70198" w:rsidR="00920052" w:rsidRPr="00510981" w:rsidRDefault="00920052" w:rsidP="00DF2ADB">
      <w:pPr>
        <w:pStyle w:val="ListParagraph"/>
        <w:jc w:val="left"/>
      </w:pPr>
      <w:r w:rsidRPr="00510981">
        <w:t>Many settings did not provide adequate training and the training that was provided did</w:t>
      </w:r>
      <w:r>
        <w:t xml:space="preserve"> no</w:t>
      </w:r>
      <w:r w:rsidRPr="00510981">
        <w:t xml:space="preserve">t </w:t>
      </w:r>
      <w:r w:rsidR="003B4F74">
        <w:t xml:space="preserve">focus </w:t>
      </w:r>
      <w:r w:rsidRPr="00510981">
        <w:t>on creating a supportive care environment</w:t>
      </w:r>
      <w:r>
        <w:t xml:space="preserve"> and preventing abuse and neglect</w:t>
      </w:r>
      <w:r w:rsidRPr="00510981">
        <w:t xml:space="preserve">. This led to the </w:t>
      </w:r>
      <w:r>
        <w:t>over-</w:t>
      </w:r>
      <w:r w:rsidRPr="00510981">
        <w:t xml:space="preserve">use of restrictive practices and </w:t>
      </w:r>
      <w:r w:rsidR="00984590">
        <w:t>solitary confinement</w:t>
      </w:r>
      <w:r w:rsidRPr="00510981">
        <w:t xml:space="preserve"> and higher risks of harm to people in care. </w:t>
      </w:r>
    </w:p>
    <w:p w14:paraId="7606586D" w14:textId="577F3059" w:rsidR="00920052" w:rsidRPr="00DF2ADB" w:rsidRDefault="00365DDA" w:rsidP="00DF2ADB">
      <w:pPr>
        <w:pStyle w:val="ListParagraph"/>
        <w:jc w:val="left"/>
        <w:rPr>
          <w:szCs w:val="22"/>
        </w:rPr>
      </w:pPr>
      <w:r>
        <w:lastRenderedPageBreak/>
        <w:t>During the Inquiry period, f</w:t>
      </w:r>
      <w:r w:rsidR="00920052" w:rsidRPr="366FF01D">
        <w:t xml:space="preserve">aith-based institutions had very limited training, relying on faith instruction rather than providing tools to train and oversee </w:t>
      </w:r>
      <w:r w:rsidR="000A50A6">
        <w:t xml:space="preserve">religious </w:t>
      </w:r>
      <w:r w:rsidR="00920052" w:rsidRPr="366FF01D">
        <w:t xml:space="preserve">ministry and </w:t>
      </w:r>
      <w:r w:rsidR="00920052" w:rsidRPr="00DF2ADB">
        <w:rPr>
          <w:szCs w:val="22"/>
        </w:rPr>
        <w:t xml:space="preserve">lay volunteers. </w:t>
      </w:r>
    </w:p>
    <w:p w14:paraId="6C7B3A3E" w14:textId="6AFE838A" w:rsidR="00920052" w:rsidRPr="00DF2ADB" w:rsidRDefault="00920052" w:rsidP="00DF2ADB">
      <w:pPr>
        <w:pStyle w:val="ListParagraph"/>
        <w:jc w:val="left"/>
        <w:rPr>
          <w:szCs w:val="22"/>
        </w:rPr>
      </w:pPr>
      <w:r w:rsidRPr="00DF2ADB">
        <w:rPr>
          <w:szCs w:val="22"/>
        </w:rPr>
        <w:t xml:space="preserve">From the 1980s there was increased awareness about abuse and neglect, leading to the development of handbooks, guidelines and other training materials for staff in social welfare settings. However, training in disability and mental health institutions </w:t>
      </w:r>
      <w:r w:rsidR="00153662" w:rsidRPr="00DF2ADB">
        <w:rPr>
          <w:szCs w:val="22"/>
        </w:rPr>
        <w:t>and most</w:t>
      </w:r>
      <w:r w:rsidRPr="00DF2ADB">
        <w:rPr>
          <w:szCs w:val="22"/>
        </w:rPr>
        <w:t xml:space="preserve"> faith-based care </w:t>
      </w:r>
      <w:r w:rsidR="00A27003" w:rsidRPr="00DF2ADB">
        <w:rPr>
          <w:szCs w:val="22"/>
        </w:rPr>
        <w:t>remained</w:t>
      </w:r>
      <w:r w:rsidRPr="00DF2ADB">
        <w:rPr>
          <w:szCs w:val="22"/>
        </w:rPr>
        <w:t xml:space="preserve"> limited. </w:t>
      </w:r>
    </w:p>
    <w:p w14:paraId="7B29C23E" w14:textId="3160238D" w:rsidR="007D3493" w:rsidRPr="00DF2ADB" w:rsidRDefault="007D3493" w:rsidP="00DF2ADB">
      <w:pPr>
        <w:pStyle w:val="ListParagraph"/>
        <w:jc w:val="left"/>
        <w:rPr>
          <w:szCs w:val="22"/>
          <w:bdr w:val="none" w:sz="0" w:space="0" w:color="auto" w:frame="1"/>
        </w:rPr>
      </w:pPr>
      <w:r w:rsidRPr="00DF2ADB">
        <w:rPr>
          <w:szCs w:val="22"/>
        </w:rPr>
        <w:t>A</w:t>
      </w:r>
      <w:r w:rsidR="00591DA3" w:rsidRPr="00DF2ADB">
        <w:rPr>
          <w:szCs w:val="22"/>
        </w:rPr>
        <w:t xml:space="preserve"> 2021</w:t>
      </w:r>
      <w:r w:rsidRPr="00DF2ADB">
        <w:rPr>
          <w:szCs w:val="22"/>
        </w:rPr>
        <w:t xml:space="preserve"> report from </w:t>
      </w:r>
      <w:r w:rsidR="00CB3732" w:rsidRPr="00DF2ADB">
        <w:rPr>
          <w:szCs w:val="22"/>
        </w:rPr>
        <w:t xml:space="preserve">Te Kāhui Tika Tangata </w:t>
      </w:r>
      <w:r w:rsidRPr="00DF2ADB">
        <w:rPr>
          <w:szCs w:val="22"/>
        </w:rPr>
        <w:t>Human Rights Commission into the violence and abuse of disabled people in Aotearoa New Zealand found that:</w:t>
      </w:r>
    </w:p>
    <w:p w14:paraId="42A97CE9" w14:textId="1866DC04" w:rsidR="007D3493" w:rsidRPr="00DF2ADB" w:rsidRDefault="007C58B6" w:rsidP="00DF2ADB">
      <w:pPr>
        <w:pStyle w:val="Part10quotes"/>
        <w:ind w:left="1701" w:right="1229"/>
        <w:jc w:val="left"/>
      </w:pPr>
      <w:r w:rsidRPr="00DF2ADB">
        <w:t>“</w:t>
      </w:r>
      <w:r w:rsidR="007D3493" w:rsidRPr="00DF2ADB">
        <w:t>There are no national</w:t>
      </w:r>
      <w:r w:rsidR="006214D1" w:rsidRPr="00DF2ADB">
        <w:t>ly</w:t>
      </w:r>
      <w:r w:rsidR="007D3493" w:rsidRPr="00DF2ADB">
        <w:t xml:space="preserve"> mandated specialized qualifications, competency requirements, or standardized training programmes for people working in the disability and violence sectors.</w:t>
      </w:r>
      <w:r w:rsidRPr="00DF2ADB">
        <w:t>”</w:t>
      </w:r>
      <w:r w:rsidR="007D3493" w:rsidRPr="00DF2ADB">
        <w:rPr>
          <w:rStyle w:val="FootnoteReference"/>
          <w:rFonts w:eastAsiaTheme="majorEastAsia"/>
          <w:color w:val="000000" w:themeColor="text1"/>
          <w:sz w:val="22"/>
          <w:szCs w:val="22"/>
        </w:rPr>
        <w:footnoteReference w:id="185"/>
      </w:r>
      <w:r w:rsidR="007D3493" w:rsidRPr="00DF2ADB">
        <w:t xml:space="preserve"> </w:t>
      </w:r>
    </w:p>
    <w:p w14:paraId="29FD053A" w14:textId="54B3EF0B" w:rsidR="009A15FE" w:rsidRPr="00DF2ADB" w:rsidRDefault="009A15FE" w:rsidP="00DF2ADB">
      <w:pPr>
        <w:pStyle w:val="ListParagraph"/>
        <w:jc w:val="left"/>
        <w:rPr>
          <w:szCs w:val="22"/>
        </w:rPr>
      </w:pPr>
      <w:r w:rsidRPr="00DF2ADB">
        <w:rPr>
          <w:szCs w:val="22"/>
        </w:rPr>
        <w:t>The same report found that:</w:t>
      </w:r>
    </w:p>
    <w:p w14:paraId="08A21562" w14:textId="747388FC" w:rsidR="009A15FE" w:rsidRPr="00DF2ADB" w:rsidRDefault="007C58B6" w:rsidP="00DF2ADB">
      <w:pPr>
        <w:pStyle w:val="Part10quotes"/>
        <w:ind w:left="1701" w:right="1229"/>
        <w:jc w:val="left"/>
      </w:pPr>
      <w:r w:rsidRPr="00DF2ADB">
        <w:t>“</w:t>
      </w:r>
      <w:r w:rsidR="00CF0021" w:rsidRPr="00DF2ADB">
        <w:t>…</w:t>
      </w:r>
      <w:r w:rsidR="006D037F" w:rsidRPr="00DF2ADB">
        <w:t>t</w:t>
      </w:r>
      <w:r w:rsidR="009A15FE" w:rsidRPr="00DF2ADB">
        <w:t xml:space="preserve">here are few trained services/ professionals who can respond appropriately to </w:t>
      </w:r>
      <w:r w:rsidR="007031C7" w:rsidRPr="00DF2ADB">
        <w:t xml:space="preserve">violence, neglect and abuse of </w:t>
      </w:r>
      <w:r w:rsidR="001F2729" w:rsidRPr="00DF2ADB">
        <w:t>disabled people.</w:t>
      </w:r>
      <w:r w:rsidR="00071E13" w:rsidRPr="00DF2ADB">
        <w:t xml:space="preserve"> This situation is particularly acute for </w:t>
      </w:r>
      <w:r w:rsidR="0032425F" w:rsidRPr="00DF2ADB">
        <w:t>people who are non-verbal</w:t>
      </w:r>
      <w:r w:rsidR="00EB7101" w:rsidRPr="00DF2ADB">
        <w:t xml:space="preserve"> and those who require support for </w:t>
      </w:r>
      <w:r w:rsidR="000E4EF4" w:rsidRPr="00DF2ADB">
        <w:t>comprehension and decision-making</w:t>
      </w:r>
      <w:r w:rsidR="001178F9" w:rsidRPr="00DF2ADB">
        <w:t>.</w:t>
      </w:r>
      <w:r w:rsidRPr="00DF2ADB">
        <w:t>”</w:t>
      </w:r>
      <w:r w:rsidR="000E4EF4" w:rsidRPr="00DF2ADB">
        <w:rPr>
          <w:rStyle w:val="FootnoteReference"/>
          <w:sz w:val="22"/>
          <w:szCs w:val="22"/>
        </w:rPr>
        <w:footnoteReference w:id="186"/>
      </w:r>
    </w:p>
    <w:p w14:paraId="588CCD2C" w14:textId="3EACE25D" w:rsidR="0024581E" w:rsidRPr="0024581E" w:rsidDel="00920052" w:rsidRDefault="00920052" w:rsidP="00DF2ADB">
      <w:pPr>
        <w:pStyle w:val="ListParagraph"/>
        <w:jc w:val="left"/>
      </w:pPr>
      <w:r w:rsidRPr="00DF2ADB">
        <w:rPr>
          <w:szCs w:val="22"/>
        </w:rPr>
        <w:t xml:space="preserve">All staff and care workers who work for State and faith-based care </w:t>
      </w:r>
      <w:r w:rsidR="002E50F3" w:rsidRPr="00DF2ADB">
        <w:rPr>
          <w:szCs w:val="22"/>
        </w:rPr>
        <w:t>providers</w:t>
      </w:r>
      <w:r w:rsidRPr="00DF2ADB">
        <w:rPr>
          <w:szCs w:val="22"/>
        </w:rPr>
        <w:t xml:space="preserve">, providing care directly or indirectly for children, young people and adults should be trained </w:t>
      </w:r>
      <w:r>
        <w:t xml:space="preserve">to understand their safeguarding responsibilities, and to understand and identify abuse and neglect. This should be included in educational and qualification programmes for the care workforce and tied to </w:t>
      </w:r>
      <w:r w:rsidR="00F702A7">
        <w:t xml:space="preserve">staff and care worker </w:t>
      </w:r>
      <w:r>
        <w:t xml:space="preserve">registration </w:t>
      </w:r>
      <w:r w:rsidR="00F702A7">
        <w:t>(</w:t>
      </w:r>
      <w:r w:rsidR="00A1179C">
        <w:t>Recommendation</w:t>
      </w:r>
      <w:r>
        <w:t xml:space="preserve"> </w:t>
      </w:r>
      <w:r w:rsidR="00F702A7" w:rsidRPr="009D4F5A">
        <w:t>57</w:t>
      </w:r>
      <w:r w:rsidR="00F702A7">
        <w:t>)</w:t>
      </w:r>
      <w:r>
        <w:t>.</w:t>
      </w:r>
    </w:p>
    <w:p w14:paraId="0A7CFC25" w14:textId="7AB1A4D5" w:rsidR="60873CD4" w:rsidRDefault="1AE6B800" w:rsidP="60873CD4">
      <w:pPr>
        <w:pStyle w:val="Heading5"/>
      </w:pPr>
      <w:r>
        <w:lastRenderedPageBreak/>
        <w:t>Me ako, me tautoko ngā kaimahi ki te tutaki i ngā manako o te hunga i roto i ngā pūnah</w:t>
      </w:r>
      <w:r w:rsidR="3B0FADB5">
        <w:t>a</w:t>
      </w:r>
      <w:r>
        <w:t xml:space="preserve"> taurima</w:t>
      </w:r>
    </w:p>
    <w:p w14:paraId="27DC4162" w14:textId="51EBA7AF" w:rsidR="00C61FFD" w:rsidRDefault="00C61FFD" w:rsidP="00FA5AD5">
      <w:pPr>
        <w:pStyle w:val="Heading5"/>
      </w:pPr>
      <w:r>
        <w:t>Training and support for staff to meet the needs of people in care</w:t>
      </w:r>
    </w:p>
    <w:p w14:paraId="47C505C6" w14:textId="590000EC" w:rsidR="00C61FFD" w:rsidRPr="002C68EA" w:rsidRDefault="00C61FFD" w:rsidP="002C68EA">
      <w:pPr>
        <w:pStyle w:val="ListParagraph"/>
        <w:jc w:val="left"/>
        <w:rPr>
          <w:rStyle w:val="normaltextrun"/>
          <w:szCs w:val="22"/>
        </w:rPr>
      </w:pPr>
      <w:r>
        <w:t xml:space="preserve">In Part </w:t>
      </w:r>
      <w:r w:rsidR="006B093D" w:rsidRPr="009D4F5A">
        <w:t>7</w:t>
      </w:r>
      <w:r>
        <w:t xml:space="preserve"> </w:t>
      </w:r>
      <w:r w:rsidR="00BA6B71">
        <w:t>the Inquiry</w:t>
      </w:r>
      <w:r>
        <w:t xml:space="preserve"> found that poor or inadequate training and development specific to care roles was a factor that allowed abuse to occur and continue, and that many </w:t>
      </w:r>
      <w:r w:rsidRPr="0073002F">
        <w:t xml:space="preserve">Māori, Pacific </w:t>
      </w:r>
      <w:r>
        <w:t>P</w:t>
      </w:r>
      <w:r w:rsidRPr="0073002F">
        <w:t>eoples, Deaf and disabled people</w:t>
      </w:r>
      <w:r w:rsidR="00071A1B">
        <w:t xml:space="preserve">, and people experiencing mental </w:t>
      </w:r>
      <w:r w:rsidR="00071A1B" w:rsidRPr="002C68EA">
        <w:rPr>
          <w:szCs w:val="22"/>
        </w:rPr>
        <w:t>distress</w:t>
      </w:r>
      <w:r w:rsidRPr="002C68EA">
        <w:rPr>
          <w:szCs w:val="22"/>
        </w:rPr>
        <w:t xml:space="preserve"> did not have their distinct needs met in care. </w:t>
      </w:r>
      <w:r w:rsidRPr="002C68EA">
        <w:rPr>
          <w:rStyle w:val="normaltextrun"/>
          <w:szCs w:val="22"/>
          <w:shd w:val="clear" w:color="auto" w:fill="FFFFFF"/>
        </w:rPr>
        <w:t xml:space="preserve">Many staff and carers did not have the training and development needed for their roles and </w:t>
      </w:r>
      <w:r w:rsidRPr="002C68EA">
        <w:rPr>
          <w:rStyle w:val="normaltextrun"/>
          <w:szCs w:val="22"/>
          <w:bdr w:val="none" w:sz="0" w:space="0" w:color="auto" w:frame="1"/>
        </w:rPr>
        <w:t>the</w:t>
      </w:r>
      <w:r w:rsidRPr="002C68EA">
        <w:rPr>
          <w:rStyle w:val="normaltextrun"/>
          <w:szCs w:val="22"/>
          <w:shd w:val="clear" w:color="auto" w:fill="FFFFFF"/>
        </w:rPr>
        <w:t xml:space="preserve"> </w:t>
      </w:r>
      <w:r w:rsidRPr="002C68EA">
        <w:rPr>
          <w:rStyle w:val="normaltextrun"/>
          <w:szCs w:val="22"/>
        </w:rPr>
        <w:t>demands</w:t>
      </w:r>
      <w:r w:rsidRPr="002C68EA">
        <w:rPr>
          <w:rStyle w:val="normaltextrun"/>
          <w:szCs w:val="22"/>
          <w:shd w:val="clear" w:color="auto" w:fill="FFFFFF"/>
        </w:rPr>
        <w:t xml:space="preserve"> </w:t>
      </w:r>
      <w:r w:rsidRPr="002C68EA">
        <w:rPr>
          <w:szCs w:val="22"/>
        </w:rPr>
        <w:t>they</w:t>
      </w:r>
      <w:r w:rsidRPr="002C68EA">
        <w:rPr>
          <w:rStyle w:val="normaltextrun"/>
          <w:szCs w:val="22"/>
          <w:shd w:val="clear" w:color="auto" w:fill="FFFFFF"/>
        </w:rPr>
        <w:t xml:space="preserve"> </w:t>
      </w:r>
      <w:r w:rsidRPr="002C68EA">
        <w:rPr>
          <w:rStyle w:val="normaltextrun"/>
          <w:szCs w:val="22"/>
        </w:rPr>
        <w:t>faced</w:t>
      </w:r>
      <w:r w:rsidRPr="002C68EA">
        <w:rPr>
          <w:rStyle w:val="normaltextrun"/>
          <w:szCs w:val="22"/>
          <w:shd w:val="clear" w:color="auto" w:fill="FFFFFF"/>
        </w:rPr>
        <w:t xml:space="preserve"> in care settings.</w:t>
      </w:r>
    </w:p>
    <w:p w14:paraId="4FCF5C02" w14:textId="1D29280A" w:rsidR="00D13A36" w:rsidRPr="002C68EA" w:rsidRDefault="00D13A36" w:rsidP="002C68EA">
      <w:pPr>
        <w:pStyle w:val="ListParagraph"/>
        <w:jc w:val="left"/>
        <w:rPr>
          <w:rStyle w:val="normaltextrun"/>
          <w:szCs w:val="22"/>
        </w:rPr>
      </w:pPr>
      <w:r w:rsidRPr="002C68EA">
        <w:rPr>
          <w:szCs w:val="22"/>
        </w:rPr>
        <w:t xml:space="preserve">In Mana Mokopuna’s 2021 monitoring report into </w:t>
      </w:r>
      <w:r w:rsidR="00F624C1" w:rsidRPr="002C68EA">
        <w:rPr>
          <w:szCs w:val="22"/>
        </w:rPr>
        <w:t xml:space="preserve">te Oranga </w:t>
      </w:r>
      <w:r w:rsidR="00E14AC2" w:rsidRPr="002C68EA">
        <w:rPr>
          <w:szCs w:val="22"/>
        </w:rPr>
        <w:t>residence, they said</w:t>
      </w:r>
      <w:r w:rsidRPr="002C68EA">
        <w:rPr>
          <w:szCs w:val="22"/>
        </w:rPr>
        <w:t xml:space="preserve"> “Staff must be appropriately trained to manage mokopuna with complex mental health needs without resorting to the use of secure as a way of managing</w:t>
      </w:r>
      <w:r w:rsidR="00153419" w:rsidRPr="002C68EA">
        <w:rPr>
          <w:szCs w:val="22"/>
        </w:rPr>
        <w:t>”</w:t>
      </w:r>
      <w:r w:rsidRPr="002C68EA">
        <w:rPr>
          <w:szCs w:val="22"/>
        </w:rPr>
        <w:t>.</w:t>
      </w:r>
      <w:r w:rsidR="000266A1" w:rsidRPr="002C68EA">
        <w:rPr>
          <w:rStyle w:val="FootnoteReference"/>
          <w:sz w:val="22"/>
          <w:szCs w:val="22"/>
        </w:rPr>
        <w:footnoteReference w:id="187"/>
      </w:r>
    </w:p>
    <w:p w14:paraId="30E2CE81" w14:textId="172B40E1" w:rsidR="00C61FFD" w:rsidRDefault="00C61FFD" w:rsidP="002C68EA">
      <w:pPr>
        <w:pStyle w:val="ListParagraph"/>
        <w:jc w:val="left"/>
      </w:pPr>
      <w:r w:rsidRPr="002C68EA">
        <w:rPr>
          <w:szCs w:val="22"/>
        </w:rPr>
        <w:t>Support, supervision, training and professional development should be provided to all caregivers, including foster parents and volunteers, on a frequent and regular basis to ensure that they are able to develop and maintain their capacity to provide reliable, sensitive</w:t>
      </w:r>
      <w:r>
        <w:t xml:space="preserve"> and responsive care to the people they are looking after, including their ability to tolerate difficult and challenging behaviours. </w:t>
      </w:r>
      <w:r w:rsidR="00C26225">
        <w:t xml:space="preserve">Training should also </w:t>
      </w:r>
      <w:r w:rsidR="003B4F74">
        <w:t xml:space="preserve">focus </w:t>
      </w:r>
      <w:r w:rsidR="00C26225">
        <w:t xml:space="preserve">on the values and ethics needed </w:t>
      </w:r>
      <w:r w:rsidR="00B000AD">
        <w:t xml:space="preserve">to </w:t>
      </w:r>
      <w:r w:rsidR="00D47653">
        <w:t xml:space="preserve">work </w:t>
      </w:r>
      <w:r w:rsidR="00B000AD">
        <w:t>appropriately support people in care</w:t>
      </w:r>
      <w:r w:rsidR="00D47653">
        <w:t>, including respect and understanding of diversity</w:t>
      </w:r>
      <w:r w:rsidR="007F7FAC">
        <w:t xml:space="preserve"> and </w:t>
      </w:r>
      <w:r w:rsidR="00527368">
        <w:t>recognising people’s strengths</w:t>
      </w:r>
      <w:r w:rsidR="00ED08C0">
        <w:t xml:space="preserve"> and </w:t>
      </w:r>
      <w:r w:rsidR="007F7FAC">
        <w:t>inherent value</w:t>
      </w:r>
      <w:r w:rsidR="00ED08C0">
        <w:t>.</w:t>
      </w:r>
    </w:p>
    <w:p w14:paraId="5CF6493E" w14:textId="1FC7CCF4" w:rsidR="4FD51B1C" w:rsidRDefault="4FD51B1C" w:rsidP="4629B03F">
      <w:pPr>
        <w:pStyle w:val="Heading5"/>
      </w:pPr>
      <w:r>
        <w:t>Ngā mahi ako hei tutaki i ngā mahi parahako ngā āhua toihara katoa</w:t>
      </w:r>
    </w:p>
    <w:p w14:paraId="4D9D8584" w14:textId="114C6C3B" w:rsidR="00AD3420" w:rsidRDefault="00AD3420" w:rsidP="00562064">
      <w:pPr>
        <w:pStyle w:val="Heading5"/>
      </w:pPr>
      <w:r>
        <w:t xml:space="preserve">Training </w:t>
      </w:r>
      <w:r w:rsidR="00562064">
        <w:t>that responds to prejudice and all forms of discrimination</w:t>
      </w:r>
    </w:p>
    <w:p w14:paraId="5065EBCC" w14:textId="7C40E845" w:rsidR="00327960" w:rsidRDefault="00F702A7" w:rsidP="002C68EA">
      <w:pPr>
        <w:pStyle w:val="ListParagraph"/>
        <w:jc w:val="left"/>
      </w:pPr>
      <w:r>
        <w:t>S</w:t>
      </w:r>
      <w:r w:rsidR="00242A9A" w:rsidRPr="00242A9A">
        <w:t xml:space="preserve">ociety shaped attitudes about the people in care and </w:t>
      </w:r>
      <w:r w:rsidR="00DD4F3F">
        <w:t>impacted how they were treated.</w:t>
      </w:r>
      <w:r w:rsidR="00242A9A">
        <w:t xml:space="preserve"> This included the attitudes and views of staff and carers.</w:t>
      </w:r>
    </w:p>
    <w:p w14:paraId="4F8F9FBB" w14:textId="49C8ABEA" w:rsidR="00856830" w:rsidRPr="00856830" w:rsidRDefault="00BA6B71" w:rsidP="002C68EA">
      <w:pPr>
        <w:pStyle w:val="ListParagraph"/>
        <w:jc w:val="left"/>
      </w:pPr>
      <w:r>
        <w:t>The Inquiry</w:t>
      </w:r>
      <w:r w:rsidR="002A0A08" w:rsidRPr="00856830">
        <w:t xml:space="preserve"> found that Māori, Pacific, Deaf, disabled, Takatāpui</w:t>
      </w:r>
      <w:r w:rsidR="00BC7340">
        <w:t>,</w:t>
      </w:r>
      <w:r w:rsidR="002A0A08" w:rsidRPr="00856830">
        <w:t xml:space="preserve"> </w:t>
      </w:r>
      <w:r w:rsidR="00BC7340" w:rsidRPr="00856830">
        <w:t xml:space="preserve">Rainbow, </w:t>
      </w:r>
      <w:r w:rsidR="002A0A08" w:rsidRPr="00856830">
        <w:t xml:space="preserve">and MVPFAFF+ </w:t>
      </w:r>
      <w:r w:rsidR="002A0A08" w:rsidRPr="00856830">
        <w:rPr>
          <w:rStyle w:val="normaltextrun"/>
        </w:rPr>
        <w:t>survivors</w:t>
      </w:r>
      <w:r w:rsidR="002A0A08" w:rsidRPr="00856830">
        <w:t xml:space="preserve">, and survivors who experienced mental distress were targeted and faced additional trauma </w:t>
      </w:r>
      <w:proofErr w:type="gramStart"/>
      <w:r w:rsidR="002A0A08" w:rsidRPr="00856830">
        <w:t>as a result of</w:t>
      </w:r>
      <w:proofErr w:type="gramEnd"/>
      <w:r w:rsidR="002A0A08" w:rsidRPr="00856830">
        <w:t xml:space="preserve"> abuse and neglect in State and faith-based care. </w:t>
      </w:r>
      <w:r w:rsidR="000442FA" w:rsidRPr="00856830">
        <w:t xml:space="preserve">In many cases, staff and carers’ attitudes reflected </w:t>
      </w:r>
      <w:r w:rsidR="008C4D0B" w:rsidRPr="00856830">
        <w:t>those in broader society which were discriminatory and reflected racism, ableism, sexism</w:t>
      </w:r>
      <w:r w:rsidR="00BC7340">
        <w:t>, homophobic and transphobic</w:t>
      </w:r>
      <w:r w:rsidR="008C4D0B" w:rsidRPr="00856830">
        <w:t xml:space="preserve"> views.</w:t>
      </w:r>
    </w:p>
    <w:p w14:paraId="45AF708C" w14:textId="3B819156" w:rsidR="00A14093" w:rsidRDefault="5319CA5C" w:rsidP="002C68EA">
      <w:pPr>
        <w:pStyle w:val="ListParagraph"/>
        <w:jc w:val="left"/>
      </w:pPr>
      <w:r>
        <w:t>At the Inquiry’s State Institutional Response hearing</w:t>
      </w:r>
      <w:r w:rsidR="45C6A357">
        <w:t>,</w:t>
      </w:r>
      <w:r>
        <w:t xml:space="preserve"> the </w:t>
      </w:r>
      <w:r w:rsidRPr="001E6050">
        <w:t xml:space="preserve">Chief Executive for Oranga Tamariki, Chappie Te Kani, acknowledged that one of the reasons Oranga Tamariki is trying to lift cultural capability across its workforce is because personal biases </w:t>
      </w:r>
      <w:r>
        <w:t xml:space="preserve">still </w:t>
      </w:r>
      <w:r w:rsidRPr="001E6050">
        <w:t xml:space="preserve">exist and </w:t>
      </w:r>
      <w:r w:rsidR="11C9ACA8">
        <w:t>could be</w:t>
      </w:r>
      <w:r w:rsidR="11C9ACA8" w:rsidRPr="001E6050">
        <w:t xml:space="preserve"> </w:t>
      </w:r>
      <w:r w:rsidRPr="001E6050">
        <w:t>held by some Oranga Tamariki employees.</w:t>
      </w:r>
      <w:r w:rsidR="00A14093" w:rsidRPr="1881AC53">
        <w:rPr>
          <w:rStyle w:val="FootnoteReference"/>
          <w:sz w:val="22"/>
          <w:szCs w:val="22"/>
        </w:rPr>
        <w:footnoteReference w:id="188"/>
      </w:r>
      <w:r w:rsidRPr="001E6050">
        <w:t xml:space="preserve"> </w:t>
      </w:r>
    </w:p>
    <w:p w14:paraId="3C9A9B17" w14:textId="5647ED67" w:rsidR="00856830" w:rsidRDefault="490C077A" w:rsidP="002C68EA">
      <w:pPr>
        <w:pStyle w:val="ListParagraph"/>
        <w:jc w:val="left"/>
      </w:pPr>
      <w:r>
        <w:lastRenderedPageBreak/>
        <w:t xml:space="preserve">At the Inquiry’s </w:t>
      </w:r>
      <w:r w:rsidR="1D083D4B" w:rsidRPr="003103D7">
        <w:rPr>
          <w:rStyle w:val="normaltextrun"/>
          <w:shd w:val="clear" w:color="auto" w:fill="FFFFFF"/>
        </w:rPr>
        <w:t>Ūhia te Māramatanga</w:t>
      </w:r>
      <w:r w:rsidR="1D083D4B">
        <w:rPr>
          <w:rStyle w:val="normaltextrun"/>
          <w:rFonts w:ascii="Calibri" w:hAnsi="Calibri"/>
        </w:rPr>
        <w:t xml:space="preserve"> </w:t>
      </w:r>
      <w:r>
        <w:t xml:space="preserve">Disability and Mental Health </w:t>
      </w:r>
      <w:r w:rsidR="1ED7E939">
        <w:t>H</w:t>
      </w:r>
      <w:r>
        <w:t>earing, expert panellist Dr Tristram Ingham</w:t>
      </w:r>
      <w:r w:rsidRPr="00A64A01">
        <w:t xml:space="preserve"> </w:t>
      </w:r>
      <w:r w:rsidR="5F931785">
        <w:t xml:space="preserve">(Ngāti Kahungunu, Ngāti Porou) </w:t>
      </w:r>
      <w:r w:rsidRPr="00A64A01">
        <w:t>described how the differential quality of care received “is perpetuated, in particular, by culturally unsafe models imposed on tāngata whaikaha Māori and Māori experiences of institutional racism and explicit and implicit racism within service</w:t>
      </w:r>
      <w:r w:rsidR="1F5E1D48">
        <w:t>s</w:t>
      </w:r>
      <w:r w:rsidR="5F931785">
        <w:t>”</w:t>
      </w:r>
      <w:r w:rsidRPr="00A64A01">
        <w:t>.</w:t>
      </w:r>
      <w:r w:rsidR="00856830" w:rsidRPr="1881AC53">
        <w:rPr>
          <w:rStyle w:val="FootnoteReference"/>
          <w:sz w:val="22"/>
          <w:szCs w:val="22"/>
        </w:rPr>
        <w:footnoteReference w:id="189"/>
      </w:r>
      <w:r w:rsidR="7FB5B28D">
        <w:t xml:space="preserve"> Recent developments in relation to social attitudes are discussed further under Recommendation 1</w:t>
      </w:r>
      <w:r w:rsidR="19BA12CC">
        <w:t>2</w:t>
      </w:r>
      <w:r w:rsidR="7FB5B28D">
        <w:t xml:space="preserve">8 </w:t>
      </w:r>
    </w:p>
    <w:p w14:paraId="5063D044" w14:textId="7B5CC292" w:rsidR="00C61FFD" w:rsidRPr="00510981" w:rsidRDefault="00A429D2" w:rsidP="00C61FFD">
      <w:pPr>
        <w:pStyle w:val="Recboxheading"/>
        <w:rPr>
          <w:lang w:val="en-NZ"/>
        </w:rPr>
      </w:pPr>
      <w:r>
        <w:rPr>
          <w:rStyle w:val="eop"/>
          <w:lang w:val="en-NZ"/>
        </w:rPr>
        <w:t>Tūtohi</w:t>
      </w:r>
      <w:r w:rsidRPr="00510981">
        <w:rPr>
          <w:lang w:val="en-NZ"/>
        </w:rPr>
        <w:t xml:space="preserve"> </w:t>
      </w:r>
      <w:r>
        <w:rPr>
          <w:lang w:val="en-NZ"/>
        </w:rPr>
        <w:t xml:space="preserve">63 | </w:t>
      </w:r>
      <w:r w:rsidR="00C61FFD" w:rsidRPr="00510981">
        <w:rPr>
          <w:lang w:val="en-NZ"/>
        </w:rPr>
        <w:t xml:space="preserve">Recommendation </w:t>
      </w:r>
      <w:r w:rsidR="00C61FFD" w:rsidRPr="00510981">
        <w:rPr>
          <w:lang w:val="en-NZ"/>
        </w:rPr>
        <w:fldChar w:fldCharType="begin"/>
      </w:r>
      <w:r w:rsidR="00C61FFD" w:rsidRPr="00510981">
        <w:rPr>
          <w:lang w:val="en-NZ"/>
        </w:rPr>
        <w:instrText xml:space="preserve"> AUTONUM  \s " " </w:instrText>
      </w:r>
      <w:r w:rsidR="00C61FFD" w:rsidRPr="00510981">
        <w:rPr>
          <w:lang w:val="en-NZ"/>
        </w:rPr>
        <w:fldChar w:fldCharType="end"/>
      </w:r>
    </w:p>
    <w:p w14:paraId="2039AB7A" w14:textId="77777777" w:rsidR="00C61FFD" w:rsidRPr="00510981" w:rsidRDefault="00C61FFD" w:rsidP="000818DB">
      <w:pPr>
        <w:pStyle w:val="Recsbox"/>
        <w:spacing w:line="23" w:lineRule="atLeast"/>
      </w:pPr>
      <w:r>
        <w:t>A</w:t>
      </w:r>
      <w:r w:rsidRPr="00657754">
        <w:t xml:space="preserve">ll </w:t>
      </w:r>
      <w:r>
        <w:t>State and faith-based</w:t>
      </w:r>
      <w:r w:rsidRPr="00657754">
        <w:t xml:space="preserve"> entities providing care directly or indirectly</w:t>
      </w:r>
      <w:r w:rsidRPr="00510981">
        <w:t xml:space="preserve"> to child</w:t>
      </w:r>
      <w:r w:rsidRPr="00510981" w:rsidDel="00AD5A61">
        <w:t xml:space="preserve">ren, young </w:t>
      </w:r>
      <w:r>
        <w:t>people</w:t>
      </w:r>
      <w:r w:rsidRPr="00510981">
        <w:t xml:space="preserve"> and adults in care should ensure:</w:t>
      </w:r>
    </w:p>
    <w:p w14:paraId="5F743AF0" w14:textId="31D1A91F" w:rsidR="00C61FFD" w:rsidRPr="00510981" w:rsidRDefault="4D169AE8" w:rsidP="007921AA">
      <w:pPr>
        <w:pStyle w:val="RecsboxLevel1"/>
        <w:numPr>
          <w:ilvl w:val="0"/>
          <w:numId w:val="147"/>
        </w:numPr>
        <w:spacing w:line="23" w:lineRule="atLeast"/>
      </w:pPr>
      <w:r w:rsidRPr="26ED08F0">
        <w:t>they have a code of conduct in place, which requires those providing care to comply with applicable safeguarding policies and procedures</w:t>
      </w:r>
    </w:p>
    <w:p w14:paraId="0905FE4E" w14:textId="10B4C97B" w:rsidR="00C61FFD" w:rsidRPr="00510981" w:rsidRDefault="4D169AE8" w:rsidP="007921AA">
      <w:pPr>
        <w:pStyle w:val="RecsboxLevel1"/>
        <w:numPr>
          <w:ilvl w:val="0"/>
          <w:numId w:val="147"/>
        </w:numPr>
        <w:spacing w:line="23" w:lineRule="atLeast"/>
      </w:pPr>
      <w:r w:rsidRPr="68480B3F">
        <w:t>all staff, volunteers and any others (ordained and non-ordained) working with children, young people or adults in care (</w:t>
      </w:r>
      <w:r w:rsidR="00483166">
        <w:t>“</w:t>
      </w:r>
      <w:r w:rsidRPr="68480B3F">
        <w:t>staff</w:t>
      </w:r>
      <w:r w:rsidR="00483166">
        <w:t xml:space="preserve"> and care workers”</w:t>
      </w:r>
      <w:r w:rsidRPr="68480B3F">
        <w:t xml:space="preserve">) receive an induction </w:t>
      </w:r>
      <w:r w:rsidR="00BF44FB" w:rsidRPr="68480B3F">
        <w:t xml:space="preserve">promptly after they begin their employment </w:t>
      </w:r>
      <w:r w:rsidRPr="68480B3F">
        <w:t>and are aware of their safeguarding responsibilities including reporting obligations</w:t>
      </w:r>
    </w:p>
    <w:p w14:paraId="2DA01190" w14:textId="4D8C3965" w:rsidR="0091174B" w:rsidRPr="002C68EA" w:rsidRDefault="00C61FFD" w:rsidP="007921AA">
      <w:pPr>
        <w:pStyle w:val="RecsboxLevel1"/>
        <w:numPr>
          <w:ilvl w:val="0"/>
          <w:numId w:val="147"/>
        </w:numPr>
        <w:spacing w:line="23" w:lineRule="atLeast"/>
      </w:pPr>
      <w:r w:rsidRPr="00510981">
        <w:t>supervisors and people leaders have a safeguarding focus,</w:t>
      </w:r>
      <w:r w:rsidR="000818DB">
        <w:t xml:space="preserve"> </w:t>
      </w:r>
      <w:r w:rsidR="76B56C56" w:rsidRPr="002C68EA">
        <w:t xml:space="preserve">all staff </w:t>
      </w:r>
      <w:r w:rsidR="3F6847FE" w:rsidRPr="002C68EA">
        <w:t>receive training</w:t>
      </w:r>
      <w:r w:rsidR="76B56C56" w:rsidRPr="002C68EA">
        <w:t xml:space="preserve"> </w:t>
      </w:r>
      <w:r w:rsidR="525A85A5" w:rsidRPr="002C68EA">
        <w:t>that ensures understanding</w:t>
      </w:r>
      <w:r w:rsidR="17628A76" w:rsidRPr="002C68EA">
        <w:t xml:space="preserve"> </w:t>
      </w:r>
      <w:r w:rsidR="3F6847FE" w:rsidRPr="002C68EA">
        <w:t>about</w:t>
      </w:r>
      <w:r w:rsidR="76B56C56" w:rsidRPr="002C68EA">
        <w:t xml:space="preserve"> the </w:t>
      </w:r>
      <w:r w:rsidR="4C37E784" w:rsidRPr="002C68EA">
        <w:t>Care Safety Principles</w:t>
      </w:r>
      <w:r w:rsidR="76B56C56" w:rsidRPr="002C68EA">
        <w:t xml:space="preserve"> (</w:t>
      </w:r>
      <w:r w:rsidR="1E23C1B4" w:rsidRPr="002C68EA">
        <w:t>Recommendation</w:t>
      </w:r>
      <w:r w:rsidR="76B56C56" w:rsidRPr="002C68EA">
        <w:t xml:space="preserve"> </w:t>
      </w:r>
      <w:r w:rsidR="78A48BD2" w:rsidRPr="002C68EA">
        <w:t>39</w:t>
      </w:r>
      <w:r w:rsidR="76B56C56" w:rsidRPr="002C68EA">
        <w:t>), the National Care Safety Strategy (</w:t>
      </w:r>
      <w:r w:rsidR="1E23C1B4" w:rsidRPr="002C68EA">
        <w:t>Recommendation</w:t>
      </w:r>
      <w:r w:rsidR="76B56C56" w:rsidRPr="002C68EA">
        <w:t xml:space="preserve"> </w:t>
      </w:r>
      <w:r w:rsidR="78A48BD2" w:rsidRPr="002C68EA">
        <w:t>40</w:t>
      </w:r>
      <w:r w:rsidR="76B56C56" w:rsidRPr="002C68EA">
        <w:t>), and all statutory requirements under the Care Safety Act</w:t>
      </w:r>
      <w:r w:rsidR="78A48BD2" w:rsidRPr="002C68EA">
        <w:t xml:space="preserve"> (</w:t>
      </w:r>
      <w:r w:rsidR="1E23C1B4" w:rsidRPr="002C68EA">
        <w:t>Recommendation</w:t>
      </w:r>
      <w:r w:rsidR="78A48BD2" w:rsidRPr="002C68EA">
        <w:t xml:space="preserve"> 45)</w:t>
      </w:r>
      <w:r w:rsidR="76B56C56" w:rsidRPr="002C68EA">
        <w:t>, including care standards, accreditation and vetting</w:t>
      </w:r>
    </w:p>
    <w:p w14:paraId="15678893" w14:textId="679C66A3" w:rsidR="00C61FFD" w:rsidRPr="00510981" w:rsidRDefault="4D169AE8" w:rsidP="007921AA">
      <w:pPr>
        <w:pStyle w:val="RecsboxLevel1"/>
        <w:numPr>
          <w:ilvl w:val="0"/>
          <w:numId w:val="147"/>
        </w:numPr>
        <w:spacing w:line="23" w:lineRule="atLeast"/>
      </w:pPr>
      <w:r w:rsidRPr="68480B3F">
        <w:t>all staff are trained and kept up to date in applicable safeguarding policies, procedures and practices</w:t>
      </w:r>
    </w:p>
    <w:p w14:paraId="3FEF2C8B" w14:textId="33869800" w:rsidR="00C61FFD" w:rsidRPr="00510981" w:rsidRDefault="4D169AE8" w:rsidP="007921AA">
      <w:pPr>
        <w:pStyle w:val="RecsboxLevel1"/>
        <w:numPr>
          <w:ilvl w:val="0"/>
          <w:numId w:val="147"/>
        </w:numPr>
        <w:spacing w:line="23" w:lineRule="atLeast"/>
      </w:pPr>
      <w:r w:rsidRPr="68480B3F">
        <w:t>all staff receive up to date training on how to identify and prevent abuse and neglect</w:t>
      </w:r>
    </w:p>
    <w:p w14:paraId="558CB2BA" w14:textId="13C43EB5" w:rsidR="00C61FFD" w:rsidRPr="00510981" w:rsidRDefault="4D169AE8" w:rsidP="007921AA">
      <w:pPr>
        <w:pStyle w:val="RecsboxLevel1"/>
        <w:numPr>
          <w:ilvl w:val="0"/>
          <w:numId w:val="147"/>
        </w:numPr>
        <w:spacing w:line="23" w:lineRule="atLeast"/>
      </w:pPr>
      <w:r w:rsidRPr="26ED08F0">
        <w:t>all staff are trained in appropriate trauma informed practice, disability informed practice, an understanding of neurodiversity, te Tiriti o Waitangi, Māori cultural practices, Pacific and ethnic cultural practices, human rights and an understanding of abuse and neglect in care both historically and present-day</w:t>
      </w:r>
    </w:p>
    <w:p w14:paraId="11B1686F" w14:textId="55072F5B" w:rsidR="00C61FFD" w:rsidRPr="00510981" w:rsidRDefault="4D169AE8" w:rsidP="007921AA">
      <w:pPr>
        <w:pStyle w:val="RecsboxLevel1"/>
        <w:numPr>
          <w:ilvl w:val="0"/>
          <w:numId w:val="147"/>
        </w:numPr>
        <w:spacing w:line="23" w:lineRule="atLeast"/>
      </w:pPr>
      <w:r w:rsidRPr="26ED08F0">
        <w:t xml:space="preserve">all staff are trained to identify and address (in themselves and others) prejudice and all forms of discrimination </w:t>
      </w:r>
    </w:p>
    <w:p w14:paraId="5E001C26" w14:textId="0906659F" w:rsidR="00C61FFD" w:rsidRPr="00510981" w:rsidRDefault="4D169AE8" w:rsidP="007921AA">
      <w:pPr>
        <w:pStyle w:val="RecsboxLevel1"/>
        <w:numPr>
          <w:ilvl w:val="0"/>
          <w:numId w:val="147"/>
        </w:numPr>
        <w:spacing w:line="23" w:lineRule="atLeast"/>
      </w:pPr>
      <w:r w:rsidRPr="26ED08F0">
        <w:t xml:space="preserve">all staff are provided with support, supervision, training and professional development on a frequent and regular basis to ensure they </w:t>
      </w:r>
      <w:proofErr w:type="gramStart"/>
      <w:r w:rsidRPr="26ED08F0">
        <w:t>are able to</w:t>
      </w:r>
      <w:proofErr w:type="gramEnd"/>
      <w:r w:rsidRPr="26ED08F0">
        <w:t xml:space="preserve"> develop and maintain their capacity to provide reliable, sensitive and responsive care to the people they are looking after</w:t>
      </w:r>
    </w:p>
    <w:p w14:paraId="4544D5FD" w14:textId="113A7CC2" w:rsidR="00C61FFD" w:rsidRPr="00510981" w:rsidRDefault="4D169AE8" w:rsidP="007921AA">
      <w:pPr>
        <w:pStyle w:val="RecsboxLevel1"/>
        <w:numPr>
          <w:ilvl w:val="0"/>
          <w:numId w:val="147"/>
        </w:numPr>
        <w:spacing w:line="23" w:lineRule="atLeast"/>
      </w:pPr>
      <w:r w:rsidRPr="26ED08F0">
        <w:t>all staff receive appropriate professional development support, including in how to protect children, young people and adults in care from abuse and neglect and respond to disclosures, and</w:t>
      </w:r>
    </w:p>
    <w:p w14:paraId="7CD2323C" w14:textId="77777777" w:rsidR="00C61FFD" w:rsidRPr="00510981" w:rsidRDefault="00C61FFD" w:rsidP="007921AA">
      <w:pPr>
        <w:pStyle w:val="RecsboxLevel1"/>
        <w:numPr>
          <w:ilvl w:val="0"/>
          <w:numId w:val="147"/>
        </w:numPr>
        <w:spacing w:line="23" w:lineRule="atLeast"/>
      </w:pPr>
      <w:r w:rsidRPr="00510981">
        <w:t>there are no adverse employment or other consequences for those making good faith notifications or disclosures of abuse and neglect.</w:t>
      </w:r>
    </w:p>
    <w:p w14:paraId="26DE1425" w14:textId="0B0155B6" w:rsidR="00C61FFD" w:rsidRPr="00510981" w:rsidRDefault="00A429D2" w:rsidP="00C61FFD">
      <w:pPr>
        <w:pStyle w:val="Recboxheading"/>
        <w:rPr>
          <w:lang w:val="en-NZ"/>
        </w:rPr>
      </w:pPr>
      <w:r>
        <w:rPr>
          <w:rStyle w:val="eop"/>
          <w:lang w:val="en-NZ"/>
        </w:rPr>
        <w:lastRenderedPageBreak/>
        <w:t>Tūtohi</w:t>
      </w:r>
      <w:r w:rsidRPr="00510981">
        <w:rPr>
          <w:lang w:val="en-NZ"/>
        </w:rPr>
        <w:t xml:space="preserve"> </w:t>
      </w:r>
      <w:r>
        <w:rPr>
          <w:lang w:val="en-NZ"/>
        </w:rPr>
        <w:t xml:space="preserve">64 | </w:t>
      </w:r>
      <w:r w:rsidR="00C61FFD" w:rsidRPr="00510981">
        <w:rPr>
          <w:lang w:val="en-NZ"/>
        </w:rPr>
        <w:t xml:space="preserve">Recommendation </w:t>
      </w:r>
      <w:r w:rsidR="00C61FFD" w:rsidRPr="00510981">
        <w:rPr>
          <w:lang w:val="en-NZ"/>
        </w:rPr>
        <w:fldChar w:fldCharType="begin"/>
      </w:r>
      <w:r w:rsidR="00C61FFD" w:rsidRPr="00510981">
        <w:rPr>
          <w:lang w:val="en-NZ"/>
        </w:rPr>
        <w:instrText xml:space="preserve"> AUTONUM  \s " " </w:instrText>
      </w:r>
      <w:r w:rsidR="00C61FFD" w:rsidRPr="00510981">
        <w:rPr>
          <w:lang w:val="en-NZ"/>
        </w:rPr>
        <w:fldChar w:fldCharType="end"/>
      </w:r>
    </w:p>
    <w:p w14:paraId="30B79C18" w14:textId="2DCF3E40" w:rsidR="00C61FFD" w:rsidRPr="00510981" w:rsidRDefault="4D169AE8" w:rsidP="00575BD4">
      <w:pPr>
        <w:pStyle w:val="Recsbox"/>
      </w:pPr>
      <w:r w:rsidRPr="68480B3F">
        <w:t xml:space="preserve">All State and faith-based entities providing care directly or indirectly to children, young people and adults in care should ensure that the same rules </w:t>
      </w:r>
      <w:r w:rsidR="00120515" w:rsidRPr="68480B3F">
        <w:t xml:space="preserve">and standards in relation to vetting, registration, training and </w:t>
      </w:r>
      <w:r w:rsidR="006F0DA0" w:rsidRPr="68480B3F">
        <w:t xml:space="preserve">working </w:t>
      </w:r>
      <w:r w:rsidR="00120515" w:rsidRPr="68480B3F">
        <w:t xml:space="preserve">conditions </w:t>
      </w:r>
      <w:r w:rsidRPr="68480B3F">
        <w:t xml:space="preserve">that apply to employees apply equally to volunteers or others with equivalent access to children, young people and adults in care. </w:t>
      </w:r>
      <w:proofErr w:type="gramStart"/>
      <w:r w:rsidRPr="68480B3F">
        <w:t>In particular, faith-based</w:t>
      </w:r>
      <w:proofErr w:type="gramEnd"/>
      <w:r w:rsidRPr="68480B3F">
        <w:t xml:space="preserve"> entities should ensure the same rules apply to people in </w:t>
      </w:r>
      <w:r w:rsidR="000A50A6">
        <w:t xml:space="preserve">religious </w:t>
      </w:r>
      <w:r w:rsidRPr="68480B3F">
        <w:t>ministry and lay volunteers as to employees.</w:t>
      </w:r>
    </w:p>
    <w:p w14:paraId="22D1DA2E" w14:textId="58A3A1EE" w:rsidR="00B00E77" w:rsidRDefault="00A54590" w:rsidP="00972E24">
      <w:pPr>
        <w:pStyle w:val="RecsHd3"/>
      </w:pPr>
      <w:bookmarkStart w:id="129" w:name="_Toc170208581"/>
      <w:r w:rsidRPr="00A54590">
        <w:t>Kia tika te whakaea i ngā tautohenga</w:t>
      </w:r>
      <w:bookmarkEnd w:id="129"/>
    </w:p>
    <w:p w14:paraId="015649AB" w14:textId="7648E361" w:rsidR="008B573D" w:rsidRDefault="008B573D" w:rsidP="00972E24">
      <w:pPr>
        <w:pStyle w:val="RecsHd3"/>
      </w:pPr>
      <w:bookmarkStart w:id="130" w:name="_Toc170208582"/>
      <w:r w:rsidRPr="008B573D">
        <w:t>Complaints are responded to effectively</w:t>
      </w:r>
      <w:bookmarkEnd w:id="130"/>
    </w:p>
    <w:p w14:paraId="2E8EA58C" w14:textId="1EFF67BC" w:rsidR="002D0EE0" w:rsidRPr="00510981" w:rsidRDefault="002D0EE0" w:rsidP="000818DB">
      <w:pPr>
        <w:pStyle w:val="ListParagraph"/>
        <w:jc w:val="left"/>
      </w:pPr>
      <w:bookmarkStart w:id="131" w:name="_Ref156053777"/>
      <w:r w:rsidRPr="366FF01D">
        <w:t>During the Inquiry period there was a lack of accessible, effective and culturally appropriate complaints processes in both State and faith-based institutions.</w:t>
      </w:r>
      <w:bookmarkEnd w:id="131"/>
      <w:r w:rsidRPr="366FF01D">
        <w:t xml:space="preserve"> </w:t>
      </w:r>
      <w:r w:rsidR="00F3327B">
        <w:t>S</w:t>
      </w:r>
      <w:r w:rsidRPr="366FF01D">
        <w:t xml:space="preserve">ome settings, such as faith-based care, did not have any complaints processes in place to follow. Where there were complaints processes in place they could be unclear and their use highly dependent on the individual institutions and staff in charge. </w:t>
      </w:r>
    </w:p>
    <w:p w14:paraId="79871E55" w14:textId="3D1E6A50" w:rsidR="000552EC" w:rsidRDefault="00BA6B71" w:rsidP="000818DB">
      <w:pPr>
        <w:pStyle w:val="ListParagraph"/>
        <w:jc w:val="left"/>
      </w:pPr>
      <w:r>
        <w:t>The Inquiry</w:t>
      </w:r>
      <w:r w:rsidR="002D0EE0" w:rsidRPr="366FF01D">
        <w:t xml:space="preserve"> heard that survivors were often not believed</w:t>
      </w:r>
      <w:r w:rsidR="00BB3A99" w:rsidRPr="366FF01D">
        <w:t>,</w:t>
      </w:r>
      <w:r w:rsidR="002D0EE0" w:rsidRPr="366FF01D">
        <w:t xml:space="preserve"> and employee rights were prioritised over the rights of survivors to be heard. Institutions protected their or the abuser’s reputation over the survivor needs. </w:t>
      </w:r>
      <w:r>
        <w:t>The Inquiry</w:t>
      </w:r>
      <w:r w:rsidR="0086779B">
        <w:t xml:space="preserve"> also saw instances where abusers </w:t>
      </w:r>
      <w:r w:rsidR="00C038DE">
        <w:t xml:space="preserve">held positions where they had responsibility for receiving and investigating complaints. </w:t>
      </w:r>
      <w:r w:rsidR="002D0EE0" w:rsidRPr="366FF01D">
        <w:t xml:space="preserve">There was also a failure to report complaints to </w:t>
      </w:r>
      <w:r w:rsidR="00C06E7E">
        <w:t>NZ Police</w:t>
      </w:r>
      <w:r w:rsidR="002D0EE0" w:rsidRPr="366FF01D">
        <w:t xml:space="preserve">. For the limited number that </w:t>
      </w:r>
      <w:r w:rsidR="00EA5429">
        <w:t>NZ Police</w:t>
      </w:r>
      <w:r w:rsidR="002D0EE0" w:rsidRPr="366FF01D">
        <w:t xml:space="preserve"> heard about there was again a failure to believe the survivors, resulting in inadequate responses and follow up and poor record keeping of any of complaints. </w:t>
      </w:r>
    </w:p>
    <w:p w14:paraId="3171B49E" w14:textId="7D59A5DE" w:rsidR="002D0EE0" w:rsidRPr="00510981" w:rsidRDefault="00E633DA" w:rsidP="000818DB">
      <w:pPr>
        <w:pStyle w:val="ListParagraph"/>
        <w:jc w:val="left"/>
      </w:pPr>
      <w:proofErr w:type="gramStart"/>
      <w:r w:rsidRPr="00E633DA">
        <w:t>All of</w:t>
      </w:r>
      <w:proofErr w:type="gramEnd"/>
      <w:r w:rsidRPr="00E633DA">
        <w:t xml:space="preserve"> these factors meant that few perpetrators received </w:t>
      </w:r>
      <w:r w:rsidR="006D186A">
        <w:t>any</w:t>
      </w:r>
      <w:r w:rsidRPr="00E633DA">
        <w:t xml:space="preserve"> consequences for their actions</w:t>
      </w:r>
      <w:r w:rsidR="002D0EE0" w:rsidRPr="366FF01D">
        <w:t xml:space="preserve">. </w:t>
      </w:r>
    </w:p>
    <w:p w14:paraId="2AD56725" w14:textId="0974D17F" w:rsidR="009B6B76" w:rsidRDefault="5CDD8F1E" w:rsidP="000818DB">
      <w:pPr>
        <w:pStyle w:val="ListParagraph"/>
        <w:jc w:val="left"/>
      </w:pPr>
      <w:r>
        <w:t>Implementing</w:t>
      </w:r>
      <w:r w:rsidR="37B5F592">
        <w:t xml:space="preserve"> the </w:t>
      </w:r>
      <w:r w:rsidR="1663B1E9">
        <w:t>recommendations</w:t>
      </w:r>
      <w:r>
        <w:t xml:space="preserve"> </w:t>
      </w:r>
      <w:r w:rsidR="44E921E5">
        <w:t xml:space="preserve">in this report </w:t>
      </w:r>
      <w:r>
        <w:t xml:space="preserve">will result in </w:t>
      </w:r>
      <w:r w:rsidR="5F6CE89A">
        <w:t xml:space="preserve">four </w:t>
      </w:r>
      <w:r>
        <w:t xml:space="preserve">possible pathways for people who use care supports and services </w:t>
      </w:r>
      <w:r w:rsidR="231BF7C9">
        <w:t xml:space="preserve">and </w:t>
      </w:r>
      <w:r>
        <w:t>their whānau and support networks to make complaints, disclosures or report incidents of abuse and neglect in care:</w:t>
      </w:r>
    </w:p>
    <w:p w14:paraId="63E14B39" w14:textId="68171FE3" w:rsidR="00AA16C6" w:rsidRPr="00BB3709" w:rsidRDefault="009B6B76" w:rsidP="007921AA">
      <w:pPr>
        <w:pStyle w:val="Paraletters"/>
        <w:numPr>
          <w:ilvl w:val="0"/>
          <w:numId w:val="148"/>
        </w:numPr>
        <w:tabs>
          <w:tab w:val="clear" w:pos="2126"/>
        </w:tabs>
        <w:jc w:val="left"/>
        <w:rPr>
          <w:szCs w:val="22"/>
        </w:rPr>
      </w:pPr>
      <w:r w:rsidRPr="00BB3709">
        <w:rPr>
          <w:szCs w:val="22"/>
        </w:rPr>
        <w:t xml:space="preserve">complaints to the </w:t>
      </w:r>
      <w:r w:rsidR="00AA16C6" w:rsidRPr="00BB3709">
        <w:rPr>
          <w:szCs w:val="22"/>
        </w:rPr>
        <w:t xml:space="preserve">relevant State or faith-based </w:t>
      </w:r>
      <w:r w:rsidRPr="00BB3709">
        <w:rPr>
          <w:szCs w:val="22"/>
        </w:rPr>
        <w:t>care provider</w:t>
      </w:r>
    </w:p>
    <w:p w14:paraId="190848DC" w14:textId="1FC7893F" w:rsidR="00AA16C6" w:rsidRPr="00BB3709" w:rsidRDefault="00AA16C6" w:rsidP="007921AA">
      <w:pPr>
        <w:pStyle w:val="Paraletters"/>
        <w:numPr>
          <w:ilvl w:val="0"/>
          <w:numId w:val="148"/>
        </w:numPr>
        <w:tabs>
          <w:tab w:val="clear" w:pos="2126"/>
        </w:tabs>
        <w:jc w:val="left"/>
        <w:rPr>
          <w:szCs w:val="22"/>
        </w:rPr>
      </w:pPr>
      <w:r w:rsidRPr="00BB3709">
        <w:rPr>
          <w:szCs w:val="22"/>
        </w:rPr>
        <w:t xml:space="preserve">complaints to </w:t>
      </w:r>
      <w:r w:rsidR="008B405E" w:rsidRPr="00BB3709">
        <w:rPr>
          <w:szCs w:val="22"/>
        </w:rPr>
        <w:t xml:space="preserve">the relevant professional registration body </w:t>
      </w:r>
    </w:p>
    <w:p w14:paraId="6F17657D" w14:textId="185C7D29" w:rsidR="008B405E" w:rsidRPr="00BB3709" w:rsidRDefault="008B405E" w:rsidP="007921AA">
      <w:pPr>
        <w:pStyle w:val="Paraletters"/>
        <w:numPr>
          <w:ilvl w:val="0"/>
          <w:numId w:val="148"/>
        </w:numPr>
        <w:tabs>
          <w:tab w:val="clear" w:pos="2126"/>
        </w:tabs>
        <w:jc w:val="left"/>
        <w:rPr>
          <w:szCs w:val="22"/>
        </w:rPr>
      </w:pPr>
      <w:r w:rsidRPr="00BB3709">
        <w:rPr>
          <w:szCs w:val="22"/>
        </w:rPr>
        <w:t xml:space="preserve">complaints to the </w:t>
      </w:r>
      <w:r w:rsidR="00AA0324" w:rsidRPr="00BB3709">
        <w:rPr>
          <w:szCs w:val="22"/>
        </w:rPr>
        <w:t>Care Safe Agency</w:t>
      </w:r>
    </w:p>
    <w:p w14:paraId="77DA5568" w14:textId="71925EBB" w:rsidR="008B405E" w:rsidRDefault="008B405E" w:rsidP="007921AA">
      <w:pPr>
        <w:pStyle w:val="Paraletters"/>
        <w:numPr>
          <w:ilvl w:val="0"/>
          <w:numId w:val="148"/>
        </w:numPr>
        <w:tabs>
          <w:tab w:val="clear" w:pos="2126"/>
        </w:tabs>
        <w:jc w:val="left"/>
      </w:pPr>
      <w:r w:rsidRPr="00BB3709">
        <w:rPr>
          <w:szCs w:val="22"/>
        </w:rPr>
        <w:t xml:space="preserve">complaints to </w:t>
      </w:r>
      <w:r w:rsidR="0036726F" w:rsidRPr="00BB3709">
        <w:rPr>
          <w:szCs w:val="22"/>
        </w:rPr>
        <w:t>independent</w:t>
      </w:r>
      <w:r w:rsidR="0036726F">
        <w:t xml:space="preserve"> oversight and monitoring bodies.</w:t>
      </w:r>
    </w:p>
    <w:p w14:paraId="5573A5D2" w14:textId="2F3A4B90" w:rsidR="0036726F" w:rsidRDefault="007B68D3" w:rsidP="000818DB">
      <w:pPr>
        <w:pStyle w:val="ListParagraph"/>
        <w:jc w:val="left"/>
      </w:pPr>
      <w:r>
        <w:t>C</w:t>
      </w:r>
      <w:r w:rsidR="0039506E">
        <w:t xml:space="preserve">are providers and </w:t>
      </w:r>
      <w:r w:rsidR="00801B95">
        <w:t xml:space="preserve">relevant </w:t>
      </w:r>
      <w:r w:rsidR="0039506E">
        <w:t xml:space="preserve">professional registration bodies </w:t>
      </w:r>
      <w:r w:rsidR="008E5933">
        <w:t xml:space="preserve">will be required </w:t>
      </w:r>
      <w:r w:rsidR="0039506E">
        <w:t xml:space="preserve">to have consistent and comprehensive complaints policies and procedures (guided by the </w:t>
      </w:r>
      <w:r w:rsidR="0071768F">
        <w:t>Care Safety Principles</w:t>
      </w:r>
      <w:r w:rsidR="0039506E">
        <w:t>)</w:t>
      </w:r>
      <w:r>
        <w:t xml:space="preserve">. They </w:t>
      </w:r>
      <w:r w:rsidR="008E5933">
        <w:t xml:space="preserve">will also be required to </w:t>
      </w:r>
      <w:r w:rsidR="00574111">
        <w:t xml:space="preserve">hold perpetrators to account, </w:t>
      </w:r>
      <w:r w:rsidR="003C6406">
        <w:t xml:space="preserve">by taking appropriate professional disciplinary action, and </w:t>
      </w:r>
      <w:r w:rsidR="008E5933">
        <w:t>report</w:t>
      </w:r>
      <w:r w:rsidR="003C6406">
        <w:t>ing</w:t>
      </w:r>
      <w:r w:rsidR="008E5933">
        <w:t xml:space="preserve"> substantiated complaints to the </w:t>
      </w:r>
      <w:r w:rsidR="2473CD44">
        <w:t>Care Safe Agency</w:t>
      </w:r>
      <w:r w:rsidR="003C6406">
        <w:t xml:space="preserve"> and NZ Police.</w:t>
      </w:r>
      <w:r w:rsidR="006F604B">
        <w:t xml:space="preserve"> </w:t>
      </w:r>
    </w:p>
    <w:p w14:paraId="583189CB" w14:textId="6EFFC9D5" w:rsidR="7DA9347D" w:rsidRDefault="7DA9347D" w:rsidP="4A02095C">
      <w:pPr>
        <w:pStyle w:val="Heading4"/>
        <w:rPr>
          <w:lang w:val="en-NZ"/>
        </w:rPr>
      </w:pPr>
      <w:r w:rsidRPr="4A02095C">
        <w:rPr>
          <w:lang w:val="en-NZ"/>
        </w:rPr>
        <w:lastRenderedPageBreak/>
        <w:t>Me whakarite ngā kaupapa me ngā tikanga takinga kōamuamu</w:t>
      </w:r>
    </w:p>
    <w:p w14:paraId="1EED257B" w14:textId="2E25A95D" w:rsidR="00B0780B" w:rsidRPr="00510981" w:rsidRDefault="00B0780B" w:rsidP="00B0780B">
      <w:pPr>
        <w:pStyle w:val="Heading4"/>
        <w:rPr>
          <w:i/>
          <w:lang w:val="en-NZ"/>
        </w:rPr>
      </w:pPr>
      <w:r w:rsidRPr="00510981">
        <w:rPr>
          <w:lang w:val="en-NZ"/>
        </w:rPr>
        <w:t>Complaints policies and procedures are</w:t>
      </w:r>
      <w:r w:rsidR="007015B2">
        <w:rPr>
          <w:lang w:val="en-NZ"/>
        </w:rPr>
        <w:t xml:space="preserve"> in place</w:t>
      </w:r>
      <w:r w:rsidRPr="00510981">
        <w:rPr>
          <w:lang w:val="en-NZ"/>
        </w:rPr>
        <w:t xml:space="preserve"> </w:t>
      </w:r>
    </w:p>
    <w:p w14:paraId="718E27F4" w14:textId="6195A218" w:rsidR="002D0EE0" w:rsidRPr="00BB3709" w:rsidRDefault="1A9B54DD" w:rsidP="00BB3709">
      <w:pPr>
        <w:pStyle w:val="ListParagraph"/>
        <w:jc w:val="left"/>
        <w:rPr>
          <w:szCs w:val="22"/>
        </w:rPr>
      </w:pPr>
      <w:r>
        <w:t>During the later part of the Inquiry period</w:t>
      </w:r>
      <w:r w:rsidR="111307F3">
        <w:t>,</w:t>
      </w:r>
      <w:r>
        <w:t xml:space="preserve"> more comprehensive complaints processes were introduced, for example, the Children and Young Persons (Residential Care) Regulations 1986 introduced rights to a grievance procedure (further expanded in 1996</w:t>
      </w:r>
      <w:r w:rsidRPr="00BB3709">
        <w:rPr>
          <w:szCs w:val="22"/>
        </w:rPr>
        <w:t>), and the Mental Health (Compulsory Assessment and Treatment) Act 1992 included a complaints procedure.</w:t>
      </w:r>
    </w:p>
    <w:p w14:paraId="759FA057" w14:textId="2AFF7D60" w:rsidR="002D0EE0" w:rsidRPr="00BB3709" w:rsidRDefault="00BA6B71" w:rsidP="00BB3709">
      <w:pPr>
        <w:pStyle w:val="ListParagraph"/>
        <w:jc w:val="left"/>
        <w:rPr>
          <w:szCs w:val="22"/>
        </w:rPr>
      </w:pPr>
      <w:r w:rsidRPr="00BB3709">
        <w:rPr>
          <w:szCs w:val="22"/>
        </w:rPr>
        <w:t>The Inquiry</w:t>
      </w:r>
      <w:r w:rsidR="002D0EE0" w:rsidRPr="00BB3709">
        <w:rPr>
          <w:szCs w:val="22"/>
        </w:rPr>
        <w:t xml:space="preserve"> saw limited evidence of </w:t>
      </w:r>
      <w:r w:rsidR="00A60D09" w:rsidRPr="00BB3709">
        <w:rPr>
          <w:szCs w:val="22"/>
        </w:rPr>
        <w:t>formal</w:t>
      </w:r>
      <w:r w:rsidR="002D0EE0" w:rsidRPr="00BB3709">
        <w:rPr>
          <w:szCs w:val="22"/>
        </w:rPr>
        <w:t xml:space="preserve"> investigative processes within faith-based institutions during the Inquiry period. In 1998 some progress was made in the Catholic Church with the introduction of Te Houhanga – A Path to Healing, but this guidance only dealt with sexual abuse. More recently</w:t>
      </w:r>
      <w:r w:rsidR="00263167" w:rsidRPr="00BB3709">
        <w:rPr>
          <w:szCs w:val="22"/>
        </w:rPr>
        <w:t>, other</w:t>
      </w:r>
      <w:r w:rsidR="002D0EE0" w:rsidRPr="00BB3709">
        <w:rPr>
          <w:szCs w:val="22"/>
        </w:rPr>
        <w:t xml:space="preserve"> faith-based institutions have begun developing guidance for complaints processes. </w:t>
      </w:r>
    </w:p>
    <w:p w14:paraId="2EF0B243" w14:textId="16EDF672" w:rsidR="00A161D7" w:rsidRPr="00BB3709" w:rsidRDefault="00A161D7" w:rsidP="00BB3709">
      <w:pPr>
        <w:pStyle w:val="ListParagraph"/>
        <w:jc w:val="left"/>
        <w:rPr>
          <w:szCs w:val="22"/>
        </w:rPr>
      </w:pPr>
      <w:r w:rsidRPr="00BB3709">
        <w:rPr>
          <w:szCs w:val="22"/>
        </w:rPr>
        <w:t>A review of Disability Support Services in 2013 found a recurring theme in one of the services run by a charitable trust was the “fear of retribution if a family member or resident complained about the quality of the service.” A report from the temporary managers of the service noted</w:t>
      </w:r>
      <w:r w:rsidR="00AF4870" w:rsidRPr="00BB3709">
        <w:rPr>
          <w:szCs w:val="22"/>
        </w:rPr>
        <w:t xml:space="preserve"> that</w:t>
      </w:r>
      <w:r w:rsidRPr="00BB3709">
        <w:rPr>
          <w:szCs w:val="22"/>
        </w:rPr>
        <w:t>:</w:t>
      </w:r>
    </w:p>
    <w:p w14:paraId="62F38CC1" w14:textId="0BD4E414" w:rsidR="00A161D7" w:rsidRPr="00BB3709" w:rsidRDefault="007C58B6" w:rsidP="00BB3709">
      <w:pPr>
        <w:pStyle w:val="Part10quotes"/>
        <w:ind w:left="1701" w:right="1229"/>
        <w:jc w:val="left"/>
      </w:pPr>
      <w:r w:rsidRPr="00BB3709">
        <w:t>“</w:t>
      </w:r>
      <w:r w:rsidR="00A161D7" w:rsidRPr="00BB3709">
        <w:t>The Residents are too scared to complain, because past experience has taught them that complaining could be very punishing.</w:t>
      </w:r>
      <w:r w:rsidRPr="00BB3709">
        <w:t>”</w:t>
      </w:r>
      <w:r w:rsidR="003B71B7" w:rsidRPr="00BB3709">
        <w:rPr>
          <w:rStyle w:val="FootnoteReference"/>
          <w:sz w:val="22"/>
          <w:szCs w:val="22"/>
        </w:rPr>
        <w:footnoteReference w:id="190"/>
      </w:r>
    </w:p>
    <w:p w14:paraId="2772F3D7" w14:textId="442950FA" w:rsidR="00E722CE" w:rsidRPr="00BB3709" w:rsidRDefault="00740EE1" w:rsidP="00BB3709">
      <w:pPr>
        <w:pStyle w:val="ListParagraph"/>
        <w:jc w:val="left"/>
        <w:rPr>
          <w:szCs w:val="22"/>
        </w:rPr>
      </w:pPr>
      <w:r w:rsidRPr="00BB3709">
        <w:rPr>
          <w:szCs w:val="22"/>
        </w:rPr>
        <w:t>A 2013 re</w:t>
      </w:r>
      <w:r w:rsidR="004726A4" w:rsidRPr="00BB3709">
        <w:rPr>
          <w:szCs w:val="22"/>
        </w:rPr>
        <w:t>port on the experiences</w:t>
      </w:r>
      <w:r w:rsidRPr="00BB3709">
        <w:rPr>
          <w:szCs w:val="22"/>
        </w:rPr>
        <w:t xml:space="preserve"> of </w:t>
      </w:r>
      <w:r w:rsidR="004726A4" w:rsidRPr="00BB3709">
        <w:rPr>
          <w:szCs w:val="22"/>
        </w:rPr>
        <w:t>disabled people living in the community</w:t>
      </w:r>
      <w:r w:rsidRPr="00BB3709">
        <w:rPr>
          <w:szCs w:val="22"/>
        </w:rPr>
        <w:t xml:space="preserve"> found that disabled people faced </w:t>
      </w:r>
      <w:r w:rsidR="003B4F74" w:rsidRPr="00BB3709">
        <w:rPr>
          <w:szCs w:val="22"/>
        </w:rPr>
        <w:t xml:space="preserve">numerous </w:t>
      </w:r>
      <w:r w:rsidRPr="00BB3709">
        <w:rPr>
          <w:szCs w:val="22"/>
        </w:rPr>
        <w:t>barriers to making complaints</w:t>
      </w:r>
      <w:r w:rsidR="00E722CE" w:rsidRPr="00BB3709">
        <w:rPr>
          <w:szCs w:val="22"/>
        </w:rPr>
        <w:t>:</w:t>
      </w:r>
    </w:p>
    <w:p w14:paraId="03760339" w14:textId="2CE89DCB" w:rsidR="00740EE1" w:rsidRDefault="007C58B6" w:rsidP="00BB3709">
      <w:pPr>
        <w:pStyle w:val="Part10quotes"/>
        <w:ind w:left="1701" w:right="1229"/>
        <w:jc w:val="left"/>
        <w:rPr>
          <w:shd w:val="clear" w:color="auto" w:fill="FFFFFF"/>
        </w:rPr>
      </w:pPr>
      <w:r w:rsidRPr="00BB3709">
        <w:t>“</w:t>
      </w:r>
      <w:r w:rsidR="00740EE1" w:rsidRPr="00BB3709">
        <w:t xml:space="preserve">In all situations where a </w:t>
      </w:r>
      <w:r w:rsidR="00740EE1" w:rsidRPr="00BB3709">
        <w:rPr>
          <w:rStyle w:val="oit-ss3"/>
          <w:color w:val="000000" w:themeColor="text1"/>
        </w:rPr>
        <w:t>complaint</w:t>
      </w:r>
      <w:r w:rsidR="00740EE1" w:rsidRPr="00BB3709">
        <w:t xml:space="preserve"> was made to the police the allegedly abused individual</w:t>
      </w:r>
      <w:r w:rsidR="00E722CE" w:rsidRPr="00BB3709">
        <w:t xml:space="preserve"> </w:t>
      </w:r>
      <w:r w:rsidR="00740EE1" w:rsidRPr="00BB3709">
        <w:t>remained in the residence or home during the investigative</w:t>
      </w:r>
      <w:r w:rsidR="00740EE1" w:rsidRPr="26ED08F0">
        <w:t xml:space="preserve"> period. Further, in </w:t>
      </w:r>
      <w:proofErr w:type="gramStart"/>
      <w:r w:rsidR="00740EE1" w:rsidRPr="26ED08F0">
        <w:t>the majority of</w:t>
      </w:r>
      <w:proofErr w:type="gramEnd"/>
      <w:r w:rsidR="00E722CE" w:rsidRPr="26ED08F0">
        <w:t xml:space="preserve"> </w:t>
      </w:r>
      <w:r w:rsidR="00740EE1" w:rsidRPr="26ED08F0">
        <w:t>cases there was insufficient evidence to arrest or remove the perpetrator from the residence.</w:t>
      </w:r>
      <w:r w:rsidR="00E722CE" w:rsidRPr="26ED08F0">
        <w:t xml:space="preserve"> </w:t>
      </w:r>
      <w:r w:rsidR="00740EE1" w:rsidRPr="26ED08F0">
        <w:t>This placed the complainant at considerable risk of retribution</w:t>
      </w:r>
      <w:r w:rsidR="00E722CE" w:rsidRPr="2EAA8433">
        <w:t>.</w:t>
      </w:r>
      <w:r w:rsidR="008E5FBE" w:rsidRPr="008E5FBE">
        <w:rPr>
          <w:rStyle w:val="FootnoteReference"/>
        </w:rPr>
        <w:footnoteReference w:id="191"/>
      </w:r>
    </w:p>
    <w:p w14:paraId="0959DEF2" w14:textId="01004102" w:rsidR="004726A4" w:rsidRPr="00561FE8" w:rsidRDefault="003B4F74" w:rsidP="00BB3709">
      <w:pPr>
        <w:pStyle w:val="Part10quotes"/>
        <w:ind w:left="1701" w:right="1229"/>
        <w:jc w:val="left"/>
      </w:pPr>
      <w:r>
        <w:t xml:space="preserve">Numerous </w:t>
      </w:r>
      <w:r w:rsidR="004C58BA" w:rsidRPr="26ED08F0">
        <w:t xml:space="preserve">accounts were offered where a </w:t>
      </w:r>
      <w:r w:rsidR="004C58BA" w:rsidRPr="26ED08F0">
        <w:rPr>
          <w:rStyle w:val="oit-ss3"/>
          <w:color w:val="000000" w:themeColor="text1"/>
        </w:rPr>
        <w:t>complaint</w:t>
      </w:r>
      <w:r w:rsidR="004C58BA" w:rsidRPr="26ED08F0">
        <w:t xml:space="preserve"> of abuse was negated on the grounds that the disabled person’s testimony lacked veracity. This generally involved</w:t>
      </w:r>
      <w:r w:rsidR="000C266D" w:rsidRPr="26ED08F0">
        <w:t xml:space="preserve"> </w:t>
      </w:r>
      <w:r w:rsidR="004C58BA" w:rsidRPr="26ED08F0">
        <w:t>some form of disparagement of the individual complainant</w:t>
      </w:r>
      <w:r w:rsidR="000C266D" w:rsidRPr="26ED08F0">
        <w:t>. … On</w:t>
      </w:r>
      <w:r w:rsidR="00672FF4" w:rsidRPr="26ED08F0">
        <w:t xml:space="preserve"> other occasions the complainant’s strength of character was questioned. This was </w:t>
      </w:r>
      <w:proofErr w:type="gramStart"/>
      <w:r w:rsidR="00672FF4" w:rsidRPr="26ED08F0">
        <w:t>reported as most commonly</w:t>
      </w:r>
      <w:proofErr w:type="gramEnd"/>
      <w:r w:rsidR="00672FF4" w:rsidRPr="26ED08F0">
        <w:t xml:space="preserve"> occurring when individuals possessed a mental health diagnosis</w:t>
      </w:r>
      <w:r w:rsidR="00561FE8" w:rsidRPr="0D602B67">
        <w:t>.</w:t>
      </w:r>
      <w:r w:rsidR="00B152D1">
        <w:t>”</w:t>
      </w:r>
      <w:r w:rsidR="008E5FBE" w:rsidRPr="26ED08F0">
        <w:rPr>
          <w:rStyle w:val="FootnoteReference"/>
          <w:rFonts w:eastAsiaTheme="majorEastAsia"/>
        </w:rPr>
        <w:footnoteReference w:id="192"/>
      </w:r>
    </w:p>
    <w:p w14:paraId="33F7D734" w14:textId="52033665" w:rsidR="00EB45C7" w:rsidRPr="000415B9" w:rsidRDefault="1BF9FB06" w:rsidP="00BB3709">
      <w:pPr>
        <w:pStyle w:val="ListParagraph"/>
        <w:jc w:val="left"/>
      </w:pPr>
      <w:r w:rsidRPr="000415B9">
        <w:lastRenderedPageBreak/>
        <w:t>Issues with the way that school boards handle complaints and investigations persist. They were highlighted in the media in June 2023 in an incident involving a five-year-old boy being physically and sexually assaulted by two older pupils in the toilets of his Waikato school. The boy’s father was “astounded the two boys involved had not been immediately suspended” and believed that that the principal was not taking the “situation seriously because the parents of the alleged abusers are involved in the school community”.</w:t>
      </w:r>
      <w:r w:rsidR="00EB45C7" w:rsidRPr="000415B9">
        <w:rPr>
          <w:rStyle w:val="FootnoteReference"/>
          <w:color w:val="000000"/>
          <w:sz w:val="22"/>
          <w:szCs w:val="22"/>
        </w:rPr>
        <w:footnoteReference w:id="193"/>
      </w:r>
    </w:p>
    <w:p w14:paraId="4D473901" w14:textId="6125E2B4" w:rsidR="003E3F43" w:rsidRPr="00510981" w:rsidRDefault="6C3705C5" w:rsidP="00BB3709">
      <w:pPr>
        <w:pStyle w:val="ListParagraph"/>
        <w:jc w:val="left"/>
      </w:pPr>
      <w:r>
        <w:t xml:space="preserve">Workplace culture in care settings must enable and support people to make complaints when they want </w:t>
      </w:r>
      <w:r w:rsidR="5AD93C46">
        <w:t xml:space="preserve">to </w:t>
      </w:r>
      <w:r>
        <w:t xml:space="preserve">report any concerns about abuse and neglect. There also needs to be more accountability, transparency and monitoring of responses to complaints received and how they were resolved and to see where and how improvements can continue to be made. By increasing the monitoring for complaints processes and consistently reviewing and sharing this information </w:t>
      </w:r>
      <w:r w:rsidR="33346C4A">
        <w:t>the Inquiry</w:t>
      </w:r>
      <w:r>
        <w:t xml:space="preserve"> can aim to improve trust in the care system.</w:t>
      </w:r>
    </w:p>
    <w:p w14:paraId="2CE0871B" w14:textId="44784BF5" w:rsidR="005C63F2" w:rsidRDefault="6A946B2A" w:rsidP="00BB3709">
      <w:pPr>
        <w:pStyle w:val="ListParagraph"/>
        <w:jc w:val="left"/>
      </w:pPr>
      <w:r>
        <w:t>A</w:t>
      </w:r>
      <w:r w:rsidR="7E4761F9">
        <w:t xml:space="preserve">ll </w:t>
      </w:r>
      <w:r w:rsidR="4110E87B">
        <w:t xml:space="preserve">State and faith-based care </w:t>
      </w:r>
      <w:r w:rsidR="4AA26995">
        <w:t>provider</w:t>
      </w:r>
      <w:r>
        <w:t>s</w:t>
      </w:r>
      <w:r w:rsidR="033DDE25">
        <w:t xml:space="preserve"> and all relevant professional registration bod</w:t>
      </w:r>
      <w:r w:rsidR="7E4761F9">
        <w:t>ies</w:t>
      </w:r>
      <w:r w:rsidR="4110E87B">
        <w:t xml:space="preserve"> </w:t>
      </w:r>
      <w:r>
        <w:t xml:space="preserve">must </w:t>
      </w:r>
      <w:r w:rsidR="1602DD58">
        <w:t>ha</w:t>
      </w:r>
      <w:r w:rsidR="7E4761F9">
        <w:t>ve</w:t>
      </w:r>
      <w:r w:rsidR="1602DD58">
        <w:t xml:space="preserve"> accessible, effective and culturally appropriate complaints </w:t>
      </w:r>
      <w:r w:rsidR="2D8C27B1">
        <w:t xml:space="preserve">and investigation </w:t>
      </w:r>
      <w:r w:rsidR="21445438">
        <w:t>policies and procedures in place</w:t>
      </w:r>
      <w:r w:rsidR="6CAC0413">
        <w:t xml:space="preserve">. </w:t>
      </w:r>
      <w:r w:rsidR="33346C4A">
        <w:t>The Inquiry</w:t>
      </w:r>
      <w:r w:rsidR="3CCED2DE">
        <w:t xml:space="preserve"> envisage</w:t>
      </w:r>
      <w:r w:rsidR="1B7A68B6">
        <w:t>s</w:t>
      </w:r>
      <w:r w:rsidR="3CCED2DE">
        <w:t xml:space="preserve"> that </w:t>
      </w:r>
      <w:r w:rsidR="2871C1BC">
        <w:t>care providers will develop th</w:t>
      </w:r>
      <w:r w:rsidR="74E6A7FB">
        <w:t xml:space="preserve">ese policies and procedures guided by the </w:t>
      </w:r>
      <w:r w:rsidR="5EBFB52F">
        <w:t>Care Safety Principles</w:t>
      </w:r>
      <w:r w:rsidR="2EC5B4C4">
        <w:t xml:space="preserve"> (</w:t>
      </w:r>
      <w:r w:rsidR="36E4C1EA">
        <w:t>Recommendation</w:t>
      </w:r>
      <w:r w:rsidR="2EC5B4C4">
        <w:t xml:space="preserve"> </w:t>
      </w:r>
      <w:r w:rsidR="1B7A68B6">
        <w:t>39</w:t>
      </w:r>
      <w:r w:rsidR="2EC5B4C4">
        <w:t>) and any</w:t>
      </w:r>
      <w:r w:rsidR="74E6A7FB">
        <w:t xml:space="preserve"> </w:t>
      </w:r>
      <w:r w:rsidR="6A231806">
        <w:t xml:space="preserve">guidance or standards developed by the </w:t>
      </w:r>
      <w:r w:rsidR="4540DADE">
        <w:t>Care Safe Agency</w:t>
      </w:r>
      <w:r w:rsidR="26C5080C">
        <w:t>.</w:t>
      </w:r>
      <w:r w:rsidR="5F2C8094">
        <w:t xml:space="preserve"> </w:t>
      </w:r>
      <w:r w:rsidR="33346C4A">
        <w:t>The Inquiry</w:t>
      </w:r>
      <w:r w:rsidR="5F2C8094">
        <w:t xml:space="preserve"> envisage</w:t>
      </w:r>
      <w:r w:rsidR="1B7A68B6">
        <w:t>s</w:t>
      </w:r>
      <w:r w:rsidR="5F2C8094">
        <w:t xml:space="preserve"> that care providers’ ability to maintain accreditation </w:t>
      </w:r>
      <w:r w:rsidR="4B4998BA">
        <w:t xml:space="preserve">status </w:t>
      </w:r>
      <w:r w:rsidR="5F2C8094">
        <w:t>(</w:t>
      </w:r>
      <w:r w:rsidR="36E4C1EA">
        <w:t>Recommendation</w:t>
      </w:r>
      <w:r w:rsidR="5F2C8094">
        <w:t xml:space="preserve"> </w:t>
      </w:r>
      <w:r w:rsidR="1B7A68B6">
        <w:t>48</w:t>
      </w:r>
      <w:r w:rsidR="5F2C8094">
        <w:t xml:space="preserve">) </w:t>
      </w:r>
      <w:r w:rsidR="5B06A5C7">
        <w:t xml:space="preserve">will be </w:t>
      </w:r>
      <w:r w:rsidR="5F2C8094">
        <w:t>dependent on having best practice complaints policies and processes in place and demonstrating that these are being followed.</w:t>
      </w:r>
    </w:p>
    <w:p w14:paraId="3177DBBD" w14:textId="5606DCA8" w:rsidR="005B0E21" w:rsidRDefault="1841A826" w:rsidP="00BB3709">
      <w:pPr>
        <w:pStyle w:val="ListParagraph"/>
        <w:jc w:val="left"/>
      </w:pPr>
      <w:r>
        <w:t>The relevant</w:t>
      </w:r>
      <w:r w:rsidR="005B0E21" w:rsidDel="1841A826">
        <w:t xml:space="preserve"> </w:t>
      </w:r>
      <w:r>
        <w:t>professional registration bodies</w:t>
      </w:r>
      <w:r w:rsidR="1EB47965">
        <w:t xml:space="preserve"> include the Royal Australian and New Zealand College of Psychiatrists, </w:t>
      </w:r>
      <w:r w:rsidR="11D84F37">
        <w:t xml:space="preserve">the </w:t>
      </w:r>
      <w:r w:rsidR="1EB47965">
        <w:t xml:space="preserve">Medical Council of New Zealand, </w:t>
      </w:r>
      <w:r w:rsidR="36D41D77">
        <w:t xml:space="preserve">the </w:t>
      </w:r>
      <w:r w:rsidR="1EB47965">
        <w:t xml:space="preserve">Aotearoa New Zealand Association of Social Workers, </w:t>
      </w:r>
      <w:r w:rsidR="6B243E29">
        <w:t xml:space="preserve">the </w:t>
      </w:r>
      <w:r w:rsidR="1EB47965">
        <w:t xml:space="preserve">New Zealand Nurses Association and </w:t>
      </w:r>
      <w:r w:rsidR="19C028AE">
        <w:t xml:space="preserve">the </w:t>
      </w:r>
      <w:r w:rsidR="1EB47965">
        <w:t xml:space="preserve">Teaching Council of Aotearoa New Zealand. </w:t>
      </w:r>
    </w:p>
    <w:p w14:paraId="25B08C47" w14:textId="17AF04BD" w:rsidR="002D0EE0" w:rsidRPr="00510981" w:rsidRDefault="00A429D2" w:rsidP="002D0EE0">
      <w:pPr>
        <w:pStyle w:val="Recboxheading"/>
        <w:rPr>
          <w:lang w:val="en-NZ"/>
        </w:rPr>
      </w:pPr>
      <w:r>
        <w:rPr>
          <w:rStyle w:val="eop"/>
          <w:lang w:val="en-NZ"/>
        </w:rPr>
        <w:t>Tūtohi</w:t>
      </w:r>
      <w:r w:rsidRPr="00510981">
        <w:rPr>
          <w:lang w:val="en-NZ"/>
        </w:rPr>
        <w:t xml:space="preserve"> </w:t>
      </w:r>
      <w:r>
        <w:rPr>
          <w:lang w:val="en-NZ"/>
        </w:rPr>
        <w:t xml:space="preserve">65 | </w:t>
      </w:r>
      <w:r w:rsidR="002D0EE0" w:rsidRPr="00510981">
        <w:rPr>
          <w:lang w:val="en-NZ"/>
        </w:rPr>
        <w:t xml:space="preserve">Recommendation </w:t>
      </w:r>
      <w:r w:rsidR="002D0EE0" w:rsidRPr="00510981">
        <w:rPr>
          <w:lang w:val="en-NZ"/>
        </w:rPr>
        <w:fldChar w:fldCharType="begin"/>
      </w:r>
      <w:r w:rsidR="002D0EE0" w:rsidRPr="00510981">
        <w:rPr>
          <w:lang w:val="en-NZ"/>
        </w:rPr>
        <w:instrText xml:space="preserve"> AUTONUM  \s " " </w:instrText>
      </w:r>
      <w:r w:rsidR="002D0EE0" w:rsidRPr="00510981">
        <w:rPr>
          <w:lang w:val="en-NZ"/>
        </w:rPr>
        <w:fldChar w:fldCharType="end"/>
      </w:r>
    </w:p>
    <w:p w14:paraId="4DB1E183" w14:textId="1AC4B480" w:rsidR="002D0EE0" w:rsidRPr="00510981" w:rsidRDefault="1A9B54DD" w:rsidP="26ED08F0">
      <w:pPr>
        <w:pStyle w:val="Recsbox"/>
      </w:pPr>
      <w:r>
        <w:t xml:space="preserve">All </w:t>
      </w:r>
      <w:r w:rsidR="704433C1">
        <w:t>State and faith-based</w:t>
      </w:r>
      <w:r>
        <w:t xml:space="preserve"> </w:t>
      </w:r>
      <w:r w:rsidR="797B5D9A">
        <w:t>entities providing care directly or indirectly</w:t>
      </w:r>
      <w:r>
        <w:t xml:space="preserve"> to children, young people and adults in care </w:t>
      </w:r>
      <w:r w:rsidR="7E4761F9">
        <w:t xml:space="preserve">and relevant professional registration bodies </w:t>
      </w:r>
      <w:r>
        <w:t>should ensur</w:t>
      </w:r>
      <w:r w:rsidR="2D8C27B1">
        <w:t xml:space="preserve">e </w:t>
      </w:r>
      <w:r>
        <w:t>they have appropriate policies and procedures in place to respond in a proportionate way to complaints, disclosures or incidents of abuse and neglect</w:t>
      </w:r>
      <w:r w:rsidR="2D8C27B1">
        <w:t>, including:</w:t>
      </w:r>
    </w:p>
    <w:p w14:paraId="5766E35F" w14:textId="231E4499" w:rsidR="00A5719F" w:rsidRPr="00510981" w:rsidRDefault="00A5719F" w:rsidP="00BB3709">
      <w:pPr>
        <w:pStyle w:val="RecsboxLevel1"/>
        <w:numPr>
          <w:ilvl w:val="0"/>
          <w:numId w:val="6"/>
        </w:numPr>
        <w:spacing w:line="276" w:lineRule="auto"/>
        <w:ind w:left="714" w:hanging="357"/>
      </w:pPr>
      <w:r>
        <w:t xml:space="preserve">the policies and procedures are guided by the </w:t>
      </w:r>
      <w:r w:rsidR="0071768F">
        <w:t>Care Safety Principles</w:t>
      </w:r>
      <w:r>
        <w:t xml:space="preserve"> (</w:t>
      </w:r>
      <w:r w:rsidR="00A1179C">
        <w:t>Recommendation</w:t>
      </w:r>
      <w:r>
        <w:t xml:space="preserve"> </w:t>
      </w:r>
      <w:r w:rsidR="001A4D95">
        <w:t>39</w:t>
      </w:r>
      <w:r>
        <w:t xml:space="preserve">) and any relevant rules, standards or guidelines issued by the </w:t>
      </w:r>
      <w:r w:rsidR="00AA0324">
        <w:t>Care Safe Agency</w:t>
      </w:r>
      <w:r w:rsidR="00922E52">
        <w:t xml:space="preserve"> (</w:t>
      </w:r>
      <w:r w:rsidR="00A1179C">
        <w:t>Recommendation</w:t>
      </w:r>
      <w:r w:rsidR="00922E52">
        <w:t xml:space="preserve"> 41)</w:t>
      </w:r>
    </w:p>
    <w:p w14:paraId="3C253F06" w14:textId="2D9DCA09" w:rsidR="002D0EE0" w:rsidRPr="00510981" w:rsidRDefault="002D0EE0" w:rsidP="00BB3709">
      <w:pPr>
        <w:pStyle w:val="RecsboxLevel1"/>
        <w:numPr>
          <w:ilvl w:val="0"/>
          <w:numId w:val="6"/>
        </w:numPr>
        <w:spacing w:line="276" w:lineRule="auto"/>
        <w:ind w:left="714" w:hanging="357"/>
      </w:pPr>
      <w:r>
        <w:t xml:space="preserve">the policies and procedures are clearly written, accessible </w:t>
      </w:r>
      <w:r w:rsidR="00730EB1">
        <w:t xml:space="preserve">to people in care, their whānau and support networks, and to staff and care workers, </w:t>
      </w:r>
      <w:r>
        <w:t>and kept up to date</w:t>
      </w:r>
    </w:p>
    <w:p w14:paraId="7BEFA5B6" w14:textId="3883BB49" w:rsidR="002D0EE0" w:rsidRDefault="002D0EE0" w:rsidP="00BB3709">
      <w:pPr>
        <w:pStyle w:val="RecsboxLevel1"/>
        <w:numPr>
          <w:ilvl w:val="0"/>
          <w:numId w:val="6"/>
        </w:numPr>
        <w:spacing w:line="276" w:lineRule="auto"/>
        <w:ind w:left="714" w:hanging="357"/>
      </w:pPr>
      <w:r>
        <w:lastRenderedPageBreak/>
        <w:t>the policies, at a minimum, outline roles and responsibilities, how different types of complaints will be handled</w:t>
      </w:r>
      <w:r w:rsidR="00570C66">
        <w:t>, including</w:t>
      </w:r>
      <w:r w:rsidR="00674795">
        <w:t xml:space="preserve"> potential </w:t>
      </w:r>
      <w:r w:rsidR="001F1832">
        <w:t>empl</w:t>
      </w:r>
      <w:r w:rsidR="00306800">
        <w:t xml:space="preserve">oyment </w:t>
      </w:r>
      <w:r w:rsidR="00674795">
        <w:t>outcomes</w:t>
      </w:r>
      <w:r w:rsidR="00306800">
        <w:t xml:space="preserve"> and reporting obligations</w:t>
      </w:r>
    </w:p>
    <w:p w14:paraId="40F48F85" w14:textId="34027D68" w:rsidR="00CF2815" w:rsidRDefault="00730EB1" w:rsidP="00BB3709">
      <w:pPr>
        <w:pStyle w:val="RecsboxLevel1"/>
        <w:numPr>
          <w:ilvl w:val="0"/>
          <w:numId w:val="6"/>
        </w:numPr>
        <w:spacing w:line="276" w:lineRule="auto"/>
        <w:ind w:left="714" w:hanging="357"/>
      </w:pPr>
      <w:r>
        <w:t>the</w:t>
      </w:r>
      <w:r w:rsidR="00CF2815">
        <w:t xml:space="preserve"> polic</w:t>
      </w:r>
      <w:r w:rsidR="008210D3">
        <w:t xml:space="preserve">ies set out </w:t>
      </w:r>
      <w:r w:rsidR="00714EAD">
        <w:t>how actual or perceived conflicts of interest</w:t>
      </w:r>
      <w:r w:rsidR="00A27569">
        <w:t xml:space="preserve"> </w:t>
      </w:r>
      <w:r w:rsidR="00714EAD">
        <w:t xml:space="preserve">will be </w:t>
      </w:r>
      <w:r w:rsidR="0086779B">
        <w:t xml:space="preserve">addressed </w:t>
      </w:r>
      <w:r w:rsidR="00714EAD">
        <w:t xml:space="preserve">if they arise </w:t>
      </w:r>
    </w:p>
    <w:p w14:paraId="494E0B4B" w14:textId="1826DB13" w:rsidR="004555ED" w:rsidRPr="00510981" w:rsidRDefault="004555ED" w:rsidP="00BB3709">
      <w:pPr>
        <w:pStyle w:val="RecsboxLevel1"/>
        <w:numPr>
          <w:ilvl w:val="0"/>
          <w:numId w:val="6"/>
        </w:numPr>
        <w:spacing w:line="276" w:lineRule="auto"/>
        <w:ind w:left="714" w:hanging="357"/>
      </w:pPr>
      <w:r>
        <w:t xml:space="preserve">there are clear protections in place for whistleblowers and those making good faith notifications </w:t>
      </w:r>
    </w:p>
    <w:p w14:paraId="33B543D5" w14:textId="1B6E07CF" w:rsidR="002D0EE0" w:rsidRPr="00510981" w:rsidRDefault="002D0EE0" w:rsidP="00BB3709">
      <w:pPr>
        <w:pStyle w:val="RecsboxLevel1"/>
        <w:numPr>
          <w:ilvl w:val="0"/>
          <w:numId w:val="6"/>
        </w:numPr>
        <w:spacing w:line="276" w:lineRule="auto"/>
        <w:ind w:left="714" w:hanging="357"/>
      </w:pPr>
      <w:r>
        <w:t>it is as easy as possible for people to make disclosures or complaints</w:t>
      </w:r>
    </w:p>
    <w:p w14:paraId="382556D9" w14:textId="4A549692" w:rsidR="005D677C" w:rsidRPr="00510981" w:rsidRDefault="005D677C" w:rsidP="00BB3709">
      <w:pPr>
        <w:pStyle w:val="RecsboxLevel1"/>
        <w:numPr>
          <w:ilvl w:val="0"/>
          <w:numId w:val="6"/>
        </w:numPr>
        <w:spacing w:line="276" w:lineRule="auto"/>
        <w:ind w:left="714" w:hanging="357"/>
        <w:rPr>
          <w:lang w:val="en-AU"/>
        </w:rPr>
      </w:pPr>
      <w:r w:rsidRPr="2BED5CFB">
        <w:rPr>
          <w:lang w:val="en-AU"/>
        </w:rPr>
        <w:t>complaint</w:t>
      </w:r>
      <w:r w:rsidR="000F2A1F" w:rsidRPr="2BED5CFB">
        <w:rPr>
          <w:lang w:val="en-AU"/>
        </w:rPr>
        <w:t>s</w:t>
      </w:r>
      <w:r w:rsidRPr="2BED5CFB">
        <w:rPr>
          <w:lang w:val="en-AU"/>
        </w:rPr>
        <w:t xml:space="preserve"> processes are appropriate for Māori, Pacific</w:t>
      </w:r>
      <w:r w:rsidR="00C8723C" w:rsidRPr="2BED5CFB">
        <w:rPr>
          <w:lang w:val="en-AU"/>
        </w:rPr>
        <w:t xml:space="preserve"> People</w:t>
      </w:r>
      <w:r w:rsidRPr="2BED5CFB">
        <w:rPr>
          <w:lang w:val="en-AU"/>
        </w:rPr>
        <w:t xml:space="preserve">, </w:t>
      </w:r>
      <w:r w:rsidR="00E04ADA">
        <w:rPr>
          <w:lang w:val="en-AU"/>
        </w:rPr>
        <w:t>D</w:t>
      </w:r>
      <w:r w:rsidR="00E04ADA" w:rsidRPr="2BED5CFB">
        <w:rPr>
          <w:lang w:val="en-AU"/>
        </w:rPr>
        <w:t xml:space="preserve">eaf </w:t>
      </w:r>
      <w:r w:rsidR="000F2A1F" w:rsidRPr="2BED5CFB">
        <w:rPr>
          <w:lang w:val="en-AU"/>
        </w:rPr>
        <w:t>and</w:t>
      </w:r>
      <w:r w:rsidRPr="2BED5CFB">
        <w:rPr>
          <w:lang w:val="en-AU"/>
        </w:rPr>
        <w:t xml:space="preserve"> disabled people</w:t>
      </w:r>
      <w:r w:rsidR="000F2A1F" w:rsidRPr="2BED5CFB">
        <w:rPr>
          <w:lang w:val="en-AU"/>
        </w:rPr>
        <w:t>,</w:t>
      </w:r>
      <w:r w:rsidRPr="2BED5CFB">
        <w:rPr>
          <w:lang w:val="en-AU"/>
        </w:rPr>
        <w:t xml:space="preserve"> people </w:t>
      </w:r>
      <w:r w:rsidR="000F2A1F" w:rsidRPr="2BED5CFB">
        <w:rPr>
          <w:lang w:val="en-AU"/>
        </w:rPr>
        <w:t xml:space="preserve">who </w:t>
      </w:r>
      <w:r w:rsidRPr="2BED5CFB">
        <w:rPr>
          <w:lang w:val="en-AU"/>
        </w:rPr>
        <w:t>experienc</w:t>
      </w:r>
      <w:r w:rsidR="000F2A1F" w:rsidRPr="2BED5CFB">
        <w:rPr>
          <w:lang w:val="en-AU"/>
        </w:rPr>
        <w:t>e</w:t>
      </w:r>
      <w:r w:rsidRPr="2BED5CFB">
        <w:rPr>
          <w:lang w:val="en-AU"/>
        </w:rPr>
        <w:t xml:space="preserve"> mental distress</w:t>
      </w:r>
      <w:r w:rsidR="000F2A1F" w:rsidRPr="2BED5CFB">
        <w:rPr>
          <w:lang w:val="en-AU"/>
        </w:rPr>
        <w:t>, and Takatāpui, Rainbow and MVPFAFF+ people,</w:t>
      </w:r>
      <w:r w:rsidRPr="2BED5CFB">
        <w:rPr>
          <w:lang w:val="en-AU"/>
        </w:rPr>
        <w:t xml:space="preserve"> including ensuring there is access to appropriate support</w:t>
      </w:r>
    </w:p>
    <w:p w14:paraId="4BF82103" w14:textId="4E500F79" w:rsidR="002D0EE0" w:rsidRPr="00510981" w:rsidRDefault="002D0EE0" w:rsidP="00BB3709">
      <w:pPr>
        <w:pStyle w:val="RecsboxLevel1"/>
        <w:numPr>
          <w:ilvl w:val="0"/>
          <w:numId w:val="6"/>
        </w:numPr>
        <w:spacing w:line="276" w:lineRule="auto"/>
        <w:ind w:left="714" w:hanging="357"/>
      </w:pPr>
      <w:r>
        <w:t xml:space="preserve">complainants are supported and kept informed throughout the handling of their complaint, including with the assistance of their </w:t>
      </w:r>
      <w:r w:rsidR="00227CCF">
        <w:t xml:space="preserve">independent </w:t>
      </w:r>
      <w:r>
        <w:t>advocates</w:t>
      </w:r>
      <w:r w:rsidR="00227CCF">
        <w:t xml:space="preserve"> (</w:t>
      </w:r>
      <w:r w:rsidR="00A1179C">
        <w:t>Recommendation</w:t>
      </w:r>
      <w:r w:rsidR="00227CCF">
        <w:t xml:space="preserve"> </w:t>
      </w:r>
      <w:r w:rsidR="00922E52">
        <w:t>76</w:t>
      </w:r>
      <w:r w:rsidR="00227CCF">
        <w:t>)</w:t>
      </w:r>
      <w:r>
        <w:t xml:space="preserve"> if applicable</w:t>
      </w:r>
    </w:p>
    <w:p w14:paraId="3D9F1AC4" w14:textId="0C90F1A0" w:rsidR="003D0084" w:rsidRPr="00510981" w:rsidRDefault="003D0084" w:rsidP="00BB3709">
      <w:pPr>
        <w:pStyle w:val="RecsboxLevel1"/>
        <w:numPr>
          <w:ilvl w:val="0"/>
          <w:numId w:val="6"/>
        </w:numPr>
        <w:spacing w:line="276" w:lineRule="auto"/>
        <w:ind w:left="714" w:hanging="357"/>
      </w:pPr>
      <w:r>
        <w:t>complainants are kept safe</w:t>
      </w:r>
      <w:r w:rsidR="00FA52C2">
        <w:t xml:space="preserve"> throughout the handling of their complaint</w:t>
      </w:r>
      <w:r w:rsidR="00FB09D2">
        <w:t xml:space="preserve">, including if they have complained about another person in care or a </w:t>
      </w:r>
      <w:r w:rsidR="00FA52C2">
        <w:t>person who directly provides them care</w:t>
      </w:r>
    </w:p>
    <w:p w14:paraId="091759BE" w14:textId="436CE620" w:rsidR="002D0EE0" w:rsidRPr="00510981" w:rsidRDefault="008A5A30" w:rsidP="00BB3709">
      <w:pPr>
        <w:pStyle w:val="RecsboxLevel1"/>
        <w:numPr>
          <w:ilvl w:val="0"/>
          <w:numId w:val="6"/>
        </w:numPr>
        <w:spacing w:line="276" w:lineRule="auto"/>
        <w:ind w:left="714" w:hanging="357"/>
      </w:pPr>
      <w:r>
        <w:t>complaints are responded to</w:t>
      </w:r>
      <w:r w:rsidR="002D0EE0">
        <w:t xml:space="preserve"> promptly and robustly, including:</w:t>
      </w:r>
    </w:p>
    <w:p w14:paraId="2C77C80A" w14:textId="1341F7A9" w:rsidR="004E44F9" w:rsidRPr="00BB3709" w:rsidRDefault="000639B9" w:rsidP="00BB3709">
      <w:pPr>
        <w:pStyle w:val="Recroman"/>
        <w:numPr>
          <w:ilvl w:val="1"/>
          <w:numId w:val="5"/>
        </w:numPr>
        <w:spacing w:line="276" w:lineRule="auto"/>
        <w:ind w:left="1434" w:hanging="357"/>
      </w:pPr>
      <w:r w:rsidRPr="00BB3709">
        <w:t>as soon as a complaint is made</w:t>
      </w:r>
      <w:r w:rsidR="00952B69" w:rsidRPr="00BB3709">
        <w:t>,</w:t>
      </w:r>
      <w:r w:rsidRPr="00BB3709">
        <w:t xml:space="preserve"> </w:t>
      </w:r>
      <w:r w:rsidR="00952B69" w:rsidRPr="00BB3709">
        <w:t xml:space="preserve">carrying out an initial risk assessment </w:t>
      </w:r>
      <w:r w:rsidRPr="00BB3709">
        <w:t xml:space="preserve">to identify </w:t>
      </w:r>
      <w:r w:rsidR="004B712D" w:rsidRPr="00BB3709">
        <w:t xml:space="preserve">the </w:t>
      </w:r>
      <w:r w:rsidRPr="00BB3709">
        <w:t xml:space="preserve">risks to </w:t>
      </w:r>
      <w:r w:rsidR="00FA1D3F" w:rsidRPr="00BB3709">
        <w:t xml:space="preserve">the complainant and to other </w:t>
      </w:r>
      <w:r w:rsidRPr="00BB3709">
        <w:t>children, young people and adults in care</w:t>
      </w:r>
    </w:p>
    <w:p w14:paraId="064473F7" w14:textId="6D74E739" w:rsidR="000639B9" w:rsidRPr="00BB3709" w:rsidRDefault="004E44F9" w:rsidP="00BB3709">
      <w:pPr>
        <w:pStyle w:val="Recroman"/>
        <w:numPr>
          <w:ilvl w:val="1"/>
          <w:numId w:val="5"/>
        </w:numPr>
        <w:spacing w:line="276" w:lineRule="auto"/>
        <w:ind w:left="1434" w:hanging="357"/>
      </w:pPr>
      <w:r w:rsidRPr="00BB3709">
        <w:t>mitigating identified</w:t>
      </w:r>
      <w:r w:rsidR="00C00641" w:rsidRPr="00BB3709">
        <w:t xml:space="preserve"> risk</w:t>
      </w:r>
      <w:r w:rsidRPr="00BB3709">
        <w:t xml:space="preserve">s while the complaint is being investigated, proportionate to the seriousness of the allegation </w:t>
      </w:r>
    </w:p>
    <w:p w14:paraId="0BF1F5B7" w14:textId="2E083E28" w:rsidR="004A2581" w:rsidRPr="00BB3709" w:rsidRDefault="004A2581" w:rsidP="00BB3709">
      <w:pPr>
        <w:pStyle w:val="Recroman"/>
        <w:numPr>
          <w:ilvl w:val="1"/>
          <w:numId w:val="5"/>
        </w:numPr>
        <w:spacing w:line="276" w:lineRule="auto"/>
        <w:ind w:left="1434" w:hanging="357"/>
      </w:pPr>
      <w:r w:rsidRPr="00BB3709">
        <w:t xml:space="preserve">continuing to investigate and report on complaints even if the subject of the complaint </w:t>
      </w:r>
      <w:r w:rsidR="00711A4E" w:rsidRPr="00BB3709">
        <w:t xml:space="preserve">voluntarily leaves employment and/or </w:t>
      </w:r>
      <w:r w:rsidRPr="00BB3709">
        <w:t>cancels their professional registration</w:t>
      </w:r>
    </w:p>
    <w:p w14:paraId="5FDA85D8" w14:textId="082BD8FE" w:rsidR="002D0EE0" w:rsidRPr="00BB3709" w:rsidRDefault="002D0EE0" w:rsidP="00BB3709">
      <w:pPr>
        <w:pStyle w:val="Recroman"/>
        <w:numPr>
          <w:ilvl w:val="1"/>
          <w:numId w:val="5"/>
        </w:numPr>
        <w:spacing w:line="276" w:lineRule="auto"/>
        <w:ind w:left="1434" w:hanging="357"/>
      </w:pPr>
      <w:r w:rsidRPr="00BB3709">
        <w:t>carrying out a robust investigation at a level proportionate to the seriousness of the complaint</w:t>
      </w:r>
    </w:p>
    <w:p w14:paraId="2150C718" w14:textId="5CE28403" w:rsidR="00952B69" w:rsidRPr="00BB3709" w:rsidRDefault="00A27569" w:rsidP="00BB3709">
      <w:pPr>
        <w:pStyle w:val="Recroman"/>
        <w:numPr>
          <w:ilvl w:val="1"/>
          <w:numId w:val="5"/>
        </w:numPr>
        <w:spacing w:line="276" w:lineRule="auto"/>
        <w:ind w:left="1434" w:hanging="357"/>
      </w:pPr>
      <w:r w:rsidRPr="00BB3709">
        <w:t>applying a standard of proof consistent with civil law (“on the balance of probabilities”</w:t>
      </w:r>
      <w:r w:rsidR="0002676E" w:rsidRPr="00BB3709">
        <w:t>) when investigating complaints</w:t>
      </w:r>
      <w:r w:rsidR="00841C6F" w:rsidRPr="00BB3709">
        <w:t>, but doing so flexibly, proportionate to the seriousness of the allegation</w:t>
      </w:r>
    </w:p>
    <w:p w14:paraId="5D4D95AB" w14:textId="42B9BE4A" w:rsidR="002D0EE0" w:rsidRPr="00BB3709" w:rsidRDefault="002D0EE0" w:rsidP="00BB3709">
      <w:pPr>
        <w:pStyle w:val="Recroman"/>
        <w:numPr>
          <w:ilvl w:val="1"/>
          <w:numId w:val="5"/>
        </w:numPr>
        <w:spacing w:line="276" w:lineRule="auto"/>
        <w:ind w:left="1434" w:hanging="357"/>
      </w:pPr>
      <w:r w:rsidRPr="00BB3709">
        <w:t xml:space="preserve">using external investigators where appropriate for the most </w:t>
      </w:r>
      <w:r w:rsidR="00835CD9" w:rsidRPr="00BB3709">
        <w:t>serious</w:t>
      </w:r>
      <w:r w:rsidRPr="00BB3709">
        <w:t xml:space="preserve"> allegations</w:t>
      </w:r>
    </w:p>
    <w:p w14:paraId="0473B809" w14:textId="3FDB6BB3" w:rsidR="002D0EE0" w:rsidRPr="00BB3709" w:rsidRDefault="002D0EE0" w:rsidP="00BB3709">
      <w:pPr>
        <w:pStyle w:val="Recroman"/>
        <w:numPr>
          <w:ilvl w:val="1"/>
          <w:numId w:val="5"/>
        </w:numPr>
        <w:spacing w:line="276" w:lineRule="auto"/>
        <w:ind w:left="1434" w:hanging="357"/>
      </w:pPr>
      <w:r w:rsidRPr="00BB3709">
        <w:t>meeting all privacy and employment law obligations</w:t>
      </w:r>
    </w:p>
    <w:p w14:paraId="6667EEDC" w14:textId="5760FC7F" w:rsidR="002D0EE0" w:rsidRPr="00BB3709" w:rsidRDefault="002D0EE0" w:rsidP="00BB3709">
      <w:pPr>
        <w:pStyle w:val="Recroman"/>
        <w:numPr>
          <w:ilvl w:val="1"/>
          <w:numId w:val="5"/>
        </w:numPr>
        <w:spacing w:line="276" w:lineRule="auto"/>
        <w:ind w:left="1434" w:hanging="357"/>
      </w:pPr>
      <w:r w:rsidRPr="00BB3709">
        <w:t>ensuring appropriate accountability</w:t>
      </w:r>
      <w:r w:rsidR="00C80883" w:rsidRPr="00BB3709">
        <w:t xml:space="preserve">, including through reporting to </w:t>
      </w:r>
      <w:r w:rsidR="00D50CB9" w:rsidRPr="00BB3709">
        <w:t>NZ Police</w:t>
      </w:r>
      <w:r w:rsidR="00C038DE" w:rsidRPr="00BB3709">
        <w:t xml:space="preserve"> and relevant professional registration bodies</w:t>
      </w:r>
      <w:r w:rsidR="00D50CB9" w:rsidRPr="00BB3709">
        <w:t xml:space="preserve"> </w:t>
      </w:r>
      <w:r w:rsidR="00211807" w:rsidRPr="00BB3709">
        <w:t xml:space="preserve">if the complaint is </w:t>
      </w:r>
      <w:r w:rsidR="00DA4120" w:rsidRPr="00BB3709">
        <w:t>substantiated</w:t>
      </w:r>
      <w:r w:rsidR="00211807" w:rsidRPr="00BB3709">
        <w:t xml:space="preserve"> </w:t>
      </w:r>
      <w:r w:rsidR="002228C2" w:rsidRPr="00BB3709">
        <w:t>(</w:t>
      </w:r>
      <w:r w:rsidR="00A1179C" w:rsidRPr="00BB3709">
        <w:t>Recommendation</w:t>
      </w:r>
      <w:r w:rsidR="002228C2" w:rsidRPr="00BB3709">
        <w:t xml:space="preserve"> </w:t>
      </w:r>
      <w:r w:rsidR="00D12A45" w:rsidRPr="00BB3709">
        <w:t>66</w:t>
      </w:r>
      <w:r w:rsidR="002228C2" w:rsidRPr="00BB3709">
        <w:t>)</w:t>
      </w:r>
      <w:r w:rsidR="00C80883" w:rsidRPr="00BB3709">
        <w:t xml:space="preserve"> </w:t>
      </w:r>
    </w:p>
    <w:p w14:paraId="1EC3BBE3" w14:textId="68035070" w:rsidR="00D21D66" w:rsidRPr="00BB3709" w:rsidRDefault="00DA7AFA" w:rsidP="00BB3709">
      <w:pPr>
        <w:pStyle w:val="RecsboxLevel1"/>
        <w:numPr>
          <w:ilvl w:val="0"/>
          <w:numId w:val="6"/>
        </w:numPr>
        <w:spacing w:line="276" w:lineRule="auto"/>
        <w:ind w:left="714" w:hanging="357"/>
      </w:pPr>
      <w:r>
        <w:lastRenderedPageBreak/>
        <w:t xml:space="preserve">all </w:t>
      </w:r>
      <w:r w:rsidR="008A5A30" w:rsidRPr="00BB3709">
        <w:t xml:space="preserve">complaints </w:t>
      </w:r>
      <w:r w:rsidRPr="00BB3709">
        <w:t>must be</w:t>
      </w:r>
      <w:r w:rsidR="008A5A30" w:rsidRPr="00BB3709">
        <w:t xml:space="preserve"> reported to </w:t>
      </w:r>
      <w:r w:rsidR="00D21D66" w:rsidRPr="00BB3709">
        <w:t xml:space="preserve">the </w:t>
      </w:r>
      <w:r w:rsidR="00AA0324" w:rsidRPr="00BB3709">
        <w:t>Care Safe Agency</w:t>
      </w:r>
      <w:r w:rsidRPr="00BB3709">
        <w:t xml:space="preserve"> </w:t>
      </w:r>
      <w:r w:rsidR="00922E52" w:rsidRPr="00BB3709">
        <w:t>(</w:t>
      </w:r>
      <w:r w:rsidR="00A1179C" w:rsidRPr="00BB3709">
        <w:t>Recommendation</w:t>
      </w:r>
      <w:r w:rsidR="00922E52" w:rsidRPr="00BB3709">
        <w:t xml:space="preserve"> 41) </w:t>
      </w:r>
      <w:r w:rsidRPr="00BB3709">
        <w:t xml:space="preserve">regardless of the outcome of the investigation </w:t>
      </w:r>
    </w:p>
    <w:p w14:paraId="610DE53A" w14:textId="606B4E94" w:rsidR="00DA4120" w:rsidRPr="00BB3709" w:rsidRDefault="00211807" w:rsidP="00BB3709">
      <w:pPr>
        <w:pStyle w:val="RecsboxLevel1"/>
        <w:numPr>
          <w:ilvl w:val="0"/>
          <w:numId w:val="6"/>
        </w:numPr>
        <w:spacing w:line="276" w:lineRule="auto"/>
        <w:ind w:left="714" w:hanging="357"/>
      </w:pPr>
      <w:r w:rsidRPr="00BB3709">
        <w:t xml:space="preserve">each complaint must be reviewed for lessons </w:t>
      </w:r>
      <w:r w:rsidR="00FA1D3F" w:rsidRPr="00BB3709">
        <w:t>identified</w:t>
      </w:r>
      <w:r w:rsidRPr="00BB3709">
        <w:t xml:space="preserve"> and possible improvements</w:t>
      </w:r>
      <w:r w:rsidR="00DA4120" w:rsidRPr="00BB3709">
        <w:t xml:space="preserve"> </w:t>
      </w:r>
    </w:p>
    <w:p w14:paraId="5BACAB3C" w14:textId="267B6DEF" w:rsidR="00115B2F" w:rsidRPr="00BB3709" w:rsidRDefault="00115B2F" w:rsidP="00BB3709">
      <w:pPr>
        <w:pStyle w:val="RecsboxLevel1"/>
        <w:numPr>
          <w:ilvl w:val="0"/>
          <w:numId w:val="6"/>
        </w:numPr>
        <w:spacing w:line="276" w:lineRule="auto"/>
        <w:ind w:left="714" w:hanging="357"/>
      </w:pPr>
      <w:r w:rsidRPr="00BB3709">
        <w:t>publicly report annually on how many complaints they are dealing with, whether they have been resolved, whether they have been substantiated, and how long the complaint took to be resolved.</w:t>
      </w:r>
    </w:p>
    <w:p w14:paraId="62354281" w14:textId="604BED06" w:rsidR="04C6C6FA" w:rsidRDefault="04C6C6FA" w:rsidP="48D30368">
      <w:pPr>
        <w:pStyle w:val="Heading4"/>
        <w:rPr>
          <w:lang w:val="en-NZ"/>
        </w:rPr>
      </w:pPr>
      <w:r w:rsidRPr="78A2966D">
        <w:rPr>
          <w:lang w:val="en-NZ"/>
        </w:rPr>
        <w:t>Me whiu rawa te hunga kua tūturu ngā kōamuamu mahi tūkino</w:t>
      </w:r>
    </w:p>
    <w:p w14:paraId="0FD2A178" w14:textId="1301FAA6" w:rsidR="00F13551" w:rsidRPr="00510981" w:rsidRDefault="00F13551" w:rsidP="00F13551">
      <w:pPr>
        <w:pStyle w:val="Heading4"/>
        <w:rPr>
          <w:i/>
          <w:lang w:val="en-NZ"/>
        </w:rPr>
      </w:pPr>
      <w:r w:rsidRPr="00510981">
        <w:rPr>
          <w:lang w:val="en-NZ"/>
        </w:rPr>
        <w:t xml:space="preserve">People </w:t>
      </w:r>
      <w:r>
        <w:rPr>
          <w:lang w:val="en-NZ"/>
        </w:rPr>
        <w:t>must be</w:t>
      </w:r>
      <w:r w:rsidRPr="00510981">
        <w:rPr>
          <w:lang w:val="en-NZ"/>
        </w:rPr>
        <w:t xml:space="preserve"> held to account for </w:t>
      </w:r>
      <w:r w:rsidR="002428BB">
        <w:rPr>
          <w:lang w:val="en-NZ"/>
        </w:rPr>
        <w:t>substantiated complaints</w:t>
      </w:r>
      <w:r w:rsidRPr="00510981">
        <w:rPr>
          <w:lang w:val="en-NZ"/>
        </w:rPr>
        <w:t xml:space="preserve"> of abuse and neglect in care</w:t>
      </w:r>
    </w:p>
    <w:p w14:paraId="1E893A88" w14:textId="20BEF960" w:rsidR="00F13551" w:rsidRPr="00AC4560" w:rsidRDefault="00693C6E" w:rsidP="00AC4560">
      <w:pPr>
        <w:pStyle w:val="ListParagraph"/>
        <w:jc w:val="left"/>
        <w:rPr>
          <w:szCs w:val="22"/>
        </w:rPr>
      </w:pPr>
      <w:r>
        <w:t>During the Inquiry period, i</w:t>
      </w:r>
      <w:r w:rsidR="00F13551" w:rsidRPr="366FF01D">
        <w:t xml:space="preserve">ndividual abusers were frequently not held accountable for abuse and neglect. The lack of appropriate complaints processes combined with poor supervision or performance management meant abusers were not identified and often </w:t>
      </w:r>
      <w:r w:rsidR="00F13551" w:rsidRPr="00AC4560">
        <w:rPr>
          <w:szCs w:val="22"/>
        </w:rPr>
        <w:t>able to act with impunity.</w:t>
      </w:r>
      <w:r w:rsidR="00B00FEE" w:rsidRPr="00AC4560">
        <w:rPr>
          <w:szCs w:val="22"/>
        </w:rPr>
        <w:t xml:space="preserve"> </w:t>
      </w:r>
      <w:r w:rsidR="00FB7663" w:rsidRPr="00AC4560">
        <w:rPr>
          <w:szCs w:val="22"/>
        </w:rPr>
        <w:t>Staff and carers</w:t>
      </w:r>
      <w:r w:rsidR="00093B16" w:rsidRPr="00AC4560">
        <w:rPr>
          <w:szCs w:val="22"/>
        </w:rPr>
        <w:t xml:space="preserve"> who failed to report abuse and neglect, and people who failed to investigate complaints properly and report </w:t>
      </w:r>
      <w:r w:rsidR="00DB50A0" w:rsidRPr="00AC4560">
        <w:rPr>
          <w:szCs w:val="22"/>
        </w:rPr>
        <w:t>were also regularly not held to account.</w:t>
      </w:r>
    </w:p>
    <w:p w14:paraId="27547430" w14:textId="58F7313E" w:rsidR="009C6EC0" w:rsidRPr="00AC4560" w:rsidRDefault="009C6EC0" w:rsidP="00AC4560">
      <w:pPr>
        <w:pStyle w:val="ListParagraph"/>
        <w:jc w:val="left"/>
        <w:rPr>
          <w:szCs w:val="22"/>
        </w:rPr>
      </w:pPr>
      <w:r w:rsidRPr="00AC4560">
        <w:rPr>
          <w:szCs w:val="22"/>
        </w:rPr>
        <w:t xml:space="preserve">In Part </w:t>
      </w:r>
      <w:r w:rsidR="00F24FB0" w:rsidRPr="00AC4560">
        <w:rPr>
          <w:szCs w:val="22"/>
        </w:rPr>
        <w:t>7</w:t>
      </w:r>
      <w:r w:rsidRPr="00AC4560">
        <w:rPr>
          <w:szCs w:val="22"/>
        </w:rPr>
        <w:t xml:space="preserve"> and Beautiful Children</w:t>
      </w:r>
      <w:r w:rsidR="003619C4" w:rsidRPr="00AC4560">
        <w:rPr>
          <w:szCs w:val="22"/>
        </w:rPr>
        <w:t xml:space="preserve">: Inquiry into the Lake Alice Child and Adolescent Unit </w:t>
      </w:r>
      <w:r w:rsidR="2C59E86F" w:rsidRPr="00AC4560">
        <w:rPr>
          <w:szCs w:val="22"/>
        </w:rPr>
        <w:t>report,</w:t>
      </w:r>
      <w:r w:rsidRPr="00AC4560">
        <w:rPr>
          <w:szCs w:val="22"/>
        </w:rPr>
        <w:t xml:space="preserve"> </w:t>
      </w:r>
      <w:r w:rsidR="00BA6B71" w:rsidRPr="00AC4560">
        <w:rPr>
          <w:szCs w:val="22"/>
        </w:rPr>
        <w:t>the Inquiry</w:t>
      </w:r>
      <w:r w:rsidRPr="00AC4560">
        <w:rPr>
          <w:szCs w:val="22"/>
        </w:rPr>
        <w:t xml:space="preserve"> found that professional bodies failed to take timely and appropriate disciplinary action when complaints of abuse about staff were made. There was a lack of appropriate safeguarding standards to ensure prompt disciplinary action occurred. This meant that abusers were able to face minimal repercussions, with some able to continue working despite their abuse of children, young people or adults in care being known.</w:t>
      </w:r>
    </w:p>
    <w:p w14:paraId="6DFA1533" w14:textId="21F096BE" w:rsidR="009C6EC0" w:rsidRPr="00AC4560" w:rsidRDefault="00D575EF" w:rsidP="00AC4560">
      <w:pPr>
        <w:pStyle w:val="ListParagraph"/>
        <w:jc w:val="left"/>
        <w:rPr>
          <w:szCs w:val="22"/>
        </w:rPr>
      </w:pPr>
      <w:r w:rsidRPr="00AC4560">
        <w:rPr>
          <w:szCs w:val="22"/>
        </w:rPr>
        <w:t xml:space="preserve">The </w:t>
      </w:r>
      <w:r w:rsidR="33346C4A" w:rsidRPr="00AC4560">
        <w:rPr>
          <w:szCs w:val="22"/>
        </w:rPr>
        <w:t>Inquiry</w:t>
      </w:r>
      <w:r w:rsidR="26DA1076" w:rsidRPr="00AC4560">
        <w:rPr>
          <w:szCs w:val="22"/>
        </w:rPr>
        <w:t xml:space="preserve"> found that the </w:t>
      </w:r>
      <w:r w:rsidR="7BB73ADE" w:rsidRPr="00AC4560">
        <w:rPr>
          <w:szCs w:val="22"/>
        </w:rPr>
        <w:t xml:space="preserve">Aotearoa </w:t>
      </w:r>
      <w:r w:rsidR="26DA1076" w:rsidRPr="00AC4560">
        <w:rPr>
          <w:szCs w:val="22"/>
        </w:rPr>
        <w:t>New Zealand branch of the Australian and New Zealand College of Psychiatrists learned of Dr Selwyn Leeks’ conduct in the late 1970s but did not confront Dr Leeks or forcefully advocate for change.</w:t>
      </w:r>
      <w:r w:rsidR="009C6EC0" w:rsidRPr="00AC4560">
        <w:rPr>
          <w:rStyle w:val="FootnoteReference"/>
          <w:color w:val="385623" w:themeColor="accent6" w:themeShade="80"/>
          <w:sz w:val="22"/>
          <w:szCs w:val="22"/>
        </w:rPr>
        <w:footnoteReference w:id="194"/>
      </w:r>
      <w:r w:rsidR="26DA1076" w:rsidRPr="00AC4560">
        <w:rPr>
          <w:szCs w:val="22"/>
        </w:rPr>
        <w:t xml:space="preserve"> Dr Leeks’ membership with the College remained in place until his death in 2022.</w:t>
      </w:r>
      <w:r w:rsidR="009C6EC0" w:rsidRPr="00AC4560">
        <w:rPr>
          <w:rStyle w:val="FootnoteReference"/>
          <w:color w:val="385623" w:themeColor="accent6" w:themeShade="80"/>
          <w:sz w:val="22"/>
          <w:szCs w:val="22"/>
        </w:rPr>
        <w:footnoteReference w:id="195"/>
      </w:r>
      <w:r w:rsidR="4C374A04" w:rsidRPr="00AC4560">
        <w:rPr>
          <w:szCs w:val="22"/>
        </w:rPr>
        <w:t xml:space="preserve"> </w:t>
      </w:r>
    </w:p>
    <w:p w14:paraId="20760262" w14:textId="4A347531" w:rsidR="005C7842" w:rsidRPr="00AC4560" w:rsidRDefault="005C7842" w:rsidP="00AC4560">
      <w:pPr>
        <w:pStyle w:val="ListParagraph"/>
        <w:jc w:val="left"/>
        <w:rPr>
          <w:szCs w:val="22"/>
        </w:rPr>
      </w:pPr>
      <w:r w:rsidRPr="00AC4560">
        <w:rPr>
          <w:szCs w:val="22"/>
        </w:rPr>
        <w:t>Although schools must report teachers to the Teaching Council if they are subject to a complaint of abuse and neglect,</w:t>
      </w:r>
      <w:r w:rsidRPr="00AC4560">
        <w:rPr>
          <w:szCs w:val="22"/>
          <w:vertAlign w:val="superscript"/>
        </w:rPr>
        <w:footnoteReference w:id="196"/>
      </w:r>
      <w:r w:rsidRPr="00AC4560">
        <w:rPr>
          <w:szCs w:val="22"/>
        </w:rPr>
        <w:t xml:space="preserve"> the Teaching Council told </w:t>
      </w:r>
      <w:r w:rsidR="00BA6B71" w:rsidRPr="00AC4560">
        <w:rPr>
          <w:szCs w:val="22"/>
        </w:rPr>
        <w:t>the Inquiry</w:t>
      </w:r>
      <w:r w:rsidRPr="00AC4560">
        <w:rPr>
          <w:szCs w:val="22"/>
        </w:rPr>
        <w:t xml:space="preserve"> that teachers can currently seek voluntary deregistration and </w:t>
      </w:r>
      <w:r w:rsidR="00D12A45" w:rsidRPr="00AC4560">
        <w:rPr>
          <w:szCs w:val="22"/>
        </w:rPr>
        <w:t>thus</w:t>
      </w:r>
      <w:r w:rsidRPr="00AC4560">
        <w:rPr>
          <w:szCs w:val="22"/>
        </w:rPr>
        <w:t xml:space="preserve"> avoid an investigation into the complaint:</w:t>
      </w:r>
    </w:p>
    <w:p w14:paraId="6A4633DA" w14:textId="7DE19CA1" w:rsidR="005C7842" w:rsidRPr="00510981" w:rsidRDefault="00B152D1" w:rsidP="00AC4560">
      <w:pPr>
        <w:pStyle w:val="Part10quotes"/>
        <w:ind w:left="1701" w:right="1229"/>
        <w:jc w:val="left"/>
        <w:rPr>
          <w:vertAlign w:val="superscript"/>
        </w:rPr>
      </w:pPr>
      <w:r w:rsidRPr="00AC4560">
        <w:t>“</w:t>
      </w:r>
      <w:r w:rsidR="005C7842" w:rsidRPr="00AC4560">
        <w:t>Currently, a teacher is prohibited from voluntarily deregistering when a conduct</w:t>
      </w:r>
      <w:r w:rsidR="005C7842" w:rsidRPr="26ED08F0">
        <w:t xml:space="preserve"> or competence investigation is </w:t>
      </w:r>
      <w:proofErr w:type="gramStart"/>
      <w:r w:rsidR="005C7842" w:rsidRPr="26ED08F0">
        <w:t>underway</w:t>
      </w:r>
      <w:proofErr w:type="gramEnd"/>
      <w:r w:rsidR="005C7842" w:rsidRPr="26ED08F0">
        <w:t xml:space="preserve"> but a formal investigation may not be initiated until </w:t>
      </w:r>
      <w:r w:rsidR="005C7842">
        <w:t>som</w:t>
      </w:r>
      <w:r w:rsidR="00D12A45">
        <w:t>e</w:t>
      </w:r>
      <w:r w:rsidR="005C7842" w:rsidRPr="26ED08F0">
        <w:t xml:space="preserve"> weeks after the receipt of a report or complaint.</w:t>
      </w:r>
      <w:r>
        <w:t>”</w:t>
      </w:r>
      <w:r w:rsidR="005C7842" w:rsidRPr="26ED08F0">
        <w:rPr>
          <w:vertAlign w:val="superscript"/>
        </w:rPr>
        <w:footnoteReference w:id="197"/>
      </w:r>
      <w:r w:rsidR="005C7842" w:rsidRPr="26ED08F0">
        <w:rPr>
          <w:vertAlign w:val="superscript"/>
        </w:rPr>
        <w:t xml:space="preserve">  </w:t>
      </w:r>
    </w:p>
    <w:p w14:paraId="54B7D4E6" w14:textId="25D3B5D1" w:rsidR="00451BB5" w:rsidRDefault="22A2C147" w:rsidP="00AC4560">
      <w:pPr>
        <w:pStyle w:val="ListParagraph"/>
        <w:jc w:val="left"/>
      </w:pPr>
      <w:r>
        <w:lastRenderedPageBreak/>
        <w:t xml:space="preserve">The Teaching Council of New Zealand told </w:t>
      </w:r>
      <w:r w:rsidR="33346C4A">
        <w:t>the Inquiry</w:t>
      </w:r>
      <w:r>
        <w:t xml:space="preserve"> that w</w:t>
      </w:r>
      <w:r w:rsidR="2B5F7F25">
        <w:t xml:space="preserve">hen </w:t>
      </w:r>
      <w:r>
        <w:t>it</w:t>
      </w:r>
      <w:r w:rsidR="2B5F7F25">
        <w:t xml:space="preserve"> censures a teacher and cancels their registration for sexually grooming or abusing a person in care, this information would not be shared with NZ Police as a matter of course</w:t>
      </w:r>
      <w:r w:rsidR="23DDB6C1">
        <w:t>. The information</w:t>
      </w:r>
      <w:r w:rsidR="2B5F7F25">
        <w:t xml:space="preserve"> would therefore not be evident in any </w:t>
      </w:r>
      <w:r>
        <w:t>future</w:t>
      </w:r>
      <w:r w:rsidR="2B5F7F25">
        <w:t xml:space="preserve"> vetting</w:t>
      </w:r>
      <w:r w:rsidR="64C5AA24">
        <w:t xml:space="preserve"> unless the s</w:t>
      </w:r>
      <w:r w:rsidR="46A111B0">
        <w:t xml:space="preserve">urvivor </w:t>
      </w:r>
      <w:r w:rsidR="23DDB6C1">
        <w:t>reported the abuse to NZ Police</w:t>
      </w:r>
      <w:r w:rsidR="2B5F7F25">
        <w:t>.</w:t>
      </w:r>
      <w:r w:rsidR="00451BB5" w:rsidRPr="4E26D791">
        <w:rPr>
          <w:vertAlign w:val="superscript"/>
        </w:rPr>
        <w:footnoteReference w:id="198"/>
      </w:r>
    </w:p>
    <w:p w14:paraId="395B4958" w14:textId="45F2DA25" w:rsidR="00DB50A0" w:rsidRDefault="5B004142" w:rsidP="00AC4560">
      <w:pPr>
        <w:pStyle w:val="ListParagraph"/>
        <w:jc w:val="left"/>
      </w:pPr>
      <w:r>
        <w:t>C</w:t>
      </w:r>
      <w:r w:rsidR="46D6FBBD">
        <w:t xml:space="preserve">are </w:t>
      </w:r>
      <w:r w:rsidR="4AA26995">
        <w:t>providers</w:t>
      </w:r>
      <w:r w:rsidR="46D6FBBD">
        <w:t xml:space="preserve"> and professional registration bodies</w:t>
      </w:r>
      <w:r w:rsidR="2EA55D1D">
        <w:t xml:space="preserve"> </w:t>
      </w:r>
      <w:r w:rsidR="71EC1D77">
        <w:t>must</w:t>
      </w:r>
      <w:r w:rsidR="2EA55D1D">
        <w:t xml:space="preserve"> </w:t>
      </w:r>
      <w:r w:rsidR="01884255">
        <w:t>consistently and transparently</w:t>
      </w:r>
      <w:r w:rsidR="2EA55D1D">
        <w:t xml:space="preserve"> hold people to account </w:t>
      </w:r>
      <w:r w:rsidR="73804839">
        <w:t>for credible allegations of abuse and neglect in care</w:t>
      </w:r>
      <w:r w:rsidR="2EA55D1D">
        <w:t xml:space="preserve">. </w:t>
      </w:r>
      <w:r w:rsidR="4DFD707B">
        <w:t>Having clear and transparent disciplinary policies and procedures in place, and prompt disciplinary action when warranted, will strengthen safeguarding culture</w:t>
      </w:r>
      <w:r w:rsidR="664FC326">
        <w:t xml:space="preserve"> </w:t>
      </w:r>
      <w:r w:rsidR="3545190B">
        <w:t>amongst</w:t>
      </w:r>
      <w:r w:rsidR="6E0F7083">
        <w:t xml:space="preserve"> care </w:t>
      </w:r>
      <w:r w:rsidR="4AA26995">
        <w:t>providers</w:t>
      </w:r>
      <w:r w:rsidR="3545190B">
        <w:t xml:space="preserve"> and staff and care workers</w:t>
      </w:r>
      <w:r w:rsidR="26DA1076">
        <w:t>.</w:t>
      </w:r>
      <w:r w:rsidR="56331F58">
        <w:t xml:space="preserve"> Effective professional discipline processes will also support public trust in care systems, which </w:t>
      </w:r>
      <w:r w:rsidR="64C5AA24">
        <w:t>w</w:t>
      </w:r>
      <w:r w:rsidR="30274195">
        <w:t>as</w:t>
      </w:r>
      <w:r w:rsidR="56331F58">
        <w:t xml:space="preserve"> fairly and understandably eroded due to a lack of accountability for abuse </w:t>
      </w:r>
      <w:r w:rsidR="4F56C009">
        <w:t>during the Inquiry period</w:t>
      </w:r>
      <w:r w:rsidR="26DA1076">
        <w:t>.</w:t>
      </w:r>
    </w:p>
    <w:p w14:paraId="361A765E" w14:textId="2B01AF88" w:rsidR="0069554A" w:rsidRDefault="00C5296E" w:rsidP="00AC4560">
      <w:pPr>
        <w:pStyle w:val="ListParagraph"/>
        <w:jc w:val="left"/>
      </w:pPr>
      <w:r>
        <w:t>All State and faith-based care providers and professional registration bodies must report substantiated complaints to</w:t>
      </w:r>
      <w:r w:rsidR="00394244">
        <w:t xml:space="preserve"> the </w:t>
      </w:r>
      <w:r w:rsidR="2473CD44">
        <w:t>Care Safe Agency</w:t>
      </w:r>
      <w:r w:rsidR="00394244">
        <w:t xml:space="preserve"> and NZ Police. Care providers must </w:t>
      </w:r>
      <w:r w:rsidR="00DB0944">
        <w:t xml:space="preserve">also </w:t>
      </w:r>
      <w:r w:rsidR="00394244">
        <w:t>report substantiated complaints to the relevant professional registration body</w:t>
      </w:r>
      <w:r w:rsidR="00DB0944">
        <w:t xml:space="preserve">. </w:t>
      </w:r>
      <w:r w:rsidR="00BA6B71">
        <w:t>The Inquiry</w:t>
      </w:r>
      <w:r w:rsidR="00DB0944">
        <w:t xml:space="preserve"> would expect substantiated </w:t>
      </w:r>
      <w:r>
        <w:t>complaints</w:t>
      </w:r>
      <w:r w:rsidR="001B0937">
        <w:t xml:space="preserve"> of abuse or neglect </w:t>
      </w:r>
      <w:r w:rsidR="00DB0944">
        <w:t xml:space="preserve">to </w:t>
      </w:r>
      <w:r w:rsidR="001B0937">
        <w:t xml:space="preserve">result in permanent deregistration. </w:t>
      </w:r>
    </w:p>
    <w:p w14:paraId="2AD85EED" w14:textId="37EC78EB" w:rsidR="00000025" w:rsidRDefault="00BA6B71" w:rsidP="00AC4560">
      <w:pPr>
        <w:pStyle w:val="ListParagraph"/>
        <w:jc w:val="left"/>
      </w:pPr>
      <w:r>
        <w:t>The Inquiry</w:t>
      </w:r>
      <w:r w:rsidR="00000025">
        <w:t xml:space="preserve"> </w:t>
      </w:r>
      <w:r w:rsidR="00D12A45">
        <w:t>is</w:t>
      </w:r>
      <w:r w:rsidR="00000025">
        <w:t xml:space="preserve"> aware that </w:t>
      </w:r>
      <w:r w:rsidR="002E14F1">
        <w:t>there</w:t>
      </w:r>
      <w:r w:rsidR="00CF3F76">
        <w:t xml:space="preserve"> may </w:t>
      </w:r>
      <w:r w:rsidR="002E14F1">
        <w:t xml:space="preserve">be privacy implications and legislative or regulatory </w:t>
      </w:r>
      <w:r w:rsidR="00801B95">
        <w:t>provisions</w:t>
      </w:r>
      <w:r w:rsidR="00481643">
        <w:t xml:space="preserve"> </w:t>
      </w:r>
      <w:r w:rsidR="002E14F1">
        <w:t xml:space="preserve">relevant to care providers’ and professional registration bodies’ </w:t>
      </w:r>
      <w:r w:rsidR="00801B95">
        <w:t>ability to report</w:t>
      </w:r>
      <w:r w:rsidR="002E14F1">
        <w:t xml:space="preserve">. </w:t>
      </w:r>
      <w:r>
        <w:t>The Inquiry</w:t>
      </w:r>
      <w:r w:rsidR="002E14F1">
        <w:t xml:space="preserve"> envisage</w:t>
      </w:r>
      <w:r w:rsidR="00BF620E">
        <w:t>s</w:t>
      </w:r>
      <w:r w:rsidR="002E14F1">
        <w:t xml:space="preserve"> the government would review all relevant legislation to identify and address any such barriers</w:t>
      </w:r>
      <w:r w:rsidR="00801B95">
        <w:t xml:space="preserve">. </w:t>
      </w:r>
    </w:p>
    <w:p w14:paraId="391D8188" w14:textId="7AB7B8BD" w:rsidR="00D5119F" w:rsidRDefault="00BA6B71" w:rsidP="00AC4560">
      <w:pPr>
        <w:pStyle w:val="ListParagraph"/>
        <w:jc w:val="left"/>
      </w:pPr>
      <w:r>
        <w:t>The Inquiry</w:t>
      </w:r>
      <w:r w:rsidR="00D5119F">
        <w:t xml:space="preserve"> </w:t>
      </w:r>
      <w:r w:rsidR="00BF620E">
        <w:t>intend</w:t>
      </w:r>
      <w:r w:rsidR="00D12A45">
        <w:t>s that</w:t>
      </w:r>
      <w:r w:rsidR="00D5119F">
        <w:t xml:space="preserve"> the </w:t>
      </w:r>
      <w:r w:rsidR="00125DD7">
        <w:t xml:space="preserve">Care Safety Act </w:t>
      </w:r>
      <w:r w:rsidR="00F12200">
        <w:t>(</w:t>
      </w:r>
      <w:r w:rsidR="00F12200" w:rsidRPr="0083191E">
        <w:t xml:space="preserve">Recommendation 45) </w:t>
      </w:r>
      <w:r w:rsidR="00125DD7" w:rsidRPr="0083191E">
        <w:t xml:space="preserve">will include appropriate penalties and sanctions for </w:t>
      </w:r>
      <w:r w:rsidR="001B6A19" w:rsidRPr="0083191E">
        <w:t>a failure to report substantiated complaints</w:t>
      </w:r>
      <w:r w:rsidR="001D379B" w:rsidRPr="0083191E">
        <w:t xml:space="preserve">. </w:t>
      </w:r>
      <w:r w:rsidRPr="0083191E">
        <w:t>The Inquiry</w:t>
      </w:r>
      <w:r w:rsidR="00FC5A76" w:rsidRPr="0083191E">
        <w:t xml:space="preserve"> also expect</w:t>
      </w:r>
      <w:r w:rsidR="00F12200" w:rsidRPr="0083191E">
        <w:t>s</w:t>
      </w:r>
      <w:r w:rsidR="00FC5A76" w:rsidRPr="0083191E">
        <w:t xml:space="preserve"> that the </w:t>
      </w:r>
      <w:r w:rsidR="2473CD44">
        <w:t>Care Safe Agency</w:t>
      </w:r>
      <w:r w:rsidR="00FC5A76" w:rsidRPr="0083191E">
        <w:t xml:space="preserve"> </w:t>
      </w:r>
      <w:r w:rsidR="00F12200" w:rsidRPr="0083191E">
        <w:t>(Recommendation 41)</w:t>
      </w:r>
      <w:r w:rsidR="00F12200">
        <w:t xml:space="preserve"> </w:t>
      </w:r>
      <w:r w:rsidR="00FC5A76">
        <w:t>will develop guidelines</w:t>
      </w:r>
      <w:r w:rsidR="001B6A19">
        <w:t xml:space="preserve"> </w:t>
      </w:r>
      <w:r w:rsidR="005F0235">
        <w:t>in relation to complaints</w:t>
      </w:r>
      <w:r w:rsidR="00831930">
        <w:t>, accountability</w:t>
      </w:r>
      <w:r w:rsidR="005F0235">
        <w:t xml:space="preserve"> and </w:t>
      </w:r>
      <w:r w:rsidR="00831930">
        <w:t>disciplinary action, that will include timeframes for investigations and action from relevant parties.</w:t>
      </w:r>
    </w:p>
    <w:p w14:paraId="114C3DB5" w14:textId="480BC452" w:rsidR="00F13551" w:rsidRPr="00510981" w:rsidRDefault="00A429D2" w:rsidP="00F13551">
      <w:pPr>
        <w:pStyle w:val="Recboxheading"/>
        <w:rPr>
          <w:lang w:val="en-NZ"/>
        </w:rPr>
      </w:pPr>
      <w:r>
        <w:rPr>
          <w:rStyle w:val="eop"/>
          <w:lang w:val="en-NZ"/>
        </w:rPr>
        <w:t>Tūtohi</w:t>
      </w:r>
      <w:r w:rsidRPr="00510981">
        <w:rPr>
          <w:lang w:val="en-NZ"/>
        </w:rPr>
        <w:t xml:space="preserve"> </w:t>
      </w:r>
      <w:r>
        <w:rPr>
          <w:lang w:val="en-NZ"/>
        </w:rPr>
        <w:t xml:space="preserve">66 | </w:t>
      </w:r>
      <w:r w:rsidR="00F13551" w:rsidRPr="00510981">
        <w:rPr>
          <w:lang w:val="en-NZ"/>
        </w:rPr>
        <w:t xml:space="preserve">Recommendation </w:t>
      </w:r>
      <w:r w:rsidR="00F13551" w:rsidRPr="00510981">
        <w:rPr>
          <w:lang w:val="en-NZ"/>
        </w:rPr>
        <w:fldChar w:fldCharType="begin"/>
      </w:r>
      <w:r w:rsidR="00F13551" w:rsidRPr="00510981">
        <w:rPr>
          <w:lang w:val="en-NZ"/>
        </w:rPr>
        <w:instrText xml:space="preserve"> AUTONUM  \s " " </w:instrText>
      </w:r>
      <w:r w:rsidR="00F13551" w:rsidRPr="00510981">
        <w:rPr>
          <w:lang w:val="en-NZ"/>
        </w:rPr>
        <w:fldChar w:fldCharType="end"/>
      </w:r>
    </w:p>
    <w:p w14:paraId="34E80752" w14:textId="677510FF" w:rsidR="00F13551" w:rsidRPr="00510981" w:rsidRDefault="002428BB" w:rsidP="00575BD4">
      <w:pPr>
        <w:pStyle w:val="Recsbox"/>
      </w:pPr>
      <w:r>
        <w:t>Where</w:t>
      </w:r>
      <w:r w:rsidR="006C6149">
        <w:t xml:space="preserve"> a complaint</w:t>
      </w:r>
      <w:r>
        <w:t xml:space="preserve"> has been</w:t>
      </w:r>
      <w:r w:rsidR="006C6149">
        <w:t xml:space="preserve"> </w:t>
      </w:r>
      <w:r w:rsidR="00541308">
        <w:t>substantiated</w:t>
      </w:r>
      <w:r w:rsidR="006F604B">
        <w:t>,</w:t>
      </w:r>
      <w:r w:rsidR="00F13551" w:rsidRPr="00510981">
        <w:t xml:space="preserve"> </w:t>
      </w:r>
      <w:r w:rsidR="00F13551">
        <w:t xml:space="preserve">State and faith-based </w:t>
      </w:r>
      <w:r w:rsidR="00475EF9">
        <w:t xml:space="preserve">entities providing care directly or indirectly </w:t>
      </w:r>
      <w:r w:rsidR="00801B95">
        <w:t xml:space="preserve">and relevant professional bodies </w:t>
      </w:r>
      <w:r w:rsidR="008C78B2">
        <w:t>should</w:t>
      </w:r>
      <w:r w:rsidR="00737D8B">
        <w:t xml:space="preserve"> </w:t>
      </w:r>
      <w:r w:rsidR="00F13551" w:rsidRPr="00510981">
        <w:t xml:space="preserve">take steps to ensure the person or </w:t>
      </w:r>
      <w:r w:rsidR="00F13551">
        <w:t>people</w:t>
      </w:r>
      <w:r w:rsidR="00F13551" w:rsidRPr="00510981">
        <w:t xml:space="preserve"> responsible are held accountable</w:t>
      </w:r>
      <w:r w:rsidR="008C78B2">
        <w:t>, including</w:t>
      </w:r>
      <w:r w:rsidR="00F13551" w:rsidRPr="00510981">
        <w:t xml:space="preserve">: </w:t>
      </w:r>
    </w:p>
    <w:p w14:paraId="01BB20E7" w14:textId="111A027F" w:rsidR="008C78B2" w:rsidRDefault="00E06478" w:rsidP="008A0CC0">
      <w:pPr>
        <w:pStyle w:val="RecsboxLevel1"/>
        <w:numPr>
          <w:ilvl w:val="0"/>
          <w:numId w:val="4"/>
        </w:numPr>
      </w:pPr>
      <w:r>
        <w:t xml:space="preserve">professional </w:t>
      </w:r>
      <w:r w:rsidR="00F13551">
        <w:t>disciplinary action</w:t>
      </w:r>
    </w:p>
    <w:p w14:paraId="3D09A1FC" w14:textId="77777777" w:rsidR="00FE21A4" w:rsidRDefault="00BD5B18" w:rsidP="008A0CC0">
      <w:pPr>
        <w:pStyle w:val="RecsboxLevel1"/>
        <w:numPr>
          <w:ilvl w:val="0"/>
          <w:numId w:val="4"/>
        </w:numPr>
      </w:pPr>
      <w:r>
        <w:t xml:space="preserve">reporting to </w:t>
      </w:r>
      <w:r w:rsidR="00FE21A4">
        <w:t>the relevant professional registration body or bodies</w:t>
      </w:r>
    </w:p>
    <w:p w14:paraId="1384CE90" w14:textId="75371DAC" w:rsidR="00801B95" w:rsidRDefault="00801B95" w:rsidP="008A0CC0">
      <w:pPr>
        <w:pStyle w:val="RecsboxLevel1"/>
        <w:numPr>
          <w:ilvl w:val="0"/>
          <w:numId w:val="4"/>
        </w:numPr>
      </w:pPr>
      <w:r>
        <w:t xml:space="preserve">reporting to the </w:t>
      </w:r>
      <w:r w:rsidR="00AA0324">
        <w:t>Care Safe Agency</w:t>
      </w:r>
    </w:p>
    <w:p w14:paraId="16BBA12E" w14:textId="77777777" w:rsidR="00000025" w:rsidRDefault="00FE21A4" w:rsidP="008A0CC0">
      <w:pPr>
        <w:pStyle w:val="RecsboxLevel1"/>
        <w:numPr>
          <w:ilvl w:val="0"/>
          <w:numId w:val="4"/>
        </w:numPr>
      </w:pPr>
      <w:r>
        <w:t xml:space="preserve">reporting to NZ Police </w:t>
      </w:r>
    </w:p>
    <w:p w14:paraId="446DA1F7" w14:textId="267B6DEF" w:rsidR="00F13551" w:rsidRPr="00D66B99" w:rsidRDefault="44C513BE" w:rsidP="008A0CC0">
      <w:pPr>
        <w:pStyle w:val="RecsboxLevel1"/>
        <w:numPr>
          <w:ilvl w:val="0"/>
          <w:numId w:val="4"/>
        </w:numPr>
        <w:rPr>
          <w:lang w:val="en-AU"/>
        </w:rPr>
      </w:pPr>
      <w:r w:rsidRPr="2BED5CFB">
        <w:rPr>
          <w:lang w:val="en-AU"/>
        </w:rPr>
        <w:t xml:space="preserve">reporting </w:t>
      </w:r>
      <w:r w:rsidR="00F13551" w:rsidRPr="2BED5CFB">
        <w:rPr>
          <w:lang w:val="en-AU"/>
        </w:rPr>
        <w:t xml:space="preserve">in accordance with any </w:t>
      </w:r>
      <w:r w:rsidRPr="2BED5CFB">
        <w:rPr>
          <w:lang w:val="en-AU"/>
        </w:rPr>
        <w:t xml:space="preserve">other </w:t>
      </w:r>
      <w:r w:rsidR="00F13551" w:rsidRPr="2BED5CFB">
        <w:rPr>
          <w:lang w:val="en-AU"/>
        </w:rPr>
        <w:t>applicable information sharing or mandatory reporting obligations</w:t>
      </w:r>
      <w:r w:rsidR="00ED51A7" w:rsidRPr="2BED5CFB">
        <w:rPr>
          <w:lang w:val="en-AU"/>
        </w:rPr>
        <w:t>.</w:t>
      </w:r>
    </w:p>
    <w:p w14:paraId="7E5EAC52" w14:textId="4C66B4EE" w:rsidR="0E06BEF2" w:rsidRDefault="0E06BEF2" w:rsidP="48D30368">
      <w:pPr>
        <w:pStyle w:val="Heading4"/>
        <w:rPr>
          <w:lang w:val="en-NZ"/>
        </w:rPr>
      </w:pPr>
      <w:r w:rsidRPr="48D30368">
        <w:rPr>
          <w:lang w:val="en-NZ"/>
        </w:rPr>
        <w:lastRenderedPageBreak/>
        <w:t xml:space="preserve">Me whakaemi ngā kōamuamu, ngā whakakitenga me </w:t>
      </w:r>
      <w:r w:rsidRPr="69209C52">
        <w:rPr>
          <w:lang w:val="en-NZ"/>
        </w:rPr>
        <w:t>ngā pānga mahi tūkino</w:t>
      </w:r>
    </w:p>
    <w:p w14:paraId="58A696A4" w14:textId="77777777" w:rsidR="00F34F08" w:rsidRDefault="00F34F08" w:rsidP="00F34F08">
      <w:pPr>
        <w:pStyle w:val="Heading4"/>
        <w:rPr>
          <w:lang w:val="en-NZ"/>
        </w:rPr>
      </w:pPr>
      <w:r>
        <w:rPr>
          <w:lang w:val="en-NZ"/>
        </w:rPr>
        <w:t>Centralised record of complaints, disclosure and incidents of abuse and neglect in care</w:t>
      </w:r>
    </w:p>
    <w:p w14:paraId="09EE0712" w14:textId="10A79D04" w:rsidR="00F34F08" w:rsidRPr="00254405" w:rsidRDefault="33346C4A" w:rsidP="00AC4560">
      <w:pPr>
        <w:pStyle w:val="ListParagraph"/>
        <w:jc w:val="left"/>
      </w:pPr>
      <w:r>
        <w:t>The Inquiry</w:t>
      </w:r>
      <w:r w:rsidR="14BF2BAD">
        <w:t xml:space="preserve"> ha</w:t>
      </w:r>
      <w:r w:rsidR="599E9C58">
        <w:t>s</w:t>
      </w:r>
      <w:r w:rsidR="14BF2BAD">
        <w:t xml:space="preserve"> seen no evidence of a</w:t>
      </w:r>
      <w:r w:rsidR="5F2C8094">
        <w:t xml:space="preserve"> centralised database of complaints, disclosures and incidents of abuse and neglect in care, substantiated or unsubstantiated, across State and faith-based care settings. It is important that a single entity has the whole picture of complaints against individuals across the care system so that perpetrators cannot slip through the cracks. It will also facilitate building an evidence base and data analysis to create new insights into abuser behaviours, which can in turn inform new prevention and response strategies and practices.</w:t>
      </w:r>
    </w:p>
    <w:p w14:paraId="0B91E9D3" w14:textId="14477096" w:rsidR="00F34F08" w:rsidRDefault="00BA6B71" w:rsidP="00AC4560">
      <w:pPr>
        <w:pStyle w:val="ListParagraph"/>
        <w:jc w:val="left"/>
      </w:pPr>
      <w:r>
        <w:t>The Inquiry</w:t>
      </w:r>
      <w:r w:rsidR="00F34F08">
        <w:t xml:space="preserve"> intend</w:t>
      </w:r>
      <w:r w:rsidR="00327EBF">
        <w:t>s</w:t>
      </w:r>
      <w:r w:rsidR="00F34F08">
        <w:t xml:space="preserve"> that all complaints, disclosures and incidents of abuse and neglect in care will be reported to the </w:t>
      </w:r>
      <w:r w:rsidR="2473CD44">
        <w:t>Care Safe Agency</w:t>
      </w:r>
      <w:r w:rsidR="00F34F08">
        <w:t xml:space="preserve"> by care providers, professional registration bodies and independent monitors. Reporting needs to have enough specificity about the person or persons subject to the complaint, the nature and extent of the complaint, and the outcome of the investigation, to enable the </w:t>
      </w:r>
      <w:r w:rsidR="2473CD44">
        <w:t>Care Safe Agency</w:t>
      </w:r>
      <w:r w:rsidR="00F34F08">
        <w:t xml:space="preserve"> to keep a centralised record. </w:t>
      </w:r>
    </w:p>
    <w:p w14:paraId="77C4048A" w14:textId="79E50520" w:rsidR="00F34F08" w:rsidRDefault="00BA6B71" w:rsidP="00AC4560">
      <w:pPr>
        <w:pStyle w:val="ListParagraph"/>
        <w:jc w:val="left"/>
      </w:pPr>
      <w:r>
        <w:t>The Inquiry</w:t>
      </w:r>
      <w:r w:rsidR="00F34F08">
        <w:t xml:space="preserve"> intend</w:t>
      </w:r>
      <w:r w:rsidR="00327EBF">
        <w:t>s</w:t>
      </w:r>
      <w:r w:rsidR="00F34F08">
        <w:t xml:space="preserve"> that all complaints, even where they are not substantiated following investigation, will be reported to the </w:t>
      </w:r>
      <w:r w:rsidR="2473CD44">
        <w:t>Care Safe Agency</w:t>
      </w:r>
      <w:r w:rsidR="4E1E4AA8">
        <w:t>.</w:t>
      </w:r>
      <w:r w:rsidR="00F34F08">
        <w:t xml:space="preserve"> The </w:t>
      </w:r>
      <w:r w:rsidR="2473CD44">
        <w:t>Care Safe</w:t>
      </w:r>
      <w:r w:rsidR="00F34F08">
        <w:t xml:space="preserve"> Agency may choose to conduct its own investigation, as it may have received complaints about the same person from other entities. Careful judgment will be required to mitigate the risks that a person could be unjustly targeted by </w:t>
      </w:r>
      <w:r w:rsidR="00D12A45">
        <w:t>malicious</w:t>
      </w:r>
      <w:r>
        <w:t xml:space="preserve"> </w:t>
      </w:r>
      <w:r w:rsidR="00F34F08">
        <w:t>or spurio</w:t>
      </w:r>
      <w:r w:rsidR="00D12A45">
        <w:t>us</w:t>
      </w:r>
      <w:r>
        <w:t xml:space="preserve"> </w:t>
      </w:r>
      <w:r w:rsidR="00F34F08">
        <w:t xml:space="preserve">complaints. </w:t>
      </w:r>
      <w:r>
        <w:t>The Inquiry</w:t>
      </w:r>
      <w:r w:rsidR="00F34F08">
        <w:t xml:space="preserve"> do</w:t>
      </w:r>
      <w:r w:rsidR="00820FB2">
        <w:t>es</w:t>
      </w:r>
      <w:r w:rsidR="00F34F08">
        <w:t xml:space="preserve"> not intend for the </w:t>
      </w:r>
      <w:r w:rsidR="2473CD44">
        <w:t>Care Safe Agency</w:t>
      </w:r>
      <w:r w:rsidR="00F34F08">
        <w:t xml:space="preserve"> to use unsubstantiated complaints as a reason to automatically deregister staff and care workers. If a reinvestigation results in the complaint being substantiated, then the </w:t>
      </w:r>
      <w:r w:rsidR="2473CD44">
        <w:t>Care Safe Agency</w:t>
      </w:r>
      <w:r w:rsidR="00F34F08">
        <w:t xml:space="preserve"> must report this to NZ Police.</w:t>
      </w:r>
    </w:p>
    <w:p w14:paraId="12156FAC" w14:textId="45419669" w:rsidR="0052163F" w:rsidRDefault="7741E216" w:rsidP="00AC4560">
      <w:pPr>
        <w:pStyle w:val="ListParagraph"/>
        <w:jc w:val="left"/>
      </w:pPr>
      <w:r>
        <w:t xml:space="preserve">The Inquiry expects the </w:t>
      </w:r>
      <w:r w:rsidR="4540DADE">
        <w:t>Care Safe</w:t>
      </w:r>
      <w:r>
        <w:t xml:space="preserve"> Agency to </w:t>
      </w:r>
      <w:r w:rsidR="1F45DCA3">
        <w:t>maintain a consistent focus on individuals identified as being at risk in the care system, ensuring people about whom a complaint or concern has been raised remain visible as their case is investigated and do not fall through the gaps.</w:t>
      </w:r>
      <w:r w:rsidR="7CC25227">
        <w:t xml:space="preserve"> </w:t>
      </w:r>
      <w:r w:rsidR="76C5BB3E">
        <w:t>It is critical that the approach to complaints go</w:t>
      </w:r>
      <w:r w:rsidR="27025497">
        <w:t>es</w:t>
      </w:r>
      <w:r w:rsidR="76C5BB3E">
        <w:t xml:space="preserve"> beyond a transactional </w:t>
      </w:r>
      <w:r w:rsidR="4AD5EA2E">
        <w:t xml:space="preserve">process </w:t>
      </w:r>
      <w:r w:rsidR="6F1B8853">
        <w:t>to include a holistic view of the person at the</w:t>
      </w:r>
      <w:r w:rsidR="255683E3">
        <w:t xml:space="preserve"> centre</w:t>
      </w:r>
      <w:r w:rsidR="6F1B8853">
        <w:t xml:space="preserve"> of the complaint.</w:t>
      </w:r>
      <w:r w:rsidR="7CC25227">
        <w:t xml:space="preserve"> </w:t>
      </w:r>
      <w:r w:rsidR="255683E3">
        <w:t xml:space="preserve">This will include </w:t>
      </w:r>
      <w:r w:rsidR="517F14EB">
        <w:t xml:space="preserve">ensuring that the views of the person identified as being at risk have been sought </w:t>
      </w:r>
      <w:r w:rsidR="6C0BFE3D">
        <w:t xml:space="preserve">so that the </w:t>
      </w:r>
      <w:r w:rsidR="4540DADE">
        <w:t>Care Safe Agency</w:t>
      </w:r>
      <w:r w:rsidR="33553B1E">
        <w:t xml:space="preserve"> understands that person’s reality</w:t>
      </w:r>
      <w:r w:rsidR="71072CCB">
        <w:t xml:space="preserve"> and uses it to inform its investigation</w:t>
      </w:r>
      <w:r w:rsidR="2DA97D5B">
        <w:t>s.</w:t>
      </w:r>
      <w:r w:rsidR="33553B1E">
        <w:t xml:space="preserve">  </w:t>
      </w:r>
    </w:p>
    <w:p w14:paraId="35EF0783" w14:textId="22CAD65F" w:rsidR="00F34F08" w:rsidRDefault="00F34F08" w:rsidP="00AC4560">
      <w:pPr>
        <w:pStyle w:val="ListParagraph"/>
        <w:jc w:val="left"/>
      </w:pPr>
      <w:r>
        <w:t xml:space="preserve">The centralised record of complaints must not be made publicly accessible, as it will include complaints against people that have not been substantiated following investigation. Its data will need to be internally protected to avoid inappropriate access from within the </w:t>
      </w:r>
      <w:r w:rsidR="2473CD44">
        <w:t>Care Safe Agency</w:t>
      </w:r>
      <w:r w:rsidR="4E1E4AA8">
        <w:t>.</w:t>
      </w:r>
    </w:p>
    <w:p w14:paraId="2DFFFD4A" w14:textId="72AF1835" w:rsidR="00F34F08" w:rsidRDefault="00BA6B71" w:rsidP="00AC4560">
      <w:pPr>
        <w:pStyle w:val="ListParagraph"/>
        <w:jc w:val="left"/>
      </w:pPr>
      <w:r>
        <w:lastRenderedPageBreak/>
        <w:t>The Inquiry</w:t>
      </w:r>
      <w:r w:rsidR="00F34F08">
        <w:t xml:space="preserve"> recognise</w:t>
      </w:r>
      <w:r w:rsidR="00F93816">
        <w:t>s</w:t>
      </w:r>
      <w:r w:rsidR="00F34F08">
        <w:t xml:space="preserve"> the privacy and human rights implications of reporting unsubstantiated complaints between entities and keeping a centralised record of these. There may be existing legislative or regulatory barriers relevant to care providers’ and professional registration bodies’ use and transfer of this information. </w:t>
      </w:r>
      <w:r>
        <w:t>The Inquiry</w:t>
      </w:r>
      <w:r w:rsidR="00F34F08">
        <w:t xml:space="preserve"> envisage</w:t>
      </w:r>
      <w:r w:rsidR="00A048F1">
        <w:t>s</w:t>
      </w:r>
      <w:r w:rsidR="00F34F08">
        <w:t xml:space="preserve"> the government would review all relevant legislation to identify and address any such barriers. </w:t>
      </w:r>
    </w:p>
    <w:p w14:paraId="50A4CB69" w14:textId="29465811" w:rsidR="00F34F08" w:rsidRPr="00510981" w:rsidRDefault="00A429D2" w:rsidP="00F34F08">
      <w:pPr>
        <w:pStyle w:val="Recboxheading"/>
        <w:rPr>
          <w:rStyle w:val="eop"/>
          <w:lang w:val="en-NZ"/>
        </w:rPr>
      </w:pPr>
      <w:r>
        <w:rPr>
          <w:rStyle w:val="eop"/>
          <w:lang w:val="en-NZ"/>
        </w:rPr>
        <w:t>Tūtohi</w:t>
      </w:r>
      <w:r w:rsidRPr="00510981">
        <w:rPr>
          <w:lang w:val="en-NZ"/>
        </w:rPr>
        <w:t xml:space="preserve"> </w:t>
      </w:r>
      <w:r>
        <w:rPr>
          <w:lang w:val="en-NZ"/>
        </w:rPr>
        <w:t xml:space="preserve">67 | </w:t>
      </w:r>
      <w:r w:rsidR="00F34F08" w:rsidRPr="00510981">
        <w:rPr>
          <w:rStyle w:val="eop"/>
          <w:lang w:val="en-NZ"/>
        </w:rPr>
        <w:t xml:space="preserve">Recommendation </w:t>
      </w:r>
      <w:r w:rsidR="00F34F08" w:rsidRPr="00510981">
        <w:rPr>
          <w:rStyle w:val="eop"/>
          <w:lang w:val="en-NZ"/>
        </w:rPr>
        <w:fldChar w:fldCharType="begin"/>
      </w:r>
      <w:r w:rsidR="00F34F08" w:rsidRPr="00510981">
        <w:rPr>
          <w:rStyle w:val="eop"/>
          <w:lang w:val="en-NZ"/>
        </w:rPr>
        <w:instrText xml:space="preserve"> AUTONUM  \s " " </w:instrText>
      </w:r>
      <w:r w:rsidR="00F34F08" w:rsidRPr="00510981">
        <w:rPr>
          <w:rStyle w:val="eop"/>
          <w:lang w:val="en-NZ"/>
        </w:rPr>
        <w:fldChar w:fldCharType="end"/>
      </w:r>
    </w:p>
    <w:p w14:paraId="5D1C5894" w14:textId="5A8EB5DB" w:rsidR="00F34F08" w:rsidRDefault="00F34F08" w:rsidP="00575BD4">
      <w:pPr>
        <w:pStyle w:val="Recsbox"/>
      </w:pPr>
      <w:r w:rsidRPr="68480B3F">
        <w:t xml:space="preserve">All State and faith-based entities providing care directly or indirectly and relevant professional registration bodies should report all complaints, disclosures or incidents to the </w:t>
      </w:r>
      <w:r w:rsidR="00AA0324">
        <w:t>Care Safe Agency</w:t>
      </w:r>
      <w:r w:rsidRPr="68480B3F">
        <w:t xml:space="preserve">, whether substantiated or not substantiated following investigation. </w:t>
      </w:r>
    </w:p>
    <w:p w14:paraId="237F1303" w14:textId="0AC14925" w:rsidR="00F34F08" w:rsidRDefault="00A429D2" w:rsidP="00F34F08">
      <w:pPr>
        <w:pStyle w:val="Recboxheading"/>
      </w:pPr>
      <w:r>
        <w:rPr>
          <w:rStyle w:val="eop"/>
          <w:lang w:val="en-NZ"/>
        </w:rPr>
        <w:t>Tūtohi</w:t>
      </w:r>
      <w:r w:rsidRPr="00510981">
        <w:rPr>
          <w:lang w:val="en-NZ"/>
        </w:rPr>
        <w:t xml:space="preserve"> </w:t>
      </w:r>
      <w:r>
        <w:rPr>
          <w:lang w:val="en-NZ"/>
        </w:rPr>
        <w:t xml:space="preserve">68 | </w:t>
      </w:r>
      <w:r w:rsidR="00F34F08">
        <w:t xml:space="preserve">Recommendation </w:t>
      </w:r>
      <w:r w:rsidR="00F34F08" w:rsidRPr="00510981">
        <w:rPr>
          <w:rStyle w:val="eop"/>
          <w:lang w:val="en-NZ"/>
        </w:rPr>
        <w:fldChar w:fldCharType="begin"/>
      </w:r>
      <w:r w:rsidR="00F34F08" w:rsidRPr="00510981">
        <w:rPr>
          <w:rStyle w:val="eop"/>
          <w:lang w:val="en-NZ"/>
        </w:rPr>
        <w:instrText xml:space="preserve"> AUTONUM  \s " " </w:instrText>
      </w:r>
      <w:r w:rsidR="00F34F08" w:rsidRPr="00510981">
        <w:rPr>
          <w:rStyle w:val="eop"/>
          <w:lang w:val="en-NZ"/>
        </w:rPr>
        <w:fldChar w:fldCharType="end"/>
      </w:r>
    </w:p>
    <w:p w14:paraId="5D092D7C" w14:textId="2FE36701" w:rsidR="00F34F08" w:rsidRDefault="00F34F08" w:rsidP="00AC4560">
      <w:pPr>
        <w:pStyle w:val="Recsbox"/>
        <w:spacing w:line="276" w:lineRule="auto"/>
      </w:pPr>
      <w:r>
        <w:t xml:space="preserve">The government should enable, in legislation, the </w:t>
      </w:r>
      <w:r w:rsidR="00AA0324">
        <w:t>Care Safe Agency</w:t>
      </w:r>
      <w:r>
        <w:t xml:space="preserve"> to collate and keep a centralised database of complaints, disclosures or incidents of abuse and neglect of children, young people and adults in care, for the purposes of:</w:t>
      </w:r>
    </w:p>
    <w:p w14:paraId="4422CE41" w14:textId="77777777" w:rsidR="00F34F08" w:rsidRDefault="00F34F08" w:rsidP="008A0CC0">
      <w:pPr>
        <w:pStyle w:val="RecsboxLevel1"/>
        <w:numPr>
          <w:ilvl w:val="0"/>
          <w:numId w:val="3"/>
        </w:numPr>
      </w:pPr>
      <w:r>
        <w:t>reinvestigation, if considered necessary or appropriate</w:t>
      </w:r>
    </w:p>
    <w:p w14:paraId="064F7626" w14:textId="77777777" w:rsidR="00F34F08" w:rsidRDefault="00F34F08" w:rsidP="008A0CC0">
      <w:pPr>
        <w:pStyle w:val="RecsboxLevel1"/>
        <w:numPr>
          <w:ilvl w:val="0"/>
          <w:numId w:val="3"/>
        </w:numPr>
      </w:pPr>
      <w:r>
        <w:t>having a whole-of-</w:t>
      </w:r>
      <w:r w:rsidRPr="2BED5CFB">
        <w:rPr>
          <w:lang w:eastAsia="en-GB"/>
        </w:rPr>
        <w:t xml:space="preserve">system </w:t>
      </w:r>
      <w:r>
        <w:t>view to ensure</w:t>
      </w:r>
      <w:r w:rsidRPr="2BED5CFB">
        <w:rPr>
          <w:lang w:eastAsia="en-GB"/>
        </w:rPr>
        <w:t xml:space="preserve"> that:</w:t>
      </w:r>
    </w:p>
    <w:p w14:paraId="31743DD0" w14:textId="713F67FF" w:rsidR="00F34F08" w:rsidRDefault="00F34F08" w:rsidP="00AC4560">
      <w:pPr>
        <w:pStyle w:val="Recroman"/>
        <w:numPr>
          <w:ilvl w:val="1"/>
          <w:numId w:val="2"/>
        </w:numPr>
        <w:spacing w:line="276" w:lineRule="auto"/>
        <w:ind w:left="1434" w:hanging="357"/>
      </w:pPr>
      <w:r>
        <w:t>proven perpetrators cannot move between geographic locations, professions or care settings without detection</w:t>
      </w:r>
    </w:p>
    <w:p w14:paraId="53741C45" w14:textId="741173B6" w:rsidR="00F34F08" w:rsidRDefault="00F34F08" w:rsidP="00AC4560">
      <w:pPr>
        <w:pStyle w:val="Recroman"/>
        <w:numPr>
          <w:ilvl w:val="1"/>
          <w:numId w:val="2"/>
        </w:numPr>
        <w:spacing w:line="276" w:lineRule="auto"/>
        <w:ind w:left="1434" w:hanging="357"/>
      </w:pPr>
      <w:r w:rsidRPr="2BED5CFB">
        <w:rPr>
          <w:lang w:eastAsia="en-GB"/>
        </w:rPr>
        <w:t>people</w:t>
      </w:r>
      <w:r>
        <w:t xml:space="preserve"> subject to multiple unsubstantiated complaints from different geographic locations, professions or care settings can be identified and steps taken if considered proportionate and appropriate</w:t>
      </w:r>
    </w:p>
    <w:p w14:paraId="286D5663" w14:textId="7D5091FB" w:rsidR="00F34F08" w:rsidRDefault="00F34F08" w:rsidP="00AC4560">
      <w:pPr>
        <w:pStyle w:val="RecsboxLevel1"/>
        <w:numPr>
          <w:ilvl w:val="0"/>
          <w:numId w:val="3"/>
        </w:numPr>
        <w:spacing w:line="276" w:lineRule="auto"/>
        <w:ind w:left="714" w:hanging="357"/>
      </w:pPr>
      <w:r>
        <w:t xml:space="preserve">creating an evidence base and undertaking data analysis </w:t>
      </w:r>
      <w:r w:rsidRPr="2BED5CFB">
        <w:t>to create new insights into perpetrator behaviours, which can in turn inform new prevention and response strategies and practices.</w:t>
      </w:r>
    </w:p>
    <w:p w14:paraId="1F6511F7" w14:textId="42B7349B" w:rsidR="008B573D" w:rsidRPr="00510981" w:rsidRDefault="51824047" w:rsidP="008B573D">
      <w:pPr>
        <w:pStyle w:val="Heading4"/>
        <w:rPr>
          <w:i/>
          <w:lang w:val="en-NZ"/>
        </w:rPr>
      </w:pPr>
      <w:r w:rsidRPr="69209C52">
        <w:rPr>
          <w:lang w:val="en-NZ"/>
        </w:rPr>
        <w:t>He taki rīpoata motuhake</w:t>
      </w:r>
      <w:r w:rsidR="00AC4560">
        <w:rPr>
          <w:lang w:val="en-NZ"/>
        </w:rPr>
        <w:t xml:space="preserve"> | </w:t>
      </w:r>
      <w:r w:rsidR="008B573D" w:rsidRPr="00510981">
        <w:rPr>
          <w:lang w:val="en-NZ"/>
        </w:rPr>
        <w:t>Mandatory reporting</w:t>
      </w:r>
    </w:p>
    <w:p w14:paraId="036EF751" w14:textId="34F0AD91" w:rsidR="008B573D" w:rsidRPr="00AC4560" w:rsidRDefault="008B573D" w:rsidP="00AC4560">
      <w:pPr>
        <w:pStyle w:val="ListParagraph"/>
        <w:jc w:val="left"/>
        <w:rPr>
          <w:szCs w:val="22"/>
        </w:rPr>
      </w:pPr>
      <w:r w:rsidRPr="366FF01D">
        <w:t xml:space="preserve">During the Inquiry period, the State failed to ensure that effective and mandatory reporting practices were in place. Without mandatory reporting requirements, abusers were able to avoid accountability and </w:t>
      </w:r>
      <w:r w:rsidR="00F10D1D">
        <w:t xml:space="preserve">go on to </w:t>
      </w:r>
      <w:r w:rsidRPr="366FF01D">
        <w:t xml:space="preserve">abuse </w:t>
      </w:r>
      <w:r w:rsidR="00F10D1D">
        <w:t xml:space="preserve">more </w:t>
      </w:r>
      <w:r w:rsidRPr="366FF01D">
        <w:t xml:space="preserve">children, young people and adults in different </w:t>
      </w:r>
      <w:r w:rsidR="001F1BEE">
        <w:t xml:space="preserve">care </w:t>
      </w:r>
      <w:r w:rsidRPr="366FF01D">
        <w:t xml:space="preserve">settings. Additionally, the lack of clear reporting requirements meant bystanders to abuse did not have clear guidance about when to report </w:t>
      </w:r>
      <w:r w:rsidRPr="00AC4560">
        <w:rPr>
          <w:szCs w:val="22"/>
        </w:rPr>
        <w:t xml:space="preserve">things of concern they had witnessed. </w:t>
      </w:r>
      <w:r w:rsidR="00BA6B71" w:rsidRPr="00AC4560">
        <w:rPr>
          <w:szCs w:val="22"/>
        </w:rPr>
        <w:t>The Inquiry</w:t>
      </w:r>
      <w:r w:rsidRPr="00AC4560">
        <w:rPr>
          <w:szCs w:val="22"/>
        </w:rPr>
        <w:t xml:space="preserve"> found that bystanders frequently failed to intervene and report the abuse and neglect to relevant authorities.</w:t>
      </w:r>
    </w:p>
    <w:p w14:paraId="531295F2" w14:textId="5D811E1B" w:rsidR="008B573D" w:rsidRPr="00AC4560" w:rsidRDefault="008B573D" w:rsidP="00AC4560">
      <w:pPr>
        <w:pStyle w:val="ListParagraph"/>
        <w:jc w:val="left"/>
        <w:rPr>
          <w:szCs w:val="22"/>
        </w:rPr>
      </w:pPr>
      <w:r w:rsidRPr="00AC4560">
        <w:rPr>
          <w:szCs w:val="22"/>
        </w:rPr>
        <w:t xml:space="preserve">Aotearoa New Zealand currently has a mix of criminal and setting-specific mandatory reporting laws for children and adults in care and broad-based voluntary reporting laws </w:t>
      </w:r>
      <w:r w:rsidR="004F1537" w:rsidRPr="00AC4560">
        <w:rPr>
          <w:szCs w:val="22"/>
        </w:rPr>
        <w:t xml:space="preserve">regarding </w:t>
      </w:r>
      <w:r w:rsidRPr="00AC4560">
        <w:rPr>
          <w:szCs w:val="22"/>
        </w:rPr>
        <w:t xml:space="preserve">children under the age of 18. Anyone can report suspected abuse or neglect of children. Abuse or neglect does not need to have happened; it can be enough that someone is concerned it is going to happen. </w:t>
      </w:r>
    </w:p>
    <w:p w14:paraId="566DE51B" w14:textId="5F8F9320" w:rsidR="00205D25" w:rsidRPr="00205D25" w:rsidRDefault="00205D25" w:rsidP="00AC4560">
      <w:pPr>
        <w:pStyle w:val="ListParagraph"/>
        <w:jc w:val="left"/>
      </w:pPr>
      <w:r w:rsidRPr="00AC4560">
        <w:rPr>
          <w:szCs w:val="22"/>
        </w:rPr>
        <w:lastRenderedPageBreak/>
        <w:t>Staff and carers can voluntarily report abuse or neglect, or suspected abuse or neglect</w:t>
      </w:r>
      <w:r w:rsidR="00330C83" w:rsidRPr="00AC4560">
        <w:rPr>
          <w:szCs w:val="22"/>
        </w:rPr>
        <w:t xml:space="preserve"> of children</w:t>
      </w:r>
      <w:r w:rsidRPr="00AC4560">
        <w:rPr>
          <w:szCs w:val="22"/>
        </w:rPr>
        <w:t>, to Oranga Tamariki or the police.</w:t>
      </w:r>
      <w:r w:rsidRPr="00AC4560">
        <w:rPr>
          <w:rStyle w:val="FootnoteReference"/>
          <w:sz w:val="22"/>
          <w:szCs w:val="22"/>
        </w:rPr>
        <w:footnoteReference w:id="199"/>
      </w:r>
      <w:r w:rsidRPr="00AC4560">
        <w:rPr>
          <w:szCs w:val="22"/>
        </w:rPr>
        <w:t xml:space="preserve"> Many (but not all) staff and carers work</w:t>
      </w:r>
      <w:r>
        <w:t xml:space="preserve"> in a care setting that must have a child protection policy in place that covers identifying and reporting abuse and neglect.</w:t>
      </w:r>
      <w:r>
        <w:rPr>
          <w:rStyle w:val="FootnoteReference"/>
        </w:rPr>
        <w:footnoteReference w:id="200"/>
      </w:r>
      <w:r>
        <w:t xml:space="preserve"> Reporting in these policies is linked to the voluntary reporting provision in section 15 of the Oranga Tamariki Act.</w:t>
      </w:r>
      <w:r w:rsidR="00330C83">
        <w:t xml:space="preserve"> </w:t>
      </w:r>
      <w:r w:rsidR="00330C83" w:rsidRPr="00330C83">
        <w:t xml:space="preserve">Excluding the Crimes Act, </w:t>
      </w:r>
      <w:r w:rsidR="00BA6B71">
        <w:t>its</w:t>
      </w:r>
      <w:r w:rsidR="00330C83" w:rsidRPr="00330C83">
        <w:t xml:space="preserve"> reporting laws do not apply to adults in care</w:t>
      </w:r>
      <w:r w:rsidR="00330C83">
        <w:t>.</w:t>
      </w:r>
    </w:p>
    <w:p w14:paraId="0B0F559C" w14:textId="46663696" w:rsidR="008B573D" w:rsidRPr="00AC4560" w:rsidRDefault="008B573D" w:rsidP="00AC4560">
      <w:pPr>
        <w:pStyle w:val="ListParagraph"/>
        <w:jc w:val="left"/>
        <w:rPr>
          <w:szCs w:val="22"/>
        </w:rPr>
      </w:pPr>
      <w:r w:rsidRPr="366FF01D">
        <w:t xml:space="preserve">For many professions and settings (for example teachers), people must report concerns of abuse or neglect and will face </w:t>
      </w:r>
      <w:r w:rsidR="00835CD9">
        <w:t>serious</w:t>
      </w:r>
      <w:r w:rsidRPr="366FF01D">
        <w:t xml:space="preserve"> sanctions if they do not. Sanctions </w:t>
      </w:r>
      <w:r w:rsidRPr="00AC4560">
        <w:rPr>
          <w:szCs w:val="22"/>
        </w:rPr>
        <w:t xml:space="preserve">include professional discipline, the loss of employment or a contract, and the loss of a license to operate. </w:t>
      </w:r>
    </w:p>
    <w:p w14:paraId="6653FC57" w14:textId="49D2844B" w:rsidR="008B573D" w:rsidRPr="00AC4560" w:rsidRDefault="008B573D" w:rsidP="00AC4560">
      <w:pPr>
        <w:pStyle w:val="ListParagraph"/>
        <w:jc w:val="left"/>
        <w:rPr>
          <w:szCs w:val="22"/>
        </w:rPr>
      </w:pPr>
      <w:r w:rsidRPr="00AC4560">
        <w:rPr>
          <w:szCs w:val="22"/>
        </w:rPr>
        <w:t>Under the Crimes Act 1961, there are criminal sanctions for certain people who fail to take reasonable steps, which would include reporting abuse, to protect a child or adult, where they are at risk of sexual assault, grievo</w:t>
      </w:r>
      <w:r w:rsidR="00EA4B0E" w:rsidRPr="00AC4560">
        <w:rPr>
          <w:szCs w:val="22"/>
        </w:rPr>
        <w:t>us</w:t>
      </w:r>
      <w:r w:rsidRPr="00AC4560">
        <w:rPr>
          <w:szCs w:val="22"/>
        </w:rPr>
        <w:t xml:space="preserve"> bodily harm or death.</w:t>
      </w:r>
      <w:r w:rsidRPr="00AC4560">
        <w:rPr>
          <w:rStyle w:val="FootnoteReference"/>
          <w:color w:val="385623" w:themeColor="accent6" w:themeShade="80"/>
          <w:sz w:val="22"/>
          <w:szCs w:val="22"/>
        </w:rPr>
        <w:footnoteReference w:id="201"/>
      </w:r>
      <w:r w:rsidRPr="00AC4560">
        <w:rPr>
          <w:szCs w:val="22"/>
        </w:rPr>
        <w:t xml:space="preserve"> </w:t>
      </w:r>
      <w:r w:rsidR="00BA6B71" w:rsidRPr="00AC4560">
        <w:rPr>
          <w:szCs w:val="22"/>
        </w:rPr>
        <w:t>The Inquiry</w:t>
      </w:r>
      <w:r w:rsidRPr="00AC4560">
        <w:rPr>
          <w:szCs w:val="22"/>
        </w:rPr>
        <w:t xml:space="preserve"> note</w:t>
      </w:r>
      <w:r w:rsidR="699A5D51" w:rsidRPr="00AC4560">
        <w:rPr>
          <w:szCs w:val="22"/>
        </w:rPr>
        <w:t>s,</w:t>
      </w:r>
      <w:r w:rsidRPr="00AC4560">
        <w:rPr>
          <w:szCs w:val="22"/>
        </w:rPr>
        <w:t xml:space="preserve"> however</w:t>
      </w:r>
      <w:r w:rsidR="2F9BA361" w:rsidRPr="00AC4560">
        <w:rPr>
          <w:szCs w:val="22"/>
        </w:rPr>
        <w:t>,</w:t>
      </w:r>
      <w:r w:rsidRPr="00AC4560">
        <w:rPr>
          <w:szCs w:val="22"/>
        </w:rPr>
        <w:t xml:space="preserve"> that the Crimes Act is</w:t>
      </w:r>
      <w:r w:rsidR="004F1537" w:rsidRPr="00AC4560">
        <w:rPr>
          <w:szCs w:val="22"/>
        </w:rPr>
        <w:t xml:space="preserve"> </w:t>
      </w:r>
      <w:r w:rsidRPr="00AC4560">
        <w:rPr>
          <w:szCs w:val="22"/>
        </w:rPr>
        <w:t>n</w:t>
      </w:r>
      <w:r w:rsidR="004F1537" w:rsidRPr="00AC4560">
        <w:rPr>
          <w:szCs w:val="22"/>
        </w:rPr>
        <w:t>o</w:t>
      </w:r>
      <w:r w:rsidRPr="00AC4560">
        <w:rPr>
          <w:szCs w:val="22"/>
        </w:rPr>
        <w:t>t a mandatory reporting regime, as it does</w:t>
      </w:r>
      <w:r w:rsidR="004F1537" w:rsidRPr="00AC4560">
        <w:rPr>
          <w:szCs w:val="22"/>
        </w:rPr>
        <w:t xml:space="preserve"> </w:t>
      </w:r>
      <w:r w:rsidRPr="00AC4560">
        <w:rPr>
          <w:szCs w:val="22"/>
        </w:rPr>
        <w:t>n</w:t>
      </w:r>
      <w:r w:rsidR="004F1537" w:rsidRPr="00AC4560">
        <w:rPr>
          <w:szCs w:val="22"/>
        </w:rPr>
        <w:t>o</w:t>
      </w:r>
      <w:r w:rsidRPr="00AC4560">
        <w:rPr>
          <w:szCs w:val="22"/>
        </w:rPr>
        <w:t>t provide protection to those making the report, and would likely apply only in fairly extreme cases.</w:t>
      </w:r>
    </w:p>
    <w:p w14:paraId="2C6A238F" w14:textId="093F5CE7" w:rsidR="00E87BBB" w:rsidRPr="00AC4560" w:rsidRDefault="00E87BBB" w:rsidP="00AC4560">
      <w:pPr>
        <w:pStyle w:val="ListParagraph"/>
        <w:jc w:val="left"/>
        <w:rPr>
          <w:szCs w:val="22"/>
        </w:rPr>
      </w:pPr>
      <w:r w:rsidRPr="00AC4560">
        <w:rPr>
          <w:szCs w:val="22"/>
        </w:rPr>
        <w:t>There are mandatory reporting laws relating to teachers.</w:t>
      </w:r>
      <w:r w:rsidRPr="00AC4560">
        <w:rPr>
          <w:rStyle w:val="FootnoteReference"/>
          <w:sz w:val="22"/>
          <w:szCs w:val="22"/>
        </w:rPr>
        <w:footnoteReference w:id="202"/>
      </w:r>
      <w:r w:rsidRPr="00AC4560">
        <w:rPr>
          <w:szCs w:val="22"/>
        </w:rPr>
        <w:t xml:space="preserve"> Schools must report teachers to the Teaching Council in cases of dismissals, issues of concern or complaints where the teacher has resigned or their contract </w:t>
      </w:r>
      <w:r w:rsidR="2D5547FC" w:rsidRPr="00AC4560">
        <w:rPr>
          <w:szCs w:val="22"/>
        </w:rPr>
        <w:t xml:space="preserve">has </w:t>
      </w:r>
      <w:r w:rsidRPr="00AC4560">
        <w:rPr>
          <w:szCs w:val="22"/>
        </w:rPr>
        <w:t xml:space="preserve">expired, and possible </w:t>
      </w:r>
      <w:r w:rsidR="00835CD9" w:rsidRPr="00AC4560">
        <w:rPr>
          <w:szCs w:val="22"/>
        </w:rPr>
        <w:t>serious</w:t>
      </w:r>
      <w:r w:rsidRPr="00AC4560">
        <w:rPr>
          <w:szCs w:val="22"/>
        </w:rPr>
        <w:t xml:space="preserve"> misconduct or competence issues. Court Registrars must report convictions of teachers to the Teaching Council</w:t>
      </w:r>
      <w:r w:rsidR="00101E20" w:rsidRPr="00AC4560">
        <w:rPr>
          <w:szCs w:val="22"/>
        </w:rPr>
        <w:t>. Teachers who have been convicted must also self-report to the Teaching Council</w:t>
      </w:r>
      <w:r w:rsidRPr="00AC4560">
        <w:rPr>
          <w:szCs w:val="22"/>
        </w:rPr>
        <w:t>. School boarding facilities must also report abuse or neglect.</w:t>
      </w:r>
      <w:r w:rsidRPr="00AC4560">
        <w:rPr>
          <w:rStyle w:val="FootnoteReference"/>
          <w:sz w:val="22"/>
          <w:szCs w:val="22"/>
        </w:rPr>
        <w:footnoteReference w:id="203"/>
      </w:r>
      <w:r w:rsidRPr="00AC4560">
        <w:rPr>
          <w:szCs w:val="22"/>
        </w:rPr>
        <w:t xml:space="preserve"> </w:t>
      </w:r>
    </w:p>
    <w:p w14:paraId="2D4AE835" w14:textId="5EDBB11B" w:rsidR="008B573D" w:rsidRPr="00510981" w:rsidRDefault="008B573D" w:rsidP="00AC4560">
      <w:pPr>
        <w:pStyle w:val="ListParagraph"/>
        <w:jc w:val="left"/>
      </w:pPr>
      <w:r w:rsidRPr="00AC4560">
        <w:rPr>
          <w:szCs w:val="22"/>
        </w:rPr>
        <w:t>There has been ongoing debate about whether Aotearoa New Zealand should adopt widespread mandatory reporting (where all professionals who work with children are mandated to report suspected abuse to Oranga Tamariki)</w:t>
      </w:r>
      <w:r w:rsidR="002C3EA5" w:rsidRPr="00AC4560">
        <w:rPr>
          <w:szCs w:val="22"/>
        </w:rPr>
        <w:t>. T</w:t>
      </w:r>
      <w:r w:rsidRPr="00AC4560">
        <w:rPr>
          <w:szCs w:val="22"/>
        </w:rPr>
        <w:t xml:space="preserve">here continues to be no </w:t>
      </w:r>
      <w:r w:rsidR="00EA4B0E" w:rsidRPr="00AC4560">
        <w:rPr>
          <w:szCs w:val="22"/>
        </w:rPr>
        <w:t>consensus</w:t>
      </w:r>
      <w:r w:rsidRPr="00AC4560">
        <w:rPr>
          <w:sz w:val="24"/>
        </w:rPr>
        <w:t xml:space="preserve"> </w:t>
      </w:r>
      <w:r w:rsidRPr="366FF01D">
        <w:t xml:space="preserve">on this issue. Widespread mandatory reporting was rejected in 1986 and in 1993. </w:t>
      </w:r>
      <w:r w:rsidR="007D1B85">
        <w:t xml:space="preserve">Dilworth survivors </w:t>
      </w:r>
      <w:r w:rsidR="000153CC">
        <w:t>petitioned</w:t>
      </w:r>
      <w:r w:rsidR="007D1B85">
        <w:t xml:space="preserve"> the Inquiry </w:t>
      </w:r>
      <w:r w:rsidR="000153CC">
        <w:t xml:space="preserve">to make </w:t>
      </w:r>
      <w:r w:rsidR="009151A1">
        <w:t>recommendations</w:t>
      </w:r>
      <w:r w:rsidR="000153CC">
        <w:t xml:space="preserve"> about a </w:t>
      </w:r>
      <w:r w:rsidR="00330B04">
        <w:t>Dilworth</w:t>
      </w:r>
      <w:r w:rsidR="000153CC">
        <w:t xml:space="preserve"> Law, that would require </w:t>
      </w:r>
      <w:r w:rsidR="009758A7">
        <w:t xml:space="preserve">a person or entity to report to police if a child or young person were at risk of </w:t>
      </w:r>
      <w:r w:rsidR="00835CD9">
        <w:t>serious</w:t>
      </w:r>
      <w:r w:rsidR="00BA6B71">
        <w:t xml:space="preserve"> </w:t>
      </w:r>
      <w:r w:rsidR="009758A7">
        <w:t>har</w:t>
      </w:r>
      <w:r w:rsidR="005E49CD">
        <w:t>m.</w:t>
      </w:r>
      <w:r w:rsidR="005E49CD">
        <w:rPr>
          <w:rStyle w:val="FootnoteReference"/>
        </w:rPr>
        <w:footnoteReference w:id="204"/>
      </w:r>
    </w:p>
    <w:p w14:paraId="7882C34F" w14:textId="2D6EFC1B" w:rsidR="008B573D" w:rsidRPr="00AC4560" w:rsidRDefault="00552E9B" w:rsidP="00AC4560">
      <w:pPr>
        <w:pStyle w:val="ListParagraph"/>
        <w:jc w:val="left"/>
        <w:rPr>
          <w:szCs w:val="22"/>
        </w:rPr>
      </w:pPr>
      <w:r>
        <w:lastRenderedPageBreak/>
        <w:t xml:space="preserve">When considering mandatory reporting, </w:t>
      </w:r>
      <w:r w:rsidR="00BA6B71">
        <w:t>the Inquiry</w:t>
      </w:r>
      <w:r>
        <w:t xml:space="preserve"> contemplated</w:t>
      </w:r>
      <w:r w:rsidR="008B573D">
        <w:t xml:space="preserve"> </w:t>
      </w:r>
      <w:r w:rsidR="0055748A">
        <w:t xml:space="preserve">recommending </w:t>
      </w:r>
      <w:r w:rsidR="1D5A3A84">
        <w:t xml:space="preserve">a </w:t>
      </w:r>
      <w:r w:rsidR="008B573D">
        <w:t>comprehensive new widespread mandatory reporting regime covering all cohorts, professions and settings. While this would have benefits</w:t>
      </w:r>
      <w:r w:rsidR="2152757D">
        <w:t>, including</w:t>
      </w:r>
      <w:r w:rsidDel="008B573D">
        <w:t xml:space="preserve"> </w:t>
      </w:r>
      <w:r w:rsidR="008B573D">
        <w:t xml:space="preserve">being a strong public repudiation of abuse and providing clarity about responsibilities to report, </w:t>
      </w:r>
      <w:r w:rsidR="00BA6B71">
        <w:t>the Inquiry</w:t>
      </w:r>
      <w:r w:rsidR="008B573D">
        <w:t xml:space="preserve"> </w:t>
      </w:r>
      <w:r w:rsidR="003B4F74">
        <w:t>is</w:t>
      </w:r>
      <w:r w:rsidR="008B573D">
        <w:t xml:space="preserve"> concerned that i</w:t>
      </w:r>
      <w:r w:rsidR="0B710ED6">
        <w:t>t</w:t>
      </w:r>
      <w:r w:rsidR="008B573D">
        <w:t xml:space="preserve"> would have unintended systemic consequences. These</w:t>
      </w:r>
      <w:r w:rsidR="004F1537">
        <w:t xml:space="preserve"> could</w:t>
      </w:r>
      <w:r w:rsidR="008B573D">
        <w:t xml:space="preserve"> include an increase in surveillance, racism, discrimination and prejudice for Māori, Pacific </w:t>
      </w:r>
      <w:r w:rsidR="004F1537">
        <w:t>P</w:t>
      </w:r>
      <w:r w:rsidR="008B573D">
        <w:t>eoples</w:t>
      </w:r>
      <w:r w:rsidR="004F1537">
        <w:t>, disabled parents,</w:t>
      </w:r>
      <w:r w:rsidR="008B573D">
        <w:t xml:space="preserve"> and communities experiencing persistent </w:t>
      </w:r>
      <w:r w:rsidR="008B573D" w:rsidRPr="00AC4560">
        <w:rPr>
          <w:szCs w:val="22"/>
        </w:rPr>
        <w:t>disadvantage.</w:t>
      </w:r>
      <w:r w:rsidR="00E15BBB" w:rsidRPr="00AC4560">
        <w:rPr>
          <w:szCs w:val="22"/>
        </w:rPr>
        <w:t xml:space="preserve"> </w:t>
      </w:r>
      <w:r w:rsidR="008B573D" w:rsidRPr="00AC4560">
        <w:rPr>
          <w:szCs w:val="22"/>
        </w:rPr>
        <w:t xml:space="preserve">There is also a risk that the system </w:t>
      </w:r>
      <w:r w:rsidR="004F1537" w:rsidRPr="00AC4560">
        <w:rPr>
          <w:szCs w:val="22"/>
        </w:rPr>
        <w:t>c</w:t>
      </w:r>
      <w:r w:rsidR="008B573D" w:rsidRPr="00AC4560">
        <w:rPr>
          <w:szCs w:val="22"/>
        </w:rPr>
        <w:t xml:space="preserve">ould become overwhelmed and would be less able to </w:t>
      </w:r>
      <w:r w:rsidR="003B4F74" w:rsidRPr="00AC4560">
        <w:rPr>
          <w:szCs w:val="22"/>
        </w:rPr>
        <w:t xml:space="preserve">focus </w:t>
      </w:r>
      <w:r w:rsidR="008B573D" w:rsidRPr="00AC4560">
        <w:rPr>
          <w:szCs w:val="22"/>
        </w:rPr>
        <w:t>on abuse prevention and community wellbeing initiatives.</w:t>
      </w:r>
    </w:p>
    <w:p w14:paraId="21384EF3" w14:textId="08B0D838" w:rsidR="009053C1" w:rsidRPr="00AC4560" w:rsidRDefault="00BA6B71" w:rsidP="00AC4560">
      <w:pPr>
        <w:pStyle w:val="ListParagraph"/>
        <w:jc w:val="left"/>
        <w:rPr>
          <w:szCs w:val="22"/>
        </w:rPr>
      </w:pPr>
      <w:r w:rsidRPr="00AC4560">
        <w:rPr>
          <w:szCs w:val="22"/>
        </w:rPr>
        <w:t>The Inquiry</w:t>
      </w:r>
      <w:r w:rsidR="008B573D" w:rsidRPr="00AC4560">
        <w:rPr>
          <w:szCs w:val="22"/>
        </w:rPr>
        <w:t xml:space="preserve"> recommend</w:t>
      </w:r>
      <w:r w:rsidR="003B4F74" w:rsidRPr="00AC4560">
        <w:rPr>
          <w:szCs w:val="22"/>
        </w:rPr>
        <w:t>s</w:t>
      </w:r>
      <w:r w:rsidR="008B573D" w:rsidRPr="00AC4560">
        <w:rPr>
          <w:szCs w:val="22"/>
        </w:rPr>
        <w:t xml:space="preserve"> a balanced approach that </w:t>
      </w:r>
      <w:r w:rsidR="0042341E" w:rsidRPr="00AC4560">
        <w:rPr>
          <w:szCs w:val="22"/>
        </w:rPr>
        <w:t>seeks to ensure</w:t>
      </w:r>
      <w:r w:rsidR="008B573D" w:rsidRPr="00AC4560">
        <w:rPr>
          <w:szCs w:val="22"/>
        </w:rPr>
        <w:t xml:space="preserve"> that mandatory reporting laws apply consistently across </w:t>
      </w:r>
      <w:r w:rsidR="00F230F1" w:rsidRPr="00AC4560">
        <w:rPr>
          <w:szCs w:val="22"/>
        </w:rPr>
        <w:t>all the</w:t>
      </w:r>
      <w:r w:rsidR="008B573D" w:rsidRPr="00AC4560">
        <w:rPr>
          <w:szCs w:val="22"/>
        </w:rPr>
        <w:t xml:space="preserve"> care settings</w:t>
      </w:r>
      <w:r w:rsidR="00F230F1" w:rsidRPr="00AC4560">
        <w:rPr>
          <w:szCs w:val="22"/>
        </w:rPr>
        <w:t xml:space="preserve"> </w:t>
      </w:r>
      <w:r w:rsidRPr="00AC4560">
        <w:rPr>
          <w:szCs w:val="22"/>
        </w:rPr>
        <w:t>the Inquiry</w:t>
      </w:r>
      <w:r w:rsidR="00F230F1" w:rsidRPr="00AC4560">
        <w:rPr>
          <w:szCs w:val="22"/>
        </w:rPr>
        <w:t xml:space="preserve"> investigated, </w:t>
      </w:r>
      <w:r w:rsidR="001E3739" w:rsidRPr="00AC4560">
        <w:rPr>
          <w:szCs w:val="22"/>
        </w:rPr>
        <w:t xml:space="preserve">to both State and faith-based </w:t>
      </w:r>
      <w:r w:rsidR="004E015E" w:rsidRPr="00AC4560">
        <w:rPr>
          <w:szCs w:val="22"/>
        </w:rPr>
        <w:t xml:space="preserve">entities providing care directly or indirectly, </w:t>
      </w:r>
      <w:r w:rsidR="00F230F1" w:rsidRPr="00AC4560">
        <w:rPr>
          <w:szCs w:val="22"/>
        </w:rPr>
        <w:t xml:space="preserve">and </w:t>
      </w:r>
      <w:r w:rsidR="00B37D30" w:rsidRPr="00AC4560">
        <w:rPr>
          <w:szCs w:val="22"/>
        </w:rPr>
        <w:t xml:space="preserve">consistently to </w:t>
      </w:r>
      <w:r w:rsidR="00A10944" w:rsidRPr="00AC4560">
        <w:rPr>
          <w:szCs w:val="22"/>
        </w:rPr>
        <w:t>people</w:t>
      </w:r>
      <w:r w:rsidR="00F230F1" w:rsidRPr="00AC4560">
        <w:rPr>
          <w:szCs w:val="22"/>
        </w:rPr>
        <w:t xml:space="preserve"> who </w:t>
      </w:r>
      <w:proofErr w:type="gramStart"/>
      <w:r w:rsidR="00457D8C" w:rsidRPr="00AC4560">
        <w:rPr>
          <w:szCs w:val="22"/>
        </w:rPr>
        <w:t>come into contact with</w:t>
      </w:r>
      <w:proofErr w:type="gramEnd"/>
      <w:r w:rsidR="00457D8C" w:rsidRPr="00AC4560">
        <w:rPr>
          <w:szCs w:val="22"/>
        </w:rPr>
        <w:t xml:space="preserve"> children, young people and adults in care</w:t>
      </w:r>
      <w:r w:rsidR="00F37A66" w:rsidRPr="00AC4560">
        <w:rPr>
          <w:szCs w:val="22"/>
        </w:rPr>
        <w:t>, not just specific professions such as teachers</w:t>
      </w:r>
      <w:r w:rsidR="00347394" w:rsidRPr="00AC4560">
        <w:rPr>
          <w:szCs w:val="22"/>
        </w:rPr>
        <w:t xml:space="preserve">. </w:t>
      </w:r>
    </w:p>
    <w:p w14:paraId="362AB6A5" w14:textId="40A5D6F2" w:rsidR="00A17BE7" w:rsidRPr="00AC4560" w:rsidRDefault="00BA6B71" w:rsidP="00AC4560">
      <w:pPr>
        <w:pStyle w:val="ListParagraph"/>
        <w:jc w:val="left"/>
        <w:rPr>
          <w:szCs w:val="22"/>
        </w:rPr>
      </w:pPr>
      <w:r w:rsidRPr="00AC4560">
        <w:rPr>
          <w:szCs w:val="22"/>
        </w:rPr>
        <w:t>The Inquiry</w:t>
      </w:r>
      <w:r w:rsidR="00D35D1D" w:rsidRPr="00AC4560">
        <w:rPr>
          <w:szCs w:val="22"/>
        </w:rPr>
        <w:t xml:space="preserve"> also </w:t>
      </w:r>
      <w:r w:rsidR="001653E5" w:rsidRPr="00AC4560">
        <w:rPr>
          <w:szCs w:val="22"/>
        </w:rPr>
        <w:t>want</w:t>
      </w:r>
      <w:r w:rsidR="003B4F74" w:rsidRPr="00AC4560">
        <w:rPr>
          <w:szCs w:val="22"/>
        </w:rPr>
        <w:t>s</w:t>
      </w:r>
      <w:r w:rsidR="001653E5" w:rsidRPr="00AC4560">
        <w:rPr>
          <w:szCs w:val="22"/>
        </w:rPr>
        <w:t xml:space="preserve"> to </w:t>
      </w:r>
      <w:r w:rsidR="00D35D1D" w:rsidRPr="00AC4560">
        <w:rPr>
          <w:szCs w:val="22"/>
        </w:rPr>
        <w:t>recognise the steps taken</w:t>
      </w:r>
      <w:r w:rsidR="00037C4B" w:rsidRPr="00AC4560">
        <w:rPr>
          <w:szCs w:val="22"/>
        </w:rPr>
        <w:t xml:space="preserve"> following the </w:t>
      </w:r>
      <w:r w:rsidR="00B93BEA" w:rsidRPr="00AC4560">
        <w:rPr>
          <w:szCs w:val="22"/>
        </w:rPr>
        <w:t xml:space="preserve">Australian Royal Commission into Institutional Responses </w:t>
      </w:r>
      <w:r w:rsidR="00E036AF" w:rsidRPr="00AC4560">
        <w:rPr>
          <w:szCs w:val="22"/>
        </w:rPr>
        <w:t>to</w:t>
      </w:r>
      <w:r w:rsidR="00B93BEA" w:rsidRPr="00AC4560">
        <w:rPr>
          <w:szCs w:val="22"/>
        </w:rPr>
        <w:t xml:space="preserve"> Child Sexual Abuse</w:t>
      </w:r>
      <w:r w:rsidR="00CE5D59" w:rsidRPr="00AC4560">
        <w:rPr>
          <w:szCs w:val="22"/>
        </w:rPr>
        <w:t xml:space="preserve"> </w:t>
      </w:r>
      <w:r w:rsidR="00E036AF" w:rsidRPr="00AC4560">
        <w:rPr>
          <w:szCs w:val="22"/>
        </w:rPr>
        <w:t>regarding mandatory</w:t>
      </w:r>
      <w:r w:rsidR="00CE5D59" w:rsidRPr="00AC4560">
        <w:rPr>
          <w:szCs w:val="22"/>
        </w:rPr>
        <w:t xml:space="preserve"> reporting and </w:t>
      </w:r>
      <w:r w:rsidR="00767CED" w:rsidRPr="00AC4560">
        <w:rPr>
          <w:szCs w:val="22"/>
        </w:rPr>
        <w:t xml:space="preserve">the Confessional Seal. </w:t>
      </w:r>
      <w:r w:rsidR="00276872" w:rsidRPr="00AC4560">
        <w:rPr>
          <w:szCs w:val="22"/>
        </w:rPr>
        <w:t>S</w:t>
      </w:r>
      <w:r w:rsidR="00EA54C2" w:rsidRPr="00AC4560">
        <w:rPr>
          <w:szCs w:val="22"/>
        </w:rPr>
        <w:t>everal Australian</w:t>
      </w:r>
      <w:r w:rsidR="00A26531" w:rsidRPr="00AC4560">
        <w:rPr>
          <w:szCs w:val="22"/>
        </w:rPr>
        <w:t xml:space="preserve"> </w:t>
      </w:r>
      <w:r w:rsidR="00037C4B" w:rsidRPr="00AC4560">
        <w:rPr>
          <w:szCs w:val="22"/>
        </w:rPr>
        <w:t>states</w:t>
      </w:r>
      <w:r w:rsidR="00A26531" w:rsidRPr="00AC4560">
        <w:rPr>
          <w:szCs w:val="22"/>
        </w:rPr>
        <w:t xml:space="preserve"> enacted mandatory reporting laws in 2019</w:t>
      </w:r>
      <w:r w:rsidR="00A51AA8" w:rsidRPr="00AC4560">
        <w:rPr>
          <w:szCs w:val="22"/>
        </w:rPr>
        <w:t xml:space="preserve">. These laws </w:t>
      </w:r>
      <w:r w:rsidR="00EA54C2" w:rsidRPr="00AC4560">
        <w:rPr>
          <w:szCs w:val="22"/>
        </w:rPr>
        <w:t xml:space="preserve">now </w:t>
      </w:r>
      <w:r w:rsidR="00090DA6" w:rsidRPr="00AC4560">
        <w:rPr>
          <w:szCs w:val="22"/>
        </w:rPr>
        <w:t>explicitly</w:t>
      </w:r>
      <w:r w:rsidR="00EA54C2" w:rsidRPr="00AC4560">
        <w:rPr>
          <w:szCs w:val="22"/>
        </w:rPr>
        <w:t xml:space="preserve"> </w:t>
      </w:r>
      <w:r w:rsidR="00A51AA8" w:rsidRPr="00AC4560">
        <w:rPr>
          <w:szCs w:val="22"/>
        </w:rPr>
        <w:t>extend</w:t>
      </w:r>
      <w:r w:rsidR="00783A8F" w:rsidRPr="00AC4560">
        <w:rPr>
          <w:szCs w:val="22"/>
        </w:rPr>
        <w:t xml:space="preserve"> to </w:t>
      </w:r>
      <w:r w:rsidR="000A50A6" w:rsidRPr="00AC4560">
        <w:rPr>
          <w:szCs w:val="22"/>
        </w:rPr>
        <w:t xml:space="preserve">religious </w:t>
      </w:r>
      <w:r w:rsidR="00E204E7" w:rsidRPr="00AC4560">
        <w:rPr>
          <w:szCs w:val="22"/>
        </w:rPr>
        <w:t>and spiritual leaders</w:t>
      </w:r>
      <w:r w:rsidR="00AC1920" w:rsidRPr="00AC4560">
        <w:rPr>
          <w:szCs w:val="22"/>
        </w:rPr>
        <w:t xml:space="preserve">, </w:t>
      </w:r>
      <w:r w:rsidR="00DC3C77" w:rsidRPr="00AC4560">
        <w:rPr>
          <w:szCs w:val="22"/>
        </w:rPr>
        <w:t xml:space="preserve">requiring </w:t>
      </w:r>
      <w:r w:rsidR="00465818" w:rsidRPr="00AC4560">
        <w:rPr>
          <w:szCs w:val="22"/>
        </w:rPr>
        <w:t xml:space="preserve">them to report disclosures of abuse </w:t>
      </w:r>
      <w:r w:rsidR="002D0E96" w:rsidRPr="00AC4560">
        <w:rPr>
          <w:szCs w:val="22"/>
        </w:rPr>
        <w:t xml:space="preserve">including those received during </w:t>
      </w:r>
      <w:r w:rsidR="000A50A6" w:rsidRPr="00AC4560">
        <w:rPr>
          <w:szCs w:val="22"/>
        </w:rPr>
        <w:t xml:space="preserve">religious </w:t>
      </w:r>
      <w:r w:rsidR="002D0E96" w:rsidRPr="00AC4560">
        <w:rPr>
          <w:szCs w:val="22"/>
        </w:rPr>
        <w:t>confession</w:t>
      </w:r>
      <w:r w:rsidR="00EA54C2" w:rsidRPr="00AC4560">
        <w:rPr>
          <w:szCs w:val="22"/>
        </w:rPr>
        <w:t xml:space="preserve">. </w:t>
      </w:r>
      <w:r w:rsidR="006C3A78" w:rsidRPr="00AC4560">
        <w:rPr>
          <w:szCs w:val="22"/>
        </w:rPr>
        <w:t xml:space="preserve">Dr </w:t>
      </w:r>
      <w:r w:rsidR="006C3A78" w:rsidRPr="00AC4560">
        <w:rPr>
          <w:color w:val="000000" w:themeColor="text1"/>
          <w:szCs w:val="22"/>
        </w:rPr>
        <w:t>Christopher Longhurst,</w:t>
      </w:r>
      <w:r w:rsidR="00880500" w:rsidRPr="00AC4560" w:rsidDel="006C3A78">
        <w:rPr>
          <w:szCs w:val="22"/>
        </w:rPr>
        <w:t xml:space="preserve"> </w:t>
      </w:r>
      <w:r w:rsidR="006C3A78" w:rsidRPr="00AC4560">
        <w:rPr>
          <w:szCs w:val="22"/>
        </w:rPr>
        <w:t xml:space="preserve">survivor </w:t>
      </w:r>
      <w:r w:rsidR="00880500" w:rsidRPr="00AC4560">
        <w:rPr>
          <w:szCs w:val="22"/>
        </w:rPr>
        <w:t>advocate</w:t>
      </w:r>
      <w:r w:rsidR="00AD1A73" w:rsidRPr="00AC4560">
        <w:rPr>
          <w:szCs w:val="22"/>
        </w:rPr>
        <w:t xml:space="preserve"> and</w:t>
      </w:r>
      <w:r w:rsidR="0002466A" w:rsidRPr="00AC4560">
        <w:rPr>
          <w:szCs w:val="22"/>
        </w:rPr>
        <w:t xml:space="preserve"> national leader of SNAP (</w:t>
      </w:r>
      <w:r w:rsidR="006C3A78" w:rsidRPr="00AC4560">
        <w:rPr>
          <w:szCs w:val="22"/>
        </w:rPr>
        <w:t xml:space="preserve">the </w:t>
      </w:r>
      <w:r w:rsidR="00C706E4" w:rsidRPr="00AC4560">
        <w:rPr>
          <w:szCs w:val="22"/>
        </w:rPr>
        <w:t>Survivors Network of those Abused by Priests</w:t>
      </w:r>
      <w:r w:rsidR="0002466A" w:rsidRPr="00AC4560">
        <w:rPr>
          <w:szCs w:val="22"/>
        </w:rPr>
        <w:t>)</w:t>
      </w:r>
      <w:r w:rsidR="006C3A78" w:rsidRPr="00AC4560">
        <w:rPr>
          <w:szCs w:val="22"/>
        </w:rPr>
        <w:t>,</w:t>
      </w:r>
      <w:r w:rsidR="009053C1" w:rsidRPr="00AC4560">
        <w:rPr>
          <w:szCs w:val="22"/>
        </w:rPr>
        <w:t xml:space="preserve"> has urged th</w:t>
      </w:r>
      <w:r w:rsidR="0002466A" w:rsidRPr="00AC4560">
        <w:rPr>
          <w:szCs w:val="22"/>
        </w:rPr>
        <w:t>is</w:t>
      </w:r>
      <w:r w:rsidR="006C3A78" w:rsidRPr="00AC4560">
        <w:rPr>
          <w:szCs w:val="22"/>
        </w:rPr>
        <w:t>.</w:t>
      </w:r>
      <w:r w:rsidRPr="00AC4560">
        <w:rPr>
          <w:rStyle w:val="FootnoteReference"/>
          <w:sz w:val="22"/>
          <w:szCs w:val="22"/>
        </w:rPr>
        <w:footnoteReference w:id="205"/>
      </w:r>
    </w:p>
    <w:p w14:paraId="4B8B98EC" w14:textId="394F3987" w:rsidR="008B573D" w:rsidRPr="00510981" w:rsidRDefault="3B9DE746" w:rsidP="00AC4560">
      <w:pPr>
        <w:pStyle w:val="ListParagraph"/>
        <w:jc w:val="left"/>
      </w:pPr>
      <w:r w:rsidRPr="00AC4560">
        <w:rPr>
          <w:rStyle w:val="ui-provider"/>
          <w:szCs w:val="22"/>
        </w:rPr>
        <w:t xml:space="preserve">Because of the </w:t>
      </w:r>
      <w:proofErr w:type="gramStart"/>
      <w:r w:rsidRPr="00AC4560">
        <w:rPr>
          <w:rStyle w:val="ui-provider"/>
          <w:szCs w:val="22"/>
        </w:rPr>
        <w:t>particular implications</w:t>
      </w:r>
      <w:proofErr w:type="gramEnd"/>
      <w:r w:rsidRPr="00AC4560">
        <w:rPr>
          <w:rStyle w:val="ui-provider"/>
          <w:szCs w:val="22"/>
        </w:rPr>
        <w:t xml:space="preserve"> of mandatory reporting that may affect Māori</w:t>
      </w:r>
      <w:r w:rsidRPr="00AC4560">
        <w:rPr>
          <w:rStyle w:val="ui-provider"/>
          <w:szCs w:val="22"/>
          <w:lang w:val="en-NZ"/>
        </w:rPr>
        <w:t xml:space="preserve">, </w:t>
      </w:r>
      <w:r w:rsidRPr="00AC4560">
        <w:rPr>
          <w:szCs w:val="22"/>
        </w:rPr>
        <w:t xml:space="preserve">the </w:t>
      </w:r>
      <w:r w:rsidR="2B6DAE3B" w:rsidRPr="00AC4560">
        <w:rPr>
          <w:szCs w:val="22"/>
        </w:rPr>
        <w:t>Inquiry</w:t>
      </w:r>
      <w:r w:rsidR="732AA007">
        <w:t xml:space="preserve"> </w:t>
      </w:r>
      <w:r w:rsidR="2B64E377">
        <w:t>intends</w:t>
      </w:r>
      <w:r w:rsidR="732AA007">
        <w:t xml:space="preserve"> that the detail</w:t>
      </w:r>
      <w:r w:rsidR="47E7DD08">
        <w:t xml:space="preserve">s of a coherent mandatory reporting regime, including who has a </w:t>
      </w:r>
      <w:r w:rsidR="77D75F06">
        <w:t xml:space="preserve">duty to report, what they </w:t>
      </w:r>
      <w:r w:rsidR="3B32C920">
        <w:t>must</w:t>
      </w:r>
      <w:r w:rsidR="77D75F06">
        <w:t xml:space="preserve"> report</w:t>
      </w:r>
      <w:r w:rsidR="77EBF7B2">
        <w:t xml:space="preserve"> </w:t>
      </w:r>
      <w:r w:rsidR="3DE5F603">
        <w:t xml:space="preserve">on, </w:t>
      </w:r>
      <w:r w:rsidR="77EBF7B2">
        <w:t>and</w:t>
      </w:r>
      <w:r w:rsidR="77D75F06">
        <w:t xml:space="preserve"> </w:t>
      </w:r>
      <w:r w:rsidR="211842EE">
        <w:t>which entity or entities they have to report to,</w:t>
      </w:r>
      <w:r w:rsidR="3DE5F603">
        <w:t xml:space="preserve"> w</w:t>
      </w:r>
      <w:r w:rsidR="22E13819">
        <w:t>ill</w:t>
      </w:r>
      <w:r w:rsidR="3DE5F603">
        <w:t xml:space="preserve"> be </w:t>
      </w:r>
      <w:r w:rsidR="22E13819">
        <w:t xml:space="preserve">jointly </w:t>
      </w:r>
      <w:r w:rsidR="3DE5F603">
        <w:t xml:space="preserve">developed by government </w:t>
      </w:r>
      <w:r w:rsidR="326273A5">
        <w:t>and Māori</w:t>
      </w:r>
      <w:r w:rsidR="3DE5F603">
        <w:t xml:space="preserve"> in </w:t>
      </w:r>
      <w:r w:rsidR="7A911384" w:rsidRPr="540F65AF">
        <w:rPr>
          <w:rStyle w:val="ui-provider"/>
        </w:rPr>
        <w:t>accordance with te Tiriti o Waitangi</w:t>
      </w:r>
      <w:r w:rsidR="6DB95D3D" w:rsidRPr="540F65AF">
        <w:rPr>
          <w:rStyle w:val="ui-provider"/>
        </w:rPr>
        <w:t>,</w:t>
      </w:r>
      <w:r w:rsidR="7A911384" w:rsidRPr="540F65AF">
        <w:rPr>
          <w:rStyle w:val="ui-provider"/>
        </w:rPr>
        <w:t xml:space="preserve"> tino rangatiratanga and self-determination</w:t>
      </w:r>
      <w:r w:rsidRPr="540F65AF">
        <w:rPr>
          <w:rStyle w:val="ui-provider"/>
        </w:rPr>
        <w:t>.</w:t>
      </w:r>
      <w:r w:rsidR="1AAE943E" w:rsidRPr="540F65AF">
        <w:rPr>
          <w:rStyle w:val="ui-provider"/>
        </w:rPr>
        <w:t xml:space="preserve"> </w:t>
      </w:r>
      <w:r w:rsidRPr="540F65AF">
        <w:rPr>
          <w:rStyle w:val="ui-provider"/>
        </w:rPr>
        <w:t xml:space="preserve">The </w:t>
      </w:r>
      <w:r w:rsidR="322205EF" w:rsidRPr="540F65AF">
        <w:rPr>
          <w:rStyle w:val="ui-provider"/>
        </w:rPr>
        <w:t>Inquiry</w:t>
      </w:r>
      <w:r w:rsidRPr="540F65AF">
        <w:rPr>
          <w:rStyle w:val="ui-provider"/>
        </w:rPr>
        <w:t xml:space="preserve"> also expects the regime will be designed in line </w:t>
      </w:r>
      <w:r w:rsidR="3DE5F603">
        <w:t xml:space="preserve">with implementation </w:t>
      </w:r>
      <w:r w:rsidR="00A1179C">
        <w:t>Recommendation</w:t>
      </w:r>
      <w:r w:rsidR="3DE5F603">
        <w:t xml:space="preserve">s </w:t>
      </w:r>
      <w:r w:rsidR="46D16351">
        <w:t>126-127</w:t>
      </w:r>
      <w:r w:rsidR="0DEA6A9F">
        <w:t>.</w:t>
      </w:r>
    </w:p>
    <w:p w14:paraId="45766CE0" w14:textId="6C0887DE" w:rsidR="008B573D" w:rsidRPr="00510981" w:rsidRDefault="00A429D2" w:rsidP="008B573D">
      <w:pPr>
        <w:pStyle w:val="Recboxheading"/>
        <w:rPr>
          <w:rStyle w:val="eop"/>
          <w:lang w:val="en-NZ"/>
        </w:rPr>
      </w:pPr>
      <w:r>
        <w:rPr>
          <w:rStyle w:val="eop"/>
          <w:lang w:val="en-NZ"/>
        </w:rPr>
        <w:t>Tūtohi</w:t>
      </w:r>
      <w:r w:rsidRPr="00510981">
        <w:rPr>
          <w:lang w:val="en-NZ"/>
        </w:rPr>
        <w:t xml:space="preserve"> </w:t>
      </w:r>
      <w:r>
        <w:rPr>
          <w:lang w:val="en-NZ"/>
        </w:rPr>
        <w:t xml:space="preserve">69 | </w:t>
      </w:r>
      <w:r w:rsidR="008B573D" w:rsidRPr="00510981">
        <w:rPr>
          <w:rStyle w:val="eop"/>
          <w:lang w:val="en-NZ"/>
        </w:rPr>
        <w:t xml:space="preserve">Recommendation </w:t>
      </w:r>
      <w:r w:rsidR="008B573D" w:rsidRPr="00510981">
        <w:rPr>
          <w:rStyle w:val="eop"/>
          <w:lang w:val="en-NZ"/>
        </w:rPr>
        <w:fldChar w:fldCharType="begin"/>
      </w:r>
      <w:r w:rsidR="008B573D" w:rsidRPr="00510981">
        <w:rPr>
          <w:rStyle w:val="eop"/>
          <w:lang w:val="en-NZ"/>
        </w:rPr>
        <w:instrText xml:space="preserve"> AUTONUM  \s " " </w:instrText>
      </w:r>
      <w:r w:rsidR="008B573D" w:rsidRPr="00510981">
        <w:rPr>
          <w:rStyle w:val="eop"/>
          <w:lang w:val="en-NZ"/>
        </w:rPr>
        <w:fldChar w:fldCharType="end"/>
      </w:r>
    </w:p>
    <w:p w14:paraId="6B3BB0BA" w14:textId="48657755" w:rsidR="008B573D" w:rsidRPr="00510981" w:rsidRDefault="008B573D" w:rsidP="00575BD4">
      <w:pPr>
        <w:pStyle w:val="Recsbox"/>
      </w:pPr>
      <w:r w:rsidRPr="00510981">
        <w:t xml:space="preserve">The government should introduce legislation where necessary to create a coherent mandatory reporting regime </w:t>
      </w:r>
      <w:r>
        <w:t>which</w:t>
      </w:r>
      <w:r w:rsidRPr="00510981">
        <w:t>:</w:t>
      </w:r>
    </w:p>
    <w:p w14:paraId="120D0990" w14:textId="094E2FD9" w:rsidR="00CE2C75" w:rsidRPr="00D66B99" w:rsidRDefault="008B573D" w:rsidP="00037D12">
      <w:pPr>
        <w:pStyle w:val="RecsboxLevel1"/>
        <w:numPr>
          <w:ilvl w:val="0"/>
          <w:numId w:val="1"/>
        </w:numPr>
        <w:spacing w:line="276" w:lineRule="auto"/>
        <w:ind w:left="714" w:hanging="357"/>
        <w:rPr>
          <w:rFonts w:eastAsia="Times New Roman"/>
        </w:rPr>
      </w:pPr>
      <w:r w:rsidRPr="414BDD14">
        <w:rPr>
          <w:rFonts w:eastAsia="Times New Roman"/>
        </w:rPr>
        <w:t xml:space="preserve">applies to all </w:t>
      </w:r>
      <w:r>
        <w:t xml:space="preserve">State or faith-based </w:t>
      </w:r>
      <w:r w:rsidR="0092768D">
        <w:t>entities</w:t>
      </w:r>
      <w:r w:rsidR="00CE2C75">
        <w:t xml:space="preserve"> </w:t>
      </w:r>
      <w:r w:rsidRPr="414BDD14">
        <w:rPr>
          <w:rFonts w:eastAsia="Times New Roman"/>
        </w:rPr>
        <w:t>providing care</w:t>
      </w:r>
      <w:r>
        <w:t xml:space="preserve"> directly or indirectly </w:t>
      </w:r>
      <w:r w:rsidR="00CE2C75">
        <w:t xml:space="preserve">to children, young people and adults in care </w:t>
      </w:r>
    </w:p>
    <w:p w14:paraId="6BF7CA3A" w14:textId="6E768453" w:rsidR="008B573D" w:rsidRPr="00D66B99" w:rsidRDefault="00CE2C75" w:rsidP="00037D12">
      <w:pPr>
        <w:pStyle w:val="RecsboxLevel1"/>
        <w:numPr>
          <w:ilvl w:val="0"/>
          <w:numId w:val="1"/>
        </w:numPr>
        <w:spacing w:line="276" w:lineRule="auto"/>
        <w:ind w:left="714" w:hanging="357"/>
        <w:rPr>
          <w:rFonts w:eastAsia="Times New Roman"/>
        </w:rPr>
      </w:pPr>
      <w:r>
        <w:t>applies to all staff and care workers</w:t>
      </w:r>
      <w:r w:rsidR="00833716">
        <w:t xml:space="preserve"> who work for</w:t>
      </w:r>
      <w:r w:rsidR="008B573D">
        <w:t xml:space="preserve"> the </w:t>
      </w:r>
      <w:r w:rsidR="00833716">
        <w:t>entities</w:t>
      </w:r>
      <w:r w:rsidR="00243953">
        <w:t>, outlined in (a) above,</w:t>
      </w:r>
      <w:r w:rsidR="00833716">
        <w:t xml:space="preserve"> </w:t>
      </w:r>
      <w:r w:rsidR="00574406">
        <w:t xml:space="preserve">including </w:t>
      </w:r>
      <w:r w:rsidR="00833716">
        <w:t xml:space="preserve">foster parents, volunteers, chief executives, trustees, board members, clergy and lay people and </w:t>
      </w:r>
      <w:r w:rsidR="00574406">
        <w:t>people in religio</w:t>
      </w:r>
      <w:r w:rsidR="003B4F74">
        <w:t>us</w:t>
      </w:r>
      <w:r w:rsidR="00574406">
        <w:t xml:space="preserve"> ministry who receive disclosures of abuse </w:t>
      </w:r>
      <w:r w:rsidR="0029574D">
        <w:t xml:space="preserve">and neglect </w:t>
      </w:r>
      <w:r w:rsidR="00574406">
        <w:t xml:space="preserve">during </w:t>
      </w:r>
      <w:r w:rsidR="000A50A6">
        <w:t xml:space="preserve">religious </w:t>
      </w:r>
      <w:r w:rsidR="00574406">
        <w:t>confession</w:t>
      </w:r>
    </w:p>
    <w:p w14:paraId="049C6A2C" w14:textId="24D3BE18" w:rsidR="008B573D" w:rsidRPr="00D66B99" w:rsidRDefault="008B573D" w:rsidP="00037D12">
      <w:pPr>
        <w:pStyle w:val="RecsboxLevel1"/>
        <w:numPr>
          <w:ilvl w:val="0"/>
          <w:numId w:val="1"/>
        </w:numPr>
        <w:spacing w:line="276" w:lineRule="auto"/>
        <w:ind w:left="714" w:hanging="357"/>
        <w:rPr>
          <w:lang w:val="en-AU"/>
        </w:rPr>
      </w:pPr>
      <w:r w:rsidRPr="414BDD14">
        <w:rPr>
          <w:lang w:val="en-AU"/>
        </w:rPr>
        <w:lastRenderedPageBreak/>
        <w:t>ensures obligations are clear, consistent, established in legislation and should include protections from liability for those making good faith notifications</w:t>
      </w:r>
    </w:p>
    <w:p w14:paraId="122E2160" w14:textId="2620620E" w:rsidR="008B573D" w:rsidRPr="00D66B99" w:rsidRDefault="008B573D" w:rsidP="00037D12">
      <w:pPr>
        <w:pStyle w:val="RecsboxLevel1"/>
        <w:numPr>
          <w:ilvl w:val="0"/>
          <w:numId w:val="1"/>
        </w:numPr>
        <w:spacing w:line="276" w:lineRule="auto"/>
        <w:ind w:left="714" w:hanging="357"/>
        <w:rPr>
          <w:lang w:val="en-AU"/>
        </w:rPr>
      </w:pPr>
      <w:r w:rsidRPr="414BDD14">
        <w:rPr>
          <w:lang w:val="en-AU"/>
        </w:rPr>
        <w:t>ensures access to timely advice on reporting obligations.</w:t>
      </w:r>
    </w:p>
    <w:p w14:paraId="618FA4F3" w14:textId="28B42428" w:rsidR="00A54590" w:rsidRDefault="00BB105B" w:rsidP="00972E24">
      <w:pPr>
        <w:pStyle w:val="RecsHd3"/>
      </w:pPr>
      <w:bookmarkStart w:id="132" w:name="_Toc170208583"/>
      <w:r w:rsidRPr="00BB105B">
        <w:t>Ngā wahi tiaki me ōna tikanga kia iti iho te mana, kia kore rawa atu rānei a tōna wa</w:t>
      </w:r>
      <w:bookmarkEnd w:id="132"/>
    </w:p>
    <w:p w14:paraId="48ED78BE" w14:textId="77D91F5E" w:rsidR="007B0518" w:rsidRDefault="007B0518" w:rsidP="00972E24">
      <w:pPr>
        <w:pStyle w:val="RecsHd3"/>
      </w:pPr>
      <w:bookmarkStart w:id="133" w:name="_Toc170208584"/>
      <w:r>
        <w:t>Institutional environments and practices to be minimised and ultimately eliminated</w:t>
      </w:r>
      <w:bookmarkEnd w:id="133"/>
      <w:r>
        <w:t xml:space="preserve"> </w:t>
      </w:r>
    </w:p>
    <w:p w14:paraId="013A1B09" w14:textId="7319054D" w:rsidR="00FE680C" w:rsidRPr="00037D12" w:rsidRDefault="00DF749A" w:rsidP="00037D12">
      <w:pPr>
        <w:pStyle w:val="ListParagraph"/>
        <w:jc w:val="left"/>
        <w:rPr>
          <w:rStyle w:val="normaltextrun"/>
          <w:szCs w:val="22"/>
        </w:rPr>
      </w:pPr>
      <w:r w:rsidRPr="468F667B">
        <w:rPr>
          <w:rStyle w:val="normaltextrun"/>
        </w:rPr>
        <w:t xml:space="preserve">During the Inquiry period, </w:t>
      </w:r>
      <w:r w:rsidR="00D42A93" w:rsidRPr="468F667B">
        <w:rPr>
          <w:rStyle w:val="normaltextrun"/>
        </w:rPr>
        <w:t xml:space="preserve">the environments and practices of </w:t>
      </w:r>
      <w:r w:rsidRPr="468F667B">
        <w:rPr>
          <w:rStyle w:val="normaltextrun"/>
        </w:rPr>
        <w:t>many State and faith-</w:t>
      </w:r>
      <w:r w:rsidRPr="00037D12">
        <w:rPr>
          <w:rStyle w:val="normaltextrun"/>
          <w:szCs w:val="22"/>
        </w:rPr>
        <w:t xml:space="preserve">based institutions </w:t>
      </w:r>
      <w:r w:rsidR="00D42A93" w:rsidRPr="00037D12">
        <w:rPr>
          <w:rStyle w:val="normaltextrun"/>
          <w:szCs w:val="22"/>
        </w:rPr>
        <w:t>contributed to the abuse and neglect of children, young people and adults in their care.</w:t>
      </w:r>
    </w:p>
    <w:p w14:paraId="132DF6BB" w14:textId="5032F755" w:rsidR="00DF749A" w:rsidRPr="00037D12" w:rsidRDefault="00D42A93" w:rsidP="00037D12">
      <w:pPr>
        <w:pStyle w:val="ListParagraph"/>
        <w:jc w:val="left"/>
        <w:rPr>
          <w:rStyle w:val="normaltextrun"/>
          <w:szCs w:val="22"/>
        </w:rPr>
      </w:pPr>
      <w:r w:rsidRPr="00037D12">
        <w:rPr>
          <w:rStyle w:val="normaltextrun"/>
          <w:szCs w:val="22"/>
        </w:rPr>
        <w:t>Many institutions</w:t>
      </w:r>
      <w:r w:rsidR="0028332E" w:rsidRPr="00037D12">
        <w:rPr>
          <w:rStyle w:val="normaltextrun"/>
          <w:szCs w:val="22"/>
        </w:rPr>
        <w:t xml:space="preserve"> across all settings </w:t>
      </w:r>
      <w:r w:rsidR="00BA6B71" w:rsidRPr="00037D12">
        <w:rPr>
          <w:rStyle w:val="normaltextrun"/>
          <w:szCs w:val="22"/>
        </w:rPr>
        <w:t>the Inquiry</w:t>
      </w:r>
      <w:r w:rsidR="0028332E" w:rsidRPr="00037D12">
        <w:rPr>
          <w:rStyle w:val="normaltextrun"/>
          <w:szCs w:val="22"/>
        </w:rPr>
        <w:t xml:space="preserve"> investigated</w:t>
      </w:r>
      <w:r w:rsidRPr="00037D12">
        <w:rPr>
          <w:rStyle w:val="normaltextrun"/>
          <w:szCs w:val="22"/>
        </w:rPr>
        <w:t xml:space="preserve"> </w:t>
      </w:r>
      <w:r w:rsidR="00DF749A" w:rsidRPr="00037D12">
        <w:rPr>
          <w:rStyle w:val="normaltextrun"/>
          <w:szCs w:val="22"/>
        </w:rPr>
        <w:t xml:space="preserve">applied a heavily regimented one-size-fits-all model of care, with the same form of care applied to </w:t>
      </w:r>
      <w:r w:rsidR="00DF749A" w:rsidRPr="00037D12">
        <w:rPr>
          <w:szCs w:val="22"/>
        </w:rPr>
        <w:t>everyone</w:t>
      </w:r>
      <w:r w:rsidR="00DF749A" w:rsidRPr="00037D12">
        <w:rPr>
          <w:rStyle w:val="normaltextrun"/>
          <w:szCs w:val="22"/>
        </w:rPr>
        <w:t xml:space="preserve"> regardless </w:t>
      </w:r>
      <w:r w:rsidR="00DF749A" w:rsidRPr="00037D12">
        <w:rPr>
          <w:szCs w:val="22"/>
        </w:rPr>
        <w:t>of</w:t>
      </w:r>
      <w:r w:rsidR="00DF749A" w:rsidRPr="00037D12">
        <w:rPr>
          <w:rStyle w:val="normaltextrun"/>
          <w:szCs w:val="22"/>
        </w:rPr>
        <w:t xml:space="preserve"> their age, gender, abilities, culture, needs and reasons </w:t>
      </w:r>
      <w:r w:rsidR="00DF749A" w:rsidRPr="00037D12">
        <w:rPr>
          <w:szCs w:val="22"/>
        </w:rPr>
        <w:t>for</w:t>
      </w:r>
      <w:r w:rsidR="00DF749A" w:rsidRPr="00037D12">
        <w:rPr>
          <w:rStyle w:val="normaltextrun"/>
          <w:szCs w:val="22"/>
        </w:rPr>
        <w:t xml:space="preserve"> </w:t>
      </w:r>
      <w:r w:rsidR="00DF749A" w:rsidRPr="00037D12">
        <w:rPr>
          <w:szCs w:val="22"/>
        </w:rPr>
        <w:t>being</w:t>
      </w:r>
      <w:r w:rsidR="00DF749A" w:rsidRPr="00037D12">
        <w:rPr>
          <w:rStyle w:val="normaltextrun"/>
          <w:szCs w:val="22"/>
        </w:rPr>
        <w:t xml:space="preserve"> in care. Features of </w:t>
      </w:r>
      <w:r w:rsidR="0008478A" w:rsidRPr="00037D12">
        <w:rPr>
          <w:rStyle w:val="normaltextrun"/>
          <w:szCs w:val="22"/>
        </w:rPr>
        <w:t>one-size-fits-all</w:t>
      </w:r>
      <w:r w:rsidR="00C877D0" w:rsidRPr="00037D12">
        <w:rPr>
          <w:rStyle w:val="normaltextrun"/>
          <w:szCs w:val="22"/>
        </w:rPr>
        <w:t xml:space="preserve"> care</w:t>
      </w:r>
      <w:r w:rsidR="00267CFC" w:rsidRPr="00037D12">
        <w:rPr>
          <w:rStyle w:val="normaltextrun"/>
          <w:szCs w:val="22"/>
        </w:rPr>
        <w:t>, which are consistent with the defining elements of institutions identified by the United Nations Committee on the Rights of Persons with Disabilities,</w:t>
      </w:r>
      <w:r w:rsidR="00267CFC" w:rsidRPr="00037D12">
        <w:rPr>
          <w:rStyle w:val="FootnoteReference"/>
          <w:sz w:val="22"/>
          <w:szCs w:val="22"/>
        </w:rPr>
        <w:footnoteReference w:id="206"/>
      </w:r>
      <w:r w:rsidR="00DF749A" w:rsidRPr="00037D12">
        <w:rPr>
          <w:rStyle w:val="normaltextrun"/>
          <w:szCs w:val="22"/>
        </w:rPr>
        <w:t xml:space="preserve"> included:</w:t>
      </w:r>
    </w:p>
    <w:p w14:paraId="655F25A5" w14:textId="77777777" w:rsidR="00DF749A" w:rsidRPr="00037D12" w:rsidRDefault="6598BE86" w:rsidP="007921AA">
      <w:pPr>
        <w:pStyle w:val="Paraletters"/>
        <w:numPr>
          <w:ilvl w:val="0"/>
          <w:numId w:val="149"/>
        </w:numPr>
        <w:jc w:val="left"/>
      </w:pPr>
      <w:r w:rsidRPr="00037D12">
        <w:t>rigid routines that people in care had little influence or control over</w:t>
      </w:r>
    </w:p>
    <w:p w14:paraId="0E34103F" w14:textId="77777777" w:rsidR="00DF749A" w:rsidRPr="00037D12" w:rsidRDefault="6598BE86" w:rsidP="007921AA">
      <w:pPr>
        <w:pStyle w:val="Paraletters"/>
        <w:numPr>
          <w:ilvl w:val="0"/>
          <w:numId w:val="149"/>
        </w:numPr>
        <w:jc w:val="left"/>
      </w:pPr>
      <w:r w:rsidRPr="00037D12">
        <w:t>identical activities shared by people in care, or groups of people in care</w:t>
      </w:r>
    </w:p>
    <w:p w14:paraId="7E600A8A" w14:textId="77777777" w:rsidR="00DF749A" w:rsidRPr="00037D12" w:rsidRDefault="6598BE86" w:rsidP="007921AA">
      <w:pPr>
        <w:pStyle w:val="Paraletters"/>
        <w:numPr>
          <w:ilvl w:val="0"/>
          <w:numId w:val="149"/>
        </w:numPr>
        <w:jc w:val="left"/>
      </w:pPr>
      <w:r w:rsidRPr="00037D12">
        <w:t>people in care having limited or no influence over who provided their care</w:t>
      </w:r>
    </w:p>
    <w:p w14:paraId="45813F2D" w14:textId="77777777" w:rsidR="00DF749A" w:rsidRPr="00037D12" w:rsidRDefault="6598BE86" w:rsidP="007921AA">
      <w:pPr>
        <w:pStyle w:val="Paraletters"/>
        <w:numPr>
          <w:ilvl w:val="0"/>
          <w:numId w:val="149"/>
        </w:numPr>
        <w:jc w:val="left"/>
      </w:pPr>
      <w:r w:rsidRPr="00037D12">
        <w:t>a lack of control over day-to-day decisions, like activities or mealtimes</w:t>
      </w:r>
    </w:p>
    <w:p w14:paraId="0A6182AF" w14:textId="77777777" w:rsidR="00DF749A" w:rsidRPr="00037D12" w:rsidRDefault="6598BE86" w:rsidP="007921AA">
      <w:pPr>
        <w:pStyle w:val="Paraletters"/>
        <w:numPr>
          <w:ilvl w:val="0"/>
          <w:numId w:val="149"/>
        </w:numPr>
        <w:jc w:val="left"/>
      </w:pPr>
      <w:r w:rsidRPr="00037D12">
        <w:t>a lack of choice about who they lived with</w:t>
      </w:r>
    </w:p>
    <w:p w14:paraId="59DF252D" w14:textId="77777777" w:rsidR="00DF749A" w:rsidRPr="00037D12" w:rsidRDefault="6598BE86" w:rsidP="007921AA">
      <w:pPr>
        <w:pStyle w:val="Paraletters"/>
        <w:numPr>
          <w:ilvl w:val="0"/>
          <w:numId w:val="149"/>
        </w:numPr>
        <w:jc w:val="left"/>
      </w:pPr>
      <w:r w:rsidRPr="00037D12">
        <w:t>isolation or segregation from the community</w:t>
      </w:r>
    </w:p>
    <w:p w14:paraId="60A212A0" w14:textId="77777777" w:rsidR="00DF749A" w:rsidRPr="00037D12" w:rsidRDefault="6598BE86" w:rsidP="007921AA">
      <w:pPr>
        <w:pStyle w:val="Paraletters"/>
        <w:numPr>
          <w:ilvl w:val="0"/>
          <w:numId w:val="149"/>
        </w:numPr>
        <w:jc w:val="left"/>
      </w:pPr>
      <w:r w:rsidRPr="00037D12">
        <w:t>a disproportionate or high number of disabled people living in the same environment.</w:t>
      </w:r>
    </w:p>
    <w:p w14:paraId="44B177D0" w14:textId="20B5F722" w:rsidR="00DF749A" w:rsidRPr="00037D12" w:rsidRDefault="0E432F56" w:rsidP="00037D12">
      <w:pPr>
        <w:pStyle w:val="ListParagraph"/>
        <w:jc w:val="left"/>
        <w:rPr>
          <w:rStyle w:val="normaltextrun"/>
          <w:szCs w:val="22"/>
        </w:rPr>
      </w:pPr>
      <w:r w:rsidRPr="00037D12">
        <w:rPr>
          <w:rStyle w:val="normaltextrun"/>
          <w:szCs w:val="22"/>
        </w:rPr>
        <w:t>Other institutional practices that contributed to</w:t>
      </w:r>
      <w:r w:rsidR="76FC96A3" w:rsidRPr="00037D12">
        <w:rPr>
          <w:rStyle w:val="normaltextrun"/>
          <w:szCs w:val="22"/>
        </w:rPr>
        <w:t xml:space="preserve"> </w:t>
      </w:r>
      <w:r w:rsidR="5B403EC2" w:rsidRPr="00037D12">
        <w:rPr>
          <w:rStyle w:val="normaltextrun"/>
          <w:szCs w:val="22"/>
        </w:rPr>
        <w:t xml:space="preserve">abuse and neglect in care included an emphasis on </w:t>
      </w:r>
      <w:r w:rsidR="70A0A76C" w:rsidRPr="00037D12">
        <w:rPr>
          <w:rStyle w:val="normaltextrun"/>
          <w:szCs w:val="22"/>
        </w:rPr>
        <w:t>conformity</w:t>
      </w:r>
      <w:r w:rsidR="2795C8BF" w:rsidRPr="00037D12">
        <w:rPr>
          <w:rStyle w:val="normaltextrun"/>
          <w:szCs w:val="22"/>
        </w:rPr>
        <w:t>, rules</w:t>
      </w:r>
      <w:r w:rsidR="6598BE86" w:rsidRPr="00037D12">
        <w:rPr>
          <w:rStyle w:val="normaltextrun"/>
          <w:szCs w:val="22"/>
        </w:rPr>
        <w:t xml:space="preserve"> and order</w:t>
      </w:r>
      <w:r w:rsidR="70A0A76C" w:rsidRPr="00037D12">
        <w:rPr>
          <w:rStyle w:val="normaltextrun"/>
          <w:szCs w:val="22"/>
        </w:rPr>
        <w:t>, which were often</w:t>
      </w:r>
      <w:r w:rsidR="6598BE86" w:rsidRPr="00037D12">
        <w:rPr>
          <w:rStyle w:val="normaltextrun"/>
          <w:szCs w:val="22"/>
        </w:rPr>
        <w:t xml:space="preserve"> prioritised over the needs </w:t>
      </w:r>
      <w:r w:rsidR="6598BE86" w:rsidRPr="00037D12">
        <w:rPr>
          <w:rStyle w:val="normaltextrun"/>
          <w:szCs w:val="22"/>
          <w:shd w:val="clear" w:color="auto" w:fill="FFFFFF"/>
        </w:rPr>
        <w:t>of people in care</w:t>
      </w:r>
      <w:r w:rsidR="70A0A76C" w:rsidRPr="00037D12">
        <w:rPr>
          <w:rStyle w:val="normaltextrun"/>
          <w:szCs w:val="22"/>
          <w:shd w:val="clear" w:color="auto" w:fill="FFFFFF"/>
        </w:rPr>
        <w:t xml:space="preserve"> and enforced with harsh</w:t>
      </w:r>
      <w:r w:rsidR="2795C8BF" w:rsidRPr="00037D12">
        <w:rPr>
          <w:rStyle w:val="normaltextrun"/>
          <w:szCs w:val="22"/>
          <w:shd w:val="clear" w:color="auto" w:fill="FFFFFF"/>
        </w:rPr>
        <w:t xml:space="preserve"> and abusive</w:t>
      </w:r>
      <w:r w:rsidR="70A0A76C" w:rsidRPr="00037D12">
        <w:rPr>
          <w:rStyle w:val="normaltextrun"/>
          <w:szCs w:val="22"/>
          <w:shd w:val="clear" w:color="auto" w:fill="FFFFFF"/>
        </w:rPr>
        <w:t xml:space="preserve"> discipline</w:t>
      </w:r>
      <w:r w:rsidRPr="00037D12">
        <w:rPr>
          <w:rStyle w:val="normaltextrun"/>
          <w:szCs w:val="22"/>
          <w:shd w:val="clear" w:color="auto" w:fill="FFFFFF"/>
        </w:rPr>
        <w:t>.</w:t>
      </w:r>
      <w:r w:rsidR="6598BE86" w:rsidRPr="00037D12">
        <w:rPr>
          <w:rStyle w:val="normaltextrun"/>
          <w:szCs w:val="22"/>
        </w:rPr>
        <w:t xml:space="preserve"> </w:t>
      </w:r>
      <w:r w:rsidR="2795C8BF" w:rsidRPr="00037D12">
        <w:rPr>
          <w:rStyle w:val="normaltextrun"/>
          <w:szCs w:val="22"/>
        </w:rPr>
        <w:t xml:space="preserve">The use of </w:t>
      </w:r>
      <w:r w:rsidR="063DB466" w:rsidRPr="00037D12">
        <w:rPr>
          <w:rStyle w:val="normaltextrun"/>
          <w:szCs w:val="22"/>
        </w:rPr>
        <w:t>pain compliance techniques,</w:t>
      </w:r>
      <w:r w:rsidR="2795C8BF" w:rsidRPr="00037D12">
        <w:rPr>
          <w:rStyle w:val="normaltextrun"/>
          <w:szCs w:val="22"/>
        </w:rPr>
        <w:t xml:space="preserve"> restrictive practices</w:t>
      </w:r>
      <w:r w:rsidR="34C87C5D" w:rsidRPr="00037D12">
        <w:rPr>
          <w:rStyle w:val="normaltextrun"/>
          <w:szCs w:val="22"/>
        </w:rPr>
        <w:t xml:space="preserve"> and solitary confinement constituted abuse.</w:t>
      </w:r>
    </w:p>
    <w:p w14:paraId="62E40671" w14:textId="03C8749A" w:rsidR="00187EE0" w:rsidRPr="00E437D8" w:rsidRDefault="00BE3FA2" w:rsidP="00037D12">
      <w:pPr>
        <w:pStyle w:val="ListParagraph"/>
        <w:jc w:val="left"/>
        <w:rPr>
          <w:rStyle w:val="normaltextrun"/>
        </w:rPr>
      </w:pPr>
      <w:r w:rsidRPr="00037D12">
        <w:rPr>
          <w:szCs w:val="22"/>
        </w:rPr>
        <w:t xml:space="preserve">Overcrowding and unsuitable facilities compromised basic standards of care and </w:t>
      </w:r>
      <w:r w:rsidRPr="00037D12">
        <w:rPr>
          <w:rStyle w:val="normaltextrun"/>
          <w:szCs w:val="22"/>
        </w:rPr>
        <w:t>contributed</w:t>
      </w:r>
      <w:r w:rsidRPr="00037D12">
        <w:rPr>
          <w:szCs w:val="22"/>
        </w:rPr>
        <w:t xml:space="preserve"> to abuse and neglect. </w:t>
      </w:r>
      <w:r w:rsidRPr="00037D12">
        <w:rPr>
          <w:rStyle w:val="normaltextrun"/>
          <w:szCs w:val="22"/>
          <w:shd w:val="clear" w:color="auto" w:fill="FFFFFF"/>
        </w:rPr>
        <w:t xml:space="preserve">Overcrowding was </w:t>
      </w:r>
      <w:r w:rsidRPr="00037D12">
        <w:rPr>
          <w:rStyle w:val="normaltextrun"/>
          <w:szCs w:val="22"/>
        </w:rPr>
        <w:t>common</w:t>
      </w:r>
      <w:r w:rsidRPr="00037D12">
        <w:rPr>
          <w:rStyle w:val="normaltextrun"/>
          <w:szCs w:val="22"/>
          <w:shd w:val="clear" w:color="auto" w:fill="FFFFFF"/>
        </w:rPr>
        <w:t xml:space="preserve"> in psychiatric institutions, social</w:t>
      </w:r>
      <w:r>
        <w:rPr>
          <w:rStyle w:val="normaltextrun"/>
          <w:shd w:val="clear" w:color="auto" w:fill="FFFFFF"/>
        </w:rPr>
        <w:t xml:space="preserve"> welfare residences</w:t>
      </w:r>
      <w:r w:rsidRPr="0074757D">
        <w:rPr>
          <w:rStyle w:val="normaltextrun"/>
          <w:shd w:val="clear" w:color="auto" w:fill="FFFFFF"/>
        </w:rPr>
        <w:t xml:space="preserve"> and </w:t>
      </w:r>
      <w:r w:rsidRPr="000D7A6E">
        <w:rPr>
          <w:rStyle w:val="normaltextrun"/>
          <w:shd w:val="clear" w:color="auto" w:fill="FFFFFF"/>
        </w:rPr>
        <w:t>in family h</w:t>
      </w:r>
      <w:r w:rsidRPr="0074757D">
        <w:rPr>
          <w:rStyle w:val="normaltextrun"/>
          <w:shd w:val="clear" w:color="auto" w:fill="FFFFFF"/>
        </w:rPr>
        <w:t>omes</w:t>
      </w:r>
      <w:r w:rsidR="003A37F6">
        <w:rPr>
          <w:rStyle w:val="normaltextrun"/>
          <w:shd w:val="clear" w:color="auto" w:fill="FFFFFF"/>
        </w:rPr>
        <w:t xml:space="preserve">, which led </w:t>
      </w:r>
      <w:r w:rsidR="00BB0BE5">
        <w:rPr>
          <w:rStyle w:val="normaltextrun"/>
          <w:shd w:val="clear" w:color="auto" w:fill="FFFFFF"/>
        </w:rPr>
        <w:t xml:space="preserve">to </w:t>
      </w:r>
      <w:r w:rsidR="003A37F6">
        <w:rPr>
          <w:rStyle w:val="normaltextrun"/>
          <w:shd w:val="clear" w:color="auto" w:fill="FFFFFF"/>
        </w:rPr>
        <w:t>reduced or absent oversight</w:t>
      </w:r>
      <w:r w:rsidR="00BB0BE5">
        <w:rPr>
          <w:rStyle w:val="normaltextrun"/>
          <w:shd w:val="clear" w:color="auto" w:fill="FFFFFF"/>
        </w:rPr>
        <w:t xml:space="preserve"> and reduced individualised care. Many institutions ha</w:t>
      </w:r>
      <w:r w:rsidR="00E437D8">
        <w:rPr>
          <w:rStyle w:val="normaltextrun"/>
          <w:shd w:val="clear" w:color="auto" w:fill="FFFFFF"/>
        </w:rPr>
        <w:t>d</w:t>
      </w:r>
      <w:r w:rsidR="00BB0BE5">
        <w:rPr>
          <w:rStyle w:val="normaltextrun"/>
          <w:shd w:val="clear" w:color="auto" w:fill="FFFFFF"/>
        </w:rPr>
        <w:t xml:space="preserve"> substandard physical environments, such as old buildings that were poorly designed</w:t>
      </w:r>
      <w:r w:rsidR="009169C7">
        <w:rPr>
          <w:rStyle w:val="normaltextrun"/>
          <w:shd w:val="clear" w:color="auto" w:fill="FFFFFF"/>
        </w:rPr>
        <w:t xml:space="preserve">, </w:t>
      </w:r>
      <w:r w:rsidR="00BB0BE5">
        <w:rPr>
          <w:rStyle w:val="normaltextrun"/>
          <w:shd w:val="clear" w:color="auto" w:fill="FFFFFF"/>
        </w:rPr>
        <w:t>or reflected military or prison-like environments</w:t>
      </w:r>
      <w:r w:rsidR="00F92B0A">
        <w:rPr>
          <w:rStyle w:val="normaltextrun"/>
          <w:shd w:val="clear" w:color="auto" w:fill="FFFFFF"/>
        </w:rPr>
        <w:t xml:space="preserve">. </w:t>
      </w:r>
      <w:r w:rsidR="00E437D8">
        <w:rPr>
          <w:rStyle w:val="normaltextrun"/>
          <w:shd w:val="clear" w:color="auto" w:fill="FFFFFF"/>
        </w:rPr>
        <w:t xml:space="preserve"> </w:t>
      </w:r>
    </w:p>
    <w:p w14:paraId="5EA6A6E7" w14:textId="2187C989" w:rsidR="007B0518" w:rsidRDefault="38A3D9D9" w:rsidP="007B0518">
      <w:pPr>
        <w:pStyle w:val="Heading4"/>
        <w:rPr>
          <w:lang w:val="en-NZ"/>
        </w:rPr>
      </w:pPr>
      <w:r w:rsidRPr="534E8BF7">
        <w:rPr>
          <w:lang w:val="en-NZ"/>
        </w:rPr>
        <w:lastRenderedPageBreak/>
        <w:t>Te turaki nohonga pūnaha taurima</w:t>
      </w:r>
      <w:r w:rsidR="00037D12">
        <w:rPr>
          <w:lang w:val="en-NZ"/>
        </w:rPr>
        <w:t xml:space="preserve"> | </w:t>
      </w:r>
      <w:r w:rsidR="00D027A9">
        <w:rPr>
          <w:lang w:val="en-NZ"/>
        </w:rPr>
        <w:t xml:space="preserve">Deinstitutionalisation of </w:t>
      </w:r>
      <w:r w:rsidR="001B7F2C">
        <w:rPr>
          <w:lang w:val="en-NZ"/>
        </w:rPr>
        <w:t xml:space="preserve">residential </w:t>
      </w:r>
      <w:r w:rsidR="00D027A9">
        <w:rPr>
          <w:lang w:val="en-NZ"/>
        </w:rPr>
        <w:t xml:space="preserve">care settings </w:t>
      </w:r>
    </w:p>
    <w:p w14:paraId="52F3A13D" w14:textId="5F8296A8" w:rsidR="00FA091D" w:rsidRDefault="2969877A" w:rsidP="00037D12">
      <w:pPr>
        <w:pStyle w:val="ListParagraph"/>
        <w:jc w:val="left"/>
        <w:rPr>
          <w:lang w:eastAsia="en-GB"/>
        </w:rPr>
      </w:pPr>
      <w:r>
        <w:t>I</w:t>
      </w:r>
      <w:r w:rsidR="553193F9">
        <w:t xml:space="preserve">n the 1970s and 1980s, the State began responding to calls for deinstitutionalisation of care settings, particularly large psychopaedic and psychiatric institutions. </w:t>
      </w:r>
    </w:p>
    <w:p w14:paraId="56E11E45" w14:textId="3308E134" w:rsidR="00FA091D" w:rsidRDefault="00FA091D" w:rsidP="00037D12">
      <w:pPr>
        <w:pStyle w:val="ListParagraph"/>
        <w:jc w:val="left"/>
        <w:rPr>
          <w:rFonts w:cs="Calibri"/>
        </w:rPr>
      </w:pPr>
      <w:r>
        <w:t xml:space="preserve">The Committee on the Rights of Persons with Disabilities recommended in 2022 that Aotearoa New Zealand should: </w:t>
      </w:r>
    </w:p>
    <w:p w14:paraId="155326CB" w14:textId="49632B50" w:rsidR="00FA091D" w:rsidRDefault="00FA091D" w:rsidP="00037D12">
      <w:pPr>
        <w:pStyle w:val="Part10quotes"/>
        <w:ind w:left="1701" w:right="1229"/>
        <w:jc w:val="left"/>
      </w:pPr>
      <w:r w:rsidRPr="26ED08F0">
        <w:t>Develop a comprehensive deinstitutionalisation strategy, with specific timeframes and adequate budgets, to close all residential institutions, including group homes and residential specialist schools to provide community supports for persons with disabilities to live independently in the community.</w:t>
      </w:r>
      <w:r w:rsidRPr="26ED08F0">
        <w:rPr>
          <w:rStyle w:val="FootnoteReference"/>
        </w:rPr>
        <w:footnoteReference w:id="207"/>
      </w:r>
    </w:p>
    <w:p w14:paraId="5D6281D9" w14:textId="7897E874" w:rsidR="00FA091D" w:rsidRDefault="2F3635D0" w:rsidP="00FA091D">
      <w:pPr>
        <w:pStyle w:val="Heading5"/>
      </w:pPr>
      <w:r>
        <w:t>Kāinga kaitiaki, tū ārai mai</w:t>
      </w:r>
      <w:r w:rsidR="00037D12">
        <w:t xml:space="preserve"> | </w:t>
      </w:r>
      <w:r w:rsidR="00FA091D">
        <w:t xml:space="preserve">Care and protection </w:t>
      </w:r>
      <w:r w:rsidR="001B7F2C">
        <w:t>residences</w:t>
      </w:r>
    </w:p>
    <w:p w14:paraId="271C591F" w14:textId="660E9A33" w:rsidR="00FA091D" w:rsidRPr="00037D12" w:rsidRDefault="00FA091D" w:rsidP="00037D12">
      <w:pPr>
        <w:pStyle w:val="ListParagraph"/>
        <w:jc w:val="left"/>
        <w:rPr>
          <w:szCs w:val="22"/>
        </w:rPr>
      </w:pPr>
      <w:r>
        <w:t>In 2022/23, Oranga Tamariki reported that there were 34 children and young people admitted to</w:t>
      </w:r>
      <w:r w:rsidR="00037D12">
        <w:t xml:space="preserve"> </w:t>
      </w:r>
      <w:r w:rsidRPr="00037D12">
        <w:rPr>
          <w:szCs w:val="22"/>
        </w:rPr>
        <w:t xml:space="preserve">care and protection residences, and that there were </w:t>
      </w:r>
      <w:r w:rsidR="00C91412" w:rsidRPr="00037D12">
        <w:rPr>
          <w:szCs w:val="22"/>
        </w:rPr>
        <w:t xml:space="preserve">four </w:t>
      </w:r>
      <w:r w:rsidRPr="00037D12">
        <w:rPr>
          <w:szCs w:val="22"/>
        </w:rPr>
        <w:t>care and protection residences in operation.</w:t>
      </w:r>
      <w:r w:rsidRPr="00037D12">
        <w:rPr>
          <w:rStyle w:val="FootnoteReference"/>
          <w:sz w:val="22"/>
          <w:szCs w:val="22"/>
        </w:rPr>
        <w:footnoteReference w:id="208"/>
      </w:r>
      <w:r w:rsidRPr="00037D12">
        <w:rPr>
          <w:szCs w:val="22"/>
        </w:rPr>
        <w:t xml:space="preserve"> </w:t>
      </w:r>
    </w:p>
    <w:p w14:paraId="0593B456" w14:textId="38D6A0A2" w:rsidR="00FA091D" w:rsidRDefault="00FA091D" w:rsidP="00037D12">
      <w:pPr>
        <w:pStyle w:val="ListParagraph"/>
        <w:jc w:val="left"/>
      </w:pPr>
      <w:r w:rsidRPr="00037D12">
        <w:rPr>
          <w:szCs w:val="22"/>
        </w:rPr>
        <w:t xml:space="preserve">The Oranga Tamariki Future Directions Plan from September 2021 includes the intention to “close </w:t>
      </w:r>
      <w:r w:rsidR="00BA6B71" w:rsidRPr="00037D12">
        <w:rPr>
          <w:szCs w:val="22"/>
        </w:rPr>
        <w:t>its</w:t>
      </w:r>
      <w:r w:rsidRPr="00037D12">
        <w:rPr>
          <w:szCs w:val="22"/>
        </w:rPr>
        <w:t xml:space="preserve"> current care and protection residences and replace them with a model that enables tailored care for tamariki with high and complex needs</w:t>
      </w:r>
      <w:r w:rsidR="00E1227A" w:rsidRPr="00037D12">
        <w:rPr>
          <w:szCs w:val="22"/>
        </w:rPr>
        <w:t>”</w:t>
      </w:r>
      <w:r w:rsidRPr="00037D12">
        <w:rPr>
          <w:szCs w:val="22"/>
        </w:rPr>
        <w:t>.</w:t>
      </w:r>
      <w:r w:rsidRPr="00037D12">
        <w:rPr>
          <w:rStyle w:val="FootnoteReference"/>
          <w:sz w:val="22"/>
          <w:szCs w:val="22"/>
        </w:rPr>
        <w:footnoteReference w:id="209"/>
      </w:r>
      <w:r w:rsidRPr="00037D12">
        <w:rPr>
          <w:szCs w:val="22"/>
        </w:rPr>
        <w:t xml:space="preserve"> In August </w:t>
      </w:r>
      <w:r w:rsidR="00443ADE" w:rsidRPr="00037D12">
        <w:rPr>
          <w:szCs w:val="22"/>
        </w:rPr>
        <w:t>2022</w:t>
      </w:r>
      <w:r w:rsidRPr="00037D12">
        <w:rPr>
          <w:szCs w:val="22"/>
        </w:rPr>
        <w:t xml:space="preserve">, Oranga Tamariki Chief Executive, Chappie Te Kani, told </w:t>
      </w:r>
      <w:r w:rsidR="00BA6B71" w:rsidRPr="00037D12">
        <w:rPr>
          <w:szCs w:val="22"/>
        </w:rPr>
        <w:t>the Inquiry</w:t>
      </w:r>
      <w:r w:rsidRPr="00037D12">
        <w:rPr>
          <w:szCs w:val="22"/>
        </w:rPr>
        <w:t xml:space="preserve"> at the Inquiry’s State</w:t>
      </w:r>
      <w:r>
        <w:t xml:space="preserve"> Institutional Response Hearing that Oranga Tamariki “has a clear view that the care and protection residences need to be closed down”.</w:t>
      </w:r>
      <w:r>
        <w:rPr>
          <w:rStyle w:val="FootnoteReference"/>
        </w:rPr>
        <w:footnoteReference w:id="210"/>
      </w:r>
      <w:r>
        <w:t xml:space="preserve"> However, at that time Oranga Tamariki did</w:t>
      </w:r>
      <w:r w:rsidRPr="366FF01D">
        <w:t xml:space="preserve"> not have a planned timeframe for the closure of care and protection residences.</w:t>
      </w:r>
      <w:r w:rsidRPr="366FF01D">
        <w:rPr>
          <w:rStyle w:val="FootnoteReference"/>
        </w:rPr>
        <w:footnoteReference w:id="211"/>
      </w:r>
    </w:p>
    <w:p w14:paraId="02CDDA24" w14:textId="70AE3189" w:rsidR="00FA091D" w:rsidRDefault="00A429D2" w:rsidP="00FA091D">
      <w:pPr>
        <w:pStyle w:val="Recboxheading"/>
        <w:rPr>
          <w:lang w:val="en-NZ"/>
        </w:rPr>
      </w:pPr>
      <w:r>
        <w:rPr>
          <w:rStyle w:val="eop"/>
          <w:lang w:val="en-NZ"/>
        </w:rPr>
        <w:lastRenderedPageBreak/>
        <w:t>Tūtohi</w:t>
      </w:r>
      <w:r w:rsidRPr="00510981">
        <w:rPr>
          <w:lang w:val="en-NZ"/>
        </w:rPr>
        <w:t xml:space="preserve"> </w:t>
      </w:r>
      <w:r>
        <w:rPr>
          <w:lang w:val="en-NZ"/>
        </w:rPr>
        <w:t xml:space="preserve">70 | </w:t>
      </w:r>
      <w:r w:rsidR="00FA091D">
        <w:t xml:space="preserve">Recommendation </w:t>
      </w:r>
      <w:r w:rsidR="00FA091D" w:rsidRPr="00510981">
        <w:rPr>
          <w:lang w:val="en-NZ"/>
        </w:rPr>
        <w:fldChar w:fldCharType="begin"/>
      </w:r>
      <w:r w:rsidR="00FA091D" w:rsidRPr="00510981">
        <w:rPr>
          <w:lang w:val="en-NZ"/>
        </w:rPr>
        <w:instrText xml:space="preserve"> AUTONUM  \s " " </w:instrText>
      </w:r>
      <w:r w:rsidR="00FA091D" w:rsidRPr="00510981">
        <w:rPr>
          <w:lang w:val="en-NZ"/>
        </w:rPr>
        <w:fldChar w:fldCharType="end"/>
      </w:r>
    </w:p>
    <w:p w14:paraId="2E363979" w14:textId="46F69E94" w:rsidR="00FA091D" w:rsidRDefault="00FA091D" w:rsidP="00037D12">
      <w:pPr>
        <w:pStyle w:val="Recsbox"/>
        <w:spacing w:line="276" w:lineRule="auto"/>
      </w:pPr>
      <w:r>
        <w:t xml:space="preserve">The government should prioritise and accelerate </w:t>
      </w:r>
      <w:r w:rsidR="00BA6CCC">
        <w:t>current work</w:t>
      </w:r>
      <w:r>
        <w:t xml:space="preserve"> to close care and protection residences</w:t>
      </w:r>
      <w:r w:rsidR="00662989">
        <w:t>,</w:t>
      </w:r>
      <w:r w:rsidR="00B3041B">
        <w:t xml:space="preserve"> which perpetuate the institutional environments and practices that led to historical abuse and neglect in care</w:t>
      </w:r>
      <w:r>
        <w:t>.</w:t>
      </w:r>
    </w:p>
    <w:p w14:paraId="714798BE" w14:textId="76DCE2EE" w:rsidR="00FA091D" w:rsidRDefault="0480C8D2" w:rsidP="00FA091D">
      <w:pPr>
        <w:pStyle w:val="Heading5"/>
      </w:pPr>
      <w:r>
        <w:t>Ētahi atu kāinga noho</w:t>
      </w:r>
      <w:r w:rsidR="00037D12">
        <w:t xml:space="preserve"> | </w:t>
      </w:r>
      <w:r w:rsidR="00C454AB">
        <w:t>O</w:t>
      </w:r>
      <w:r w:rsidR="00884F2D">
        <w:t>ther residential facilities</w:t>
      </w:r>
    </w:p>
    <w:p w14:paraId="4F5F2A69" w14:textId="70197A2F" w:rsidR="001B7F2C" w:rsidRDefault="00884F2D" w:rsidP="00037D12">
      <w:pPr>
        <w:pStyle w:val="ListParagraph"/>
        <w:jc w:val="left"/>
      </w:pPr>
      <w:r>
        <w:t xml:space="preserve">There are residential facilities in </w:t>
      </w:r>
      <w:r w:rsidR="00052B66">
        <w:t>youth justice</w:t>
      </w:r>
      <w:r w:rsidR="00C454AB">
        <w:t xml:space="preserve">, education, </w:t>
      </w:r>
      <w:r w:rsidR="002F475A">
        <w:t>Deaf, disability and mental health settings</w:t>
      </w:r>
      <w:r w:rsidR="00753528">
        <w:t>.</w:t>
      </w:r>
      <w:r w:rsidR="009A0CA4">
        <w:t xml:space="preserve"> It is critical that the</w:t>
      </w:r>
      <w:r w:rsidR="0092321B">
        <w:t xml:space="preserve"> children, young people and adults in care in these facilities do not </w:t>
      </w:r>
      <w:r w:rsidR="00474A3E">
        <w:t xml:space="preserve">experience the kinds of </w:t>
      </w:r>
      <w:r w:rsidR="009A0CA4">
        <w:t>institutional environments and practices that led to historic abuse and neglect in care.</w:t>
      </w:r>
      <w:r w:rsidR="00932160">
        <w:t xml:space="preserve"> </w:t>
      </w:r>
      <w:r w:rsidR="00D703D9">
        <w:t>Any changes in this space will take time</w:t>
      </w:r>
      <w:r w:rsidR="00D91853">
        <w:t xml:space="preserve"> and should facilitate grandparenting of current arrangements alongside work to reduce and eliminate institutional environments and practices.</w:t>
      </w:r>
    </w:p>
    <w:p w14:paraId="05F55045" w14:textId="02C1AD46" w:rsidR="00474A3E" w:rsidRDefault="7ECD2173" w:rsidP="00474A3E">
      <w:pPr>
        <w:pStyle w:val="Heading6"/>
      </w:pPr>
      <w:r>
        <w:t xml:space="preserve">Ngā kāinga </w:t>
      </w:r>
      <w:r w:rsidR="4952A5E0">
        <w:t>taiohi ā-ture</w:t>
      </w:r>
      <w:r w:rsidR="00037D12">
        <w:t xml:space="preserve"> | </w:t>
      </w:r>
      <w:r w:rsidR="00474A3E">
        <w:t>Youth justice residences</w:t>
      </w:r>
    </w:p>
    <w:p w14:paraId="1F7638D9" w14:textId="6264635A" w:rsidR="009D11D4" w:rsidRPr="00037D12" w:rsidRDefault="009D11D4" w:rsidP="00037D12">
      <w:pPr>
        <w:pStyle w:val="ListParagraph"/>
        <w:jc w:val="left"/>
        <w:rPr>
          <w:szCs w:val="22"/>
        </w:rPr>
      </w:pPr>
      <w:r>
        <w:rPr>
          <w:rStyle w:val="normaltextrun"/>
        </w:rPr>
        <w:t>In 2022/23</w:t>
      </w:r>
      <w:r>
        <w:t xml:space="preserve">, 471 children and young people were admitted to youth justice residences. </w:t>
      </w:r>
      <w:r w:rsidRPr="00037D12">
        <w:rPr>
          <w:szCs w:val="22"/>
        </w:rPr>
        <w:t>There were 24 operational youth justice facilities – five secure residences, 14 remand homes and five community bail homes.</w:t>
      </w:r>
      <w:r w:rsidRPr="00037D12">
        <w:rPr>
          <w:rStyle w:val="FootnoteReference"/>
          <w:sz w:val="22"/>
          <w:szCs w:val="22"/>
        </w:rPr>
        <w:footnoteReference w:id="212"/>
      </w:r>
      <w:r w:rsidRPr="00037D12">
        <w:rPr>
          <w:szCs w:val="22"/>
        </w:rPr>
        <w:t xml:space="preserve">  </w:t>
      </w:r>
    </w:p>
    <w:p w14:paraId="0DE5DA92" w14:textId="32D35B4D" w:rsidR="00AD0793" w:rsidRPr="00037D12" w:rsidRDefault="00A176F1" w:rsidP="00037D12">
      <w:pPr>
        <w:pStyle w:val="ListParagraph"/>
        <w:jc w:val="left"/>
        <w:rPr>
          <w:rStyle w:val="normaltextrun"/>
          <w:szCs w:val="22"/>
        </w:rPr>
      </w:pPr>
      <w:r w:rsidRPr="00037D12">
        <w:rPr>
          <w:rStyle w:val="normaltextrun"/>
          <w:szCs w:val="22"/>
        </w:rPr>
        <w:t xml:space="preserve">As set out in Chapter </w:t>
      </w:r>
      <w:r w:rsidR="00927A86" w:rsidRPr="00037D12">
        <w:rPr>
          <w:rStyle w:val="normaltextrun"/>
          <w:szCs w:val="22"/>
        </w:rPr>
        <w:t>3</w:t>
      </w:r>
      <w:r w:rsidR="00DE2992" w:rsidRPr="00037D12">
        <w:rPr>
          <w:rStyle w:val="normaltextrun"/>
          <w:szCs w:val="22"/>
        </w:rPr>
        <w:t>,</w:t>
      </w:r>
      <w:r w:rsidR="3112134F" w:rsidRPr="00037D12">
        <w:rPr>
          <w:rStyle w:val="normaltextrun"/>
          <w:szCs w:val="22"/>
        </w:rPr>
        <w:t xml:space="preserve"> </w:t>
      </w:r>
      <w:r w:rsidR="7D768E92" w:rsidRPr="00037D12">
        <w:rPr>
          <w:rStyle w:val="normaltextrun"/>
          <w:szCs w:val="22"/>
        </w:rPr>
        <w:t>the Inquiry</w:t>
      </w:r>
      <w:r w:rsidR="68CB3DF7" w:rsidRPr="00037D12">
        <w:rPr>
          <w:rStyle w:val="normaltextrun"/>
          <w:szCs w:val="22"/>
        </w:rPr>
        <w:t xml:space="preserve"> envisage</w:t>
      </w:r>
      <w:r w:rsidR="577A34D6" w:rsidRPr="00037D12">
        <w:rPr>
          <w:rStyle w:val="normaltextrun"/>
          <w:szCs w:val="22"/>
        </w:rPr>
        <w:t>s</w:t>
      </w:r>
      <w:r w:rsidR="68CB3DF7" w:rsidRPr="00037D12">
        <w:rPr>
          <w:rStyle w:val="normaltextrun"/>
          <w:szCs w:val="22"/>
        </w:rPr>
        <w:t xml:space="preserve"> that very few children and young people w</w:t>
      </w:r>
      <w:r w:rsidR="419ACF2A" w:rsidRPr="00037D12">
        <w:rPr>
          <w:rStyle w:val="normaltextrun"/>
          <w:szCs w:val="22"/>
        </w:rPr>
        <w:t xml:space="preserve">ould </w:t>
      </w:r>
      <w:r w:rsidR="227C16CB" w:rsidRPr="00037D12">
        <w:rPr>
          <w:rStyle w:val="normaltextrun"/>
          <w:szCs w:val="22"/>
        </w:rPr>
        <w:t>be placed in youth justice residen</w:t>
      </w:r>
      <w:r w:rsidR="3112134F" w:rsidRPr="00037D12">
        <w:rPr>
          <w:rStyle w:val="normaltextrun"/>
          <w:szCs w:val="22"/>
        </w:rPr>
        <w:t>ces</w:t>
      </w:r>
      <w:r w:rsidR="227C16CB" w:rsidRPr="00037D12">
        <w:rPr>
          <w:rStyle w:val="normaltextrun"/>
          <w:szCs w:val="22"/>
        </w:rPr>
        <w:t xml:space="preserve">, because they would have had </w:t>
      </w:r>
      <w:r w:rsidR="51E8FB35" w:rsidRPr="00037D12">
        <w:rPr>
          <w:rStyle w:val="normaltextrun"/>
          <w:szCs w:val="22"/>
        </w:rPr>
        <w:t xml:space="preserve">access to </w:t>
      </w:r>
      <w:r w:rsidR="227C16CB" w:rsidRPr="00037D12">
        <w:rPr>
          <w:rStyle w:val="normaltextrun"/>
          <w:szCs w:val="22"/>
        </w:rPr>
        <w:t>the supports and services they needed to flourish</w:t>
      </w:r>
      <w:r w:rsidR="27445B7C" w:rsidRPr="00037D12">
        <w:rPr>
          <w:rStyle w:val="normaltextrun"/>
          <w:szCs w:val="22"/>
        </w:rPr>
        <w:t xml:space="preserve"> </w:t>
      </w:r>
      <w:r w:rsidR="3AF59F25" w:rsidRPr="00037D12">
        <w:rPr>
          <w:rStyle w:val="normaltextrun"/>
          <w:szCs w:val="22"/>
        </w:rPr>
        <w:t xml:space="preserve">and </w:t>
      </w:r>
      <w:r w:rsidR="3112134F" w:rsidRPr="00037D12">
        <w:rPr>
          <w:rStyle w:val="normaltextrun"/>
          <w:szCs w:val="22"/>
        </w:rPr>
        <w:t xml:space="preserve">would </w:t>
      </w:r>
      <w:r w:rsidR="1B936381" w:rsidRPr="00037D12">
        <w:rPr>
          <w:rStyle w:val="normaltextrun"/>
          <w:szCs w:val="22"/>
        </w:rPr>
        <w:t xml:space="preserve">demonstrate fewer behaviours resulting from trauma or unaddressed needs. </w:t>
      </w:r>
      <w:r w:rsidR="7D768E92" w:rsidRPr="00037D12">
        <w:rPr>
          <w:rStyle w:val="normaltextrun"/>
          <w:szCs w:val="22"/>
        </w:rPr>
        <w:t>The Inquiry</w:t>
      </w:r>
      <w:r w:rsidR="68CB3DF7" w:rsidRPr="00037D12">
        <w:rPr>
          <w:rStyle w:val="normaltextrun"/>
          <w:szCs w:val="22"/>
        </w:rPr>
        <w:t xml:space="preserve"> recognise</w:t>
      </w:r>
      <w:r w:rsidR="577A34D6" w:rsidRPr="00037D12">
        <w:rPr>
          <w:rStyle w:val="normaltextrun"/>
          <w:szCs w:val="22"/>
        </w:rPr>
        <w:t>s</w:t>
      </w:r>
      <w:r w:rsidR="68CB3DF7" w:rsidRPr="00037D12">
        <w:rPr>
          <w:rStyle w:val="normaltextrun"/>
          <w:szCs w:val="22"/>
        </w:rPr>
        <w:t xml:space="preserve"> that, in the immediate and medium term, there will still be situations where it is both necessary and appropriate for some children and young people to be placed into youth justice facilities to ensure their own, and the public’s, safety. </w:t>
      </w:r>
    </w:p>
    <w:p w14:paraId="0322967B" w14:textId="7015CBD0" w:rsidR="001B7F2C" w:rsidRDefault="001B7F2C" w:rsidP="00037D12">
      <w:pPr>
        <w:pStyle w:val="ListParagraph"/>
        <w:jc w:val="left"/>
      </w:pPr>
      <w:r w:rsidRPr="00037D12">
        <w:rPr>
          <w:szCs w:val="22"/>
        </w:rPr>
        <w:t xml:space="preserve">Oranga Tamariki Deputy Chief Executive Nicolette Dickson told </w:t>
      </w:r>
      <w:r w:rsidR="00BA6B71" w:rsidRPr="00037D12">
        <w:rPr>
          <w:szCs w:val="22"/>
        </w:rPr>
        <w:t>the Inquiry</w:t>
      </w:r>
      <w:r w:rsidRPr="00037D12">
        <w:rPr>
          <w:szCs w:val="22"/>
        </w:rPr>
        <w:t xml:space="preserve"> that “there are some</w:t>
      </w:r>
      <w:r>
        <w:t xml:space="preserve"> slightly different imperatives in a youth justice setting in terms of public interest and safety” </w:t>
      </w:r>
      <w:r w:rsidR="007451C2">
        <w:t xml:space="preserve">than there are in care and protection residences. She also said that Oranga Tamariki </w:t>
      </w:r>
      <w:r>
        <w:t xml:space="preserve">is working to ensure that </w:t>
      </w:r>
      <w:r w:rsidR="007451C2">
        <w:t>youth justice residences</w:t>
      </w:r>
      <w:r>
        <w:t xml:space="preserve"> do not have “the harmful impact of a large, institutional environment”.</w:t>
      </w:r>
      <w:r>
        <w:rPr>
          <w:rStyle w:val="FootnoteReference"/>
        </w:rPr>
        <w:footnoteReference w:id="213"/>
      </w:r>
      <w:r>
        <w:t xml:space="preserve">  </w:t>
      </w:r>
    </w:p>
    <w:p w14:paraId="4F538811" w14:textId="0EC904CC" w:rsidR="001B7F2C" w:rsidRDefault="7DA5BC88" w:rsidP="00474A3E">
      <w:pPr>
        <w:pStyle w:val="Heading6"/>
      </w:pPr>
      <w:r>
        <w:t xml:space="preserve">Ngā kāinga tōpū hunga whaikaha </w:t>
      </w:r>
      <w:r w:rsidR="00037D12">
        <w:t xml:space="preserve">| </w:t>
      </w:r>
      <w:r w:rsidR="00474A3E">
        <w:t>Group homes for disabled people</w:t>
      </w:r>
    </w:p>
    <w:p w14:paraId="0977D122" w14:textId="5C30236A" w:rsidR="008F5A9A" w:rsidRPr="00037D12" w:rsidRDefault="00FA091D" w:rsidP="00037D12">
      <w:pPr>
        <w:pStyle w:val="ListParagraph"/>
        <w:jc w:val="left"/>
        <w:rPr>
          <w:rStyle w:val="normaltextrun"/>
          <w:szCs w:val="22"/>
        </w:rPr>
      </w:pPr>
      <w:r>
        <w:t xml:space="preserve">In 2019/20, although half of people receiving disability support services lived in their </w:t>
      </w:r>
      <w:r w:rsidRPr="00037D12">
        <w:rPr>
          <w:szCs w:val="22"/>
        </w:rPr>
        <w:t>own homes, 16 per</w:t>
      </w:r>
      <w:r w:rsidR="454C516D" w:rsidRPr="00037D12">
        <w:rPr>
          <w:szCs w:val="22"/>
        </w:rPr>
        <w:t xml:space="preserve"> </w:t>
      </w:r>
      <w:r w:rsidRPr="00037D12">
        <w:rPr>
          <w:szCs w:val="22"/>
        </w:rPr>
        <w:t>cent were living in a group home (called a community residential home)</w:t>
      </w:r>
      <w:r w:rsidRPr="00037D12">
        <w:rPr>
          <w:rStyle w:val="normaltextrun"/>
          <w:szCs w:val="22"/>
        </w:rPr>
        <w:t>.</w:t>
      </w:r>
      <w:r w:rsidRPr="00037D12">
        <w:rPr>
          <w:rStyle w:val="FootnoteReference"/>
          <w:sz w:val="22"/>
          <w:szCs w:val="22"/>
        </w:rPr>
        <w:footnoteReference w:id="214"/>
      </w:r>
      <w:r w:rsidRPr="00037D12">
        <w:rPr>
          <w:rStyle w:val="normaltextrun"/>
          <w:szCs w:val="22"/>
        </w:rPr>
        <w:t xml:space="preserve"> </w:t>
      </w:r>
    </w:p>
    <w:p w14:paraId="072C3404" w14:textId="73191849" w:rsidR="008F5A9A" w:rsidRPr="00037D12" w:rsidRDefault="008F5A9A" w:rsidP="00037D12">
      <w:pPr>
        <w:pStyle w:val="ListParagraph"/>
        <w:jc w:val="left"/>
        <w:rPr>
          <w:rStyle w:val="normaltextrun"/>
          <w:szCs w:val="22"/>
        </w:rPr>
      </w:pPr>
      <w:r w:rsidRPr="00037D12">
        <w:rPr>
          <w:rStyle w:val="normaltextrun"/>
          <w:szCs w:val="22"/>
          <w:shd w:val="clear" w:color="auto" w:fill="FFFFFF"/>
        </w:rPr>
        <w:t>A 2013 report to the Minister of Health found</w:t>
      </w:r>
      <w:r w:rsidR="00E31321" w:rsidRPr="00037D12">
        <w:rPr>
          <w:rStyle w:val="normaltextrun"/>
          <w:szCs w:val="22"/>
          <w:shd w:val="clear" w:color="auto" w:fill="FFFFFF"/>
        </w:rPr>
        <w:t xml:space="preserve">, in relation to </w:t>
      </w:r>
      <w:r w:rsidR="006F71BC" w:rsidRPr="00037D12">
        <w:rPr>
          <w:rStyle w:val="normaltextrun"/>
          <w:szCs w:val="22"/>
          <w:shd w:val="clear" w:color="auto" w:fill="FFFFFF"/>
        </w:rPr>
        <w:t xml:space="preserve">how the Ministry of Health </w:t>
      </w:r>
      <w:r w:rsidR="00163CFB" w:rsidRPr="00037D12">
        <w:rPr>
          <w:rStyle w:val="normaltextrun"/>
          <w:szCs w:val="22"/>
          <w:shd w:val="clear" w:color="auto" w:fill="FFFFFF"/>
        </w:rPr>
        <w:t>handled</w:t>
      </w:r>
      <w:r w:rsidRPr="00037D12">
        <w:rPr>
          <w:rStyle w:val="normaltextrun"/>
          <w:szCs w:val="22"/>
          <w:shd w:val="clear" w:color="auto" w:fill="FFFFFF"/>
        </w:rPr>
        <w:t xml:space="preserve"> complaints of abuse </w:t>
      </w:r>
      <w:r w:rsidR="00163CFB" w:rsidRPr="00037D12">
        <w:rPr>
          <w:rStyle w:val="normaltextrun"/>
          <w:szCs w:val="22"/>
          <w:shd w:val="clear" w:color="auto" w:fill="FFFFFF"/>
        </w:rPr>
        <w:t>against</w:t>
      </w:r>
      <w:r w:rsidRPr="00037D12">
        <w:rPr>
          <w:rStyle w:val="normaltextrun"/>
          <w:szCs w:val="22"/>
          <w:shd w:val="clear" w:color="auto" w:fill="FFFFFF"/>
        </w:rPr>
        <w:t xml:space="preserve"> three service providers</w:t>
      </w:r>
      <w:r w:rsidR="00D273F8" w:rsidRPr="00037D12">
        <w:rPr>
          <w:rStyle w:val="normaltextrun"/>
          <w:szCs w:val="22"/>
          <w:shd w:val="clear" w:color="auto" w:fill="FFFFFF"/>
        </w:rPr>
        <w:t>, that:</w:t>
      </w:r>
    </w:p>
    <w:p w14:paraId="45D42038" w14:textId="01D69868" w:rsidR="008F5A9A" w:rsidRDefault="004F16B0" w:rsidP="00037D12">
      <w:pPr>
        <w:pStyle w:val="Part10quotes"/>
        <w:ind w:left="1701" w:right="1229"/>
        <w:jc w:val="left"/>
      </w:pPr>
      <w:r w:rsidRPr="00037D12">
        <w:t>“</w:t>
      </w:r>
      <w:r w:rsidR="008F5A9A" w:rsidRPr="00037D12">
        <w:t>In all</w:t>
      </w:r>
      <w:r w:rsidR="008F5A9A">
        <w:t xml:space="preserve"> three cases there is evidence that attitudes existed that </w:t>
      </w:r>
      <w:r w:rsidR="008F5A9A">
        <w:lastRenderedPageBreak/>
        <w:t>were reminiscent of an institutional approach to the care of people with disabilities. This culture, which sees people as a group, rather than as individuals with individual needs and preferences, is a clear warning signal of a lower quality of care.</w:t>
      </w:r>
      <w:r>
        <w:t>”</w:t>
      </w:r>
      <w:r w:rsidR="008F5A9A">
        <w:rPr>
          <w:rStyle w:val="FootnoteReference"/>
        </w:rPr>
        <w:footnoteReference w:id="215"/>
      </w:r>
    </w:p>
    <w:p w14:paraId="75E4E8F8" w14:textId="5C961A44" w:rsidR="008F5A9A" w:rsidRPr="009749AF" w:rsidRDefault="00D273F8" w:rsidP="00037D12">
      <w:pPr>
        <w:pStyle w:val="ListParagraph"/>
        <w:jc w:val="left"/>
      </w:pPr>
      <w:r>
        <w:t xml:space="preserve">A 2013 report on the experiences of disabled people </w:t>
      </w:r>
      <w:r w:rsidR="00407183">
        <w:t xml:space="preserve">recounted the experience of a new manager </w:t>
      </w:r>
      <w:r w:rsidR="00AC4EE2">
        <w:t xml:space="preserve">who </w:t>
      </w:r>
      <w:r w:rsidR="008847DC">
        <w:t xml:space="preserve">had recently </w:t>
      </w:r>
      <w:r w:rsidR="00AC4EE2">
        <w:t>t</w:t>
      </w:r>
      <w:r w:rsidR="008847DC">
        <w:t>a</w:t>
      </w:r>
      <w:r w:rsidR="00AC4EE2">
        <w:t>k</w:t>
      </w:r>
      <w:r w:rsidR="008847DC">
        <w:t>en</w:t>
      </w:r>
      <w:r w:rsidR="00AC4EE2">
        <w:t xml:space="preserve"> over a </w:t>
      </w:r>
      <w:r w:rsidR="0090275A">
        <w:t>running</w:t>
      </w:r>
      <w:r w:rsidR="008F5A9A">
        <w:t xml:space="preserve"> a residen</w:t>
      </w:r>
      <w:r w:rsidR="008847DC">
        <w:t>tial service</w:t>
      </w:r>
      <w:r w:rsidR="008F5A9A">
        <w:t>:</w:t>
      </w:r>
    </w:p>
    <w:p w14:paraId="69CA701F" w14:textId="574FED01" w:rsidR="008F5A9A" w:rsidRPr="00D12B08" w:rsidRDefault="004F16B0" w:rsidP="00037D12">
      <w:pPr>
        <w:pStyle w:val="Part10quotes"/>
        <w:ind w:left="1701" w:right="1229"/>
        <w:jc w:val="left"/>
      </w:pPr>
      <w:r>
        <w:t>“</w:t>
      </w:r>
      <w:r w:rsidR="008F5A9A" w:rsidRPr="26ED08F0">
        <w:t>When I came here, emotional, and psychological abuse was prevalent … The abuse was pervasive. Every single client got it. … The place was institutionalised. The carers were not carers they were jailers. Clients just sat in corners and no rehab happened.</w:t>
      </w:r>
      <w:r>
        <w:t>”</w:t>
      </w:r>
      <w:r w:rsidR="008F5A9A" w:rsidRPr="26ED08F0">
        <w:rPr>
          <w:rStyle w:val="FootnoteReference"/>
          <w:rFonts w:eastAsiaTheme="majorEastAsia"/>
        </w:rPr>
        <w:footnoteReference w:id="216"/>
      </w:r>
    </w:p>
    <w:p w14:paraId="23A585FE" w14:textId="12726393" w:rsidR="00FA091D" w:rsidRDefault="2D0B0E2C" w:rsidP="00BF54B4">
      <w:pPr>
        <w:pStyle w:val="Heading6"/>
      </w:pPr>
      <w:r>
        <w:t>Ngā kura ā-noho motuhake</w:t>
      </w:r>
      <w:r w:rsidR="00037D12">
        <w:t xml:space="preserve"> | </w:t>
      </w:r>
      <w:r w:rsidR="00FA091D">
        <w:t xml:space="preserve">Residential specialist schools </w:t>
      </w:r>
    </w:p>
    <w:p w14:paraId="75AF2200" w14:textId="4EF9EC7A" w:rsidR="00FA091D" w:rsidRPr="00037D12" w:rsidRDefault="00FA091D" w:rsidP="00037D12">
      <w:pPr>
        <w:pStyle w:val="ListParagraph"/>
        <w:jc w:val="left"/>
        <w:rPr>
          <w:szCs w:val="22"/>
        </w:rPr>
      </w:pPr>
      <w:r w:rsidRPr="00E3797B">
        <w:t xml:space="preserve">There are </w:t>
      </w:r>
      <w:r>
        <w:t xml:space="preserve">currently </w:t>
      </w:r>
      <w:r w:rsidRPr="00E3797B">
        <w:t xml:space="preserve">three Residential Specialist Schools in Aotearoa New Zealand for </w:t>
      </w:r>
      <w:r>
        <w:t xml:space="preserve">students </w:t>
      </w:r>
      <w:r w:rsidRPr="00E3797B">
        <w:t xml:space="preserve">who have social, </w:t>
      </w:r>
      <w:r w:rsidR="00835CD9">
        <w:t>behaviour</w:t>
      </w:r>
      <w:r w:rsidRPr="00E3797B">
        <w:t xml:space="preserve"> and/or learning needs that are highly complex and challenging</w:t>
      </w:r>
      <w:r w:rsidR="00693697">
        <w:t xml:space="preserve"> – Westbridge Residential School in Auckland, Salisbury School in Nelson, and Halswell Residential School in Christchurch</w:t>
      </w:r>
      <w:r w:rsidRPr="00E3797B">
        <w:t>.</w:t>
      </w:r>
      <w:r w:rsidRPr="00A316B0">
        <w:t xml:space="preserve"> </w:t>
      </w:r>
      <w:r w:rsidR="00930A72">
        <w:t xml:space="preserve">The total number of </w:t>
      </w:r>
      <w:r w:rsidR="00930A72" w:rsidRPr="00037D12">
        <w:rPr>
          <w:szCs w:val="22"/>
        </w:rPr>
        <w:t xml:space="preserve">students enrolled in the three schools was </w:t>
      </w:r>
      <w:r w:rsidR="00FE49B3" w:rsidRPr="00037D12">
        <w:rPr>
          <w:szCs w:val="22"/>
        </w:rPr>
        <w:t xml:space="preserve">71 in 2014 and fell to a low point of 17 students in 2021. Enrolments have recently increased across all three schools, totalling </w:t>
      </w:r>
      <w:r w:rsidR="00510F7C" w:rsidRPr="00037D12">
        <w:rPr>
          <w:szCs w:val="22"/>
        </w:rPr>
        <w:t>40 students in 2023.</w:t>
      </w:r>
      <w:r w:rsidR="00510F7C" w:rsidRPr="00037D12">
        <w:rPr>
          <w:rStyle w:val="FootnoteReference"/>
          <w:sz w:val="22"/>
          <w:szCs w:val="22"/>
        </w:rPr>
        <w:footnoteReference w:id="217"/>
      </w:r>
    </w:p>
    <w:p w14:paraId="330D1C67" w14:textId="3E80C344" w:rsidR="00033181" w:rsidRPr="00037D12" w:rsidRDefault="00033181" w:rsidP="00037D12">
      <w:pPr>
        <w:pStyle w:val="ListParagraph"/>
        <w:jc w:val="left"/>
        <w:rPr>
          <w:szCs w:val="22"/>
        </w:rPr>
      </w:pPr>
      <w:r w:rsidRPr="00037D12">
        <w:rPr>
          <w:szCs w:val="22"/>
        </w:rPr>
        <w:t xml:space="preserve">In August </w:t>
      </w:r>
      <w:r w:rsidR="00443ADE" w:rsidRPr="00037D12">
        <w:rPr>
          <w:szCs w:val="22"/>
        </w:rPr>
        <w:t>2022</w:t>
      </w:r>
      <w:r w:rsidRPr="00037D12">
        <w:rPr>
          <w:szCs w:val="22"/>
        </w:rPr>
        <w:t xml:space="preserve">, at </w:t>
      </w:r>
      <w:r w:rsidR="00E46BBB" w:rsidRPr="00037D12">
        <w:rPr>
          <w:szCs w:val="22"/>
        </w:rPr>
        <w:t>the Inquiry’s</w:t>
      </w:r>
      <w:r w:rsidRPr="00037D12">
        <w:rPr>
          <w:szCs w:val="22"/>
        </w:rPr>
        <w:t xml:space="preserve"> State Institutional Response Hearing, Secretary for Education Iona Holsted acknowledged that “</w:t>
      </w:r>
      <w:r w:rsidRPr="00037D12">
        <w:rPr>
          <w:szCs w:val="22"/>
          <w:shd w:val="clear" w:color="auto" w:fill="FFFFFF"/>
        </w:rPr>
        <w:t>there are instances where some disabled and Deaf tamariki are still not able to access the full curriculum and wider education experience”.</w:t>
      </w:r>
      <w:r w:rsidRPr="00037D12">
        <w:rPr>
          <w:rStyle w:val="FootnoteReference"/>
          <w:sz w:val="22"/>
          <w:szCs w:val="22"/>
          <w:shd w:val="clear" w:color="auto" w:fill="FFFFFF"/>
        </w:rPr>
        <w:footnoteReference w:id="218"/>
      </w:r>
    </w:p>
    <w:p w14:paraId="0C68E728" w14:textId="5669F8DB" w:rsidR="00FA091D" w:rsidRDefault="00C738AE" w:rsidP="00037D12">
      <w:pPr>
        <w:pStyle w:val="ListParagraph"/>
        <w:jc w:val="left"/>
      </w:pPr>
      <w:r w:rsidRPr="00037D12">
        <w:rPr>
          <w:szCs w:val="22"/>
        </w:rPr>
        <w:t>In September 2022, t</w:t>
      </w:r>
      <w:r w:rsidR="00FA091D" w:rsidRPr="00037D12">
        <w:rPr>
          <w:szCs w:val="22"/>
        </w:rPr>
        <w:t>he United Nations Committee on the Rights of Persons with Disability recommended that Aotearoa New Zealand should</w:t>
      </w:r>
      <w:r w:rsidR="00686CE0" w:rsidRPr="00037D12">
        <w:rPr>
          <w:szCs w:val="22"/>
        </w:rPr>
        <w:t xml:space="preserve"> </w:t>
      </w:r>
      <w:r w:rsidR="00FA091D" w:rsidRPr="00037D12">
        <w:rPr>
          <w:szCs w:val="22"/>
          <w:lang w:val="en-US"/>
        </w:rPr>
        <w:t>close</w:t>
      </w:r>
      <w:r w:rsidR="0045613D" w:rsidRPr="00037D12">
        <w:rPr>
          <w:szCs w:val="22"/>
          <w:lang w:val="en-US"/>
        </w:rPr>
        <w:t xml:space="preserve"> and stop investing in</w:t>
      </w:r>
      <w:r w:rsidR="00FA091D" w:rsidRPr="00037D12">
        <w:rPr>
          <w:szCs w:val="22"/>
          <w:lang w:val="en-US"/>
        </w:rPr>
        <w:t xml:space="preserve"> Residential</w:t>
      </w:r>
      <w:r w:rsidR="00FA091D" w:rsidRPr="00686CE0">
        <w:rPr>
          <w:lang w:val="en-US"/>
        </w:rPr>
        <w:t xml:space="preserve"> Specialist Schools</w:t>
      </w:r>
      <w:r w:rsidR="002457D2">
        <w:rPr>
          <w:lang w:val="en-US"/>
        </w:rPr>
        <w:t xml:space="preserve"> and</w:t>
      </w:r>
      <w:r w:rsidR="00B8268E" w:rsidRPr="00686CE0">
        <w:rPr>
          <w:lang w:val="en-US"/>
        </w:rPr>
        <w:t xml:space="preserve"> </w:t>
      </w:r>
      <w:r w:rsidR="00AD6733">
        <w:t xml:space="preserve">significantly increase supports and services for children with disabilities and their families to prevent out of home placements, including </w:t>
      </w:r>
      <w:r w:rsidR="0045613D">
        <w:t>in R</w:t>
      </w:r>
      <w:r w:rsidR="00AD6733">
        <w:t xml:space="preserve">esidential </w:t>
      </w:r>
      <w:r w:rsidR="0045613D">
        <w:t>S</w:t>
      </w:r>
      <w:r w:rsidR="00AD6733">
        <w:t xml:space="preserve">pecialist </w:t>
      </w:r>
      <w:r w:rsidR="0045613D">
        <w:t>S</w:t>
      </w:r>
      <w:r w:rsidR="00AD6733">
        <w:t>chools.</w:t>
      </w:r>
      <w:r w:rsidR="00AD6733">
        <w:rPr>
          <w:rStyle w:val="FootnoteReference"/>
        </w:rPr>
        <w:footnoteReference w:id="219"/>
      </w:r>
      <w:r w:rsidR="00AD6733">
        <w:t xml:space="preserve"> </w:t>
      </w:r>
      <w:r w:rsidR="002457D2">
        <w:t xml:space="preserve">It also recommended </w:t>
      </w:r>
      <w:r w:rsidR="00292FA5">
        <w:t xml:space="preserve">the </w:t>
      </w:r>
      <w:r w:rsidR="00FA091D">
        <w:t xml:space="preserve">devolution </w:t>
      </w:r>
      <w:r w:rsidR="0028102E">
        <w:t>of “s</w:t>
      </w:r>
      <w:r w:rsidR="00FA091D">
        <w:t>egregated education settings</w:t>
      </w:r>
      <w:r w:rsidR="007625FD">
        <w:t>”</w:t>
      </w:r>
      <w:r w:rsidR="00FA091D">
        <w:t xml:space="preserve"> into a mainstream inclusive education system.</w:t>
      </w:r>
      <w:r w:rsidR="00FA091D" w:rsidRPr="00A64D2E">
        <w:rPr>
          <w:rStyle w:val="FootnoteReference"/>
          <w:sz w:val="22"/>
          <w:szCs w:val="22"/>
        </w:rPr>
        <w:footnoteReference w:id="220"/>
      </w:r>
      <w:r w:rsidR="00320D2C">
        <w:t xml:space="preserve"> </w:t>
      </w:r>
    </w:p>
    <w:p w14:paraId="06D7AF57" w14:textId="704370BA" w:rsidR="00EF1BF8" w:rsidRPr="00521307" w:rsidRDefault="007F1EA4" w:rsidP="00521307">
      <w:pPr>
        <w:pStyle w:val="ListParagraph"/>
        <w:jc w:val="left"/>
        <w:rPr>
          <w:szCs w:val="22"/>
        </w:rPr>
      </w:pPr>
      <w:r>
        <w:lastRenderedPageBreak/>
        <w:t>In March 2023, the Ministry of Education included</w:t>
      </w:r>
      <w:r w:rsidR="00C738AE">
        <w:t>,</w:t>
      </w:r>
      <w:r>
        <w:t xml:space="preserve"> in its list of actions that would require the input of the Minister of Education </w:t>
      </w:r>
      <w:r w:rsidR="00C738AE">
        <w:t xml:space="preserve">by </w:t>
      </w:r>
      <w:r>
        <w:t xml:space="preserve">the end of June 2023, “decide on how to respond to the </w:t>
      </w:r>
      <w:r w:rsidR="009151A1">
        <w:t>recommendations</w:t>
      </w:r>
      <w:r>
        <w:t xml:space="preserve"> from the UN Committee on the Rights of Persons with Disabilities regarding residential specialist schools.”</w:t>
      </w:r>
      <w:r>
        <w:rPr>
          <w:rStyle w:val="FootnoteReference"/>
        </w:rPr>
        <w:footnoteReference w:id="221"/>
      </w:r>
      <w:r>
        <w:t xml:space="preserve"> </w:t>
      </w:r>
      <w:r w:rsidR="002D730F">
        <w:t>A Cabinet</w:t>
      </w:r>
      <w:r w:rsidR="00E97DE6">
        <w:t xml:space="preserve"> paper </w:t>
      </w:r>
      <w:r w:rsidR="00CF700D">
        <w:t>published in August 2023 seeking</w:t>
      </w:r>
      <w:r w:rsidR="002D730F">
        <w:t xml:space="preserve"> </w:t>
      </w:r>
      <w:r w:rsidR="00E97DE6">
        <w:t xml:space="preserve">agreement to the government’s response to the Committee’s observations </w:t>
      </w:r>
      <w:r w:rsidR="00B92C7E">
        <w:t>included “</w:t>
      </w:r>
      <w:r w:rsidR="00320D2C">
        <w:t>the role of specialist schools</w:t>
      </w:r>
      <w:r w:rsidR="00B52218">
        <w:t>”</w:t>
      </w:r>
      <w:r w:rsidR="00320D2C">
        <w:t xml:space="preserve"> and </w:t>
      </w:r>
      <w:r w:rsidR="00B52218">
        <w:t xml:space="preserve">“the role of </w:t>
      </w:r>
      <w:r w:rsidR="00320D2C" w:rsidRPr="00521307">
        <w:rPr>
          <w:szCs w:val="22"/>
        </w:rPr>
        <w:t xml:space="preserve">residential special schools” </w:t>
      </w:r>
      <w:r w:rsidR="00B92C7E" w:rsidRPr="00521307">
        <w:rPr>
          <w:szCs w:val="22"/>
        </w:rPr>
        <w:t xml:space="preserve">in its list of </w:t>
      </w:r>
      <w:r w:rsidR="00320D2C" w:rsidRPr="00521307">
        <w:rPr>
          <w:szCs w:val="22"/>
        </w:rPr>
        <w:t>“significant and contested areas of government policy”.</w:t>
      </w:r>
      <w:r w:rsidR="00320D2C" w:rsidRPr="00521307">
        <w:rPr>
          <w:rStyle w:val="FootnoteReference"/>
          <w:sz w:val="22"/>
          <w:szCs w:val="22"/>
        </w:rPr>
        <w:footnoteReference w:id="222"/>
      </w:r>
      <w:r w:rsidR="00320D2C" w:rsidRPr="00521307">
        <w:rPr>
          <w:szCs w:val="22"/>
        </w:rPr>
        <w:t xml:space="preserve"> The </w:t>
      </w:r>
      <w:r w:rsidR="00EF1BF8" w:rsidRPr="00521307">
        <w:rPr>
          <w:szCs w:val="22"/>
        </w:rPr>
        <w:t>Cabinet paper</w:t>
      </w:r>
      <w:r w:rsidR="00320D2C" w:rsidRPr="00521307">
        <w:rPr>
          <w:szCs w:val="22"/>
        </w:rPr>
        <w:t xml:space="preserve"> noted that</w:t>
      </w:r>
      <w:r w:rsidR="00EF1BF8" w:rsidRPr="00521307">
        <w:rPr>
          <w:szCs w:val="22"/>
        </w:rPr>
        <w:t>:</w:t>
      </w:r>
    </w:p>
    <w:p w14:paraId="3CF742AE" w14:textId="6DA5EDA8" w:rsidR="00320D2C" w:rsidRPr="00521307" w:rsidRDefault="00FE705F" w:rsidP="00521307">
      <w:pPr>
        <w:pStyle w:val="Part10quotes"/>
        <w:ind w:left="1701" w:right="1229"/>
        <w:jc w:val="left"/>
      </w:pPr>
      <w:r w:rsidRPr="00521307">
        <w:t>“</w:t>
      </w:r>
      <w:r w:rsidR="00320D2C" w:rsidRPr="00521307">
        <w:t xml:space="preserve">The UN Committee has provided recent guidelines on deinstitutionalisation. They clearly indicate that schooling settings like residential specialist schools are seen as institutional given that they are only available to children based on impairing factors like behaviour. The Guidelines also indicate that institutional settings cannot be seen as an authentic choice for students and their families. The Ministry of Education has noted </w:t>
      </w:r>
      <w:r w:rsidR="009151A1" w:rsidRPr="00521307">
        <w:t>recommendations</w:t>
      </w:r>
      <w:r w:rsidR="00320D2C" w:rsidRPr="00521307">
        <w:t xml:space="preserve"> related to Residential Specialist Schools subject to further consideration of New Zealand based research and evidence and decisions by the Minister of Education. Unlike other noting </w:t>
      </w:r>
      <w:r w:rsidR="009151A1" w:rsidRPr="00521307">
        <w:t>recommendations</w:t>
      </w:r>
      <w:r w:rsidR="00320D2C" w:rsidRPr="00521307">
        <w:t>, there is a possibility that these could be changed after the Minister’s consideration.</w:t>
      </w:r>
      <w:r w:rsidRPr="00521307">
        <w:t>”</w:t>
      </w:r>
      <w:r w:rsidR="00320D2C" w:rsidRPr="00521307">
        <w:rPr>
          <w:rStyle w:val="FootnoteReference"/>
          <w:sz w:val="22"/>
          <w:szCs w:val="22"/>
        </w:rPr>
        <w:footnoteReference w:id="223"/>
      </w:r>
      <w:r w:rsidR="00320D2C" w:rsidRPr="00521307">
        <w:t xml:space="preserve"> </w:t>
      </w:r>
    </w:p>
    <w:p w14:paraId="5FF679BC" w14:textId="3A01B6BF" w:rsidR="00320D2C" w:rsidRPr="00521307" w:rsidRDefault="00BA6B71" w:rsidP="00521307">
      <w:pPr>
        <w:pStyle w:val="ListParagraph"/>
        <w:jc w:val="left"/>
        <w:rPr>
          <w:szCs w:val="22"/>
        </w:rPr>
      </w:pPr>
      <w:r w:rsidRPr="00521307">
        <w:rPr>
          <w:szCs w:val="22"/>
        </w:rPr>
        <w:t>The Inquiry</w:t>
      </w:r>
      <w:r w:rsidR="009D1893" w:rsidRPr="00521307">
        <w:rPr>
          <w:szCs w:val="22"/>
        </w:rPr>
        <w:t xml:space="preserve"> </w:t>
      </w:r>
      <w:r w:rsidR="00033181" w:rsidRPr="00521307">
        <w:rPr>
          <w:szCs w:val="22"/>
        </w:rPr>
        <w:t>ha</w:t>
      </w:r>
      <w:r w:rsidR="003B4F74" w:rsidRPr="00521307">
        <w:rPr>
          <w:szCs w:val="22"/>
        </w:rPr>
        <w:t>s</w:t>
      </w:r>
      <w:r w:rsidR="009D1893" w:rsidRPr="00521307">
        <w:rPr>
          <w:szCs w:val="22"/>
        </w:rPr>
        <w:t xml:space="preserve"> not </w:t>
      </w:r>
      <w:r w:rsidR="00033181" w:rsidRPr="00521307">
        <w:rPr>
          <w:szCs w:val="22"/>
        </w:rPr>
        <w:t>seen evidence</w:t>
      </w:r>
      <w:r w:rsidR="009D1893" w:rsidRPr="00521307">
        <w:rPr>
          <w:szCs w:val="22"/>
        </w:rPr>
        <w:t xml:space="preserve"> that the government has made any decisions relating to Residential Special Schools </w:t>
      </w:r>
      <w:r w:rsidR="00AA67C5" w:rsidRPr="00521307">
        <w:rPr>
          <w:szCs w:val="22"/>
        </w:rPr>
        <w:t>since June 2023.</w:t>
      </w:r>
    </w:p>
    <w:p w14:paraId="2F789F1B" w14:textId="0F006E76" w:rsidR="00FA091D" w:rsidRDefault="00FA091D" w:rsidP="00521307">
      <w:pPr>
        <w:pStyle w:val="ListParagraph"/>
        <w:jc w:val="left"/>
      </w:pPr>
      <w:r w:rsidRPr="00521307">
        <w:rPr>
          <w:szCs w:val="22"/>
        </w:rPr>
        <w:t>In the Australian Disability Commission report, Commissioners had differing views about the</w:t>
      </w:r>
      <w:r>
        <w:t xml:space="preserve"> ongoing role of specialist school</w:t>
      </w:r>
      <w:r w:rsidR="00001545">
        <w:t>s</w:t>
      </w:r>
      <w:r>
        <w:t xml:space="preserve">. </w:t>
      </w:r>
      <w:r w:rsidR="009E4C3D">
        <w:t>Three Commissioners</w:t>
      </w:r>
      <w:r w:rsidR="006D331A">
        <w:t>, including the two disabled Commissioners,</w:t>
      </w:r>
      <w:r w:rsidR="009E4C3D">
        <w:t xml:space="preserve"> considered that all special schools should be closed on the grounds that they constituted segregation of disabled people, which is a significant human rights issue. The other three Commissioners did no</w:t>
      </w:r>
      <w:r w:rsidR="00445EAA">
        <w:t xml:space="preserve">t agree, stating that they did not share the assumption </w:t>
      </w:r>
      <w:r w:rsidR="005F662F">
        <w:t xml:space="preserve">that specialist schools </w:t>
      </w:r>
      <w:r w:rsidR="008567B4">
        <w:t xml:space="preserve">for students with complex support needs “inevitably </w:t>
      </w:r>
      <w:r w:rsidR="00714D3C">
        <w:t>must isolate those students from their peers in other educational institutions”</w:t>
      </w:r>
      <w:r w:rsidR="00E350A3">
        <w:t>.</w:t>
      </w:r>
      <w:r w:rsidR="00267D2B">
        <w:rPr>
          <w:rStyle w:val="FootnoteReference"/>
        </w:rPr>
        <w:footnoteReference w:id="224"/>
      </w:r>
    </w:p>
    <w:p w14:paraId="6F2447A8" w14:textId="09148E70" w:rsidR="00A01182" w:rsidRDefault="4FBCE69C" w:rsidP="008F7533">
      <w:pPr>
        <w:pStyle w:val="Heading6"/>
      </w:pPr>
      <w:r>
        <w:lastRenderedPageBreak/>
        <w:t>Ngā kura ā-rangi motuhake</w:t>
      </w:r>
      <w:r w:rsidR="00521307">
        <w:t xml:space="preserve"> | </w:t>
      </w:r>
      <w:r w:rsidR="00E46C42">
        <w:t>Day specialist schools</w:t>
      </w:r>
    </w:p>
    <w:p w14:paraId="7F14B5B3" w14:textId="0CE6AE58" w:rsidR="00E46C42" w:rsidRDefault="00D7600D" w:rsidP="00521307">
      <w:pPr>
        <w:pStyle w:val="ListParagraph"/>
        <w:jc w:val="left"/>
      </w:pPr>
      <w:r>
        <w:t>D</w:t>
      </w:r>
      <w:r w:rsidR="009645B6">
        <w:t xml:space="preserve">ay specialist schools offer specialist teaching to students who have a high level of need from Years 1 to 13. </w:t>
      </w:r>
      <w:r w:rsidR="00745B27">
        <w:t>In addition to</w:t>
      </w:r>
      <w:r w:rsidR="009645B6">
        <w:t xml:space="preserve"> having a base school, many day schools have satellite classes attached to mainstream schools. </w:t>
      </w:r>
      <w:r w:rsidR="00FD199A">
        <w:t xml:space="preserve">There are around </w:t>
      </w:r>
      <w:proofErr w:type="gramStart"/>
      <w:r w:rsidR="00FD199A">
        <w:t>28</w:t>
      </w:r>
      <w:r w:rsidR="00825EE7">
        <w:t xml:space="preserve"> </w:t>
      </w:r>
      <w:r w:rsidR="00FD199A">
        <w:t>day</w:t>
      </w:r>
      <w:proofErr w:type="gramEnd"/>
      <w:r w:rsidR="00FD199A">
        <w:t xml:space="preserve"> </w:t>
      </w:r>
      <w:r w:rsidR="004D4012">
        <w:t xml:space="preserve">specialist </w:t>
      </w:r>
      <w:r w:rsidR="00FD199A">
        <w:t>schools in Aotearoa New Zealand with a combined total roll of around 4</w:t>
      </w:r>
      <w:r w:rsidR="1B04D04F">
        <w:t>,</w:t>
      </w:r>
      <w:r w:rsidR="00FD199A">
        <w:t>000 children and young people.</w:t>
      </w:r>
      <w:r w:rsidR="0045666C">
        <w:rPr>
          <w:rStyle w:val="FootnoteReference"/>
        </w:rPr>
        <w:footnoteReference w:id="225"/>
      </w:r>
      <w:r w:rsidR="009645B6">
        <w:t xml:space="preserve">   </w:t>
      </w:r>
    </w:p>
    <w:p w14:paraId="0F8D7382" w14:textId="3E3B8308" w:rsidR="00825EE7" w:rsidRDefault="00BA6B71" w:rsidP="00521307">
      <w:pPr>
        <w:pStyle w:val="ListParagraph"/>
        <w:jc w:val="left"/>
      </w:pPr>
      <w:r>
        <w:t>The Inquiry</w:t>
      </w:r>
      <w:r w:rsidR="00825EE7">
        <w:t xml:space="preserve"> heard from families of survivors about institutional practices and environments being experienced at day specialist schools</w:t>
      </w:r>
      <w:r w:rsidR="00327E94">
        <w:t>:</w:t>
      </w:r>
    </w:p>
    <w:p w14:paraId="70CEEB0D" w14:textId="0C23C9B0" w:rsidR="00327E94" w:rsidRDefault="2342F03E" w:rsidP="00521307">
      <w:pPr>
        <w:pStyle w:val="Part10quotes"/>
        <w:ind w:left="1701"/>
        <w:jc w:val="left"/>
      </w:pPr>
      <w:r>
        <w:t>“</w:t>
      </w:r>
      <w:r w:rsidR="577A34D6">
        <w:t>Our</w:t>
      </w:r>
      <w:r w:rsidR="4E408000" w:rsidRPr="26ED08F0">
        <w:t xml:space="preserve"> son, Rovin Turnbull, experienced physical and psychological abuse, includin</w:t>
      </w:r>
      <w:r w:rsidR="1246B41B" w:rsidRPr="26ED08F0">
        <w:t>g restraint and seclusion, while at school</w:t>
      </w:r>
      <w:r w:rsidR="33BC0362" w:rsidRPr="26ED08F0">
        <w:t>.</w:t>
      </w:r>
      <w:r>
        <w:t>”</w:t>
      </w:r>
      <w:r w:rsidR="00A619D6" w:rsidRPr="26ED08F0">
        <w:rPr>
          <w:rStyle w:val="FootnoteReference"/>
        </w:rPr>
        <w:footnoteReference w:id="226"/>
      </w:r>
    </w:p>
    <w:p w14:paraId="01DF9C86" w14:textId="53D5FC3B" w:rsidR="00D3338B" w:rsidRDefault="00FE705F" w:rsidP="00521307">
      <w:pPr>
        <w:pStyle w:val="Part10quotes"/>
        <w:jc w:val="left"/>
      </w:pPr>
      <w:r>
        <w:t>“</w:t>
      </w:r>
      <w:r w:rsidR="0012380E" w:rsidRPr="26ED08F0">
        <w:t>Keegan was excluded from school camp due to his high needs</w:t>
      </w:r>
      <w:r w:rsidR="00A619D6" w:rsidRPr="26ED08F0">
        <w:t>.</w:t>
      </w:r>
      <w:r>
        <w:t>”</w:t>
      </w:r>
      <w:r w:rsidR="00B0712E" w:rsidRPr="26ED08F0">
        <w:rPr>
          <w:rStyle w:val="FootnoteReference"/>
        </w:rPr>
        <w:footnoteReference w:id="227"/>
      </w:r>
    </w:p>
    <w:p w14:paraId="26946509" w14:textId="41F3600A" w:rsidR="00E874CA" w:rsidRDefault="2D7737B8" w:rsidP="00521307">
      <w:pPr>
        <w:pStyle w:val="ListParagraph"/>
        <w:jc w:val="left"/>
      </w:pPr>
      <w:r>
        <w:t xml:space="preserve">The </w:t>
      </w:r>
      <w:r w:rsidR="577A34D6">
        <w:t>I</w:t>
      </w:r>
      <w:r>
        <w:t>nquiry heard voices in support of inclusive education as evidence-based and meeting human rights obligations, with some viewing special schools as incompatible with the right to inclusive education.</w:t>
      </w:r>
      <w:r w:rsidR="00EA42A3">
        <w:rPr>
          <w:rStyle w:val="FootnoteReference"/>
        </w:rPr>
        <w:footnoteReference w:id="228"/>
      </w:r>
      <w:r>
        <w:t xml:space="preserve"> </w:t>
      </w:r>
      <w:bookmarkStart w:id="134" w:name="_Hlk169174505"/>
      <w:r w:rsidR="26BEFDDD" w:rsidRPr="00F65515">
        <w:t>Pākehā and Māori (Te Rarawa)</w:t>
      </w:r>
      <w:r w:rsidR="26BEFDDD">
        <w:t xml:space="preserve"> s</w:t>
      </w:r>
      <w:r>
        <w:t>urvivor and advocate Matthew Whiting</w:t>
      </w:r>
      <w:bookmarkEnd w:id="134"/>
      <w:r>
        <w:t xml:space="preserve"> told </w:t>
      </w:r>
      <w:r w:rsidR="7D768E92">
        <w:t>the Inquiry</w:t>
      </w:r>
      <w:r>
        <w:t xml:space="preserve"> that special schools should be closed, but that to do so “</w:t>
      </w:r>
      <w:r w:rsidR="577A34D6">
        <w:t>we</w:t>
      </w:r>
      <w:r>
        <w:t xml:space="preserve"> need to support people really well</w:t>
      </w:r>
      <w:r w:rsidR="0C7AECA4">
        <w:t xml:space="preserve"> </w:t>
      </w:r>
      <w:r w:rsidR="297E4E2C">
        <w:t>…</w:t>
      </w:r>
      <w:r w:rsidR="0C7AECA4">
        <w:t xml:space="preserve"> </w:t>
      </w:r>
      <w:r>
        <w:t>at home, at school, anywhere</w:t>
      </w:r>
      <w:r w:rsidR="70842CAA">
        <w:t>”</w:t>
      </w:r>
      <w:r>
        <w:t>.</w:t>
      </w:r>
      <w:r w:rsidR="00FD47CD">
        <w:rPr>
          <w:rStyle w:val="FootnoteReference"/>
        </w:rPr>
        <w:footnoteReference w:id="229"/>
      </w:r>
      <w:r>
        <w:t xml:space="preserve"> </w:t>
      </w:r>
    </w:p>
    <w:p w14:paraId="03D32DD9" w14:textId="00D6A562" w:rsidR="00E874CA" w:rsidRDefault="3157880B" w:rsidP="00521307">
      <w:pPr>
        <w:pStyle w:val="ListParagraph"/>
        <w:jc w:val="left"/>
      </w:pPr>
      <w:r>
        <w:t>T</w:t>
      </w:r>
      <w:r w:rsidR="2D7737B8">
        <w:t xml:space="preserve">here is a diversity of views in Aotearoa </w:t>
      </w:r>
      <w:r>
        <w:t xml:space="preserve">New Zealand </w:t>
      </w:r>
      <w:r w:rsidR="2D7737B8">
        <w:t xml:space="preserve">about segregated education settings. In </w:t>
      </w:r>
      <w:r w:rsidR="7D768E92">
        <w:t>its</w:t>
      </w:r>
      <w:r w:rsidR="2D7737B8">
        <w:t xml:space="preserve"> engagements with </w:t>
      </w:r>
      <w:r>
        <w:t xml:space="preserve">the </w:t>
      </w:r>
      <w:r w:rsidR="2D7737B8">
        <w:t>Deaf community, a strong theme was that education in mainstream settings often does not work for them and that there is a need for Deaf students and teachers to have spaces together, as the education system is hearing-centric.</w:t>
      </w:r>
      <w:r w:rsidR="00B32B2E">
        <w:rPr>
          <w:rStyle w:val="FootnoteReference"/>
        </w:rPr>
        <w:footnoteReference w:id="230"/>
      </w:r>
      <w:r w:rsidR="2D7737B8">
        <w:t xml:space="preserve"> </w:t>
      </w:r>
    </w:p>
    <w:p w14:paraId="0D8B786C" w14:textId="742267FA" w:rsidR="00E874CA" w:rsidRDefault="003B4F74" w:rsidP="00521307">
      <w:pPr>
        <w:pStyle w:val="ListParagraph"/>
        <w:jc w:val="left"/>
      </w:pPr>
      <w:r>
        <w:t>D</w:t>
      </w:r>
      <w:r w:rsidR="00E874CA">
        <w:t xml:space="preserve">isability organisations have called for inclusive education to become a reality so that disabled students and whānau can make genuine, informed choices about their education. A 2015 submission from a group of Aotearoa </w:t>
      </w:r>
      <w:r w:rsidR="00F51222">
        <w:t xml:space="preserve">New Zealand </w:t>
      </w:r>
      <w:r w:rsidR="00E874CA">
        <w:t>disability organisations summed it up as follows:</w:t>
      </w:r>
    </w:p>
    <w:p w14:paraId="65BF5AD5" w14:textId="13FFCF12" w:rsidR="00DA78C7" w:rsidRDefault="00FE705F" w:rsidP="00521307">
      <w:pPr>
        <w:pStyle w:val="Part10quotes"/>
        <w:ind w:left="1701" w:right="1229"/>
      </w:pPr>
      <w:r>
        <w:t>“</w:t>
      </w:r>
      <w:r w:rsidR="00DA78C7">
        <w:t>…</w:t>
      </w:r>
      <w:r w:rsidR="00DA78C7" w:rsidRPr="26ED08F0">
        <w:t xml:space="preserve"> people in New Zealand often hold different views on how to ensure the best education for disabled children. </w:t>
      </w:r>
      <w:r w:rsidR="003B4F74">
        <w:t>We</w:t>
      </w:r>
      <w:r w:rsidR="00DA78C7" w:rsidRPr="26ED08F0">
        <w:t xml:space="preserve"> do not always agree with each other. Some people view a special school or unit is the best choice for their child…For choice to be real, however, there must be universal access to a fully inclusive education in local early childhood, compulsory primary </w:t>
      </w:r>
      <w:r w:rsidR="00DA78C7" w:rsidRPr="26ED08F0">
        <w:lastRenderedPageBreak/>
        <w:t>and secondary and tertiary settings and equity of funding.</w:t>
      </w:r>
      <w:r>
        <w:t>”</w:t>
      </w:r>
      <w:r w:rsidR="00532637">
        <w:rPr>
          <w:rStyle w:val="FootnoteReference"/>
        </w:rPr>
        <w:footnoteReference w:id="231"/>
      </w:r>
    </w:p>
    <w:p w14:paraId="36E1C180" w14:textId="05F2CFFA" w:rsidR="00E1227A" w:rsidRDefault="00A429D2" w:rsidP="00E1227A">
      <w:pPr>
        <w:pStyle w:val="Recboxheading"/>
      </w:pPr>
      <w:r>
        <w:rPr>
          <w:rStyle w:val="eop"/>
          <w:lang w:val="en-NZ"/>
        </w:rPr>
        <w:t>Tūtohi</w:t>
      </w:r>
      <w:r w:rsidRPr="00510981">
        <w:rPr>
          <w:lang w:val="en-NZ"/>
        </w:rPr>
        <w:t xml:space="preserve"> </w:t>
      </w:r>
      <w:r>
        <w:rPr>
          <w:lang w:val="en-NZ"/>
        </w:rPr>
        <w:t xml:space="preserve">71 | </w:t>
      </w:r>
      <w:r w:rsidR="00E1227A">
        <w:t xml:space="preserve">Recommendation </w:t>
      </w:r>
      <w:r w:rsidR="00E1227A" w:rsidRPr="00510981">
        <w:fldChar w:fldCharType="begin"/>
      </w:r>
      <w:r w:rsidR="00E1227A" w:rsidRPr="00510981">
        <w:instrText xml:space="preserve"> AUTONUM  \s " " </w:instrText>
      </w:r>
      <w:r w:rsidR="00E1227A" w:rsidRPr="00510981">
        <w:fldChar w:fldCharType="end"/>
      </w:r>
    </w:p>
    <w:p w14:paraId="26FF9AC8" w14:textId="2790EB1A" w:rsidR="00E1227A" w:rsidRDefault="00E1227A" w:rsidP="00575BD4">
      <w:pPr>
        <w:pStyle w:val="Recsbox"/>
      </w:pPr>
      <w:r w:rsidRPr="00857DE2">
        <w:rPr>
          <w:rFonts w:eastAsia="Arial"/>
        </w:rPr>
        <w:t xml:space="preserve">The government should, as a priority, support and invest in the development of </w:t>
      </w:r>
      <w:r>
        <w:rPr>
          <w:rFonts w:eastAsia="Arial"/>
        </w:rPr>
        <w:t xml:space="preserve">disability and mental health, </w:t>
      </w:r>
      <w:r w:rsidRPr="00857DE2">
        <w:rPr>
          <w:rFonts w:eastAsia="Arial"/>
        </w:rPr>
        <w:t xml:space="preserve">educational and youth justice </w:t>
      </w:r>
      <w:r>
        <w:rPr>
          <w:rFonts w:eastAsia="Arial"/>
        </w:rPr>
        <w:t>models of care</w:t>
      </w:r>
      <w:r w:rsidRPr="00857DE2">
        <w:rPr>
          <w:rFonts w:eastAsia="Arial"/>
        </w:rPr>
        <w:t xml:space="preserve"> that do not perpetuate the institutional </w:t>
      </w:r>
      <w:r>
        <w:rPr>
          <w:rFonts w:eastAsia="Arial"/>
        </w:rPr>
        <w:t>environments and practices</w:t>
      </w:r>
      <w:r w:rsidR="00BC7825">
        <w:rPr>
          <w:rFonts w:eastAsia="Arial"/>
        </w:rPr>
        <w:t xml:space="preserve"> including segregation</w:t>
      </w:r>
      <w:r w:rsidRPr="00857DE2">
        <w:rPr>
          <w:rFonts w:eastAsia="Arial"/>
        </w:rPr>
        <w:t xml:space="preserve"> that led to historic abuse</w:t>
      </w:r>
      <w:r>
        <w:rPr>
          <w:rFonts w:eastAsia="Arial"/>
        </w:rPr>
        <w:t xml:space="preserve"> and neglect</w:t>
      </w:r>
      <w:r w:rsidRPr="00857DE2">
        <w:rPr>
          <w:rFonts w:eastAsia="Arial"/>
        </w:rPr>
        <w:t xml:space="preserve"> in care.</w:t>
      </w:r>
    </w:p>
    <w:p w14:paraId="3FFE1DCE" w14:textId="2F4D1274" w:rsidR="02184362" w:rsidRDefault="02184362" w:rsidP="3CB3257A">
      <w:pPr>
        <w:pStyle w:val="Heading4"/>
        <w:rPr>
          <w:lang w:val="en-NZ"/>
        </w:rPr>
      </w:pPr>
      <w:r w:rsidRPr="3CB3257A">
        <w:rPr>
          <w:lang w:val="en-NZ"/>
        </w:rPr>
        <w:t>Me muru rawa ngā tikanga whakamamae me te here tangata</w:t>
      </w:r>
    </w:p>
    <w:p w14:paraId="560A22AC" w14:textId="43C5B82F" w:rsidR="007B0518" w:rsidRPr="00510981" w:rsidRDefault="001B41E9" w:rsidP="007B0518">
      <w:pPr>
        <w:pStyle w:val="Heading4"/>
        <w:rPr>
          <w:i/>
          <w:lang w:val="en-NZ"/>
        </w:rPr>
      </w:pPr>
      <w:r>
        <w:rPr>
          <w:lang w:val="en-NZ"/>
        </w:rPr>
        <w:t>Pain compliance techniques and other r</w:t>
      </w:r>
      <w:r w:rsidR="007B0518">
        <w:rPr>
          <w:lang w:val="en-NZ"/>
        </w:rPr>
        <w:t>estrictive practices</w:t>
      </w:r>
      <w:r w:rsidR="007B0518" w:rsidRPr="00510981">
        <w:rPr>
          <w:lang w:val="en-NZ"/>
        </w:rPr>
        <w:t xml:space="preserve"> to be banned</w:t>
      </w:r>
    </w:p>
    <w:p w14:paraId="5C17A3E7" w14:textId="759C91DC" w:rsidR="003D25B3" w:rsidRPr="00E40AFF" w:rsidRDefault="00B61970" w:rsidP="00E40AFF">
      <w:pPr>
        <w:pStyle w:val="ListParagraph"/>
        <w:jc w:val="left"/>
        <w:rPr>
          <w:szCs w:val="22"/>
        </w:rPr>
      </w:pPr>
      <w:r>
        <w:t>During the Inquiry period,</w:t>
      </w:r>
      <w:r w:rsidR="00103AD6">
        <w:t xml:space="preserve"> many survivors </w:t>
      </w:r>
      <w:r w:rsidR="00145329">
        <w:t>shared</w:t>
      </w:r>
      <w:r>
        <w:t xml:space="preserve"> </w:t>
      </w:r>
      <w:r w:rsidR="00103AD6">
        <w:t xml:space="preserve">that staff would use restrictive and </w:t>
      </w:r>
      <w:r w:rsidR="00103AD6" w:rsidRPr="00E40AFF">
        <w:rPr>
          <w:szCs w:val="22"/>
        </w:rPr>
        <w:t xml:space="preserve">violent practices to manage the </w:t>
      </w:r>
      <w:r w:rsidR="00835CD9" w:rsidRPr="00E40AFF">
        <w:rPr>
          <w:szCs w:val="22"/>
        </w:rPr>
        <w:t>behaviour</w:t>
      </w:r>
      <w:r w:rsidR="00103AD6" w:rsidRPr="00E40AFF">
        <w:rPr>
          <w:szCs w:val="22"/>
        </w:rPr>
        <w:t xml:space="preserve"> of children</w:t>
      </w:r>
      <w:r w:rsidR="002A0A06" w:rsidRPr="00E40AFF">
        <w:rPr>
          <w:szCs w:val="22"/>
        </w:rPr>
        <w:t>,</w:t>
      </w:r>
      <w:r w:rsidR="00103AD6" w:rsidRPr="00E40AFF">
        <w:rPr>
          <w:szCs w:val="22"/>
        </w:rPr>
        <w:t xml:space="preserve"> young people</w:t>
      </w:r>
      <w:r w:rsidR="002A0A06" w:rsidRPr="00E40AFF">
        <w:rPr>
          <w:szCs w:val="22"/>
        </w:rPr>
        <w:t xml:space="preserve"> and adults in care.</w:t>
      </w:r>
      <w:r w:rsidR="00F96C1D" w:rsidRPr="00E40AFF">
        <w:rPr>
          <w:szCs w:val="22"/>
        </w:rPr>
        <w:t xml:space="preserve"> </w:t>
      </w:r>
    </w:p>
    <w:p w14:paraId="5834B5BA" w14:textId="6D21132E" w:rsidR="00103AD6" w:rsidRPr="00E40AFF" w:rsidRDefault="007269E8" w:rsidP="00E40AFF">
      <w:pPr>
        <w:pStyle w:val="ListParagraph"/>
        <w:jc w:val="left"/>
        <w:rPr>
          <w:szCs w:val="22"/>
        </w:rPr>
      </w:pPr>
      <w:r w:rsidRPr="00E40AFF">
        <w:rPr>
          <w:szCs w:val="22"/>
        </w:rPr>
        <w:t>The Inquiry</w:t>
      </w:r>
      <w:r w:rsidR="003D25B3" w:rsidRPr="00E40AFF">
        <w:rPr>
          <w:szCs w:val="22"/>
        </w:rPr>
        <w:t xml:space="preserve"> note</w:t>
      </w:r>
      <w:r w:rsidRPr="00E40AFF">
        <w:rPr>
          <w:szCs w:val="22"/>
        </w:rPr>
        <w:t>s</w:t>
      </w:r>
      <w:r w:rsidR="003D25B3" w:rsidRPr="00E40AFF">
        <w:rPr>
          <w:szCs w:val="22"/>
        </w:rPr>
        <w:t xml:space="preserve"> that not all forms of restraint constitute restrictive practice. If restraint is necessary and appropriate to ensure safety, such as the use of safety belts in wheelchairs, then it does not amount to a restrictive practice. The unnecessary</w:t>
      </w:r>
      <w:r w:rsidR="0070782B" w:rsidRPr="00E40AFF">
        <w:rPr>
          <w:szCs w:val="22"/>
        </w:rPr>
        <w:t xml:space="preserve"> and inappropriate</w:t>
      </w:r>
      <w:r w:rsidR="003D25B3" w:rsidRPr="00E40AFF">
        <w:rPr>
          <w:szCs w:val="22"/>
        </w:rPr>
        <w:t xml:space="preserve"> use of restraint would, however, be considered a restrictive practice.</w:t>
      </w:r>
      <w:r w:rsidR="0070782B" w:rsidRPr="00E40AFF">
        <w:rPr>
          <w:szCs w:val="22"/>
        </w:rPr>
        <w:t xml:space="preserve"> </w:t>
      </w:r>
      <w:r w:rsidR="003D25B3" w:rsidRPr="00E40AFF">
        <w:rPr>
          <w:szCs w:val="22"/>
        </w:rPr>
        <w:t xml:space="preserve">Examples of inappropriate use of restraint </w:t>
      </w:r>
      <w:r w:rsidR="001653B6" w:rsidRPr="00E40AFF">
        <w:rPr>
          <w:szCs w:val="22"/>
        </w:rPr>
        <w:t>include using</w:t>
      </w:r>
      <w:r w:rsidR="00892069" w:rsidRPr="00E40AFF">
        <w:rPr>
          <w:szCs w:val="22"/>
        </w:rPr>
        <w:t xml:space="preserve"> </w:t>
      </w:r>
      <w:r w:rsidR="001653B6" w:rsidRPr="00E40AFF">
        <w:rPr>
          <w:szCs w:val="22"/>
        </w:rPr>
        <w:t xml:space="preserve">physical </w:t>
      </w:r>
      <w:r w:rsidR="007A14C9" w:rsidRPr="00E40AFF">
        <w:rPr>
          <w:szCs w:val="22"/>
        </w:rPr>
        <w:t>or</w:t>
      </w:r>
      <w:r w:rsidR="001653B6" w:rsidRPr="00E40AFF">
        <w:rPr>
          <w:szCs w:val="22"/>
        </w:rPr>
        <w:t xml:space="preserve"> chemical restraint (</w:t>
      </w:r>
      <w:r w:rsidR="00B709E8" w:rsidRPr="00E40AFF">
        <w:rPr>
          <w:szCs w:val="22"/>
        </w:rPr>
        <w:t xml:space="preserve">using medication </w:t>
      </w:r>
      <w:r w:rsidR="0070782B" w:rsidRPr="00E40AFF">
        <w:rPr>
          <w:szCs w:val="22"/>
        </w:rPr>
        <w:t>such as sedatives)</w:t>
      </w:r>
      <w:r w:rsidR="00B829AE" w:rsidRPr="00E40AFF">
        <w:rPr>
          <w:szCs w:val="22"/>
        </w:rPr>
        <w:t xml:space="preserve"> </w:t>
      </w:r>
      <w:r w:rsidR="00534504" w:rsidRPr="00E40AFF">
        <w:rPr>
          <w:szCs w:val="22"/>
        </w:rPr>
        <w:t>to control a person’s behaviour</w:t>
      </w:r>
      <w:r w:rsidR="007A14C9" w:rsidRPr="00E40AFF">
        <w:rPr>
          <w:szCs w:val="22"/>
        </w:rPr>
        <w:t xml:space="preserve">. </w:t>
      </w:r>
      <w:r w:rsidRPr="00E40AFF">
        <w:rPr>
          <w:szCs w:val="22"/>
        </w:rPr>
        <w:t>The Inquiry</w:t>
      </w:r>
      <w:r w:rsidR="007A14C9" w:rsidRPr="00E40AFF">
        <w:rPr>
          <w:szCs w:val="22"/>
        </w:rPr>
        <w:t xml:space="preserve"> also heard</w:t>
      </w:r>
      <w:r w:rsidR="0007059B" w:rsidRPr="00E40AFF">
        <w:rPr>
          <w:szCs w:val="22"/>
        </w:rPr>
        <w:t xml:space="preserve"> </w:t>
      </w:r>
      <w:r w:rsidR="007A14C9" w:rsidRPr="00E40AFF">
        <w:rPr>
          <w:szCs w:val="22"/>
        </w:rPr>
        <w:t xml:space="preserve">about care workers removing wheelchair batteries </w:t>
      </w:r>
      <w:r w:rsidR="00BC7E2E" w:rsidRPr="00E40AFF">
        <w:rPr>
          <w:szCs w:val="22"/>
        </w:rPr>
        <w:t xml:space="preserve">to prevent their ability to move. </w:t>
      </w:r>
      <w:r w:rsidR="009A6CCA" w:rsidRPr="00E40AFF">
        <w:rPr>
          <w:szCs w:val="22"/>
        </w:rPr>
        <w:t>Restraint also frequently had elements of punishment</w:t>
      </w:r>
      <w:r w:rsidR="00E74652" w:rsidRPr="00E40AFF">
        <w:rPr>
          <w:szCs w:val="22"/>
        </w:rPr>
        <w:t>.</w:t>
      </w:r>
      <w:r w:rsidR="00103AD6" w:rsidRPr="00E40AFF">
        <w:rPr>
          <w:szCs w:val="22"/>
        </w:rPr>
        <w:t xml:space="preserve"> </w:t>
      </w:r>
    </w:p>
    <w:p w14:paraId="2BBAAD70" w14:textId="6BA4CC72" w:rsidR="00702B90" w:rsidRPr="00E40AFF" w:rsidRDefault="1E1524F0" w:rsidP="00E40AFF">
      <w:pPr>
        <w:pStyle w:val="ListParagraph"/>
        <w:jc w:val="left"/>
        <w:rPr>
          <w:szCs w:val="22"/>
        </w:rPr>
      </w:pPr>
      <w:r w:rsidRPr="00E40AFF">
        <w:rPr>
          <w:szCs w:val="22"/>
        </w:rPr>
        <w:t>Ms PX, who worked at Kingslea Residential Centre (later Te Oranga) from</w:t>
      </w:r>
      <w:r w:rsidR="00BE2101" w:rsidRPr="00E40AFF" w:rsidDel="1E1524F0">
        <w:rPr>
          <w:szCs w:val="22"/>
        </w:rPr>
        <w:t xml:space="preserve"> </w:t>
      </w:r>
      <w:r w:rsidRPr="00E40AFF">
        <w:rPr>
          <w:szCs w:val="22"/>
        </w:rPr>
        <w:t>early 2000 to 2005 as a youth worker</w:t>
      </w:r>
      <w:r w:rsidR="19F9429F" w:rsidRPr="00E40AFF">
        <w:rPr>
          <w:szCs w:val="22"/>
        </w:rPr>
        <w:t xml:space="preserve">, told </w:t>
      </w:r>
      <w:r w:rsidR="7D768E92" w:rsidRPr="00E40AFF">
        <w:rPr>
          <w:szCs w:val="22"/>
        </w:rPr>
        <w:t>the Inquiry</w:t>
      </w:r>
      <w:r w:rsidR="19F9429F" w:rsidRPr="00E40AFF">
        <w:rPr>
          <w:szCs w:val="22"/>
        </w:rPr>
        <w:t xml:space="preserve"> that</w:t>
      </w:r>
      <w:r w:rsidRPr="00E40AFF">
        <w:rPr>
          <w:szCs w:val="22"/>
        </w:rPr>
        <w:t xml:space="preserve"> she witnessed staff using “excessive force with an inappropriate restraint</w:t>
      </w:r>
      <w:r w:rsidR="7F50E734" w:rsidRPr="00E40AFF">
        <w:rPr>
          <w:szCs w:val="22"/>
        </w:rPr>
        <w:t>” multiple times</w:t>
      </w:r>
      <w:r w:rsidRPr="00E40AFF">
        <w:rPr>
          <w:szCs w:val="22"/>
        </w:rPr>
        <w:t>.</w:t>
      </w:r>
      <w:r w:rsidR="00BE2101" w:rsidRPr="00E40AFF">
        <w:rPr>
          <w:rStyle w:val="FootnoteReference"/>
          <w:sz w:val="22"/>
          <w:szCs w:val="22"/>
        </w:rPr>
        <w:footnoteReference w:id="232"/>
      </w:r>
      <w:r w:rsidRPr="00E40AFF">
        <w:rPr>
          <w:szCs w:val="22"/>
        </w:rPr>
        <w:t xml:space="preserve"> </w:t>
      </w:r>
    </w:p>
    <w:p w14:paraId="53332B15" w14:textId="58227C58" w:rsidR="003D5319" w:rsidRPr="00E40AFF" w:rsidRDefault="003D5319" w:rsidP="00E40AFF">
      <w:pPr>
        <w:pStyle w:val="ListParagraph"/>
        <w:jc w:val="left"/>
        <w:rPr>
          <w:szCs w:val="22"/>
        </w:rPr>
      </w:pPr>
      <w:r w:rsidRPr="00E40AFF">
        <w:rPr>
          <w:szCs w:val="22"/>
        </w:rPr>
        <w:t xml:space="preserve">In 2022, </w:t>
      </w:r>
      <w:r w:rsidR="002A0A06" w:rsidRPr="00E40AFF">
        <w:rPr>
          <w:szCs w:val="22"/>
        </w:rPr>
        <w:t xml:space="preserve">the </w:t>
      </w:r>
      <w:r w:rsidRPr="00E40AFF">
        <w:rPr>
          <w:szCs w:val="22"/>
        </w:rPr>
        <w:t xml:space="preserve">Office of the Children’s Commissioner reported to the United Nations </w:t>
      </w:r>
      <w:r w:rsidR="007A7168" w:rsidRPr="00E40AFF">
        <w:rPr>
          <w:szCs w:val="22"/>
        </w:rPr>
        <w:t xml:space="preserve">Committee on the Rights of the Child </w:t>
      </w:r>
      <w:r w:rsidR="00397005" w:rsidRPr="00E40AFF">
        <w:rPr>
          <w:szCs w:val="22"/>
        </w:rPr>
        <w:t>that</w:t>
      </w:r>
      <w:r w:rsidRPr="00E40AFF">
        <w:rPr>
          <w:szCs w:val="22"/>
        </w:rPr>
        <w:t>:</w:t>
      </w:r>
    </w:p>
    <w:p w14:paraId="1174D3B3" w14:textId="5195B045" w:rsidR="005A6E00" w:rsidRDefault="00DF5CCD" w:rsidP="00E40AFF">
      <w:pPr>
        <w:pStyle w:val="Part10quotes"/>
        <w:ind w:left="1701" w:right="1229"/>
        <w:jc w:val="left"/>
      </w:pPr>
      <w:r w:rsidRPr="00E40AFF">
        <w:rPr>
          <w:shd w:val="clear" w:color="auto" w:fill="FFFFFF"/>
        </w:rPr>
        <w:t>“</w:t>
      </w:r>
      <w:r w:rsidR="00931CCF" w:rsidRPr="00E40AFF">
        <w:rPr>
          <w:shd w:val="clear" w:color="auto" w:fill="FFFFFF"/>
        </w:rPr>
        <w:t xml:space="preserve">Between July 2017 and March 2021 </w:t>
      </w:r>
      <w:r w:rsidR="00B025C2" w:rsidRPr="00E40AFF">
        <w:rPr>
          <w:shd w:val="clear" w:color="auto" w:fill="FFFFFF"/>
        </w:rPr>
        <w:t>[school students]</w:t>
      </w:r>
      <w:r w:rsidR="00931CCF" w:rsidRPr="00E40AFF">
        <w:rPr>
          <w:shd w:val="clear" w:color="auto" w:fill="FFFFFF"/>
        </w:rPr>
        <w:t xml:space="preserve"> between the ages 4 and</w:t>
      </w:r>
      <w:r w:rsidR="00931CCF">
        <w:rPr>
          <w:shd w:val="clear" w:color="auto" w:fill="FFFFFF"/>
        </w:rPr>
        <w:t xml:space="preserve"> 18 were restrained 7,662 times</w:t>
      </w:r>
      <w:r w:rsidR="005A6E00">
        <w:t>.</w:t>
      </w:r>
    </w:p>
    <w:p w14:paraId="5052364E" w14:textId="6097F60F" w:rsidR="00221425" w:rsidRDefault="009D290E" w:rsidP="00E40AFF">
      <w:pPr>
        <w:pStyle w:val="Part10quotes"/>
        <w:ind w:left="1701" w:right="1229"/>
        <w:jc w:val="left"/>
      </w:pPr>
      <w:r w:rsidRPr="009D290E">
        <w:rPr>
          <w:rStyle w:val="oit-ss3"/>
          <w:color w:val="000000"/>
        </w:rPr>
        <w:t>Restraint [</w:t>
      </w:r>
      <w:r w:rsidR="002A0A06" w:rsidRPr="009D290E">
        <w:rPr>
          <w:rStyle w:val="oit-ss3"/>
          <w:color w:val="000000"/>
        </w:rPr>
        <w:t xml:space="preserve">in youth justice </w:t>
      </w:r>
      <w:r w:rsidRPr="009D290E">
        <w:rPr>
          <w:rStyle w:val="oit-ss3"/>
          <w:color w:val="000000"/>
        </w:rPr>
        <w:t>residences]</w:t>
      </w:r>
      <w:r w:rsidRPr="009D290E">
        <w:rPr>
          <w:shd w:val="clear" w:color="auto" w:fill="FFFFFF"/>
        </w:rPr>
        <w:t xml:space="preserve"> is often used excessively, inappropriately, and has resulted in harm and injury to mokopuna, including for those who witness it.</w:t>
      </w:r>
    </w:p>
    <w:p w14:paraId="7F386D50" w14:textId="0E7519B2" w:rsidR="003D5319" w:rsidRPr="009D290E" w:rsidRDefault="00221425" w:rsidP="00E40AFF">
      <w:pPr>
        <w:pStyle w:val="Part10quotes"/>
        <w:ind w:left="1701" w:right="1229"/>
        <w:jc w:val="left"/>
        <w:rPr>
          <w:shd w:val="clear" w:color="auto" w:fill="FFFFFF"/>
        </w:rPr>
      </w:pPr>
      <w:r w:rsidRPr="009D290E">
        <w:rPr>
          <w:rStyle w:val="oit-ss1"/>
        </w:rPr>
        <w:t>Restraint</w:t>
      </w:r>
      <w:r w:rsidRPr="009D290E">
        <w:t xml:space="preserve"> </w:t>
      </w:r>
      <w:r>
        <w:rPr>
          <w:shd w:val="clear" w:color="auto" w:fill="FFFFFF"/>
        </w:rPr>
        <w:t xml:space="preserve">chairs are still being used by the New Zealand Police for mokopuna as young as 13, despite being </w:t>
      </w:r>
      <w:r>
        <w:rPr>
          <w:shd w:val="clear" w:color="auto" w:fill="FFFFFF"/>
        </w:rPr>
        <w:lastRenderedPageBreak/>
        <w:t>considered ‘inherently degrading’</w:t>
      </w:r>
      <w:r w:rsidR="00DF5CCD">
        <w:rPr>
          <w:shd w:val="clear" w:color="auto" w:fill="FFFFFF"/>
        </w:rPr>
        <w:t>”</w:t>
      </w:r>
      <w:r w:rsidR="003D5319">
        <w:t>.</w:t>
      </w:r>
      <w:r w:rsidR="003D5319">
        <w:rPr>
          <w:rStyle w:val="FootnoteReference"/>
          <w:rFonts w:eastAsiaTheme="majorEastAsia"/>
        </w:rPr>
        <w:footnoteReference w:id="233"/>
      </w:r>
    </w:p>
    <w:p w14:paraId="5745513C" w14:textId="2775557A" w:rsidR="002A0A06" w:rsidRPr="00E40AFF" w:rsidRDefault="00D21A7B" w:rsidP="00E40AFF">
      <w:pPr>
        <w:pStyle w:val="ListParagraph"/>
        <w:jc w:val="left"/>
        <w:rPr>
          <w:szCs w:val="22"/>
        </w:rPr>
      </w:pPr>
      <w:r>
        <w:t xml:space="preserve">A 2023 </w:t>
      </w:r>
      <w:r w:rsidR="002A0A06">
        <w:t xml:space="preserve">Oranga Tamariki </w:t>
      </w:r>
      <w:r w:rsidR="00024497">
        <w:t xml:space="preserve">report </w:t>
      </w:r>
      <w:r w:rsidR="002A0A06">
        <w:t>acknowledge</w:t>
      </w:r>
      <w:r w:rsidR="00024497">
        <w:t>d</w:t>
      </w:r>
      <w:r w:rsidR="002A0A06">
        <w:t xml:space="preserve"> that “it is likely that physical restraint is </w:t>
      </w:r>
      <w:r w:rsidR="002A0A06" w:rsidRPr="00E40AFF">
        <w:rPr>
          <w:szCs w:val="22"/>
        </w:rPr>
        <w:t>disproportionally used on young people who identify as Māori, simply by virtue of the fact that Māori youth are significantly overrepresented in Oranga Tamariki youth justice residences”.</w:t>
      </w:r>
      <w:r w:rsidR="002A0A06" w:rsidRPr="00E40AFF">
        <w:rPr>
          <w:rStyle w:val="FootnoteReference"/>
          <w:sz w:val="22"/>
          <w:szCs w:val="22"/>
        </w:rPr>
        <w:footnoteReference w:id="234"/>
      </w:r>
      <w:r w:rsidR="002A0A06" w:rsidRPr="00E40AFF">
        <w:rPr>
          <w:szCs w:val="22"/>
        </w:rPr>
        <w:t xml:space="preserve"> </w:t>
      </w:r>
    </w:p>
    <w:p w14:paraId="7C8B2237" w14:textId="485E514E" w:rsidR="00D21A7B" w:rsidRPr="00E40AFF" w:rsidRDefault="00E20D42" w:rsidP="00E40AFF">
      <w:pPr>
        <w:pStyle w:val="ListParagraph"/>
        <w:jc w:val="left"/>
        <w:rPr>
          <w:szCs w:val="22"/>
        </w:rPr>
      </w:pPr>
      <w:r w:rsidRPr="00E40AFF">
        <w:rPr>
          <w:szCs w:val="22"/>
          <w:shd w:val="clear" w:color="auto" w:fill="FFFFFF"/>
        </w:rPr>
        <w:t xml:space="preserve">A 2020 report commissioned by </w:t>
      </w:r>
      <w:r w:rsidR="00CB3732" w:rsidRPr="00E40AFF">
        <w:rPr>
          <w:szCs w:val="22"/>
        </w:rPr>
        <w:t>Te Kāhui Tika Tangata</w:t>
      </w:r>
      <w:r w:rsidR="00CB3732" w:rsidRPr="00E40AFF">
        <w:rPr>
          <w:szCs w:val="22"/>
          <w:shd w:val="clear" w:color="auto" w:fill="FFFFFF"/>
        </w:rPr>
        <w:t xml:space="preserve"> </w:t>
      </w:r>
      <w:r w:rsidRPr="00E40AFF">
        <w:rPr>
          <w:szCs w:val="22"/>
          <w:shd w:val="clear" w:color="auto" w:fill="FFFFFF"/>
        </w:rPr>
        <w:t xml:space="preserve">Human Rights Commission to review the use of restrictive practices </w:t>
      </w:r>
      <w:r w:rsidR="005F08FA" w:rsidRPr="00E40AFF">
        <w:rPr>
          <w:szCs w:val="22"/>
          <w:shd w:val="clear" w:color="auto" w:fill="FFFFFF"/>
        </w:rPr>
        <w:t xml:space="preserve">in (among other settings) care and protection, </w:t>
      </w:r>
      <w:r w:rsidR="00D21A7B" w:rsidRPr="00E40AFF">
        <w:rPr>
          <w:szCs w:val="22"/>
          <w:shd w:val="clear" w:color="auto" w:fill="FFFFFF"/>
        </w:rPr>
        <w:t>youth</w:t>
      </w:r>
      <w:r w:rsidR="005F08FA" w:rsidRPr="00E40AFF">
        <w:rPr>
          <w:szCs w:val="22"/>
          <w:shd w:val="clear" w:color="auto" w:fill="FFFFFF"/>
        </w:rPr>
        <w:t xml:space="preserve"> justice, health and disability and police settings, </w:t>
      </w:r>
      <w:r w:rsidR="00D21A7B" w:rsidRPr="00E40AFF">
        <w:rPr>
          <w:szCs w:val="22"/>
          <w:shd w:val="clear" w:color="auto" w:fill="FFFFFF"/>
        </w:rPr>
        <w:t>found that:</w:t>
      </w:r>
    </w:p>
    <w:p w14:paraId="2C8E78D8" w14:textId="530A9593" w:rsidR="00C77C84" w:rsidRPr="00E40AFF" w:rsidRDefault="00DF5CCD" w:rsidP="00E40AFF">
      <w:pPr>
        <w:pStyle w:val="Part10quotes"/>
        <w:ind w:left="1701" w:right="1229"/>
        <w:jc w:val="left"/>
      </w:pPr>
      <w:r w:rsidRPr="00E40AFF">
        <w:rPr>
          <w:shd w:val="clear" w:color="auto" w:fill="FFFFFF"/>
        </w:rPr>
        <w:t>“</w:t>
      </w:r>
      <w:r w:rsidR="00C77C84" w:rsidRPr="00E40AFF">
        <w:rPr>
          <w:shd w:val="clear" w:color="auto" w:fill="FFFFFF"/>
        </w:rPr>
        <w:t>Without a significant shift in the very way that detaining agencies think about the</w:t>
      </w:r>
      <w:r w:rsidR="00D21A7B" w:rsidRPr="00E40AFF">
        <w:rPr>
          <w:shd w:val="clear" w:color="auto" w:fill="FFFFFF"/>
        </w:rPr>
        <w:t xml:space="preserve"> </w:t>
      </w:r>
      <w:r w:rsidR="00C77C84" w:rsidRPr="00E40AFF">
        <w:rPr>
          <w:shd w:val="clear" w:color="auto" w:fill="FFFFFF"/>
        </w:rPr>
        <w:t xml:space="preserve">extreme tools of seclusion and </w:t>
      </w:r>
      <w:r w:rsidR="00C77C84" w:rsidRPr="00E40AFF">
        <w:rPr>
          <w:rStyle w:val="oit-ss2"/>
          <w:color w:val="000000"/>
        </w:rPr>
        <w:t>restraint</w:t>
      </w:r>
      <w:r w:rsidR="00C77C84" w:rsidRPr="00E40AFF">
        <w:rPr>
          <w:shd w:val="clear" w:color="auto" w:fill="FFFFFF"/>
        </w:rPr>
        <w:t>, a meaningful change will be impossible</w:t>
      </w:r>
      <w:r w:rsidR="00D21A7B" w:rsidRPr="00E40AFF">
        <w:rPr>
          <w:shd w:val="clear" w:color="auto" w:fill="FFFFFF"/>
        </w:rPr>
        <w:t xml:space="preserve"> </w:t>
      </w:r>
      <w:r w:rsidR="00C77C84" w:rsidRPr="00E40AFF">
        <w:rPr>
          <w:shd w:val="clear" w:color="auto" w:fill="FFFFFF"/>
        </w:rPr>
        <w:t>to achieve.</w:t>
      </w:r>
      <w:r w:rsidRPr="00E40AFF">
        <w:rPr>
          <w:shd w:val="clear" w:color="auto" w:fill="FFFFFF"/>
        </w:rPr>
        <w:t>”</w:t>
      </w:r>
      <w:r w:rsidR="00C77C84" w:rsidRPr="00E40AFF">
        <w:rPr>
          <w:rStyle w:val="FootnoteReference"/>
          <w:sz w:val="22"/>
          <w:szCs w:val="22"/>
          <w:shd w:val="clear" w:color="auto" w:fill="FFFFFF"/>
        </w:rPr>
        <w:footnoteReference w:id="235"/>
      </w:r>
    </w:p>
    <w:p w14:paraId="1E2ECE74" w14:textId="44A21287" w:rsidR="007B0518" w:rsidRDefault="007B0518" w:rsidP="00E40AFF">
      <w:pPr>
        <w:pStyle w:val="ListParagraph"/>
        <w:jc w:val="left"/>
      </w:pPr>
      <w:r w:rsidRPr="00E40AFF">
        <w:rPr>
          <w:szCs w:val="22"/>
        </w:rPr>
        <w:t>There is a need</w:t>
      </w:r>
      <w:r>
        <w:t xml:space="preserve"> to set clear standards and expectations that prohibit the use of </w:t>
      </w:r>
      <w:r w:rsidR="00397EB7">
        <w:t xml:space="preserve">pain compliance techniques and the use of </w:t>
      </w:r>
      <w:r w:rsidR="002A0A06">
        <w:t>restrictive practices</w:t>
      </w:r>
      <w:r>
        <w:t xml:space="preserve"> in all </w:t>
      </w:r>
      <w:r w:rsidR="002A0A06">
        <w:t xml:space="preserve">State and faith-based </w:t>
      </w:r>
      <w:r>
        <w:t>care settings and to promote alternative practices.</w:t>
      </w:r>
      <w:r w:rsidR="002A0A06">
        <w:t xml:space="preserve"> </w:t>
      </w:r>
    </w:p>
    <w:p w14:paraId="43C4A051" w14:textId="3C719CDF" w:rsidR="001B41E9" w:rsidRPr="00C5364F" w:rsidRDefault="00A429D2" w:rsidP="001B41E9">
      <w:pPr>
        <w:pStyle w:val="Recboxheading"/>
      </w:pPr>
      <w:r>
        <w:rPr>
          <w:rStyle w:val="eop"/>
          <w:lang w:val="en-NZ"/>
        </w:rPr>
        <w:lastRenderedPageBreak/>
        <w:t>Tūtohi</w:t>
      </w:r>
      <w:r w:rsidRPr="00510981">
        <w:rPr>
          <w:lang w:val="en-NZ"/>
        </w:rPr>
        <w:t xml:space="preserve"> </w:t>
      </w:r>
      <w:r>
        <w:rPr>
          <w:lang w:val="en-NZ"/>
        </w:rPr>
        <w:t xml:space="preserve">72 | </w:t>
      </w:r>
      <w:r w:rsidR="001B41E9" w:rsidRPr="00C5364F">
        <w:t xml:space="preserve">Recommendation </w:t>
      </w:r>
      <w:r w:rsidR="001B41E9" w:rsidRPr="00C5364F">
        <w:fldChar w:fldCharType="begin"/>
      </w:r>
      <w:r w:rsidR="001B41E9" w:rsidRPr="00C5364F">
        <w:instrText xml:space="preserve"> AUTONUM  \s " " </w:instrText>
      </w:r>
      <w:r w:rsidR="001B41E9" w:rsidRPr="00C5364F">
        <w:fldChar w:fldCharType="end"/>
      </w:r>
    </w:p>
    <w:p w14:paraId="6947135F" w14:textId="31973782" w:rsidR="001B41E9" w:rsidRPr="00510981" w:rsidRDefault="001B41E9" w:rsidP="26ED08F0">
      <w:pPr>
        <w:pStyle w:val="Recsbox"/>
      </w:pPr>
      <w:r w:rsidRPr="26ED08F0">
        <w:t xml:space="preserve">The government should take steps to ban pain compliance techniques in any </w:t>
      </w:r>
      <w:r w:rsidR="00C9712C" w:rsidRPr="26ED08F0">
        <w:t xml:space="preserve">care setting </w:t>
      </w:r>
      <w:r w:rsidRPr="26ED08F0">
        <w:t>for children, young people or adults in care.</w:t>
      </w:r>
    </w:p>
    <w:p w14:paraId="012B331A" w14:textId="79AACD78" w:rsidR="007B0518" w:rsidRPr="00C5364F" w:rsidRDefault="00A429D2" w:rsidP="007B0518">
      <w:pPr>
        <w:pStyle w:val="Recboxheading"/>
        <w:rPr>
          <w:lang w:val="en-NZ"/>
        </w:rPr>
      </w:pPr>
      <w:r>
        <w:rPr>
          <w:rStyle w:val="eop"/>
          <w:lang w:val="en-NZ"/>
        </w:rPr>
        <w:t>Tūtohi</w:t>
      </w:r>
      <w:r w:rsidRPr="00510981">
        <w:rPr>
          <w:lang w:val="en-NZ"/>
        </w:rPr>
        <w:t xml:space="preserve"> </w:t>
      </w:r>
      <w:r>
        <w:rPr>
          <w:lang w:val="en-NZ"/>
        </w:rPr>
        <w:t xml:space="preserve">73 | </w:t>
      </w:r>
      <w:r w:rsidR="007B0518" w:rsidRPr="00C5364F">
        <w:rPr>
          <w:lang w:val="en-NZ"/>
        </w:rPr>
        <w:t xml:space="preserve">Recommendation </w:t>
      </w:r>
      <w:r w:rsidR="007B0518" w:rsidRPr="00C5364F">
        <w:rPr>
          <w:lang w:val="en-NZ"/>
        </w:rPr>
        <w:fldChar w:fldCharType="begin"/>
      </w:r>
      <w:r w:rsidR="007B0518" w:rsidRPr="00C5364F">
        <w:rPr>
          <w:lang w:val="en-NZ"/>
        </w:rPr>
        <w:instrText xml:space="preserve"> AUTONUM  \s " " </w:instrText>
      </w:r>
      <w:r w:rsidR="007B0518" w:rsidRPr="00C5364F">
        <w:rPr>
          <w:lang w:val="en-NZ"/>
        </w:rPr>
        <w:fldChar w:fldCharType="end"/>
      </w:r>
    </w:p>
    <w:p w14:paraId="71542FCE" w14:textId="5FF3888F" w:rsidR="007B0518" w:rsidRPr="00510981" w:rsidRDefault="0E4EE217" w:rsidP="00575BD4">
      <w:pPr>
        <w:pStyle w:val="Recsbox"/>
      </w:pPr>
      <w:r>
        <w:t xml:space="preserve">The government should ensure </w:t>
      </w:r>
      <w:r w:rsidR="51017F3A">
        <w:t>there are adequate frameworks in place to govern the use of restrictive practices for children or young people and adults in care to minimise the use of those practices (ensuring they are used only as a last resort) and provide for adequate safeguards and checks</w:t>
      </w:r>
      <w:r>
        <w:t>.</w:t>
      </w:r>
    </w:p>
    <w:p w14:paraId="40C30D1C" w14:textId="1546E790" w:rsidR="47A03F14" w:rsidRDefault="47A03F14" w:rsidP="34898E63">
      <w:pPr>
        <w:pStyle w:val="Heading4"/>
        <w:rPr>
          <w:lang w:val="en-NZ"/>
        </w:rPr>
      </w:pPr>
      <w:r w:rsidRPr="34898E63">
        <w:rPr>
          <w:lang w:val="en-NZ"/>
        </w:rPr>
        <w:t>Te mauhere tū tāhanga, me whakaiti, ā tōnā wā me muru rawa atu</w:t>
      </w:r>
    </w:p>
    <w:p w14:paraId="45BAD6FE" w14:textId="17B7C566" w:rsidR="007B0518" w:rsidRPr="00593A5E" w:rsidRDefault="007B0518" w:rsidP="007B0518">
      <w:pPr>
        <w:pStyle w:val="Heading4"/>
        <w:rPr>
          <w:i/>
          <w:lang w:val="en-NZ"/>
        </w:rPr>
      </w:pPr>
      <w:r>
        <w:rPr>
          <w:lang w:val="en-NZ"/>
        </w:rPr>
        <w:t xml:space="preserve">Solitary confinement </w:t>
      </w:r>
      <w:r w:rsidRPr="00510981">
        <w:rPr>
          <w:lang w:val="en-NZ"/>
        </w:rPr>
        <w:t>to be minimised and ultimately eliminated</w:t>
      </w:r>
      <w:r w:rsidRPr="00593A5E">
        <w:rPr>
          <w:lang w:val="en-NZ"/>
        </w:rPr>
        <w:t xml:space="preserve"> </w:t>
      </w:r>
    </w:p>
    <w:p w14:paraId="68FE0616" w14:textId="77777777" w:rsidR="0011737B" w:rsidRPr="002872AF" w:rsidRDefault="621BBB24" w:rsidP="002872AF">
      <w:pPr>
        <w:pStyle w:val="ListParagraph"/>
        <w:jc w:val="left"/>
        <w:rPr>
          <w:szCs w:val="22"/>
        </w:rPr>
      </w:pPr>
      <w:r w:rsidRPr="366FF01D">
        <w:t xml:space="preserve">The damaging effects of solitary confinement are considerable. Research demonstrates that solitary confinement causes long lasting physiological and </w:t>
      </w:r>
      <w:r w:rsidRPr="002872AF">
        <w:rPr>
          <w:szCs w:val="22"/>
        </w:rPr>
        <w:t xml:space="preserve">psychological impacts on people’s intellect and behaviours, social and emotional regulation, mental and physical </w:t>
      </w:r>
      <w:r w:rsidRPr="002872AF">
        <w:rPr>
          <w:rStyle w:val="normaltextrun"/>
          <w:szCs w:val="22"/>
        </w:rPr>
        <w:t>health</w:t>
      </w:r>
      <w:r w:rsidRPr="002872AF">
        <w:rPr>
          <w:szCs w:val="22"/>
        </w:rPr>
        <w:t>, memory, and on their brain structure and function.</w:t>
      </w:r>
      <w:r w:rsidR="0011737B" w:rsidRPr="002872AF">
        <w:rPr>
          <w:rStyle w:val="FootnoteReference"/>
          <w:color w:val="385623" w:themeColor="accent6" w:themeShade="80"/>
          <w:sz w:val="22"/>
          <w:szCs w:val="22"/>
        </w:rPr>
        <w:footnoteReference w:id="236"/>
      </w:r>
      <w:r w:rsidRPr="002872AF">
        <w:rPr>
          <w:szCs w:val="22"/>
        </w:rPr>
        <w:t xml:space="preserve"> </w:t>
      </w:r>
    </w:p>
    <w:p w14:paraId="5562941C" w14:textId="27053B4C" w:rsidR="005501F5" w:rsidRPr="002872AF" w:rsidRDefault="00ED6A04" w:rsidP="002872AF">
      <w:pPr>
        <w:pStyle w:val="ListParagraph"/>
        <w:jc w:val="left"/>
        <w:rPr>
          <w:szCs w:val="22"/>
        </w:rPr>
      </w:pPr>
      <w:r w:rsidRPr="002872AF">
        <w:rPr>
          <w:szCs w:val="22"/>
        </w:rPr>
        <w:t>During the Inquiry period, s</w:t>
      </w:r>
      <w:r w:rsidR="007F38F7" w:rsidRPr="002872AF">
        <w:rPr>
          <w:szCs w:val="22"/>
        </w:rPr>
        <w:t xml:space="preserve">ome </w:t>
      </w:r>
      <w:r w:rsidRPr="002872AF">
        <w:rPr>
          <w:szCs w:val="22"/>
        </w:rPr>
        <w:t xml:space="preserve">care </w:t>
      </w:r>
      <w:r w:rsidR="007F38F7" w:rsidRPr="002872AF">
        <w:rPr>
          <w:szCs w:val="22"/>
        </w:rPr>
        <w:t>settings had standards that limited the use of solitary confinement</w:t>
      </w:r>
      <w:r w:rsidRPr="002872AF">
        <w:rPr>
          <w:szCs w:val="22"/>
        </w:rPr>
        <w:t xml:space="preserve"> (</w:t>
      </w:r>
      <w:r w:rsidR="00B664C8" w:rsidRPr="002872AF">
        <w:rPr>
          <w:szCs w:val="22"/>
        </w:rPr>
        <w:t>often called “seclusion”)</w:t>
      </w:r>
      <w:r w:rsidR="007F38F7" w:rsidRPr="002872AF">
        <w:rPr>
          <w:szCs w:val="22"/>
        </w:rPr>
        <w:t>. For example</w:t>
      </w:r>
      <w:r w:rsidR="005501F5" w:rsidRPr="002872AF">
        <w:rPr>
          <w:szCs w:val="22"/>
        </w:rPr>
        <w:t>:</w:t>
      </w:r>
    </w:p>
    <w:p w14:paraId="106EF6E5" w14:textId="77777777" w:rsidR="00E23D64" w:rsidRPr="002872AF" w:rsidRDefault="7DC46DB6" w:rsidP="007921AA">
      <w:pPr>
        <w:pStyle w:val="Paraletters"/>
        <w:numPr>
          <w:ilvl w:val="0"/>
          <w:numId w:val="150"/>
        </w:numPr>
        <w:tabs>
          <w:tab w:val="clear" w:pos="2126"/>
        </w:tabs>
        <w:jc w:val="left"/>
      </w:pPr>
      <w:r w:rsidRPr="002872AF">
        <w:t>i</w:t>
      </w:r>
      <w:r w:rsidR="5D7CB9FE" w:rsidRPr="002872AF">
        <w:t xml:space="preserve">n social welfare settings, standards from 1957 </w:t>
      </w:r>
      <w:r w:rsidRPr="002872AF">
        <w:t>stated that solitary confinement</w:t>
      </w:r>
      <w:r w:rsidR="7A0335AE" w:rsidRPr="002872AF">
        <w:t xml:space="preserve"> was generally only to be used as an emergency procedure</w:t>
      </w:r>
      <w:r w:rsidR="0BB134A0" w:rsidRPr="002872AF">
        <w:t>,</w:t>
      </w:r>
      <w:r w:rsidR="7A0335AE" w:rsidRPr="002872AF">
        <w:t xml:space="preserve"> and 1986 </w:t>
      </w:r>
      <w:r w:rsidR="0BB134A0" w:rsidRPr="002872AF">
        <w:t>r</w:t>
      </w:r>
      <w:r w:rsidR="7A0335AE" w:rsidRPr="002872AF">
        <w:t xml:space="preserve">egulations </w:t>
      </w:r>
      <w:r w:rsidR="0BB134A0" w:rsidRPr="002872AF">
        <w:t>stated</w:t>
      </w:r>
      <w:r w:rsidR="7A0335AE" w:rsidRPr="002872AF">
        <w:t xml:space="preserve"> it was not to be used for punishment</w:t>
      </w:r>
      <w:r w:rsidR="007C5273" w:rsidRPr="002872AF">
        <w:footnoteReference w:id="237"/>
      </w:r>
    </w:p>
    <w:p w14:paraId="49491C66" w14:textId="77777777" w:rsidR="00FC273B" w:rsidRPr="002872AF" w:rsidRDefault="0BB134A0" w:rsidP="007921AA">
      <w:pPr>
        <w:pStyle w:val="Paraletters"/>
        <w:numPr>
          <w:ilvl w:val="0"/>
          <w:numId w:val="150"/>
        </w:numPr>
        <w:tabs>
          <w:tab w:val="clear" w:pos="2126"/>
        </w:tabs>
        <w:jc w:val="left"/>
      </w:pPr>
      <w:r w:rsidRPr="002872AF">
        <w:t>in education settings, 1986</w:t>
      </w:r>
      <w:r w:rsidR="7A0335AE" w:rsidRPr="002872AF">
        <w:t xml:space="preserve"> guidelines on the use of timeout </w:t>
      </w:r>
      <w:r w:rsidRPr="002872AF">
        <w:t>stated</w:t>
      </w:r>
      <w:r w:rsidR="7A0335AE" w:rsidRPr="002872AF">
        <w:t xml:space="preserve"> that it should not be used for longer than a matter of minutes</w:t>
      </w:r>
      <w:r w:rsidR="007C5273" w:rsidRPr="002872AF">
        <w:footnoteReference w:id="238"/>
      </w:r>
    </w:p>
    <w:p w14:paraId="4D810B2E" w14:textId="20784135" w:rsidR="007F38F7" w:rsidRDefault="12F1EA1C" w:rsidP="007921AA">
      <w:pPr>
        <w:pStyle w:val="Paraletters"/>
        <w:numPr>
          <w:ilvl w:val="0"/>
          <w:numId w:val="150"/>
        </w:numPr>
        <w:tabs>
          <w:tab w:val="clear" w:pos="2126"/>
        </w:tabs>
        <w:jc w:val="left"/>
      </w:pPr>
      <w:r w:rsidRPr="002872AF">
        <w:t>in mental health settings</w:t>
      </w:r>
      <w:r w:rsidR="50E7599E" w:rsidRPr="002872AF">
        <w:t xml:space="preserve">, legislation allowed its use </w:t>
      </w:r>
      <w:proofErr w:type="gramStart"/>
      <w:r w:rsidR="50E7599E" w:rsidRPr="002872AF">
        <w:t>only</w:t>
      </w:r>
      <w:proofErr w:type="gramEnd"/>
      <w:r w:rsidR="24B9A0CE" w:rsidRPr="002872AF">
        <w:t xml:space="preserve"> if necessary, where, and for as long as, it was</w:t>
      </w:r>
      <w:r w:rsidR="24B9A0CE">
        <w:t xml:space="preserve"> necessary for the care or treatment of the patient, or the protection of other patients.</w:t>
      </w:r>
      <w:r w:rsidR="007F38F7" w:rsidRPr="002872AF">
        <w:footnoteReference w:id="239"/>
      </w:r>
      <w:r w:rsidR="24B9A0CE" w:rsidRPr="003A18D1">
        <w:t xml:space="preserve"> </w:t>
      </w:r>
    </w:p>
    <w:p w14:paraId="65E85FC2" w14:textId="695C571D" w:rsidR="007B0518" w:rsidRPr="002872AF" w:rsidRDefault="001E48B4" w:rsidP="002872AF">
      <w:pPr>
        <w:pStyle w:val="ListParagraph"/>
        <w:jc w:val="left"/>
        <w:rPr>
          <w:rStyle w:val="normaltextrun"/>
          <w:szCs w:val="22"/>
        </w:rPr>
      </w:pPr>
      <w:r>
        <w:lastRenderedPageBreak/>
        <w:t xml:space="preserve">At </w:t>
      </w:r>
      <w:r w:rsidR="004A16AB">
        <w:t>the Inquiry’s</w:t>
      </w:r>
      <w:r w:rsidR="007B0518" w:rsidRPr="366FF01D">
        <w:t xml:space="preserve"> State Institutional </w:t>
      </w:r>
      <w:r w:rsidR="007B0518">
        <w:t xml:space="preserve">Response </w:t>
      </w:r>
      <w:r w:rsidR="004A16AB">
        <w:t>H</w:t>
      </w:r>
      <w:r w:rsidR="007B0518" w:rsidRPr="366FF01D">
        <w:t>earing</w:t>
      </w:r>
      <w:r>
        <w:t xml:space="preserve"> in August </w:t>
      </w:r>
      <w:r w:rsidR="00443ADE">
        <w:t>2022</w:t>
      </w:r>
      <w:r w:rsidR="007B0518" w:rsidRPr="366FF01D">
        <w:t xml:space="preserve">, </w:t>
      </w:r>
      <w:r w:rsidR="007B0518">
        <w:t xml:space="preserve">Chappie Te Kani, Chief Executive of </w:t>
      </w:r>
      <w:r w:rsidR="007B0518" w:rsidRPr="366FF01D">
        <w:t>Oranga Tamariki</w:t>
      </w:r>
      <w:r w:rsidR="007B0518">
        <w:t>,</w:t>
      </w:r>
      <w:r w:rsidR="007B0518" w:rsidRPr="366FF01D">
        <w:t xml:space="preserve"> </w:t>
      </w:r>
      <w:r w:rsidR="007B0518">
        <w:t xml:space="preserve">agreed that </w:t>
      </w:r>
      <w:r w:rsidR="007B0518" w:rsidRPr="366FF01D">
        <w:t xml:space="preserve">the </w:t>
      </w:r>
      <w:r w:rsidR="007B0518">
        <w:t>“history of treatment of children in</w:t>
      </w:r>
      <w:r w:rsidR="007B0518" w:rsidRPr="366FF01D">
        <w:t xml:space="preserve"> solitary confinement</w:t>
      </w:r>
      <w:r w:rsidR="007B0518">
        <w:t>” in children’s homes</w:t>
      </w:r>
      <w:r w:rsidR="007B0518" w:rsidRPr="366FF01D">
        <w:t xml:space="preserve"> </w:t>
      </w:r>
      <w:r w:rsidR="007B0518">
        <w:t>w</w:t>
      </w:r>
      <w:r w:rsidR="007B0518" w:rsidRPr="366FF01D">
        <w:t>as inhumane</w:t>
      </w:r>
      <w:r w:rsidR="007B0518">
        <w:t>.</w:t>
      </w:r>
      <w:r w:rsidR="007B0518" w:rsidRPr="366FF01D">
        <w:rPr>
          <w:rStyle w:val="FootnoteReference"/>
          <w:color w:val="385623" w:themeColor="accent6" w:themeShade="80"/>
        </w:rPr>
        <w:footnoteReference w:id="240"/>
      </w:r>
      <w:r w:rsidR="007B0518" w:rsidRPr="366FF01D">
        <w:t xml:space="preserve"> </w:t>
      </w:r>
      <w:r w:rsidR="007B0518">
        <w:t>At the same hearing, Dr Diana Sarfati, Director-General of Health, acknowledged that t</w:t>
      </w:r>
      <w:r w:rsidR="007B0518" w:rsidRPr="366FF01D">
        <w:t xml:space="preserve">here was </w:t>
      </w:r>
      <w:r w:rsidR="007B0518" w:rsidRPr="366FF01D">
        <w:rPr>
          <w:rStyle w:val="normaltextrun"/>
        </w:rPr>
        <w:t>inappropriate</w:t>
      </w:r>
      <w:r w:rsidR="007B0518" w:rsidRPr="366FF01D">
        <w:t xml:space="preserve"> use of seclusion and restraint in </w:t>
      </w:r>
      <w:r w:rsidR="007B0518">
        <w:t xml:space="preserve">psychopaedic and </w:t>
      </w:r>
      <w:r w:rsidR="007B0518" w:rsidRPr="366FF01D">
        <w:t>psychiatric</w:t>
      </w:r>
      <w:r w:rsidR="007B0518">
        <w:t xml:space="preserve"> </w:t>
      </w:r>
      <w:r w:rsidR="007B0518" w:rsidRPr="366FF01D">
        <w:t>settings</w:t>
      </w:r>
      <w:r w:rsidR="007B0518">
        <w:t xml:space="preserve"> during </w:t>
      </w:r>
      <w:r w:rsidR="007B0518" w:rsidRPr="002872AF">
        <w:rPr>
          <w:szCs w:val="22"/>
        </w:rPr>
        <w:t>the Inquiry period.</w:t>
      </w:r>
      <w:r w:rsidR="007B0518" w:rsidRPr="002872AF">
        <w:rPr>
          <w:rStyle w:val="FootnoteReference"/>
          <w:color w:val="385623" w:themeColor="accent6" w:themeShade="80"/>
          <w:sz w:val="22"/>
          <w:szCs w:val="22"/>
        </w:rPr>
        <w:footnoteReference w:id="241"/>
      </w:r>
      <w:r w:rsidR="007B0518" w:rsidRPr="002872AF">
        <w:rPr>
          <w:szCs w:val="22"/>
        </w:rPr>
        <w:t xml:space="preserve"> </w:t>
      </w:r>
      <w:r w:rsidR="007269E8" w:rsidRPr="002872AF">
        <w:rPr>
          <w:szCs w:val="22"/>
        </w:rPr>
        <w:t>The Inquiry</w:t>
      </w:r>
      <w:r w:rsidR="001F2150" w:rsidRPr="002872AF">
        <w:rPr>
          <w:szCs w:val="22"/>
        </w:rPr>
        <w:t xml:space="preserve"> </w:t>
      </w:r>
      <w:r w:rsidR="001F2150" w:rsidRPr="002872AF">
        <w:rPr>
          <w:rStyle w:val="normaltextrun"/>
          <w:szCs w:val="22"/>
        </w:rPr>
        <w:t>found that there was overuse of seclusion and solitary confinement, at times unlawfully, during the Inquiry period.</w:t>
      </w:r>
    </w:p>
    <w:p w14:paraId="67F9D093" w14:textId="767C19DA" w:rsidR="00582616" w:rsidRPr="002872AF" w:rsidRDefault="00837372" w:rsidP="002872AF">
      <w:pPr>
        <w:pStyle w:val="ListParagraph"/>
        <w:jc w:val="left"/>
        <w:rPr>
          <w:szCs w:val="22"/>
        </w:rPr>
      </w:pPr>
      <w:r w:rsidRPr="002872AF">
        <w:rPr>
          <w:szCs w:val="22"/>
        </w:rPr>
        <w:t xml:space="preserve">In its 2022 </w:t>
      </w:r>
      <w:r w:rsidR="00457B3B" w:rsidRPr="002872AF">
        <w:rPr>
          <w:szCs w:val="22"/>
        </w:rPr>
        <w:t xml:space="preserve">concluding observations on the combined </w:t>
      </w:r>
      <w:r w:rsidR="00582616" w:rsidRPr="002872AF">
        <w:rPr>
          <w:szCs w:val="22"/>
        </w:rPr>
        <w:t xml:space="preserve">second and third periodic reports of </w:t>
      </w:r>
      <w:r w:rsidR="00D126FD" w:rsidRPr="002872AF">
        <w:rPr>
          <w:szCs w:val="22"/>
        </w:rPr>
        <w:t xml:space="preserve">Aotearoa </w:t>
      </w:r>
      <w:r w:rsidR="00582616" w:rsidRPr="002872AF">
        <w:rPr>
          <w:szCs w:val="22"/>
        </w:rPr>
        <w:t>New Zealand, t</w:t>
      </w:r>
      <w:r w:rsidR="00F872F9" w:rsidRPr="002872AF">
        <w:rPr>
          <w:szCs w:val="22"/>
        </w:rPr>
        <w:t>he United Nations Committee on the Rights of Persons</w:t>
      </w:r>
      <w:r w:rsidR="00582616" w:rsidRPr="002872AF">
        <w:rPr>
          <w:szCs w:val="22"/>
        </w:rPr>
        <w:t xml:space="preserve"> stated it was:</w:t>
      </w:r>
    </w:p>
    <w:p w14:paraId="15352909" w14:textId="7C5B05C0" w:rsidR="00F872F9" w:rsidRPr="002872AF" w:rsidRDefault="00DF5CCD" w:rsidP="002872AF">
      <w:pPr>
        <w:pStyle w:val="Part10quotes"/>
        <w:ind w:left="1701" w:right="1229"/>
        <w:jc w:val="left"/>
      </w:pPr>
      <w:r w:rsidRPr="002872AF">
        <w:t>“</w:t>
      </w:r>
      <w:r w:rsidR="00582616" w:rsidRPr="002872AF">
        <w:t>…seriously concerned about the continued, and in some cases prolonged use of solitary confinement, seclusion, physical and chemical restraints and other restrictive practices on persons with disabilities, in particular persons with psychosocial and/or intellectual disabilities, in places of detention</w:t>
      </w:r>
      <w:r w:rsidR="00F872F9" w:rsidRPr="002872AF">
        <w:t>.</w:t>
      </w:r>
      <w:r w:rsidR="006256E8" w:rsidRPr="002872AF">
        <w:t>”</w:t>
      </w:r>
      <w:r w:rsidR="00F872F9" w:rsidRPr="002872AF">
        <w:rPr>
          <w:rStyle w:val="FootnoteReference"/>
          <w:sz w:val="22"/>
          <w:szCs w:val="22"/>
        </w:rPr>
        <w:footnoteReference w:id="242"/>
      </w:r>
    </w:p>
    <w:p w14:paraId="1EAE79E2" w14:textId="15C1F532" w:rsidR="007B0518" w:rsidRPr="002872AF" w:rsidRDefault="00EE55F1" w:rsidP="002872AF">
      <w:pPr>
        <w:pStyle w:val="ListParagraph"/>
        <w:jc w:val="left"/>
        <w:rPr>
          <w:szCs w:val="22"/>
        </w:rPr>
      </w:pPr>
      <w:r w:rsidRPr="002872AF">
        <w:rPr>
          <w:szCs w:val="22"/>
        </w:rPr>
        <w:t>In 2019</w:t>
      </w:r>
      <w:r w:rsidR="007B0518" w:rsidRPr="002872AF">
        <w:rPr>
          <w:szCs w:val="22"/>
        </w:rPr>
        <w:t>, the Health Quality and Safety Commission launched its Zero Seclusion</w:t>
      </w:r>
      <w:r w:rsidRPr="002872AF">
        <w:rPr>
          <w:szCs w:val="22"/>
        </w:rPr>
        <w:t>: Safety and dignity for all</w:t>
      </w:r>
      <w:r w:rsidR="007B0518" w:rsidRPr="002872AF">
        <w:rPr>
          <w:szCs w:val="22"/>
        </w:rPr>
        <w:t xml:space="preserve"> project,</w:t>
      </w:r>
      <w:r w:rsidR="007B0518" w:rsidRPr="002872AF">
        <w:rPr>
          <w:rStyle w:val="FootnoteReference"/>
          <w:color w:val="385623" w:themeColor="accent6" w:themeShade="80"/>
          <w:sz w:val="22"/>
          <w:szCs w:val="22"/>
        </w:rPr>
        <w:footnoteReference w:id="243"/>
      </w:r>
      <w:r w:rsidR="007B0518" w:rsidRPr="002872AF">
        <w:rPr>
          <w:szCs w:val="22"/>
        </w:rPr>
        <w:t xml:space="preserve"> which </w:t>
      </w:r>
      <w:r w:rsidR="000633B4" w:rsidRPr="002872AF">
        <w:rPr>
          <w:szCs w:val="22"/>
        </w:rPr>
        <w:t>aimed to “contribute to</w:t>
      </w:r>
      <w:r w:rsidR="007B0518" w:rsidRPr="002872AF">
        <w:rPr>
          <w:szCs w:val="22"/>
        </w:rPr>
        <w:t xml:space="preserve"> the goal of eliminating solitary confinement in mental health. In April 2023, the Ministry of Health</w:t>
      </w:r>
      <w:r w:rsidR="00842F6E" w:rsidRPr="002872AF">
        <w:rPr>
          <w:szCs w:val="22"/>
        </w:rPr>
        <w:t>’s</w:t>
      </w:r>
      <w:r w:rsidR="007B0518" w:rsidRPr="002872AF">
        <w:rPr>
          <w:szCs w:val="22"/>
        </w:rPr>
        <w:t xml:space="preserve"> updated guidelines on preventing and safely reducing and eliminating seclusion and restraint in mental health settings</w:t>
      </w:r>
      <w:r w:rsidR="00842F6E" w:rsidRPr="002872AF">
        <w:rPr>
          <w:szCs w:val="22"/>
        </w:rPr>
        <w:t xml:space="preserve"> observed</w:t>
      </w:r>
      <w:r w:rsidR="007B0518" w:rsidRPr="002872AF">
        <w:rPr>
          <w:szCs w:val="22"/>
        </w:rPr>
        <w:t xml:space="preserve"> that “seclusion and restraint have no therapeutic benefit, and in fact can be harmful and traumatic to tāngata whaiora [and] their whānau”.</w:t>
      </w:r>
      <w:r w:rsidR="007B0518" w:rsidRPr="002872AF">
        <w:rPr>
          <w:rStyle w:val="FootnoteReference"/>
          <w:sz w:val="22"/>
          <w:szCs w:val="22"/>
        </w:rPr>
        <w:footnoteReference w:id="244"/>
      </w:r>
      <w:r w:rsidR="007B0518" w:rsidRPr="002872AF">
        <w:rPr>
          <w:szCs w:val="22"/>
        </w:rPr>
        <w:t xml:space="preserve"> </w:t>
      </w:r>
    </w:p>
    <w:p w14:paraId="268695DD" w14:textId="2B603B54" w:rsidR="007B0518" w:rsidRDefault="00280188" w:rsidP="002872AF">
      <w:pPr>
        <w:pStyle w:val="ListParagraph"/>
        <w:jc w:val="left"/>
      </w:pPr>
      <w:r w:rsidRPr="002872AF">
        <w:rPr>
          <w:szCs w:val="22"/>
        </w:rPr>
        <w:t>T</w:t>
      </w:r>
      <w:r w:rsidR="00D433F2" w:rsidRPr="002872AF">
        <w:rPr>
          <w:szCs w:val="22"/>
        </w:rPr>
        <w:t xml:space="preserve">he Director of Mental Health and Addiction Services noted </w:t>
      </w:r>
      <w:r w:rsidR="00740393" w:rsidRPr="002872AF">
        <w:rPr>
          <w:szCs w:val="22"/>
        </w:rPr>
        <w:t>that, between</w:t>
      </w:r>
      <w:r w:rsidR="00D433F2" w:rsidRPr="002872AF">
        <w:rPr>
          <w:szCs w:val="22"/>
        </w:rPr>
        <w:t xml:space="preserve"> </w:t>
      </w:r>
      <w:r w:rsidR="008502BE" w:rsidRPr="002872AF">
        <w:rPr>
          <w:szCs w:val="22"/>
        </w:rPr>
        <w:t>1 July 2021 and 30 June</w:t>
      </w:r>
      <w:r w:rsidR="008502BE">
        <w:t xml:space="preserve"> 2022, </w:t>
      </w:r>
      <w:r w:rsidR="00BE5774" w:rsidRPr="00BE5774">
        <w:t xml:space="preserve">Māori were 5.5 times more likely than non-Māori to have been placed in </w:t>
      </w:r>
      <w:r w:rsidR="00BE5774">
        <w:t xml:space="preserve">solitary confinement </w:t>
      </w:r>
      <w:r w:rsidR="008502BE">
        <w:t>while under a compulsory treatment order, which was “</w:t>
      </w:r>
      <w:r w:rsidR="00BE5774" w:rsidRPr="00BE5774">
        <w:t>an increase in the rate for Māori and a decrease for non-Māori, widening the inequity gap between the populations”.</w:t>
      </w:r>
      <w:r w:rsidR="007B0518">
        <w:rPr>
          <w:rStyle w:val="FootnoteReference"/>
        </w:rPr>
        <w:footnoteReference w:id="245"/>
      </w:r>
    </w:p>
    <w:p w14:paraId="1430130F" w14:textId="1514624B" w:rsidR="007B0518" w:rsidRPr="00510981" w:rsidRDefault="007B0518" w:rsidP="008533E1">
      <w:pPr>
        <w:pStyle w:val="ListParagraph"/>
      </w:pPr>
      <w:r>
        <w:t xml:space="preserve">It is critical that action be prioritised to eliminate the use of solitary confinement and ensure that the individual needs of people in care are met. </w:t>
      </w:r>
      <w:r w:rsidR="003B4F74">
        <w:t xml:space="preserve">Focus </w:t>
      </w:r>
      <w:r>
        <w:t>should be placed on reducing overrepresentation of Māori people experiencing solitary confinement.</w:t>
      </w:r>
    </w:p>
    <w:p w14:paraId="1357DCC6" w14:textId="19F81112" w:rsidR="007B0518" w:rsidRPr="00510981" w:rsidRDefault="00A429D2" w:rsidP="007B0518">
      <w:pPr>
        <w:pStyle w:val="Recboxheading"/>
        <w:rPr>
          <w:lang w:val="en-NZ"/>
        </w:rPr>
      </w:pPr>
      <w:r>
        <w:rPr>
          <w:rStyle w:val="eop"/>
          <w:lang w:val="en-NZ"/>
        </w:rPr>
        <w:lastRenderedPageBreak/>
        <w:t>Tūtohi</w:t>
      </w:r>
      <w:r w:rsidRPr="00510981">
        <w:rPr>
          <w:lang w:val="en-NZ"/>
        </w:rPr>
        <w:t xml:space="preserve"> </w:t>
      </w:r>
      <w:r>
        <w:rPr>
          <w:lang w:val="en-NZ"/>
        </w:rPr>
        <w:t xml:space="preserve">74 | </w:t>
      </w:r>
      <w:r w:rsidR="007B0518" w:rsidRPr="00510981">
        <w:rPr>
          <w:lang w:val="en-NZ"/>
        </w:rPr>
        <w:t xml:space="preserve">Recommendation </w:t>
      </w:r>
      <w:r w:rsidR="007B0518" w:rsidRPr="00510981">
        <w:rPr>
          <w:lang w:val="en-NZ"/>
        </w:rPr>
        <w:fldChar w:fldCharType="begin"/>
      </w:r>
      <w:r w:rsidR="007B0518" w:rsidRPr="00510981">
        <w:rPr>
          <w:lang w:val="en-NZ"/>
        </w:rPr>
        <w:instrText xml:space="preserve"> AUTONUM  \s " " </w:instrText>
      </w:r>
      <w:r w:rsidR="007B0518" w:rsidRPr="00510981">
        <w:rPr>
          <w:lang w:val="en-NZ"/>
        </w:rPr>
        <w:fldChar w:fldCharType="end"/>
      </w:r>
    </w:p>
    <w:p w14:paraId="2CBD65DB" w14:textId="01337BEE" w:rsidR="007B0518" w:rsidRPr="00510981" w:rsidRDefault="007B0518" w:rsidP="26ED08F0">
      <w:pPr>
        <w:pStyle w:val="Recsbox"/>
      </w:pPr>
      <w:r w:rsidRPr="26ED08F0">
        <w:t xml:space="preserve">The government should prioritise and accelerate work to minimise and eliminate solitary confinement in all care settings as soon as practicable, with an emphasis on person-centred and culturally appropriate approaches to reduce the use of </w:t>
      </w:r>
      <w:r w:rsidR="00685A6F" w:rsidRPr="26ED08F0">
        <w:t>solitary confinement</w:t>
      </w:r>
      <w:r w:rsidRPr="26ED08F0">
        <w:t xml:space="preserve"> safely. </w:t>
      </w:r>
    </w:p>
    <w:p w14:paraId="3794A4A6" w14:textId="4AC36670" w:rsidR="192AAD8D" w:rsidRDefault="192AAD8D" w:rsidP="7463E671">
      <w:pPr>
        <w:pStyle w:val="Heading4"/>
        <w:rPr>
          <w:lang w:val="en-NZ"/>
        </w:rPr>
      </w:pPr>
      <w:r w:rsidRPr="7463E671">
        <w:rPr>
          <w:lang w:val="en-NZ"/>
        </w:rPr>
        <w:t>Te waihanga papa ā-noho, e iti iho ai, ngā mahi tūkino i ngā pūnaha taurima</w:t>
      </w:r>
    </w:p>
    <w:p w14:paraId="78F958CC" w14:textId="77777777" w:rsidR="007B0518" w:rsidRPr="00510981" w:rsidRDefault="007B0518" w:rsidP="007B0518">
      <w:pPr>
        <w:pStyle w:val="Heading4"/>
        <w:rPr>
          <w:lang w:val="en-NZ"/>
        </w:rPr>
      </w:pPr>
      <w:r w:rsidRPr="00510981">
        <w:rPr>
          <w:lang w:val="en-NZ"/>
        </w:rPr>
        <w:t>Physical environments designed to reduce risks of abuse and neglect in care</w:t>
      </w:r>
    </w:p>
    <w:p w14:paraId="10D08CF0" w14:textId="3771960D" w:rsidR="007B0518" w:rsidRPr="002872AF" w:rsidRDefault="00483344" w:rsidP="002872AF">
      <w:pPr>
        <w:pStyle w:val="ListParagraph"/>
        <w:jc w:val="left"/>
        <w:rPr>
          <w:szCs w:val="22"/>
        </w:rPr>
      </w:pPr>
      <w:r>
        <w:t>D</w:t>
      </w:r>
      <w:r w:rsidR="00EE433C">
        <w:t>uring the Inquiry period,</w:t>
      </w:r>
      <w:r w:rsidR="007B0518" w:rsidRPr="366FF01D">
        <w:t xml:space="preserve"> the physical design of some settings failed to provide </w:t>
      </w:r>
      <w:r w:rsidR="007B0518" w:rsidRPr="002872AF">
        <w:rPr>
          <w:szCs w:val="22"/>
        </w:rPr>
        <w:t>residents with their rights to privacy, dignity and respect. International inquiries have found that substandard physical living conditions that fail to afford human dignity contribute to abuse.</w:t>
      </w:r>
      <w:r w:rsidR="007B0518" w:rsidRPr="002872AF">
        <w:rPr>
          <w:szCs w:val="22"/>
          <w:vertAlign w:val="superscript"/>
        </w:rPr>
        <w:footnoteReference w:id="246"/>
      </w:r>
      <w:r w:rsidR="007B0518" w:rsidRPr="002872AF">
        <w:rPr>
          <w:szCs w:val="22"/>
        </w:rPr>
        <w:t xml:space="preserve"> </w:t>
      </w:r>
    </w:p>
    <w:p w14:paraId="17303CB2" w14:textId="1CCAC9B7" w:rsidR="00354F04" w:rsidRPr="002872AF" w:rsidRDefault="0E4EE217" w:rsidP="002872AF">
      <w:pPr>
        <w:pStyle w:val="ListParagraph"/>
        <w:jc w:val="left"/>
        <w:rPr>
          <w:szCs w:val="22"/>
        </w:rPr>
      </w:pPr>
      <w:r w:rsidRPr="002872AF">
        <w:rPr>
          <w:szCs w:val="22"/>
        </w:rPr>
        <w:t xml:space="preserve">Some settings, particularly residential institutions, were designed to contain and restrict movement, rather than create safe and homely environments. </w:t>
      </w:r>
      <w:r w:rsidR="634F24D5" w:rsidRPr="002872AF">
        <w:rPr>
          <w:szCs w:val="22"/>
        </w:rPr>
        <w:t>The Inquiry</w:t>
      </w:r>
      <w:r w:rsidRPr="002872AF">
        <w:rPr>
          <w:szCs w:val="22"/>
        </w:rPr>
        <w:t xml:space="preserve"> saw this through the regular use of solitary units and seclusion rooms where children, young people and adults were placed into individual cells with limited visibility and oversight. Solitary cells enabled perpetrators unsupervised access to survivors and were one of the most common locations of abuse that survivors shared with </w:t>
      </w:r>
      <w:r w:rsidR="2FDA06F1" w:rsidRPr="002872AF">
        <w:rPr>
          <w:szCs w:val="22"/>
        </w:rPr>
        <w:t>the Inquiry</w:t>
      </w:r>
      <w:r w:rsidRPr="002872AF">
        <w:rPr>
          <w:szCs w:val="22"/>
        </w:rPr>
        <w:t>.</w:t>
      </w:r>
      <w:r w:rsidR="37CB0282" w:rsidRPr="002872AF">
        <w:rPr>
          <w:szCs w:val="22"/>
        </w:rPr>
        <w:t xml:space="preserve"> </w:t>
      </w:r>
      <w:r w:rsidR="5044A2F8" w:rsidRPr="002872AF">
        <w:rPr>
          <w:szCs w:val="22"/>
        </w:rPr>
        <w:t xml:space="preserve">Some </w:t>
      </w:r>
      <w:r w:rsidR="15AD5A84" w:rsidRPr="002872AF">
        <w:rPr>
          <w:szCs w:val="22"/>
        </w:rPr>
        <w:t>facilities</w:t>
      </w:r>
      <w:r w:rsidR="79B7CC54" w:rsidRPr="002872AF">
        <w:rPr>
          <w:szCs w:val="22"/>
        </w:rPr>
        <w:t>,</w:t>
      </w:r>
      <w:r w:rsidR="064A8FB2" w:rsidRPr="002872AF">
        <w:rPr>
          <w:szCs w:val="22"/>
        </w:rPr>
        <w:t xml:space="preserve"> such as Kim</w:t>
      </w:r>
      <w:r w:rsidR="79B7CC54" w:rsidRPr="002872AF">
        <w:rPr>
          <w:szCs w:val="22"/>
        </w:rPr>
        <w:t>berle</w:t>
      </w:r>
      <w:r w:rsidR="04D3057F" w:rsidRPr="002872AF">
        <w:rPr>
          <w:szCs w:val="22"/>
        </w:rPr>
        <w:t xml:space="preserve">y </w:t>
      </w:r>
      <w:r w:rsidR="4E5A3CFC" w:rsidRPr="002872AF">
        <w:rPr>
          <w:szCs w:val="22"/>
        </w:rPr>
        <w:t xml:space="preserve">Centre, </w:t>
      </w:r>
      <w:r w:rsidR="30D69850" w:rsidRPr="002872AF">
        <w:rPr>
          <w:szCs w:val="22"/>
        </w:rPr>
        <w:t>had open toilets</w:t>
      </w:r>
      <w:r w:rsidR="0395B847" w:rsidRPr="002872AF">
        <w:rPr>
          <w:szCs w:val="22"/>
        </w:rPr>
        <w:t xml:space="preserve"> without doors</w:t>
      </w:r>
      <w:r w:rsidR="04BF3513" w:rsidRPr="002872AF">
        <w:rPr>
          <w:szCs w:val="22"/>
        </w:rPr>
        <w:t>,</w:t>
      </w:r>
      <w:r w:rsidR="30D69850" w:rsidRPr="002872AF">
        <w:rPr>
          <w:szCs w:val="22"/>
        </w:rPr>
        <w:t xml:space="preserve"> which prevented</w:t>
      </w:r>
      <w:r w:rsidR="04BF3513" w:rsidRPr="002872AF">
        <w:rPr>
          <w:szCs w:val="22"/>
        </w:rPr>
        <w:t xml:space="preserve"> </w:t>
      </w:r>
      <w:r w:rsidR="2FC9E275" w:rsidRPr="002872AF">
        <w:rPr>
          <w:szCs w:val="22"/>
        </w:rPr>
        <w:t xml:space="preserve">residents’ basic rights to privacy and dignity. </w:t>
      </w:r>
    </w:p>
    <w:p w14:paraId="3D5E4030" w14:textId="26409257" w:rsidR="00BF2FC9" w:rsidRPr="002872AF" w:rsidRDefault="00354F04" w:rsidP="002872AF">
      <w:pPr>
        <w:pStyle w:val="ListParagraph"/>
        <w:jc w:val="left"/>
        <w:rPr>
          <w:szCs w:val="22"/>
        </w:rPr>
      </w:pPr>
      <w:r w:rsidRPr="002872AF">
        <w:rPr>
          <w:szCs w:val="22"/>
        </w:rPr>
        <w:t xml:space="preserve">Institutions such as </w:t>
      </w:r>
      <w:r w:rsidR="00AB68FE" w:rsidRPr="002872AF">
        <w:rPr>
          <w:szCs w:val="22"/>
        </w:rPr>
        <w:t xml:space="preserve">Hokio Beach School and </w:t>
      </w:r>
      <w:r w:rsidRPr="002872AF">
        <w:rPr>
          <w:szCs w:val="22"/>
        </w:rPr>
        <w:t xml:space="preserve">Kohitere </w:t>
      </w:r>
      <w:r w:rsidR="00AB68FE" w:rsidRPr="002872AF">
        <w:rPr>
          <w:szCs w:val="22"/>
        </w:rPr>
        <w:t xml:space="preserve">Boys’ Training Centre, </w:t>
      </w:r>
      <w:r w:rsidRPr="002872AF">
        <w:rPr>
          <w:szCs w:val="22"/>
        </w:rPr>
        <w:t xml:space="preserve">and </w:t>
      </w:r>
      <w:r w:rsidR="00AB68FE" w:rsidRPr="002872AF">
        <w:rPr>
          <w:szCs w:val="22"/>
        </w:rPr>
        <w:t>Te</w:t>
      </w:r>
      <w:r w:rsidR="00EE433C" w:rsidRPr="002872AF">
        <w:rPr>
          <w:szCs w:val="22"/>
        </w:rPr>
        <w:t> </w:t>
      </w:r>
      <w:r w:rsidRPr="002872AF">
        <w:rPr>
          <w:szCs w:val="22"/>
        </w:rPr>
        <w:t xml:space="preserve">Whakapakari </w:t>
      </w:r>
      <w:r w:rsidR="00AB68FE" w:rsidRPr="002872AF">
        <w:rPr>
          <w:szCs w:val="22"/>
        </w:rPr>
        <w:t>Youth Programme</w:t>
      </w:r>
      <w:r w:rsidRPr="002872AF">
        <w:rPr>
          <w:szCs w:val="22"/>
        </w:rPr>
        <w:t xml:space="preserve"> were some of the most extreme examples </w:t>
      </w:r>
      <w:r w:rsidR="007269E8" w:rsidRPr="002872AF">
        <w:rPr>
          <w:szCs w:val="22"/>
        </w:rPr>
        <w:t>the Inquiry</w:t>
      </w:r>
      <w:r w:rsidRPr="002872AF">
        <w:rPr>
          <w:szCs w:val="22"/>
        </w:rPr>
        <w:t xml:space="preserve"> saw of substandard living conditions</w:t>
      </w:r>
      <w:r w:rsidR="00F60698" w:rsidRPr="002872AF">
        <w:rPr>
          <w:szCs w:val="22"/>
        </w:rPr>
        <w:t>. They</w:t>
      </w:r>
      <w:r w:rsidRPr="002872AF">
        <w:rPr>
          <w:szCs w:val="22"/>
        </w:rPr>
        <w:t xml:space="preserve"> demonstrated the harmful impacts that punitive or corrective bootcamp-style approaches to care have on children and young people. Experts agree that this approach is more likely to lead young people into the criminal justice system.</w:t>
      </w:r>
      <w:r w:rsidRPr="002872AF">
        <w:rPr>
          <w:rStyle w:val="FootnoteReference"/>
          <w:color w:val="385623" w:themeColor="accent6" w:themeShade="80"/>
          <w:sz w:val="22"/>
          <w:szCs w:val="22"/>
        </w:rPr>
        <w:footnoteReference w:id="247"/>
      </w:r>
    </w:p>
    <w:p w14:paraId="3E121379" w14:textId="0611C0C1" w:rsidR="006E3009" w:rsidRDefault="00151BFB" w:rsidP="002872AF">
      <w:pPr>
        <w:pStyle w:val="ListParagraph"/>
        <w:jc w:val="left"/>
      </w:pPr>
      <w:r w:rsidRPr="002872AF">
        <w:rPr>
          <w:szCs w:val="22"/>
        </w:rPr>
        <w:t>A</w:t>
      </w:r>
      <w:r w:rsidR="006E3009" w:rsidRPr="002872AF">
        <w:rPr>
          <w:szCs w:val="22"/>
        </w:rPr>
        <w:t xml:space="preserve"> 2020 </w:t>
      </w:r>
      <w:r w:rsidR="00722A2A" w:rsidRPr="002872AF">
        <w:rPr>
          <w:szCs w:val="22"/>
        </w:rPr>
        <w:t>Office of</w:t>
      </w:r>
      <w:r w:rsidR="00722A2A">
        <w:t xml:space="preserve"> the Ombudsman </w:t>
      </w:r>
      <w:r w:rsidR="007C3ED2">
        <w:t xml:space="preserve">inspection </w:t>
      </w:r>
      <w:r w:rsidR="006E3009">
        <w:t>report on the mental health inpatient unit at Waikato Hospital found that:</w:t>
      </w:r>
    </w:p>
    <w:p w14:paraId="22DFAF08" w14:textId="6042F123" w:rsidR="006E3009" w:rsidRDefault="00D608CA" w:rsidP="002872AF">
      <w:pPr>
        <w:pStyle w:val="Part10quotes"/>
        <w:ind w:left="1701" w:right="1229"/>
        <w:jc w:val="left"/>
      </w:pPr>
      <w:r>
        <w:rPr>
          <w:shd w:val="clear" w:color="auto" w:fill="FFFFFF"/>
        </w:rPr>
        <w:t>“</w:t>
      </w:r>
      <w:r w:rsidR="006E3009" w:rsidRPr="26ED08F0">
        <w:rPr>
          <w:shd w:val="clear" w:color="auto" w:fill="FFFFFF"/>
        </w:rPr>
        <w:t xml:space="preserve">There were still no coverings to provide privacy for service users in seclusion rooms. While external bedroom windows had mirrored covers to prevent observation from the courtyard, internal windows remained uncovered. Service users in seclusion rooms could be observed when sleeping, or in </w:t>
      </w:r>
      <w:r w:rsidR="003B4F74">
        <w:rPr>
          <w:shd w:val="clear" w:color="auto" w:fill="FFFFFF"/>
        </w:rPr>
        <w:t xml:space="preserve">various </w:t>
      </w:r>
      <w:r w:rsidR="006E3009" w:rsidRPr="26ED08F0">
        <w:rPr>
          <w:shd w:val="clear" w:color="auto" w:fill="FFFFFF"/>
        </w:rPr>
        <w:t>stages of undress, through the internal windows.</w:t>
      </w:r>
      <w:r>
        <w:rPr>
          <w:shd w:val="clear" w:color="auto" w:fill="FFFFFF"/>
        </w:rPr>
        <w:t>”</w:t>
      </w:r>
      <w:r w:rsidR="006E3009" w:rsidRPr="26ED08F0">
        <w:rPr>
          <w:rStyle w:val="FootnoteReference"/>
          <w:color w:val="000000" w:themeColor="text1"/>
        </w:rPr>
        <w:footnoteReference w:id="248"/>
      </w:r>
    </w:p>
    <w:p w14:paraId="3A43B972" w14:textId="2B12B85B" w:rsidR="007C3ED2" w:rsidRPr="002872AF" w:rsidRDefault="007C3ED2" w:rsidP="002872AF">
      <w:pPr>
        <w:pStyle w:val="ListParagraph"/>
        <w:jc w:val="left"/>
        <w:rPr>
          <w:szCs w:val="22"/>
        </w:rPr>
      </w:pPr>
      <w:r>
        <w:lastRenderedPageBreak/>
        <w:t>A 202</w:t>
      </w:r>
      <w:r w:rsidR="00880E05">
        <w:t>1</w:t>
      </w:r>
      <w:r>
        <w:t xml:space="preserve"> </w:t>
      </w:r>
      <w:r w:rsidR="00151BFB">
        <w:t>Office of the Ombudsman</w:t>
      </w:r>
      <w:r>
        <w:t xml:space="preserve"> inspection report on the </w:t>
      </w:r>
      <w:r w:rsidR="00880E05">
        <w:t>Te Whare Ahuru mental health</w:t>
      </w:r>
      <w:r>
        <w:t xml:space="preserve"> </w:t>
      </w:r>
      <w:r w:rsidRPr="002872AF">
        <w:rPr>
          <w:szCs w:val="22"/>
        </w:rPr>
        <w:t xml:space="preserve">inpatient unit at </w:t>
      </w:r>
      <w:r w:rsidR="00880E05" w:rsidRPr="002872AF">
        <w:rPr>
          <w:szCs w:val="22"/>
        </w:rPr>
        <w:t>Hutt</w:t>
      </w:r>
      <w:r w:rsidRPr="002872AF">
        <w:rPr>
          <w:szCs w:val="22"/>
        </w:rPr>
        <w:t xml:space="preserve"> Hospital found that:</w:t>
      </w:r>
    </w:p>
    <w:p w14:paraId="62BB4629" w14:textId="086DD27B" w:rsidR="00722A2A" w:rsidRPr="002872AF" w:rsidRDefault="00D608CA" w:rsidP="002872AF">
      <w:pPr>
        <w:pStyle w:val="Part10quotes"/>
        <w:ind w:left="1701" w:right="1229"/>
        <w:jc w:val="left"/>
      </w:pPr>
      <w:r w:rsidRPr="002872AF">
        <w:t>“</w:t>
      </w:r>
      <w:r w:rsidR="00A36456" w:rsidRPr="002872AF">
        <w:t>The Unit, which opened in 1995, was no longer fit for purpose. The standard of cleanliness was a significant issue and maintenance was not being attended to within acceptable timeframes. Carpet in communal areas was observed by Inspectors to be badly stained and in a state of disrepair. One client told Inspectors they had to open a window in the acute ward TV lounge due to the overwhelming smell of the soiled carpet.</w:t>
      </w:r>
      <w:r w:rsidRPr="002872AF">
        <w:t>”</w:t>
      </w:r>
      <w:r w:rsidR="00722A2A" w:rsidRPr="002872AF">
        <w:rPr>
          <w:rStyle w:val="FootnoteReference"/>
          <w:color w:val="000000" w:themeColor="text1"/>
          <w:sz w:val="22"/>
          <w:szCs w:val="22"/>
        </w:rPr>
        <w:footnoteReference w:id="249"/>
      </w:r>
    </w:p>
    <w:p w14:paraId="3349B556" w14:textId="192FC3FC" w:rsidR="005D009C" w:rsidRPr="002872AF" w:rsidRDefault="005D009C" w:rsidP="002872AF">
      <w:pPr>
        <w:pStyle w:val="ListParagraph"/>
        <w:jc w:val="left"/>
        <w:rPr>
          <w:szCs w:val="22"/>
        </w:rPr>
      </w:pPr>
      <w:r w:rsidRPr="002872AF">
        <w:rPr>
          <w:szCs w:val="22"/>
        </w:rPr>
        <w:t xml:space="preserve">A 2023 inspection report by the </w:t>
      </w:r>
      <w:r w:rsidR="0090275A" w:rsidRPr="002872AF">
        <w:rPr>
          <w:szCs w:val="22"/>
        </w:rPr>
        <w:t xml:space="preserve">Children’s Commissioner </w:t>
      </w:r>
      <w:r w:rsidRPr="002872AF">
        <w:rPr>
          <w:szCs w:val="22"/>
        </w:rPr>
        <w:t>on</w:t>
      </w:r>
      <w:r w:rsidR="008D7EC2" w:rsidRPr="002872AF">
        <w:rPr>
          <w:szCs w:val="22"/>
        </w:rPr>
        <w:t xml:space="preserve"> </w:t>
      </w:r>
      <w:r w:rsidRPr="002872AF">
        <w:rPr>
          <w:szCs w:val="22"/>
        </w:rPr>
        <w:t xml:space="preserve">Te Puna Wai ō Tuhinapo </w:t>
      </w:r>
      <w:r w:rsidR="008D7EC2" w:rsidRPr="002872AF">
        <w:rPr>
          <w:szCs w:val="22"/>
        </w:rPr>
        <w:t>youth justice residen</w:t>
      </w:r>
      <w:r w:rsidR="001A70D4" w:rsidRPr="002872AF">
        <w:rPr>
          <w:szCs w:val="22"/>
        </w:rPr>
        <w:t>ce in Christchurch observed</w:t>
      </w:r>
      <w:r w:rsidRPr="002872AF">
        <w:rPr>
          <w:szCs w:val="22"/>
        </w:rPr>
        <w:t xml:space="preserve"> that:</w:t>
      </w:r>
    </w:p>
    <w:p w14:paraId="59B4645D" w14:textId="3B06397B" w:rsidR="0090275A" w:rsidRPr="002872AF" w:rsidRDefault="00D608CA" w:rsidP="002872AF">
      <w:pPr>
        <w:pStyle w:val="Part10quotes"/>
        <w:ind w:left="1701" w:right="1229"/>
        <w:jc w:val="left"/>
      </w:pPr>
      <w:r w:rsidRPr="002872AF">
        <w:rPr>
          <w:shd w:val="clear" w:color="auto" w:fill="FFFFFF"/>
        </w:rPr>
        <w:t>“</w:t>
      </w:r>
      <w:r w:rsidR="005D009C" w:rsidRPr="002872AF">
        <w:rPr>
          <w:shd w:val="clear" w:color="auto" w:fill="FFFFFF"/>
        </w:rPr>
        <w:t xml:space="preserve">The showers were in a </w:t>
      </w:r>
      <w:r w:rsidR="005D009C" w:rsidRPr="002872AF">
        <w:rPr>
          <w:rStyle w:val="oit-ss2"/>
          <w:color w:val="000000"/>
        </w:rPr>
        <w:t>disgusting</w:t>
      </w:r>
      <w:r w:rsidR="005D009C" w:rsidRPr="002872AF">
        <w:t xml:space="preserve"> </w:t>
      </w:r>
      <w:r w:rsidR="005D009C" w:rsidRPr="002872AF">
        <w:rPr>
          <w:shd w:val="clear" w:color="auto" w:fill="FFFFFF"/>
        </w:rPr>
        <w:t>state and in need of repair. A staff member said, “I wouldn’t want to shower in there”. There was scrunched toilet paper that had been thrown on the ceilings, and marks on the walls that resembled faeces. The bedrooms were full of tagging, the floors were filthy, and the communal rooms are generally in poor condition.</w:t>
      </w:r>
      <w:r w:rsidR="00191EA6" w:rsidRPr="002872AF">
        <w:rPr>
          <w:shd w:val="clear" w:color="auto" w:fill="FFFFFF"/>
        </w:rPr>
        <w:t xml:space="preserve"> … The units are in poor condition and are unfit for mokopuna. Graffiti is present on the walls, windows, and the ceilings. Units are dirty, wet tissue paper has been scrunched up and thrown on the ceilings and many rooms in the residence smell damp. Bedrooms are dark with poor ventilation, and room temperatures range from extremely hot to freezing cold.</w:t>
      </w:r>
      <w:r w:rsidRPr="002872AF">
        <w:rPr>
          <w:shd w:val="clear" w:color="auto" w:fill="FFFFFF"/>
        </w:rPr>
        <w:t>”</w:t>
      </w:r>
      <w:r w:rsidR="0090275A" w:rsidRPr="002872AF">
        <w:rPr>
          <w:rStyle w:val="FootnoteReference"/>
          <w:color w:val="000000" w:themeColor="text1"/>
          <w:sz w:val="22"/>
          <w:szCs w:val="22"/>
        </w:rPr>
        <w:footnoteReference w:id="250"/>
      </w:r>
    </w:p>
    <w:p w14:paraId="1808C1F3" w14:textId="6C9EFC5A" w:rsidR="001117E6" w:rsidRDefault="00D613B8" w:rsidP="002872AF">
      <w:pPr>
        <w:pStyle w:val="ListParagraph"/>
        <w:jc w:val="left"/>
      </w:pPr>
      <w:r w:rsidRPr="002872AF">
        <w:rPr>
          <w:szCs w:val="22"/>
        </w:rPr>
        <w:t xml:space="preserve">At </w:t>
      </w:r>
      <w:r w:rsidR="00B25FE9" w:rsidRPr="002872AF">
        <w:rPr>
          <w:szCs w:val="22"/>
        </w:rPr>
        <w:t>the Inquiry’s</w:t>
      </w:r>
      <w:r w:rsidRPr="002872AF">
        <w:rPr>
          <w:szCs w:val="22"/>
        </w:rPr>
        <w:t xml:space="preserve"> State Institutional Response Hearing in </w:t>
      </w:r>
      <w:r w:rsidR="00A14D99" w:rsidRPr="002872AF">
        <w:rPr>
          <w:szCs w:val="22"/>
        </w:rPr>
        <w:t>2022</w:t>
      </w:r>
      <w:r w:rsidRPr="002872AF">
        <w:rPr>
          <w:szCs w:val="22"/>
        </w:rPr>
        <w:t xml:space="preserve">, </w:t>
      </w:r>
      <w:r w:rsidR="007269E8" w:rsidRPr="002872AF">
        <w:rPr>
          <w:szCs w:val="22"/>
        </w:rPr>
        <w:t>the Inquiry</w:t>
      </w:r>
      <w:r w:rsidR="00A01623" w:rsidRPr="002872AF">
        <w:rPr>
          <w:szCs w:val="22"/>
        </w:rPr>
        <w:t xml:space="preserve"> w</w:t>
      </w:r>
      <w:r w:rsidR="007269E8" w:rsidRPr="002872AF">
        <w:rPr>
          <w:szCs w:val="22"/>
        </w:rPr>
        <w:t>as</w:t>
      </w:r>
      <w:r w:rsidR="00A01623" w:rsidRPr="002872AF">
        <w:rPr>
          <w:szCs w:val="22"/>
        </w:rPr>
        <w:t xml:space="preserve"> told by </w:t>
      </w:r>
      <w:r w:rsidR="007F3A55" w:rsidRPr="002872AF">
        <w:rPr>
          <w:szCs w:val="22"/>
        </w:rPr>
        <w:t>Chief Social Worker</w:t>
      </w:r>
      <w:r w:rsidR="007F3A55">
        <w:t xml:space="preserve"> Peter Whitcombe that “</w:t>
      </w:r>
      <w:r w:rsidR="003B4F74">
        <w:t>we</w:t>
      </w:r>
      <w:r>
        <w:t xml:space="preserve"> </w:t>
      </w:r>
      <w:r w:rsidRPr="00A8254F">
        <w:rPr>
          <w:shd w:val="clear" w:color="auto" w:fill="FFFFFF"/>
        </w:rPr>
        <w:t>have CCTV camera footage of the areas throughout secure. The parts of secure that aren’t covered are the young person’s bedrooms and bathroom and toilet, but that is the only areas that are not covered by CCTV footage”.</w:t>
      </w:r>
      <w:r w:rsidR="009625A0">
        <w:rPr>
          <w:rStyle w:val="FootnoteReference"/>
        </w:rPr>
        <w:footnoteReference w:id="251"/>
      </w:r>
      <w:r w:rsidR="00D00EAC">
        <w:t xml:space="preserve"> </w:t>
      </w:r>
      <w:r w:rsidR="001117E6">
        <w:t>There needs to be an appropriate balance between upholding the rights of people in care to privacy and dignity and mitigating the risks associate</w:t>
      </w:r>
      <w:r w:rsidR="000A3571">
        <w:t>d</w:t>
      </w:r>
      <w:r w:rsidR="001117E6">
        <w:t xml:space="preserve"> with isolated spaces that could be used by</w:t>
      </w:r>
      <w:r w:rsidR="001117E6" w:rsidRPr="366FF01D">
        <w:t xml:space="preserve"> abusers to</w:t>
      </w:r>
      <w:r w:rsidR="001117E6">
        <w:t xml:space="preserve"> </w:t>
      </w:r>
      <w:r w:rsidR="001117E6" w:rsidRPr="366FF01D">
        <w:t>escape scrutiny</w:t>
      </w:r>
      <w:r w:rsidR="001117E6">
        <w:t>.</w:t>
      </w:r>
      <w:r w:rsidR="001117E6" w:rsidRPr="366FF01D">
        <w:t xml:space="preserve"> </w:t>
      </w:r>
      <w:r w:rsidR="001117E6">
        <w:t>International</w:t>
      </w:r>
      <w:r w:rsidR="001117E6" w:rsidRPr="366FF01D">
        <w:t xml:space="preserve"> inquiries have found that isolated physical spaces </w:t>
      </w:r>
      <w:r w:rsidR="001117E6">
        <w:t xml:space="preserve">can </w:t>
      </w:r>
      <w:r w:rsidR="001117E6" w:rsidRPr="366FF01D">
        <w:t>contribute to abuse</w:t>
      </w:r>
      <w:r w:rsidR="001117E6">
        <w:t xml:space="preserve"> and neglect</w:t>
      </w:r>
      <w:r w:rsidR="001117E6" w:rsidRPr="366FF01D">
        <w:t>.</w:t>
      </w:r>
      <w:r w:rsidR="001117E6" w:rsidRPr="366FF01D">
        <w:rPr>
          <w:vertAlign w:val="superscript"/>
        </w:rPr>
        <w:footnoteReference w:id="252"/>
      </w:r>
    </w:p>
    <w:p w14:paraId="22D17C55" w14:textId="2CB35C1B" w:rsidR="007B0518" w:rsidRPr="00510981" w:rsidRDefault="007B0518" w:rsidP="002872AF">
      <w:pPr>
        <w:pStyle w:val="ListParagraph"/>
        <w:jc w:val="left"/>
      </w:pPr>
      <w:r>
        <w:lastRenderedPageBreak/>
        <w:t xml:space="preserve">The physical design of care settings needs to meet human rights obligations and standards and be designed to prioritise safeguarding. </w:t>
      </w:r>
      <w:r w:rsidR="3F7D0984">
        <w:t xml:space="preserve">This may mean significant renovation of some settings to meet these standards and obligations. </w:t>
      </w:r>
      <w:r>
        <w:t xml:space="preserve">Care settings should not be physically or geographically isolated and must support connections to the wider community, be developmentally appropriate and accessible for visitation. </w:t>
      </w:r>
      <w:r w:rsidR="007269E8">
        <w:t>The Inquiry</w:t>
      </w:r>
      <w:r w:rsidR="001C2C73">
        <w:t xml:space="preserve"> also consider</w:t>
      </w:r>
      <w:r w:rsidR="007269E8">
        <w:t>s</w:t>
      </w:r>
      <w:r w:rsidR="001C2C73">
        <w:t xml:space="preserve"> </w:t>
      </w:r>
      <w:r w:rsidR="0012648C">
        <w:t xml:space="preserve">there is merit in exploring whether technology such as </w:t>
      </w:r>
      <w:r w:rsidR="00403288">
        <w:t>CCT</w:t>
      </w:r>
      <w:r w:rsidR="001259D6">
        <w:t>V</w:t>
      </w:r>
      <w:r w:rsidR="0012648C">
        <w:t xml:space="preserve"> and body cameras </w:t>
      </w:r>
      <w:r w:rsidR="00403288">
        <w:t xml:space="preserve">can be used to enhance </w:t>
      </w:r>
      <w:r w:rsidR="00C60553">
        <w:t>residents’</w:t>
      </w:r>
      <w:r w:rsidR="00403288">
        <w:t xml:space="preserve"> safety </w:t>
      </w:r>
      <w:r w:rsidR="0012648C">
        <w:t xml:space="preserve">without </w:t>
      </w:r>
      <w:r w:rsidR="00550235">
        <w:t>unduly</w:t>
      </w:r>
      <w:r w:rsidR="00403288">
        <w:t xml:space="preserve"> </w:t>
      </w:r>
      <w:r w:rsidR="00550235">
        <w:t>infringing</w:t>
      </w:r>
      <w:r w:rsidR="00403288">
        <w:t xml:space="preserve"> </w:t>
      </w:r>
      <w:r w:rsidR="00534DD0">
        <w:t>personal pr</w:t>
      </w:r>
      <w:r w:rsidR="007E4775">
        <w:t>i</w:t>
      </w:r>
      <w:r w:rsidR="00534DD0">
        <w:t>vacy</w:t>
      </w:r>
      <w:r w:rsidR="00C60553">
        <w:t xml:space="preserve"> and remaining aligned with the principles in the Privacy Act</w:t>
      </w:r>
      <w:r w:rsidR="006F5B01">
        <w:t xml:space="preserve"> 2020.</w:t>
      </w:r>
    </w:p>
    <w:p w14:paraId="599B9588" w14:textId="7A6AE66B" w:rsidR="007B0518" w:rsidRPr="00510981" w:rsidRDefault="00A429D2" w:rsidP="007B0518">
      <w:pPr>
        <w:pStyle w:val="Recboxheading"/>
        <w:rPr>
          <w:lang w:val="en-NZ"/>
        </w:rPr>
      </w:pPr>
      <w:r>
        <w:rPr>
          <w:rStyle w:val="eop"/>
          <w:lang w:val="en-NZ"/>
        </w:rPr>
        <w:t>Tūtohi</w:t>
      </w:r>
      <w:r w:rsidRPr="00510981">
        <w:rPr>
          <w:lang w:val="en-NZ"/>
        </w:rPr>
        <w:t xml:space="preserve"> </w:t>
      </w:r>
      <w:r>
        <w:rPr>
          <w:lang w:val="en-NZ"/>
        </w:rPr>
        <w:t xml:space="preserve">75 | </w:t>
      </w:r>
      <w:r w:rsidR="007B0518" w:rsidRPr="00510981">
        <w:rPr>
          <w:lang w:val="en-NZ"/>
        </w:rPr>
        <w:t xml:space="preserve">Recommendation </w:t>
      </w:r>
      <w:r w:rsidR="007B0518" w:rsidRPr="00510981">
        <w:rPr>
          <w:lang w:val="en-NZ"/>
        </w:rPr>
        <w:fldChar w:fldCharType="begin"/>
      </w:r>
      <w:r w:rsidR="007B0518" w:rsidRPr="00510981">
        <w:rPr>
          <w:lang w:val="en-NZ"/>
        </w:rPr>
        <w:instrText xml:space="preserve"> AUTONUM  \s " " </w:instrText>
      </w:r>
      <w:r w:rsidR="007B0518" w:rsidRPr="00510981">
        <w:rPr>
          <w:lang w:val="en-NZ"/>
        </w:rPr>
        <w:fldChar w:fldCharType="end"/>
      </w:r>
    </w:p>
    <w:p w14:paraId="40C45547" w14:textId="1C7160F3" w:rsidR="007B0518" w:rsidRPr="00510981" w:rsidRDefault="007B0518" w:rsidP="00353D79">
      <w:pPr>
        <w:pStyle w:val="Recsbox"/>
        <w:spacing w:line="276" w:lineRule="auto"/>
      </w:pPr>
      <w:r w:rsidRPr="26ED08F0">
        <w:t xml:space="preserve">All </w:t>
      </w:r>
      <w:r w:rsidR="007C3942" w:rsidRPr="26ED08F0">
        <w:t>State and faith-based</w:t>
      </w:r>
      <w:r w:rsidRPr="26ED08F0">
        <w:t xml:space="preserve"> entities providing direct or indirect care to children, young people and adults should review physical building and design features to identify and address elements that may place children, young people and adults in care</w:t>
      </w:r>
      <w:r w:rsidR="007C3942" w:rsidRPr="26ED08F0">
        <w:t xml:space="preserve"> at risk of abuse and neglect</w:t>
      </w:r>
      <w:r w:rsidRPr="26ED08F0">
        <w:t>.</w:t>
      </w:r>
      <w:r w:rsidR="00932160">
        <w:t xml:space="preserve"> </w:t>
      </w:r>
      <w:r w:rsidRPr="26ED08F0">
        <w:t>This should include:</w:t>
      </w:r>
    </w:p>
    <w:p w14:paraId="47085A96" w14:textId="520ED23F" w:rsidR="007B0518" w:rsidRPr="00510981" w:rsidRDefault="0E4EE217" w:rsidP="007921AA">
      <w:pPr>
        <w:pStyle w:val="RecsboxLevel1"/>
        <w:numPr>
          <w:ilvl w:val="0"/>
          <w:numId w:val="73"/>
        </w:numPr>
        <w:spacing w:line="276" w:lineRule="auto"/>
        <w:ind w:left="714" w:hanging="357"/>
      </w:pPr>
      <w:r>
        <w:t>consideration of how best to use technology such as CCTV cameras and body cameras without unduly infringing personal privacy</w:t>
      </w:r>
      <w:r w:rsidR="4D236885">
        <w:t xml:space="preserve">, including </w:t>
      </w:r>
      <w:proofErr w:type="gramStart"/>
      <w:r>
        <w:t>tak</w:t>
      </w:r>
      <w:r w:rsidR="4D236885">
        <w:t>ing</w:t>
      </w:r>
      <w:r>
        <w:t xml:space="preserve"> into account</w:t>
      </w:r>
      <w:proofErr w:type="gramEnd"/>
      <w:r>
        <w:t xml:space="preserve"> any applicable guidance documents</w:t>
      </w:r>
      <w:r w:rsidR="6350FB2E">
        <w:t xml:space="preserve"> and the legal requirements for the collection of personal information under the Privacy Act 2020</w:t>
      </w:r>
    </w:p>
    <w:p w14:paraId="26880582" w14:textId="3A511732" w:rsidR="007B0518" w:rsidRPr="00510981" w:rsidRDefault="007B0518" w:rsidP="007921AA">
      <w:pPr>
        <w:pStyle w:val="RecsboxLevel1"/>
        <w:numPr>
          <w:ilvl w:val="0"/>
          <w:numId w:val="73"/>
        </w:numPr>
        <w:spacing w:line="276" w:lineRule="auto"/>
        <w:ind w:left="714" w:hanging="357"/>
      </w:pPr>
      <w:r>
        <w:t>reviewing any policies or processes that place children, young people or adults in care with others who may put them at risk (for example</w:t>
      </w:r>
      <w:r w:rsidR="00EB606D">
        <w:t>,</w:t>
      </w:r>
      <w:r>
        <w:t xml:space="preserve"> children and young people in care and protection being placed together with children, young people or adults in the justice system)</w:t>
      </w:r>
    </w:p>
    <w:p w14:paraId="7351072B" w14:textId="74766FB3" w:rsidR="00CB65E9" w:rsidRPr="00510981" w:rsidRDefault="00CB65E9" w:rsidP="007921AA">
      <w:pPr>
        <w:pStyle w:val="RecsboxLevel1"/>
        <w:numPr>
          <w:ilvl w:val="0"/>
          <w:numId w:val="73"/>
        </w:numPr>
        <w:spacing w:line="276" w:lineRule="auto"/>
        <w:ind w:left="714" w:hanging="357"/>
      </w:pPr>
      <w:r>
        <w:t>if care settings include physically isolated spaces,</w:t>
      </w:r>
      <w:r w:rsidR="00B25FE9">
        <w:t xml:space="preserve"> </w:t>
      </w:r>
      <w:r w:rsidR="34B89FD0">
        <w:t xml:space="preserve">for example private offices </w:t>
      </w:r>
      <w:r w:rsidR="00303D02">
        <w:t>or</w:t>
      </w:r>
      <w:r w:rsidR="34B89FD0">
        <w:t xml:space="preserve"> a </w:t>
      </w:r>
      <w:r w:rsidR="67A6F8A5">
        <w:t>confessional box,</w:t>
      </w:r>
      <w:r w:rsidR="34B89FD0">
        <w:t xml:space="preserve"> </w:t>
      </w:r>
      <w:r w:rsidR="6C6BF178">
        <w:t>e</w:t>
      </w:r>
      <w:r>
        <w:t>nsuring there are tailored measures in place to address the risks arising, including the risk of undetected abuse and neglect</w:t>
      </w:r>
    </w:p>
    <w:p w14:paraId="4B481DF9" w14:textId="2AA93D4F" w:rsidR="007B0518" w:rsidRPr="00510981" w:rsidRDefault="00F4645E" w:rsidP="007921AA">
      <w:pPr>
        <w:pStyle w:val="RecsboxLevel1"/>
        <w:numPr>
          <w:ilvl w:val="0"/>
          <w:numId w:val="73"/>
        </w:numPr>
        <w:spacing w:line="276" w:lineRule="auto"/>
        <w:ind w:left="714" w:hanging="357"/>
      </w:pPr>
      <w:r>
        <w:t>i</w:t>
      </w:r>
      <w:r w:rsidR="0E4EE217">
        <w:t>f care is to be delivered in a geographically isolated or remote area, ensuring there are tailored measures in place to address the risks arising from the geographical setting, including the risk of undetected abuse and neglect.</w:t>
      </w:r>
    </w:p>
    <w:p w14:paraId="16C4578B" w14:textId="0ACE001C" w:rsidR="00BB105B" w:rsidRDefault="00BB105B" w:rsidP="00972E24">
      <w:pPr>
        <w:pStyle w:val="RecsHd3"/>
      </w:pPr>
      <w:bookmarkStart w:id="135" w:name="_Toc170208585"/>
      <w:r w:rsidRPr="00BB105B">
        <w:t>Me whakamana, me tautoko te hunga kei ngā pūnaha taurima</w:t>
      </w:r>
      <w:bookmarkEnd w:id="135"/>
    </w:p>
    <w:p w14:paraId="22E592C6" w14:textId="4F44702F" w:rsidR="00213209" w:rsidRDefault="00213209" w:rsidP="00972E24">
      <w:pPr>
        <w:pStyle w:val="RecsHd3"/>
      </w:pPr>
      <w:bookmarkStart w:id="136" w:name="_Toc170208586"/>
      <w:r>
        <w:t>People in care are empowered and supported</w:t>
      </w:r>
      <w:bookmarkEnd w:id="136"/>
    </w:p>
    <w:p w14:paraId="1A49BF5C" w14:textId="03F938D4" w:rsidR="7463E671" w:rsidRPr="005C7F74" w:rsidRDefault="4C96D8E8" w:rsidP="005C7F74">
      <w:pPr>
        <w:pStyle w:val="Heading4"/>
        <w:shd w:val="clear" w:color="auto" w:fill="FFFFFF" w:themeFill="background1"/>
        <w:spacing w:before="0" w:after="160"/>
        <w:rPr>
          <w:lang w:val="mi-NZ"/>
        </w:rPr>
      </w:pPr>
      <w:r w:rsidRPr="005C7F74">
        <w:rPr>
          <w:lang w:val="mi-NZ"/>
        </w:rPr>
        <w:t>Te whakatū kaupapa motuhake hei reo mo te hunga kei ngā pūnaha taurima</w:t>
      </w:r>
    </w:p>
    <w:p w14:paraId="397C8710" w14:textId="07D58199" w:rsidR="000B44B6" w:rsidRPr="00510981" w:rsidRDefault="000B44B6" w:rsidP="00A2446A">
      <w:pPr>
        <w:pStyle w:val="Heading4"/>
      </w:pPr>
      <w:r w:rsidRPr="00510981">
        <w:t>Setting up a system of in</w:t>
      </w:r>
      <w:r w:rsidR="00CA2800">
        <w:t>dependent</w:t>
      </w:r>
      <w:r w:rsidRPr="00510981">
        <w:t xml:space="preserve"> advocates for all </w:t>
      </w:r>
      <w:r>
        <w:t>people</w:t>
      </w:r>
      <w:r w:rsidRPr="00510981">
        <w:t xml:space="preserve"> in care </w:t>
      </w:r>
    </w:p>
    <w:p w14:paraId="79563080" w14:textId="10578D6C" w:rsidR="000B44B6" w:rsidRPr="00510981" w:rsidRDefault="000B44B6" w:rsidP="00353D79">
      <w:pPr>
        <w:pStyle w:val="ListParagraph"/>
        <w:jc w:val="left"/>
      </w:pPr>
      <w:r>
        <w:t xml:space="preserve">Many of </w:t>
      </w:r>
      <w:r w:rsidR="005E7D1D">
        <w:t xml:space="preserve">the Inquiry’s </w:t>
      </w:r>
      <w:r>
        <w:t>findings</w:t>
      </w:r>
      <w:r w:rsidRPr="414BDD14">
        <w:rPr>
          <w:vertAlign w:val="superscript"/>
        </w:rPr>
        <w:t xml:space="preserve"> </w:t>
      </w:r>
      <w:r w:rsidR="005E7D1D">
        <w:t xml:space="preserve">have </w:t>
      </w:r>
      <w:r>
        <w:t>emphasised the disempowered position of people in care, particularly those whose human rights to self-determination and decision-making, including rights under te Tiriti o Waitangi, were overridden or denied. Children, especially tamariki Māori, young people including rangatahi Māori, and disabled children and young people including tamariki and rangatahi hauā were undervalued, had no voice and were often not understood or believed.</w:t>
      </w:r>
      <w:r w:rsidR="00DD26E4">
        <w:t xml:space="preserve"> </w:t>
      </w:r>
    </w:p>
    <w:p w14:paraId="652B446D" w14:textId="014D852D" w:rsidR="00DD26E4" w:rsidRPr="00353D79" w:rsidRDefault="00DD26E4" w:rsidP="00353D79">
      <w:pPr>
        <w:pStyle w:val="ListParagraph"/>
        <w:jc w:val="left"/>
        <w:rPr>
          <w:szCs w:val="22"/>
        </w:rPr>
      </w:pPr>
      <w:r>
        <w:lastRenderedPageBreak/>
        <w:t xml:space="preserve">In Part </w:t>
      </w:r>
      <w:r w:rsidR="00EE433C" w:rsidRPr="009D4F5A">
        <w:t>7</w:t>
      </w:r>
      <w:r w:rsidR="046C863E" w:rsidRPr="009D4F5A">
        <w:t>,</w:t>
      </w:r>
      <w:r>
        <w:t xml:space="preserve"> </w:t>
      </w:r>
      <w:r w:rsidR="007269E8">
        <w:t>the Inquiry</w:t>
      </w:r>
      <w:r>
        <w:t xml:space="preserve"> observed that many survivors lacked access to an independent advocate, to tell them about their rights </w:t>
      </w:r>
      <w:r w:rsidRPr="7703ACC5">
        <w:rPr>
          <w:rStyle w:val="normaltextrun"/>
        </w:rPr>
        <w:t>while</w:t>
      </w:r>
      <w:r>
        <w:t xml:space="preserve"> in care, and to support them or represent them to </w:t>
      </w:r>
      <w:r w:rsidRPr="00353D79">
        <w:rPr>
          <w:szCs w:val="22"/>
        </w:rPr>
        <w:t xml:space="preserve">make complaints and prevent and respond to abuse and neglect. </w:t>
      </w:r>
    </w:p>
    <w:p w14:paraId="41FFC0E3" w14:textId="270E8FDE" w:rsidR="002972F6" w:rsidRPr="00353D79" w:rsidRDefault="000B44B6" w:rsidP="00353D79">
      <w:pPr>
        <w:pStyle w:val="ListParagraph"/>
        <w:jc w:val="left"/>
        <w:rPr>
          <w:szCs w:val="22"/>
        </w:rPr>
      </w:pPr>
      <w:r w:rsidRPr="00353D79">
        <w:rPr>
          <w:szCs w:val="22"/>
        </w:rPr>
        <w:t xml:space="preserve">Independent advocacy should be freely available to all children, young people and adults in care, to support them to understand and exercise their rights. </w:t>
      </w:r>
    </w:p>
    <w:p w14:paraId="1B709905" w14:textId="1CCDEA82" w:rsidR="002C7C41" w:rsidRPr="00353D79" w:rsidRDefault="4E487478" w:rsidP="00353D79">
      <w:pPr>
        <w:pStyle w:val="Recstextlist2"/>
        <w:jc w:val="left"/>
        <w:rPr>
          <w:szCs w:val="22"/>
        </w:rPr>
      </w:pPr>
      <w:r w:rsidRPr="00353D79">
        <w:rPr>
          <w:szCs w:val="22"/>
        </w:rPr>
        <w:t>The Health and Disability Commission</w:t>
      </w:r>
      <w:r w:rsidR="33939746" w:rsidRPr="00353D79">
        <w:rPr>
          <w:szCs w:val="22"/>
        </w:rPr>
        <w:t>er</w:t>
      </w:r>
      <w:r w:rsidRPr="00353D79">
        <w:rPr>
          <w:szCs w:val="22"/>
        </w:rPr>
        <w:t xml:space="preserve"> has acknowledged that “advocacy numbers have not kept pace with population growth and health service activity, and do not necessarily reflect the diversity of their communities</w:t>
      </w:r>
      <w:r w:rsidR="125324B3" w:rsidRPr="00353D79">
        <w:rPr>
          <w:szCs w:val="22"/>
        </w:rPr>
        <w:t>”</w:t>
      </w:r>
      <w:r w:rsidRPr="00353D79">
        <w:rPr>
          <w:szCs w:val="22"/>
        </w:rPr>
        <w:t>.</w:t>
      </w:r>
      <w:r w:rsidR="00B55D49" w:rsidRPr="00353D79">
        <w:rPr>
          <w:szCs w:val="22"/>
          <w:vertAlign w:val="superscript"/>
        </w:rPr>
        <w:footnoteReference w:id="253"/>
      </w:r>
      <w:r w:rsidR="33939746" w:rsidRPr="00353D79">
        <w:rPr>
          <w:szCs w:val="22"/>
        </w:rPr>
        <w:t xml:space="preserve"> </w:t>
      </w:r>
      <w:r w:rsidR="5CB3FB6F" w:rsidRPr="00353D79">
        <w:rPr>
          <w:szCs w:val="22"/>
        </w:rPr>
        <w:t>Dr Mha</w:t>
      </w:r>
      <w:r w:rsidR="152B61D0" w:rsidRPr="00353D79">
        <w:rPr>
          <w:szCs w:val="22"/>
        </w:rPr>
        <w:t>i</w:t>
      </w:r>
      <w:r w:rsidR="5CB3FB6F" w:rsidRPr="00353D79">
        <w:rPr>
          <w:szCs w:val="22"/>
        </w:rPr>
        <w:t xml:space="preserve">ri Duff, a Deputy Clinical Director at the Mason Clinic told the </w:t>
      </w:r>
      <w:r w:rsidR="63770B53" w:rsidRPr="00353D79">
        <w:rPr>
          <w:szCs w:val="22"/>
        </w:rPr>
        <w:t xml:space="preserve">Inquiry: </w:t>
      </w:r>
    </w:p>
    <w:p w14:paraId="3BD048FD" w14:textId="14DB0D63" w:rsidR="00193F36" w:rsidRPr="00353D79" w:rsidRDefault="006256E8" w:rsidP="00353D79">
      <w:pPr>
        <w:pStyle w:val="Part10quotes"/>
        <w:ind w:left="1701" w:right="1229"/>
        <w:jc w:val="left"/>
        <w:rPr>
          <w:i/>
        </w:rPr>
      </w:pPr>
      <w:r w:rsidRPr="00353D79">
        <w:rPr>
          <w:rStyle w:val="QuoteChar"/>
          <w:i w:val="0"/>
          <w:iCs w:val="0"/>
          <w:color w:val="auto"/>
        </w:rPr>
        <w:t>“</w:t>
      </w:r>
      <w:r w:rsidR="002C7C41" w:rsidRPr="00353D79">
        <w:rPr>
          <w:rStyle w:val="QuoteChar"/>
          <w:i w:val="0"/>
          <w:iCs w:val="0"/>
          <w:color w:val="auto"/>
        </w:rPr>
        <w:t xml:space="preserve">If I had a pot </w:t>
      </w:r>
      <w:r w:rsidR="002C7C41" w:rsidRPr="00353D79">
        <w:rPr>
          <w:rStyle w:val="QuoteChar"/>
          <w:rFonts w:cs="Arial"/>
          <w:i w:val="0"/>
          <w:iCs w:val="0"/>
          <w:color w:val="auto"/>
          <w:lang w:val="en-US"/>
        </w:rPr>
        <w:t>of</w:t>
      </w:r>
      <w:r w:rsidR="002C7C41" w:rsidRPr="00353D79">
        <w:rPr>
          <w:rStyle w:val="QuoteChar"/>
          <w:i w:val="0"/>
          <w:iCs w:val="0"/>
          <w:color w:val="auto"/>
        </w:rPr>
        <w:t xml:space="preserve"> gold to invest in, I would have far more consumer advisors and advocacy. The number of consumer advisors is grossly inadequate. You could very easily have someone on every unit.</w:t>
      </w:r>
      <w:r w:rsidRPr="00353D79">
        <w:rPr>
          <w:rStyle w:val="QuoteChar"/>
          <w:i w:val="0"/>
          <w:iCs w:val="0"/>
          <w:color w:val="auto"/>
        </w:rPr>
        <w:t>”</w:t>
      </w:r>
      <w:r w:rsidR="002C7C41" w:rsidRPr="00353D79">
        <w:rPr>
          <w:rStyle w:val="FootnoteReference"/>
          <w:rFonts w:eastAsia="Calibri"/>
          <w:i/>
          <w:iCs/>
          <w:sz w:val="22"/>
          <w:szCs w:val="22"/>
        </w:rPr>
        <w:footnoteReference w:id="254"/>
      </w:r>
    </w:p>
    <w:p w14:paraId="68BD4AC2" w14:textId="4B594C48" w:rsidR="005943E1" w:rsidRPr="00353D79" w:rsidRDefault="005943E1" w:rsidP="00353D79">
      <w:pPr>
        <w:pStyle w:val="ListParagraph"/>
        <w:jc w:val="left"/>
        <w:rPr>
          <w:szCs w:val="22"/>
        </w:rPr>
      </w:pPr>
      <w:r w:rsidRPr="00353D79">
        <w:rPr>
          <w:szCs w:val="22"/>
        </w:rPr>
        <w:t xml:space="preserve">In their monitoring report into Te Whare Tuhua and Te Whare Matariki remand homes in 2022, Mana </w:t>
      </w:r>
      <w:r w:rsidR="006C26EC" w:rsidRPr="00353D79">
        <w:rPr>
          <w:szCs w:val="22"/>
        </w:rPr>
        <w:t>Mokopuna found:</w:t>
      </w:r>
    </w:p>
    <w:p w14:paraId="1C59496F" w14:textId="100457C9" w:rsidR="005B4354" w:rsidRPr="00353D79" w:rsidRDefault="0246F3F7" w:rsidP="00353D79">
      <w:pPr>
        <w:pStyle w:val="Part10quotes"/>
        <w:ind w:left="1701" w:right="1229"/>
        <w:jc w:val="left"/>
      </w:pPr>
      <w:r w:rsidRPr="00353D79">
        <w:t>“</w:t>
      </w:r>
      <w:r w:rsidR="0A6B994A" w:rsidRPr="00353D79">
        <w:t>Mokopuna in Te Whare Tuhua me Matariki do not have access to independent adv</w:t>
      </w:r>
      <w:r w:rsidR="2941781D" w:rsidRPr="00353D79">
        <w:t>o</w:t>
      </w:r>
      <w:r w:rsidR="0A6B994A" w:rsidRPr="00353D79">
        <w:t>cates like VOYCE Whakarongoma</w:t>
      </w:r>
      <w:r w:rsidR="75AE15E4" w:rsidRPr="00353D79">
        <w:t xml:space="preserve">i. Neither </w:t>
      </w:r>
      <w:proofErr w:type="gramStart"/>
      <w:r w:rsidR="75AE15E4" w:rsidRPr="00353D79">
        <w:t>staff</w:t>
      </w:r>
      <w:proofErr w:type="gramEnd"/>
      <w:r w:rsidR="75AE15E4" w:rsidRPr="00353D79">
        <w:t xml:space="preserve"> or mokopuna </w:t>
      </w:r>
      <w:r w:rsidR="577A34D6" w:rsidRPr="00353D79">
        <w:t>we</w:t>
      </w:r>
      <w:r w:rsidR="75AE15E4" w:rsidRPr="00353D79">
        <w:t xml:space="preserve"> spoke to knew how to access this service.</w:t>
      </w:r>
      <w:r w:rsidRPr="00353D79">
        <w:t>”</w:t>
      </w:r>
      <w:r w:rsidR="006C26EC" w:rsidRPr="00353D79">
        <w:rPr>
          <w:rStyle w:val="FootnoteReference"/>
          <w:sz w:val="22"/>
          <w:szCs w:val="22"/>
        </w:rPr>
        <w:footnoteReference w:id="255"/>
      </w:r>
    </w:p>
    <w:p w14:paraId="2E0B2461" w14:textId="77777777" w:rsidR="00444BC1" w:rsidRPr="00353D79" w:rsidRDefault="007B3666" w:rsidP="00353D79">
      <w:pPr>
        <w:pStyle w:val="ListParagraph"/>
        <w:jc w:val="left"/>
        <w:rPr>
          <w:szCs w:val="22"/>
        </w:rPr>
      </w:pPr>
      <w:r w:rsidRPr="00353D79">
        <w:rPr>
          <w:szCs w:val="22"/>
        </w:rPr>
        <w:t>The Independent Children’s Monitor’s 2024 annual report</w:t>
      </w:r>
      <w:r w:rsidR="00444BC1" w:rsidRPr="00353D79">
        <w:rPr>
          <w:szCs w:val="22"/>
        </w:rPr>
        <w:t xml:space="preserve"> noted that:</w:t>
      </w:r>
    </w:p>
    <w:p w14:paraId="3325A120" w14:textId="0DE73BE6" w:rsidR="007B3666" w:rsidRPr="00353D79" w:rsidRDefault="006256E8" w:rsidP="00353D79">
      <w:pPr>
        <w:pStyle w:val="Part10quotes"/>
        <w:ind w:left="1701" w:right="1229"/>
        <w:jc w:val="left"/>
      </w:pPr>
      <w:r w:rsidRPr="00353D79">
        <w:t>“</w:t>
      </w:r>
      <w:r w:rsidR="00297E60" w:rsidRPr="00353D79">
        <w:t>…</w:t>
      </w:r>
      <w:r w:rsidR="003B4F74" w:rsidRPr="00353D79">
        <w:t>we</w:t>
      </w:r>
      <w:r w:rsidR="00444BC1" w:rsidRPr="00353D79">
        <w:t xml:space="preserve"> continue to hear that tamariki and rangatahi in care do not routinely understand their rights. This raises the question of whether this may be impacting on their ability to voice complaints</w:t>
      </w:r>
      <w:r w:rsidR="007B3666" w:rsidRPr="00353D79">
        <w:t>.</w:t>
      </w:r>
      <w:r w:rsidRPr="00353D79">
        <w:t>”</w:t>
      </w:r>
      <w:r w:rsidR="007B3666" w:rsidRPr="00353D79">
        <w:rPr>
          <w:rStyle w:val="FootnoteReference"/>
          <w:sz w:val="22"/>
          <w:szCs w:val="22"/>
        </w:rPr>
        <w:footnoteReference w:id="256"/>
      </w:r>
    </w:p>
    <w:p w14:paraId="4E1ECDC3" w14:textId="03B9DB99" w:rsidR="00126D54" w:rsidRPr="00510981" w:rsidRDefault="00796812" w:rsidP="00353D79">
      <w:pPr>
        <w:pStyle w:val="ListParagraph"/>
        <w:jc w:val="left"/>
      </w:pPr>
      <w:r w:rsidRPr="00353D79">
        <w:rPr>
          <w:szCs w:val="22"/>
        </w:rPr>
        <w:lastRenderedPageBreak/>
        <w:t>The Inquiry</w:t>
      </w:r>
      <w:r w:rsidR="00126D54" w:rsidRPr="00353D79">
        <w:rPr>
          <w:szCs w:val="22"/>
        </w:rPr>
        <w:t xml:space="preserve"> recommend</w:t>
      </w:r>
      <w:r w:rsidRPr="00353D79">
        <w:rPr>
          <w:szCs w:val="22"/>
        </w:rPr>
        <w:t>s</w:t>
      </w:r>
      <w:r w:rsidR="00126D54" w:rsidRPr="00353D79">
        <w:rPr>
          <w:szCs w:val="22"/>
        </w:rPr>
        <w:t xml:space="preserve"> that each child, young person and adult in care and protection, youth justice, disability and mental health settings has access to an individual advocate</w:t>
      </w:r>
      <w:r w:rsidR="000C0D51">
        <w:t>, and that they can exercise choice in deciding which advocate is right for them</w:t>
      </w:r>
      <w:r w:rsidR="00126D54">
        <w:t xml:space="preserve">. In education settings, </w:t>
      </w:r>
      <w:r w:rsidR="007269E8">
        <w:t>the Inquiry</w:t>
      </w:r>
      <w:r w:rsidR="00126D54">
        <w:t xml:space="preserve"> recommend</w:t>
      </w:r>
      <w:r w:rsidR="007269E8">
        <w:t>s</w:t>
      </w:r>
      <w:r w:rsidR="00126D54">
        <w:t xml:space="preserve"> that each State, integrated and private school has at least one advocate per school to support the children and young people in school to understand and exercise their rights.</w:t>
      </w:r>
      <w:r w:rsidR="00623A88">
        <w:t xml:space="preserve"> </w:t>
      </w:r>
      <w:r w:rsidR="00D56171">
        <w:t xml:space="preserve">This would complement existing </w:t>
      </w:r>
      <w:r w:rsidR="004E0DC9">
        <w:t>support</w:t>
      </w:r>
      <w:r w:rsidR="00D56171">
        <w:t xml:space="preserve"> programmes</w:t>
      </w:r>
      <w:r w:rsidR="006247D6">
        <w:t xml:space="preserve"> such as</w:t>
      </w:r>
      <w:r w:rsidR="001C3478">
        <w:t xml:space="preserve"> </w:t>
      </w:r>
      <w:r w:rsidR="00E8248B">
        <w:t>Social</w:t>
      </w:r>
      <w:r w:rsidR="001C3478">
        <w:t xml:space="preserve"> Workers in Schools</w:t>
      </w:r>
      <w:r w:rsidR="00F127AB">
        <w:t>.</w:t>
      </w:r>
      <w:r w:rsidR="008C4076">
        <w:rPr>
          <w:rStyle w:val="FootnoteReference"/>
        </w:rPr>
        <w:footnoteReference w:id="257"/>
      </w:r>
    </w:p>
    <w:p w14:paraId="7BCDB20A" w14:textId="707E8A44" w:rsidR="000B44B6" w:rsidRDefault="00126D54" w:rsidP="00353D79">
      <w:pPr>
        <w:pStyle w:val="ListParagraph"/>
        <w:jc w:val="left"/>
      </w:pPr>
      <w:r>
        <w:t>I</w:t>
      </w:r>
      <w:r w:rsidR="000B44B6">
        <w:t xml:space="preserve">ndependent advocates will need to be subject to the same regulatory standards and safeguards as others in the care workforce. They will need to be vetted, registered, and appropriately trained. </w:t>
      </w:r>
      <w:r w:rsidR="000E2CEA">
        <w:t>Some may be unpaid volunteers</w:t>
      </w:r>
      <w:r w:rsidR="009A757A">
        <w:t xml:space="preserve">. </w:t>
      </w:r>
      <w:r w:rsidR="00FB44A0">
        <w:t xml:space="preserve">For people who require </w:t>
      </w:r>
      <w:r w:rsidR="008C2771">
        <w:t>more than short-term c</w:t>
      </w:r>
      <w:r w:rsidR="00FB44A0">
        <w:t xml:space="preserve">are, </w:t>
      </w:r>
      <w:r w:rsidR="00796812">
        <w:t>the Inquiry</w:t>
      </w:r>
      <w:r w:rsidR="00FB44A0">
        <w:t xml:space="preserve"> </w:t>
      </w:r>
      <w:r w:rsidR="008C2771">
        <w:t xml:space="preserve">would </w:t>
      </w:r>
      <w:r w:rsidR="00FB44A0">
        <w:t xml:space="preserve">expect advocates to aim for long term </w:t>
      </w:r>
      <w:r w:rsidR="008C2771">
        <w:t>relationships with the person in care.</w:t>
      </w:r>
      <w:r w:rsidR="00451949">
        <w:t xml:space="preserve"> </w:t>
      </w:r>
      <w:r w:rsidR="009A667A">
        <w:t>Independent advocates with r</w:t>
      </w:r>
      <w:r w:rsidR="002D06C8">
        <w:t xml:space="preserve">ecent lived experience of being in care would be a significant asset </w:t>
      </w:r>
      <w:r w:rsidR="009A667A">
        <w:t>in</w:t>
      </w:r>
      <w:r w:rsidR="008E4282">
        <w:t xml:space="preserve"> this workforce</w:t>
      </w:r>
      <w:r>
        <w:t xml:space="preserve"> and will add value to care environments</w:t>
      </w:r>
      <w:r w:rsidR="008E4282">
        <w:t xml:space="preserve">. </w:t>
      </w:r>
      <w:r w:rsidR="00796812">
        <w:t xml:space="preserve">The Inquiry </w:t>
      </w:r>
      <w:r w:rsidR="00023A4B">
        <w:t>recommend</w:t>
      </w:r>
      <w:r w:rsidR="00796812">
        <w:t>s</w:t>
      </w:r>
      <w:r w:rsidR="00023A4B">
        <w:t xml:space="preserve"> the </w:t>
      </w:r>
      <w:r w:rsidR="2473CD44">
        <w:t>Care Safe</w:t>
      </w:r>
      <w:r w:rsidR="00023A4B">
        <w:t xml:space="preserve"> Agency should develop a career pathway for people with lived experience of care to become independent advo</w:t>
      </w:r>
      <w:r>
        <w:t>c</w:t>
      </w:r>
      <w:r w:rsidR="00023A4B">
        <w:t>ates. This pathway will need to consider how to remove</w:t>
      </w:r>
      <w:r w:rsidR="00E32165">
        <w:t xml:space="preserve"> </w:t>
      </w:r>
      <w:r w:rsidR="00E32165" w:rsidRPr="414BDD14">
        <w:rPr>
          <w:rFonts w:eastAsiaTheme="minorEastAsia"/>
        </w:rPr>
        <w:t>barriers that restrict care experienced people, people with neurodiversity</w:t>
      </w:r>
      <w:r w:rsidR="00023A4B" w:rsidRPr="414BDD14">
        <w:rPr>
          <w:rFonts w:eastAsiaTheme="minorEastAsia"/>
        </w:rPr>
        <w:t xml:space="preserve"> and </w:t>
      </w:r>
      <w:r w:rsidR="00E32165" w:rsidRPr="414BDD14">
        <w:rPr>
          <w:rFonts w:eastAsiaTheme="minorEastAsia"/>
        </w:rPr>
        <w:t xml:space="preserve">low literacy skills </w:t>
      </w:r>
      <w:r w:rsidR="00023A4B" w:rsidRPr="414BDD14">
        <w:rPr>
          <w:rFonts w:eastAsiaTheme="minorEastAsia"/>
        </w:rPr>
        <w:t>(for example) from employment</w:t>
      </w:r>
      <w:r w:rsidRPr="414BDD14">
        <w:rPr>
          <w:rFonts w:eastAsiaTheme="minorEastAsia"/>
        </w:rPr>
        <w:t>.</w:t>
      </w:r>
      <w:r w:rsidR="00E32165" w:rsidRPr="414BDD14">
        <w:rPr>
          <w:rFonts w:eastAsiaTheme="minorEastAsia"/>
        </w:rPr>
        <w:t xml:space="preserve"> </w:t>
      </w:r>
    </w:p>
    <w:p w14:paraId="1D342019" w14:textId="21A0F730" w:rsidR="000B44B6" w:rsidRPr="00510981" w:rsidRDefault="00A429D2" w:rsidP="000B44B6">
      <w:pPr>
        <w:pStyle w:val="Recboxheading"/>
        <w:rPr>
          <w:rStyle w:val="eop"/>
          <w:lang w:val="en-NZ"/>
          <w14:ligatures w14:val="standardContextual"/>
        </w:rPr>
      </w:pPr>
      <w:r>
        <w:rPr>
          <w:rStyle w:val="eop"/>
          <w:lang w:val="en-NZ"/>
        </w:rPr>
        <w:t>Tūtohi</w:t>
      </w:r>
      <w:r w:rsidRPr="00510981">
        <w:rPr>
          <w:lang w:val="en-NZ"/>
        </w:rPr>
        <w:t xml:space="preserve"> </w:t>
      </w:r>
      <w:r>
        <w:rPr>
          <w:lang w:val="en-NZ"/>
        </w:rPr>
        <w:t xml:space="preserve">76 | </w:t>
      </w:r>
      <w:r w:rsidR="000B44B6" w:rsidRPr="00510981">
        <w:rPr>
          <w:rStyle w:val="eop"/>
          <w:lang w:val="en-NZ"/>
          <w14:ligatures w14:val="standardContextual"/>
        </w:rPr>
        <w:t xml:space="preserve">Recommendation </w:t>
      </w:r>
      <w:r w:rsidR="000B44B6" w:rsidRPr="00510981">
        <w:rPr>
          <w:rStyle w:val="eop"/>
          <w:lang w:val="en-NZ"/>
          <w14:ligatures w14:val="standardContextual"/>
        </w:rPr>
        <w:fldChar w:fldCharType="begin"/>
      </w:r>
      <w:r w:rsidR="000B44B6" w:rsidRPr="00510981">
        <w:rPr>
          <w:rStyle w:val="eop"/>
          <w:lang w:val="en-NZ"/>
          <w14:ligatures w14:val="standardContextual"/>
        </w:rPr>
        <w:instrText xml:space="preserve"> AUTONUM  \s " " </w:instrText>
      </w:r>
      <w:r w:rsidR="000B44B6" w:rsidRPr="00510981">
        <w:rPr>
          <w:rStyle w:val="eop"/>
          <w:lang w:val="en-NZ"/>
          <w14:ligatures w14:val="standardContextual"/>
        </w:rPr>
        <w:fldChar w:fldCharType="end"/>
      </w:r>
    </w:p>
    <w:p w14:paraId="218A7317" w14:textId="77777777" w:rsidR="00BC7C72" w:rsidRDefault="000B44B6" w:rsidP="00575BD4">
      <w:pPr>
        <w:pStyle w:val="Recsbox"/>
      </w:pPr>
      <w:r w:rsidRPr="00510981">
        <w:t>The government should</w:t>
      </w:r>
      <w:r w:rsidR="00BC7C72">
        <w:t>:</w:t>
      </w:r>
    </w:p>
    <w:p w14:paraId="7525D694" w14:textId="05242537" w:rsidR="00AE27D1" w:rsidRDefault="6EE42E3F" w:rsidP="007921AA">
      <w:pPr>
        <w:pStyle w:val="RecsboxLevel1"/>
        <w:numPr>
          <w:ilvl w:val="0"/>
          <w:numId w:val="74"/>
        </w:numPr>
        <w:spacing w:line="276" w:lineRule="auto"/>
        <w:ind w:hanging="357"/>
      </w:pPr>
      <w:r>
        <w:t>provide sufficient investment to enable child</w:t>
      </w:r>
      <w:r w:rsidR="41080EDC">
        <w:t>ren</w:t>
      </w:r>
      <w:r>
        <w:t>, young pe</w:t>
      </w:r>
      <w:r w:rsidR="41080EDC">
        <w:t>ople</w:t>
      </w:r>
      <w:r>
        <w:t xml:space="preserve"> and adult</w:t>
      </w:r>
      <w:r w:rsidR="41080EDC">
        <w:t>s</w:t>
      </w:r>
      <w:r>
        <w:t xml:space="preserve"> in care to have access to an </w:t>
      </w:r>
      <w:r w:rsidR="1D99A13B">
        <w:t xml:space="preserve">independent </w:t>
      </w:r>
      <w:r>
        <w:t>advocate</w:t>
      </w:r>
      <w:r w:rsidR="23104859">
        <w:t xml:space="preserve"> of their choosing</w:t>
      </w:r>
      <w:r>
        <w:t xml:space="preserve"> to support them to understand and exercise their rights</w:t>
      </w:r>
      <w:r w:rsidR="13D21381">
        <w:t>, specifically:</w:t>
      </w:r>
    </w:p>
    <w:p w14:paraId="16DB72BC" w14:textId="5DF79AAC" w:rsidR="009A225F" w:rsidRDefault="00BE313C" w:rsidP="007921AA">
      <w:pPr>
        <w:pStyle w:val="Recroman"/>
        <w:numPr>
          <w:ilvl w:val="0"/>
          <w:numId w:val="75"/>
        </w:numPr>
        <w:spacing w:line="276" w:lineRule="auto"/>
        <w:ind w:hanging="357"/>
      </w:pPr>
      <w:r>
        <w:t>each child, young person and adult in care and protection, youth justice, disability and mental health settings should have access to a</w:t>
      </w:r>
      <w:r w:rsidR="00270E45">
        <w:t>n individual independent advocate</w:t>
      </w:r>
    </w:p>
    <w:p w14:paraId="42BCD9A9" w14:textId="3ADBB2F5" w:rsidR="00C5570C" w:rsidRDefault="00C5570C" w:rsidP="007921AA">
      <w:pPr>
        <w:pStyle w:val="Recroman"/>
        <w:numPr>
          <w:ilvl w:val="0"/>
          <w:numId w:val="75"/>
        </w:numPr>
        <w:spacing w:line="276" w:lineRule="auto"/>
        <w:ind w:hanging="357"/>
      </w:pPr>
      <w:r>
        <w:t xml:space="preserve">children and young people in </w:t>
      </w:r>
      <w:r w:rsidR="00E61A65">
        <w:t xml:space="preserve">State, </w:t>
      </w:r>
      <w:r w:rsidR="00615F05">
        <w:t>State-</w:t>
      </w:r>
      <w:r w:rsidR="00E61A65">
        <w:t>integrated and private schools should have access to at least one independent advocate per school</w:t>
      </w:r>
    </w:p>
    <w:p w14:paraId="73C0194C" w14:textId="77A644B3" w:rsidR="000B44B6" w:rsidRPr="00510981" w:rsidRDefault="005E72E9" w:rsidP="007921AA">
      <w:pPr>
        <w:pStyle w:val="RecsboxLevel1"/>
        <w:numPr>
          <w:ilvl w:val="0"/>
          <w:numId w:val="74"/>
        </w:numPr>
      </w:pPr>
      <w:r>
        <w:t xml:space="preserve">provide </w:t>
      </w:r>
      <w:proofErr w:type="gramStart"/>
      <w:r>
        <w:t>that i</w:t>
      </w:r>
      <w:r w:rsidR="009A225F">
        <w:t>ndependent a</w:t>
      </w:r>
      <w:r w:rsidR="000B44B6">
        <w:t>dvocates</w:t>
      </w:r>
      <w:proofErr w:type="gramEnd"/>
      <w:r w:rsidR="000B44B6">
        <w:t>:</w:t>
      </w:r>
    </w:p>
    <w:p w14:paraId="6DC8EC4F" w14:textId="76764A6E" w:rsidR="000B44B6" w:rsidRDefault="000B44B6" w:rsidP="007921AA">
      <w:pPr>
        <w:pStyle w:val="Recroman"/>
        <w:numPr>
          <w:ilvl w:val="0"/>
          <w:numId w:val="76"/>
        </w:numPr>
        <w:spacing w:line="276" w:lineRule="auto"/>
        <w:ind w:hanging="357"/>
      </w:pPr>
      <w:r>
        <w:t>have appropriate communication skills (including for Deaf and disabled people in care)</w:t>
      </w:r>
    </w:p>
    <w:p w14:paraId="0A8B2ED9" w14:textId="3FFCF582" w:rsidR="001E6619" w:rsidRPr="00510981" w:rsidRDefault="001E6619" w:rsidP="007921AA">
      <w:pPr>
        <w:pStyle w:val="Recroman"/>
        <w:numPr>
          <w:ilvl w:val="0"/>
          <w:numId w:val="76"/>
        </w:numPr>
        <w:spacing w:line="276" w:lineRule="auto"/>
        <w:ind w:hanging="357"/>
      </w:pPr>
      <w:r>
        <w:t xml:space="preserve">be independent from the care </w:t>
      </w:r>
      <w:r w:rsidR="002E50F3">
        <w:t>provider</w:t>
      </w:r>
      <w:r w:rsidR="00811D91">
        <w:t>,</w:t>
      </w:r>
      <w:r>
        <w:t xml:space="preserve"> and staff and care workers</w:t>
      </w:r>
    </w:p>
    <w:p w14:paraId="501E82A4" w14:textId="656C71E5" w:rsidR="000B44B6" w:rsidRPr="00510981" w:rsidRDefault="6EE42E3F" w:rsidP="007921AA">
      <w:pPr>
        <w:pStyle w:val="Recroman"/>
        <w:numPr>
          <w:ilvl w:val="0"/>
          <w:numId w:val="76"/>
        </w:numPr>
        <w:spacing w:line="276" w:lineRule="auto"/>
        <w:ind w:hanging="357"/>
      </w:pPr>
      <w:r>
        <w:t>be independent from the</w:t>
      </w:r>
      <w:r w:rsidR="24AD1B63">
        <w:t xml:space="preserve"> direct and immediate</w:t>
      </w:r>
      <w:r>
        <w:t xml:space="preserve"> whānau of the person in care</w:t>
      </w:r>
    </w:p>
    <w:p w14:paraId="3D86B5CE" w14:textId="2FDA89F7" w:rsidR="000B44B6" w:rsidRPr="00510981" w:rsidRDefault="000F71F3" w:rsidP="007921AA">
      <w:pPr>
        <w:pStyle w:val="Recroman"/>
        <w:numPr>
          <w:ilvl w:val="0"/>
          <w:numId w:val="76"/>
        </w:numPr>
        <w:spacing w:line="276" w:lineRule="auto"/>
        <w:ind w:hanging="357"/>
      </w:pPr>
      <w:r>
        <w:t>proactively</w:t>
      </w:r>
      <w:r w:rsidR="000B44B6">
        <w:t xml:space="preserve"> and regularly engage with the person in care, be available to respond in times of need, </w:t>
      </w:r>
      <w:r w:rsidR="0039495D">
        <w:t>support</w:t>
      </w:r>
      <w:r w:rsidR="000B44B6">
        <w:t xml:space="preserve"> the person in care when they need to raise issues with their carer</w:t>
      </w:r>
      <w:r w:rsidR="00D84553">
        <w:t>,</w:t>
      </w:r>
      <w:r w:rsidR="000B44B6">
        <w:t xml:space="preserve"> advocate for the right conditions</w:t>
      </w:r>
      <w:r w:rsidR="00D84553">
        <w:t>,</w:t>
      </w:r>
      <w:r w:rsidR="000B44B6">
        <w:t xml:space="preserve"> and</w:t>
      </w:r>
      <w:r w:rsidR="00D84553">
        <w:t>/or</w:t>
      </w:r>
      <w:r w:rsidR="000B44B6">
        <w:t xml:space="preserve"> generally provide peer support</w:t>
      </w:r>
    </w:p>
    <w:p w14:paraId="42CC69E5" w14:textId="6B665E2A" w:rsidR="000B44B6" w:rsidRDefault="000B44B6" w:rsidP="007921AA">
      <w:pPr>
        <w:pStyle w:val="Recroman"/>
        <w:numPr>
          <w:ilvl w:val="0"/>
          <w:numId w:val="76"/>
        </w:numPr>
        <w:spacing w:line="276" w:lineRule="auto"/>
        <w:ind w:hanging="357"/>
      </w:pPr>
      <w:r>
        <w:lastRenderedPageBreak/>
        <w:t>have no power over the individual</w:t>
      </w:r>
    </w:p>
    <w:p w14:paraId="2C2370C6" w14:textId="134AEC1F" w:rsidR="000B44B6" w:rsidRDefault="65049F2D" w:rsidP="007921AA">
      <w:pPr>
        <w:pStyle w:val="RecsboxLevel1"/>
        <w:numPr>
          <w:ilvl w:val="0"/>
          <w:numId w:val="74"/>
        </w:numPr>
        <w:spacing w:line="276" w:lineRule="auto"/>
        <w:ind w:hanging="357"/>
      </w:pPr>
      <w:r>
        <w:t>provide</w:t>
      </w:r>
      <w:r w:rsidR="6EE42E3F">
        <w:t xml:space="preserve"> that advocates are subject to the same regulatory standards and safeguards, including vetting, registration and training as other</w:t>
      </w:r>
      <w:r w:rsidR="1D99A13B">
        <w:t xml:space="preserve"> staff and</w:t>
      </w:r>
      <w:r w:rsidR="6EE42E3F">
        <w:t xml:space="preserve"> care </w:t>
      </w:r>
      <w:r w:rsidR="1D99A13B">
        <w:t>workers</w:t>
      </w:r>
      <w:r w:rsidR="6EE42E3F">
        <w:t>.</w:t>
      </w:r>
    </w:p>
    <w:p w14:paraId="66AA1EFD" w14:textId="64700BE2" w:rsidR="000B44B6" w:rsidRPr="00510981" w:rsidRDefault="00A429D2" w:rsidP="000B44B6">
      <w:pPr>
        <w:pStyle w:val="Recboxheading"/>
        <w:rPr>
          <w:rStyle w:val="eop"/>
          <w:lang w:val="en-NZ"/>
          <w14:ligatures w14:val="standardContextual"/>
        </w:rPr>
      </w:pPr>
      <w:r>
        <w:rPr>
          <w:rStyle w:val="eop"/>
          <w:lang w:val="en-NZ"/>
        </w:rPr>
        <w:t>Tūtohi</w:t>
      </w:r>
      <w:r w:rsidRPr="00510981">
        <w:rPr>
          <w:lang w:val="en-NZ"/>
        </w:rPr>
        <w:t xml:space="preserve"> </w:t>
      </w:r>
      <w:r>
        <w:rPr>
          <w:lang w:val="en-NZ"/>
        </w:rPr>
        <w:t xml:space="preserve">77 | </w:t>
      </w:r>
      <w:r w:rsidR="000B44B6" w:rsidRPr="00510981">
        <w:rPr>
          <w:rStyle w:val="eop"/>
          <w:lang w:val="en-NZ"/>
          <w14:ligatures w14:val="standardContextual"/>
        </w:rPr>
        <w:t xml:space="preserve">Recommendation </w:t>
      </w:r>
      <w:r w:rsidR="000B44B6" w:rsidRPr="00510981">
        <w:rPr>
          <w:rStyle w:val="eop"/>
          <w:lang w:val="en-NZ"/>
          <w14:ligatures w14:val="standardContextual"/>
        </w:rPr>
        <w:fldChar w:fldCharType="begin"/>
      </w:r>
      <w:r w:rsidR="000B44B6" w:rsidRPr="00510981">
        <w:rPr>
          <w:rStyle w:val="eop"/>
          <w:lang w:val="en-NZ"/>
          <w14:ligatures w14:val="standardContextual"/>
        </w:rPr>
        <w:instrText xml:space="preserve"> AUTONUM  \s " " </w:instrText>
      </w:r>
      <w:r w:rsidR="000B44B6" w:rsidRPr="00510981">
        <w:rPr>
          <w:rStyle w:val="eop"/>
          <w:lang w:val="en-NZ"/>
          <w14:ligatures w14:val="standardContextual"/>
        </w:rPr>
        <w:fldChar w:fldCharType="end"/>
      </w:r>
    </w:p>
    <w:p w14:paraId="2773BF8E" w14:textId="418B3A1B" w:rsidR="000B44B6" w:rsidRPr="00510981" w:rsidRDefault="000B44B6" w:rsidP="26ED08F0">
      <w:pPr>
        <w:pStyle w:val="Recsbox"/>
      </w:pPr>
      <w:r w:rsidRPr="26ED08F0">
        <w:t xml:space="preserve">The </w:t>
      </w:r>
      <w:r w:rsidR="00AA0324">
        <w:t>Care Safe Agency</w:t>
      </w:r>
      <w:r w:rsidRPr="26ED08F0">
        <w:t xml:space="preserve"> should develop a career pathway for people with </w:t>
      </w:r>
      <w:r w:rsidR="003B4F74">
        <w:t xml:space="preserve">previous </w:t>
      </w:r>
      <w:r w:rsidRPr="26ED08F0">
        <w:t>lived experience of care towards becoming an independent advocate.</w:t>
      </w:r>
    </w:p>
    <w:p w14:paraId="3ED14970" w14:textId="03F938D4" w:rsidR="18489001" w:rsidRDefault="18489001" w:rsidP="005C7F74">
      <w:pPr>
        <w:pStyle w:val="Heading4"/>
        <w:shd w:val="clear" w:color="auto" w:fill="FFFFFF" w:themeFill="background1"/>
        <w:spacing w:before="0" w:after="160"/>
      </w:pPr>
      <w:r w:rsidRPr="005C7F74">
        <w:rPr>
          <w:lang w:val="mi-NZ"/>
        </w:rPr>
        <w:t>Me whānui ngā whiringa tokonga hiahia e rite ana mo ngā manako o ia tangata</w:t>
      </w:r>
    </w:p>
    <w:p w14:paraId="5C3C8D5F" w14:textId="77777777" w:rsidR="00213209" w:rsidRPr="00510981" w:rsidRDefault="00213209" w:rsidP="00A2446A">
      <w:pPr>
        <w:pStyle w:val="Heading4"/>
      </w:pPr>
      <w:r w:rsidRPr="00510981">
        <w:t>Needs assessment to be comprehensive and respond to needs of the person</w:t>
      </w:r>
    </w:p>
    <w:p w14:paraId="1A084E61" w14:textId="77777777" w:rsidR="00213209" w:rsidRPr="00510981" w:rsidRDefault="00213209" w:rsidP="00D83E47">
      <w:pPr>
        <w:pStyle w:val="ListParagraph"/>
        <w:jc w:val="left"/>
        <w:rPr>
          <w:sz w:val="24"/>
        </w:rPr>
      </w:pPr>
      <w:r>
        <w:t xml:space="preserve">Many care settings did not identify the individual needs of those in care. Instead, many settings prioritised a “one-size fits all” approach focused on discipline, order and conformity, and paid insufficient attention to avoiding and detecting abuse and neglect. </w:t>
      </w:r>
    </w:p>
    <w:p w14:paraId="4582EBF6" w14:textId="1540EAC3" w:rsidR="00213209" w:rsidRPr="00510981" w:rsidRDefault="00213209" w:rsidP="00D83E47">
      <w:pPr>
        <w:pStyle w:val="ListParagraph"/>
        <w:jc w:val="left"/>
        <w:rPr>
          <w:rFonts w:eastAsiaTheme="minorEastAsia"/>
        </w:rPr>
      </w:pPr>
      <w:r>
        <w:t xml:space="preserve">All individuals have different perspectives and challenges and catering to those will have a bigger impact on lives than a ‘one-size fits all’ approach. </w:t>
      </w:r>
      <w:r w:rsidR="00F32058">
        <w:t xml:space="preserve">For </w:t>
      </w:r>
      <w:r w:rsidR="00DF1825">
        <w:t xml:space="preserve">tamariki, rangatahi and </w:t>
      </w:r>
      <w:r w:rsidR="000813CA">
        <w:t>pakeke</w:t>
      </w:r>
      <w:r w:rsidR="00DF1825">
        <w:t xml:space="preserve"> </w:t>
      </w:r>
      <w:r w:rsidR="00F32058">
        <w:t>Māori in care</w:t>
      </w:r>
      <w:r w:rsidR="007B2314">
        <w:t>,</w:t>
      </w:r>
      <w:r w:rsidR="00F32058">
        <w:t xml:space="preserve"> this would include understanding and providing for cultural needs in a way that enhances their mana and mauri. </w:t>
      </w:r>
      <w:r>
        <w:t>All entities providing care directly or indirectly should understand these perspectives and challenges to ensure that the care and support provided meets their individual needs.</w:t>
      </w:r>
    </w:p>
    <w:p w14:paraId="4AA305B9" w14:textId="41388D76" w:rsidR="00213209" w:rsidRPr="00510981" w:rsidRDefault="00A429D2" w:rsidP="00213209">
      <w:pPr>
        <w:pStyle w:val="Recboxheading"/>
        <w:rPr>
          <w:rStyle w:val="eop"/>
          <w:lang w:val="en-NZ"/>
          <w14:ligatures w14:val="standardContextual"/>
        </w:rPr>
      </w:pPr>
      <w:r>
        <w:rPr>
          <w:rStyle w:val="eop"/>
          <w:lang w:val="en-NZ"/>
        </w:rPr>
        <w:t>Tūtohi</w:t>
      </w:r>
      <w:r w:rsidRPr="00510981">
        <w:rPr>
          <w:lang w:val="en-NZ"/>
        </w:rPr>
        <w:t xml:space="preserve"> </w:t>
      </w:r>
      <w:r>
        <w:rPr>
          <w:lang w:val="en-NZ"/>
        </w:rPr>
        <w:t xml:space="preserve">78 | </w:t>
      </w:r>
      <w:r w:rsidR="00213209" w:rsidRPr="00510981">
        <w:rPr>
          <w:rStyle w:val="eop"/>
          <w:lang w:val="en-NZ"/>
          <w14:ligatures w14:val="standardContextual"/>
        </w:rPr>
        <w:t xml:space="preserve">Recommendation </w:t>
      </w:r>
      <w:r w:rsidR="00213209" w:rsidRPr="00510981">
        <w:rPr>
          <w:rStyle w:val="eop"/>
          <w:lang w:val="en-NZ"/>
          <w14:ligatures w14:val="standardContextual"/>
        </w:rPr>
        <w:fldChar w:fldCharType="begin"/>
      </w:r>
      <w:r w:rsidR="00213209" w:rsidRPr="00510981">
        <w:rPr>
          <w:rStyle w:val="eop"/>
          <w:lang w:val="en-NZ"/>
          <w14:ligatures w14:val="standardContextual"/>
        </w:rPr>
        <w:instrText xml:space="preserve"> AUTONUM  \s " " </w:instrText>
      </w:r>
      <w:r w:rsidR="00213209" w:rsidRPr="00510981">
        <w:rPr>
          <w:rStyle w:val="eop"/>
          <w:lang w:val="en-NZ"/>
          <w14:ligatures w14:val="standardContextual"/>
        </w:rPr>
        <w:fldChar w:fldCharType="end"/>
      </w:r>
    </w:p>
    <w:p w14:paraId="6B1F5D60" w14:textId="6DEBA7E3" w:rsidR="00213209" w:rsidRPr="00510981" w:rsidRDefault="00213209" w:rsidP="00D83E47">
      <w:pPr>
        <w:pStyle w:val="Recsbox"/>
        <w:spacing w:line="276" w:lineRule="auto"/>
      </w:pPr>
      <w:r w:rsidRPr="26ED08F0">
        <w:t>All State and faith-based entities providing care directly or indirectly should seek the best possible understanding of the background, culture, needs and vulnerabilities of every child, young person and adult in their care, and should include the protection and enhancement of the mana and mauri of Māori in care.</w:t>
      </w:r>
    </w:p>
    <w:p w14:paraId="6BEC9530" w14:textId="4F245732" w:rsidR="6C4441D6" w:rsidRDefault="6C4441D6" w:rsidP="005C7F74">
      <w:pPr>
        <w:pStyle w:val="Heading4"/>
        <w:shd w:val="clear" w:color="auto" w:fill="FFFFFF" w:themeFill="background1"/>
        <w:spacing w:before="0" w:after="160"/>
      </w:pPr>
      <w:r w:rsidRPr="005C7F74">
        <w:rPr>
          <w:lang w:val="mi-NZ"/>
        </w:rPr>
        <w:t>Kia tōtika ai ngā tokonga mahi atawhai kōhuki, me pātata mai te whānau o taua tangata ake e mau tonu ai ngā here atawhai</w:t>
      </w:r>
    </w:p>
    <w:p w14:paraId="2D4E1D8B" w14:textId="146768C3" w:rsidR="00213209" w:rsidRPr="00510981" w:rsidRDefault="00213209" w:rsidP="00A2446A">
      <w:pPr>
        <w:pStyle w:val="Heading4"/>
      </w:pPr>
      <w:r w:rsidRPr="3A190016">
        <w:t>All involuntary care placements to be appropriate and located near the whānau of the individual in care to maintain attachment</w:t>
      </w:r>
    </w:p>
    <w:p w14:paraId="28D0261A" w14:textId="0BCDCEA3" w:rsidR="00213209" w:rsidRPr="00D97790" w:rsidRDefault="00213209" w:rsidP="00D83E47">
      <w:pPr>
        <w:pStyle w:val="ListParagraph"/>
        <w:jc w:val="left"/>
      </w:pPr>
      <w:r>
        <w:t>Across many care settings</w:t>
      </w:r>
      <w:r w:rsidR="00B12302">
        <w:t xml:space="preserve"> during the Inquiry period</w:t>
      </w:r>
      <w:r>
        <w:t xml:space="preserve">, people in care were often </w:t>
      </w:r>
      <w:r w:rsidR="00B12302">
        <w:t>removed involuntarily</w:t>
      </w:r>
      <w:r>
        <w:t xml:space="preserve"> </w:t>
      </w:r>
      <w:r w:rsidR="00DA7538">
        <w:t xml:space="preserve">and placed far away </w:t>
      </w:r>
      <w:r>
        <w:t xml:space="preserve">from their whānau, </w:t>
      </w:r>
      <w:r w:rsidR="00B12302">
        <w:t>communities</w:t>
      </w:r>
      <w:r>
        <w:t>, culture, support networks and mainstream society</w:t>
      </w:r>
      <w:r w:rsidR="00B12302">
        <w:t>.</w:t>
      </w:r>
      <w:r>
        <w:t xml:space="preserve"> This</w:t>
      </w:r>
      <w:r w:rsidR="00DA7538">
        <w:t xml:space="preserve"> geographical isolation</w:t>
      </w:r>
      <w:r>
        <w:t xml:space="preserve"> not only physically separated survivors from those closest to them, but disrupted their emotional connections, support and attachments, causing psychological harm. For Māori and Pacific survivors, separation from whānau played a major role in the cultural disconnection they then experienced. </w:t>
      </w:r>
    </w:p>
    <w:p w14:paraId="54528DA8" w14:textId="701B3E07" w:rsidR="00213209" w:rsidRPr="00D83E47" w:rsidRDefault="00796812" w:rsidP="00D83E47">
      <w:pPr>
        <w:pStyle w:val="ListParagraph"/>
        <w:jc w:val="left"/>
        <w:rPr>
          <w:szCs w:val="22"/>
        </w:rPr>
      </w:pPr>
      <w:r>
        <w:lastRenderedPageBreak/>
        <w:t>The Inquiry</w:t>
      </w:r>
      <w:r w:rsidR="00213209">
        <w:t xml:space="preserve"> found that moving children, young people and adults </w:t>
      </w:r>
      <w:r w:rsidR="003039A4">
        <w:t xml:space="preserve">in care </w:t>
      </w:r>
      <w:r w:rsidR="00213209">
        <w:t xml:space="preserve">away from their </w:t>
      </w:r>
      <w:r w:rsidR="00213209" w:rsidRPr="00D83E47">
        <w:rPr>
          <w:szCs w:val="22"/>
        </w:rPr>
        <w:t xml:space="preserve">whānau and communities also increased their vulnerability to abuse and neglect in care. Separation meant they had limited access to people they could trust and disclose abuse and neglect to and therefore undermined the development of protective factors. </w:t>
      </w:r>
    </w:p>
    <w:p w14:paraId="7BE1E596" w14:textId="2DE8BF31" w:rsidR="00851AD5" w:rsidRPr="00D83E47" w:rsidRDefault="005C12D6" w:rsidP="00D83E47">
      <w:pPr>
        <w:pStyle w:val="ListParagraph"/>
        <w:jc w:val="left"/>
        <w:rPr>
          <w:szCs w:val="22"/>
        </w:rPr>
      </w:pPr>
      <w:r w:rsidRPr="00D83E47">
        <w:rPr>
          <w:szCs w:val="22"/>
        </w:rPr>
        <w:t>A 2022 Mana Mokopuna</w:t>
      </w:r>
      <w:r w:rsidR="00851AD5" w:rsidRPr="00D83E47">
        <w:rPr>
          <w:szCs w:val="22"/>
        </w:rPr>
        <w:t xml:space="preserve"> monitoring report into the Epuni </w:t>
      </w:r>
      <w:r w:rsidRPr="00D83E47">
        <w:rPr>
          <w:szCs w:val="22"/>
        </w:rPr>
        <w:t xml:space="preserve">care and protection </w:t>
      </w:r>
      <w:r w:rsidR="00851AD5" w:rsidRPr="00D83E47">
        <w:rPr>
          <w:szCs w:val="22"/>
        </w:rPr>
        <w:t>residence found:</w:t>
      </w:r>
    </w:p>
    <w:p w14:paraId="0E4F20D0" w14:textId="0AA2C517" w:rsidR="00D97790" w:rsidRPr="00D83E47" w:rsidRDefault="00FC5396" w:rsidP="00D83E47">
      <w:pPr>
        <w:pStyle w:val="Part10quotes"/>
        <w:ind w:left="1701" w:right="1229"/>
        <w:jc w:val="left"/>
      </w:pPr>
      <w:r w:rsidRPr="00D83E47">
        <w:t>“</w:t>
      </w:r>
      <w:r w:rsidR="0088086B" w:rsidRPr="00D83E47">
        <w:t>At the time of the visit, there were no mokopuna who were local to the Wellington region.</w:t>
      </w:r>
      <w:r w:rsidR="00BE75A6" w:rsidRPr="00D83E47">
        <w:t xml:space="preserve"> Many mokopuna were from Auckland and said they felt isolated from whānau</w:t>
      </w:r>
      <w:r w:rsidR="00E43E2D" w:rsidRPr="00D83E47">
        <w:t>, friends and a familiar environment.</w:t>
      </w:r>
      <w:r w:rsidRPr="00D83E47">
        <w:t>”</w:t>
      </w:r>
      <w:r w:rsidR="00322312" w:rsidRPr="00D83E47">
        <w:rPr>
          <w:rStyle w:val="FootnoteReference"/>
          <w:sz w:val="22"/>
          <w:szCs w:val="22"/>
        </w:rPr>
        <w:footnoteReference w:id="258"/>
      </w:r>
    </w:p>
    <w:p w14:paraId="7E115A8B" w14:textId="4EBEF1CD" w:rsidR="00213209" w:rsidRPr="00D97790" w:rsidRDefault="00213209" w:rsidP="00D83E47">
      <w:pPr>
        <w:pStyle w:val="ListParagraph"/>
        <w:jc w:val="left"/>
      </w:pPr>
      <w:r w:rsidRPr="00D83E47">
        <w:rPr>
          <w:szCs w:val="22"/>
        </w:rPr>
        <w:t>It is critical that clear action is taken by government and State and faith-based care providers to</w:t>
      </w:r>
      <w:r>
        <w:t xml:space="preserve"> identify and address barriers to maintaining connections and attachments to whānau for people in care. This includes identifying and promoting good practice in supporting whānau connections.</w:t>
      </w:r>
    </w:p>
    <w:p w14:paraId="7ACB71A4" w14:textId="439E9C8F" w:rsidR="00213209" w:rsidRPr="0061514F" w:rsidRDefault="00A429D2" w:rsidP="00213209">
      <w:pPr>
        <w:pStyle w:val="Recboxheading"/>
        <w:rPr>
          <w:highlight w:val="lightGray"/>
        </w:rPr>
      </w:pPr>
      <w:r>
        <w:rPr>
          <w:rStyle w:val="eop"/>
          <w:lang w:val="en-NZ"/>
        </w:rPr>
        <w:t>Tūtohi</w:t>
      </w:r>
      <w:r w:rsidRPr="00510981">
        <w:rPr>
          <w:lang w:val="en-NZ"/>
        </w:rPr>
        <w:t xml:space="preserve"> </w:t>
      </w:r>
      <w:r>
        <w:rPr>
          <w:lang w:val="en-NZ"/>
        </w:rPr>
        <w:t xml:space="preserve">79 | </w:t>
      </w:r>
      <w:r w:rsidR="00213209" w:rsidRPr="0061514F">
        <w:rPr>
          <w:rStyle w:val="eop"/>
        </w:rPr>
        <w:t xml:space="preserve">Recommendation </w:t>
      </w:r>
      <w:r w:rsidR="00213209" w:rsidRPr="0061514F">
        <w:rPr>
          <w:highlight w:val="lightGray"/>
        </w:rPr>
        <w:fldChar w:fldCharType="begin"/>
      </w:r>
      <w:r w:rsidR="00213209" w:rsidRPr="0061514F">
        <w:rPr>
          <w:highlight w:val="lightGray"/>
        </w:rPr>
        <w:instrText xml:space="preserve"> AUTONUM  \s " " </w:instrText>
      </w:r>
      <w:r w:rsidR="00213209" w:rsidRPr="0061514F">
        <w:rPr>
          <w:highlight w:val="lightGray"/>
        </w:rPr>
        <w:fldChar w:fldCharType="end"/>
      </w:r>
    </w:p>
    <w:p w14:paraId="69D39730" w14:textId="65599ABE" w:rsidR="00213209" w:rsidRPr="00510981" w:rsidRDefault="00213209" w:rsidP="005C12D6">
      <w:pPr>
        <w:pStyle w:val="Recsbox"/>
        <w:keepNext w:val="0"/>
        <w:keepLines w:val="0"/>
      </w:pPr>
      <w:r w:rsidRPr="26ED08F0">
        <w:t xml:space="preserve">The government and all relevant decision-makers should review existing policy, standards and practice to ensure that all involuntary care placements are suitable and support connection to whānau and community. This includes placements </w:t>
      </w:r>
      <w:r w:rsidR="00D84553" w:rsidRPr="26ED08F0">
        <w:t>being</w:t>
      </w:r>
      <w:r w:rsidRPr="26ED08F0">
        <w:t xml:space="preserve"> located as close as reasonably practicable to the family or whānau of the children, young person or adult in care.</w:t>
      </w:r>
    </w:p>
    <w:p w14:paraId="755BFAF4" w14:textId="7DB3A261" w:rsidR="00213209" w:rsidRPr="00510981" w:rsidRDefault="00A429D2" w:rsidP="00213209">
      <w:pPr>
        <w:pStyle w:val="Recboxheading"/>
        <w:rPr>
          <w:rStyle w:val="eop"/>
          <w:lang w:val="en-NZ"/>
          <w14:ligatures w14:val="standardContextual"/>
        </w:rPr>
      </w:pPr>
      <w:r>
        <w:rPr>
          <w:rStyle w:val="eop"/>
          <w:lang w:val="en-NZ"/>
        </w:rPr>
        <w:lastRenderedPageBreak/>
        <w:t>Tūtohi</w:t>
      </w:r>
      <w:r w:rsidRPr="00510981">
        <w:rPr>
          <w:lang w:val="en-NZ"/>
        </w:rPr>
        <w:t xml:space="preserve"> </w:t>
      </w:r>
      <w:r w:rsidR="00FA504D">
        <w:rPr>
          <w:lang w:val="en-NZ"/>
        </w:rPr>
        <w:t>80</w:t>
      </w:r>
      <w:r>
        <w:rPr>
          <w:lang w:val="en-NZ"/>
        </w:rPr>
        <w:t xml:space="preserve"> | </w:t>
      </w:r>
      <w:r w:rsidR="00213209" w:rsidRPr="00510981">
        <w:rPr>
          <w:rStyle w:val="eop"/>
          <w:lang w:val="en-NZ"/>
          <w14:ligatures w14:val="standardContextual"/>
        </w:rPr>
        <w:t xml:space="preserve">Recommendation </w:t>
      </w:r>
      <w:r w:rsidR="00213209" w:rsidRPr="00510981">
        <w:rPr>
          <w:rStyle w:val="eop"/>
          <w:lang w:val="en-NZ"/>
          <w14:ligatures w14:val="standardContextual"/>
        </w:rPr>
        <w:fldChar w:fldCharType="begin"/>
      </w:r>
      <w:r w:rsidR="00213209" w:rsidRPr="00510981">
        <w:rPr>
          <w:rStyle w:val="eop"/>
          <w:lang w:val="en-NZ"/>
          <w14:ligatures w14:val="standardContextual"/>
        </w:rPr>
        <w:instrText xml:space="preserve"> AUTONUM  \s " " </w:instrText>
      </w:r>
      <w:r w:rsidR="00213209" w:rsidRPr="00510981">
        <w:rPr>
          <w:rStyle w:val="eop"/>
          <w:lang w:val="en-NZ"/>
          <w14:ligatures w14:val="standardContextual"/>
        </w:rPr>
        <w:fldChar w:fldCharType="end"/>
      </w:r>
    </w:p>
    <w:p w14:paraId="64B75FC5" w14:textId="32107160" w:rsidR="00213209" w:rsidRPr="00510981" w:rsidRDefault="00213209" w:rsidP="26ED08F0">
      <w:pPr>
        <w:pStyle w:val="Recsbox"/>
      </w:pPr>
      <w:r w:rsidRPr="26ED08F0">
        <w:t>All State and faith-based entities providing care directly or indirectly should review existing policies and practice to ensure they promote and support the maintenance of connections and attachment to family and whānau wherever possible and appropriate.</w:t>
      </w:r>
    </w:p>
    <w:p w14:paraId="50AB147C" w14:textId="18C378CF" w:rsidR="007C4931" w:rsidRDefault="007A0BC4" w:rsidP="00972E24">
      <w:pPr>
        <w:pStyle w:val="RecsHd3"/>
      </w:pPr>
      <w:bookmarkStart w:id="137" w:name="_Toc170208587"/>
      <w:r w:rsidRPr="007A0BC4">
        <w:t>Kia tōtika ngā kohinga me ngā tukunga raraunga, me ngā tuhinga kōrero</w:t>
      </w:r>
      <w:bookmarkEnd w:id="137"/>
    </w:p>
    <w:p w14:paraId="6AAA812B" w14:textId="2FB5A231" w:rsidR="0058548E" w:rsidRDefault="00F31187" w:rsidP="00972E24">
      <w:pPr>
        <w:pStyle w:val="RecsHd3"/>
      </w:pPr>
      <w:bookmarkStart w:id="138" w:name="_Toc170208588"/>
      <w:r>
        <w:t>Best practice data collection, record keeping and information sharing</w:t>
      </w:r>
      <w:bookmarkEnd w:id="138"/>
    </w:p>
    <w:p w14:paraId="7F80A8E0" w14:textId="4F245732" w:rsidR="6E77954F" w:rsidRDefault="6E77954F" w:rsidP="005C7F74">
      <w:pPr>
        <w:pStyle w:val="Heading4"/>
        <w:shd w:val="clear" w:color="auto" w:fill="FFFFFF" w:themeFill="background1"/>
        <w:spacing w:before="0" w:after="160"/>
      </w:pPr>
      <w:r w:rsidRPr="005C7F74">
        <w:rPr>
          <w:lang w:val="mi-NZ"/>
        </w:rPr>
        <w:t>Me whakatinana ētahi mātāpono tiaki takinga kōrero</w:t>
      </w:r>
    </w:p>
    <w:p w14:paraId="58797762" w14:textId="77777777" w:rsidR="00F31187" w:rsidRPr="00510981" w:rsidRDefault="00F31187" w:rsidP="00F31187">
      <w:pPr>
        <w:pStyle w:val="Heading4"/>
      </w:pPr>
      <w:r w:rsidRPr="00510981">
        <w:t xml:space="preserve">Implement records and record-keeping principles </w:t>
      </w:r>
    </w:p>
    <w:p w14:paraId="46E5BD3F" w14:textId="30F696EF" w:rsidR="00F31187" w:rsidRDefault="553E0920" w:rsidP="00D83E47">
      <w:pPr>
        <w:pStyle w:val="ListParagraph"/>
        <w:jc w:val="left"/>
      </w:pPr>
      <w:r>
        <w:t>The Inquiry</w:t>
      </w:r>
      <w:r w:rsidR="38C2C428">
        <w:t xml:space="preserve"> found that many State and faith-based institutions had poor record keeping and data practices. This led to a lack of accountability and external </w:t>
      </w:r>
      <w:proofErr w:type="gramStart"/>
      <w:r w:rsidR="38C2C428">
        <w:t>scrutiny</w:t>
      </w:r>
      <w:r w:rsidR="4FDCD276">
        <w:t>,</w:t>
      </w:r>
      <w:r w:rsidR="38C2C428">
        <w:t xml:space="preserve"> and</w:t>
      </w:r>
      <w:proofErr w:type="gramEnd"/>
      <w:r w:rsidR="38C2C428">
        <w:t xml:space="preserve"> missed opportunities for detecting abuse and neglect</w:t>
      </w:r>
      <w:r w:rsidR="2ECE6A21">
        <w:t>. It also</w:t>
      </w:r>
      <w:r w:rsidR="299BA99F">
        <w:t xml:space="preserve"> </w:t>
      </w:r>
      <w:r w:rsidR="38C2C428">
        <w:t xml:space="preserve">contributed to abuse and neglect continuing. To build social inclusion in a rapidly diversifying society, public sector agencies need to be able to collect the right data on </w:t>
      </w:r>
      <w:r w:rsidR="03AFEEC8">
        <w:t xml:space="preserve">Aotearoa </w:t>
      </w:r>
      <w:r w:rsidR="38C2C428">
        <w:t>New Zealand’s population to enable analysis of the implications of changing ethnic</w:t>
      </w:r>
      <w:r w:rsidR="52971FC6">
        <w:t>, disabled</w:t>
      </w:r>
      <w:r w:rsidR="38C2C428">
        <w:t xml:space="preserve"> and </w:t>
      </w:r>
      <w:r w:rsidR="7BB13E96">
        <w:t xml:space="preserve">religious </w:t>
      </w:r>
      <w:r w:rsidR="38C2C428">
        <w:t>demographics and the development of appropriate policy responses.</w:t>
      </w:r>
    </w:p>
    <w:p w14:paraId="769A0123" w14:textId="7C49BAE5" w:rsidR="00F31187" w:rsidRPr="00AC0E5D" w:rsidRDefault="38C2C428" w:rsidP="00D83E47">
      <w:pPr>
        <w:pStyle w:val="ListParagraph"/>
        <w:jc w:val="left"/>
      </w:pPr>
      <w:r>
        <w:t>Having accurate and up to dat</w:t>
      </w:r>
      <w:r w:rsidR="0B3261C4">
        <w:t>e</w:t>
      </w:r>
      <w:r>
        <w:t xml:space="preserve"> records is critical to understanding the individual needs of those in care, meeting those needs and providing continuity of care while a child, young person or adult is in care.</w:t>
      </w:r>
    </w:p>
    <w:p w14:paraId="35603B83" w14:textId="555259D1" w:rsidR="00B455CB" w:rsidRDefault="38C2C428" w:rsidP="00D83E47">
      <w:pPr>
        <w:pStyle w:val="ListParagraph"/>
        <w:jc w:val="left"/>
      </w:pPr>
      <w:r>
        <w:t xml:space="preserve">Accurate data is also required to assess impacts and outcomes of policies and practices on meeting needs of </w:t>
      </w:r>
      <w:r w:rsidR="42B40853">
        <w:t xml:space="preserve">the </w:t>
      </w:r>
      <w:r>
        <w:t xml:space="preserve">groups most represented in care. </w:t>
      </w:r>
      <w:r w:rsidR="4E1215A1">
        <w:t xml:space="preserve">In Part </w:t>
      </w:r>
      <w:r w:rsidR="004A486F">
        <w:t xml:space="preserve">7 </w:t>
      </w:r>
      <w:r w:rsidR="553E0920">
        <w:t>the Inquiry</w:t>
      </w:r>
      <w:r w:rsidR="4E1215A1">
        <w:t xml:space="preserve"> found </w:t>
      </w:r>
      <w:r w:rsidR="70351BC7">
        <w:t xml:space="preserve">that </w:t>
      </w:r>
      <w:r w:rsidR="27B82DBE">
        <w:t xml:space="preserve">record-keeping issues, such as ethnicity not being recorded or the loss of records, meant the numbers of Māori and Pacific </w:t>
      </w:r>
      <w:r w:rsidR="21BC75D1">
        <w:t>P</w:t>
      </w:r>
      <w:r w:rsidR="27B82DBE">
        <w:t>eople</w:t>
      </w:r>
      <w:r w:rsidR="21BC75D1">
        <w:t>s</w:t>
      </w:r>
      <w:r w:rsidR="27B82DBE">
        <w:t xml:space="preserve">, </w:t>
      </w:r>
      <w:r w:rsidR="03AFEEC8">
        <w:t xml:space="preserve">Deaf and </w:t>
      </w:r>
      <w:r w:rsidR="4619DDFD">
        <w:t>disabled people</w:t>
      </w:r>
      <w:r w:rsidR="03AFEEC8">
        <w:t>, people who experience mental distress,</w:t>
      </w:r>
      <w:r w:rsidR="4619DDFD">
        <w:t xml:space="preserve"> and </w:t>
      </w:r>
      <w:r w:rsidR="21BC75D1">
        <w:t>Takatāpui, Rainbow</w:t>
      </w:r>
      <w:r w:rsidR="4619DDFD">
        <w:t xml:space="preserve"> and </w:t>
      </w:r>
      <w:r w:rsidR="21BC75D1">
        <w:t xml:space="preserve">MVPFAFF+ people </w:t>
      </w:r>
      <w:r w:rsidR="27B82DBE">
        <w:t>who were in care will never be kno</w:t>
      </w:r>
      <w:r w:rsidR="3616A94A">
        <w:t>wn.</w:t>
      </w:r>
      <w:r w:rsidR="27B82DBE">
        <w:t xml:space="preserve"> </w:t>
      </w:r>
    </w:p>
    <w:p w14:paraId="5FBC23F3" w14:textId="1B3A54C8" w:rsidR="003C7A76" w:rsidRDefault="008968ED" w:rsidP="00D83E47">
      <w:pPr>
        <w:pStyle w:val="ListParagraph"/>
        <w:jc w:val="left"/>
      </w:pPr>
      <w:r>
        <w:t>Today</w:t>
      </w:r>
      <w:r w:rsidR="00FA2524">
        <w:t xml:space="preserve"> there are gaps in data collection. For example, the </w:t>
      </w:r>
      <w:r w:rsidR="004A159F" w:rsidRPr="004A159F">
        <w:t>Ministry of Education has said that neurodiversity and disability are not characteristics collected by the Ministry in student data in ways that allow system analysis. Additionally, many neurodiver</w:t>
      </w:r>
      <w:r w:rsidR="00B455CB">
        <w:t>gent</w:t>
      </w:r>
      <w:r w:rsidR="004A159F" w:rsidRPr="004A159F">
        <w:t xml:space="preserve"> students are undiagnosed.</w:t>
      </w:r>
      <w:r w:rsidR="00890DA7">
        <w:rPr>
          <w:rStyle w:val="FootnoteReference"/>
        </w:rPr>
        <w:footnoteReference w:id="259"/>
      </w:r>
      <w:r w:rsidR="004A159F" w:rsidRPr="004A159F">
        <w:t xml:space="preserve"> </w:t>
      </w:r>
      <w:r w:rsidR="00734D04">
        <w:t>The Independent Children’s Monitor noted in its</w:t>
      </w:r>
      <w:r w:rsidR="00B455CB">
        <w:t xml:space="preserve"> </w:t>
      </w:r>
      <w:r w:rsidR="00734D04">
        <w:t xml:space="preserve">2022/23 annual report that </w:t>
      </w:r>
      <w:r w:rsidR="00877ADD">
        <w:t>while “monitoring over the last three years has shown a continuo</w:t>
      </w:r>
      <w:r w:rsidR="007E6CB5">
        <w:t>us</w:t>
      </w:r>
      <w:r w:rsidR="00877ADD">
        <w:t xml:space="preserve"> improvement by Oranga Tamariki in completing assessments and individual plans that include the health needs of tamariki and rangatahi in care…the ongoing absence of reliable data is a major barrier to understanding how well </w:t>
      </w:r>
      <w:r w:rsidR="00F32A68">
        <w:t>t</w:t>
      </w:r>
      <w:r w:rsidR="00877ADD">
        <w:t>amariki and rangatahi in care are having their health needs met</w:t>
      </w:r>
      <w:r w:rsidR="00B455CB">
        <w:t>”</w:t>
      </w:r>
      <w:r w:rsidR="00877ADD">
        <w:t>.</w:t>
      </w:r>
      <w:r w:rsidR="00F32A68">
        <w:rPr>
          <w:rStyle w:val="FootnoteReference"/>
        </w:rPr>
        <w:footnoteReference w:id="260"/>
      </w:r>
    </w:p>
    <w:p w14:paraId="0D2A8119" w14:textId="0F5F8D4B" w:rsidR="00F31187" w:rsidRPr="00AC0E5D" w:rsidRDefault="001771C5" w:rsidP="00D83E47">
      <w:pPr>
        <w:pStyle w:val="ListParagraph"/>
        <w:jc w:val="left"/>
      </w:pPr>
      <w:r>
        <w:lastRenderedPageBreak/>
        <w:t>More comprehensive, granular data collection about the demographics and needs of people in care and i</w:t>
      </w:r>
      <w:r w:rsidR="00F31187">
        <w:t xml:space="preserve">ndependent evaluation of </w:t>
      </w:r>
      <w:r>
        <w:t xml:space="preserve">that </w:t>
      </w:r>
      <w:r w:rsidR="00F31187">
        <w:t xml:space="preserve">data will mean better informed decisions and ensure that the benefits of government policies and programmes can be shared equitably. This analysis must inform policy decisions across the care system, and more broadly across social policy settings. They are complex and critical to addressing the social inequities that persist in Aotearoa New Zealand today. </w:t>
      </w:r>
    </w:p>
    <w:p w14:paraId="32A7466B" w14:textId="3545DACA" w:rsidR="00F31187" w:rsidRDefault="38C2C428" w:rsidP="00D83E47">
      <w:pPr>
        <w:pStyle w:val="ListParagraph"/>
        <w:jc w:val="left"/>
      </w:pPr>
      <w:r>
        <w:t>This data must also be maintained appropriately and in an indexed, logical and secure manner to ensure that</w:t>
      </w:r>
      <w:r w:rsidR="098F4F0F">
        <w:t xml:space="preserve"> an individual’s</w:t>
      </w:r>
      <w:r>
        <w:t xml:space="preserve"> rights to access, amend or annotate records about themselves should be </w:t>
      </w:r>
      <w:proofErr w:type="gramStart"/>
      <w:r>
        <w:t>recognised to the fullest extent</w:t>
      </w:r>
      <w:proofErr w:type="gramEnd"/>
      <w:r>
        <w:t>.</w:t>
      </w:r>
    </w:p>
    <w:p w14:paraId="56454266" w14:textId="77777777" w:rsidR="00F31187" w:rsidRPr="00510981" w:rsidRDefault="00F31187" w:rsidP="00F31187">
      <w:pPr>
        <w:pStyle w:val="Recboxheading"/>
        <w:rPr>
          <w:lang w:val="en-NZ"/>
        </w:rPr>
      </w:pPr>
      <w:r w:rsidRPr="00510981">
        <w:rPr>
          <w:lang w:val="en-NZ"/>
        </w:rPr>
        <w:t xml:space="preserve">Recommendation </w:t>
      </w:r>
      <w:r w:rsidRPr="00510981">
        <w:rPr>
          <w:lang w:val="en-NZ"/>
        </w:rPr>
        <w:fldChar w:fldCharType="begin"/>
      </w:r>
      <w:r w:rsidRPr="00510981">
        <w:rPr>
          <w:lang w:val="en-NZ"/>
        </w:rPr>
        <w:instrText xml:space="preserve"> AUTONUM  \s " " </w:instrText>
      </w:r>
      <w:r w:rsidRPr="00510981">
        <w:rPr>
          <w:lang w:val="en-NZ"/>
        </w:rPr>
        <w:fldChar w:fldCharType="end"/>
      </w:r>
    </w:p>
    <w:p w14:paraId="3A11207E" w14:textId="6DC7C7E5" w:rsidR="00F31187" w:rsidRPr="00510981" w:rsidRDefault="00F31187" w:rsidP="26ED08F0">
      <w:pPr>
        <w:pStyle w:val="Recsbox"/>
      </w:pPr>
      <w:r w:rsidRPr="26ED08F0">
        <w:t xml:space="preserve">All State and faith-based entities directly or indirectly providing care to children, young people, Deaf </w:t>
      </w:r>
      <w:r w:rsidR="00591D33">
        <w:t>and</w:t>
      </w:r>
      <w:r w:rsidRPr="26ED08F0">
        <w:t xml:space="preserve"> disabled people and people who experience mental distress should adopt and comply with best practice guidelines for record keeping and data sovereignty, including the following principles:</w:t>
      </w:r>
    </w:p>
    <w:p w14:paraId="254A66DA" w14:textId="534C96B8" w:rsidR="006C344A" w:rsidRDefault="00F31187" w:rsidP="007921AA">
      <w:pPr>
        <w:pStyle w:val="RecsboxLevel1"/>
        <w:numPr>
          <w:ilvl w:val="0"/>
          <w:numId w:val="77"/>
        </w:numPr>
        <w:spacing w:line="23" w:lineRule="atLeast"/>
        <w:rPr>
          <w:lang w:val="en-AU"/>
        </w:rPr>
      </w:pPr>
      <w:r w:rsidRPr="1F2BED63">
        <w:rPr>
          <w:lang w:val="en-AU"/>
        </w:rPr>
        <w:t>Record-keeping Principle 1:</w:t>
      </w:r>
      <w:r w:rsidR="0018194C" w:rsidRPr="1F2BED63">
        <w:rPr>
          <w:lang w:val="en-AU"/>
        </w:rPr>
        <w:t xml:space="preserve"> To create and keep full and accurate records</w:t>
      </w:r>
    </w:p>
    <w:p w14:paraId="3E1848A8" w14:textId="3393D3BC" w:rsidR="00F31187" w:rsidRPr="00510981" w:rsidRDefault="38C2C428" w:rsidP="00D83E47">
      <w:pPr>
        <w:pStyle w:val="Recsbox"/>
        <w:spacing w:line="23" w:lineRule="atLeast"/>
        <w:ind w:left="720"/>
      </w:pPr>
      <w:r>
        <w:t xml:space="preserve">Creating and keeping full and accurate records relevant to safety and wellbeing is in the best interests of children, young people or adults in care and should be an integral part of institutional leadership, governance and culture. Institutions that care for or provide services to children, young people or adults in care must keep the best interests of the child uppermost in all aspects of their conduct, including recordkeeping. It is in the best interest of children, young people </w:t>
      </w:r>
      <w:r w:rsidR="12619415">
        <w:t>and</w:t>
      </w:r>
      <w:r>
        <w:t xml:space="preserve"> adults in care that institutions foster a culture in which the creation and management of accurate records</w:t>
      </w:r>
      <w:r w:rsidR="274E3916">
        <w:t xml:space="preserve">, including </w:t>
      </w:r>
      <w:r w:rsidR="4F576B5E">
        <w:t>detailed information</w:t>
      </w:r>
      <w:r w:rsidR="274E3916">
        <w:t xml:space="preserve"> about ethnicity and impairments,</w:t>
      </w:r>
      <w:r>
        <w:t xml:space="preserve"> are integral parts of the institution’s operations and governance. </w:t>
      </w:r>
    </w:p>
    <w:p w14:paraId="2CF1EF5F" w14:textId="07B886D6" w:rsidR="0018194C" w:rsidRDefault="00F31187" w:rsidP="007921AA">
      <w:pPr>
        <w:pStyle w:val="RecsboxLevel1"/>
        <w:numPr>
          <w:ilvl w:val="0"/>
          <w:numId w:val="77"/>
        </w:numPr>
        <w:spacing w:line="23" w:lineRule="atLeast"/>
      </w:pPr>
      <w:r>
        <w:t xml:space="preserve">Record-keeping Principle 2: </w:t>
      </w:r>
      <w:r w:rsidR="0018194C">
        <w:t>Records to include all incidents and responses</w:t>
      </w:r>
    </w:p>
    <w:p w14:paraId="44A8286D" w14:textId="08B6FB62" w:rsidR="00F31187" w:rsidRPr="00510981" w:rsidRDefault="38C2C428" w:rsidP="00D83E47">
      <w:pPr>
        <w:pStyle w:val="Recsbox"/>
        <w:spacing w:line="23" w:lineRule="atLeast"/>
        <w:ind w:left="720"/>
      </w:pPr>
      <w:r>
        <w:t>Full and accurate records should be created about all incidents, responses and decisions affecting the safety and wellbeing, including abuse and neglect in care, of children, young people or adults in care. Institutions should ensure that records are created to document any identified incidents of grooming, inappropriate behavi</w:t>
      </w:r>
      <w:r w:rsidR="19C9C8EE">
        <w:t>our</w:t>
      </w:r>
      <w:r>
        <w:t xml:space="preserve"> (including breaches of institutional codes of conduct) or abuse and neglect in care</w:t>
      </w:r>
      <w:r w:rsidR="60CDD2F5">
        <w:t>,</w:t>
      </w:r>
      <w:r>
        <w:t xml:space="preserve"> and all responses to such incidents. Records created by institutions should be clear, objective and thorough. They should be created at, or as close as possible to, the time the incidents occurred, and clearly show the author (whether individual or institutional) and the date created. </w:t>
      </w:r>
    </w:p>
    <w:p w14:paraId="424B4979" w14:textId="6FFD2E60" w:rsidR="0018194C" w:rsidRDefault="00F31187" w:rsidP="007921AA">
      <w:pPr>
        <w:pStyle w:val="RecsboxLevel1"/>
        <w:numPr>
          <w:ilvl w:val="0"/>
          <w:numId w:val="77"/>
        </w:numPr>
        <w:spacing w:line="23" w:lineRule="atLeast"/>
      </w:pPr>
      <w:r>
        <w:t xml:space="preserve">Record-keeping Principle 3: </w:t>
      </w:r>
      <w:r w:rsidR="0018194C">
        <w:t>Records to be maintained in an indexed, logical and secure manner</w:t>
      </w:r>
    </w:p>
    <w:p w14:paraId="0223BDCF" w14:textId="54C98CBA" w:rsidR="00F31187" w:rsidRPr="00510981" w:rsidRDefault="38C2C428" w:rsidP="00F65515">
      <w:pPr>
        <w:pStyle w:val="Recsbox"/>
        <w:ind w:left="720"/>
      </w:pPr>
      <w:r>
        <w:t xml:space="preserve">Records relevant </w:t>
      </w:r>
      <w:r w:rsidR="313D21D6">
        <w:t xml:space="preserve">to </w:t>
      </w:r>
      <w:r>
        <w:t>the safety and wellbeing</w:t>
      </w:r>
      <w:r w:rsidR="00F31187" w:rsidDel="38C2C428">
        <w:t xml:space="preserve"> </w:t>
      </w:r>
      <w:r>
        <w:t xml:space="preserve">of children, young people or adults in care, including abuse and neglect in care, should be maintained appropriately and in an indexed, logical and secure manner. Associated records should be </w:t>
      </w:r>
      <w:r w:rsidR="004D566D">
        <w:t>co-located</w:t>
      </w:r>
      <w:r>
        <w:t xml:space="preserve"> or cross-referenced to ensure that people using those records are aware of all relevant information.</w:t>
      </w:r>
    </w:p>
    <w:p w14:paraId="7DF1CD69" w14:textId="06DE37EC" w:rsidR="0018194C" w:rsidRDefault="00F31187" w:rsidP="007921AA">
      <w:pPr>
        <w:pStyle w:val="RecsboxLevel1"/>
        <w:numPr>
          <w:ilvl w:val="0"/>
          <w:numId w:val="77"/>
        </w:numPr>
      </w:pPr>
      <w:r>
        <w:t xml:space="preserve">Record-keeping Principle 4: </w:t>
      </w:r>
      <w:r w:rsidR="0018194C">
        <w:t>Records only be disposed of in accordance with law or policy</w:t>
      </w:r>
    </w:p>
    <w:p w14:paraId="30356A5E" w14:textId="5140E90C" w:rsidR="00F31187" w:rsidRPr="00510981" w:rsidRDefault="00F31187" w:rsidP="00D83E47">
      <w:pPr>
        <w:pStyle w:val="Recsbox"/>
        <w:spacing w:line="276" w:lineRule="auto"/>
        <w:ind w:left="720"/>
      </w:pPr>
      <w:r w:rsidRPr="26ED08F0">
        <w:lastRenderedPageBreak/>
        <w:t xml:space="preserve">Records relevant to the safety and wellbeing, including abuse and neglect in care, of children, young people or adults in care should only be disposed of in accordance with law or policy. Records relevant to the safety and wellbeing, including abuse and neglect in care, of children, young people or adults in care must only be destroyed in accordance with records disposal schedules or published institutional policies. Records relevant to abuse and neglect in care should be subject to minimum retention periods that allow for delayed disclosure of abuse and neglect by victims and survivors and take account of limitation periods for civil actions for abuse and neglect in care. </w:t>
      </w:r>
    </w:p>
    <w:p w14:paraId="4F490614" w14:textId="58EF5E42" w:rsidR="0018194C" w:rsidRDefault="00F31187" w:rsidP="007921AA">
      <w:pPr>
        <w:pStyle w:val="RecsboxLevel1"/>
        <w:numPr>
          <w:ilvl w:val="0"/>
          <w:numId w:val="77"/>
        </w:numPr>
      </w:pPr>
      <w:r>
        <w:t xml:space="preserve">Record-keeping Principle 5: </w:t>
      </w:r>
      <w:r w:rsidR="0018194C">
        <w:t xml:space="preserve">Individuals’ rights to access, amend or annotate records about themselves to be </w:t>
      </w:r>
      <w:proofErr w:type="gramStart"/>
      <w:r w:rsidR="0018194C">
        <w:t>recognised to the fullest exten</w:t>
      </w:r>
      <w:r w:rsidR="7E427455">
        <w:t>t</w:t>
      </w:r>
      <w:proofErr w:type="gramEnd"/>
    </w:p>
    <w:p w14:paraId="0C3E6C86" w14:textId="1DB7F4C5" w:rsidR="00F31187" w:rsidRPr="00510981" w:rsidRDefault="38C2C428" w:rsidP="00D83E47">
      <w:pPr>
        <w:pStyle w:val="Recsbox"/>
        <w:spacing w:line="276" w:lineRule="auto"/>
        <w:ind w:left="720"/>
      </w:pPr>
      <w:r>
        <w:t xml:space="preserve">Individuals’ existing rights to access, amend or annotate records about themselves should be </w:t>
      </w:r>
      <w:proofErr w:type="gramStart"/>
      <w:r>
        <w:t>recognised to the fullest extent</w:t>
      </w:r>
      <w:proofErr w:type="gramEnd"/>
      <w:r>
        <w:t xml:space="preserve"> in</w:t>
      </w:r>
      <w:r w:rsidR="0A83DB23">
        <w:t>cluding in</w:t>
      </w:r>
      <w:r>
        <w:t xml:space="preserve"> a way that is compliant with the Convention on the Rights of Persons with Disabilities. Individuals whose childhoods are documented in records held by all entities providing care directly or indirectly should have a right to access records made about them. Full access should be given unless contrary to law. </w:t>
      </w:r>
      <w:r w:rsidR="1CC69505">
        <w:t>This includes the right to access records without redaction.</w:t>
      </w:r>
      <w:r>
        <w:t xml:space="preserve"> Specific, not generic, explanations should be provided in any case where a record, or part of a record, is withheld or redacted.</w:t>
      </w:r>
      <w:r w:rsidR="62FAB2D7">
        <w:t xml:space="preserve"> </w:t>
      </w:r>
      <w:r w:rsidR="32840568">
        <w:t xml:space="preserve">Consent </w:t>
      </w:r>
      <w:r w:rsidR="6EB62542">
        <w:t>of</w:t>
      </w:r>
      <w:r w:rsidR="32840568">
        <w:t xml:space="preserve"> t</w:t>
      </w:r>
      <w:r w:rsidR="3596D9B9">
        <w:t xml:space="preserve">he person </w:t>
      </w:r>
      <w:r w:rsidR="00D71EE2">
        <w:t xml:space="preserve">who is currently or was previously in care should be </w:t>
      </w:r>
      <w:r w:rsidR="2C6824BC">
        <w:t xml:space="preserve">proactively sought if </w:t>
      </w:r>
      <w:r w:rsidR="052484E5">
        <w:t>information needs to be shared with family members.</w:t>
      </w:r>
    </w:p>
    <w:p w14:paraId="51D60906" w14:textId="6CBBA8AD" w:rsidR="00F31187" w:rsidRDefault="00FA504D" w:rsidP="00F31187">
      <w:pPr>
        <w:pStyle w:val="Recboxheading"/>
      </w:pPr>
      <w:r>
        <w:rPr>
          <w:rStyle w:val="eop"/>
          <w:lang w:val="en-NZ"/>
        </w:rPr>
        <w:t>Tūtohi</w:t>
      </w:r>
      <w:r w:rsidRPr="00510981">
        <w:rPr>
          <w:lang w:val="en-NZ"/>
        </w:rPr>
        <w:t xml:space="preserve"> </w:t>
      </w:r>
      <w:r>
        <w:rPr>
          <w:lang w:val="en-NZ"/>
        </w:rPr>
        <w:t xml:space="preserve">82 | </w:t>
      </w:r>
      <w:r w:rsidR="00F31187">
        <w:t xml:space="preserve">Recommendation </w:t>
      </w:r>
      <w:r w:rsidR="00F31187" w:rsidRPr="00510981">
        <w:fldChar w:fldCharType="begin"/>
      </w:r>
      <w:r w:rsidR="00F31187" w:rsidRPr="00510981">
        <w:instrText xml:space="preserve"> AUTONUM  \s " " </w:instrText>
      </w:r>
      <w:r w:rsidR="00F31187" w:rsidRPr="00510981">
        <w:fldChar w:fldCharType="end"/>
      </w:r>
    </w:p>
    <w:p w14:paraId="563B8151" w14:textId="4AA8E717" w:rsidR="00782720" w:rsidRPr="000875D3" w:rsidRDefault="00F31187" w:rsidP="00782720">
      <w:pPr>
        <w:pStyle w:val="Recsbox"/>
      </w:pPr>
      <w:r w:rsidRPr="000875D3">
        <w:rPr>
          <w:rStyle w:val="RecromanChar"/>
        </w:rPr>
        <w:t xml:space="preserve">All </w:t>
      </w:r>
      <w:r w:rsidRPr="000875D3">
        <w:t xml:space="preserve">State and faith-based </w:t>
      </w:r>
      <w:r w:rsidRPr="000875D3">
        <w:rPr>
          <w:rStyle w:val="RecromanChar"/>
        </w:rPr>
        <w:t>entities providing care directly or indirectly to children, young people or adults</w:t>
      </w:r>
      <w:r w:rsidRPr="000875D3">
        <w:t xml:space="preserve"> should</w:t>
      </w:r>
      <w:r w:rsidR="00385877" w:rsidRPr="000875D3">
        <w:t xml:space="preserve">, together </w:t>
      </w:r>
      <w:r w:rsidRPr="000875D3">
        <w:t>with</w:t>
      </w:r>
      <w:r w:rsidR="00FA3134" w:rsidRPr="000875D3">
        <w:t xml:space="preserve"> the person in care</w:t>
      </w:r>
      <w:r w:rsidR="00385877" w:rsidRPr="000875D3">
        <w:t>,</w:t>
      </w:r>
      <w:r w:rsidRPr="000875D3">
        <w:t xml:space="preserve"> document an account of their life during their time in care</w:t>
      </w:r>
      <w:r w:rsidR="00782720" w:rsidRPr="000875D3">
        <w:t>.</w:t>
      </w:r>
    </w:p>
    <w:p w14:paraId="79A83B2C" w14:textId="69AEF91E" w:rsidR="00F31187" w:rsidRPr="00510981" w:rsidRDefault="00FA504D" w:rsidP="00782720">
      <w:pPr>
        <w:pStyle w:val="Recboxheading"/>
      </w:pPr>
      <w:r>
        <w:rPr>
          <w:rStyle w:val="eop"/>
          <w:lang w:val="en-NZ"/>
        </w:rPr>
        <w:t>Tūtohi</w:t>
      </w:r>
      <w:r w:rsidRPr="00510981">
        <w:rPr>
          <w:lang w:val="en-NZ"/>
        </w:rPr>
        <w:t xml:space="preserve"> </w:t>
      </w:r>
      <w:r>
        <w:rPr>
          <w:lang w:val="en-NZ"/>
        </w:rPr>
        <w:t xml:space="preserve">83 | </w:t>
      </w:r>
      <w:r w:rsidR="00F31187" w:rsidRPr="00510981">
        <w:t xml:space="preserve">Recommendation </w:t>
      </w:r>
      <w:bookmarkStart w:id="139" w:name="_Hlk160783146"/>
      <w:r w:rsidR="00F31187" w:rsidRPr="00510981">
        <w:fldChar w:fldCharType="begin"/>
      </w:r>
      <w:r w:rsidR="00F31187" w:rsidRPr="00510981">
        <w:instrText xml:space="preserve"> AUTONUM  \s " " </w:instrText>
      </w:r>
      <w:r w:rsidR="00F31187" w:rsidRPr="00510981">
        <w:fldChar w:fldCharType="end"/>
      </w:r>
      <w:bookmarkEnd w:id="139"/>
    </w:p>
    <w:p w14:paraId="45F2ED90" w14:textId="77777777" w:rsidR="00F31187" w:rsidRPr="00510981" w:rsidRDefault="00F31187" w:rsidP="00F31187">
      <w:pPr>
        <w:pStyle w:val="Recsdraftingnote"/>
        <w:shd w:val="clear" w:color="auto" w:fill="D0CECE" w:themeFill="background2" w:themeFillShade="E6"/>
        <w:rPr>
          <w:color w:val="auto"/>
          <w:shd w:val="clear" w:color="auto" w:fill="auto"/>
          <w:lang w:eastAsia="en-US"/>
        </w:rPr>
      </w:pPr>
      <w:r w:rsidRPr="008D3284">
        <w:rPr>
          <w:rStyle w:val="RecromanChar"/>
          <w:color w:val="auto"/>
        </w:rPr>
        <w:t xml:space="preserve">All </w:t>
      </w:r>
      <w:r w:rsidRPr="000F1CAD">
        <w:rPr>
          <w:rStyle w:val="RecromanChar"/>
          <w:color w:val="auto"/>
        </w:rPr>
        <w:t>State and faith-based</w:t>
      </w:r>
      <w:r w:rsidRPr="008D3284">
        <w:rPr>
          <w:rStyle w:val="RecromanChar"/>
          <w:color w:val="auto"/>
        </w:rPr>
        <w:t xml:space="preserve"> entities providing care directly or indirectly to children, young people or adults</w:t>
      </w:r>
      <w:r w:rsidRPr="009B6D32">
        <w:rPr>
          <w:rStyle w:val="RecromanChar"/>
        </w:rPr>
        <w:t xml:space="preserve"> </w:t>
      </w:r>
      <w:r w:rsidRPr="00510981">
        <w:rPr>
          <w:color w:val="auto"/>
          <w:shd w:val="clear" w:color="auto" w:fill="auto"/>
          <w:lang w:eastAsia="en-US"/>
        </w:rPr>
        <w:t xml:space="preserve">should </w:t>
      </w:r>
      <w:r>
        <w:rPr>
          <w:color w:val="auto"/>
          <w:shd w:val="clear" w:color="auto" w:fill="auto"/>
          <w:lang w:eastAsia="en-US"/>
        </w:rPr>
        <w:t xml:space="preserve">be required to </w:t>
      </w:r>
      <w:r w:rsidRPr="00510981">
        <w:rPr>
          <w:color w:val="auto"/>
          <w:shd w:val="clear" w:color="auto" w:fill="auto"/>
          <w:lang w:eastAsia="en-US"/>
        </w:rPr>
        <w:t>retain records relating to alleged abuse and neglect in care for at least 75 years</w:t>
      </w:r>
      <w:r>
        <w:rPr>
          <w:color w:val="auto"/>
          <w:shd w:val="clear" w:color="auto" w:fill="auto"/>
          <w:lang w:eastAsia="en-US"/>
        </w:rPr>
        <w:t xml:space="preserve"> in a separate central register</w:t>
      </w:r>
      <w:r w:rsidRPr="00510981">
        <w:rPr>
          <w:color w:val="auto"/>
          <w:shd w:val="clear" w:color="auto" w:fill="auto"/>
          <w:lang w:eastAsia="en-US"/>
        </w:rPr>
        <w:t>, to allow for delayed disclosure and redress claims or civil litigation.</w:t>
      </w:r>
    </w:p>
    <w:p w14:paraId="141D10B8" w14:textId="61CB7CCF" w:rsidR="2AD90AB1" w:rsidRDefault="2AD90AB1" w:rsidP="005C7F74">
      <w:pPr>
        <w:pStyle w:val="Heading4"/>
        <w:shd w:val="clear" w:color="auto" w:fill="FFFFFF" w:themeFill="background1"/>
        <w:spacing w:before="0" w:after="160"/>
        <w:rPr>
          <w:rStyle w:val="Heading4Char"/>
        </w:rPr>
      </w:pPr>
      <w:r w:rsidRPr="005C7F74">
        <w:rPr>
          <w:rStyle w:val="Heading4Char"/>
        </w:rPr>
        <w:t>Me aromātai tonu ngā whakaritenga toha kōrero e hāngai tonu ai te kaupapa</w:t>
      </w:r>
    </w:p>
    <w:p w14:paraId="42E16913" w14:textId="77777777" w:rsidR="00F31187" w:rsidRPr="00510981" w:rsidRDefault="00F31187" w:rsidP="00F31187">
      <w:pPr>
        <w:pStyle w:val="Heading4"/>
        <w:rPr>
          <w:lang w:val="en-NZ"/>
        </w:rPr>
      </w:pPr>
      <w:r w:rsidRPr="00510981">
        <w:rPr>
          <w:rStyle w:val="Heading4Char"/>
          <w:lang w:val="en-NZ"/>
        </w:rPr>
        <w:t>Information sharing provisions</w:t>
      </w:r>
      <w:r w:rsidRPr="00510981">
        <w:rPr>
          <w:lang w:val="en-NZ"/>
        </w:rPr>
        <w:t xml:space="preserve"> to be reviewed to ensure fit for purpose</w:t>
      </w:r>
    </w:p>
    <w:p w14:paraId="5C88CD7A" w14:textId="58AB2DE6" w:rsidR="00F31187" w:rsidRDefault="00413039" w:rsidP="00FE4894">
      <w:pPr>
        <w:pStyle w:val="ListParagraph"/>
        <w:jc w:val="left"/>
        <w:rPr>
          <w:shd w:val="clear" w:color="auto" w:fill="FFFFFF"/>
        </w:rPr>
      </w:pPr>
      <w:r>
        <w:t>During the Inquiry period,</w:t>
      </w:r>
      <w:r w:rsidR="00F31187">
        <w:t xml:space="preserve"> the State failed to ensure that effective information sharing arrangements practices were in place. This prevented different government agencies from collaborating to prevent abuse and meant there were missed opportunities for detecting abusers.</w:t>
      </w:r>
    </w:p>
    <w:p w14:paraId="073F976B" w14:textId="77777777" w:rsidR="00F31187" w:rsidRPr="00B61096" w:rsidRDefault="00F31187" w:rsidP="00FE4894">
      <w:pPr>
        <w:pStyle w:val="ListParagraph"/>
        <w:jc w:val="left"/>
        <w:rPr>
          <w:shd w:val="clear" w:color="auto" w:fill="FFFFFF"/>
        </w:rPr>
      </w:pPr>
      <w:r w:rsidRPr="366FF01D">
        <w:rPr>
          <w:shd w:val="clear" w:color="auto" w:fill="FFFFFF"/>
        </w:rPr>
        <w:t>There were attempts to encourage government agencies to collaborate, through information sharing arrangements or memoranda of understanding, however they were ineffective with little evidence that their collaborative efforts prevented abuse and neglect.</w:t>
      </w:r>
    </w:p>
    <w:p w14:paraId="2D6F1043" w14:textId="5DD1E078" w:rsidR="009840D5" w:rsidRPr="00FE4894" w:rsidRDefault="00F31187" w:rsidP="00FE4894">
      <w:pPr>
        <w:pStyle w:val="ListParagraph"/>
        <w:jc w:val="left"/>
        <w:rPr>
          <w:szCs w:val="22"/>
        </w:rPr>
      </w:pPr>
      <w:r>
        <w:lastRenderedPageBreak/>
        <w:t xml:space="preserve">Since 1999, legal requirements to collect data and arrangements to share information between agencies have been introduced. In 2015, an Information Sharing Agreement was signed for Improving Public Services for Vulnerable Children between the Ministries for Social Development, Health, Justice, Education, and </w:t>
      </w:r>
      <w:r w:rsidR="004B12FA">
        <w:t>NZ Police</w:t>
      </w:r>
      <w:r>
        <w:t xml:space="preserve">. This </w:t>
      </w:r>
      <w:r w:rsidRPr="00FE4894">
        <w:rPr>
          <w:szCs w:val="22"/>
        </w:rPr>
        <w:t xml:space="preserve">included information about people who may pose a risk to children and information about that risk. </w:t>
      </w:r>
    </w:p>
    <w:p w14:paraId="560563EE" w14:textId="50F2AD89" w:rsidR="007A2CB6" w:rsidRPr="00FE4894" w:rsidRDefault="00764179" w:rsidP="00FE4894">
      <w:pPr>
        <w:pStyle w:val="ListParagraph"/>
        <w:jc w:val="left"/>
        <w:rPr>
          <w:szCs w:val="22"/>
        </w:rPr>
      </w:pPr>
      <w:r w:rsidRPr="00FE4894">
        <w:rPr>
          <w:szCs w:val="22"/>
        </w:rPr>
        <w:t xml:space="preserve">At the Inquiry’s State Institutional Response Hearing, Chief Executive of </w:t>
      </w:r>
      <w:r w:rsidR="007A2CB6" w:rsidRPr="00FE4894">
        <w:rPr>
          <w:szCs w:val="22"/>
        </w:rPr>
        <w:t>Oranga Tamariki</w:t>
      </w:r>
      <w:r w:rsidRPr="00FE4894">
        <w:rPr>
          <w:szCs w:val="22"/>
        </w:rPr>
        <w:t>, Chappie Te Kani,</w:t>
      </w:r>
      <w:r w:rsidR="007A2CB6" w:rsidRPr="00FE4894">
        <w:rPr>
          <w:szCs w:val="22"/>
        </w:rPr>
        <w:t xml:space="preserve"> </w:t>
      </w:r>
      <w:r w:rsidR="00515CA5" w:rsidRPr="00FE4894">
        <w:rPr>
          <w:szCs w:val="22"/>
        </w:rPr>
        <w:t>highlighted barriers to information sharing experienced by</w:t>
      </w:r>
      <w:r w:rsidR="007A2CB6" w:rsidRPr="00FE4894">
        <w:rPr>
          <w:szCs w:val="22"/>
        </w:rPr>
        <w:t xml:space="preserve"> Oranga Tamariki as part of its safety checking process</w:t>
      </w:r>
      <w:r w:rsidR="00984C6B" w:rsidRPr="00FE4894">
        <w:rPr>
          <w:szCs w:val="22"/>
        </w:rPr>
        <w:t>:</w:t>
      </w:r>
      <w:r w:rsidR="007A2CB6" w:rsidRPr="00FE4894">
        <w:rPr>
          <w:szCs w:val="22"/>
        </w:rPr>
        <w:t> </w:t>
      </w:r>
    </w:p>
    <w:p w14:paraId="345C5A6A" w14:textId="79EF7353" w:rsidR="007A2CB6" w:rsidRPr="00FE4894" w:rsidRDefault="00FC5396" w:rsidP="00FE4894">
      <w:pPr>
        <w:pStyle w:val="Part10quotes"/>
        <w:ind w:left="1701" w:right="1229"/>
        <w:jc w:val="left"/>
      </w:pPr>
      <w:r w:rsidRPr="00FE4894">
        <w:t>“</w:t>
      </w:r>
      <w:r w:rsidR="009219E4" w:rsidRPr="00FE4894">
        <w:t>We</w:t>
      </w:r>
      <w:r w:rsidR="007A2CB6" w:rsidRPr="00FE4894">
        <w:t xml:space="preserve"> don’t have an agreed protocol which shares that information. </w:t>
      </w:r>
      <w:proofErr w:type="gramStart"/>
      <w:r w:rsidR="007A2CB6" w:rsidRPr="00FE4894">
        <w:t>So</w:t>
      </w:r>
      <w:proofErr w:type="gramEnd"/>
      <w:r w:rsidR="007A2CB6" w:rsidRPr="00FE4894">
        <w:t xml:space="preserve"> to answer </w:t>
      </w:r>
      <w:r w:rsidR="009219E4" w:rsidRPr="00FE4894">
        <w:t>your</w:t>
      </w:r>
      <w:r w:rsidR="007A2CB6" w:rsidRPr="00FE4894">
        <w:t xml:space="preserve"> question, if there are a number of unsubstantiated allegations against teachers held in a centralised place by the Ministry [of Education] or the teacher’s discipline tribunal, </w:t>
      </w:r>
      <w:r w:rsidR="009219E4" w:rsidRPr="00FE4894">
        <w:t>we</w:t>
      </w:r>
      <w:r w:rsidR="007A2CB6" w:rsidRPr="00FE4894">
        <w:t xml:space="preserve"> wouldn’t have access to that as an organisation by right.</w:t>
      </w:r>
      <w:r w:rsidRPr="00FE4894">
        <w:t>”</w:t>
      </w:r>
      <w:r w:rsidR="007A2CB6" w:rsidRPr="00FE4894">
        <w:rPr>
          <w:rStyle w:val="FootnoteReference"/>
          <w:color w:val="000000"/>
          <w:sz w:val="22"/>
          <w:szCs w:val="22"/>
        </w:rPr>
        <w:footnoteReference w:id="261"/>
      </w:r>
    </w:p>
    <w:p w14:paraId="0328F689" w14:textId="18D4F5C5" w:rsidR="00F31187" w:rsidRDefault="00F31187" w:rsidP="00FE4894">
      <w:pPr>
        <w:pStyle w:val="ListParagraph"/>
        <w:jc w:val="left"/>
      </w:pPr>
      <w:r w:rsidRPr="00FE4894">
        <w:rPr>
          <w:szCs w:val="22"/>
        </w:rPr>
        <w:t>There is</w:t>
      </w:r>
      <w:r w:rsidR="0085257D" w:rsidRPr="00FE4894">
        <w:rPr>
          <w:szCs w:val="22"/>
        </w:rPr>
        <w:t xml:space="preserve"> </w:t>
      </w:r>
      <w:r w:rsidRPr="00FE4894">
        <w:rPr>
          <w:szCs w:val="22"/>
        </w:rPr>
        <w:t>a</w:t>
      </w:r>
      <w:r>
        <w:t xml:space="preserve"> need to ensure information sharing arrangements are reviewed and strengthened to ensure agencies have access to the best information to prevent abuse in care.</w:t>
      </w:r>
    </w:p>
    <w:p w14:paraId="5586A143" w14:textId="40660904" w:rsidR="00F31187" w:rsidRPr="00510981" w:rsidRDefault="00FA504D" w:rsidP="00F31187">
      <w:pPr>
        <w:pStyle w:val="Recboxheading"/>
        <w:rPr>
          <w:lang w:val="en-NZ"/>
        </w:rPr>
      </w:pPr>
      <w:r>
        <w:rPr>
          <w:rStyle w:val="eop"/>
          <w:lang w:val="en-NZ"/>
        </w:rPr>
        <w:t>Tūtohi</w:t>
      </w:r>
      <w:r w:rsidRPr="00510981">
        <w:rPr>
          <w:lang w:val="en-NZ"/>
        </w:rPr>
        <w:t xml:space="preserve"> </w:t>
      </w:r>
      <w:r>
        <w:rPr>
          <w:lang w:val="en-NZ"/>
        </w:rPr>
        <w:t xml:space="preserve">84 | </w:t>
      </w:r>
      <w:r w:rsidR="00F31187" w:rsidRPr="00510981">
        <w:rPr>
          <w:lang w:val="en-NZ"/>
        </w:rPr>
        <w:t xml:space="preserve">Recommendation </w:t>
      </w:r>
      <w:r w:rsidR="00F31187" w:rsidRPr="00510981">
        <w:rPr>
          <w:lang w:val="en-NZ"/>
        </w:rPr>
        <w:fldChar w:fldCharType="begin"/>
      </w:r>
      <w:r w:rsidR="00F31187" w:rsidRPr="00510981">
        <w:rPr>
          <w:lang w:val="en-NZ"/>
        </w:rPr>
        <w:instrText xml:space="preserve"> AUTONUM  \s " " </w:instrText>
      </w:r>
      <w:r w:rsidR="00F31187" w:rsidRPr="00510981">
        <w:rPr>
          <w:lang w:val="en-NZ"/>
        </w:rPr>
        <w:fldChar w:fldCharType="end"/>
      </w:r>
    </w:p>
    <w:p w14:paraId="28E569BA" w14:textId="3535EDFA" w:rsidR="00F31187" w:rsidRPr="00510981" w:rsidRDefault="38C2C428" w:rsidP="00FE4894">
      <w:pPr>
        <w:pStyle w:val="Recsbox"/>
        <w:spacing w:line="276" w:lineRule="auto"/>
      </w:pPr>
      <w:r>
        <w:t xml:space="preserve">The government should consider, in consultation with the Privacy Commissioner, whether existing information sharing provisions are sufficient to enable adequate sharing of information to prevent and respond to abuse and neglect in care, or whether additional tools are needed. This work should </w:t>
      </w:r>
      <w:proofErr w:type="gramStart"/>
      <w:r>
        <w:t>take into account</w:t>
      </w:r>
      <w:proofErr w:type="gramEnd"/>
      <w:r>
        <w:t xml:space="preserve"> the </w:t>
      </w:r>
      <w:r w:rsidR="47E285A2">
        <w:t>recommendations</w:t>
      </w:r>
      <w:r>
        <w:t xml:space="preserve"> of the Australian Royal Commission into Institutional Responses to Child Sexual Abuse, “establishing a national information exchange scheme across sectors”. The purpose of the review should be to ensure all bodies (whether State or non-State) providing care to children, young people or adults can access the information they need to prevent and respond to abuse and neglect</w:t>
      </w:r>
      <w:r w:rsidR="2D48B2B8">
        <w:t>. T</w:t>
      </w:r>
      <w:r>
        <w:t>he review should consider</w:t>
      </w:r>
      <w:r w:rsidR="2511E847">
        <w:t>,</w:t>
      </w:r>
      <w:r>
        <w:t xml:space="preserve"> among other things</w:t>
      </w:r>
      <w:r w:rsidR="08154728">
        <w:t>,</w:t>
      </w:r>
      <w:r>
        <w:t xml:space="preserve"> whether non-State bodies should be empowered to share information more readily with both State and non-State bodies to prevent and respond to abuse and neglect.</w:t>
      </w:r>
    </w:p>
    <w:p w14:paraId="3F9676BA" w14:textId="01B473A1" w:rsidR="0003722B" w:rsidRDefault="06A4AE5E" w:rsidP="00AF781C">
      <w:pPr>
        <w:pStyle w:val="RecsHd3"/>
      </w:pPr>
      <w:bookmarkStart w:id="140" w:name="_Toc170208589"/>
      <w:r w:rsidRPr="009D4F5A">
        <w:t>He taurite me te whai rawa i ngā mahi aroturuki motuhake</w:t>
      </w:r>
      <w:r w:rsidR="006E6AFC" w:rsidRPr="4A8B31F6">
        <w:rPr>
          <w:lang w:val="en-NZ"/>
        </w:rPr>
        <w:t>Independent oversight and monitoring is coherent and well-resourced</w:t>
      </w:r>
      <w:bookmarkEnd w:id="140"/>
    </w:p>
    <w:p w14:paraId="4B77E6E7" w14:textId="6DF84AD6" w:rsidR="00F864B2" w:rsidRDefault="006E6AFC" w:rsidP="00FE4894">
      <w:pPr>
        <w:pStyle w:val="ListParagraph"/>
        <w:jc w:val="left"/>
      </w:pPr>
      <w:r>
        <w:t>During the Inquiry period, the State failed to ensure that there was robust, independent oversight and monitoring of all care settings</w:t>
      </w:r>
      <w:r w:rsidR="00763538">
        <w:t xml:space="preserve"> that </w:t>
      </w:r>
      <w:r w:rsidR="00B33BBA">
        <w:t xml:space="preserve">interacted </w:t>
      </w:r>
      <w:r w:rsidR="0000480F">
        <w:t xml:space="preserve">effectively </w:t>
      </w:r>
      <w:r w:rsidR="00A55EDD">
        <w:t>for</w:t>
      </w:r>
      <w:r w:rsidR="00B33BBA">
        <w:t xml:space="preserve"> people at risk</w:t>
      </w:r>
      <w:r>
        <w:t xml:space="preserve">. </w:t>
      </w:r>
      <w:r w:rsidR="003777DE">
        <w:t>Robust and independent oversight and monitoring is a critical way of ensuring that care providers fulfil their duties to people in their care, including detecting when they are not complying with applicable laws, regulations, policies, or providing safe and quality care.</w:t>
      </w:r>
    </w:p>
    <w:p w14:paraId="3650F3F3" w14:textId="20CF9FFF" w:rsidR="006E6AFC" w:rsidRPr="00510981" w:rsidRDefault="006E6AFC" w:rsidP="00FE4894">
      <w:pPr>
        <w:pStyle w:val="ListParagraph"/>
        <w:jc w:val="left"/>
      </w:pPr>
      <w:r>
        <w:lastRenderedPageBreak/>
        <w:t xml:space="preserve">Until the 1990s, limited monitoring enabled </w:t>
      </w:r>
      <w:r w:rsidR="006D5294">
        <w:t xml:space="preserve">State and faith-based </w:t>
      </w:r>
      <w:r>
        <w:t xml:space="preserve">institutions </w:t>
      </w:r>
      <w:r w:rsidR="006D5294">
        <w:t>providing care</w:t>
      </w:r>
      <w:r>
        <w:t xml:space="preserve"> to operate in closed environments away from external scrutiny. There were minimal checks to ensure the rights and safety of children, young people and adults in care were being upheld. What oversight and monitoring did exist lacked the independence required to scrutinise institutions effectively and impartially</w:t>
      </w:r>
      <w:r w:rsidR="00575A07">
        <w:t xml:space="preserve">, or to </w:t>
      </w:r>
      <w:r w:rsidR="00DF7157">
        <w:t>focus on people at risk</w:t>
      </w:r>
      <w:r>
        <w:t>. This led to missed opportunities to identify and prevent systemic abuse and neglect</w:t>
      </w:r>
      <w:r w:rsidR="00DF7157">
        <w:t xml:space="preserve"> and rendered people at risk invisible</w:t>
      </w:r>
      <w:r w:rsidR="00B257AB">
        <w:t xml:space="preserve"> within the system overviews that were available</w:t>
      </w:r>
      <w:r>
        <w:t xml:space="preserve">. </w:t>
      </w:r>
    </w:p>
    <w:p w14:paraId="5AAB8EA3" w14:textId="77777777" w:rsidR="006E6AFC" w:rsidRPr="00510981" w:rsidRDefault="006E6AFC" w:rsidP="00FE4894">
      <w:pPr>
        <w:pStyle w:val="ListParagraph"/>
        <w:jc w:val="left"/>
      </w:pPr>
      <w:r>
        <w:t>During the Inquiry period, the State implemented independent or semi-independent oversight and monitoring mechanisms in social welfare and education settings, including the creation of visiting committees for children’s residences and the creation of the Education Review Office to monitor state and state-integrated schools.</w:t>
      </w:r>
    </w:p>
    <w:p w14:paraId="028BE97F" w14:textId="3ACC33CC" w:rsidR="006E6AFC" w:rsidRPr="00510981" w:rsidRDefault="006E6AFC" w:rsidP="00FE4894">
      <w:pPr>
        <w:pStyle w:val="ListParagraph"/>
        <w:jc w:val="left"/>
      </w:pPr>
      <w:r>
        <w:t xml:space="preserve">Several independent monitoring entities, including the </w:t>
      </w:r>
      <w:r w:rsidR="00CB3732">
        <w:t xml:space="preserve">Te Kāhui Tika Tangata </w:t>
      </w:r>
      <w:r>
        <w:t>Human Rights Commission, Children’s Commission and Health and Disability Commissioner were established towards the end of the Inquiry period, which added greater independence and rights protection for people in care. However inadequate resourcing meant that these functions had little capacity to undertake system level monitoring</w:t>
      </w:r>
      <w:r w:rsidR="00943B94">
        <w:t xml:space="preserve"> let alone focus on people at risk</w:t>
      </w:r>
      <w:r>
        <w:t xml:space="preserve">. There were also gaps in monitoring regimes, for example private schools. </w:t>
      </w:r>
      <w:r w:rsidR="00796812">
        <w:t xml:space="preserve">The Inquiry </w:t>
      </w:r>
      <w:r>
        <w:t>saw no evidence of any Māori-specific monitors during the Inquiry period.</w:t>
      </w:r>
    </w:p>
    <w:p w14:paraId="4C895E4A" w14:textId="344C7BA0" w:rsidR="006E6AFC" w:rsidRPr="00510981" w:rsidRDefault="006E6AFC" w:rsidP="00FE4894">
      <w:pPr>
        <w:pStyle w:val="ListParagraph"/>
        <w:jc w:val="left"/>
      </w:pPr>
      <w:r>
        <w:t xml:space="preserve">Currently, the Ombudsman, as an Officer of Parliament, remains the only monitoring entity that is completely independent of the government. Other independent entities that currently have an oversight and/or monitoring role in relation to care settings include the </w:t>
      </w:r>
      <w:r w:rsidR="00CB3732">
        <w:t xml:space="preserve">Te Kāhui Tika Tangata </w:t>
      </w:r>
      <w:r>
        <w:t xml:space="preserve">Human Rights Commission, Health and Disability Commissioner and Mana Mokopuna – Children and Young People’s Commission. </w:t>
      </w:r>
    </w:p>
    <w:p w14:paraId="1BCB39D6" w14:textId="01B55681" w:rsidR="00AE24EA" w:rsidRDefault="003461A7" w:rsidP="00FE4894">
      <w:pPr>
        <w:pStyle w:val="ListParagraph"/>
        <w:jc w:val="left"/>
      </w:pPr>
      <w:r>
        <w:t xml:space="preserve">In </w:t>
      </w:r>
      <w:r w:rsidR="00B03710">
        <w:t xml:space="preserve">relation to the independence of monitoring and the Independent </w:t>
      </w:r>
      <w:r w:rsidR="003D58ED">
        <w:t xml:space="preserve">Children’s Monitor, </w:t>
      </w:r>
      <w:r w:rsidR="00945982">
        <w:t>the former Children’s Commissioner Judge Eivers told the Inquiry</w:t>
      </w:r>
      <w:r w:rsidR="00BC02E2">
        <w:t xml:space="preserve"> that:</w:t>
      </w:r>
    </w:p>
    <w:p w14:paraId="10F22710" w14:textId="51FAB354" w:rsidR="001D11C8" w:rsidRPr="00FE4894" w:rsidRDefault="003E7BBE" w:rsidP="00FE4894">
      <w:pPr>
        <w:pStyle w:val="Part10quotes"/>
        <w:ind w:left="1701" w:right="1229"/>
        <w:jc w:val="left"/>
      </w:pPr>
      <w:r>
        <w:t>“</w:t>
      </w:r>
      <w:r w:rsidR="001A6EF2" w:rsidRPr="26ED08F0">
        <w:t xml:space="preserve">…the </w:t>
      </w:r>
      <w:r w:rsidR="0063265D" w:rsidRPr="26ED08F0">
        <w:t xml:space="preserve">State cannot monitor itself. </w:t>
      </w:r>
      <w:r w:rsidR="000118F9" w:rsidRPr="26ED08F0">
        <w:t xml:space="preserve">No matter how many non-interference agreements </w:t>
      </w:r>
      <w:r w:rsidR="009219E4">
        <w:t>we</w:t>
      </w:r>
      <w:r w:rsidR="000118F9" w:rsidRPr="26ED08F0">
        <w:t xml:space="preserve"> are told are in place, or assurances</w:t>
      </w:r>
      <w:r w:rsidR="00903755" w:rsidRPr="26ED08F0">
        <w:t xml:space="preserve"> that it is </w:t>
      </w:r>
      <w:r w:rsidR="00903755" w:rsidRPr="00FE4894">
        <w:t>independent, the Independent Children’s Monitor</w:t>
      </w:r>
      <w:r w:rsidR="00D2634D" w:rsidRPr="00FE4894">
        <w:t xml:space="preserve"> that will undertake most of th</w:t>
      </w:r>
      <w:r w:rsidR="009558F7" w:rsidRPr="00FE4894">
        <w:t xml:space="preserve">e </w:t>
      </w:r>
      <w:r w:rsidR="002A5354" w:rsidRPr="00FE4894">
        <w:t>monitoring of the care system is a departmental agency and can’t be independent of government.</w:t>
      </w:r>
      <w:r w:rsidRPr="00FE4894">
        <w:t>”</w:t>
      </w:r>
      <w:r w:rsidR="005707F0" w:rsidRPr="00FE4894">
        <w:rPr>
          <w:rStyle w:val="FootnoteReference"/>
          <w:sz w:val="22"/>
          <w:szCs w:val="22"/>
        </w:rPr>
        <w:footnoteReference w:id="262"/>
      </w:r>
      <w:r w:rsidR="00B03710" w:rsidRPr="00FE4894">
        <w:t xml:space="preserve"> </w:t>
      </w:r>
    </w:p>
    <w:p w14:paraId="56EA0D03" w14:textId="4C9D0479" w:rsidR="007214D3" w:rsidRPr="00FE4894" w:rsidRDefault="00CB3732" w:rsidP="00FE4894">
      <w:pPr>
        <w:pStyle w:val="ListParagraph"/>
        <w:jc w:val="left"/>
        <w:rPr>
          <w:szCs w:val="22"/>
        </w:rPr>
      </w:pPr>
      <w:r w:rsidRPr="00FE4894">
        <w:rPr>
          <w:szCs w:val="22"/>
        </w:rPr>
        <w:t>Te Kāhui Tika Tangata</w:t>
      </w:r>
      <w:r w:rsidR="007214D3" w:rsidRPr="00FE4894">
        <w:rPr>
          <w:szCs w:val="22"/>
        </w:rPr>
        <w:t xml:space="preserve"> Human Rights Commission shared similar views in their submission to the Oversight of Oranga Tamariki System and Children and Young People’s Commission Bill</w:t>
      </w:r>
      <w:r w:rsidR="00145ADA" w:rsidRPr="00FE4894">
        <w:rPr>
          <w:szCs w:val="22"/>
        </w:rPr>
        <w:t>:</w:t>
      </w:r>
    </w:p>
    <w:p w14:paraId="0EEA9C13" w14:textId="56CB7138" w:rsidR="007214D3" w:rsidRDefault="003E7BBE" w:rsidP="00FE4894">
      <w:pPr>
        <w:pStyle w:val="Part10quotes"/>
        <w:ind w:left="1701" w:right="1229"/>
        <w:jc w:val="left"/>
      </w:pPr>
      <w:r w:rsidRPr="00FE4894">
        <w:t>“</w:t>
      </w:r>
      <w:r w:rsidR="007214D3" w:rsidRPr="00FE4894">
        <w:t>Independence is crucial for the Independent Children’s Monitor to achieve</w:t>
      </w:r>
      <w:r w:rsidR="007214D3" w:rsidRPr="26ED08F0">
        <w:t xml:space="preserve"> its objectives of providing objective and </w:t>
      </w:r>
      <w:r w:rsidR="007214D3" w:rsidRPr="26ED08F0">
        <w:lastRenderedPageBreak/>
        <w:t>impartial monitoring of the Oranga Tamariki system…A monitor that is not completely independent of government will struggle to gain the public trust and confidence…that is necessary to address (the failures of abuse in care).</w:t>
      </w:r>
      <w:r>
        <w:t>”</w:t>
      </w:r>
      <w:r w:rsidR="007214D3" w:rsidRPr="26ED08F0">
        <w:rPr>
          <w:rStyle w:val="FootnoteReference"/>
        </w:rPr>
        <w:footnoteReference w:id="263"/>
      </w:r>
    </w:p>
    <w:p w14:paraId="16198EEF" w14:textId="77777777" w:rsidR="009578D0" w:rsidRPr="00FE4894" w:rsidRDefault="00916584" w:rsidP="00FE4894">
      <w:pPr>
        <w:pStyle w:val="ListParagraph"/>
        <w:jc w:val="left"/>
        <w:rPr>
          <w:szCs w:val="22"/>
          <w:lang w:val="en-US"/>
        </w:rPr>
      </w:pPr>
      <w:r>
        <w:t xml:space="preserve">In an article on the Oversight of Oranga Tamariki System Bill in 2022, Jonathan Boston </w:t>
      </w:r>
      <w:r w:rsidRPr="00FE4894">
        <w:rPr>
          <w:szCs w:val="22"/>
        </w:rPr>
        <w:t xml:space="preserve">and David King </w:t>
      </w:r>
      <w:r w:rsidR="004155FE" w:rsidRPr="00FE4894">
        <w:rPr>
          <w:szCs w:val="22"/>
        </w:rPr>
        <w:t>wrote that</w:t>
      </w:r>
      <w:r w:rsidR="009578D0" w:rsidRPr="00FE4894">
        <w:rPr>
          <w:szCs w:val="22"/>
        </w:rPr>
        <w:t>:</w:t>
      </w:r>
    </w:p>
    <w:p w14:paraId="496C72B5" w14:textId="34D0C953" w:rsidR="00417CBD" w:rsidRPr="00FE4894" w:rsidRDefault="003E7BBE" w:rsidP="00FE4894">
      <w:pPr>
        <w:pStyle w:val="Part10quotes"/>
        <w:ind w:left="1701" w:right="1229"/>
        <w:jc w:val="left"/>
      </w:pPr>
      <w:r w:rsidRPr="00FE4894">
        <w:t>“</w:t>
      </w:r>
      <w:r w:rsidR="009578D0" w:rsidRPr="00FE4894">
        <w:t>…</w:t>
      </w:r>
      <w:r w:rsidR="005E7395" w:rsidRPr="00FE4894">
        <w:t xml:space="preserve">two types of monitoring and two types of advice are required. One type of monitoring and advice is fully independent. Such monitoring and advice </w:t>
      </w:r>
      <w:proofErr w:type="gramStart"/>
      <w:r w:rsidR="005E7395" w:rsidRPr="00FE4894">
        <w:t>is</w:t>
      </w:r>
      <w:proofErr w:type="gramEnd"/>
      <w:r w:rsidR="005E7395" w:rsidRPr="00FE4894">
        <w:t xml:space="preserve"> necessary to provide public confidence that there is a credible ‘watchdog’ for children and young people. The other is monitoring ‘responsive’ to government policy and advice that is ‘trusted’ and ‘responsive’.</w:t>
      </w:r>
      <w:r w:rsidRPr="00FE4894">
        <w:t>”</w:t>
      </w:r>
      <w:r w:rsidR="005E7395" w:rsidRPr="00FE4894">
        <w:rPr>
          <w:rStyle w:val="FootnoteReference"/>
          <w:sz w:val="22"/>
          <w:szCs w:val="22"/>
        </w:rPr>
        <w:footnoteReference w:id="264"/>
      </w:r>
    </w:p>
    <w:p w14:paraId="401AECC9" w14:textId="5FFC3B54" w:rsidR="00321BBE" w:rsidRPr="00FE4894" w:rsidRDefault="00CB3732" w:rsidP="00FE4894">
      <w:pPr>
        <w:pStyle w:val="ListParagraph"/>
        <w:jc w:val="left"/>
        <w:rPr>
          <w:szCs w:val="22"/>
          <w:lang w:val="en-US"/>
        </w:rPr>
      </w:pPr>
      <w:r w:rsidRPr="00FE4894">
        <w:rPr>
          <w:szCs w:val="22"/>
        </w:rPr>
        <w:t>Te Kāhui Tika Tangata</w:t>
      </w:r>
      <w:r w:rsidR="00BC02E2" w:rsidRPr="00FE4894">
        <w:rPr>
          <w:szCs w:val="22"/>
        </w:rPr>
        <w:t xml:space="preserve"> Human Rights Commission also told </w:t>
      </w:r>
      <w:r w:rsidR="00BA6B71" w:rsidRPr="00FE4894">
        <w:rPr>
          <w:szCs w:val="22"/>
        </w:rPr>
        <w:t>the Inquiry</w:t>
      </w:r>
      <w:r w:rsidR="00BC02E2" w:rsidRPr="00FE4894">
        <w:rPr>
          <w:szCs w:val="22"/>
        </w:rPr>
        <w:t xml:space="preserve"> that, i</w:t>
      </w:r>
      <w:r w:rsidR="00BC6409" w:rsidRPr="00FE4894">
        <w:rPr>
          <w:szCs w:val="22"/>
        </w:rPr>
        <w:t>n terms of resourcing of monitoring functions</w:t>
      </w:r>
      <w:r w:rsidR="00321BBE" w:rsidRPr="00FE4894">
        <w:rPr>
          <w:szCs w:val="22"/>
        </w:rPr>
        <w:t>:</w:t>
      </w:r>
    </w:p>
    <w:p w14:paraId="6FBE9CF0" w14:textId="4D7632BB" w:rsidR="00D40EF5" w:rsidRPr="00FE4894" w:rsidRDefault="003E7BBE" w:rsidP="00FE4894">
      <w:pPr>
        <w:pStyle w:val="Part10quotes"/>
        <w:ind w:left="1701" w:right="1229"/>
        <w:jc w:val="left"/>
        <w:rPr>
          <w:lang w:val="en-US"/>
        </w:rPr>
      </w:pPr>
      <w:r w:rsidRPr="00FE4894">
        <w:t>“</w:t>
      </w:r>
      <w:r w:rsidR="00617995" w:rsidRPr="00FE4894">
        <w:t xml:space="preserve">…until 2019, the Commission had not </w:t>
      </w:r>
      <w:r w:rsidR="002604E5" w:rsidRPr="00FE4894">
        <w:t>received additional funding since 2007. In 2019, the Commission received a baseline funding increase for the first time in several years</w:t>
      </w:r>
      <w:r w:rsidR="00BD3604" w:rsidRPr="00FE4894">
        <w:t>.</w:t>
      </w:r>
      <w:r w:rsidRPr="00FE4894">
        <w:t>”</w:t>
      </w:r>
      <w:r w:rsidR="00BD3604" w:rsidRPr="00FE4894">
        <w:rPr>
          <w:rStyle w:val="FootnoteReference"/>
          <w:sz w:val="22"/>
          <w:szCs w:val="22"/>
        </w:rPr>
        <w:footnoteReference w:id="265"/>
      </w:r>
    </w:p>
    <w:p w14:paraId="09E9A07A" w14:textId="76B7D6A2" w:rsidR="00D44AF6" w:rsidRPr="00FE4894" w:rsidRDefault="00D44AF6" w:rsidP="00FE4894">
      <w:pPr>
        <w:pStyle w:val="ListParagraph"/>
        <w:jc w:val="left"/>
        <w:rPr>
          <w:szCs w:val="22"/>
        </w:rPr>
      </w:pPr>
      <w:r w:rsidRPr="00FE4894">
        <w:rPr>
          <w:szCs w:val="22"/>
        </w:rPr>
        <w:t xml:space="preserve">Mana Mokopuna told </w:t>
      </w:r>
      <w:r w:rsidR="00BA6B71" w:rsidRPr="00FE4894">
        <w:rPr>
          <w:szCs w:val="22"/>
        </w:rPr>
        <w:t>the Inquiry</w:t>
      </w:r>
      <w:r w:rsidR="00665CC0" w:rsidRPr="00FE4894">
        <w:rPr>
          <w:szCs w:val="22"/>
        </w:rPr>
        <w:t xml:space="preserve"> that</w:t>
      </w:r>
      <w:r w:rsidRPr="00FE4894">
        <w:rPr>
          <w:szCs w:val="22"/>
        </w:rPr>
        <w:t xml:space="preserve"> over the years they have received additional places of detention to monitor “with minimal baseline adjustment [to funding] to supplement staffing levels</w:t>
      </w:r>
      <w:r w:rsidR="00A90865" w:rsidRPr="00FE4894">
        <w:rPr>
          <w:szCs w:val="22"/>
        </w:rPr>
        <w:t>”</w:t>
      </w:r>
      <w:r w:rsidRPr="00FE4894">
        <w:rPr>
          <w:szCs w:val="22"/>
        </w:rPr>
        <w:t>.</w:t>
      </w:r>
      <w:r w:rsidRPr="00FE4894">
        <w:rPr>
          <w:rStyle w:val="FootnoteReference"/>
          <w:sz w:val="22"/>
          <w:szCs w:val="22"/>
        </w:rPr>
        <w:footnoteReference w:id="266"/>
      </w:r>
      <w:r w:rsidRPr="00FE4894">
        <w:rPr>
          <w:szCs w:val="22"/>
        </w:rPr>
        <w:t xml:space="preserve"> Limited funding has enabled them “to monitor, some, but not all, places of detention on an annual basis</w:t>
      </w:r>
      <w:r w:rsidR="0050177C" w:rsidRPr="00FE4894">
        <w:rPr>
          <w:szCs w:val="22"/>
        </w:rPr>
        <w:t>”.</w:t>
      </w:r>
      <w:r w:rsidRPr="00FE4894">
        <w:rPr>
          <w:rStyle w:val="FootnoteReference"/>
          <w:sz w:val="22"/>
          <w:szCs w:val="22"/>
        </w:rPr>
        <w:footnoteReference w:id="267"/>
      </w:r>
      <w:r w:rsidRPr="00FE4894">
        <w:rPr>
          <w:szCs w:val="22"/>
        </w:rPr>
        <w:t xml:space="preserve"> </w:t>
      </w:r>
    </w:p>
    <w:p w14:paraId="12DE69AE" w14:textId="7659843F" w:rsidR="000A4F64" w:rsidRPr="00FE4894" w:rsidRDefault="000A4F64" w:rsidP="00FE4894">
      <w:pPr>
        <w:pStyle w:val="ListParagraph"/>
        <w:jc w:val="left"/>
        <w:rPr>
          <w:szCs w:val="22"/>
        </w:rPr>
      </w:pPr>
      <w:r w:rsidRPr="00FE4894">
        <w:rPr>
          <w:szCs w:val="22"/>
        </w:rPr>
        <w:t xml:space="preserve">In 2022 the Chief Ombudsman told </w:t>
      </w:r>
      <w:r w:rsidR="00BA6B71" w:rsidRPr="00FE4894">
        <w:rPr>
          <w:szCs w:val="22"/>
        </w:rPr>
        <w:t>the Inquiry</w:t>
      </w:r>
      <w:r w:rsidRPr="00FE4894">
        <w:rPr>
          <w:szCs w:val="22"/>
        </w:rPr>
        <w:t xml:space="preserve"> he has received increased funding to be able to carry out his new functions:</w:t>
      </w:r>
    </w:p>
    <w:p w14:paraId="7233DDF8" w14:textId="711D32BD" w:rsidR="002604E5" w:rsidRPr="000A4F64" w:rsidRDefault="003E7BBE" w:rsidP="00FE4894">
      <w:pPr>
        <w:pStyle w:val="Part10quotes"/>
        <w:ind w:left="1701" w:right="1229"/>
        <w:jc w:val="left"/>
      </w:pPr>
      <w:r w:rsidRPr="00FE4894">
        <w:t>“</w:t>
      </w:r>
      <w:r w:rsidR="000A4F64" w:rsidRPr="00FE4894">
        <w:t>I am funded at a level that enables me to undertake inspections of places of</w:t>
      </w:r>
      <w:r w:rsidR="000A4F64" w:rsidRPr="26ED08F0">
        <w:t xml:space="preserve"> detention within my current jurisdiction under the Crimes of Torture Act 1989 at least once every </w:t>
      </w:r>
      <w:r w:rsidR="00C91412">
        <w:t>four</w:t>
      </w:r>
      <w:r w:rsidR="000A4F64" w:rsidRPr="26ED08F0">
        <w:t xml:space="preserve"> years – more regular inspections would require more resources.</w:t>
      </w:r>
      <w:r>
        <w:t>”</w:t>
      </w:r>
      <w:r w:rsidR="000A4F64" w:rsidRPr="26ED08F0">
        <w:rPr>
          <w:rStyle w:val="FootnoteReference"/>
        </w:rPr>
        <w:footnoteReference w:id="268"/>
      </w:r>
    </w:p>
    <w:p w14:paraId="4485E827" w14:textId="77777777" w:rsidR="00F93336" w:rsidRPr="00FE4894" w:rsidRDefault="004A4207" w:rsidP="00FE4894">
      <w:pPr>
        <w:pStyle w:val="ListParagraph"/>
        <w:jc w:val="left"/>
        <w:rPr>
          <w:szCs w:val="22"/>
        </w:rPr>
      </w:pPr>
      <w:r>
        <w:lastRenderedPageBreak/>
        <w:t xml:space="preserve">In terms of capacity to undertake systemic monitoring, </w:t>
      </w:r>
      <w:r w:rsidR="00974445">
        <w:t xml:space="preserve">the </w:t>
      </w:r>
      <w:r w:rsidR="00974445" w:rsidRPr="001E6050">
        <w:t xml:space="preserve">Health and Disability Commissioner acknowledged </w:t>
      </w:r>
      <w:r w:rsidR="00974445">
        <w:t>it is</w:t>
      </w:r>
      <w:r w:rsidR="00974445" w:rsidRPr="001E6050">
        <w:t xml:space="preserve"> under significant pressure from the increasing volume </w:t>
      </w:r>
      <w:r w:rsidR="00974445" w:rsidRPr="00FE4894">
        <w:rPr>
          <w:szCs w:val="22"/>
        </w:rPr>
        <w:t>of complaints and its “ability to undertake systemic Commissioner-initiated inquiries in the absence of a complaint has become somewhat constrained.”</w:t>
      </w:r>
      <w:r w:rsidR="00974445" w:rsidRPr="00FE4894">
        <w:rPr>
          <w:rStyle w:val="FootnoteReference"/>
          <w:color w:val="242424"/>
          <w:sz w:val="22"/>
          <w:szCs w:val="22"/>
        </w:rPr>
        <w:footnoteReference w:id="269"/>
      </w:r>
    </w:p>
    <w:p w14:paraId="4D2FADAB" w14:textId="3F26750E" w:rsidR="00F82281" w:rsidRPr="00FE4894" w:rsidRDefault="00F93336" w:rsidP="00FE4894">
      <w:pPr>
        <w:pStyle w:val="ListParagraph"/>
        <w:jc w:val="left"/>
        <w:rPr>
          <w:szCs w:val="22"/>
        </w:rPr>
      </w:pPr>
      <w:r w:rsidRPr="00FE4894">
        <w:rPr>
          <w:szCs w:val="22"/>
        </w:rPr>
        <w:t>Judge Eivers also highlighted concerns about system coherence:</w:t>
      </w:r>
    </w:p>
    <w:p w14:paraId="5544B770" w14:textId="4C21E95C" w:rsidR="004A4207" w:rsidRPr="00FE4894" w:rsidRDefault="003E7BBE" w:rsidP="00FE4894">
      <w:pPr>
        <w:pStyle w:val="Part10quotes"/>
        <w:ind w:left="1701" w:right="1229"/>
        <w:jc w:val="left"/>
      </w:pPr>
      <w:r w:rsidRPr="00FE4894">
        <w:t>“</w:t>
      </w:r>
      <w:r w:rsidR="00E17B71" w:rsidRPr="00FE4894">
        <w:t>…instead of</w:t>
      </w:r>
      <w:r w:rsidR="00800B2F" w:rsidRPr="00FE4894">
        <w:t xml:space="preserve"> </w:t>
      </w:r>
      <w:r w:rsidR="00B13ADD" w:rsidRPr="00FE4894">
        <w:t xml:space="preserve">it all </w:t>
      </w:r>
      <w:r w:rsidR="00800B2F" w:rsidRPr="00FE4894">
        <w:t xml:space="preserve">[oversight functions] being in </w:t>
      </w:r>
      <w:r w:rsidR="00164F74" w:rsidRPr="00FE4894">
        <w:t>one agency</w:t>
      </w:r>
      <w:r w:rsidR="00B13ADD" w:rsidRPr="00FE4894">
        <w:t>, we’ve now got three agencies [</w:t>
      </w:r>
      <w:r w:rsidR="00B02472" w:rsidRPr="00FE4894">
        <w:t xml:space="preserve">the Independent Children’s Monitor, Mana Mokopuna and </w:t>
      </w:r>
      <w:r w:rsidR="009235A0" w:rsidRPr="00FE4894">
        <w:t>the Ombudsman]</w:t>
      </w:r>
      <w:r w:rsidR="00ED3140" w:rsidRPr="00FE4894">
        <w:t xml:space="preserve">, where </w:t>
      </w:r>
      <w:r w:rsidR="00BA6B71" w:rsidRPr="00FE4894">
        <w:t>its</w:t>
      </w:r>
      <w:r w:rsidR="00ED3140" w:rsidRPr="00FE4894">
        <w:t xml:space="preserve"> whānau</w:t>
      </w:r>
      <w:r w:rsidR="0055636C" w:rsidRPr="00FE4894">
        <w:t xml:space="preserve"> have to navigate their way through three agencies.</w:t>
      </w:r>
      <w:r w:rsidRPr="00FE4894">
        <w:t>”</w:t>
      </w:r>
      <w:r w:rsidR="0055636C" w:rsidRPr="00FE4894">
        <w:rPr>
          <w:rStyle w:val="FootnoteReference"/>
          <w:sz w:val="22"/>
          <w:szCs w:val="22"/>
        </w:rPr>
        <w:footnoteReference w:id="270"/>
      </w:r>
    </w:p>
    <w:p w14:paraId="5B0BC22C" w14:textId="4369CFBE" w:rsidR="00F82281" w:rsidRPr="00FE4894" w:rsidRDefault="00F82281" w:rsidP="00FE4894">
      <w:pPr>
        <w:pStyle w:val="ListParagraph"/>
        <w:jc w:val="left"/>
        <w:rPr>
          <w:szCs w:val="22"/>
        </w:rPr>
      </w:pPr>
      <w:r w:rsidRPr="00FE4894">
        <w:rPr>
          <w:szCs w:val="22"/>
        </w:rPr>
        <w:t xml:space="preserve">Dr Tristram Ingham told </w:t>
      </w:r>
      <w:r w:rsidR="00BA6B71" w:rsidRPr="00FE4894">
        <w:rPr>
          <w:szCs w:val="22"/>
        </w:rPr>
        <w:t>the Inquiry</w:t>
      </w:r>
      <w:r w:rsidR="00782720" w:rsidRPr="00FE4894">
        <w:rPr>
          <w:szCs w:val="22"/>
        </w:rPr>
        <w:t xml:space="preserve"> </w:t>
      </w:r>
      <w:r w:rsidRPr="00FE4894">
        <w:rPr>
          <w:szCs w:val="22"/>
        </w:rPr>
        <w:t>that, in relation to safeguarding arrangements for disability settings:</w:t>
      </w:r>
    </w:p>
    <w:p w14:paraId="5B86773E" w14:textId="4A4AA0B2" w:rsidR="001D1123" w:rsidRPr="00FE4894" w:rsidRDefault="003E7BBE" w:rsidP="00FE4894">
      <w:pPr>
        <w:pStyle w:val="Part10quotes"/>
        <w:ind w:left="1701" w:right="1229"/>
        <w:jc w:val="left"/>
      </w:pPr>
      <w:r w:rsidRPr="00FE4894">
        <w:t>“</w:t>
      </w:r>
      <w:r w:rsidR="00F82281" w:rsidRPr="00FE4894">
        <w:t xml:space="preserve">None of the existing processes for service oversight, monitoring and </w:t>
      </w:r>
      <w:r w:rsidR="00F82281" w:rsidRPr="00FE4894">
        <w:rPr>
          <w:rStyle w:val="oit-ss4"/>
          <w:color w:val="000000" w:themeColor="text1"/>
        </w:rPr>
        <w:t>safeguarding</w:t>
      </w:r>
      <w:r w:rsidR="00F82281" w:rsidRPr="00FE4894">
        <w:t xml:space="preserve"> are sufficiently robust, all-encompassing or with sufficient teeth to provide timely and appropriate </w:t>
      </w:r>
      <w:r w:rsidR="00F82281" w:rsidRPr="00FE4894">
        <w:rPr>
          <w:rStyle w:val="oit-ss4"/>
          <w:color w:val="000000" w:themeColor="text1"/>
        </w:rPr>
        <w:t>safeguarding</w:t>
      </w:r>
      <w:r w:rsidR="00F82281" w:rsidRPr="00FE4894">
        <w:t xml:space="preserve"> for tāngata whaikaha Māori.</w:t>
      </w:r>
      <w:r w:rsidRPr="00FE4894">
        <w:t>”</w:t>
      </w:r>
      <w:r w:rsidR="00F82281" w:rsidRPr="00FE4894">
        <w:rPr>
          <w:rStyle w:val="FootnoteReference"/>
          <w:sz w:val="22"/>
          <w:szCs w:val="22"/>
        </w:rPr>
        <w:footnoteReference w:id="271"/>
      </w:r>
    </w:p>
    <w:p w14:paraId="23742001" w14:textId="77777777" w:rsidR="00C46A21" w:rsidRPr="00FE4894" w:rsidRDefault="00796812" w:rsidP="00FE4894">
      <w:pPr>
        <w:pStyle w:val="ListParagraph"/>
        <w:jc w:val="left"/>
        <w:rPr>
          <w:szCs w:val="22"/>
        </w:rPr>
      </w:pPr>
      <w:r w:rsidRPr="00FE4894">
        <w:rPr>
          <w:szCs w:val="22"/>
        </w:rPr>
        <w:t>The Inquiry</w:t>
      </w:r>
      <w:r w:rsidR="007B0874" w:rsidRPr="00FE4894">
        <w:rPr>
          <w:szCs w:val="22"/>
        </w:rPr>
        <w:t xml:space="preserve"> considered and rejected</w:t>
      </w:r>
      <w:r w:rsidR="00D56A01" w:rsidRPr="00FE4894">
        <w:rPr>
          <w:szCs w:val="22"/>
        </w:rPr>
        <w:t xml:space="preserve"> recommending that a new independent oversight and monitoring entity be created </w:t>
      </w:r>
      <w:r w:rsidR="005E3011" w:rsidRPr="00FE4894">
        <w:rPr>
          <w:szCs w:val="22"/>
        </w:rPr>
        <w:t>for the care system</w:t>
      </w:r>
      <w:r w:rsidR="009B24EF" w:rsidRPr="00FE4894">
        <w:rPr>
          <w:szCs w:val="22"/>
        </w:rPr>
        <w:t xml:space="preserve">. </w:t>
      </w:r>
      <w:r w:rsidRPr="00FE4894">
        <w:rPr>
          <w:szCs w:val="22"/>
        </w:rPr>
        <w:t>The Inquiry</w:t>
      </w:r>
      <w:r w:rsidR="009B24EF" w:rsidRPr="00FE4894">
        <w:rPr>
          <w:szCs w:val="22"/>
        </w:rPr>
        <w:t xml:space="preserve"> think</w:t>
      </w:r>
      <w:r w:rsidRPr="00FE4894">
        <w:rPr>
          <w:szCs w:val="22"/>
        </w:rPr>
        <w:t>s</w:t>
      </w:r>
      <w:r w:rsidR="009B24EF" w:rsidRPr="00FE4894">
        <w:rPr>
          <w:szCs w:val="22"/>
        </w:rPr>
        <w:t xml:space="preserve"> there is already</w:t>
      </w:r>
      <w:r w:rsidR="00091483" w:rsidRPr="00FE4894">
        <w:rPr>
          <w:szCs w:val="22"/>
        </w:rPr>
        <w:t xml:space="preserve"> </w:t>
      </w:r>
      <w:r w:rsidR="00896982" w:rsidRPr="00FE4894">
        <w:rPr>
          <w:szCs w:val="22"/>
        </w:rPr>
        <w:t xml:space="preserve">a </w:t>
      </w:r>
      <w:r w:rsidR="009C64CA" w:rsidRPr="00FE4894">
        <w:rPr>
          <w:szCs w:val="22"/>
        </w:rPr>
        <w:t>possibility</w:t>
      </w:r>
      <w:r w:rsidR="00896982" w:rsidRPr="00FE4894">
        <w:rPr>
          <w:szCs w:val="22"/>
        </w:rPr>
        <w:t xml:space="preserve"> of unnecessary </w:t>
      </w:r>
      <w:r w:rsidR="007D686C" w:rsidRPr="00FE4894">
        <w:rPr>
          <w:szCs w:val="22"/>
        </w:rPr>
        <w:t xml:space="preserve">duplication and </w:t>
      </w:r>
      <w:r w:rsidR="00896982" w:rsidRPr="00FE4894">
        <w:rPr>
          <w:szCs w:val="22"/>
        </w:rPr>
        <w:t>overlap</w:t>
      </w:r>
      <w:r w:rsidR="009C64CA" w:rsidRPr="00FE4894">
        <w:rPr>
          <w:szCs w:val="22"/>
        </w:rPr>
        <w:t xml:space="preserve">, </w:t>
      </w:r>
      <w:r w:rsidR="00E73DB3" w:rsidRPr="00FE4894">
        <w:rPr>
          <w:szCs w:val="22"/>
        </w:rPr>
        <w:t>especially</w:t>
      </w:r>
      <w:r w:rsidR="00896982" w:rsidRPr="00FE4894">
        <w:rPr>
          <w:szCs w:val="22"/>
        </w:rPr>
        <w:t xml:space="preserve"> in relation to independent monitoring of care and protection and youth justice settings.</w:t>
      </w:r>
    </w:p>
    <w:p w14:paraId="1F248367" w14:textId="56D1DA90" w:rsidR="00E962E5" w:rsidRDefault="00796812" w:rsidP="00E962E5">
      <w:pPr>
        <w:pStyle w:val="ListParagraph"/>
        <w:jc w:val="left"/>
        <w:rPr>
          <w:szCs w:val="22"/>
        </w:rPr>
      </w:pPr>
      <w:r w:rsidRPr="00FE4894">
        <w:rPr>
          <w:szCs w:val="22"/>
        </w:rPr>
        <w:t>The Inquiry</w:t>
      </w:r>
      <w:r w:rsidR="00896982" w:rsidRPr="00FE4894">
        <w:rPr>
          <w:szCs w:val="22"/>
        </w:rPr>
        <w:t xml:space="preserve"> recommend</w:t>
      </w:r>
      <w:r w:rsidRPr="00FE4894">
        <w:rPr>
          <w:szCs w:val="22"/>
        </w:rPr>
        <w:t>s</w:t>
      </w:r>
      <w:r w:rsidR="00896982" w:rsidRPr="00FE4894">
        <w:rPr>
          <w:szCs w:val="22"/>
        </w:rPr>
        <w:t xml:space="preserve"> the government reviews existing entities’ roles and functions to</w:t>
      </w:r>
      <w:r w:rsidR="00C46A21" w:rsidRPr="00FE4894">
        <w:rPr>
          <w:szCs w:val="22"/>
        </w:rPr>
        <w:t>:</w:t>
      </w:r>
    </w:p>
    <w:p w14:paraId="6ECA446B" w14:textId="77777777" w:rsidR="00E962E5" w:rsidRDefault="00E962E5" w:rsidP="007921AA">
      <w:pPr>
        <w:pStyle w:val="Paraletters"/>
        <w:numPr>
          <w:ilvl w:val="0"/>
          <w:numId w:val="151"/>
        </w:numPr>
        <w:tabs>
          <w:tab w:val="clear" w:pos="2126"/>
        </w:tabs>
        <w:spacing w:line="276" w:lineRule="auto"/>
        <w:ind w:left="1570" w:hanging="357"/>
        <w:jc w:val="left"/>
      </w:pPr>
      <w:r w:rsidRPr="0021013C">
        <w:t>identify and address any unnecessary duplication of effort as an immediate priority. The Inquiry</w:t>
      </w:r>
      <w:r>
        <w:t xml:space="preserve"> envisages this will include consolidation of care and protection and youth justice independent monitoring into a single entity</w:t>
      </w:r>
    </w:p>
    <w:p w14:paraId="60AFBCD9" w14:textId="77777777" w:rsidR="00E962E5" w:rsidRPr="00465814" w:rsidRDefault="00E962E5" w:rsidP="007921AA">
      <w:pPr>
        <w:pStyle w:val="Paraletters"/>
        <w:numPr>
          <w:ilvl w:val="0"/>
          <w:numId w:val="151"/>
        </w:numPr>
        <w:tabs>
          <w:tab w:val="clear" w:pos="2126"/>
        </w:tabs>
        <w:spacing w:line="276" w:lineRule="auto"/>
        <w:ind w:left="1570" w:hanging="357"/>
        <w:jc w:val="left"/>
      </w:pPr>
      <w:r>
        <w:t>determine the extent to which the existing entities are resourced and enabled to maintain a consistent focus on individuals at risk in the care system, ensuring people about whom a complaint or concern has been raised remain visible as their case is investigated and do not fall through the gaps.</w:t>
      </w:r>
    </w:p>
    <w:p w14:paraId="4BBA9F7A" w14:textId="77777777" w:rsidR="00E962E5" w:rsidRDefault="00E962E5" w:rsidP="00E962E5">
      <w:pPr>
        <w:pStyle w:val="ListParagraph"/>
        <w:numPr>
          <w:ilvl w:val="0"/>
          <w:numId w:val="0"/>
        </w:numPr>
        <w:ind w:left="851"/>
        <w:jc w:val="left"/>
        <w:rPr>
          <w:szCs w:val="22"/>
        </w:rPr>
      </w:pPr>
    </w:p>
    <w:p w14:paraId="1A4A751D" w14:textId="74D4B4AF" w:rsidR="007B0874" w:rsidRPr="00E962E5" w:rsidRDefault="553E0920" w:rsidP="00E962E5">
      <w:pPr>
        <w:pStyle w:val="ListParagraph"/>
        <w:jc w:val="left"/>
        <w:rPr>
          <w:szCs w:val="22"/>
        </w:rPr>
      </w:pPr>
      <w:r>
        <w:lastRenderedPageBreak/>
        <w:t>The Inquiry</w:t>
      </w:r>
      <w:r w:rsidR="1D991323">
        <w:t xml:space="preserve"> </w:t>
      </w:r>
      <w:r w:rsidR="5629F15E">
        <w:t>intend</w:t>
      </w:r>
      <w:r>
        <w:t>s</w:t>
      </w:r>
      <w:r w:rsidR="1D991323">
        <w:t xml:space="preserve"> </w:t>
      </w:r>
      <w:r w:rsidR="300C8857">
        <w:t xml:space="preserve">that the independent monitoring and oversight entities, as they stand following this review, will have a critical role in </w:t>
      </w:r>
      <w:r w:rsidR="1AD20BAF">
        <w:t xml:space="preserve">providing an extra layer of oversight for the care system that operates at arm’s length from care </w:t>
      </w:r>
      <w:r w:rsidR="1AD20BAF" w:rsidRPr="00E962E5">
        <w:t>providers</w:t>
      </w:r>
      <w:r w:rsidR="1AD20BAF">
        <w:t xml:space="preserve"> and the </w:t>
      </w:r>
      <w:r w:rsidR="5A7CADE0">
        <w:t>Care Safe Agency</w:t>
      </w:r>
      <w:r w:rsidR="14C98548">
        <w:t xml:space="preserve">. </w:t>
      </w:r>
      <w:r w:rsidR="1AD20BAF">
        <w:t xml:space="preserve">The monitoring and investigation roles of the </w:t>
      </w:r>
      <w:r w:rsidR="5A7CADE0">
        <w:t>Care Safe Agency</w:t>
      </w:r>
      <w:r w:rsidR="1AD20BAF">
        <w:t xml:space="preserve"> do not constitute an overlap of responsibility with independent oversight entities. </w:t>
      </w:r>
      <w:r w:rsidR="25D36774">
        <w:t>They are an additional layer of protection</w:t>
      </w:r>
      <w:r w:rsidR="7AAAF409">
        <w:t xml:space="preserve"> to ensure </w:t>
      </w:r>
      <w:r w:rsidR="2BF607B2">
        <w:t>that there is a holistic view of people at risk in care, as well as</w:t>
      </w:r>
      <w:r w:rsidR="00796812" w:rsidDel="2BF607B2">
        <w:t xml:space="preserve"> </w:t>
      </w:r>
      <w:r w:rsidR="2BF607B2">
        <w:t xml:space="preserve">the system level </w:t>
      </w:r>
      <w:proofErr w:type="gramStart"/>
      <w:r w:rsidR="2BF607B2">
        <w:t>views</w:t>
      </w:r>
      <w:proofErr w:type="gramEnd"/>
      <w:r w:rsidR="2BF607B2">
        <w:t xml:space="preserve"> they will provide.</w:t>
      </w:r>
    </w:p>
    <w:p w14:paraId="2C92D051" w14:textId="518BC592" w:rsidR="0055702B" w:rsidRDefault="79C15B99" w:rsidP="00E73A36">
      <w:pPr>
        <w:pStyle w:val="ListParagraph"/>
        <w:jc w:val="left"/>
      </w:pPr>
      <w:r>
        <w:t>The</w:t>
      </w:r>
      <w:r w:rsidR="5E08FC8D">
        <w:t xml:space="preserve"> role </w:t>
      </w:r>
      <w:r>
        <w:t>of</w:t>
      </w:r>
      <w:r w:rsidR="5E08FC8D">
        <w:t xml:space="preserve"> independent oversight and monitoring </w:t>
      </w:r>
      <w:r>
        <w:t>entities is</w:t>
      </w:r>
      <w:r w:rsidR="470C23B7">
        <w:t xml:space="preserve"> </w:t>
      </w:r>
      <w:r>
        <w:t>separate</w:t>
      </w:r>
      <w:r w:rsidR="470C23B7">
        <w:t xml:space="preserve"> and additional to the</w:t>
      </w:r>
      <w:r w:rsidR="558E3115">
        <w:t xml:space="preserve"> </w:t>
      </w:r>
      <w:r w:rsidR="470C23B7">
        <w:t xml:space="preserve">monitoring </w:t>
      </w:r>
      <w:r w:rsidR="5E08FC8D">
        <w:t xml:space="preserve">functions of the </w:t>
      </w:r>
      <w:r w:rsidR="5A7CADE0">
        <w:t>Care Safe Agency</w:t>
      </w:r>
      <w:r w:rsidR="6824C0C8">
        <w:t>.</w:t>
      </w:r>
      <w:r w:rsidR="375BCC3E">
        <w:t xml:space="preserve"> </w:t>
      </w:r>
      <w:r w:rsidR="470C23B7">
        <w:t xml:space="preserve">The </w:t>
      </w:r>
      <w:r w:rsidR="5A7CADE0">
        <w:t>Care Safe</w:t>
      </w:r>
      <w:r w:rsidR="470C23B7">
        <w:t xml:space="preserve"> Agency will </w:t>
      </w:r>
      <w:r w:rsidR="69CBB923">
        <w:t>proactively</w:t>
      </w:r>
      <w:r w:rsidR="5E08FC8D">
        <w:t xml:space="preserve"> monitor and enforce compliance with statutory requirements, standards and rules under the new care safety regulatory system, including that care </w:t>
      </w:r>
      <w:r w:rsidR="3C4EBBB7">
        <w:t>providers</w:t>
      </w:r>
      <w:r w:rsidR="5E08FC8D">
        <w:t xml:space="preserve"> must be accredited, have complaints procedures in place, have safeguarding policies and procedures in place, vet employees, and ensure employees are registered and appropriately trained. </w:t>
      </w:r>
      <w:r w:rsidR="470C23B7">
        <w:t xml:space="preserve">The </w:t>
      </w:r>
      <w:r w:rsidR="5A7CADE0">
        <w:t>Care Safe</w:t>
      </w:r>
      <w:r w:rsidR="470C23B7">
        <w:t xml:space="preserve"> Agency will also be responsible for investigating and responding to complaints</w:t>
      </w:r>
      <w:r w:rsidR="08267636">
        <w:t xml:space="preserve">, disclosures or incidents of abuse and neglect in care, as well as concerns or reports about </w:t>
      </w:r>
      <w:r w:rsidR="56390512">
        <w:t>breaches of rules, standards and guidelines</w:t>
      </w:r>
      <w:r w:rsidR="65B20769">
        <w:t xml:space="preserve"> under</w:t>
      </w:r>
      <w:r w:rsidR="69CBB923">
        <w:t xml:space="preserve"> the</w:t>
      </w:r>
      <w:r w:rsidR="73966422">
        <w:t xml:space="preserve"> care safety regulatory system. </w:t>
      </w:r>
    </w:p>
    <w:p w14:paraId="6BE7414A" w14:textId="39B7B186" w:rsidR="00295773" w:rsidRDefault="73966422" w:rsidP="00E73A36">
      <w:pPr>
        <w:pStyle w:val="ListParagraph"/>
        <w:jc w:val="left"/>
      </w:pPr>
      <w:r>
        <w:t>The i</w:t>
      </w:r>
      <w:r w:rsidR="7B005022">
        <w:t>ndependent monitoring entities</w:t>
      </w:r>
      <w:r w:rsidR="7F717CBD">
        <w:t xml:space="preserve"> </w:t>
      </w:r>
      <w:r w:rsidR="2E6062D9">
        <w:t>will also operate</w:t>
      </w:r>
      <w:r w:rsidR="7F717CBD">
        <w:t xml:space="preserve"> p</w:t>
      </w:r>
      <w:r w:rsidR="2B1E9211">
        <w:t>roactive</w:t>
      </w:r>
      <w:r w:rsidR="7F717CBD">
        <w:t xml:space="preserve">ly </w:t>
      </w:r>
      <w:r w:rsidR="2E6062D9">
        <w:t>to</w:t>
      </w:r>
      <w:r w:rsidR="7F717CBD">
        <w:t xml:space="preserve"> inspect </w:t>
      </w:r>
      <w:r w:rsidR="52A965D0">
        <w:t>care providers</w:t>
      </w:r>
      <w:r w:rsidR="7F717CBD">
        <w:t xml:space="preserve"> and visit facilities, as well as reactively investigating and responding to complaints</w:t>
      </w:r>
      <w:r w:rsidR="56390512">
        <w:t xml:space="preserve"> about abuse and neglect in care or failures </w:t>
      </w:r>
      <w:r w:rsidR="65B20769">
        <w:t>breaches of rules, standards and guidelines under the care safety regulatory system</w:t>
      </w:r>
      <w:r w:rsidR="07412A67">
        <w:t>.</w:t>
      </w:r>
      <w:r w:rsidR="375BCC3E">
        <w:t xml:space="preserve"> </w:t>
      </w:r>
      <w:r w:rsidR="553E0920">
        <w:t>The Inquiry</w:t>
      </w:r>
      <w:r w:rsidR="3A2580FA">
        <w:t xml:space="preserve"> also </w:t>
      </w:r>
      <w:r w:rsidR="62D70B40">
        <w:t xml:space="preserve">considers </w:t>
      </w:r>
      <w:r w:rsidR="3A2580FA">
        <w:t>that the independent monitoring entities may choose to collaborate</w:t>
      </w:r>
      <w:r w:rsidR="51294179">
        <w:t>, as appropriate. Some independent entities are already working together to monitor children and young people in care and protection.</w:t>
      </w:r>
    </w:p>
    <w:p w14:paraId="7A69D3E1" w14:textId="6DD76374" w:rsidR="00A90659" w:rsidRDefault="3A2580FA" w:rsidP="00E73A36">
      <w:pPr>
        <w:pStyle w:val="ListParagraph"/>
        <w:jc w:val="left"/>
      </w:pPr>
      <w:r>
        <w:t>This means that p</w:t>
      </w:r>
      <w:r w:rsidR="5E08FC8D">
        <w:t xml:space="preserve">eople receiving </w:t>
      </w:r>
      <w:r w:rsidR="7F717CBD">
        <w:t xml:space="preserve">care </w:t>
      </w:r>
      <w:r w:rsidR="5E08FC8D">
        <w:t xml:space="preserve">supports and services, whānau, </w:t>
      </w:r>
      <w:r w:rsidR="7F717CBD">
        <w:t xml:space="preserve">staff and </w:t>
      </w:r>
      <w:r w:rsidR="5E08FC8D">
        <w:t>care workers</w:t>
      </w:r>
      <w:r w:rsidR="7F717CBD">
        <w:t>,</w:t>
      </w:r>
      <w:r w:rsidR="5E08FC8D">
        <w:t xml:space="preserve"> and anyone else who wishes to make a complaint</w:t>
      </w:r>
      <w:r w:rsidR="556C51F4">
        <w:t>,</w:t>
      </w:r>
      <w:r w:rsidR="5E08FC8D">
        <w:t xml:space="preserve"> raise a concern</w:t>
      </w:r>
      <w:r w:rsidR="1F1A8BFD">
        <w:t xml:space="preserve"> </w:t>
      </w:r>
      <w:r w:rsidR="6741995A">
        <w:t>or report abuse and/or neglect,</w:t>
      </w:r>
      <w:r w:rsidR="5E08FC8D">
        <w:t xml:space="preserve"> will have </w:t>
      </w:r>
      <w:r w:rsidR="27AEEA02">
        <w:t>four</w:t>
      </w:r>
      <w:r w:rsidR="5E08FC8D">
        <w:t xml:space="preserve"> pathways to do so</w:t>
      </w:r>
      <w:r w:rsidR="5691E80C">
        <w:t>:</w:t>
      </w:r>
    </w:p>
    <w:p w14:paraId="48F24B89" w14:textId="0ECDEBDA" w:rsidR="00A90659" w:rsidRDefault="5691E80C" w:rsidP="007921AA">
      <w:pPr>
        <w:pStyle w:val="Paraletters"/>
        <w:numPr>
          <w:ilvl w:val="0"/>
          <w:numId w:val="152"/>
        </w:numPr>
        <w:tabs>
          <w:tab w:val="clear" w:pos="2126"/>
        </w:tabs>
        <w:jc w:val="left"/>
      </w:pPr>
      <w:r>
        <w:t>to the relevant State or faith-based care provider</w:t>
      </w:r>
    </w:p>
    <w:p w14:paraId="124896B9" w14:textId="3003F224" w:rsidR="00A90659" w:rsidRDefault="5691E80C" w:rsidP="007921AA">
      <w:pPr>
        <w:pStyle w:val="Paraletters"/>
        <w:numPr>
          <w:ilvl w:val="0"/>
          <w:numId w:val="152"/>
        </w:numPr>
        <w:tabs>
          <w:tab w:val="clear" w:pos="2126"/>
        </w:tabs>
        <w:jc w:val="left"/>
      </w:pPr>
      <w:r>
        <w:t xml:space="preserve">to the relevant professional registration body </w:t>
      </w:r>
    </w:p>
    <w:p w14:paraId="05CAE36B" w14:textId="7A2765BA" w:rsidR="00A90659" w:rsidRDefault="5691E80C" w:rsidP="007921AA">
      <w:pPr>
        <w:pStyle w:val="Paraletters"/>
        <w:numPr>
          <w:ilvl w:val="0"/>
          <w:numId w:val="152"/>
        </w:numPr>
        <w:tabs>
          <w:tab w:val="clear" w:pos="2126"/>
        </w:tabs>
        <w:jc w:val="left"/>
      </w:pPr>
      <w:r>
        <w:t xml:space="preserve">to the </w:t>
      </w:r>
      <w:r w:rsidR="55D159AC">
        <w:t>Care Safe Agency</w:t>
      </w:r>
    </w:p>
    <w:p w14:paraId="538339CA" w14:textId="6B6F32F1" w:rsidR="00A90659" w:rsidRDefault="5691E80C" w:rsidP="007921AA">
      <w:pPr>
        <w:pStyle w:val="Paraletters"/>
        <w:numPr>
          <w:ilvl w:val="0"/>
          <w:numId w:val="152"/>
        </w:numPr>
        <w:tabs>
          <w:tab w:val="clear" w:pos="2126"/>
        </w:tabs>
        <w:jc w:val="left"/>
      </w:pPr>
      <w:r>
        <w:t xml:space="preserve">to independent oversight and monitoring </w:t>
      </w:r>
      <w:r w:rsidR="537621BA">
        <w:t>entities</w:t>
      </w:r>
      <w:r>
        <w:t>.</w:t>
      </w:r>
    </w:p>
    <w:p w14:paraId="41EE9F80" w14:textId="6077F1E3" w:rsidR="00A90659" w:rsidRDefault="1AFAC7FE" w:rsidP="00E73A36">
      <w:pPr>
        <w:pStyle w:val="ListParagraph"/>
        <w:jc w:val="left"/>
      </w:pPr>
      <w:r>
        <w:t>These bodies range from least independent (</w:t>
      </w:r>
      <w:r w:rsidR="2E76E722">
        <w:t>care provider</w:t>
      </w:r>
      <w:r w:rsidR="556C51F4">
        <w:t>s</w:t>
      </w:r>
      <w:r w:rsidR="2E76E722">
        <w:t>) to most independent (</w:t>
      </w:r>
      <w:r w:rsidR="070EF859">
        <w:t xml:space="preserve">independent </w:t>
      </w:r>
      <w:r w:rsidR="4CE5A0B3">
        <w:t>monitoring entities).</w:t>
      </w:r>
      <w:r w:rsidR="2E76E722">
        <w:t xml:space="preserve"> </w:t>
      </w:r>
      <w:r w:rsidR="644938C3">
        <w:t>C</w:t>
      </w:r>
      <w:r w:rsidR="07462822">
        <w:t>omplain</w:t>
      </w:r>
      <w:r w:rsidR="644938C3">
        <w:t>ants</w:t>
      </w:r>
      <w:r w:rsidR="07462822">
        <w:t xml:space="preserve"> will be able to contact one</w:t>
      </w:r>
      <w:r w:rsidR="644938C3">
        <w:t xml:space="preserve"> or more entity about the same issue if they wish. </w:t>
      </w:r>
      <w:r w:rsidR="4FE8C061">
        <w:t xml:space="preserve">Care providers and </w:t>
      </w:r>
      <w:r w:rsidR="2855B62B">
        <w:t xml:space="preserve">professional registration bodies will be required to </w:t>
      </w:r>
      <w:r w:rsidR="28208FC2">
        <w:t xml:space="preserve">report substantiated </w:t>
      </w:r>
      <w:r w:rsidR="57ABA11C">
        <w:t xml:space="preserve">complaints to the </w:t>
      </w:r>
      <w:r w:rsidR="5A7CADE0">
        <w:t>Care Safe Agency</w:t>
      </w:r>
      <w:r w:rsidR="34A8D162">
        <w:t xml:space="preserve"> (</w:t>
      </w:r>
      <w:r w:rsidR="19CB89AB">
        <w:t>Recommendation</w:t>
      </w:r>
      <w:r w:rsidR="34A8D162">
        <w:t xml:space="preserve"> </w:t>
      </w:r>
      <w:r w:rsidR="21BC75D1" w:rsidRPr="009D4F5A">
        <w:t>66</w:t>
      </w:r>
      <w:r w:rsidR="21BC75D1">
        <w:t xml:space="preserve">). Complaints about the </w:t>
      </w:r>
      <w:r w:rsidR="5A7CADE0">
        <w:t>Care Safe Agency</w:t>
      </w:r>
      <w:r w:rsidR="21BC75D1">
        <w:t xml:space="preserve"> itself could be made to the Agency or to the independent monitoring entities. </w:t>
      </w:r>
    </w:p>
    <w:p w14:paraId="24DF3030" w14:textId="69E355B5" w:rsidR="00516D27" w:rsidRDefault="5E08FC8D" w:rsidP="00E73A36">
      <w:pPr>
        <w:pStyle w:val="ListParagraph"/>
        <w:jc w:val="left"/>
        <w:rPr>
          <w:lang w:val="en-NZ"/>
        </w:rPr>
      </w:pPr>
      <w:r>
        <w:t>The</w:t>
      </w:r>
      <w:r w:rsidR="07462822">
        <w:t xml:space="preserve"> independent monitoring</w:t>
      </w:r>
      <w:r>
        <w:t xml:space="preserve"> entities may require extra resourcing to investigate complaints or concerns and monitor additional statutory requirements, standards and rules under the new care </w:t>
      </w:r>
      <w:r w:rsidR="3791C9DF">
        <w:t>safety</w:t>
      </w:r>
      <w:r>
        <w:t xml:space="preserve"> regulatory system. They may also require extra investment to collaborate to enable a whole-of-system view when needed. </w:t>
      </w:r>
    </w:p>
    <w:p w14:paraId="185D3C22" w14:textId="693769A0" w:rsidR="002E346B" w:rsidRPr="00510981" w:rsidRDefault="00FA504D" w:rsidP="002E346B">
      <w:pPr>
        <w:pStyle w:val="Recboxheading"/>
        <w:rPr>
          <w:lang w:val="en-NZ"/>
        </w:rPr>
      </w:pPr>
      <w:r>
        <w:rPr>
          <w:rStyle w:val="eop"/>
          <w:lang w:val="en-NZ"/>
        </w:rPr>
        <w:lastRenderedPageBreak/>
        <w:t>Tūtohi</w:t>
      </w:r>
      <w:r w:rsidRPr="00510981">
        <w:rPr>
          <w:lang w:val="en-NZ"/>
        </w:rPr>
        <w:t xml:space="preserve"> </w:t>
      </w:r>
      <w:r>
        <w:rPr>
          <w:lang w:val="en-NZ"/>
        </w:rPr>
        <w:t xml:space="preserve">85 | </w:t>
      </w:r>
      <w:r w:rsidR="006E6AFC" w:rsidRPr="00510981">
        <w:rPr>
          <w:lang w:val="en-NZ"/>
        </w:rPr>
        <w:t xml:space="preserve">Recommendation </w:t>
      </w:r>
      <w:r w:rsidR="006E6AFC" w:rsidRPr="00510981">
        <w:rPr>
          <w:lang w:val="en-NZ"/>
        </w:rPr>
        <w:fldChar w:fldCharType="begin"/>
      </w:r>
      <w:r w:rsidR="006E6AFC" w:rsidRPr="00510981">
        <w:rPr>
          <w:lang w:val="en-NZ"/>
        </w:rPr>
        <w:instrText xml:space="preserve"> AUTONUM  \s " " </w:instrText>
      </w:r>
      <w:r w:rsidR="006E6AFC" w:rsidRPr="00510981">
        <w:rPr>
          <w:lang w:val="en-NZ"/>
        </w:rPr>
        <w:fldChar w:fldCharType="end"/>
      </w:r>
    </w:p>
    <w:p w14:paraId="3039EE2C" w14:textId="76FD78D7" w:rsidR="0082620D" w:rsidRDefault="00D65EF5" w:rsidP="00575BD4">
      <w:pPr>
        <w:pStyle w:val="Recsbox"/>
      </w:pPr>
      <w:r>
        <w:t>The g</w:t>
      </w:r>
      <w:r w:rsidR="0099415A">
        <w:t>overnment should</w:t>
      </w:r>
      <w:r>
        <w:t>:</w:t>
      </w:r>
    </w:p>
    <w:p w14:paraId="42E79D4E" w14:textId="2312E1A2" w:rsidR="0002038A" w:rsidRDefault="0099415A" w:rsidP="007921AA">
      <w:pPr>
        <w:pStyle w:val="RecsboxLevel1"/>
        <w:numPr>
          <w:ilvl w:val="0"/>
          <w:numId w:val="78"/>
        </w:numPr>
        <w:spacing w:line="276" w:lineRule="auto"/>
        <w:ind w:left="714" w:hanging="357"/>
      </w:pPr>
      <w:r>
        <w:t xml:space="preserve">review the roles, functions and powers of </w:t>
      </w:r>
      <w:r w:rsidR="00D65EF5">
        <w:t xml:space="preserve">independent </w:t>
      </w:r>
      <w:r>
        <w:t xml:space="preserve">monitoring and oversight entities to identify </w:t>
      </w:r>
      <w:r w:rsidR="00D65EF5">
        <w:t>and address any unnecessary duplication</w:t>
      </w:r>
      <w:r w:rsidR="00385877">
        <w:t xml:space="preserve"> and encourage collaboration</w:t>
      </w:r>
    </w:p>
    <w:p w14:paraId="1017372B" w14:textId="39BE6637" w:rsidR="002E346B" w:rsidRDefault="0099415A" w:rsidP="007921AA">
      <w:pPr>
        <w:pStyle w:val="RecsboxLevel1"/>
        <w:numPr>
          <w:ilvl w:val="0"/>
          <w:numId w:val="78"/>
        </w:numPr>
        <w:spacing w:line="276" w:lineRule="auto"/>
        <w:ind w:left="714" w:hanging="357"/>
      </w:pPr>
      <w:r>
        <w:t xml:space="preserve">consolidate </w:t>
      </w:r>
      <w:r w:rsidR="00A9662B">
        <w:t>the existing care and protection and youth justice independent monitoring and</w:t>
      </w:r>
      <w:r>
        <w:t xml:space="preserve"> oversight </w:t>
      </w:r>
      <w:r w:rsidR="00A9662B">
        <w:t>entities into a single entity.</w:t>
      </w:r>
    </w:p>
    <w:p w14:paraId="5355C680" w14:textId="529A741F" w:rsidR="006E6AFC" w:rsidRPr="00510981" w:rsidRDefault="00FA504D" w:rsidP="006E6AFC">
      <w:pPr>
        <w:pStyle w:val="Recboxheading"/>
        <w:rPr>
          <w:lang w:val="en-NZ"/>
        </w:rPr>
      </w:pPr>
      <w:r>
        <w:rPr>
          <w:rStyle w:val="eop"/>
          <w:lang w:val="en-NZ"/>
        </w:rPr>
        <w:t>Tūtohi</w:t>
      </w:r>
      <w:r w:rsidRPr="00510981">
        <w:rPr>
          <w:lang w:val="en-NZ"/>
        </w:rPr>
        <w:t xml:space="preserve"> </w:t>
      </w:r>
      <w:r>
        <w:rPr>
          <w:lang w:val="en-NZ"/>
        </w:rPr>
        <w:t xml:space="preserve">86 | </w:t>
      </w:r>
      <w:r w:rsidR="006E6AFC" w:rsidRPr="00510981">
        <w:rPr>
          <w:lang w:val="en-NZ"/>
        </w:rPr>
        <w:t xml:space="preserve">Recommendation </w:t>
      </w:r>
      <w:r w:rsidR="006E6AFC" w:rsidRPr="00510981">
        <w:rPr>
          <w:lang w:val="en-NZ"/>
        </w:rPr>
        <w:fldChar w:fldCharType="begin"/>
      </w:r>
      <w:r w:rsidR="006E6AFC" w:rsidRPr="00510981">
        <w:rPr>
          <w:lang w:val="en-NZ"/>
        </w:rPr>
        <w:instrText xml:space="preserve"> AUTONUM  \s " " </w:instrText>
      </w:r>
      <w:r w:rsidR="006E6AFC" w:rsidRPr="00510981">
        <w:rPr>
          <w:lang w:val="en-NZ"/>
        </w:rPr>
        <w:fldChar w:fldCharType="end"/>
      </w:r>
    </w:p>
    <w:p w14:paraId="1CAD0939" w14:textId="0F9526F0" w:rsidR="006E6AFC" w:rsidRDefault="006E6AFC" w:rsidP="26ED08F0">
      <w:pPr>
        <w:pStyle w:val="Recsbox"/>
      </w:pPr>
      <w:r>
        <w:t xml:space="preserve">The government should ensure that there are no unreasonable barriers </w:t>
      </w:r>
      <w:r w:rsidR="21A48C80">
        <w:t xml:space="preserve">preventing </w:t>
      </w:r>
      <w:r>
        <w:t xml:space="preserve">all responsible oversight bodies </w:t>
      </w:r>
      <w:r w:rsidR="4BE2BD81">
        <w:t xml:space="preserve">from </w:t>
      </w:r>
      <w:r>
        <w:t>investigat</w:t>
      </w:r>
      <w:r w:rsidR="663FD97C">
        <w:t>ing</w:t>
      </w:r>
      <w:r>
        <w:t xml:space="preserve"> complaints, proactively monitor</w:t>
      </w:r>
      <w:r w:rsidR="7F3ED476">
        <w:t>ing</w:t>
      </w:r>
      <w:r>
        <w:t xml:space="preserve"> the care system, and collaborat</w:t>
      </w:r>
      <w:r w:rsidR="29C032A5">
        <w:t>ing</w:t>
      </w:r>
      <w:r>
        <w:t xml:space="preserve"> as appropriate to enable a whole of system view, including:</w:t>
      </w:r>
    </w:p>
    <w:p w14:paraId="354798B0" w14:textId="77777777" w:rsidR="006E6AFC" w:rsidRDefault="006E6AFC" w:rsidP="007921AA">
      <w:pPr>
        <w:pStyle w:val="RecsboxLevel1"/>
        <w:numPr>
          <w:ilvl w:val="0"/>
          <w:numId w:val="79"/>
        </w:numPr>
        <w:spacing w:line="276" w:lineRule="auto"/>
        <w:ind w:left="714" w:hanging="357"/>
      </w:pPr>
      <w:r>
        <w:t>reviewing and addressing any barriers or constraints in the entities’ enabling legislation, and</w:t>
      </w:r>
    </w:p>
    <w:p w14:paraId="16B96EA2" w14:textId="4867E066" w:rsidR="006E6AFC" w:rsidRDefault="006E6AFC" w:rsidP="007921AA">
      <w:pPr>
        <w:pStyle w:val="RecsboxLevel1"/>
        <w:numPr>
          <w:ilvl w:val="0"/>
          <w:numId w:val="79"/>
        </w:numPr>
        <w:spacing w:line="276" w:lineRule="auto"/>
        <w:ind w:left="714" w:hanging="357"/>
      </w:pPr>
      <w:r>
        <w:t xml:space="preserve">ensuring the entities are adequately resourced.   </w:t>
      </w:r>
    </w:p>
    <w:p w14:paraId="62D5F665" w14:textId="541F5027" w:rsidR="006E6AFC" w:rsidRPr="00510981" w:rsidRDefault="00FA504D" w:rsidP="006E6AFC">
      <w:pPr>
        <w:pStyle w:val="Recboxheading"/>
        <w:rPr>
          <w:lang w:val="en-NZ"/>
        </w:rPr>
      </w:pPr>
      <w:r>
        <w:rPr>
          <w:rStyle w:val="eop"/>
          <w:lang w:val="en-NZ"/>
        </w:rPr>
        <w:t>Tūtohi</w:t>
      </w:r>
      <w:r w:rsidRPr="00510981">
        <w:rPr>
          <w:lang w:val="en-NZ"/>
        </w:rPr>
        <w:t xml:space="preserve"> </w:t>
      </w:r>
      <w:r>
        <w:rPr>
          <w:lang w:val="en-NZ"/>
        </w:rPr>
        <w:t xml:space="preserve">87| </w:t>
      </w:r>
      <w:r w:rsidR="006E6AFC" w:rsidRPr="00510981">
        <w:rPr>
          <w:lang w:val="en-NZ"/>
        </w:rPr>
        <w:t xml:space="preserve">Recommendation </w:t>
      </w:r>
      <w:r w:rsidR="006E6AFC" w:rsidRPr="00510981">
        <w:rPr>
          <w:lang w:val="en-NZ"/>
        </w:rPr>
        <w:fldChar w:fldCharType="begin"/>
      </w:r>
      <w:r w:rsidR="006E6AFC" w:rsidRPr="00510981">
        <w:rPr>
          <w:lang w:val="en-NZ"/>
        </w:rPr>
        <w:instrText xml:space="preserve"> AUTONUM  \s " " </w:instrText>
      </w:r>
      <w:r w:rsidR="006E6AFC" w:rsidRPr="00510981">
        <w:rPr>
          <w:lang w:val="en-NZ"/>
        </w:rPr>
        <w:fldChar w:fldCharType="end"/>
      </w:r>
    </w:p>
    <w:p w14:paraId="455A6DB6" w14:textId="77777777" w:rsidR="006E6AFC" w:rsidRPr="00510981" w:rsidRDefault="006E6AFC" w:rsidP="00575BD4">
      <w:pPr>
        <w:pStyle w:val="Recsbox"/>
      </w:pPr>
      <w:r w:rsidRPr="00510981">
        <w:t xml:space="preserve">The </w:t>
      </w:r>
      <w:r>
        <w:t>responsible oversight bodies should</w:t>
      </w:r>
      <w:r w:rsidRPr="00510981">
        <w:t xml:space="preserve">: </w:t>
      </w:r>
    </w:p>
    <w:p w14:paraId="392FC3F9" w14:textId="748774D1" w:rsidR="006E6AFC" w:rsidRDefault="006E6AFC" w:rsidP="007921AA">
      <w:pPr>
        <w:pStyle w:val="RecsboxLevel1"/>
        <w:numPr>
          <w:ilvl w:val="0"/>
          <w:numId w:val="80"/>
        </w:numPr>
        <w:spacing w:line="276" w:lineRule="auto"/>
        <w:ind w:left="714" w:hanging="357"/>
      </w:pPr>
      <w:r>
        <w:t xml:space="preserve">investigate complaints about care workers, State and faith-based care </w:t>
      </w:r>
      <w:r w:rsidR="002E50F3">
        <w:t>providers</w:t>
      </w:r>
      <w:r>
        <w:t xml:space="preserve"> and/or the </w:t>
      </w:r>
      <w:r w:rsidR="00AA0324">
        <w:t>Care Safe Agency</w:t>
      </w:r>
      <w:r w:rsidR="00385877">
        <w:t>, including both proactive and reactive site visits</w:t>
      </w:r>
    </w:p>
    <w:p w14:paraId="787DEDA9" w14:textId="0B997096" w:rsidR="006E6AFC" w:rsidRPr="00510981" w:rsidRDefault="006E6AFC" w:rsidP="007921AA">
      <w:pPr>
        <w:pStyle w:val="RecsboxLevel1"/>
        <w:numPr>
          <w:ilvl w:val="0"/>
          <w:numId w:val="80"/>
        </w:numPr>
        <w:spacing w:line="276" w:lineRule="auto"/>
        <w:ind w:left="714" w:hanging="357"/>
      </w:pPr>
      <w:r>
        <w:t xml:space="preserve">proactively monitor the way in which State and faith-based care </w:t>
      </w:r>
      <w:r w:rsidR="002E50F3">
        <w:t>providers</w:t>
      </w:r>
      <w:r>
        <w:t xml:space="preserve"> and the </w:t>
      </w:r>
      <w:r w:rsidR="00AA0324">
        <w:t>Care Safe Agency</w:t>
      </w:r>
      <w:r>
        <w:t xml:space="preserve"> investigate and respond to complaints</w:t>
      </w:r>
    </w:p>
    <w:p w14:paraId="1213742B" w14:textId="10C7AB70" w:rsidR="006E6AFC" w:rsidRPr="00510981" w:rsidRDefault="006E6AFC" w:rsidP="007921AA">
      <w:pPr>
        <w:pStyle w:val="RecsboxLevel1"/>
        <w:numPr>
          <w:ilvl w:val="0"/>
          <w:numId w:val="80"/>
        </w:numPr>
        <w:spacing w:line="276" w:lineRule="auto"/>
        <w:ind w:left="714" w:hanging="357"/>
      </w:pPr>
      <w:r>
        <w:t>proactively monitor the care system, including collaboratively to ensure a whole of system view, as appropriate</w:t>
      </w:r>
    </w:p>
    <w:p w14:paraId="0F5C4E32" w14:textId="77777777" w:rsidR="006E6AFC" w:rsidRDefault="006E6AFC" w:rsidP="007921AA">
      <w:pPr>
        <w:pStyle w:val="RecsboxLevel1"/>
        <w:numPr>
          <w:ilvl w:val="0"/>
          <w:numId w:val="80"/>
        </w:numPr>
        <w:spacing w:line="276" w:lineRule="auto"/>
        <w:ind w:left="714" w:hanging="357"/>
      </w:pPr>
      <w:r>
        <w:t>publish reports on their activities including on the outcomes of specific investigations or other monitoring functions</w:t>
      </w:r>
    </w:p>
    <w:p w14:paraId="63308CF5" w14:textId="1880EB4F" w:rsidR="006E6AFC" w:rsidRPr="003C0413" w:rsidRDefault="006E6AFC" w:rsidP="007921AA">
      <w:pPr>
        <w:pStyle w:val="RecsboxLevel1"/>
        <w:numPr>
          <w:ilvl w:val="0"/>
          <w:numId w:val="80"/>
        </w:numPr>
        <w:spacing w:line="276" w:lineRule="auto"/>
        <w:ind w:left="714" w:hanging="357"/>
      </w:pPr>
      <w:r>
        <w:t xml:space="preserve">share information with the </w:t>
      </w:r>
      <w:r w:rsidR="00AA0324">
        <w:t>Care Safe Agency</w:t>
      </w:r>
      <w:r>
        <w:t>, including:</w:t>
      </w:r>
    </w:p>
    <w:p w14:paraId="589C8711" w14:textId="77777777" w:rsidR="006E6AFC" w:rsidRPr="005831B2" w:rsidRDefault="006E6AFC" w:rsidP="007921AA">
      <w:pPr>
        <w:pStyle w:val="Recroman"/>
        <w:numPr>
          <w:ilvl w:val="1"/>
          <w:numId w:val="81"/>
        </w:numPr>
        <w:spacing w:line="276" w:lineRule="auto"/>
        <w:ind w:left="1434" w:hanging="357"/>
      </w:pPr>
      <w:r>
        <w:t>data, statistics and other information about the prevalence and nature and extent of abuse and neglect in care</w:t>
      </w:r>
    </w:p>
    <w:p w14:paraId="07F67EE1" w14:textId="77777777" w:rsidR="006E6AFC" w:rsidRPr="005831B2" w:rsidRDefault="006E6AFC" w:rsidP="007921AA">
      <w:pPr>
        <w:pStyle w:val="Recroman"/>
        <w:numPr>
          <w:ilvl w:val="1"/>
          <w:numId w:val="81"/>
        </w:numPr>
        <w:spacing w:line="276" w:lineRule="auto"/>
        <w:ind w:left="1434" w:hanging="357"/>
      </w:pPr>
      <w:r>
        <w:t>insights about abuse and neglect in care including the effectiveness of different practices to prevent and respond to abuse and neglect in care</w:t>
      </w:r>
    </w:p>
    <w:p w14:paraId="166E4034" w14:textId="24CFEDBF" w:rsidR="006E6AFC" w:rsidRDefault="006E6AFC" w:rsidP="007921AA">
      <w:pPr>
        <w:pStyle w:val="Recroman"/>
        <w:numPr>
          <w:ilvl w:val="1"/>
          <w:numId w:val="81"/>
        </w:numPr>
        <w:spacing w:line="276" w:lineRule="auto"/>
        <w:ind w:left="1434" w:hanging="357"/>
      </w:pPr>
      <w:r>
        <w:t xml:space="preserve">refer the results of their investigations and other monitoring functions to enforcement or regulatory bodies including </w:t>
      </w:r>
      <w:r w:rsidR="004B12FA">
        <w:t>NZ Police</w:t>
      </w:r>
      <w:r>
        <w:t xml:space="preserve">, the Charities Commission or the </w:t>
      </w:r>
      <w:r w:rsidR="00AA0324">
        <w:t>Care Safe Agency</w:t>
      </w:r>
      <w:r>
        <w:t>.</w:t>
      </w:r>
    </w:p>
    <w:p w14:paraId="11E8D430" w14:textId="310753FD" w:rsidR="00675528" w:rsidRDefault="2702FBE8" w:rsidP="00FA3134">
      <w:pPr>
        <w:pStyle w:val="RecsHd3"/>
      </w:pPr>
      <w:bookmarkStart w:id="141" w:name="_Toc170208590"/>
      <w:r>
        <w:lastRenderedPageBreak/>
        <w:t>Ngā whakatau mō Gloriavale</w:t>
      </w:r>
      <w:r w:rsidR="001A5B89">
        <w:t xml:space="preserve"> | </w:t>
      </w:r>
      <w:r w:rsidR="0000770D">
        <w:t>Recommendation about Gloriavale</w:t>
      </w:r>
      <w:bookmarkEnd w:id="141"/>
    </w:p>
    <w:p w14:paraId="64758859" w14:textId="77777777" w:rsidR="00906395" w:rsidRDefault="603D04B7" w:rsidP="00272D75">
      <w:pPr>
        <w:pStyle w:val="ListParagraph"/>
        <w:jc w:val="left"/>
        <w:rPr>
          <w:rStyle w:val="normaltextrun"/>
        </w:rPr>
      </w:pPr>
      <w:r w:rsidRPr="22D331BC">
        <w:rPr>
          <w:rStyle w:val="normaltextrun"/>
        </w:rPr>
        <w:t xml:space="preserve">In August 2022, the </w:t>
      </w:r>
      <w:r w:rsidR="08110819" w:rsidRPr="22D331BC">
        <w:rPr>
          <w:rStyle w:val="normaltextrun"/>
        </w:rPr>
        <w:t>g</w:t>
      </w:r>
      <w:r w:rsidRPr="22D331BC">
        <w:rPr>
          <w:rStyle w:val="normaltextrun"/>
        </w:rPr>
        <w:t xml:space="preserve">overnment established a new function to coordinate </w:t>
      </w:r>
      <w:r w:rsidR="06501716" w:rsidRPr="22D331BC">
        <w:rPr>
          <w:rStyle w:val="normaltextrun"/>
        </w:rPr>
        <w:t>the operational activities of government agencies</w:t>
      </w:r>
      <w:r w:rsidRPr="22D331BC">
        <w:rPr>
          <w:rStyle w:val="normaltextrun"/>
        </w:rPr>
        <w:t xml:space="preserve"> in relation to Gloriavale. </w:t>
      </w:r>
      <w:r w:rsidR="0542E479" w:rsidRPr="22D331BC">
        <w:rPr>
          <w:rStyle w:val="normaltextrun"/>
        </w:rPr>
        <w:t>Briefings to government</w:t>
      </w:r>
      <w:r w:rsidRPr="22D331BC">
        <w:rPr>
          <w:rStyle w:val="normaltextrun"/>
        </w:rPr>
        <w:t xml:space="preserve"> released under the Official Information Act in March 2024</w:t>
      </w:r>
      <w:r w:rsidR="08110819" w:rsidRPr="22D331BC">
        <w:rPr>
          <w:rStyle w:val="normaltextrun"/>
        </w:rPr>
        <w:t xml:space="preserve"> </w:t>
      </w:r>
      <w:r w:rsidR="5D48F202" w:rsidRPr="22D331BC">
        <w:rPr>
          <w:rStyle w:val="normaltextrun"/>
        </w:rPr>
        <w:t>noted</w:t>
      </w:r>
      <w:r w:rsidR="08110819" w:rsidRPr="22D331BC">
        <w:rPr>
          <w:rStyle w:val="normaltextrun"/>
        </w:rPr>
        <w:t xml:space="preserve"> tha</w:t>
      </w:r>
      <w:r w:rsidR="626C207C" w:rsidRPr="22D331BC">
        <w:rPr>
          <w:rStyle w:val="normaltextrun"/>
        </w:rPr>
        <w:t xml:space="preserve">t </w:t>
      </w:r>
      <w:r w:rsidR="08110819" w:rsidRPr="22D331BC">
        <w:rPr>
          <w:rStyle w:val="normaltextrun"/>
        </w:rPr>
        <w:t xml:space="preserve">this coordinating function </w:t>
      </w:r>
      <w:r w:rsidRPr="22D331BC">
        <w:rPr>
          <w:rStyle w:val="normaltextrun"/>
        </w:rPr>
        <w:t xml:space="preserve">came to an end on </w:t>
      </w:r>
      <w:r w:rsidR="1639E835" w:rsidRPr="22D331BC">
        <w:rPr>
          <w:rStyle w:val="normaltextrun"/>
        </w:rPr>
        <w:t xml:space="preserve">31 </w:t>
      </w:r>
      <w:r w:rsidRPr="22D331BC">
        <w:rPr>
          <w:rStyle w:val="normaltextrun"/>
        </w:rPr>
        <w:t xml:space="preserve">December </w:t>
      </w:r>
      <w:r w:rsidR="1639E835" w:rsidRPr="22D331BC">
        <w:rPr>
          <w:rStyle w:val="normaltextrun"/>
        </w:rPr>
        <w:t>202</w:t>
      </w:r>
      <w:r w:rsidR="626C207C" w:rsidRPr="22D331BC">
        <w:rPr>
          <w:rStyle w:val="normaltextrun"/>
        </w:rPr>
        <w:t>3</w:t>
      </w:r>
      <w:r w:rsidRPr="22D331BC">
        <w:rPr>
          <w:rStyle w:val="normaltextrun"/>
        </w:rPr>
        <w:t>.</w:t>
      </w:r>
      <w:r w:rsidR="3D4951E8" w:rsidRPr="22D331BC">
        <w:rPr>
          <w:rStyle w:val="normaltextrun"/>
        </w:rPr>
        <w:t xml:space="preserve"> </w:t>
      </w:r>
    </w:p>
    <w:p w14:paraId="7923AB14" w14:textId="71C64C1B" w:rsidR="00906395" w:rsidRDefault="5E7E048D" w:rsidP="00272D75">
      <w:pPr>
        <w:pStyle w:val="ListParagraph"/>
        <w:jc w:val="left"/>
        <w:rPr>
          <w:rStyle w:val="normaltextrun"/>
        </w:rPr>
      </w:pPr>
      <w:r w:rsidRPr="22D331BC">
        <w:rPr>
          <w:rStyle w:val="normaltextrun"/>
        </w:rPr>
        <w:t xml:space="preserve">A </w:t>
      </w:r>
      <w:r w:rsidR="38A3F665" w:rsidRPr="22D331BC">
        <w:rPr>
          <w:rStyle w:val="normaltextrun"/>
        </w:rPr>
        <w:t xml:space="preserve">20 December 2023 </w:t>
      </w:r>
      <w:r w:rsidRPr="22D331BC">
        <w:rPr>
          <w:rStyle w:val="normaltextrun"/>
        </w:rPr>
        <w:t xml:space="preserve">briefing </w:t>
      </w:r>
      <w:r w:rsidR="71E0076E" w:rsidRPr="22D331BC">
        <w:rPr>
          <w:rStyle w:val="normaltextrun"/>
        </w:rPr>
        <w:t>to the Ministers for Workplace Relations and Safety, Education, Social Development and Employment, Police, Children and Women noted that</w:t>
      </w:r>
      <w:r w:rsidRPr="22D331BC">
        <w:rPr>
          <w:rStyle w:val="normaltextrun"/>
        </w:rPr>
        <w:t>:</w:t>
      </w:r>
    </w:p>
    <w:p w14:paraId="729F6815" w14:textId="5C1D604A" w:rsidR="00663922" w:rsidRPr="00272D75" w:rsidRDefault="003E7BBE" w:rsidP="00272D75">
      <w:pPr>
        <w:pStyle w:val="Part10quotes"/>
        <w:ind w:left="1701" w:right="1229"/>
        <w:jc w:val="left"/>
        <w:rPr>
          <w:rStyle w:val="normaltextrun"/>
        </w:rPr>
      </w:pPr>
      <w:r>
        <w:rPr>
          <w:rStyle w:val="normaltextrun"/>
        </w:rPr>
        <w:t>“</w:t>
      </w:r>
      <w:r w:rsidR="00663922">
        <w:rPr>
          <w:rStyle w:val="normaltextrun"/>
        </w:rPr>
        <w:t xml:space="preserve">There are several other legal proceedings underway relating to labour exploitation and physical and sexual abuse at Gloriavale, including charges of indecent assault relating to historical offending against </w:t>
      </w:r>
      <w:r w:rsidR="00663922" w:rsidRPr="00272D75">
        <w:rPr>
          <w:rStyle w:val="normaltextrun"/>
        </w:rPr>
        <w:t>young women, against the community’s Overseeing Shepherd Howard Temple. He is currently on bail outside the Gloriavale compound, with a condition of compliance with an Oranga Tamariki safety plan. This includes supervision to prevent any inappropriate contact with a child or young person.</w:t>
      </w:r>
    </w:p>
    <w:p w14:paraId="60512612" w14:textId="7B7CE476" w:rsidR="00BB5207" w:rsidRPr="00272D75" w:rsidRDefault="00BB5207" w:rsidP="00272D75">
      <w:pPr>
        <w:pStyle w:val="Part10quotes"/>
        <w:ind w:left="1701" w:right="1229"/>
        <w:jc w:val="left"/>
        <w:rPr>
          <w:rStyle w:val="normaltextrun"/>
        </w:rPr>
      </w:pPr>
      <w:r w:rsidRPr="00272D75">
        <w:rPr>
          <w:rStyle w:val="normaltextrun"/>
        </w:rPr>
        <w:t>…Oranga Tamariki and Police continue to respond to allegation</w:t>
      </w:r>
      <w:r w:rsidR="525DD3B5" w:rsidRPr="00272D75">
        <w:rPr>
          <w:rStyle w:val="normaltextrun"/>
        </w:rPr>
        <w:t>s</w:t>
      </w:r>
      <w:r w:rsidRPr="00272D75">
        <w:rPr>
          <w:rStyle w:val="normaltextrun"/>
        </w:rPr>
        <w:t xml:space="preserve"> or discl</w:t>
      </w:r>
      <w:r w:rsidR="00663922" w:rsidRPr="00272D75">
        <w:rPr>
          <w:rStyle w:val="normaltextrun"/>
        </w:rPr>
        <w:t>osures</w:t>
      </w:r>
      <w:r w:rsidRPr="00272D75">
        <w:rPr>
          <w:rStyle w:val="normaltextrun"/>
        </w:rPr>
        <w:t xml:space="preserve"> of harm towards children in the community, including those relating to harmful or concerning sexualised behaviour in children.</w:t>
      </w:r>
      <w:r w:rsidR="003E7BBE" w:rsidRPr="00272D75">
        <w:rPr>
          <w:rStyle w:val="normaltextrun"/>
        </w:rPr>
        <w:t>”</w:t>
      </w:r>
      <w:r w:rsidR="00663922" w:rsidRPr="00272D75">
        <w:rPr>
          <w:rStyle w:val="FootnoteReference"/>
          <w:sz w:val="22"/>
          <w:szCs w:val="22"/>
        </w:rPr>
        <w:footnoteReference w:id="272"/>
      </w:r>
      <w:r w:rsidRPr="00272D75">
        <w:rPr>
          <w:rStyle w:val="normaltextrun"/>
        </w:rPr>
        <w:t xml:space="preserve"> </w:t>
      </w:r>
    </w:p>
    <w:p w14:paraId="030A777F" w14:textId="6AFE732C" w:rsidR="00133242" w:rsidRPr="00272D75" w:rsidRDefault="3D4951E8" w:rsidP="00272D75">
      <w:pPr>
        <w:pStyle w:val="ListParagraph"/>
        <w:jc w:val="left"/>
        <w:rPr>
          <w:rStyle w:val="normaltextrun"/>
          <w:szCs w:val="22"/>
        </w:rPr>
      </w:pPr>
      <w:r w:rsidRPr="00272D75">
        <w:rPr>
          <w:rStyle w:val="normaltextrun"/>
          <w:szCs w:val="22"/>
        </w:rPr>
        <w:t>A briefing to the Minister of Social Development</w:t>
      </w:r>
      <w:r w:rsidR="7ED660E8" w:rsidRPr="00272D75">
        <w:rPr>
          <w:rStyle w:val="normaltextrun"/>
          <w:szCs w:val="22"/>
        </w:rPr>
        <w:t xml:space="preserve"> on the same day</w:t>
      </w:r>
      <w:r w:rsidRPr="00272D75">
        <w:rPr>
          <w:rStyle w:val="normaltextrun"/>
          <w:szCs w:val="22"/>
        </w:rPr>
        <w:t xml:space="preserve"> noted:</w:t>
      </w:r>
    </w:p>
    <w:p w14:paraId="012AF7CA" w14:textId="57D67BB1" w:rsidR="00A133F3" w:rsidRPr="00272D75" w:rsidRDefault="003E7BBE" w:rsidP="00272D75">
      <w:pPr>
        <w:pStyle w:val="Part10quotes"/>
        <w:ind w:left="1701" w:right="1229"/>
        <w:jc w:val="left"/>
        <w:rPr>
          <w:rStyle w:val="normaltextrun"/>
        </w:rPr>
      </w:pPr>
      <w:r w:rsidRPr="00272D75">
        <w:rPr>
          <w:rStyle w:val="normaltextrun"/>
        </w:rPr>
        <w:t>“</w:t>
      </w:r>
      <w:proofErr w:type="gramStart"/>
      <w:r w:rsidR="002E0B85" w:rsidRPr="00272D75">
        <w:rPr>
          <w:rStyle w:val="normaltextrun"/>
        </w:rPr>
        <w:t>A number of</w:t>
      </w:r>
      <w:proofErr w:type="gramEnd"/>
      <w:r w:rsidR="002E0B85" w:rsidRPr="00272D75">
        <w:rPr>
          <w:rStyle w:val="normaltextrun"/>
        </w:rPr>
        <w:t xml:space="preserve"> risks and challenges remain… These include risks to child wellbeing, education provision, and risks to the stability of Gloriavale’s commercial enterprises</w:t>
      </w:r>
      <w:r w:rsidR="00F518EF" w:rsidRPr="00272D75">
        <w:rPr>
          <w:rStyle w:val="normaltextrun"/>
        </w:rPr>
        <w:t>.</w:t>
      </w:r>
      <w:r w:rsidRPr="00272D75">
        <w:rPr>
          <w:rStyle w:val="normaltextrun"/>
        </w:rPr>
        <w:t>”</w:t>
      </w:r>
      <w:r w:rsidR="00F518EF" w:rsidRPr="00272D75">
        <w:rPr>
          <w:rStyle w:val="FootnoteReference"/>
          <w:sz w:val="22"/>
          <w:szCs w:val="22"/>
        </w:rPr>
        <w:footnoteReference w:id="273"/>
      </w:r>
    </w:p>
    <w:p w14:paraId="469317A5" w14:textId="236AF562" w:rsidR="00EC4FF0" w:rsidRDefault="2A5B45FC" w:rsidP="00272D75">
      <w:pPr>
        <w:pStyle w:val="ListParagraph"/>
        <w:jc w:val="left"/>
      </w:pPr>
      <w:r w:rsidRPr="00272D75">
        <w:rPr>
          <w:rStyle w:val="normaltextrun"/>
          <w:szCs w:val="22"/>
        </w:rPr>
        <w:t>The Inquiry is</w:t>
      </w:r>
      <w:r w:rsidRPr="22D331BC">
        <w:rPr>
          <w:rStyle w:val="normaltextrun"/>
        </w:rPr>
        <w:t xml:space="preserve"> concerned to ensure that </w:t>
      </w:r>
      <w:r>
        <w:t>the government does everything it can to prevent the factors that led to historical abuse and neglect in care</w:t>
      </w:r>
      <w:r w:rsidR="5882CA39">
        <w:t xml:space="preserve"> at Gloriavale</w:t>
      </w:r>
      <w:r>
        <w:t>.</w:t>
      </w:r>
      <w:r w:rsidR="0263428C" w:rsidRPr="22D331BC">
        <w:rPr>
          <w:rStyle w:val="normaltextrun"/>
        </w:rPr>
        <w:t xml:space="preserve"> </w:t>
      </w:r>
    </w:p>
    <w:p w14:paraId="13FEFD9F" w14:textId="1C891333" w:rsidR="00EC4FF0" w:rsidRPr="00EC4FF0" w:rsidRDefault="00FA504D" w:rsidP="00EC4FF0">
      <w:pPr>
        <w:pStyle w:val="Recboxheading"/>
      </w:pPr>
      <w:r>
        <w:rPr>
          <w:rStyle w:val="eop"/>
          <w:lang w:val="en-NZ"/>
        </w:rPr>
        <w:lastRenderedPageBreak/>
        <w:t>Tūtohi</w:t>
      </w:r>
      <w:r w:rsidRPr="00510981">
        <w:rPr>
          <w:lang w:val="en-NZ"/>
        </w:rPr>
        <w:t xml:space="preserve"> </w:t>
      </w:r>
      <w:r>
        <w:rPr>
          <w:lang w:val="en-NZ"/>
        </w:rPr>
        <w:t xml:space="preserve">88 | </w:t>
      </w:r>
      <w:r w:rsidR="00EC4FF0" w:rsidRPr="00EC4FF0">
        <w:rPr>
          <w:rStyle w:val="normaltextrun"/>
        </w:rPr>
        <w:t xml:space="preserve">Recommendation </w:t>
      </w:r>
      <w:r w:rsidR="002F23F3" w:rsidRPr="00510981">
        <w:rPr>
          <w:lang w:val="en-NZ"/>
        </w:rPr>
        <w:fldChar w:fldCharType="begin"/>
      </w:r>
      <w:r w:rsidR="002F23F3" w:rsidRPr="00510981">
        <w:rPr>
          <w:lang w:val="en-NZ"/>
        </w:rPr>
        <w:instrText xml:space="preserve"> AUTONUM  \s " " </w:instrText>
      </w:r>
      <w:r w:rsidR="002F23F3" w:rsidRPr="00510981">
        <w:rPr>
          <w:lang w:val="en-NZ"/>
        </w:rPr>
        <w:fldChar w:fldCharType="end"/>
      </w:r>
    </w:p>
    <w:p w14:paraId="18F59642" w14:textId="5512DCF6" w:rsidR="00EC4FF0" w:rsidRDefault="00EC4FF0" w:rsidP="00272D75">
      <w:pPr>
        <w:pStyle w:val="Recsbox"/>
        <w:spacing w:line="276" w:lineRule="auto"/>
        <w:rPr>
          <w:rFonts w:ascii="Segoe UI" w:hAnsi="Segoe UI" w:cs="Segoe UI"/>
          <w:sz w:val="18"/>
          <w:szCs w:val="18"/>
        </w:rPr>
      </w:pPr>
      <w:r>
        <w:rPr>
          <w:rStyle w:val="normaltextrun"/>
          <w:shd w:val="clear" w:color="auto" w:fill="D0CECE"/>
          <w:lang w:val="en-US"/>
        </w:rPr>
        <w:t>The government should take all practicable steps to ensure the ongoing safety of children, young people and adults in care at Gloriavale.</w:t>
      </w:r>
    </w:p>
    <w:p w14:paraId="1B07BE58" w14:textId="7D05F4D1" w:rsidR="0004400A" w:rsidRPr="000E3AB9" w:rsidRDefault="0004400A" w:rsidP="000E3AB9">
      <w:pPr>
        <w:rPr>
          <w:rFonts w:eastAsiaTheme="majorEastAsia"/>
        </w:rPr>
      </w:pPr>
      <w:r w:rsidRPr="000E3AB9">
        <w:br w:type="page"/>
      </w:r>
    </w:p>
    <w:p w14:paraId="4231F988" w14:textId="62886781" w:rsidR="00272D75" w:rsidRDefault="00272D75" w:rsidP="00272D75">
      <w:pPr>
        <w:pStyle w:val="body"/>
        <w:rPr>
          <w:rStyle w:val="Strong"/>
          <w:b w:val="0"/>
          <w:bCs w:val="0"/>
        </w:rPr>
      </w:pPr>
      <w:bookmarkStart w:id="142" w:name="_Toc164782295"/>
      <w:bookmarkStart w:id="143" w:name="_Toc164841623"/>
      <w:bookmarkStart w:id="144" w:name="_Toc164857565"/>
      <w:bookmarkStart w:id="145" w:name="_Toc165019104"/>
      <w:bookmarkStart w:id="146" w:name="_Toc165029140"/>
      <w:bookmarkStart w:id="147" w:name="_Toc165030013"/>
      <w:bookmarkStart w:id="148" w:name="_Toc165035292"/>
      <w:bookmarkStart w:id="149" w:name="_Toc165554694"/>
      <w:bookmarkStart w:id="150" w:name="_Toc166746686"/>
      <w:r>
        <w:rPr>
          <w:rStyle w:val="Strong"/>
          <w:b w:val="0"/>
          <w:bCs w:val="0"/>
        </w:rPr>
        <w:lastRenderedPageBreak/>
        <w:t>[</w:t>
      </w:r>
      <w:proofErr w:type="gramStart"/>
      <w:r>
        <w:rPr>
          <w:rStyle w:val="Strong"/>
          <w:b w:val="0"/>
          <w:bCs w:val="0"/>
        </w:rPr>
        <w:t>Survivor</w:t>
      </w:r>
      <w:proofErr w:type="gramEnd"/>
      <w:r>
        <w:rPr>
          <w:rStyle w:val="Strong"/>
          <w:b w:val="0"/>
          <w:bCs w:val="0"/>
        </w:rPr>
        <w:t xml:space="preserve"> quote preceding survivor profile]</w:t>
      </w:r>
    </w:p>
    <w:p w14:paraId="25F7B9EC" w14:textId="77777777" w:rsidR="00272D75" w:rsidRDefault="00272D75" w:rsidP="00272D75">
      <w:pPr>
        <w:pStyle w:val="body"/>
        <w:rPr>
          <w:rStyle w:val="Strong"/>
          <w:b w:val="0"/>
          <w:bCs w:val="0"/>
        </w:rPr>
      </w:pPr>
    </w:p>
    <w:p w14:paraId="7BE9B61C" w14:textId="6855CD3E" w:rsidR="00272D75" w:rsidRPr="00272D75" w:rsidRDefault="00272D75" w:rsidP="00272D75">
      <w:pPr>
        <w:pStyle w:val="body"/>
        <w:ind w:left="1701" w:right="1229"/>
        <w:rPr>
          <w:b/>
        </w:rPr>
      </w:pPr>
      <w:r w:rsidRPr="00272D75">
        <w:rPr>
          <w:b/>
        </w:rPr>
        <w:t>“I didn’t tell anybody, because I was scared”</w:t>
      </w:r>
    </w:p>
    <w:p w14:paraId="3EAFBEEE" w14:textId="3FC28BBA" w:rsidR="00272D75" w:rsidRPr="00272D75" w:rsidRDefault="00272D75" w:rsidP="00272D75">
      <w:pPr>
        <w:pStyle w:val="body"/>
        <w:ind w:left="1701" w:right="1229"/>
        <w:rPr>
          <w:b/>
        </w:rPr>
      </w:pPr>
      <w:r w:rsidRPr="00272D75">
        <w:rPr>
          <w:b/>
        </w:rPr>
        <w:t>Skyler Quinn</w:t>
      </w:r>
    </w:p>
    <w:p w14:paraId="25773DF5" w14:textId="6A909C3E" w:rsidR="00272D75" w:rsidRPr="00272D75" w:rsidRDefault="00272D75" w:rsidP="00272D75">
      <w:pPr>
        <w:pStyle w:val="body"/>
        <w:ind w:left="1701" w:right="1229"/>
        <w:rPr>
          <w:b/>
        </w:rPr>
      </w:pPr>
      <w:r w:rsidRPr="00272D75">
        <w:rPr>
          <w:b/>
        </w:rPr>
        <w:t>European, Māori</w:t>
      </w:r>
    </w:p>
    <w:p w14:paraId="17BF5155" w14:textId="77777777" w:rsidR="00272D75" w:rsidRDefault="00272D75" w:rsidP="00272D75">
      <w:pPr>
        <w:pStyle w:val="body"/>
        <w:rPr>
          <w:rStyle w:val="Strong"/>
          <w:b w:val="0"/>
          <w:bCs w:val="0"/>
        </w:rPr>
      </w:pPr>
    </w:p>
    <w:p w14:paraId="32452AF6" w14:textId="59C3A8DD" w:rsidR="00C110E6" w:rsidRDefault="00050ACF" w:rsidP="00C110E6">
      <w:pPr>
        <w:pStyle w:val="Heading2"/>
      </w:pPr>
      <w:bookmarkStart w:id="151" w:name="_Toc170208591"/>
      <w:r w:rsidRPr="001D69BB">
        <w:rPr>
          <w:rStyle w:val="Strong"/>
          <w:b w:val="0"/>
          <w:bCs w:val="0"/>
        </w:rPr>
        <w:t xml:space="preserve">Ngā wheako o te purapura ora: </w:t>
      </w:r>
      <w:r w:rsidR="00C110E6">
        <w:t xml:space="preserve">Survivor </w:t>
      </w:r>
      <w:r w:rsidR="00ED1031">
        <w:t>experience</w:t>
      </w:r>
      <w:r w:rsidR="00C110E6">
        <w:t xml:space="preserve"> Skyler Quinn</w:t>
      </w:r>
      <w:bookmarkEnd w:id="142"/>
      <w:bookmarkEnd w:id="143"/>
      <w:bookmarkEnd w:id="144"/>
      <w:bookmarkEnd w:id="145"/>
      <w:bookmarkEnd w:id="146"/>
      <w:bookmarkEnd w:id="147"/>
      <w:bookmarkEnd w:id="148"/>
      <w:bookmarkEnd w:id="149"/>
      <w:bookmarkEnd w:id="150"/>
      <w:bookmarkEnd w:id="151"/>
    </w:p>
    <w:p w14:paraId="78B2B4A3" w14:textId="5B459EE4" w:rsidR="00C110E6" w:rsidRPr="00272D75" w:rsidRDefault="00C110E6" w:rsidP="00272D75">
      <w:pPr>
        <w:pStyle w:val="Survivorprofilestandardtext"/>
        <w:spacing w:before="0" w:after="200" w:line="276" w:lineRule="auto"/>
      </w:pPr>
      <w:r w:rsidRPr="00272D75">
        <w:rPr>
          <w:b/>
        </w:rPr>
        <w:t>Name</w:t>
      </w:r>
      <w:r w:rsidRPr="00272D75">
        <w:t xml:space="preserve"> Skyler Quinn </w:t>
      </w:r>
    </w:p>
    <w:p w14:paraId="195EE520" w14:textId="691A6E4C" w:rsidR="00B01DF7" w:rsidRPr="00272D75" w:rsidRDefault="00B01DF7" w:rsidP="00272D75">
      <w:pPr>
        <w:pStyle w:val="Survivorprofilestandardtext"/>
        <w:spacing w:before="0" w:after="200" w:line="276" w:lineRule="auto"/>
      </w:pPr>
      <w:r w:rsidRPr="00272D75">
        <w:rPr>
          <w:b/>
        </w:rPr>
        <w:t>Hometown</w:t>
      </w:r>
      <w:r w:rsidRPr="00272D75">
        <w:t xml:space="preserve"> </w:t>
      </w:r>
      <w:r w:rsidRPr="00272D75">
        <w:rPr>
          <w:rStyle w:val="normaltextrun"/>
          <w:color w:val="000000"/>
        </w:rPr>
        <w:t xml:space="preserve">Ōtautahi </w:t>
      </w:r>
      <w:r w:rsidRPr="00272D75">
        <w:t>Christchurch</w:t>
      </w:r>
    </w:p>
    <w:p w14:paraId="7AC8C833" w14:textId="77777777" w:rsidR="00C110E6" w:rsidRPr="00272D75" w:rsidRDefault="00C110E6" w:rsidP="00272D75">
      <w:pPr>
        <w:pStyle w:val="Survivorprofilestandardtext"/>
        <w:spacing w:before="0" w:after="200" w:line="276" w:lineRule="auto"/>
      </w:pPr>
      <w:r w:rsidRPr="00272D75">
        <w:rPr>
          <w:b/>
        </w:rPr>
        <w:t>Age when entered care</w:t>
      </w:r>
      <w:r w:rsidRPr="00272D75">
        <w:t xml:space="preserve"> 8 years old</w:t>
      </w:r>
    </w:p>
    <w:p w14:paraId="36A75EA7" w14:textId="77777777" w:rsidR="00B01DF7" w:rsidRPr="00272D75" w:rsidRDefault="00B01DF7" w:rsidP="00272D75">
      <w:pPr>
        <w:pStyle w:val="Survivorprofilestandardtext"/>
        <w:spacing w:before="0" w:after="200" w:line="276" w:lineRule="auto"/>
        <w:rPr>
          <w:b/>
          <w:bCs/>
        </w:rPr>
      </w:pPr>
      <w:r w:rsidRPr="00272D75">
        <w:rPr>
          <w:b/>
          <w:bCs/>
        </w:rPr>
        <w:t xml:space="preserve">Year of birth </w:t>
      </w:r>
      <w:r w:rsidRPr="00272D75">
        <w:rPr>
          <w:bCs/>
        </w:rPr>
        <w:t>2003</w:t>
      </w:r>
    </w:p>
    <w:p w14:paraId="293E419F" w14:textId="11EFD52C" w:rsidR="00C110E6" w:rsidRPr="00272D75" w:rsidRDefault="00C110E6" w:rsidP="00272D75">
      <w:pPr>
        <w:pStyle w:val="Survivorprofilestandardtext"/>
        <w:spacing w:before="0" w:after="200" w:line="276" w:lineRule="auto"/>
      </w:pPr>
      <w:r w:rsidRPr="00272D75">
        <w:rPr>
          <w:b/>
        </w:rPr>
        <w:t>Time in care</w:t>
      </w:r>
      <w:r w:rsidRPr="00272D75">
        <w:t xml:space="preserve"> 2011</w:t>
      </w:r>
      <w:r w:rsidR="00B01DF7" w:rsidRPr="00272D75">
        <w:rPr>
          <w:rStyle w:val="normaltextrun"/>
          <w:color w:val="000000"/>
          <w:bdr w:val="none" w:sz="0" w:space="0" w:color="auto" w:frame="1"/>
        </w:rPr>
        <w:t>–</w:t>
      </w:r>
      <w:r w:rsidRPr="00272D75">
        <w:t xml:space="preserve">2014 </w:t>
      </w:r>
    </w:p>
    <w:p w14:paraId="5468438E" w14:textId="72011C7B" w:rsidR="00C110E6" w:rsidRPr="00272D75" w:rsidRDefault="00C110E6" w:rsidP="00272D75">
      <w:pPr>
        <w:pStyle w:val="Survivorprofilestandardtext"/>
        <w:spacing w:before="0" w:after="200" w:line="276" w:lineRule="auto"/>
      </w:pPr>
      <w:r w:rsidRPr="00272D75">
        <w:rPr>
          <w:b/>
        </w:rPr>
        <w:t>Type of care facility</w:t>
      </w:r>
      <w:r w:rsidRPr="00272D75">
        <w:t xml:space="preserve"> </w:t>
      </w:r>
      <w:proofErr w:type="gramStart"/>
      <w:r w:rsidRPr="00272D75">
        <w:t>Foster</w:t>
      </w:r>
      <w:proofErr w:type="gramEnd"/>
      <w:r w:rsidRPr="00272D75">
        <w:t xml:space="preserve"> homes – various; residential family homes in Spencerville and Oxford</w:t>
      </w:r>
    </w:p>
    <w:p w14:paraId="3EF493C6" w14:textId="77777777" w:rsidR="00C110E6" w:rsidRPr="00272D75" w:rsidRDefault="00C110E6" w:rsidP="00272D75">
      <w:pPr>
        <w:pStyle w:val="Survivorprofilestandardtext"/>
        <w:spacing w:before="0" w:after="200" w:line="276" w:lineRule="auto"/>
      </w:pPr>
      <w:r w:rsidRPr="00272D75">
        <w:rPr>
          <w:b/>
        </w:rPr>
        <w:t>Ethnicity</w:t>
      </w:r>
      <w:r w:rsidRPr="00272D75">
        <w:t xml:space="preserve"> European, Māori </w:t>
      </w:r>
    </w:p>
    <w:p w14:paraId="47D5F011" w14:textId="77777777" w:rsidR="00C110E6" w:rsidRPr="00272D75" w:rsidRDefault="00C110E6" w:rsidP="00272D75">
      <w:pPr>
        <w:pStyle w:val="Survivorprofilestandardtext"/>
        <w:spacing w:before="0" w:after="200" w:line="276" w:lineRule="auto"/>
      </w:pPr>
      <w:r w:rsidRPr="00272D75">
        <w:rPr>
          <w:b/>
        </w:rPr>
        <w:t>Whānau background</w:t>
      </w:r>
      <w:r w:rsidRPr="00272D75">
        <w:t xml:space="preserve"> Skyler has an older half-sister, who was taken into care before Skyler was born.</w:t>
      </w:r>
    </w:p>
    <w:p w14:paraId="75678D8C" w14:textId="0A169FF4" w:rsidR="00C110E6" w:rsidRPr="00272D75" w:rsidRDefault="00C110E6" w:rsidP="00272D75">
      <w:pPr>
        <w:pStyle w:val="Survivorprofilestandardtext"/>
        <w:spacing w:before="0" w:after="200" w:line="276" w:lineRule="auto"/>
      </w:pPr>
      <w:r w:rsidRPr="00272D75">
        <w:rPr>
          <w:b/>
        </w:rPr>
        <w:t>Current</w:t>
      </w:r>
      <w:r w:rsidR="00E91C3D" w:rsidRPr="00272D75">
        <w:rPr>
          <w:b/>
        </w:rPr>
        <w:t>ly</w:t>
      </w:r>
      <w:r w:rsidRPr="00272D75">
        <w:rPr>
          <w:b/>
        </w:rPr>
        <w:t xml:space="preserve"> </w:t>
      </w:r>
      <w:r w:rsidRPr="00272D75">
        <w:t xml:space="preserve">Skyler lives in </w:t>
      </w:r>
      <w:r w:rsidR="00276996" w:rsidRPr="00272D75">
        <w:rPr>
          <w:rStyle w:val="normaltextrun"/>
          <w:color w:val="000000"/>
        </w:rPr>
        <w:t xml:space="preserve">Ōtautahi </w:t>
      </w:r>
      <w:r w:rsidRPr="00272D75">
        <w:t xml:space="preserve">Christchurch. </w:t>
      </w:r>
    </w:p>
    <w:p w14:paraId="20AE17BE" w14:textId="77777777" w:rsidR="00C110E6" w:rsidRPr="00272D75" w:rsidRDefault="00C110E6" w:rsidP="00272D75">
      <w:pPr>
        <w:pStyle w:val="Survivorprofilestandardtext"/>
        <w:spacing w:before="0" w:after="200" w:line="276" w:lineRule="auto"/>
      </w:pPr>
    </w:p>
    <w:p w14:paraId="51D18C72"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I’m aware that Child, Youth and Family (CYFS) was involved with my mother before I was born, and that my older half-sister was taken from my mother. My mum was sterilised when I was born, so she couldn’t have any more children. Dad says that CYFS told her she had to have the </w:t>
      </w:r>
      <w:proofErr w:type="gramStart"/>
      <w:r w:rsidRPr="00272D75">
        <w:rPr>
          <w:rFonts w:eastAsia="Times New Roman"/>
        </w:rPr>
        <w:t>operation</w:t>
      </w:r>
      <w:proofErr w:type="gramEnd"/>
      <w:r w:rsidRPr="00272D75">
        <w:rPr>
          <w:rFonts w:eastAsia="Times New Roman"/>
        </w:rPr>
        <w:t xml:space="preserve"> or I would get taken away as well. He says it affected my mother’s mental health, and their relationship as well. </w:t>
      </w:r>
    </w:p>
    <w:p w14:paraId="6F05C2A2"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My parents separated when I was about 18 months old. I lived with my mother, then my parents lived together for a while – co-parenting in the same house. Later, my mother moved out and was living with a guy who had a criminal conviction for sex with a minor. I went into my father’s care because of that, for about a year and a half. </w:t>
      </w:r>
    </w:p>
    <w:p w14:paraId="4B08BD28" w14:textId="6734778E"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When I was 6 years old, there was an incident while </w:t>
      </w:r>
      <w:r w:rsidR="00955F64" w:rsidRPr="00272D75">
        <w:rPr>
          <w:rFonts w:eastAsia="Times New Roman"/>
        </w:rPr>
        <w:t>we</w:t>
      </w:r>
      <w:r w:rsidRPr="00272D75">
        <w:rPr>
          <w:rFonts w:eastAsia="Times New Roman"/>
        </w:rPr>
        <w:t xml:space="preserve"> were camping where I broke my arm. I just remember that I tried to get out of the car door, and my father grabbed </w:t>
      </w:r>
      <w:proofErr w:type="gramStart"/>
      <w:r w:rsidRPr="00272D75">
        <w:rPr>
          <w:rFonts w:eastAsia="Times New Roman"/>
        </w:rPr>
        <w:t>me</w:t>
      </w:r>
      <w:proofErr w:type="gramEnd"/>
      <w:r w:rsidRPr="00272D75">
        <w:rPr>
          <w:rFonts w:eastAsia="Times New Roman"/>
        </w:rPr>
        <w:t xml:space="preserve"> and I got hurt. It was recorded that I told the doctors that my father hurt me on purpose, but I never </w:t>
      </w:r>
      <w:r w:rsidRPr="00272D75">
        <w:rPr>
          <w:rFonts w:eastAsia="Times New Roman"/>
        </w:rPr>
        <w:lastRenderedPageBreak/>
        <w:t xml:space="preserve">said that. After that, I had to live with my uncle and aunt in Swannanoa. I was there for about a year before I got sent away. </w:t>
      </w:r>
    </w:p>
    <w:p w14:paraId="294D8E8F"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I was 8 years old when I went into foster care. The first six homes I went to were so close together, they’re all muddled. At times, I was only at one place for one night, and then a week or two weeks. I started having panic attacks. I would wake up thinking </w:t>
      </w:r>
      <w:proofErr w:type="gramStart"/>
      <w:r w:rsidRPr="00272D75">
        <w:rPr>
          <w:rFonts w:eastAsia="Times New Roman"/>
        </w:rPr>
        <w:t>really fast</w:t>
      </w:r>
      <w:proofErr w:type="gramEnd"/>
      <w:r w:rsidRPr="00272D75">
        <w:rPr>
          <w:rFonts w:eastAsia="Times New Roman"/>
        </w:rPr>
        <w:t xml:space="preserve"> and I couldn’t stop it. I told my social worker at the </w:t>
      </w:r>
      <w:proofErr w:type="gramStart"/>
      <w:r w:rsidRPr="00272D75">
        <w:rPr>
          <w:rFonts w:eastAsia="Times New Roman"/>
        </w:rPr>
        <w:t>time</w:t>
      </w:r>
      <w:proofErr w:type="gramEnd"/>
      <w:r w:rsidRPr="00272D75">
        <w:rPr>
          <w:rFonts w:eastAsia="Times New Roman"/>
        </w:rPr>
        <w:t xml:space="preserve"> and I know that she tried to get help, but nothing happened.</w:t>
      </w:r>
    </w:p>
    <w:p w14:paraId="1F62D46D"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I remember really liking some of the carers. Mostly though, I ran away from the homes. At one place, there were two boys about a year or two younger than me. Some things happened there, like those childish games you play, like ‘doctor, doctor’ and all that. I can’t explain what happened, because I felt like it was my fault, but I didn’t know. I remember crawling out the window and running away with one of the boys. </w:t>
      </w:r>
    </w:p>
    <w:p w14:paraId="2D7C1039" w14:textId="442F59DE"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I don’t really remember much about the others that I ran away from. I was either running away because of where I was, because of the way I was treated or because of the place. I was having </w:t>
      </w:r>
      <w:proofErr w:type="gramStart"/>
      <w:r w:rsidRPr="00272D75">
        <w:rPr>
          <w:rFonts w:eastAsia="Times New Roman"/>
        </w:rPr>
        <w:t>problems</w:t>
      </w:r>
      <w:proofErr w:type="gramEnd"/>
      <w:r w:rsidRPr="00272D75">
        <w:rPr>
          <w:rFonts w:eastAsia="Times New Roman"/>
        </w:rPr>
        <w:t xml:space="preserve"> and I couldn’t handle it. Sometimes I ran away with some of the other </w:t>
      </w:r>
      <w:proofErr w:type="gramStart"/>
      <w:r w:rsidRPr="00272D75">
        <w:rPr>
          <w:rFonts w:eastAsia="Times New Roman"/>
        </w:rPr>
        <w:t>kids</w:t>
      </w:r>
      <w:proofErr w:type="gramEnd"/>
      <w:r w:rsidRPr="00272D75">
        <w:rPr>
          <w:rFonts w:eastAsia="Times New Roman"/>
        </w:rPr>
        <w:t xml:space="preserve"> and </w:t>
      </w:r>
      <w:r w:rsidR="00955F64" w:rsidRPr="00272D75">
        <w:rPr>
          <w:rFonts w:eastAsia="Times New Roman"/>
        </w:rPr>
        <w:t>we</w:t>
      </w:r>
      <w:r w:rsidRPr="00272D75">
        <w:rPr>
          <w:rFonts w:eastAsia="Times New Roman"/>
        </w:rPr>
        <w:t xml:space="preserve"> would get into trouble.</w:t>
      </w:r>
    </w:p>
    <w:p w14:paraId="0B871E25"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I went to 18 different foster homes in a short period of time, before I went back to my uncle’s home for about a year when I was 9 years old. They’re not all documented, but I believe I was placed in 30 different homes overall, not including the times I went back to places. I also went to almost as many different schools. No-one ever told me why I was leaving any of my foster homes, except one.</w:t>
      </w:r>
    </w:p>
    <w:p w14:paraId="599C3733"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I also lived in residential homes – I think there were two that I went to. When I was about 8 years old, I went to one in Spencerville. That was when I first started developing my personalities. </w:t>
      </w:r>
      <w:proofErr w:type="gramStart"/>
      <w:r w:rsidRPr="00272D75">
        <w:rPr>
          <w:rFonts w:eastAsia="Times New Roman"/>
        </w:rPr>
        <w:t>All of a sudden</w:t>
      </w:r>
      <w:proofErr w:type="gramEnd"/>
      <w:r w:rsidRPr="00272D75">
        <w:rPr>
          <w:rFonts w:eastAsia="Times New Roman"/>
        </w:rPr>
        <w:t xml:space="preserve">, I would have this burst of anger that I had never had before. I have a scar from breaking a window with my hand one time. </w:t>
      </w:r>
    </w:p>
    <w:p w14:paraId="58FE7D7C" w14:textId="25B85D8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There were three boys and </w:t>
      </w:r>
      <w:r w:rsidR="00C91412" w:rsidRPr="00272D75">
        <w:rPr>
          <w:rFonts w:eastAsia="Times New Roman"/>
        </w:rPr>
        <w:t xml:space="preserve">four </w:t>
      </w:r>
      <w:r w:rsidRPr="00272D75">
        <w:rPr>
          <w:rFonts w:eastAsia="Times New Roman"/>
        </w:rPr>
        <w:t xml:space="preserve">girls living there at that time, but all older than me – 13 to 16 years old. Once I woke up with a bloody nose as one of the older girls had punched me. That was also around the same time I first self-harmed. For whatever reason, I was removed from this home, then I was in and out of foster homes again. </w:t>
      </w:r>
    </w:p>
    <w:p w14:paraId="3620F5B5"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I went back to the Spencerville home when I was 10 years </w:t>
      </w:r>
      <w:proofErr w:type="gramStart"/>
      <w:r w:rsidRPr="00272D75">
        <w:rPr>
          <w:rFonts w:eastAsia="Times New Roman"/>
        </w:rPr>
        <w:t>old</w:t>
      </w:r>
      <w:proofErr w:type="gramEnd"/>
      <w:r w:rsidRPr="00272D75">
        <w:rPr>
          <w:rFonts w:eastAsia="Times New Roman"/>
        </w:rPr>
        <w:t xml:space="preserve"> and I was assaulted again by some of the older girls. I was still the youngest – the others were all teenagers. I woke up to girls punching and kicking me, and I got dragged out of bed by my hair. I hid in the bathroom curled up in a ball. The worker in the home found me and the girls were locked outside to protect me. I had to make a statement about what happened, and I had an x-ray on my jaw. One of the bones is dislodged and is still uncomfortable.</w:t>
      </w:r>
    </w:p>
    <w:p w14:paraId="297EFDAB" w14:textId="224D11A2"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The next year, I was also sexually assaulted multiple times at a residential family home out in the country, near Oxford. I stayed at this home on </w:t>
      </w:r>
      <w:r w:rsidR="00C91412" w:rsidRPr="00272D75">
        <w:rPr>
          <w:rFonts w:eastAsia="Times New Roman"/>
        </w:rPr>
        <w:t>four</w:t>
      </w:r>
      <w:r w:rsidRPr="00272D75">
        <w:rPr>
          <w:rFonts w:eastAsia="Times New Roman"/>
        </w:rPr>
        <w:t xml:space="preserve"> occasions. The last two times, a boy who was staying in the home assaulted me. The first stay with him was not as bad, but it was more severe the next time. It happened almost every night I was there. </w:t>
      </w:r>
    </w:p>
    <w:p w14:paraId="07D64598"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lastRenderedPageBreak/>
        <w:t xml:space="preserve">On one occasion, I woke up not being able to breathe. I was on my </w:t>
      </w:r>
      <w:proofErr w:type="gramStart"/>
      <w:r w:rsidRPr="00272D75">
        <w:rPr>
          <w:rFonts w:eastAsia="Times New Roman"/>
        </w:rPr>
        <w:t>period</w:t>
      </w:r>
      <w:proofErr w:type="gramEnd"/>
      <w:r w:rsidRPr="00272D75">
        <w:rPr>
          <w:rFonts w:eastAsia="Times New Roman"/>
        </w:rPr>
        <w:t xml:space="preserve"> and I told him to fuck off. He wouldn’t listen. Then I blacked out. I woke up naked and bloody because of my period. It still carried on after that. I didn’t tell anybody what was happening at the time because I was </w:t>
      </w:r>
      <w:proofErr w:type="gramStart"/>
      <w:r w:rsidRPr="00272D75">
        <w:rPr>
          <w:rFonts w:eastAsia="Times New Roman"/>
        </w:rPr>
        <w:t>scared</w:t>
      </w:r>
      <w:proofErr w:type="gramEnd"/>
      <w:r w:rsidRPr="00272D75">
        <w:rPr>
          <w:rFonts w:eastAsia="Times New Roman"/>
        </w:rPr>
        <w:t xml:space="preserve"> and I knew I would get blamed for it.  </w:t>
      </w:r>
    </w:p>
    <w:p w14:paraId="42387BBC" w14:textId="33824358"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When my social worker first mentioned the idea of going to Australia, I said yes. My mum’s sister and her husband lived there, and I wanted to be with family. I was 11 years old when I went to live with my aunt and uncle in Toowoomba. I stayed there for almost </w:t>
      </w:r>
      <w:r w:rsidR="00C91412" w:rsidRPr="00272D75">
        <w:rPr>
          <w:rFonts w:eastAsia="Times New Roman"/>
        </w:rPr>
        <w:t>four</w:t>
      </w:r>
      <w:r w:rsidR="00932160" w:rsidRPr="00272D75">
        <w:rPr>
          <w:rFonts w:eastAsia="Times New Roman"/>
        </w:rPr>
        <w:t xml:space="preserve"> </w:t>
      </w:r>
      <w:r w:rsidRPr="00272D75">
        <w:rPr>
          <w:rFonts w:eastAsia="Times New Roman"/>
        </w:rPr>
        <w:t xml:space="preserve">years. </w:t>
      </w:r>
    </w:p>
    <w:p w14:paraId="0BEFB8E3"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They were sweet and nice to begin with, but then by halfway through year six, stuff started going downhill. The verbal abuse in the house from my uncle was bad. There was also an incident with my uncle near the end of that year, where he pulled me from one room into another by my hair because I didn’t clean my room properly. </w:t>
      </w:r>
    </w:p>
    <w:p w14:paraId="06948AED"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At around the same time, a boy at school started forcing me to do certain things. It was constant and, because of everything that had happened to me, I just shut up about it. I didn’t know how to say no or stop it happening. </w:t>
      </w:r>
    </w:p>
    <w:p w14:paraId="0BA24AE4"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Another incident with my uncle ended with me leaving. He got angry after collecting me from an event, and I was crying a little in the car, sniffling. He threw his phone at me and asked if I wanted something to cry about. He grabbed my hair and pushed me down to the seat, then straight up so my head hit the ceiling of the car. </w:t>
      </w:r>
    </w:p>
    <w:p w14:paraId="6C1FC76B"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After school the next day, I went to the house of the boy I was dating at the time and told his mother everything. They took me to the </w:t>
      </w:r>
      <w:proofErr w:type="gramStart"/>
      <w:r w:rsidRPr="00272D75">
        <w:rPr>
          <w:rFonts w:eastAsia="Times New Roman"/>
        </w:rPr>
        <w:t>police</w:t>
      </w:r>
      <w:proofErr w:type="gramEnd"/>
      <w:r w:rsidRPr="00272D75">
        <w:rPr>
          <w:rFonts w:eastAsia="Times New Roman"/>
        </w:rPr>
        <w:t xml:space="preserve"> and I filed a report. I ended up in the Australian foster care system and went to emergency housing in Ipswich. </w:t>
      </w:r>
    </w:p>
    <w:p w14:paraId="1A3255B9"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My aunt and uncle went to court because of what happened. The outcome was that I had suffered emotional and physical harm </w:t>
      </w:r>
      <w:proofErr w:type="gramStart"/>
      <w:r w:rsidRPr="00272D75">
        <w:rPr>
          <w:rFonts w:eastAsia="Times New Roman"/>
        </w:rPr>
        <w:t>as a result of</w:t>
      </w:r>
      <w:proofErr w:type="gramEnd"/>
      <w:r w:rsidRPr="00272D75">
        <w:rPr>
          <w:rFonts w:eastAsia="Times New Roman"/>
        </w:rPr>
        <w:t xml:space="preserve"> neglect from them. After everything that happened with my uncle and the boy, I spiralled. I abused alcohol and drugs. I ended up pregnant twice and miscarried both times. </w:t>
      </w:r>
    </w:p>
    <w:p w14:paraId="180F6BCF"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My first suicide attempt was in mid-2013, when I was 10 years old. I started to drink some bleach, but my sister turned up and saved my life. By the time I left Australia when I was 15 years old, I had been in hospital six times for suicide prevention, six times for self-harm prevention and twice because I nearly died because I cut myself so deep on my legs.</w:t>
      </w:r>
    </w:p>
    <w:p w14:paraId="22A79042"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During those difficult times, I had a ‘second mum’ who helped me get back to New Zealand. I wanted to see my mum and they said that if I was free of self-harm for a month and no drugs in the system, then I could go. I returned to New Zealand in 2018.</w:t>
      </w:r>
    </w:p>
    <w:p w14:paraId="11560653"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I live with multiple personalities and severe depression. At times, my mental health is not </w:t>
      </w:r>
      <w:proofErr w:type="gramStart"/>
      <w:r w:rsidRPr="00272D75">
        <w:rPr>
          <w:rFonts w:eastAsia="Times New Roman"/>
        </w:rPr>
        <w:t>good</w:t>
      </w:r>
      <w:proofErr w:type="gramEnd"/>
      <w:r w:rsidRPr="00272D75">
        <w:rPr>
          <w:rFonts w:eastAsia="Times New Roman"/>
        </w:rPr>
        <w:t xml:space="preserve"> and I have been in Hillmorton Hospital. I have anxiety related tics, borderline personality disorder and bipolar disorder. </w:t>
      </w:r>
    </w:p>
    <w:p w14:paraId="2C3D6988" w14:textId="77777777" w:rsidR="00C110E6" w:rsidRPr="00272D75" w:rsidRDefault="00C110E6" w:rsidP="00272D75">
      <w:pPr>
        <w:pStyle w:val="Survivorprofilestandardtext"/>
        <w:spacing w:before="0" w:after="200" w:line="276" w:lineRule="auto"/>
        <w:rPr>
          <w:rFonts w:eastAsia="Times New Roman"/>
        </w:rPr>
      </w:pPr>
      <w:r w:rsidRPr="00272D75">
        <w:rPr>
          <w:rFonts w:eastAsia="Times New Roman"/>
        </w:rPr>
        <w:t xml:space="preserve">You should be able to feel safe as a child. My parents were in care as children and then it happened to me. It has lifelong </w:t>
      </w:r>
      <w:proofErr w:type="gramStart"/>
      <w:r w:rsidRPr="00272D75">
        <w:rPr>
          <w:rFonts w:eastAsia="Times New Roman"/>
        </w:rPr>
        <w:t>effects</w:t>
      </w:r>
      <w:proofErr w:type="gramEnd"/>
      <w:r w:rsidRPr="00272D75">
        <w:rPr>
          <w:rFonts w:eastAsia="Times New Roman"/>
        </w:rPr>
        <w:t xml:space="preserve"> and I can’t see that I will ever be able to work.</w:t>
      </w:r>
    </w:p>
    <w:p w14:paraId="55C31E06" w14:textId="4498C33A" w:rsidR="00C110E6" w:rsidRDefault="00C110E6" w:rsidP="00272D75">
      <w:pPr>
        <w:pStyle w:val="Survivorprofilestandardtext"/>
        <w:spacing w:before="0" w:after="200" w:line="276" w:lineRule="auto"/>
        <w:rPr>
          <w:rFonts w:eastAsiaTheme="majorEastAsia"/>
          <w:iCs/>
          <w:color w:val="385623" w:themeColor="accent6" w:themeShade="80"/>
          <w:sz w:val="40"/>
          <w:szCs w:val="28"/>
          <w:shd w:val="clear" w:color="auto" w:fill="auto"/>
          <w:lang w:eastAsia="en-GB"/>
          <w14:ligatures w14:val="none"/>
        </w:rPr>
      </w:pPr>
      <w:r w:rsidRPr="00272D75">
        <w:rPr>
          <w:rFonts w:eastAsia="Times New Roman"/>
        </w:rPr>
        <w:lastRenderedPageBreak/>
        <w:t>I haven’t had good help around me to support me with my trauma, mental health and disabilities. I think there should be more support and help for people that suffered abuse in care.</w:t>
      </w:r>
      <w:r w:rsidR="00B01DF7" w:rsidRPr="00272D75">
        <w:rPr>
          <w:rStyle w:val="FootnoteReference"/>
          <w:rFonts w:eastAsia="Times New Roman"/>
          <w:sz w:val="22"/>
          <w:szCs w:val="22"/>
        </w:rPr>
        <w:footnoteReference w:id="274"/>
      </w:r>
      <w:r w:rsidRPr="00272D75">
        <w:rPr>
          <w:rFonts w:eastAsia="Times New Roman"/>
        </w:rPr>
        <w:t xml:space="preserve"> </w:t>
      </w:r>
      <w:r>
        <w:br w:type="page"/>
      </w:r>
    </w:p>
    <w:p w14:paraId="7577BB73" w14:textId="3F92B6B6" w:rsidR="00EA3CBD" w:rsidRPr="00207A01" w:rsidRDefault="00EA3CBD" w:rsidP="00207A01">
      <w:pPr>
        <w:pStyle w:val="Heading1"/>
        <w:rPr>
          <w:b w:val="0"/>
          <w:lang w:val="en-NZ"/>
        </w:rPr>
      </w:pPr>
      <w:bookmarkStart w:id="152" w:name="_Toc170208592"/>
      <w:r w:rsidRPr="4E4C8911">
        <w:rPr>
          <w:b w:val="0"/>
          <w:lang w:val="en-NZ"/>
        </w:rPr>
        <w:lastRenderedPageBreak/>
        <w:t xml:space="preserve">Ūpoko 6: </w:t>
      </w:r>
      <w:r w:rsidR="00045901" w:rsidRPr="4E4C8911">
        <w:rPr>
          <w:b w:val="0"/>
          <w:lang w:val="en-NZ"/>
        </w:rPr>
        <w:t>Kia āhuru ngā mahi atawhai-ā-hāhi</w:t>
      </w:r>
      <w:bookmarkEnd w:id="152"/>
    </w:p>
    <w:p w14:paraId="3C5A2135" w14:textId="5D0DCCD4" w:rsidR="003F0FB0" w:rsidRPr="00207A01" w:rsidRDefault="003F0FB0" w:rsidP="00207A01">
      <w:pPr>
        <w:pStyle w:val="Heading1"/>
        <w:rPr>
          <w:b w:val="0"/>
        </w:rPr>
      </w:pPr>
      <w:bookmarkStart w:id="153" w:name="_Toc170208593"/>
      <w:r w:rsidRPr="00207A01">
        <w:rPr>
          <w:b w:val="0"/>
        </w:rPr>
        <w:t xml:space="preserve">Chapter </w:t>
      </w:r>
      <w:r w:rsidR="001B51A2" w:rsidRPr="00207A01">
        <w:rPr>
          <w:b w:val="0"/>
        </w:rPr>
        <w:t>6</w:t>
      </w:r>
      <w:r w:rsidRPr="00207A01">
        <w:rPr>
          <w:b w:val="0"/>
        </w:rPr>
        <w:t xml:space="preserve">: </w:t>
      </w:r>
      <w:r w:rsidR="001B51A2" w:rsidRPr="00207A01">
        <w:rPr>
          <w:b w:val="0"/>
        </w:rPr>
        <w:t>Making faith-based care safe</w:t>
      </w:r>
      <w:bookmarkEnd w:id="153"/>
      <w:r w:rsidRPr="00207A01">
        <w:rPr>
          <w:b w:val="0"/>
        </w:rPr>
        <w:t xml:space="preserve"> </w:t>
      </w:r>
    </w:p>
    <w:p w14:paraId="560477B0" w14:textId="27180E39" w:rsidR="00E859AC" w:rsidRPr="00F3473E" w:rsidRDefault="67B76A88" w:rsidP="00272D75">
      <w:pPr>
        <w:pStyle w:val="ListParagraph"/>
        <w:jc w:val="left"/>
        <w:rPr>
          <w:rFonts w:eastAsiaTheme="minorEastAsia"/>
        </w:rPr>
      </w:pPr>
      <w:bookmarkStart w:id="154" w:name="_Toc157111433"/>
      <w:r>
        <w:t xml:space="preserve">Faith-based entities must act to prevent further abuse and neglect of children, young people and adults in their care. In addition to </w:t>
      </w:r>
      <w:r w:rsidR="47E285A2">
        <w:t>recommendations</w:t>
      </w:r>
      <w:r>
        <w:t xml:space="preserve"> above that include faith-based entities, the below </w:t>
      </w:r>
      <w:r w:rsidR="47E285A2">
        <w:t>recommendations</w:t>
      </w:r>
      <w:r>
        <w:t xml:space="preserve"> are further steps which each faith-based entity must take to ensure factors that caused abuse are unable to persist. </w:t>
      </w:r>
    </w:p>
    <w:p w14:paraId="16D3F7C6" w14:textId="19BD6880" w:rsidR="00F3473E" w:rsidRPr="00853FF3" w:rsidRDefault="3A83F794" w:rsidP="00272D75">
      <w:pPr>
        <w:pStyle w:val="ListParagraph"/>
        <w:jc w:val="left"/>
      </w:pPr>
      <w:r>
        <w:t>This chapter responds to</w:t>
      </w:r>
      <w:r w:rsidRPr="00510981">
        <w:t xml:space="preserve"> </w:t>
      </w:r>
      <w:r>
        <w:t xml:space="preserve">clause 32A of </w:t>
      </w:r>
      <w:r w:rsidR="2767DD8E">
        <w:rPr>
          <w:rStyle w:val="normaltextrun"/>
        </w:rPr>
        <w:t>the Inquiry’s</w:t>
      </w:r>
      <w:r>
        <w:t xml:space="preserve"> Terms of Reference, which relates to </w:t>
      </w:r>
      <w:r w:rsidR="47E285A2">
        <w:t>recommendations</w:t>
      </w:r>
      <w:r w:rsidRPr="00510981">
        <w:t xml:space="preserve"> </w:t>
      </w:r>
      <w:r>
        <w:t xml:space="preserve">to </w:t>
      </w:r>
      <w:r w:rsidRPr="00D93F75">
        <w:rPr>
          <w:rStyle w:val="normaltextrun"/>
        </w:rPr>
        <w:t>ensure</w:t>
      </w:r>
      <w:r w:rsidRPr="00510981">
        <w:t xml:space="preserve"> that</w:t>
      </w:r>
      <w:r w:rsidRPr="00D34B8D">
        <w:t xml:space="preserve"> </w:t>
      </w:r>
      <w:r w:rsidRPr="00510981">
        <w:t xml:space="preserve">the factors that </w:t>
      </w:r>
      <w:r w:rsidRPr="00D34B8D">
        <w:t xml:space="preserve">allowed </w:t>
      </w:r>
      <w:r w:rsidRPr="00510981">
        <w:t xml:space="preserve">abuse </w:t>
      </w:r>
      <w:r w:rsidR="0E20A5A7">
        <w:t>and neglect</w:t>
      </w:r>
      <w:r w:rsidRPr="00510981">
        <w:t xml:space="preserve"> </w:t>
      </w:r>
      <w:r w:rsidRPr="00D34B8D">
        <w:t xml:space="preserve">to occur during the </w:t>
      </w:r>
      <w:r>
        <w:t>Inquiry</w:t>
      </w:r>
      <w:r w:rsidRPr="00D34B8D">
        <w:t xml:space="preserve"> period </w:t>
      </w:r>
      <w:r w:rsidRPr="00510981">
        <w:t>do not persist.</w:t>
      </w:r>
      <w:r>
        <w:t xml:space="preserve"> As provided for in clauses 15A and 15B of </w:t>
      </w:r>
      <w:r w:rsidR="7D768E92">
        <w:t>its</w:t>
      </w:r>
      <w:r>
        <w:t xml:space="preserve"> Terms of Reference, </w:t>
      </w:r>
      <w:r w:rsidR="553E0920">
        <w:t>the Inquiry has</w:t>
      </w:r>
      <w:r>
        <w:t xml:space="preserve"> considered issues and experiences after 1999 shared by survivors, including those set out below.</w:t>
      </w:r>
      <w:r w:rsidR="00F3473E">
        <w:rPr>
          <w:rStyle w:val="FootnoteReference"/>
        </w:rPr>
        <w:footnoteReference w:id="275"/>
      </w:r>
    </w:p>
    <w:p w14:paraId="5A31B809" w14:textId="43310ED5" w:rsidR="00A93043" w:rsidRDefault="00A93043" w:rsidP="00F3473E">
      <w:pPr>
        <w:pStyle w:val="RecsHd3"/>
      </w:pPr>
      <w:bookmarkStart w:id="155" w:name="_Toc170208594"/>
      <w:r w:rsidRPr="00A93043">
        <w:t>Ngā wheako purapura ora mai i te tau 1999</w:t>
      </w:r>
      <w:bookmarkEnd w:id="155"/>
    </w:p>
    <w:p w14:paraId="1DD28E03" w14:textId="33DA5669" w:rsidR="00F3473E" w:rsidRDefault="00F3473E" w:rsidP="00F3473E">
      <w:pPr>
        <w:pStyle w:val="RecsHd3"/>
      </w:pPr>
      <w:bookmarkStart w:id="156" w:name="_Toc170208595"/>
      <w:r>
        <w:t>Survivors’ experiences after 1999</w:t>
      </w:r>
      <w:bookmarkEnd w:id="156"/>
    </w:p>
    <w:p w14:paraId="7AAFC7EB" w14:textId="7587F6BD" w:rsidR="00F3473E" w:rsidRPr="00272D75" w:rsidRDefault="3A83F794" w:rsidP="00272D75">
      <w:pPr>
        <w:pStyle w:val="ListParagraph"/>
        <w:jc w:val="left"/>
        <w:rPr>
          <w:szCs w:val="22"/>
        </w:rPr>
      </w:pPr>
      <w:r>
        <w:t xml:space="preserve">Survivors told </w:t>
      </w:r>
      <w:r w:rsidR="7D768E92">
        <w:t>the Inquiry</w:t>
      </w:r>
      <w:r>
        <w:t xml:space="preserve"> about a range of issues and experiences </w:t>
      </w:r>
      <w:r w:rsidR="1A98048F">
        <w:t xml:space="preserve">in faith-based care </w:t>
      </w:r>
      <w:r>
        <w:t>after 1999</w:t>
      </w:r>
      <w:r w:rsidR="2DE58436">
        <w:t>. These experiences</w:t>
      </w:r>
      <w:r>
        <w:t xml:space="preserve"> includ</w:t>
      </w:r>
      <w:r w:rsidR="007672FB">
        <w:t xml:space="preserve">ed </w:t>
      </w:r>
      <w:r w:rsidR="7692E3B2">
        <w:t xml:space="preserve">abuse, </w:t>
      </w:r>
      <w:r w:rsidR="7C548430">
        <w:t xml:space="preserve">difficulties disclosing abuse and </w:t>
      </w:r>
      <w:r w:rsidR="7C548430" w:rsidRPr="00272D75">
        <w:rPr>
          <w:szCs w:val="22"/>
        </w:rPr>
        <w:t>challenging complaints processes.</w:t>
      </w:r>
      <w:r w:rsidRPr="00272D75">
        <w:rPr>
          <w:szCs w:val="22"/>
        </w:rPr>
        <w:t xml:space="preserve"> </w:t>
      </w:r>
    </w:p>
    <w:p w14:paraId="58B76F2A" w14:textId="774CEB4A" w:rsidR="00B13462" w:rsidRPr="00272D75" w:rsidRDefault="0645760C" w:rsidP="00272D75">
      <w:pPr>
        <w:pStyle w:val="ListParagraph"/>
        <w:jc w:val="left"/>
        <w:rPr>
          <w:szCs w:val="22"/>
        </w:rPr>
      </w:pPr>
      <w:bookmarkStart w:id="157" w:name="_Hlk169174546"/>
      <w:r w:rsidRPr="00272D75">
        <w:rPr>
          <w:szCs w:val="22"/>
        </w:rPr>
        <w:t>Pākehā s</w:t>
      </w:r>
      <w:r w:rsidR="2185A4AF" w:rsidRPr="00272D75">
        <w:rPr>
          <w:szCs w:val="22"/>
        </w:rPr>
        <w:t xml:space="preserve">urvivor </w:t>
      </w:r>
      <w:r w:rsidR="1EFC2681" w:rsidRPr="00272D75">
        <w:rPr>
          <w:szCs w:val="22"/>
        </w:rPr>
        <w:t>Rosanna Overcomer</w:t>
      </w:r>
      <w:bookmarkEnd w:id="157"/>
      <w:r w:rsidR="0725D956" w:rsidRPr="00272D75">
        <w:rPr>
          <w:szCs w:val="22"/>
        </w:rPr>
        <w:t>, former member</w:t>
      </w:r>
      <w:r w:rsidR="53998EB0" w:rsidRPr="00272D75">
        <w:rPr>
          <w:szCs w:val="22"/>
        </w:rPr>
        <w:t xml:space="preserve"> </w:t>
      </w:r>
      <w:r w:rsidR="6C19E933" w:rsidRPr="00272D75">
        <w:rPr>
          <w:szCs w:val="22"/>
        </w:rPr>
        <w:t xml:space="preserve">of Gloriavale Christian </w:t>
      </w:r>
      <w:r w:rsidR="7F83312D" w:rsidRPr="00272D75">
        <w:rPr>
          <w:szCs w:val="22"/>
        </w:rPr>
        <w:t>Communit</w:t>
      </w:r>
      <w:r w:rsidR="2EB344AA" w:rsidRPr="00272D75">
        <w:rPr>
          <w:szCs w:val="22"/>
        </w:rPr>
        <w:t>y</w:t>
      </w:r>
      <w:r w:rsidR="53998EB0" w:rsidRPr="00272D75">
        <w:rPr>
          <w:szCs w:val="22"/>
        </w:rPr>
        <w:t xml:space="preserve"> </w:t>
      </w:r>
      <w:r w:rsidR="0725D956" w:rsidRPr="00272D75">
        <w:rPr>
          <w:szCs w:val="22"/>
        </w:rPr>
        <w:t xml:space="preserve">located in Haupiri on the West Coast </w:t>
      </w:r>
      <w:r w:rsidR="0D9FB9C7" w:rsidRPr="00272D75">
        <w:rPr>
          <w:szCs w:val="22"/>
        </w:rPr>
        <w:t>of the South Island,</w:t>
      </w:r>
      <w:r w:rsidR="53998EB0" w:rsidRPr="00272D75">
        <w:rPr>
          <w:szCs w:val="22"/>
        </w:rPr>
        <w:t xml:space="preserve"> told </w:t>
      </w:r>
      <w:r w:rsidR="777FF7DA" w:rsidRPr="00272D75">
        <w:rPr>
          <w:szCs w:val="22"/>
        </w:rPr>
        <w:t>the Inquiry</w:t>
      </w:r>
      <w:r w:rsidR="53998EB0" w:rsidRPr="00272D75">
        <w:rPr>
          <w:szCs w:val="22"/>
        </w:rPr>
        <w:t xml:space="preserve"> she</w:t>
      </w:r>
      <w:r w:rsidR="5744C488" w:rsidRPr="00272D75">
        <w:rPr>
          <w:szCs w:val="22"/>
        </w:rPr>
        <w:t xml:space="preserve"> was</w:t>
      </w:r>
      <w:r w:rsidR="36A0C64F" w:rsidRPr="00272D75">
        <w:rPr>
          <w:szCs w:val="22"/>
        </w:rPr>
        <w:t xml:space="preserve"> </w:t>
      </w:r>
      <w:r w:rsidR="61BB29EC" w:rsidRPr="00272D75">
        <w:rPr>
          <w:szCs w:val="22"/>
        </w:rPr>
        <w:t xml:space="preserve">sexually abused in </w:t>
      </w:r>
      <w:r w:rsidR="4A276E25" w:rsidRPr="00272D75">
        <w:rPr>
          <w:szCs w:val="22"/>
        </w:rPr>
        <w:t>2000 or 2001 when she was 14 years old by</w:t>
      </w:r>
      <w:r w:rsidR="36A0C64F" w:rsidRPr="00272D75">
        <w:rPr>
          <w:szCs w:val="22"/>
        </w:rPr>
        <w:t xml:space="preserve"> </w:t>
      </w:r>
      <w:r w:rsidR="6820E883" w:rsidRPr="00272D75">
        <w:rPr>
          <w:szCs w:val="22"/>
        </w:rPr>
        <w:t>another member of Gloriavale</w:t>
      </w:r>
      <w:r w:rsidR="40486C54" w:rsidRPr="00272D75">
        <w:rPr>
          <w:szCs w:val="22"/>
        </w:rPr>
        <w:t xml:space="preserve"> and that</w:t>
      </w:r>
      <w:r w:rsidR="09547A4B" w:rsidRPr="00272D75">
        <w:rPr>
          <w:szCs w:val="22"/>
        </w:rPr>
        <w:t>, when she disclosed this abuse</w:t>
      </w:r>
      <w:r w:rsidR="4D6D9B3F" w:rsidRPr="00272D75">
        <w:rPr>
          <w:szCs w:val="22"/>
        </w:rPr>
        <w:t>:</w:t>
      </w:r>
      <w:r w:rsidR="2F74ED1A" w:rsidRPr="00272D75">
        <w:rPr>
          <w:szCs w:val="22"/>
        </w:rPr>
        <w:t xml:space="preserve"> </w:t>
      </w:r>
    </w:p>
    <w:p w14:paraId="7F51DC50" w14:textId="14125265" w:rsidR="001C7F28" w:rsidRPr="00272D75" w:rsidRDefault="00E83488" w:rsidP="004E7DF2">
      <w:pPr>
        <w:pStyle w:val="Part10quotes"/>
        <w:ind w:left="1701" w:right="1229"/>
        <w:jc w:val="left"/>
      </w:pPr>
      <w:r w:rsidRPr="00272D75">
        <w:t>“</w:t>
      </w:r>
      <w:proofErr w:type="gramStart"/>
      <w:r w:rsidR="00C50262" w:rsidRPr="00272D75">
        <w:t>…</w:t>
      </w:r>
      <w:r w:rsidR="008E4333" w:rsidRPr="00272D75">
        <w:t>[</w:t>
      </w:r>
      <w:proofErr w:type="gramEnd"/>
      <w:r w:rsidR="008E4333" w:rsidRPr="00272D75">
        <w:t>Howard Temple, Overseeing Shepherd of Gloriavale]</w:t>
      </w:r>
      <w:r w:rsidR="00511F04" w:rsidRPr="00272D75">
        <w:t xml:space="preserve"> </w:t>
      </w:r>
      <w:r w:rsidR="00EB74D8" w:rsidRPr="00272D75">
        <w:t xml:space="preserve">told </w:t>
      </w:r>
      <w:r w:rsidR="00B13462" w:rsidRPr="00272D75">
        <w:t xml:space="preserve">me that I had to stay away from </w:t>
      </w:r>
      <w:r w:rsidR="00573B86" w:rsidRPr="00272D75">
        <w:t xml:space="preserve">[redacted] </w:t>
      </w:r>
      <w:r w:rsidR="00B13462" w:rsidRPr="00272D75">
        <w:t>because he was doing stuff he should not be doing. I am not sure whether he said that I was the problem</w:t>
      </w:r>
      <w:r w:rsidR="002A3F5A" w:rsidRPr="00272D75">
        <w:t>,</w:t>
      </w:r>
      <w:r w:rsidR="00B13462" w:rsidRPr="00272D75">
        <w:t xml:space="preserve"> but I felt like I was the problem and that I was making a problem. I understood that it was my fault that </w:t>
      </w:r>
      <w:r w:rsidR="00573B86" w:rsidRPr="00272D75">
        <w:t xml:space="preserve">[redacted] </w:t>
      </w:r>
      <w:r w:rsidR="00B13462" w:rsidRPr="00272D75">
        <w:t>was having this problem</w:t>
      </w:r>
      <w:r w:rsidR="00CE040A" w:rsidRPr="00272D75">
        <w:t>,</w:t>
      </w:r>
      <w:r w:rsidR="00B13462" w:rsidRPr="00272D75">
        <w:t xml:space="preserve"> and it was my responsibility to stay away from him.</w:t>
      </w:r>
      <w:r w:rsidR="00437A01" w:rsidRPr="00272D75">
        <w:t xml:space="preserve"> … </w:t>
      </w:r>
      <w:r w:rsidR="00B23EE7" w:rsidRPr="00272D75">
        <w:t>It was then that the Leaders shifted [redacted] away to another farm up the valley</w:t>
      </w:r>
      <w:r w:rsidR="50A8D317" w:rsidRPr="00272D75">
        <w:t>.</w:t>
      </w:r>
      <w:r w:rsidRPr="00272D75">
        <w:t>”</w:t>
      </w:r>
      <w:r w:rsidR="008966C4" w:rsidRPr="00272D75">
        <w:rPr>
          <w:rStyle w:val="FootnoteReference"/>
          <w:sz w:val="22"/>
          <w:szCs w:val="22"/>
        </w:rPr>
        <w:footnoteReference w:id="276"/>
      </w:r>
    </w:p>
    <w:p w14:paraId="4121572A" w14:textId="7DC66D99" w:rsidR="004B04F7" w:rsidRDefault="26F0D1AA" w:rsidP="00272D75">
      <w:pPr>
        <w:pStyle w:val="ListParagraph"/>
        <w:jc w:val="left"/>
      </w:pPr>
      <w:r w:rsidRPr="00272D75">
        <w:rPr>
          <w:szCs w:val="22"/>
        </w:rPr>
        <w:lastRenderedPageBreak/>
        <w:t xml:space="preserve">Rosanna Overcomer provided evidence on behalf of the Gloriavale Leavers’ Trust during the </w:t>
      </w:r>
      <w:r w:rsidR="639C552A" w:rsidRPr="00272D75">
        <w:rPr>
          <w:szCs w:val="22"/>
        </w:rPr>
        <w:t xml:space="preserve">Inquiry’s </w:t>
      </w:r>
      <w:r w:rsidRPr="00272D75">
        <w:rPr>
          <w:szCs w:val="22"/>
        </w:rPr>
        <w:t>Faith</w:t>
      </w:r>
      <w:r>
        <w:t xml:space="preserve">-based Institutional Response </w:t>
      </w:r>
      <w:r w:rsidR="639C552A">
        <w:t>H</w:t>
      </w:r>
      <w:r>
        <w:t>earing</w:t>
      </w:r>
      <w:r w:rsidR="685BA55B">
        <w:t xml:space="preserve"> and called for lasting change</w:t>
      </w:r>
      <w:r w:rsidR="3A924C09">
        <w:t xml:space="preserve"> to </w:t>
      </w:r>
      <w:r w:rsidR="5ADAB432">
        <w:t xml:space="preserve">provide </w:t>
      </w:r>
      <w:r w:rsidR="3A924C09">
        <w:t>a safe environmen</w:t>
      </w:r>
      <w:r w:rsidR="5ADAB432">
        <w:t>t for their family members that still reside</w:t>
      </w:r>
      <w:r w:rsidR="685BA55B">
        <w:t xml:space="preserve"> within the Gloriavale community</w:t>
      </w:r>
      <w:r w:rsidR="5ADAB432">
        <w:t>:</w:t>
      </w:r>
      <w:r w:rsidR="685BA55B">
        <w:t xml:space="preserve"> </w:t>
      </w:r>
    </w:p>
    <w:p w14:paraId="18DDA3E2" w14:textId="6FAA8A40" w:rsidR="009912B5" w:rsidRPr="00A10E3D" w:rsidRDefault="61A34D84" w:rsidP="004E7DF2">
      <w:pPr>
        <w:pStyle w:val="Part10quotes"/>
        <w:ind w:left="1701" w:right="1229"/>
        <w:jc w:val="left"/>
      </w:pPr>
      <w:r>
        <w:t>“</w:t>
      </w:r>
      <w:r w:rsidR="00FD727E">
        <w:t>We</w:t>
      </w:r>
      <w:r w:rsidR="009912B5">
        <w:t xml:space="preserve"> can hope and heal and work for a better life. But </w:t>
      </w:r>
      <w:r w:rsidR="00FD727E">
        <w:t>we</w:t>
      </w:r>
      <w:r w:rsidR="009912B5">
        <w:t xml:space="preserve"> want lasting change for </w:t>
      </w:r>
      <w:r w:rsidR="00FD727E">
        <w:t>our</w:t>
      </w:r>
      <w:r w:rsidR="00BA6B71">
        <w:t xml:space="preserve"> </w:t>
      </w:r>
      <w:r w:rsidR="009912B5">
        <w:t xml:space="preserve">families still inside. </w:t>
      </w:r>
      <w:r w:rsidR="00FD727E">
        <w:t>We</w:t>
      </w:r>
      <w:r w:rsidR="009912B5">
        <w:t xml:space="preserve"> want a safe place for </w:t>
      </w:r>
      <w:r w:rsidR="00FD727E">
        <w:t>our</w:t>
      </w:r>
      <w:r w:rsidR="009912B5">
        <w:t xml:space="preserve"> nieces and nephews to grow up in. </w:t>
      </w:r>
      <w:r w:rsidR="00FD727E">
        <w:t>We</w:t>
      </w:r>
      <w:r w:rsidR="009912B5">
        <w:t xml:space="preserve"> want them to have the same liberties, </w:t>
      </w:r>
      <w:r w:rsidR="009912B5" w:rsidRPr="00A10E3D">
        <w:t xml:space="preserve">opportunities, education and care any New Zealander deserves. </w:t>
      </w:r>
      <w:r w:rsidR="00FD727E" w:rsidRPr="00A10E3D">
        <w:t>We</w:t>
      </w:r>
      <w:r w:rsidR="009912B5" w:rsidRPr="00A10E3D">
        <w:t xml:space="preserve"> need to know there will be significant changes to the systems and leadership that brought </w:t>
      </w:r>
      <w:r w:rsidR="00FD727E" w:rsidRPr="00A10E3D">
        <w:t>us</w:t>
      </w:r>
      <w:r w:rsidR="009912B5" w:rsidRPr="00A10E3D">
        <w:t xml:space="preserve"> here today</w:t>
      </w:r>
      <w:r w:rsidR="00CD470D" w:rsidRPr="00A10E3D">
        <w:t>.</w:t>
      </w:r>
      <w:r w:rsidR="7AA9120D" w:rsidRPr="00A10E3D">
        <w:t>”</w:t>
      </w:r>
      <w:r w:rsidR="002D2F81" w:rsidRPr="00A10E3D">
        <w:rPr>
          <w:rStyle w:val="FootnoteReference"/>
          <w:sz w:val="22"/>
          <w:szCs w:val="22"/>
        </w:rPr>
        <w:footnoteReference w:id="277"/>
      </w:r>
    </w:p>
    <w:p w14:paraId="56FF70E2" w14:textId="0E68707A" w:rsidR="008632B4" w:rsidRPr="004E7DF2" w:rsidRDefault="59F2593A" w:rsidP="004E7DF2">
      <w:pPr>
        <w:pStyle w:val="ListParagraph"/>
        <w:jc w:val="left"/>
        <w:rPr>
          <w:szCs w:val="22"/>
        </w:rPr>
      </w:pPr>
      <w:r w:rsidRPr="00A10E3D">
        <w:rPr>
          <w:szCs w:val="22"/>
        </w:rPr>
        <w:t xml:space="preserve">Ms CU, who is </w:t>
      </w:r>
      <w:r w:rsidR="1205B861" w:rsidRPr="00A10E3D">
        <w:rPr>
          <w:szCs w:val="22"/>
        </w:rPr>
        <w:t>Tongan</w:t>
      </w:r>
      <w:r w:rsidR="4ABE66CF" w:rsidRPr="00A10E3D">
        <w:rPr>
          <w:szCs w:val="22"/>
        </w:rPr>
        <w:t>,</w:t>
      </w:r>
      <w:r w:rsidR="2A61BB03" w:rsidRPr="00A10E3D">
        <w:rPr>
          <w:szCs w:val="22"/>
        </w:rPr>
        <w:t xml:space="preserve"> told the Inquiry </w:t>
      </w:r>
      <w:r w:rsidR="690FBE6F" w:rsidRPr="00A10E3D">
        <w:rPr>
          <w:szCs w:val="22"/>
        </w:rPr>
        <w:t>about her experience of</w:t>
      </w:r>
      <w:r w:rsidR="2A61BB03" w:rsidRPr="00A10E3D">
        <w:rPr>
          <w:szCs w:val="22"/>
        </w:rPr>
        <w:t xml:space="preserve"> r</w:t>
      </w:r>
      <w:r w:rsidR="1614F408" w:rsidRPr="00A10E3D">
        <w:rPr>
          <w:szCs w:val="22"/>
        </w:rPr>
        <w:t xml:space="preserve">eporting </w:t>
      </w:r>
      <w:r w:rsidR="4ABE66CF" w:rsidRPr="00A10E3D">
        <w:rPr>
          <w:szCs w:val="22"/>
        </w:rPr>
        <w:t xml:space="preserve">the </w:t>
      </w:r>
      <w:r w:rsidR="1614F408" w:rsidRPr="00A10E3D">
        <w:rPr>
          <w:szCs w:val="22"/>
        </w:rPr>
        <w:t>abuse</w:t>
      </w:r>
      <w:r w:rsidR="2A61BB03" w:rsidRPr="00A10E3D">
        <w:rPr>
          <w:szCs w:val="22"/>
        </w:rPr>
        <w:t xml:space="preserve"> </w:t>
      </w:r>
      <w:r w:rsidR="3767466B" w:rsidRPr="00A10E3D">
        <w:rPr>
          <w:szCs w:val="22"/>
        </w:rPr>
        <w:t xml:space="preserve">of her </w:t>
      </w:r>
      <w:r w:rsidR="002564F8" w:rsidRPr="00A10E3D">
        <w:rPr>
          <w:szCs w:val="22"/>
        </w:rPr>
        <w:t>15</w:t>
      </w:r>
      <w:r w:rsidR="5B9954B4" w:rsidRPr="00A10E3D">
        <w:rPr>
          <w:szCs w:val="22"/>
        </w:rPr>
        <w:t>-</w:t>
      </w:r>
      <w:r w:rsidR="002564F8" w:rsidRPr="00A10E3D">
        <w:rPr>
          <w:szCs w:val="22"/>
        </w:rPr>
        <w:t>year</w:t>
      </w:r>
      <w:r w:rsidR="5B9954B4" w:rsidRPr="00A10E3D">
        <w:rPr>
          <w:szCs w:val="22"/>
        </w:rPr>
        <w:t>-</w:t>
      </w:r>
      <w:r w:rsidR="002564F8" w:rsidRPr="00A10E3D">
        <w:rPr>
          <w:szCs w:val="22"/>
        </w:rPr>
        <w:t xml:space="preserve">old </w:t>
      </w:r>
      <w:r w:rsidR="3767466B" w:rsidRPr="00A10E3D">
        <w:rPr>
          <w:szCs w:val="22"/>
        </w:rPr>
        <w:t xml:space="preserve">niece </w:t>
      </w:r>
      <w:r w:rsidR="2A61BB03" w:rsidRPr="00A10E3D">
        <w:rPr>
          <w:szCs w:val="22"/>
        </w:rPr>
        <w:t xml:space="preserve">by </w:t>
      </w:r>
      <w:r w:rsidR="3D7E135E" w:rsidRPr="00A10E3D">
        <w:rPr>
          <w:szCs w:val="22"/>
        </w:rPr>
        <w:t>Father</w:t>
      </w:r>
      <w:r w:rsidR="3767466B" w:rsidRPr="00A10E3D">
        <w:rPr>
          <w:szCs w:val="22"/>
        </w:rPr>
        <w:t xml:space="preserve"> Sateki Raass</w:t>
      </w:r>
      <w:r w:rsidR="5B9954B4" w:rsidRPr="00A10E3D">
        <w:rPr>
          <w:szCs w:val="22"/>
        </w:rPr>
        <w:t xml:space="preserve"> </w:t>
      </w:r>
      <w:r w:rsidR="5CDC6121" w:rsidRPr="00A10E3D">
        <w:rPr>
          <w:szCs w:val="22"/>
        </w:rPr>
        <w:t>to</w:t>
      </w:r>
      <w:r w:rsidR="1614F408" w:rsidRPr="00A10E3D">
        <w:rPr>
          <w:szCs w:val="22"/>
        </w:rPr>
        <w:t xml:space="preserve"> </w:t>
      </w:r>
      <w:r w:rsidR="4ABE66CF" w:rsidRPr="00A10E3D">
        <w:rPr>
          <w:szCs w:val="22"/>
        </w:rPr>
        <w:t>NZ P</w:t>
      </w:r>
      <w:r w:rsidR="1614F408" w:rsidRPr="00A10E3D">
        <w:rPr>
          <w:szCs w:val="22"/>
        </w:rPr>
        <w:t xml:space="preserve">olice and the </w:t>
      </w:r>
      <w:r w:rsidR="3D7E135E" w:rsidRPr="00A10E3D">
        <w:rPr>
          <w:szCs w:val="22"/>
        </w:rPr>
        <w:t xml:space="preserve">Catholic </w:t>
      </w:r>
      <w:r w:rsidR="690FBE6F" w:rsidRPr="00A10E3D">
        <w:rPr>
          <w:szCs w:val="22"/>
        </w:rPr>
        <w:t>C</w:t>
      </w:r>
      <w:r w:rsidR="1614F408" w:rsidRPr="00A10E3D">
        <w:rPr>
          <w:szCs w:val="22"/>
        </w:rPr>
        <w:t>hurch</w:t>
      </w:r>
      <w:r w:rsidR="690FBE6F" w:rsidRPr="00A10E3D">
        <w:rPr>
          <w:szCs w:val="22"/>
        </w:rPr>
        <w:t xml:space="preserve"> in 2018. </w:t>
      </w:r>
      <w:r w:rsidR="29949DC0" w:rsidRPr="00A10E3D">
        <w:rPr>
          <w:szCs w:val="22"/>
        </w:rPr>
        <w:t xml:space="preserve">She explained that </w:t>
      </w:r>
      <w:r w:rsidR="7DCB0D96" w:rsidRPr="00A10E3D">
        <w:rPr>
          <w:szCs w:val="22"/>
        </w:rPr>
        <w:t>reporting</w:t>
      </w:r>
      <w:r w:rsidR="1614F408" w:rsidRPr="00A10E3D">
        <w:rPr>
          <w:szCs w:val="22"/>
        </w:rPr>
        <w:t xml:space="preserve"> threatened the vā or</w:t>
      </w:r>
      <w:r w:rsidR="527FC4B4" w:rsidRPr="00A10E3D">
        <w:rPr>
          <w:szCs w:val="22"/>
        </w:rPr>
        <w:t xml:space="preserve"> </w:t>
      </w:r>
      <w:r w:rsidR="553E2B66" w:rsidRPr="00A10E3D">
        <w:rPr>
          <w:szCs w:val="22"/>
        </w:rPr>
        <w:t xml:space="preserve">the cultural </w:t>
      </w:r>
      <w:r w:rsidR="1614F408" w:rsidRPr="004E7DF2">
        <w:rPr>
          <w:szCs w:val="22"/>
        </w:rPr>
        <w:t>relationships between Ms CU and her family</w:t>
      </w:r>
      <w:r w:rsidR="38F35ABF" w:rsidRPr="004E7DF2">
        <w:rPr>
          <w:szCs w:val="22"/>
        </w:rPr>
        <w:t xml:space="preserve">, and that this can </w:t>
      </w:r>
      <w:r w:rsidR="5048F8C7" w:rsidRPr="004E7DF2">
        <w:rPr>
          <w:szCs w:val="22"/>
        </w:rPr>
        <w:t>be</w:t>
      </w:r>
      <w:r w:rsidR="38F35ABF" w:rsidRPr="004E7DF2">
        <w:rPr>
          <w:szCs w:val="22"/>
        </w:rPr>
        <w:t xml:space="preserve"> a barrier</w:t>
      </w:r>
      <w:r w:rsidR="5048F8C7" w:rsidRPr="004E7DF2">
        <w:rPr>
          <w:szCs w:val="22"/>
        </w:rPr>
        <w:t xml:space="preserve"> to Pacific Peoples reporting abuse</w:t>
      </w:r>
      <w:r w:rsidR="135FCEB8" w:rsidRPr="004E7DF2">
        <w:rPr>
          <w:szCs w:val="22"/>
        </w:rPr>
        <w:t>:</w:t>
      </w:r>
      <w:r w:rsidR="532031C4" w:rsidRPr="004E7DF2">
        <w:rPr>
          <w:szCs w:val="22"/>
        </w:rPr>
        <w:t xml:space="preserve"> </w:t>
      </w:r>
    </w:p>
    <w:p w14:paraId="08F73E83" w14:textId="4A9C16CB" w:rsidR="002059BA" w:rsidRPr="004E7DF2" w:rsidRDefault="00E83488" w:rsidP="004E7DF2">
      <w:pPr>
        <w:pStyle w:val="Part10quotes"/>
        <w:ind w:left="1701" w:right="1229"/>
        <w:jc w:val="left"/>
      </w:pPr>
      <w:r w:rsidRPr="004E7DF2">
        <w:t>“</w:t>
      </w:r>
      <w:r w:rsidR="002059BA" w:rsidRPr="004E7DF2">
        <w:t>In Tongan culture, you become almost cursed for going up against the church. If you go up against the church and do something against what everyone believes in, anything wrong that later happens in y</w:t>
      </w:r>
      <w:r w:rsidR="00A90865" w:rsidRPr="004E7DF2">
        <w:t>our</w:t>
      </w:r>
      <w:r w:rsidR="002059BA" w:rsidRPr="004E7DF2">
        <w:t xml:space="preserve"> life or any problems that arise </w:t>
      </w:r>
      <w:proofErr w:type="gramStart"/>
      <w:r w:rsidR="002059BA" w:rsidRPr="004E7DF2">
        <w:t>are considered to be</w:t>
      </w:r>
      <w:proofErr w:type="gramEnd"/>
      <w:r w:rsidR="002059BA" w:rsidRPr="004E7DF2">
        <w:t xml:space="preserve"> a result of you speaking up against the church. There is a very powerful sense of being observed and judged by the Tongan community.</w:t>
      </w:r>
      <w:r w:rsidRPr="004E7DF2">
        <w:t>”</w:t>
      </w:r>
      <w:r w:rsidR="004C35BB" w:rsidRPr="004E7DF2">
        <w:rPr>
          <w:rStyle w:val="FootnoteReference"/>
          <w:sz w:val="22"/>
          <w:szCs w:val="22"/>
        </w:rPr>
        <w:footnoteReference w:id="278"/>
      </w:r>
      <w:r w:rsidR="005B7E17" w:rsidRPr="004E7DF2">
        <w:t xml:space="preserve"> </w:t>
      </w:r>
    </w:p>
    <w:p w14:paraId="1A5439F1" w14:textId="56AC546D" w:rsidR="000835F5" w:rsidRPr="004E7DF2" w:rsidRDefault="0869E136" w:rsidP="004E7DF2">
      <w:pPr>
        <w:pStyle w:val="ListParagraph"/>
        <w:jc w:val="left"/>
        <w:rPr>
          <w:szCs w:val="22"/>
        </w:rPr>
      </w:pPr>
      <w:r w:rsidRPr="004E7DF2">
        <w:rPr>
          <w:szCs w:val="22"/>
        </w:rPr>
        <w:t xml:space="preserve">Ms CU also told the Inquiry </w:t>
      </w:r>
      <w:r w:rsidR="397F8FBF" w:rsidRPr="004E7DF2">
        <w:rPr>
          <w:szCs w:val="22"/>
        </w:rPr>
        <w:t xml:space="preserve">that she found out about </w:t>
      </w:r>
      <w:r w:rsidR="5B98A039" w:rsidRPr="004E7DF2">
        <w:rPr>
          <w:szCs w:val="22"/>
        </w:rPr>
        <w:t>previous</w:t>
      </w:r>
      <w:r w:rsidR="397F8FBF" w:rsidRPr="004E7DF2">
        <w:rPr>
          <w:szCs w:val="22"/>
        </w:rPr>
        <w:t xml:space="preserve"> incidents involving Father Raas</w:t>
      </w:r>
      <w:r w:rsidR="262CB5C3" w:rsidRPr="004E7DF2">
        <w:rPr>
          <w:szCs w:val="22"/>
        </w:rPr>
        <w:t>s:</w:t>
      </w:r>
    </w:p>
    <w:p w14:paraId="6E75D93D" w14:textId="0F9041E0" w:rsidR="005D79DE" w:rsidRDefault="00E83488" w:rsidP="004E7DF2">
      <w:pPr>
        <w:pStyle w:val="Part10quotes"/>
        <w:ind w:left="1701" w:right="1229"/>
        <w:jc w:val="left"/>
      </w:pPr>
      <w:r w:rsidRPr="004E7DF2">
        <w:t>“</w:t>
      </w:r>
      <w:r w:rsidR="0044251B" w:rsidRPr="004E7DF2">
        <w:t xml:space="preserve">A prominent Tongan leader told me that he had received a complaint about Sateki while he was working in Auckland. This leader took the complaint to a senior Tongan priest, who told him to take it to the Cardinal. He told me that he did </w:t>
      </w:r>
      <w:proofErr w:type="gramStart"/>
      <w:r w:rsidR="0044251B" w:rsidRPr="004E7DF2">
        <w:t>that</w:t>
      </w:r>
      <w:proofErr w:type="gramEnd"/>
      <w:r w:rsidR="0044251B" w:rsidRPr="004E7DF2">
        <w:t xml:space="preserve"> but nothing was done about it. It was about another young girl.</w:t>
      </w:r>
      <w:r w:rsidR="00932160" w:rsidRPr="004E7DF2">
        <w:t xml:space="preserve"> </w:t>
      </w:r>
      <w:r w:rsidR="0044251B" w:rsidRPr="004E7DF2">
        <w:t>It looks to me as though when the Church found</w:t>
      </w:r>
      <w:r w:rsidR="0044251B">
        <w:t xml:space="preserve"> out about the </w:t>
      </w:r>
      <w:r w:rsidR="004B5B11">
        <w:t>incidents</w:t>
      </w:r>
      <w:r w:rsidR="0044251B">
        <w:t xml:space="preserve"> involving Sateki and </w:t>
      </w:r>
      <w:r w:rsidR="004B5B11">
        <w:t>young</w:t>
      </w:r>
      <w:r w:rsidR="0044251B">
        <w:t xml:space="preserve"> women, they just shut it </w:t>
      </w:r>
      <w:r w:rsidR="00A90865">
        <w:t>d</w:t>
      </w:r>
      <w:r w:rsidR="0044251B">
        <w:t>own and moved him on, shut it down and moved him on. If they had a process for dealing with this, they didn’t follow it.</w:t>
      </w:r>
      <w:r>
        <w:t>”</w:t>
      </w:r>
      <w:r w:rsidR="00A57A6A">
        <w:rPr>
          <w:rStyle w:val="FootnoteReference"/>
        </w:rPr>
        <w:footnoteReference w:id="279"/>
      </w:r>
    </w:p>
    <w:p w14:paraId="0F3047DD" w14:textId="5E36DAB2" w:rsidR="00C82D97" w:rsidRPr="004E7DF2" w:rsidRDefault="5B9954B4" w:rsidP="004E7DF2">
      <w:pPr>
        <w:pStyle w:val="ListParagraph"/>
        <w:jc w:val="left"/>
        <w:rPr>
          <w:b/>
          <w:szCs w:val="22"/>
        </w:rPr>
      </w:pPr>
      <w:r>
        <w:lastRenderedPageBreak/>
        <w:t xml:space="preserve">In 2019, </w:t>
      </w:r>
      <w:bookmarkStart w:id="158" w:name="_Hlk169174562"/>
      <w:r w:rsidR="21088458">
        <w:t xml:space="preserve">Pākehā </w:t>
      </w:r>
      <w:r>
        <w:t xml:space="preserve">survivor </w:t>
      </w:r>
      <w:r w:rsidR="49B2291E">
        <w:t>Annie Benefield</w:t>
      </w:r>
      <w:r w:rsidR="1084FF8B">
        <w:t xml:space="preserve"> </w:t>
      </w:r>
      <w:bookmarkEnd w:id="158"/>
      <w:r w:rsidR="1084FF8B">
        <w:t xml:space="preserve">made a complaint to the Catholic Church about </w:t>
      </w:r>
      <w:r w:rsidR="53574558">
        <w:t xml:space="preserve">being abused by </w:t>
      </w:r>
      <w:r w:rsidR="1084FF8B">
        <w:t>a parish priest</w:t>
      </w:r>
      <w:r w:rsidR="163606DF">
        <w:t>, which started in 2012 when she was age 19.</w:t>
      </w:r>
      <w:r w:rsidR="6B538F7B">
        <w:t xml:space="preserve"> </w:t>
      </w:r>
      <w:r w:rsidR="459FA810">
        <w:t>Annie</w:t>
      </w:r>
      <w:r w:rsidR="74044155">
        <w:t xml:space="preserve"> </w:t>
      </w:r>
      <w:r w:rsidR="459FA810">
        <w:t>outlined her</w:t>
      </w:r>
      <w:r w:rsidR="13A34B26">
        <w:t xml:space="preserve"> </w:t>
      </w:r>
      <w:r w:rsidR="26B0FD37">
        <w:t>experience</w:t>
      </w:r>
      <w:r w:rsidR="13A34B26">
        <w:t xml:space="preserve"> of </w:t>
      </w:r>
      <w:r w:rsidR="26B0FD37">
        <w:t>disclosing abuse she suffered</w:t>
      </w:r>
      <w:r w:rsidR="10544B46">
        <w:t>,</w:t>
      </w:r>
      <w:r w:rsidR="16EE6B05">
        <w:t xml:space="preserve"> the </w:t>
      </w:r>
      <w:r w:rsidR="127960C0">
        <w:t>church’s</w:t>
      </w:r>
      <w:r w:rsidR="16EE6B05">
        <w:t xml:space="preserve"> response </w:t>
      </w:r>
      <w:r w:rsidR="16EE6B05" w:rsidRPr="004E7DF2">
        <w:rPr>
          <w:szCs w:val="22"/>
        </w:rPr>
        <w:t>and her</w:t>
      </w:r>
      <w:r w:rsidR="459FA810" w:rsidRPr="004E7DF2">
        <w:rPr>
          <w:szCs w:val="22"/>
        </w:rPr>
        <w:t xml:space="preserve"> experience with the </w:t>
      </w:r>
      <w:r w:rsidR="10544B46" w:rsidRPr="004E7DF2">
        <w:rPr>
          <w:szCs w:val="22"/>
        </w:rPr>
        <w:t xml:space="preserve">church’s </w:t>
      </w:r>
      <w:r w:rsidR="459FA810" w:rsidRPr="004E7DF2">
        <w:rPr>
          <w:szCs w:val="22"/>
        </w:rPr>
        <w:t>redress process Te Houhanga Rongo – A Path to Healing</w:t>
      </w:r>
      <w:r w:rsidR="10544B46" w:rsidRPr="004E7DF2">
        <w:rPr>
          <w:szCs w:val="22"/>
        </w:rPr>
        <w:t>:</w:t>
      </w:r>
    </w:p>
    <w:p w14:paraId="55402DAD" w14:textId="2562B168" w:rsidR="00574180" w:rsidRPr="004E7DF2" w:rsidRDefault="00E83488" w:rsidP="004E7DF2">
      <w:pPr>
        <w:pStyle w:val="Part10quotes"/>
        <w:ind w:left="1701" w:right="1229"/>
        <w:jc w:val="left"/>
        <w:rPr>
          <w:rFonts w:eastAsia="Times New Roman"/>
        </w:rPr>
      </w:pPr>
      <w:r w:rsidRPr="004E7DF2">
        <w:rPr>
          <w:rFonts w:eastAsia="Times New Roman"/>
        </w:rPr>
        <w:t>“</w:t>
      </w:r>
      <w:r w:rsidR="0047063F" w:rsidRPr="004E7DF2">
        <w:rPr>
          <w:rFonts w:eastAsia="Times New Roman"/>
        </w:rPr>
        <w:t>There also needs to be more of a deterrent for behavi</w:t>
      </w:r>
      <w:r w:rsidR="00A90865" w:rsidRPr="004E7DF2">
        <w:rPr>
          <w:rFonts w:eastAsia="Times New Roman"/>
        </w:rPr>
        <w:t>ours</w:t>
      </w:r>
      <w:r w:rsidR="0047063F" w:rsidRPr="004E7DF2">
        <w:rPr>
          <w:rFonts w:eastAsia="Times New Roman"/>
        </w:rPr>
        <w:t xml:space="preserve"> such as what </w:t>
      </w:r>
      <w:r w:rsidR="003662D5" w:rsidRPr="004E7DF2">
        <w:rPr>
          <w:rFonts w:eastAsia="Times New Roman"/>
        </w:rPr>
        <w:t>[redacted]</w:t>
      </w:r>
      <w:r w:rsidR="0047063F" w:rsidRPr="004E7DF2">
        <w:rPr>
          <w:rFonts w:eastAsia="Times New Roman"/>
        </w:rPr>
        <w:t xml:space="preserve"> did. When I complained, all that happened was he went on a course and then returned to another parish. I don’t think this is enough of deterrent not to do what he did</w:t>
      </w:r>
      <w:r w:rsidR="0047063F" w:rsidRPr="004E7DF2">
        <w:t>.</w:t>
      </w:r>
      <w:r w:rsidR="00015A1F" w:rsidRPr="004E7DF2">
        <w:t xml:space="preserve"> … I am still concerned that [redacted] continues to travel to India to the very vulnerable communities he goes to.</w:t>
      </w:r>
    </w:p>
    <w:p w14:paraId="3644D1BC" w14:textId="52FBF864" w:rsidR="00327E80" w:rsidRPr="004E7DF2" w:rsidRDefault="002B3E68" w:rsidP="004E7DF2">
      <w:pPr>
        <w:pStyle w:val="Part10quotes"/>
        <w:ind w:left="1701" w:right="1229"/>
        <w:jc w:val="left"/>
        <w:rPr>
          <w:rFonts w:eastAsia="Times New Roman"/>
        </w:rPr>
      </w:pPr>
      <w:r w:rsidRPr="004E7DF2">
        <w:rPr>
          <w:shd w:val="clear" w:color="auto" w:fill="FFFFFF"/>
        </w:rPr>
        <w:t>I also believe the Church needs to consider the faith aspect with respect to the power imbalance that the clergy have. Lay people hold the clergy in such high regard and often do exactly what is asked of them. This aspect needs to be considered when a complaint of abuse is reported. It is a huge power imbalance</w:t>
      </w:r>
      <w:r w:rsidR="001616D4" w:rsidRPr="004E7DF2">
        <w:rPr>
          <w:shd w:val="clear" w:color="auto" w:fill="FFFFFF"/>
        </w:rPr>
        <w:t xml:space="preserve"> … </w:t>
      </w:r>
      <w:r w:rsidR="00A13F73" w:rsidRPr="004E7DF2">
        <w:rPr>
          <w:rFonts w:eastAsia="Times New Roman"/>
        </w:rPr>
        <w:t>I believe each diocese needs their own safeguarding officer who people feel safe to go to and report abuse, for both lay people and priests.</w:t>
      </w:r>
      <w:r w:rsidR="006108F0" w:rsidRPr="004E7DF2">
        <w:rPr>
          <w:rFonts w:eastAsia="Times New Roman"/>
        </w:rPr>
        <w:t>”</w:t>
      </w:r>
      <w:r w:rsidR="001616D4" w:rsidRPr="004E7DF2">
        <w:rPr>
          <w:rStyle w:val="FootnoteReference"/>
          <w:sz w:val="22"/>
          <w:szCs w:val="22"/>
        </w:rPr>
        <w:footnoteReference w:id="280"/>
      </w:r>
      <w:r w:rsidR="00A13F73" w:rsidRPr="004E7DF2">
        <w:rPr>
          <w:rFonts w:eastAsia="Times New Roman"/>
        </w:rPr>
        <w:t xml:space="preserve"> </w:t>
      </w:r>
    </w:p>
    <w:p w14:paraId="0CC6D66C" w14:textId="277C1572" w:rsidR="00F8628A" w:rsidRDefault="47AEA6A4" w:rsidP="004E7DF2">
      <w:pPr>
        <w:pStyle w:val="ListParagraph"/>
        <w:jc w:val="left"/>
      </w:pPr>
      <w:r w:rsidRPr="004E7DF2">
        <w:rPr>
          <w:szCs w:val="22"/>
        </w:rPr>
        <w:t>Cooper Legal acted for 20 clients who suffered abuse in Presbyterian care</w:t>
      </w:r>
      <w:r w:rsidR="25923C1A" w:rsidRPr="004E7DF2">
        <w:rPr>
          <w:szCs w:val="22"/>
        </w:rPr>
        <w:t>.</w:t>
      </w:r>
      <w:r w:rsidR="00C41A8B" w:rsidRPr="004E7DF2">
        <w:rPr>
          <w:rStyle w:val="FootnoteReference"/>
          <w:sz w:val="22"/>
          <w:szCs w:val="22"/>
        </w:rPr>
        <w:footnoteReference w:id="281"/>
      </w:r>
      <w:r w:rsidR="25923C1A" w:rsidRPr="004E7DF2">
        <w:rPr>
          <w:szCs w:val="22"/>
        </w:rPr>
        <w:t xml:space="preserve"> In</w:t>
      </w:r>
      <w:r w:rsidR="3F584763" w:rsidRPr="004E7DF2">
        <w:rPr>
          <w:szCs w:val="22"/>
        </w:rPr>
        <w:t xml:space="preserve"> its statement to the Inquiry</w:t>
      </w:r>
      <w:r w:rsidR="0419D815">
        <w:t xml:space="preserve"> in July 202</w:t>
      </w:r>
      <w:r w:rsidR="5ECB7863">
        <w:t>2</w:t>
      </w:r>
      <w:r w:rsidR="25923C1A">
        <w:t xml:space="preserve">, </w:t>
      </w:r>
      <w:r w:rsidR="7F2DAE19">
        <w:t>Cooper Legal</w:t>
      </w:r>
      <w:r w:rsidR="18337561">
        <w:t xml:space="preserve"> </w:t>
      </w:r>
      <w:r w:rsidR="7A05F7D2">
        <w:t>noted</w:t>
      </w:r>
      <w:r w:rsidR="25923C1A">
        <w:t xml:space="preserve"> the</w:t>
      </w:r>
      <w:r w:rsidR="2187C154">
        <w:t xml:space="preserve"> difficulty </w:t>
      </w:r>
      <w:r w:rsidR="7C8A304D">
        <w:t>bringing claims due to</w:t>
      </w:r>
      <w:r w:rsidR="25923C1A">
        <w:t xml:space="preserve"> the lack of consistency </w:t>
      </w:r>
      <w:r w:rsidR="6877EA7E">
        <w:t>in the response to abuse claims across the different Presbyterian organisations. It told the Inquiry:</w:t>
      </w:r>
      <w:r w:rsidR="3F584763">
        <w:t xml:space="preserve"> </w:t>
      </w:r>
    </w:p>
    <w:p w14:paraId="1C9AA31A" w14:textId="301052A5" w:rsidR="00A209C6" w:rsidRPr="00EE7C2A" w:rsidRDefault="006108F0" w:rsidP="00EE7C2A">
      <w:pPr>
        <w:ind w:left="1701" w:right="1229"/>
        <w:rPr>
          <w:rFonts w:ascii="Arial" w:hAnsi="Arial"/>
          <w:lang w:val="en-AU"/>
        </w:rPr>
      </w:pPr>
      <w:r w:rsidRPr="00EE7C2A">
        <w:rPr>
          <w:rFonts w:ascii="Arial" w:hAnsi="Arial"/>
          <w:lang w:val="en-AU"/>
        </w:rPr>
        <w:t>“</w:t>
      </w:r>
      <w:r w:rsidR="003E1267" w:rsidRPr="00EE7C2A">
        <w:rPr>
          <w:rFonts w:ascii="Arial" w:hAnsi="Arial"/>
          <w:lang w:val="en-AU"/>
        </w:rPr>
        <w:t xml:space="preserve">Similarly, </w:t>
      </w:r>
      <w:r w:rsidR="002E5670" w:rsidRPr="00EE7C2A">
        <w:rPr>
          <w:rFonts w:ascii="Arial" w:hAnsi="Arial"/>
          <w:lang w:val="en-AU"/>
        </w:rPr>
        <w:t>we</w:t>
      </w:r>
      <w:r w:rsidR="003E1267" w:rsidRPr="00EE7C2A">
        <w:rPr>
          <w:rFonts w:ascii="Arial" w:hAnsi="Arial"/>
          <w:lang w:val="en-AU"/>
        </w:rPr>
        <w:t xml:space="preserve"> have encountered some difficulty with bringing claims against the</w:t>
      </w:r>
      <w:r w:rsidR="003C5A61" w:rsidRPr="00EE7C2A">
        <w:rPr>
          <w:rFonts w:ascii="Arial" w:hAnsi="Arial"/>
          <w:lang w:val="en-AU"/>
        </w:rPr>
        <w:t xml:space="preserve"> </w:t>
      </w:r>
      <w:r w:rsidR="003E1267" w:rsidRPr="00EE7C2A">
        <w:rPr>
          <w:rFonts w:ascii="Arial" w:hAnsi="Arial"/>
          <w:lang w:val="en-AU"/>
        </w:rPr>
        <w:t>different Presbyterian Support organisations, because each take a completely</w:t>
      </w:r>
      <w:r w:rsidR="003C5A61" w:rsidRPr="00EE7C2A">
        <w:rPr>
          <w:rFonts w:ascii="Arial" w:hAnsi="Arial"/>
          <w:lang w:val="en-AU"/>
        </w:rPr>
        <w:t xml:space="preserve"> </w:t>
      </w:r>
      <w:r w:rsidR="003E1267" w:rsidRPr="00EE7C2A">
        <w:rPr>
          <w:rFonts w:ascii="Arial" w:hAnsi="Arial"/>
          <w:lang w:val="en-AU"/>
        </w:rPr>
        <w:t xml:space="preserve">different approach to responding to claims. For instance, </w:t>
      </w:r>
      <w:r w:rsidR="002E5670" w:rsidRPr="00EE7C2A">
        <w:rPr>
          <w:rFonts w:ascii="Arial" w:hAnsi="Arial"/>
          <w:lang w:val="en-AU"/>
        </w:rPr>
        <w:t>we</w:t>
      </w:r>
      <w:r w:rsidR="003E1267" w:rsidRPr="00EE7C2A">
        <w:rPr>
          <w:rFonts w:ascii="Arial" w:hAnsi="Arial"/>
          <w:lang w:val="en-AU"/>
        </w:rPr>
        <w:t xml:space="preserve"> have previously</w:t>
      </w:r>
      <w:r w:rsidR="003C5A61" w:rsidRPr="00EE7C2A">
        <w:rPr>
          <w:rFonts w:ascii="Arial" w:hAnsi="Arial"/>
          <w:lang w:val="en-AU"/>
        </w:rPr>
        <w:t xml:space="preserve"> </w:t>
      </w:r>
      <w:r w:rsidR="003E1267" w:rsidRPr="00EE7C2A">
        <w:rPr>
          <w:rFonts w:ascii="Arial" w:hAnsi="Arial"/>
          <w:lang w:val="en-AU"/>
        </w:rPr>
        <w:t xml:space="preserve">settled three claims against Presbyterian Support Otago, but when </w:t>
      </w:r>
      <w:r w:rsidR="002E5670" w:rsidRPr="00EE7C2A">
        <w:rPr>
          <w:rFonts w:ascii="Arial" w:hAnsi="Arial"/>
          <w:lang w:val="en-AU"/>
        </w:rPr>
        <w:t>we</w:t>
      </w:r>
      <w:r w:rsidR="003C5A61" w:rsidRPr="00EE7C2A">
        <w:rPr>
          <w:rFonts w:ascii="Arial" w:hAnsi="Arial"/>
          <w:lang w:val="en-AU"/>
        </w:rPr>
        <w:t xml:space="preserve"> </w:t>
      </w:r>
      <w:r w:rsidR="003E1267" w:rsidRPr="00EE7C2A">
        <w:rPr>
          <w:rFonts w:ascii="Arial" w:hAnsi="Arial"/>
          <w:lang w:val="en-AU"/>
        </w:rPr>
        <w:t>approached Presbyterian Support Northern about another client, it was clear</w:t>
      </w:r>
      <w:r w:rsidR="003C5A61" w:rsidRPr="00EE7C2A">
        <w:rPr>
          <w:rFonts w:ascii="Arial" w:hAnsi="Arial"/>
          <w:lang w:val="en-AU"/>
        </w:rPr>
        <w:t xml:space="preserve"> </w:t>
      </w:r>
      <w:r w:rsidR="003E1267" w:rsidRPr="00EE7C2A">
        <w:rPr>
          <w:rFonts w:ascii="Arial" w:hAnsi="Arial"/>
          <w:lang w:val="en-AU"/>
        </w:rPr>
        <w:t xml:space="preserve">that they do not have systems in place for responding to claims, meaning </w:t>
      </w:r>
      <w:r w:rsidR="002E5670" w:rsidRPr="00EE7C2A">
        <w:rPr>
          <w:rFonts w:ascii="Arial" w:hAnsi="Arial"/>
          <w:lang w:val="en-AU"/>
        </w:rPr>
        <w:t>we</w:t>
      </w:r>
      <w:r w:rsidR="003C5A61" w:rsidRPr="00EE7C2A">
        <w:rPr>
          <w:rFonts w:ascii="Arial" w:hAnsi="Arial"/>
          <w:lang w:val="en-AU"/>
        </w:rPr>
        <w:t xml:space="preserve"> </w:t>
      </w:r>
      <w:r w:rsidR="003E1267" w:rsidRPr="00EE7C2A">
        <w:rPr>
          <w:rFonts w:ascii="Arial" w:hAnsi="Arial"/>
          <w:lang w:val="en-AU"/>
        </w:rPr>
        <w:t xml:space="preserve">essentially </w:t>
      </w:r>
      <w:proofErr w:type="gramStart"/>
      <w:r w:rsidR="003E1267" w:rsidRPr="00EE7C2A">
        <w:rPr>
          <w:rFonts w:ascii="Arial" w:hAnsi="Arial"/>
          <w:lang w:val="en-AU"/>
        </w:rPr>
        <w:t>have to</w:t>
      </w:r>
      <w:proofErr w:type="gramEnd"/>
      <w:r w:rsidR="003E1267" w:rsidRPr="00EE7C2A">
        <w:rPr>
          <w:rFonts w:ascii="Arial" w:hAnsi="Arial"/>
          <w:lang w:val="en-AU"/>
        </w:rPr>
        <w:t xml:space="preserve"> create a process with them from scratch. In addition, each</w:t>
      </w:r>
      <w:r w:rsidR="003C5A61" w:rsidRPr="00EE7C2A">
        <w:rPr>
          <w:rFonts w:ascii="Arial" w:hAnsi="Arial"/>
          <w:lang w:val="en-AU"/>
        </w:rPr>
        <w:t xml:space="preserve"> </w:t>
      </w:r>
      <w:r w:rsidR="003E1267" w:rsidRPr="00EE7C2A">
        <w:rPr>
          <w:rFonts w:ascii="Arial" w:hAnsi="Arial"/>
          <w:lang w:val="en-AU"/>
        </w:rPr>
        <w:t>organisation has different funding available for them to respond to claims, which</w:t>
      </w:r>
      <w:r w:rsidR="003C5A61" w:rsidRPr="00EE7C2A">
        <w:rPr>
          <w:rFonts w:ascii="Arial" w:hAnsi="Arial"/>
          <w:lang w:val="en-AU"/>
        </w:rPr>
        <w:t xml:space="preserve"> </w:t>
      </w:r>
      <w:r w:rsidR="003E1267" w:rsidRPr="00EE7C2A">
        <w:rPr>
          <w:rFonts w:ascii="Arial" w:hAnsi="Arial"/>
          <w:lang w:val="en-AU"/>
        </w:rPr>
        <w:t>seems to lead to inconsistent resolutions.</w:t>
      </w:r>
      <w:r w:rsidRPr="00EE7C2A">
        <w:rPr>
          <w:rFonts w:ascii="Arial" w:hAnsi="Arial"/>
          <w:lang w:val="en-AU"/>
        </w:rPr>
        <w:t>”</w:t>
      </w:r>
      <w:r w:rsidR="00473E7C" w:rsidRPr="00EE7C2A">
        <w:rPr>
          <w:rStyle w:val="FootnoteReference"/>
          <w:rFonts w:ascii="Arial" w:hAnsi="Arial"/>
          <w:sz w:val="22"/>
          <w:szCs w:val="22"/>
          <w:lang w:val="en-AU"/>
        </w:rPr>
        <w:footnoteReference w:id="282"/>
      </w:r>
    </w:p>
    <w:p w14:paraId="1F1A9F25" w14:textId="5D28B3EE" w:rsidR="0058725C" w:rsidRPr="0058725C" w:rsidRDefault="1399132F" w:rsidP="00EE7C2A">
      <w:pPr>
        <w:pStyle w:val="ListParagraph"/>
        <w:jc w:val="left"/>
      </w:pPr>
      <w:r>
        <w:lastRenderedPageBreak/>
        <w:t>Survivors’ issues and experiences are echoed in independent and State</w:t>
      </w:r>
      <w:r w:rsidR="67FFD7B8">
        <w:t>-</w:t>
      </w:r>
      <w:r>
        <w:t>commissioned reports on care settings after 1999</w:t>
      </w:r>
      <w:r w:rsidR="77EB67A9">
        <w:t>, which are discussed in Chapter 2</w:t>
      </w:r>
      <w:r>
        <w:t>.</w:t>
      </w:r>
    </w:p>
    <w:p w14:paraId="5CC2E3E2" w14:textId="244EABC3" w:rsidR="00A93043" w:rsidRPr="005C7F74" w:rsidRDefault="00A93043" w:rsidP="00AD16E3">
      <w:pPr>
        <w:pStyle w:val="RecsHd3"/>
        <w:rPr>
          <w:lang w:val="en-US"/>
        </w:rPr>
      </w:pPr>
      <w:bookmarkStart w:id="159" w:name="_Toc170208596"/>
      <w:r w:rsidRPr="00A93043">
        <w:t>Ngā whakatau e hāngai ana ki te katoa o ngā tira whakapono o Aotearoa</w:t>
      </w:r>
      <w:bookmarkEnd w:id="159"/>
    </w:p>
    <w:p w14:paraId="22F4E48D" w14:textId="2F4492CD" w:rsidR="00AD16E3" w:rsidRPr="00510981" w:rsidRDefault="003E72AE" w:rsidP="00AD16E3">
      <w:pPr>
        <w:pStyle w:val="RecsHd3"/>
      </w:pPr>
      <w:bookmarkStart w:id="160" w:name="_Toc170208597"/>
      <w:r>
        <w:t>Recommendations to all faith-based entities in Aotearoa New Zealand</w:t>
      </w:r>
      <w:bookmarkEnd w:id="160"/>
    </w:p>
    <w:p w14:paraId="2686FF9B" w14:textId="7E43AF2B" w:rsidR="00AD16E3" w:rsidRDefault="2ABEA23F" w:rsidP="00EE7C2A">
      <w:pPr>
        <w:pStyle w:val="ListParagraph"/>
        <w:jc w:val="left"/>
      </w:pPr>
      <w:r>
        <w:t>During the Inquiry period, faith-based institutions were largely left to design and implement policies and practices within their care settings. The State had little input into the way faith-based institutions provided care to children, young people and adults</w:t>
      </w:r>
      <w:r w:rsidR="69920475">
        <w:t xml:space="preserve">, even those </w:t>
      </w:r>
      <w:r w:rsidR="72F7A1E0">
        <w:t>who</w:t>
      </w:r>
      <w:r w:rsidR="69920475">
        <w:t xml:space="preserve"> were State wards</w:t>
      </w:r>
      <w:r>
        <w:t xml:space="preserve">. </w:t>
      </w:r>
    </w:p>
    <w:p w14:paraId="7898B5D3" w14:textId="7E8C3C3D" w:rsidR="00AD16E3" w:rsidRPr="003E5564" w:rsidRDefault="2ABEA23F" w:rsidP="00EE7C2A">
      <w:pPr>
        <w:pStyle w:val="ListParagraph"/>
        <w:jc w:val="left"/>
      </w:pPr>
      <w:r>
        <w:t xml:space="preserve">The following </w:t>
      </w:r>
      <w:r w:rsidR="47E285A2">
        <w:t>recommendations</w:t>
      </w:r>
      <w:r>
        <w:t xml:space="preserve"> are for all faith-based entities involved in providing care directly or indirectly to children, young people and adults</w:t>
      </w:r>
      <w:r w:rsidR="712D0482">
        <w:t xml:space="preserve"> including pastoral care</w:t>
      </w:r>
      <w:r>
        <w:t xml:space="preserve">. </w:t>
      </w:r>
    </w:p>
    <w:p w14:paraId="00A5BF54" w14:textId="1A9BFDB8" w:rsidR="0785619B" w:rsidRPr="005C7F74" w:rsidRDefault="0785619B" w:rsidP="005C7F74">
      <w:pPr>
        <w:pStyle w:val="Heading5"/>
        <w:shd w:val="clear" w:color="auto" w:fill="FFFFFF" w:themeFill="background1"/>
        <w:rPr>
          <w:lang w:val="mi-NZ"/>
        </w:rPr>
      </w:pPr>
      <w:r w:rsidRPr="005C7F74">
        <w:rPr>
          <w:lang w:val="mi-NZ"/>
        </w:rPr>
        <w:t>Me tōtika tonu ngā whakahaere e hāngai ana ki te rautaki āhuru mōwai i roto i ngā pūnaha taurima ā-motu a ngā hinonga whakapono, me te mau tonu ki te Ture Āhuru Mōwai Pūnaha Taurima</w:t>
      </w:r>
    </w:p>
    <w:p w14:paraId="15845E82" w14:textId="77777777" w:rsidR="00AD16E3" w:rsidRPr="00510981" w:rsidRDefault="00AD16E3" w:rsidP="00AD16E3">
      <w:pPr>
        <w:pStyle w:val="Heading5"/>
      </w:pPr>
      <w:r w:rsidRPr="3A190016">
        <w:t xml:space="preserve">Faith-based </w:t>
      </w:r>
      <w:r>
        <w:t>entities</w:t>
      </w:r>
      <w:r w:rsidRPr="3A190016">
        <w:t xml:space="preserve"> to effectively implement the national care safety strategy and comply with the Care Safety Act </w:t>
      </w:r>
    </w:p>
    <w:p w14:paraId="122A68A3" w14:textId="49D6E8E7" w:rsidR="00AD16E3" w:rsidRDefault="2ABEA23F" w:rsidP="00EE7C2A">
      <w:pPr>
        <w:pStyle w:val="ListParagraph"/>
        <w:jc w:val="left"/>
      </w:pPr>
      <w:r>
        <w:t xml:space="preserve">The </w:t>
      </w:r>
      <w:r w:rsidR="5AB1E0CC">
        <w:t>Care Safety Principles</w:t>
      </w:r>
      <w:r>
        <w:t xml:space="preserve"> for preventing and responding to abuse and neglect in care (</w:t>
      </w:r>
      <w:r w:rsidR="19CB89AB">
        <w:t>Recommendation</w:t>
      </w:r>
      <w:r>
        <w:t xml:space="preserve"> </w:t>
      </w:r>
      <w:r w:rsidR="5D656297" w:rsidRPr="009D4F5A">
        <w:t>3</w:t>
      </w:r>
      <w:r w:rsidR="410A6851" w:rsidRPr="009D4F5A">
        <w:t>9</w:t>
      </w:r>
      <w:r>
        <w:t xml:space="preserve">) and the national care safety regulatory system </w:t>
      </w:r>
      <w:r w:rsidR="435D5636">
        <w:t xml:space="preserve">apply </w:t>
      </w:r>
      <w:r>
        <w:t xml:space="preserve">to all faith-based entities in Aotearoa New Zealand. </w:t>
      </w:r>
    </w:p>
    <w:p w14:paraId="7FFCECA9" w14:textId="40FC93D3" w:rsidR="00AD16E3" w:rsidRPr="003E5564" w:rsidRDefault="7E277636" w:rsidP="00EE7C2A">
      <w:pPr>
        <w:pStyle w:val="ListParagraph"/>
        <w:jc w:val="left"/>
      </w:pPr>
      <w:r>
        <w:t xml:space="preserve">The Inquiry </w:t>
      </w:r>
      <w:r w:rsidR="435D5636">
        <w:t>consider</w:t>
      </w:r>
      <w:r>
        <w:t>s</w:t>
      </w:r>
      <w:r w:rsidR="2ABEA23F">
        <w:t xml:space="preserve"> that faith-based entities involved in providing care, and all people in </w:t>
      </w:r>
      <w:r w:rsidR="5B98A039">
        <w:t>religious</w:t>
      </w:r>
      <w:r w:rsidR="2ABEA23F">
        <w:t xml:space="preserve"> ministry and lay people (whether employed or volunteers) involved in providing care, will be subject to the national care safety regulatory system. This means they will need to comply with statutory requirements under the Care Safety Act (</w:t>
      </w:r>
      <w:r w:rsidR="19CB89AB">
        <w:t>Recommendation</w:t>
      </w:r>
      <w:r w:rsidR="2ABEA23F">
        <w:t xml:space="preserve"> </w:t>
      </w:r>
      <w:r w:rsidR="47BC4AF2" w:rsidRPr="009D4F5A">
        <w:t>41</w:t>
      </w:r>
      <w:r w:rsidR="2ABEA23F">
        <w:t xml:space="preserve">), including complying with national care standards, accreditation, vetting and training. </w:t>
      </w:r>
    </w:p>
    <w:p w14:paraId="250FF91F" w14:textId="1C182DA8" w:rsidR="00AD16E3" w:rsidRPr="00510981" w:rsidRDefault="00FA504D" w:rsidP="00AD16E3">
      <w:pPr>
        <w:pStyle w:val="Recboxheading"/>
        <w:rPr>
          <w:lang w:val="en-NZ"/>
        </w:rPr>
      </w:pPr>
      <w:r>
        <w:rPr>
          <w:rStyle w:val="eop"/>
          <w:lang w:val="en-NZ"/>
        </w:rPr>
        <w:t>Tūtohi</w:t>
      </w:r>
      <w:r w:rsidRPr="00510981">
        <w:rPr>
          <w:lang w:val="en-NZ"/>
        </w:rPr>
        <w:t xml:space="preserve"> </w:t>
      </w:r>
      <w:r>
        <w:rPr>
          <w:lang w:val="en-NZ"/>
        </w:rPr>
        <w:t xml:space="preserve">89 | </w:t>
      </w:r>
      <w:r w:rsidR="00AD16E3" w:rsidRPr="00510981">
        <w:rPr>
          <w:lang w:val="en-NZ"/>
        </w:rPr>
        <w:t xml:space="preserve">Recommendation </w:t>
      </w:r>
      <w:r w:rsidR="00AD16E3" w:rsidRPr="00510981">
        <w:rPr>
          <w:lang w:val="en-NZ"/>
        </w:rPr>
        <w:fldChar w:fldCharType="begin"/>
      </w:r>
      <w:r w:rsidR="00AD16E3" w:rsidRPr="00510981">
        <w:rPr>
          <w:lang w:val="en-NZ"/>
        </w:rPr>
        <w:instrText xml:space="preserve"> AUTONUM  \s " " </w:instrText>
      </w:r>
      <w:r w:rsidR="00AD16E3" w:rsidRPr="00510981">
        <w:rPr>
          <w:lang w:val="en-NZ"/>
        </w:rPr>
        <w:fldChar w:fldCharType="end"/>
      </w:r>
    </w:p>
    <w:p w14:paraId="70D4D920" w14:textId="781844B3" w:rsidR="00AD16E3" w:rsidRPr="00510981" w:rsidRDefault="00B54CA8" w:rsidP="00EE7C2A">
      <w:pPr>
        <w:pStyle w:val="Recsbox"/>
        <w:keepNext w:val="0"/>
        <w:keepLines w:val="0"/>
        <w:spacing w:line="276" w:lineRule="auto"/>
      </w:pPr>
      <w:r>
        <w:t>A</w:t>
      </w:r>
      <w:r w:rsidR="00AD16E3">
        <w:t xml:space="preserve">ll faith-based entities that provide activities or services of any kind, under the auspices of a particular </w:t>
      </w:r>
      <w:r w:rsidR="00A90865">
        <w:t>religious</w:t>
      </w:r>
      <w:r w:rsidR="00AD16E3">
        <w:t xml:space="preserve"> denomination or faith, through which adults have contact with children, young people or adults in care, should comply </w:t>
      </w:r>
      <w:r w:rsidR="00AD16E3" w:rsidRPr="1F2BED63">
        <w:rPr>
          <w:highlight w:val="lightGray"/>
        </w:rPr>
        <w:t xml:space="preserve">with the </w:t>
      </w:r>
      <w:r w:rsidR="0071768F" w:rsidRPr="1F2BED63">
        <w:rPr>
          <w:highlight w:val="lightGray"/>
        </w:rPr>
        <w:t>Care Safety Principles</w:t>
      </w:r>
      <w:r w:rsidR="00AD16E3">
        <w:t xml:space="preserve"> (</w:t>
      </w:r>
      <w:r w:rsidR="00A1179C">
        <w:t>Recommendation</w:t>
      </w:r>
      <w:r w:rsidR="00AD16E3">
        <w:t xml:space="preserve"> </w:t>
      </w:r>
      <w:r w:rsidR="000C67AD" w:rsidRPr="009D4F5A">
        <w:t>39</w:t>
      </w:r>
      <w:r w:rsidR="00AD16E3">
        <w:t>), the National Care Safety Strategy (</w:t>
      </w:r>
      <w:r w:rsidR="00A1179C">
        <w:t>Recommendation</w:t>
      </w:r>
      <w:r w:rsidR="00AD16E3">
        <w:t xml:space="preserve"> </w:t>
      </w:r>
      <w:r w:rsidR="00794030" w:rsidRPr="009D4F5A">
        <w:t>40</w:t>
      </w:r>
      <w:r w:rsidR="00AD16E3">
        <w:t xml:space="preserve">) and </w:t>
      </w:r>
      <w:r w:rsidR="00AD16E3" w:rsidRPr="1F2BED63">
        <w:rPr>
          <w:highlight w:val="lightGray"/>
        </w:rPr>
        <w:t>all statutory requirements under the Care Safety Act</w:t>
      </w:r>
      <w:r w:rsidR="00794030" w:rsidRPr="1F2BED63">
        <w:rPr>
          <w:highlight w:val="lightGray"/>
        </w:rPr>
        <w:t xml:space="preserve"> (</w:t>
      </w:r>
      <w:r w:rsidR="00A1179C" w:rsidRPr="1F2BED63">
        <w:rPr>
          <w:highlight w:val="lightGray"/>
        </w:rPr>
        <w:t>Recommendation</w:t>
      </w:r>
      <w:r w:rsidR="00794030" w:rsidRPr="1F2BED63">
        <w:rPr>
          <w:highlight w:val="lightGray"/>
        </w:rPr>
        <w:t xml:space="preserve"> </w:t>
      </w:r>
      <w:r w:rsidR="00794030" w:rsidRPr="009D4F5A">
        <w:t>4</w:t>
      </w:r>
      <w:r w:rsidR="65DED7BF">
        <w:t>5</w:t>
      </w:r>
      <w:r w:rsidR="00794030">
        <w:t>)</w:t>
      </w:r>
      <w:r w:rsidR="00AD16E3" w:rsidRPr="1F2BED63">
        <w:rPr>
          <w:highlight w:val="lightGray"/>
        </w:rPr>
        <w:t>, including care standards, accreditation and vetting</w:t>
      </w:r>
      <w:r w:rsidR="00AD16E3">
        <w:t>.</w:t>
      </w:r>
      <w:r w:rsidR="220A90C5">
        <w:t xml:space="preserve"> </w:t>
      </w:r>
      <w:r w:rsidR="220A90C5" w:rsidRPr="1F2BED63">
        <w:rPr>
          <w:rFonts w:eastAsia="Arial"/>
          <w:lang w:val="en-US"/>
        </w:rPr>
        <w:t xml:space="preserve">Faith-based entities in highly regulated sectors, such as schools and out-of-home care service providers, should </w:t>
      </w:r>
      <w:r w:rsidR="007A70B7" w:rsidRPr="1F2BED63">
        <w:rPr>
          <w:rFonts w:eastAsia="Arial"/>
          <w:lang w:val="en-US"/>
        </w:rPr>
        <w:t>also</w:t>
      </w:r>
      <w:r w:rsidR="220A90C5" w:rsidRPr="1F2BED63">
        <w:rPr>
          <w:rFonts w:eastAsia="Arial"/>
          <w:lang w:val="en-US"/>
        </w:rPr>
        <w:t xml:space="preserve"> report their compliance to the </w:t>
      </w:r>
      <w:r w:rsidR="00A90865">
        <w:t>religious</w:t>
      </w:r>
      <w:r w:rsidR="220A90C5" w:rsidRPr="1F2BED63">
        <w:rPr>
          <w:rFonts w:eastAsia="Arial"/>
          <w:lang w:val="en-US"/>
        </w:rPr>
        <w:t xml:space="preserve"> organisation to which they are affiliated.</w:t>
      </w:r>
    </w:p>
    <w:p w14:paraId="309A89AD" w14:textId="763EF451" w:rsidR="00AD16E3" w:rsidRPr="00510981" w:rsidRDefault="00FA504D" w:rsidP="00623082">
      <w:pPr>
        <w:pStyle w:val="Recboxheading"/>
        <w:keepNext w:val="0"/>
        <w:rPr>
          <w:lang w:val="en-NZ"/>
        </w:rPr>
      </w:pPr>
      <w:r>
        <w:rPr>
          <w:rStyle w:val="eop"/>
          <w:lang w:val="en-NZ"/>
        </w:rPr>
        <w:t>Tūtohi</w:t>
      </w:r>
      <w:r w:rsidRPr="00510981">
        <w:rPr>
          <w:lang w:val="en-NZ"/>
        </w:rPr>
        <w:t xml:space="preserve"> </w:t>
      </w:r>
      <w:r>
        <w:rPr>
          <w:lang w:val="en-NZ"/>
        </w:rPr>
        <w:t xml:space="preserve">90 | </w:t>
      </w:r>
      <w:r w:rsidR="00AD16E3" w:rsidRPr="00510981">
        <w:rPr>
          <w:lang w:val="en-NZ"/>
        </w:rPr>
        <w:t xml:space="preserve">Recommendation </w:t>
      </w:r>
      <w:r w:rsidR="00AD16E3" w:rsidRPr="00510981">
        <w:rPr>
          <w:lang w:val="en-NZ"/>
        </w:rPr>
        <w:fldChar w:fldCharType="begin"/>
      </w:r>
      <w:r w:rsidR="00AD16E3" w:rsidRPr="00510981">
        <w:rPr>
          <w:lang w:val="en-NZ"/>
        </w:rPr>
        <w:instrText xml:space="preserve"> AUTONUM  \s " " </w:instrText>
      </w:r>
      <w:r w:rsidR="00AD16E3" w:rsidRPr="00510981">
        <w:rPr>
          <w:lang w:val="en-NZ"/>
        </w:rPr>
        <w:fldChar w:fldCharType="end"/>
      </w:r>
    </w:p>
    <w:p w14:paraId="33A07ECD" w14:textId="561090D2" w:rsidR="00AD16E3" w:rsidRPr="00510981" w:rsidRDefault="00B54CA8" w:rsidP="00EE7C2A">
      <w:pPr>
        <w:pStyle w:val="Recsbox"/>
        <w:keepNext w:val="0"/>
        <w:keepLines w:val="0"/>
        <w:spacing w:line="276" w:lineRule="auto"/>
      </w:pPr>
      <w:r>
        <w:lastRenderedPageBreak/>
        <w:t>A</w:t>
      </w:r>
      <w:r w:rsidR="00AD16E3">
        <w:t xml:space="preserve">ll faith-based entities should adopt the </w:t>
      </w:r>
      <w:r w:rsidR="0071768F">
        <w:t>Care Safety Principles</w:t>
      </w:r>
      <w:r w:rsidR="00AD16E3">
        <w:t xml:space="preserve"> (</w:t>
      </w:r>
      <w:r w:rsidR="00A1179C">
        <w:t>Recommendation</w:t>
      </w:r>
      <w:r w:rsidR="00AD16E3">
        <w:t xml:space="preserve"> </w:t>
      </w:r>
      <w:r w:rsidR="000C67AD" w:rsidRPr="009D4F5A">
        <w:t>39</w:t>
      </w:r>
      <w:r w:rsidR="00AD16E3">
        <w:t>), the National Care Safety Strategy (</w:t>
      </w:r>
      <w:r w:rsidR="00A1179C">
        <w:t>Recommendation</w:t>
      </w:r>
      <w:r w:rsidR="00AD16E3">
        <w:t xml:space="preserve"> </w:t>
      </w:r>
      <w:r w:rsidR="00794030" w:rsidRPr="009D4F5A">
        <w:t>40</w:t>
      </w:r>
      <w:r w:rsidR="00AD16E3">
        <w:t xml:space="preserve">) and </w:t>
      </w:r>
      <w:r w:rsidR="00AD16E3" w:rsidRPr="1F2BED63">
        <w:rPr>
          <w:highlight w:val="lightGray"/>
        </w:rPr>
        <w:t>all statutory requirements under the Care Safety Act</w:t>
      </w:r>
      <w:r w:rsidR="00A1179C" w:rsidRPr="1F2BED63">
        <w:rPr>
          <w:highlight w:val="lightGray"/>
        </w:rPr>
        <w:t xml:space="preserve"> (Recommendation </w:t>
      </w:r>
      <w:r w:rsidR="00A1179C" w:rsidRPr="009D4F5A">
        <w:t>4</w:t>
      </w:r>
      <w:r w:rsidR="3DF04B72">
        <w:t>5</w:t>
      </w:r>
      <w:r w:rsidR="00A1179C">
        <w:t>)</w:t>
      </w:r>
      <w:r w:rsidR="00AD16E3" w:rsidRPr="1F2BED63">
        <w:rPr>
          <w:highlight w:val="lightGray"/>
        </w:rPr>
        <w:t>, including care standards, accreditation and vetting</w:t>
      </w:r>
      <w:r w:rsidR="00AD16E3">
        <w:t>, for each of their affiliated institutions.</w:t>
      </w:r>
    </w:p>
    <w:p w14:paraId="2F2D46DB" w14:textId="619A8650" w:rsidR="00AD16E3" w:rsidRPr="00510981" w:rsidRDefault="00FA504D" w:rsidP="00AD16E3">
      <w:pPr>
        <w:pStyle w:val="Recboxheading"/>
        <w:rPr>
          <w:lang w:val="en-NZ"/>
        </w:rPr>
      </w:pPr>
      <w:r>
        <w:rPr>
          <w:rStyle w:val="eop"/>
          <w:lang w:val="en-NZ"/>
        </w:rPr>
        <w:t>Tūtohi</w:t>
      </w:r>
      <w:r w:rsidRPr="00510981">
        <w:rPr>
          <w:lang w:val="en-NZ"/>
        </w:rPr>
        <w:t xml:space="preserve"> </w:t>
      </w:r>
      <w:r>
        <w:rPr>
          <w:lang w:val="en-NZ"/>
        </w:rPr>
        <w:t xml:space="preserve">91 | </w:t>
      </w:r>
      <w:r w:rsidR="00AD16E3" w:rsidRPr="00510981">
        <w:rPr>
          <w:lang w:val="en-NZ"/>
        </w:rPr>
        <w:t xml:space="preserve">Recommendation </w:t>
      </w:r>
      <w:r w:rsidR="00AD16E3" w:rsidRPr="00510981">
        <w:rPr>
          <w:lang w:val="en-NZ"/>
        </w:rPr>
        <w:fldChar w:fldCharType="begin"/>
      </w:r>
      <w:r w:rsidR="00AD16E3" w:rsidRPr="00510981">
        <w:rPr>
          <w:lang w:val="en-NZ"/>
        </w:rPr>
        <w:instrText xml:space="preserve"> AUTONUM  \s " " </w:instrText>
      </w:r>
      <w:r w:rsidR="00AD16E3" w:rsidRPr="00510981">
        <w:rPr>
          <w:lang w:val="en-NZ"/>
        </w:rPr>
        <w:fldChar w:fldCharType="end"/>
      </w:r>
    </w:p>
    <w:p w14:paraId="770404DD" w14:textId="5490A3A0" w:rsidR="00AD16E3" w:rsidRPr="00510981" w:rsidRDefault="00B54CA8" w:rsidP="00EE7C2A">
      <w:pPr>
        <w:pStyle w:val="Recsbox"/>
        <w:keepNext w:val="0"/>
        <w:keepLines w:val="0"/>
        <w:spacing w:line="276" w:lineRule="auto"/>
      </w:pPr>
      <w:r>
        <w:t>A</w:t>
      </w:r>
      <w:r w:rsidR="00AD16E3">
        <w:t xml:space="preserve">ll faith-based entities should drive a consistent approach to the implementation of the </w:t>
      </w:r>
      <w:r w:rsidR="0071768F">
        <w:t>Care Safety Principles</w:t>
      </w:r>
      <w:r w:rsidR="00AD16E3">
        <w:t xml:space="preserve"> (</w:t>
      </w:r>
      <w:r w:rsidR="00A1179C">
        <w:t>Recommendation</w:t>
      </w:r>
      <w:r w:rsidR="00AD16E3">
        <w:t xml:space="preserve"> </w:t>
      </w:r>
      <w:r w:rsidR="000C67AD" w:rsidRPr="009D4F5A">
        <w:t>39</w:t>
      </w:r>
      <w:r w:rsidR="00AD16E3">
        <w:t>), the National Care Safety Strategy (</w:t>
      </w:r>
      <w:r w:rsidR="00A1179C">
        <w:t>Recommendation</w:t>
      </w:r>
      <w:r w:rsidR="00AD16E3">
        <w:t xml:space="preserve"> </w:t>
      </w:r>
      <w:r w:rsidR="00C768CE" w:rsidRPr="009D4F5A">
        <w:t>40</w:t>
      </w:r>
      <w:r w:rsidR="00AD16E3">
        <w:t xml:space="preserve">) and </w:t>
      </w:r>
      <w:r w:rsidR="00AD16E3" w:rsidRPr="1F2BED63">
        <w:rPr>
          <w:highlight w:val="lightGray"/>
        </w:rPr>
        <w:t>all statutory requirements under the Care Safety Act</w:t>
      </w:r>
      <w:r w:rsidR="00A1179C" w:rsidRPr="1F2BED63">
        <w:rPr>
          <w:highlight w:val="lightGray"/>
        </w:rPr>
        <w:t xml:space="preserve"> (Recommendation </w:t>
      </w:r>
      <w:r w:rsidR="00A1179C" w:rsidRPr="009D4F5A">
        <w:t>4</w:t>
      </w:r>
      <w:r w:rsidR="1588F7E2">
        <w:t>5</w:t>
      </w:r>
      <w:r w:rsidR="00A1179C">
        <w:t>)</w:t>
      </w:r>
      <w:r w:rsidR="00AD16E3" w:rsidRPr="1F2BED63">
        <w:rPr>
          <w:highlight w:val="lightGray"/>
        </w:rPr>
        <w:t>, including care standards, accreditation and vetting</w:t>
      </w:r>
      <w:r w:rsidR="00AD16E3">
        <w:t>, in each of their affiliated institutions.</w:t>
      </w:r>
    </w:p>
    <w:p w14:paraId="703B9329" w14:textId="09A729AE" w:rsidR="00AD16E3" w:rsidRPr="00510981" w:rsidRDefault="00FA504D" w:rsidP="00623082">
      <w:pPr>
        <w:pStyle w:val="Recboxheading"/>
        <w:keepNext w:val="0"/>
        <w:rPr>
          <w:lang w:val="en-NZ"/>
        </w:rPr>
      </w:pPr>
      <w:r>
        <w:rPr>
          <w:rStyle w:val="eop"/>
          <w:lang w:val="en-NZ"/>
        </w:rPr>
        <w:t>Tūtohi</w:t>
      </w:r>
      <w:r w:rsidRPr="00510981">
        <w:rPr>
          <w:lang w:val="en-NZ"/>
        </w:rPr>
        <w:t xml:space="preserve"> </w:t>
      </w:r>
      <w:r>
        <w:rPr>
          <w:lang w:val="en-NZ"/>
        </w:rPr>
        <w:t xml:space="preserve">92 | </w:t>
      </w:r>
      <w:r w:rsidR="00AD16E3" w:rsidRPr="00510981">
        <w:rPr>
          <w:lang w:val="en-NZ"/>
        </w:rPr>
        <w:t xml:space="preserve">Recommendation </w:t>
      </w:r>
      <w:r w:rsidR="00AD16E3" w:rsidRPr="00510981">
        <w:rPr>
          <w:lang w:val="en-NZ"/>
        </w:rPr>
        <w:fldChar w:fldCharType="begin"/>
      </w:r>
      <w:r w:rsidR="00AD16E3" w:rsidRPr="00510981">
        <w:rPr>
          <w:lang w:val="en-NZ"/>
        </w:rPr>
        <w:instrText xml:space="preserve"> AUTONUM  \s " " </w:instrText>
      </w:r>
      <w:r w:rsidR="00AD16E3" w:rsidRPr="00510981">
        <w:rPr>
          <w:lang w:val="en-NZ"/>
        </w:rPr>
        <w:fldChar w:fldCharType="end"/>
      </w:r>
    </w:p>
    <w:p w14:paraId="388975EB" w14:textId="4BE21B13" w:rsidR="00AD16E3" w:rsidRPr="00510981" w:rsidRDefault="00B54CA8" w:rsidP="00EE7C2A">
      <w:pPr>
        <w:pStyle w:val="Recsbox"/>
        <w:keepNext w:val="0"/>
        <w:keepLines w:val="0"/>
        <w:spacing w:line="276" w:lineRule="auto"/>
      </w:pPr>
      <w:r>
        <w:t>A</w:t>
      </w:r>
      <w:r w:rsidR="00AD16E3">
        <w:t xml:space="preserve">ll faith-based entities should work closely with the independent </w:t>
      </w:r>
      <w:r w:rsidR="00AA0324">
        <w:t>Care Safe Agency</w:t>
      </w:r>
      <w:r w:rsidR="00AD16E3">
        <w:t xml:space="preserve"> and independent oversight bodies to support the implementation of and compliance with the </w:t>
      </w:r>
      <w:r w:rsidR="0071768F">
        <w:t>Care Safety Principles</w:t>
      </w:r>
      <w:r w:rsidR="00AD16E3">
        <w:t xml:space="preserve"> (</w:t>
      </w:r>
      <w:r w:rsidR="00A1179C">
        <w:t>Recommendation</w:t>
      </w:r>
      <w:r w:rsidR="00AD16E3">
        <w:t xml:space="preserve"> </w:t>
      </w:r>
      <w:r w:rsidR="000C67AD" w:rsidRPr="009D4F5A">
        <w:t>39</w:t>
      </w:r>
      <w:r w:rsidR="00AD16E3">
        <w:t>), the National Care Safety Strategy (</w:t>
      </w:r>
      <w:r w:rsidR="00A1179C">
        <w:t>Recommendation</w:t>
      </w:r>
      <w:r w:rsidR="00AD16E3">
        <w:t xml:space="preserve"> </w:t>
      </w:r>
      <w:r w:rsidR="00A1179C" w:rsidRPr="009D4F5A">
        <w:t>40</w:t>
      </w:r>
      <w:r w:rsidR="00AD16E3">
        <w:t xml:space="preserve">), and </w:t>
      </w:r>
      <w:r w:rsidR="00AD16E3" w:rsidRPr="1F2BED63">
        <w:rPr>
          <w:highlight w:val="lightGray"/>
        </w:rPr>
        <w:t>all statutory requirements under the Care Safety Act</w:t>
      </w:r>
      <w:r w:rsidR="00A1179C" w:rsidRPr="1F2BED63">
        <w:rPr>
          <w:highlight w:val="lightGray"/>
        </w:rPr>
        <w:t xml:space="preserve"> (Recommendation </w:t>
      </w:r>
      <w:r w:rsidR="00A1179C" w:rsidRPr="009D4F5A">
        <w:t>4</w:t>
      </w:r>
      <w:r w:rsidR="1CC5D9F4">
        <w:t>5</w:t>
      </w:r>
      <w:r w:rsidR="00A1179C">
        <w:t>)</w:t>
      </w:r>
      <w:r w:rsidR="00AD16E3" w:rsidRPr="1F2BED63">
        <w:rPr>
          <w:highlight w:val="lightGray"/>
        </w:rPr>
        <w:t>, including care standards, accreditation and vetting</w:t>
      </w:r>
      <w:r w:rsidR="00AD16E3">
        <w:t>, in each of their affiliated institutions.</w:t>
      </w:r>
    </w:p>
    <w:p w14:paraId="7739F9B5" w14:textId="76700E83" w:rsidR="53C4168D" w:rsidRPr="005C7F74" w:rsidRDefault="53C4168D" w:rsidP="005C7F74">
      <w:pPr>
        <w:pStyle w:val="Heading5"/>
        <w:shd w:val="clear" w:color="auto" w:fill="FFFFFF" w:themeFill="background1"/>
        <w:rPr>
          <w:lang w:val="mi-NZ"/>
        </w:rPr>
      </w:pPr>
      <w:r w:rsidRPr="005C7F74">
        <w:rPr>
          <w:lang w:val="mi-NZ"/>
        </w:rPr>
        <w:t xml:space="preserve">Me rite i ngā kaihautū hinonga whakapono, he akonga, tikanga mātai me ngā kaupapa tauārai e kimi putanga i ngā rīpoata mahi tūkino   </w:t>
      </w:r>
    </w:p>
    <w:p w14:paraId="28F52DF6" w14:textId="77777777" w:rsidR="00AD16E3" w:rsidRDefault="00AD16E3" w:rsidP="00AD16E3">
      <w:pPr>
        <w:pStyle w:val="Heading5"/>
        <w:rPr>
          <w:shd w:val="clear" w:color="auto" w:fill="auto"/>
        </w:rPr>
      </w:pPr>
      <w:r w:rsidRPr="3A190016">
        <w:t xml:space="preserve">Faith-based </w:t>
      </w:r>
      <w:r>
        <w:t>entities</w:t>
      </w:r>
      <w:r w:rsidRPr="3A190016">
        <w:t xml:space="preserve"> to put in place leadership training, monitoring and safeguarding specifically in relation to preventing and responding to reports of abuse </w:t>
      </w:r>
    </w:p>
    <w:p w14:paraId="60F10916" w14:textId="49A70A58" w:rsidR="00AD16E3" w:rsidRDefault="2ABEA23F" w:rsidP="00EE7C2A">
      <w:pPr>
        <w:pStyle w:val="ListParagraph"/>
        <w:jc w:val="left"/>
      </w:pPr>
      <w:r>
        <w:t xml:space="preserve">This Inquiry has found instances where </w:t>
      </w:r>
      <w:r w:rsidR="5B98A039">
        <w:t>religious</w:t>
      </w:r>
      <w:r>
        <w:t xml:space="preserve"> leaders have perpetrated abuse </w:t>
      </w:r>
      <w:r w:rsidR="5EE20B37">
        <w:t>on</w:t>
      </w:r>
      <w:r>
        <w:t xml:space="preserve"> those in their care. </w:t>
      </w:r>
      <w:r w:rsidR="5B98A039">
        <w:t>Religious</w:t>
      </w:r>
      <w:r>
        <w:t xml:space="preserve"> leaders have also made poor decisions </w:t>
      </w:r>
      <w:r w:rsidR="0B142B50">
        <w:t>regarding</w:t>
      </w:r>
      <w:r>
        <w:t xml:space="preserve"> placements</w:t>
      </w:r>
      <w:r w:rsidR="022DB0D1">
        <w:t xml:space="preserve"> of abusers</w:t>
      </w:r>
      <w:r>
        <w:t xml:space="preserve">, destroyed evidence of abuse and have failed to adequately respond to reports of abuse. </w:t>
      </w:r>
    </w:p>
    <w:p w14:paraId="19F67F37" w14:textId="5E7E872E" w:rsidR="00AD16E3" w:rsidRPr="0016765F" w:rsidRDefault="21088458" w:rsidP="00EE7C2A">
      <w:pPr>
        <w:pStyle w:val="ListParagraph"/>
        <w:jc w:val="left"/>
      </w:pPr>
      <w:r>
        <w:t>Although s</w:t>
      </w:r>
      <w:r w:rsidR="2ABEA23F">
        <w:t xml:space="preserve">afeguarding mechanisms and the handling of reports of abuse are now mostly managed by independent, specialised bodies, faith-based leaders remain engaged in both creating safer churches and are often directly involved in responding to reports of abuse. Some faiths continue to direct survivors to contact faith-based leaders in the first instance.  </w:t>
      </w:r>
    </w:p>
    <w:p w14:paraId="207B1BE0" w14:textId="3BBFC853" w:rsidR="00AD16E3" w:rsidRPr="008B26F2" w:rsidRDefault="2ABEA23F" w:rsidP="00EE7C2A">
      <w:pPr>
        <w:pStyle w:val="ListParagraph"/>
        <w:jc w:val="left"/>
      </w:pPr>
      <w:r>
        <w:t xml:space="preserve">There is evidence of gaps in abuse prevention and response training provided to </w:t>
      </w:r>
      <w:r w:rsidR="5B98A039">
        <w:t>religious</w:t>
      </w:r>
      <w:r>
        <w:t xml:space="preserve"> leaders, </w:t>
      </w:r>
      <w:r w:rsidR="0F21BA9B">
        <w:t xml:space="preserve">including </w:t>
      </w:r>
      <w:r>
        <w:t xml:space="preserve">both a complete absence of training and instances where the training is </w:t>
      </w:r>
      <w:r w:rsidR="19A12EE7">
        <w:t xml:space="preserve">solely </w:t>
      </w:r>
      <w:r>
        <w:t xml:space="preserve">rooted in </w:t>
      </w:r>
      <w:r w:rsidR="5B98A039">
        <w:t>religious</w:t>
      </w:r>
      <w:r>
        <w:t xml:space="preserve"> doctrine rather than evidence-based practices, such as trauma-informed and survivor-centric approaches.</w:t>
      </w:r>
    </w:p>
    <w:p w14:paraId="2DE93160" w14:textId="77777777" w:rsidR="00AD16E3" w:rsidRDefault="2ABEA23F" w:rsidP="00EE7C2A">
      <w:pPr>
        <w:pStyle w:val="ListParagraph"/>
        <w:jc w:val="left"/>
      </w:pPr>
      <w:r>
        <w:lastRenderedPageBreak/>
        <w:t>It is imperative that faith-based leaders are provided with comprehensive training both prior to and during their appointment, that are survivor-centric and trauma-informed and that these leaders are consistently held to account to an appropriate authority or body specifically in relation to identifying, preventing and responding to abuse and neglect in care cultural awareness, and addressing prejudice and all forms of discrimination.</w:t>
      </w:r>
    </w:p>
    <w:p w14:paraId="6617F0E9" w14:textId="5E90F157" w:rsidR="00AD16E3" w:rsidRPr="00510981" w:rsidRDefault="00FA504D" w:rsidP="00AD16E3">
      <w:pPr>
        <w:pStyle w:val="Recboxheading"/>
        <w:rPr>
          <w:lang w:val="en-NZ"/>
        </w:rPr>
      </w:pPr>
      <w:r>
        <w:rPr>
          <w:rStyle w:val="eop"/>
          <w:lang w:val="en-NZ"/>
        </w:rPr>
        <w:t>Tūtohi</w:t>
      </w:r>
      <w:r w:rsidRPr="00510981">
        <w:rPr>
          <w:lang w:val="en-NZ"/>
        </w:rPr>
        <w:t xml:space="preserve"> </w:t>
      </w:r>
      <w:r>
        <w:rPr>
          <w:lang w:val="en-NZ"/>
        </w:rPr>
        <w:t xml:space="preserve">93 | </w:t>
      </w:r>
      <w:r w:rsidR="00AD16E3" w:rsidRPr="00510981">
        <w:rPr>
          <w:lang w:val="en-NZ"/>
        </w:rPr>
        <w:t xml:space="preserve">Recommendation </w:t>
      </w:r>
      <w:r w:rsidR="00AD16E3" w:rsidRPr="00510981">
        <w:rPr>
          <w:lang w:val="en-NZ"/>
        </w:rPr>
        <w:fldChar w:fldCharType="begin"/>
      </w:r>
      <w:r w:rsidR="00AD16E3" w:rsidRPr="00510981">
        <w:rPr>
          <w:lang w:val="en-NZ"/>
        </w:rPr>
        <w:instrText xml:space="preserve"> AUTONUM  \s " " </w:instrText>
      </w:r>
      <w:r w:rsidR="00AD16E3" w:rsidRPr="00510981">
        <w:rPr>
          <w:lang w:val="en-NZ"/>
        </w:rPr>
        <w:fldChar w:fldCharType="end"/>
      </w:r>
    </w:p>
    <w:p w14:paraId="3F820DF6" w14:textId="759710B8" w:rsidR="00AD16E3" w:rsidRPr="00752177" w:rsidRDefault="00D8004A" w:rsidP="00EE7C2A">
      <w:pPr>
        <w:pStyle w:val="Recsbox"/>
        <w:spacing w:line="276" w:lineRule="auto"/>
      </w:pPr>
      <w:r>
        <w:t>A</w:t>
      </w:r>
      <w:r w:rsidR="00AD16E3" w:rsidRPr="61767FB1">
        <w:t>ll</w:t>
      </w:r>
      <w:r w:rsidR="00AD16E3" w:rsidRPr="68480B3F">
        <w:t xml:space="preserve"> faith-based entities should ensure </w:t>
      </w:r>
      <w:r w:rsidR="000867F9">
        <w:t>their</w:t>
      </w:r>
      <w:r w:rsidR="00AD16E3" w:rsidRPr="68480B3F">
        <w:t xml:space="preserve"> </w:t>
      </w:r>
      <w:r w:rsidR="00A90865">
        <w:t>religious</w:t>
      </w:r>
      <w:r w:rsidR="00AD16E3" w:rsidRPr="68480B3F">
        <w:t xml:space="preserve"> leaders are provided with leadership training both pre- and post-appointment, including identifying, preventing and responding to abuse and neglect in care, cultural awareness, and addressing prejudice and all forms of discrimination.</w:t>
      </w:r>
    </w:p>
    <w:p w14:paraId="7B5E5EBF" w14:textId="0AAF09CD" w:rsidR="00AD16E3" w:rsidRPr="00510981" w:rsidRDefault="00FA504D" w:rsidP="00AD16E3">
      <w:pPr>
        <w:pStyle w:val="Recboxheading"/>
        <w:rPr>
          <w:lang w:val="en-NZ"/>
        </w:rPr>
      </w:pPr>
      <w:r>
        <w:rPr>
          <w:rStyle w:val="eop"/>
          <w:lang w:val="en-NZ"/>
        </w:rPr>
        <w:t>Tūtohi</w:t>
      </w:r>
      <w:r w:rsidRPr="00510981">
        <w:rPr>
          <w:lang w:val="en-NZ"/>
        </w:rPr>
        <w:t xml:space="preserve"> </w:t>
      </w:r>
      <w:r>
        <w:rPr>
          <w:lang w:val="en-NZ"/>
        </w:rPr>
        <w:t xml:space="preserve">94 | </w:t>
      </w:r>
      <w:r w:rsidR="00AD16E3" w:rsidRPr="00510981">
        <w:rPr>
          <w:lang w:val="en-NZ"/>
        </w:rPr>
        <w:t xml:space="preserve">Recommendation </w:t>
      </w:r>
      <w:r w:rsidR="00AD16E3" w:rsidRPr="00510981">
        <w:rPr>
          <w:lang w:val="en-NZ"/>
        </w:rPr>
        <w:fldChar w:fldCharType="begin"/>
      </w:r>
      <w:r w:rsidR="00AD16E3" w:rsidRPr="00510981">
        <w:rPr>
          <w:lang w:val="en-NZ"/>
        </w:rPr>
        <w:instrText xml:space="preserve"> AUTONUM  \s " " </w:instrText>
      </w:r>
      <w:r w:rsidR="00AD16E3" w:rsidRPr="00510981">
        <w:rPr>
          <w:lang w:val="en-NZ"/>
        </w:rPr>
        <w:fldChar w:fldCharType="end"/>
      </w:r>
    </w:p>
    <w:p w14:paraId="6E65B10E" w14:textId="544618D3" w:rsidR="00AD16E3" w:rsidRPr="00752177" w:rsidRDefault="00D8004A" w:rsidP="00EE7C2A">
      <w:pPr>
        <w:pStyle w:val="Recsbox"/>
        <w:spacing w:line="276" w:lineRule="auto"/>
      </w:pPr>
      <w:r>
        <w:t>A</w:t>
      </w:r>
      <w:r w:rsidR="00AD16E3" w:rsidRPr="61767FB1">
        <w:t>ll</w:t>
      </w:r>
      <w:r w:rsidR="00AD16E3" w:rsidRPr="68480B3F">
        <w:t xml:space="preserve"> faith-based entities should ensure that </w:t>
      </w:r>
      <w:r w:rsidR="00A90865">
        <w:rPr>
          <w:rStyle w:val="eop"/>
          <w:kern w:val="2"/>
        </w:rPr>
        <w:t>religious</w:t>
      </w:r>
      <w:r w:rsidR="00AD16E3">
        <w:rPr>
          <w:rStyle w:val="eop"/>
          <w:kern w:val="2"/>
        </w:rPr>
        <w:t xml:space="preserve"> </w:t>
      </w:r>
      <w:r w:rsidR="00AD16E3" w:rsidRPr="68480B3F">
        <w:t xml:space="preserve">leaders are accountable to an appropriate authority or body, such as a board of management or council, for the decisions they make with respect to preventing and responding to abuse and neglect in care.  </w:t>
      </w:r>
    </w:p>
    <w:p w14:paraId="31C6D81D" w14:textId="5CA06A6C" w:rsidR="7BD0D0AC" w:rsidRPr="005C7F74" w:rsidRDefault="5F37216B" w:rsidP="005C7F74">
      <w:pPr>
        <w:pStyle w:val="Heading5"/>
        <w:shd w:val="clear" w:color="auto" w:fill="FFFFFF" w:themeFill="background1"/>
        <w:rPr>
          <w:rStyle w:val="eop"/>
          <w:lang w:val="mi-NZ"/>
        </w:rPr>
      </w:pPr>
      <w:r w:rsidRPr="005C7F74">
        <w:rPr>
          <w:rStyle w:val="eop"/>
        </w:rPr>
        <w:t>Me rite i ngā hinonga whakapono ētahi tikanga tōtika hei taki i ngā mahi mātai mo rātou i raro i te atawhai a ngā hāhi</w:t>
      </w:r>
    </w:p>
    <w:p w14:paraId="4E466709" w14:textId="6998A97E" w:rsidR="00AD16E3" w:rsidRDefault="00AD16E3" w:rsidP="00AD16E3">
      <w:pPr>
        <w:pStyle w:val="Heading5"/>
        <w:rPr>
          <w:rStyle w:val="eop"/>
          <w:kern w:val="2"/>
        </w:rPr>
      </w:pPr>
      <w:r>
        <w:rPr>
          <w:rStyle w:val="eop"/>
          <w:kern w:val="2"/>
        </w:rPr>
        <w:t>F</w:t>
      </w:r>
      <w:r w:rsidRPr="005E44D4">
        <w:rPr>
          <w:rStyle w:val="eop"/>
          <w:kern w:val="2"/>
        </w:rPr>
        <w:t xml:space="preserve">aith-based </w:t>
      </w:r>
      <w:r>
        <w:rPr>
          <w:rStyle w:val="eop"/>
          <w:kern w:val="2"/>
        </w:rPr>
        <w:t>entities</w:t>
      </w:r>
      <w:r w:rsidRPr="00510981">
        <w:rPr>
          <w:rStyle w:val="eop"/>
          <w:kern w:val="2"/>
        </w:rPr>
        <w:t xml:space="preserve"> to put in place effective </w:t>
      </w:r>
      <w:r>
        <w:rPr>
          <w:rStyle w:val="eop"/>
          <w:kern w:val="2"/>
        </w:rPr>
        <w:t>oversight and supervision mechanisms for those in religio</w:t>
      </w:r>
      <w:r w:rsidR="002E5670">
        <w:rPr>
          <w:rStyle w:val="eop"/>
          <w:kern w:val="2"/>
        </w:rPr>
        <w:t xml:space="preserve">us </w:t>
      </w:r>
      <w:r>
        <w:rPr>
          <w:rStyle w:val="eop"/>
          <w:kern w:val="2"/>
        </w:rPr>
        <w:t>or pastoral ministry</w:t>
      </w:r>
    </w:p>
    <w:p w14:paraId="7DEBB555" w14:textId="08F52872" w:rsidR="00AD16E3" w:rsidRPr="001C12C0" w:rsidRDefault="2ABEA23F" w:rsidP="00EE7C2A">
      <w:pPr>
        <w:pStyle w:val="ListParagraph"/>
        <w:jc w:val="left"/>
      </w:pPr>
      <w:r w:rsidRPr="001C12C0">
        <w:t xml:space="preserve">In addition to ensuring </w:t>
      </w:r>
      <w:r w:rsidR="55260F54">
        <w:t>religious</w:t>
      </w:r>
      <w:r>
        <w:rPr>
          <w:rStyle w:val="eop"/>
          <w:kern w:val="2"/>
        </w:rPr>
        <w:t xml:space="preserve"> </w:t>
      </w:r>
      <w:r w:rsidRPr="001C12C0">
        <w:t xml:space="preserve">leaders are accountable to an appropriate oversight and supervision authority, those in </w:t>
      </w:r>
      <w:r w:rsidR="55260F54">
        <w:t>religious</w:t>
      </w:r>
      <w:r>
        <w:rPr>
          <w:rStyle w:val="eop"/>
          <w:kern w:val="2"/>
        </w:rPr>
        <w:t xml:space="preserve"> o</w:t>
      </w:r>
      <w:r w:rsidRPr="001C12C0">
        <w:t xml:space="preserve">r pastoral ministry must be subject to effective management and oversight bodies. This must include mandatory professional development delivered through professional supervision and annual performance appraisals, with compulsory components including in relation to boundaries, ethics in ministry, identifying and preventing abuse and neglect in care, cultural awareness, addressing prejudice and all forms of discrimination. </w:t>
      </w:r>
    </w:p>
    <w:p w14:paraId="569881C0" w14:textId="62A1655D" w:rsidR="00AD16E3" w:rsidRDefault="2ABEA23F" w:rsidP="00EE7C2A">
      <w:pPr>
        <w:pStyle w:val="ListParagraph"/>
        <w:jc w:val="left"/>
      </w:pPr>
      <w:r>
        <w:t>Throughout the Inquiry period</w:t>
      </w:r>
      <w:r w:rsidR="647A7C8E">
        <w:t>,</w:t>
      </w:r>
      <w:r>
        <w:t xml:space="preserve"> high trust has been placed in individuals within </w:t>
      </w:r>
      <w:r w:rsidR="55260F54">
        <w:t>religious</w:t>
      </w:r>
      <w:r w:rsidR="7D768E92">
        <w:t xml:space="preserve"> </w:t>
      </w:r>
      <w:r>
        <w:t xml:space="preserve">ministry. This unchecked trust has been identified as a contributing factor to the occurrence of abuse within faith-based institutions. Although improvements have been made internally by most faiths, the introduction of the new care safety </w:t>
      </w:r>
      <w:r w:rsidR="647A7C8E">
        <w:t>regulatory system</w:t>
      </w:r>
      <w:r>
        <w:t xml:space="preserve"> will provide the necessary shift towards more robust oversight and supervision mechanisms. </w:t>
      </w:r>
    </w:p>
    <w:p w14:paraId="33B696F7" w14:textId="3DC8C820" w:rsidR="00AD16E3" w:rsidRPr="00510981" w:rsidRDefault="00FA504D" w:rsidP="00AD16E3">
      <w:pPr>
        <w:pStyle w:val="Recboxheading"/>
        <w:rPr>
          <w:rStyle w:val="eop"/>
          <w:kern w:val="2"/>
          <w:lang w:val="en-NZ"/>
          <w14:ligatures w14:val="standardContextual"/>
        </w:rPr>
      </w:pPr>
      <w:r>
        <w:rPr>
          <w:rStyle w:val="eop"/>
          <w:lang w:val="en-NZ"/>
        </w:rPr>
        <w:lastRenderedPageBreak/>
        <w:t>Tūtohi</w:t>
      </w:r>
      <w:r w:rsidRPr="00510981">
        <w:rPr>
          <w:lang w:val="en-NZ"/>
        </w:rPr>
        <w:t xml:space="preserve"> </w:t>
      </w:r>
      <w:r>
        <w:rPr>
          <w:lang w:val="en-NZ"/>
        </w:rPr>
        <w:t xml:space="preserve">95 | </w:t>
      </w:r>
      <w:r w:rsidR="00AD16E3" w:rsidRPr="00510981">
        <w:rPr>
          <w:rStyle w:val="eop"/>
          <w:kern w:val="2"/>
          <w:lang w:val="en-NZ"/>
          <w14:ligatures w14:val="standardContextual"/>
        </w:rPr>
        <w:t xml:space="preserve">Recommendation </w:t>
      </w:r>
      <w:r w:rsidR="00AD16E3" w:rsidRPr="00510981">
        <w:rPr>
          <w:rStyle w:val="eop"/>
          <w:kern w:val="2"/>
          <w:lang w:val="en-NZ"/>
          <w14:ligatures w14:val="standardContextual"/>
        </w:rPr>
        <w:fldChar w:fldCharType="begin"/>
      </w:r>
      <w:r w:rsidR="00AD16E3" w:rsidRPr="00510981">
        <w:rPr>
          <w:rStyle w:val="eop"/>
          <w:kern w:val="2"/>
          <w:lang w:val="en-NZ"/>
          <w14:ligatures w14:val="standardContextual"/>
        </w:rPr>
        <w:instrText xml:space="preserve"> AUTONUM  \s " " </w:instrText>
      </w:r>
      <w:r w:rsidR="00AD16E3" w:rsidRPr="00510981">
        <w:rPr>
          <w:rStyle w:val="eop"/>
          <w:kern w:val="2"/>
          <w:lang w:val="en-NZ"/>
          <w14:ligatures w14:val="standardContextual"/>
        </w:rPr>
        <w:fldChar w:fldCharType="end"/>
      </w:r>
    </w:p>
    <w:p w14:paraId="7ECA5100" w14:textId="7396B057" w:rsidR="00AD16E3" w:rsidRPr="00752177" w:rsidRDefault="00D8004A" w:rsidP="00EE7C2A">
      <w:pPr>
        <w:pStyle w:val="Recsbox"/>
        <w:spacing w:line="276" w:lineRule="auto"/>
      </w:pPr>
      <w:r>
        <w:t>A</w:t>
      </w:r>
      <w:r w:rsidR="00AD16E3">
        <w:t>ll</w:t>
      </w:r>
      <w:r w:rsidR="00AD16E3" w:rsidRPr="00752177">
        <w:t xml:space="preserve"> faith-based </w:t>
      </w:r>
      <w:r w:rsidR="00AD16E3">
        <w:t>entities</w:t>
      </w:r>
      <w:r w:rsidR="00AD16E3" w:rsidRPr="00752177">
        <w:t xml:space="preserve"> should ensure that all people in </w:t>
      </w:r>
      <w:r w:rsidR="00A90865">
        <w:t>religious</w:t>
      </w:r>
      <w:r w:rsidR="00AD16E3" w:rsidRPr="00752177">
        <w:t xml:space="preserve"> or pastoral ministry, including religio</w:t>
      </w:r>
      <w:r w:rsidR="00A90865">
        <w:t>us</w:t>
      </w:r>
      <w:r w:rsidR="00AD16E3" w:rsidRPr="00752177">
        <w:t xml:space="preserve"> leaders, are subject to effective management and oversight and undertake annual performance appraisals.</w:t>
      </w:r>
    </w:p>
    <w:p w14:paraId="329273F2" w14:textId="1E491E8C" w:rsidR="00AD16E3" w:rsidRPr="00510981" w:rsidRDefault="00FA504D" w:rsidP="00AD16E3">
      <w:pPr>
        <w:pStyle w:val="Recboxheading"/>
        <w:rPr>
          <w:rStyle w:val="eop"/>
          <w:kern w:val="2"/>
          <w:lang w:val="en-NZ"/>
          <w14:ligatures w14:val="standardContextual"/>
        </w:rPr>
      </w:pPr>
      <w:r>
        <w:rPr>
          <w:rStyle w:val="eop"/>
          <w:lang w:val="en-NZ"/>
        </w:rPr>
        <w:t>Tūtohi</w:t>
      </w:r>
      <w:r w:rsidRPr="00510981">
        <w:rPr>
          <w:lang w:val="en-NZ"/>
        </w:rPr>
        <w:t xml:space="preserve"> </w:t>
      </w:r>
      <w:r>
        <w:rPr>
          <w:lang w:val="en-NZ"/>
        </w:rPr>
        <w:t xml:space="preserve">96 | </w:t>
      </w:r>
      <w:r w:rsidR="00AD16E3" w:rsidRPr="00510981">
        <w:rPr>
          <w:rStyle w:val="eop"/>
          <w:kern w:val="2"/>
          <w:lang w:val="en-NZ"/>
          <w14:ligatures w14:val="standardContextual"/>
        </w:rPr>
        <w:t xml:space="preserve">Recommendation </w:t>
      </w:r>
      <w:r w:rsidR="00AD16E3" w:rsidRPr="00510981">
        <w:rPr>
          <w:rStyle w:val="eop"/>
          <w:kern w:val="2"/>
          <w:lang w:val="en-NZ"/>
          <w14:ligatures w14:val="standardContextual"/>
        </w:rPr>
        <w:fldChar w:fldCharType="begin"/>
      </w:r>
      <w:r w:rsidR="00AD16E3" w:rsidRPr="00510981">
        <w:rPr>
          <w:rStyle w:val="eop"/>
          <w:kern w:val="2"/>
          <w:lang w:val="en-NZ"/>
          <w14:ligatures w14:val="standardContextual"/>
        </w:rPr>
        <w:instrText xml:space="preserve"> AUTONUM  \s " " </w:instrText>
      </w:r>
      <w:r w:rsidR="00AD16E3" w:rsidRPr="00510981">
        <w:rPr>
          <w:rStyle w:val="eop"/>
          <w:kern w:val="2"/>
          <w:lang w:val="en-NZ"/>
          <w14:ligatures w14:val="standardContextual"/>
        </w:rPr>
        <w:fldChar w:fldCharType="end"/>
      </w:r>
    </w:p>
    <w:p w14:paraId="3776EA00" w14:textId="621B894E" w:rsidR="00AD16E3" w:rsidRPr="00510981" w:rsidRDefault="00D8004A" w:rsidP="00EE7C2A">
      <w:pPr>
        <w:pStyle w:val="Recsbox"/>
        <w:spacing w:line="276" w:lineRule="auto"/>
      </w:pPr>
      <w:r>
        <w:t>A</w:t>
      </w:r>
      <w:r w:rsidR="00AD16E3">
        <w:t>ll</w:t>
      </w:r>
      <w:r w:rsidR="00AD16E3" w:rsidRPr="00752177">
        <w:t xml:space="preserve"> faith-based </w:t>
      </w:r>
      <w:r w:rsidR="00AD16E3">
        <w:t>entities</w:t>
      </w:r>
      <w:r w:rsidR="00AD16E3" w:rsidRPr="00752177">
        <w:t xml:space="preserve"> should ensure that all people in religio</w:t>
      </w:r>
      <w:r w:rsidR="00A90865">
        <w:t>us</w:t>
      </w:r>
      <w:r w:rsidR="00AD16E3" w:rsidRPr="00752177">
        <w:t xml:space="preserve"> or pastoral ministry, including religi</w:t>
      </w:r>
      <w:r w:rsidR="00A90865">
        <w:t>ous</w:t>
      </w:r>
      <w:r w:rsidR="00AD16E3" w:rsidRPr="00752177">
        <w:t xml:space="preserve"> leaders, have professional supervision with a trained professional or pastoral supervisor who has a degree of independence from the institution </w:t>
      </w:r>
      <w:r w:rsidR="00AD16E3" w:rsidRPr="00510981">
        <w:t>within which the person is in ministry.</w:t>
      </w:r>
    </w:p>
    <w:p w14:paraId="1EFD8D6B" w14:textId="0169A580" w:rsidR="07158BED" w:rsidRDefault="07158BED" w:rsidP="005C7F74">
      <w:pPr>
        <w:pStyle w:val="Heading5"/>
        <w:shd w:val="clear" w:color="auto" w:fill="FFFFFF" w:themeFill="background1"/>
        <w:rPr>
          <w:lang w:eastAsia="en-US"/>
        </w:rPr>
      </w:pPr>
      <w:r w:rsidRPr="005C7F74">
        <w:rPr>
          <w:lang w:val="mi-NZ" w:eastAsia="en-US"/>
        </w:rPr>
        <w:t>Mā ngā hinonga whakapono anō e āta tiaki ngā take tōtara wāhi rua</w:t>
      </w:r>
    </w:p>
    <w:p w14:paraId="67FBC8BB" w14:textId="7D8B9A6F" w:rsidR="00AD16E3" w:rsidRDefault="00AD16E3" w:rsidP="00AD16E3">
      <w:pPr>
        <w:pStyle w:val="Heading5"/>
        <w:rPr>
          <w:lang w:eastAsia="en-US"/>
        </w:rPr>
      </w:pPr>
      <w:r w:rsidRPr="1D1D6626">
        <w:rPr>
          <w:lang w:eastAsia="en-US"/>
        </w:rPr>
        <w:t>Faith-based entities to manag</w:t>
      </w:r>
      <w:r w:rsidR="64C8D768" w:rsidRPr="1D1D6626">
        <w:rPr>
          <w:lang w:eastAsia="en-US"/>
        </w:rPr>
        <w:t>e</w:t>
      </w:r>
      <w:r w:rsidRPr="1D1D6626">
        <w:rPr>
          <w:lang w:eastAsia="en-US"/>
        </w:rPr>
        <w:t xml:space="preserve"> conflicts of interest</w:t>
      </w:r>
    </w:p>
    <w:p w14:paraId="415099C1" w14:textId="25348050" w:rsidR="00AD16E3" w:rsidRDefault="2ABEA23F" w:rsidP="00EE7C2A">
      <w:pPr>
        <w:pStyle w:val="ListParagraph"/>
        <w:jc w:val="left"/>
      </w:pPr>
      <w:r>
        <w:t xml:space="preserve">At times, those in leadership positions within faith-based entities have struggled to act in the best interest of the complainant, instead prioritising or struggling to balance their obligations to provide </w:t>
      </w:r>
      <w:r w:rsidR="2D4E7E6E">
        <w:t>support</w:t>
      </w:r>
      <w:r>
        <w:t xml:space="preserve"> to alleged perpetrators and/or their longstanding relationships with alleged perpetrators. Faith-based entities need to develop a clear conflict of interest policy to ensure that no such conflict exists by those assessing the </w:t>
      </w:r>
      <w:r w:rsidR="2F275804">
        <w:t>behaviour</w:t>
      </w:r>
      <w:r>
        <w:t xml:space="preserve"> of others. </w:t>
      </w:r>
    </w:p>
    <w:p w14:paraId="4C276990" w14:textId="77777777" w:rsidR="00AD16E3" w:rsidRPr="00B8268E" w:rsidRDefault="2ABEA23F" w:rsidP="00EE7C2A">
      <w:pPr>
        <w:pStyle w:val="ListParagraph"/>
        <w:jc w:val="left"/>
      </w:pPr>
      <w:r>
        <w:t>Although most faith-based institutions have established entities or committees that oversee and implement processes relating to abuse complaints, until the establishment of a national independent redress scheme, there will continue to be a risk of personal or institutional bias when responding to allegations of abuse. As an interim measure, faith-based entities must adopt conflict of interest policies that apply to all individuals who have a role in responding to complaints of abuse and neglect in care. This will ensure a more impartial and objective process when responding to survivors of abuse and neglect.</w:t>
      </w:r>
    </w:p>
    <w:p w14:paraId="1F099B19" w14:textId="1584AAC7" w:rsidR="00AD16E3" w:rsidRPr="00510981" w:rsidRDefault="00FA504D" w:rsidP="00AD16E3">
      <w:pPr>
        <w:pStyle w:val="Recboxheading"/>
        <w:rPr>
          <w:rStyle w:val="eop"/>
          <w:kern w:val="2"/>
          <w:lang w:val="en-NZ"/>
          <w14:ligatures w14:val="standardContextual"/>
        </w:rPr>
      </w:pPr>
      <w:r>
        <w:rPr>
          <w:rStyle w:val="eop"/>
          <w:lang w:val="en-NZ"/>
        </w:rPr>
        <w:lastRenderedPageBreak/>
        <w:t>Tūtohi</w:t>
      </w:r>
      <w:r w:rsidRPr="00510981">
        <w:rPr>
          <w:lang w:val="en-NZ"/>
        </w:rPr>
        <w:t xml:space="preserve"> </w:t>
      </w:r>
      <w:r>
        <w:rPr>
          <w:lang w:val="en-NZ"/>
        </w:rPr>
        <w:t xml:space="preserve">97 | </w:t>
      </w:r>
      <w:r w:rsidR="00AD16E3" w:rsidRPr="00510981">
        <w:rPr>
          <w:rStyle w:val="eop"/>
          <w:kern w:val="2"/>
          <w:lang w:val="en-NZ"/>
          <w14:ligatures w14:val="standardContextual"/>
        </w:rPr>
        <w:t xml:space="preserve">Recommendation </w:t>
      </w:r>
      <w:r w:rsidR="00AD16E3" w:rsidRPr="00510981">
        <w:rPr>
          <w:rStyle w:val="eop"/>
          <w:kern w:val="2"/>
          <w:lang w:val="en-NZ"/>
          <w14:ligatures w14:val="standardContextual"/>
        </w:rPr>
        <w:fldChar w:fldCharType="begin"/>
      </w:r>
      <w:r w:rsidR="00AD16E3" w:rsidRPr="00510981">
        <w:rPr>
          <w:rStyle w:val="eop"/>
          <w:kern w:val="2"/>
          <w:lang w:val="en-NZ"/>
          <w14:ligatures w14:val="standardContextual"/>
        </w:rPr>
        <w:instrText xml:space="preserve"> AUTONUM  \s " " </w:instrText>
      </w:r>
      <w:r w:rsidR="00AD16E3" w:rsidRPr="00510981">
        <w:rPr>
          <w:rStyle w:val="eop"/>
          <w:kern w:val="2"/>
          <w:lang w:val="en-NZ"/>
          <w14:ligatures w14:val="standardContextual"/>
        </w:rPr>
        <w:fldChar w:fldCharType="end"/>
      </w:r>
    </w:p>
    <w:p w14:paraId="4E8FC321" w14:textId="412D85BA" w:rsidR="00AD16E3" w:rsidRDefault="00FE2F52" w:rsidP="00EE7C2A">
      <w:pPr>
        <w:pStyle w:val="Recsbox"/>
        <w:spacing w:line="276" w:lineRule="auto"/>
        <w:rPr>
          <w:rStyle w:val="eop"/>
          <w:kern w:val="2"/>
        </w:rPr>
      </w:pPr>
      <w:r>
        <w:t>Each</w:t>
      </w:r>
      <w:r w:rsidR="00AD16E3" w:rsidRPr="00752177">
        <w:t xml:space="preserve"> faith-based </w:t>
      </w:r>
      <w:r w:rsidR="00AD16E3">
        <w:t>entity</w:t>
      </w:r>
      <w:r w:rsidR="00AD16E3" w:rsidRPr="00752177">
        <w:t xml:space="preserve"> should have a policy relating to the management of actual or perceived conflicts of interest that may arise in relation to allegations of abuse and neglect in care. The policy should cover all individuals who have a role in responding to complaints of abuse and neglect in care. </w:t>
      </w:r>
    </w:p>
    <w:p w14:paraId="28ADAE4A" w14:textId="0E3190DC" w:rsidR="23C13AF9" w:rsidRDefault="178AD9B1" w:rsidP="005C7F74">
      <w:pPr>
        <w:pStyle w:val="Heading5"/>
        <w:shd w:val="clear" w:color="auto" w:fill="FFFFFF" w:themeFill="background1"/>
        <w:rPr>
          <w:rStyle w:val="eop"/>
          <w:rFonts w:cs="Arial"/>
          <w:color w:val="auto"/>
          <w:shd w:val="clear" w:color="auto" w:fill="auto"/>
          <w:lang w:eastAsia="en-US"/>
        </w:rPr>
      </w:pPr>
      <w:r w:rsidRPr="005C7F74">
        <w:rPr>
          <w:rStyle w:val="eop"/>
        </w:rPr>
        <w:t>Me rite i ngā hinonga whakapono ētahi tikanga tōtika hei āta wherawhera me te ako mahi tauārai ki ngā ākonga o te hāhi</w:t>
      </w:r>
    </w:p>
    <w:p w14:paraId="7C3DB9E7" w14:textId="448EEC6A" w:rsidR="00AD16E3" w:rsidRPr="00510981" w:rsidRDefault="00AD16E3" w:rsidP="00AD16E3">
      <w:pPr>
        <w:pStyle w:val="Heading5"/>
        <w:rPr>
          <w:rStyle w:val="eop"/>
          <w:kern w:val="2"/>
        </w:rPr>
      </w:pPr>
      <w:r w:rsidRPr="3A190016">
        <w:rPr>
          <w:rStyle w:val="eop"/>
          <w:kern w:val="2"/>
        </w:rPr>
        <w:t xml:space="preserve">Faith-based </w:t>
      </w:r>
      <w:r>
        <w:rPr>
          <w:rStyle w:val="eop"/>
          <w:kern w:val="2"/>
        </w:rPr>
        <w:t>entities</w:t>
      </w:r>
      <w:r w:rsidRPr="3A190016">
        <w:rPr>
          <w:rStyle w:val="eop"/>
          <w:kern w:val="2"/>
        </w:rPr>
        <w:t xml:space="preserve"> to put in place effective initial screening and safeguarding training for candidates for </w:t>
      </w:r>
      <w:r w:rsidR="000A50A6">
        <w:rPr>
          <w:rStyle w:val="eop"/>
          <w:kern w:val="2"/>
        </w:rPr>
        <w:t xml:space="preserve">religious </w:t>
      </w:r>
      <w:r w:rsidRPr="3A190016">
        <w:rPr>
          <w:rStyle w:val="eop"/>
          <w:kern w:val="2"/>
        </w:rPr>
        <w:t xml:space="preserve">ministry </w:t>
      </w:r>
    </w:p>
    <w:p w14:paraId="6711C8DA" w14:textId="28B417B6" w:rsidR="00AD16E3" w:rsidRDefault="2ABEA23F" w:rsidP="00EE7C2A">
      <w:pPr>
        <w:pStyle w:val="ListParagraph"/>
        <w:jc w:val="left"/>
        <w:rPr>
          <w:rStyle w:val="eop"/>
          <w:color w:val="auto"/>
          <w:kern w:val="2"/>
        </w:rPr>
      </w:pPr>
      <w:r>
        <w:rPr>
          <w:rStyle w:val="eop"/>
          <w:color w:val="auto"/>
          <w:kern w:val="2"/>
        </w:rPr>
        <w:t xml:space="preserve">Throughout the Inquiry period, faith-based institutions were slow to implement both screening processes and safeguarding training for all staff, including </w:t>
      </w:r>
      <w:r w:rsidR="7BB13E96">
        <w:rPr>
          <w:rStyle w:val="eop"/>
          <w:color w:val="auto"/>
          <w:kern w:val="2"/>
        </w:rPr>
        <w:t xml:space="preserve">religious </w:t>
      </w:r>
      <w:r>
        <w:rPr>
          <w:rStyle w:val="eop"/>
          <w:color w:val="auto"/>
          <w:kern w:val="2"/>
        </w:rPr>
        <w:t xml:space="preserve">leaders. This complacency was often caused by the prevailing belief that </w:t>
      </w:r>
      <w:r w:rsidR="7BB13E96">
        <w:rPr>
          <w:rStyle w:val="eop"/>
          <w:color w:val="auto"/>
          <w:kern w:val="2"/>
        </w:rPr>
        <w:t xml:space="preserve">religious </w:t>
      </w:r>
      <w:r>
        <w:rPr>
          <w:rStyle w:val="eop"/>
          <w:color w:val="auto"/>
          <w:kern w:val="2"/>
        </w:rPr>
        <w:t xml:space="preserve">staff </w:t>
      </w:r>
      <w:r w:rsidR="5AFCFC73">
        <w:rPr>
          <w:rStyle w:val="eop"/>
          <w:color w:val="auto"/>
          <w:kern w:val="2"/>
        </w:rPr>
        <w:t xml:space="preserve">could be </w:t>
      </w:r>
      <w:r>
        <w:rPr>
          <w:rStyle w:val="eop"/>
          <w:color w:val="auto"/>
          <w:kern w:val="2"/>
        </w:rPr>
        <w:t>trusted to be good people. There was a reluctance to acknowledge the potential for misconduct or abuse</w:t>
      </w:r>
      <w:r w:rsidR="5958DA0D">
        <w:rPr>
          <w:rStyle w:val="eop"/>
          <w:color w:val="auto"/>
          <w:kern w:val="2"/>
        </w:rPr>
        <w:t>,</w:t>
      </w:r>
      <w:r>
        <w:rPr>
          <w:rStyle w:val="eop"/>
          <w:color w:val="auto"/>
          <w:kern w:val="2"/>
        </w:rPr>
        <w:t xml:space="preserve"> leading to a lack of proactive measures to safeguard against such risks. </w:t>
      </w:r>
    </w:p>
    <w:p w14:paraId="30534FCD" w14:textId="64D666AB" w:rsidR="00AD16E3" w:rsidRDefault="2ABEA23F" w:rsidP="00EE7C2A">
      <w:pPr>
        <w:pStyle w:val="ListParagraph"/>
        <w:jc w:val="left"/>
        <w:rPr>
          <w:rStyle w:val="eop"/>
          <w:color w:val="auto"/>
          <w:kern w:val="2"/>
        </w:rPr>
      </w:pPr>
      <w:r>
        <w:rPr>
          <w:rStyle w:val="eop"/>
          <w:color w:val="auto"/>
          <w:kern w:val="2"/>
        </w:rPr>
        <w:t>Often</w:t>
      </w:r>
      <w:r w:rsidRPr="002C33D6">
        <w:rPr>
          <w:rStyle w:val="eop"/>
          <w:color w:val="auto"/>
          <w:kern w:val="2"/>
        </w:rPr>
        <w:t xml:space="preserve"> there was </w:t>
      </w:r>
      <w:r>
        <w:rPr>
          <w:rStyle w:val="eop"/>
          <w:color w:val="auto"/>
          <w:kern w:val="2"/>
        </w:rPr>
        <w:t xml:space="preserve">a lack of formality and consistency with </w:t>
      </w:r>
      <w:r w:rsidRPr="002C33D6">
        <w:rPr>
          <w:rStyle w:val="eop"/>
          <w:color w:val="auto"/>
          <w:kern w:val="2"/>
        </w:rPr>
        <w:t>the selection of clergy</w:t>
      </w:r>
      <w:r>
        <w:rPr>
          <w:rStyle w:val="eop"/>
          <w:color w:val="auto"/>
          <w:kern w:val="2"/>
        </w:rPr>
        <w:t xml:space="preserve"> and other </w:t>
      </w:r>
      <w:r w:rsidR="7BB13E96">
        <w:rPr>
          <w:rStyle w:val="eop"/>
          <w:color w:val="auto"/>
          <w:kern w:val="2"/>
        </w:rPr>
        <w:t xml:space="preserve">religious </w:t>
      </w:r>
      <w:r>
        <w:rPr>
          <w:rStyle w:val="eop"/>
          <w:color w:val="auto"/>
          <w:kern w:val="2"/>
        </w:rPr>
        <w:t>staff, instead</w:t>
      </w:r>
      <w:r w:rsidRPr="002C33D6">
        <w:rPr>
          <w:rStyle w:val="eop"/>
          <w:color w:val="auto"/>
          <w:kern w:val="2"/>
        </w:rPr>
        <w:t xml:space="preserve"> based on personal familiarity</w:t>
      </w:r>
      <w:r>
        <w:rPr>
          <w:rStyle w:val="eop"/>
          <w:color w:val="auto"/>
          <w:kern w:val="2"/>
        </w:rPr>
        <w:t xml:space="preserve">, </w:t>
      </w:r>
      <w:r w:rsidRPr="002C33D6">
        <w:rPr>
          <w:rStyle w:val="eop"/>
          <w:color w:val="auto"/>
          <w:kern w:val="2"/>
        </w:rPr>
        <w:t xml:space="preserve">informal </w:t>
      </w:r>
      <w:r w:rsidR="47E285A2">
        <w:rPr>
          <w:rStyle w:val="eop"/>
          <w:color w:val="auto"/>
          <w:kern w:val="2"/>
        </w:rPr>
        <w:t>recommendations</w:t>
      </w:r>
      <w:r>
        <w:rPr>
          <w:rStyle w:val="eop"/>
          <w:color w:val="auto"/>
          <w:kern w:val="2"/>
        </w:rPr>
        <w:t xml:space="preserve"> and standing within the community. </w:t>
      </w:r>
    </w:p>
    <w:p w14:paraId="072947F0" w14:textId="6FB08085" w:rsidR="00AD16E3" w:rsidRDefault="2ABEA23F" w:rsidP="00EE7C2A">
      <w:pPr>
        <w:pStyle w:val="ListParagraph"/>
        <w:jc w:val="left"/>
        <w:rPr>
          <w:rStyle w:val="eop"/>
          <w:color w:val="auto"/>
          <w:kern w:val="2"/>
        </w:rPr>
      </w:pPr>
      <w:r>
        <w:rPr>
          <w:rStyle w:val="eop"/>
          <w:color w:val="auto"/>
          <w:kern w:val="2"/>
        </w:rPr>
        <w:t>Likewise, during the Inquiry period, most faiths did not have safeguarding training or boundaries training policies. The Salvation Army did not establish safeguarding training until 2010</w:t>
      </w:r>
      <w:r w:rsidR="54401624">
        <w:rPr>
          <w:rStyle w:val="eop"/>
          <w:color w:val="auto"/>
          <w:kern w:val="2"/>
        </w:rPr>
        <w:t>.</w:t>
      </w:r>
      <w:r>
        <w:rPr>
          <w:rStyle w:val="eop"/>
          <w:color w:val="auto"/>
          <w:kern w:val="2"/>
        </w:rPr>
        <w:t xml:space="preserve"> Gloriavale did not introduce </w:t>
      </w:r>
      <w:r w:rsidR="54401624">
        <w:rPr>
          <w:rStyle w:val="eop"/>
          <w:color w:val="auto"/>
          <w:kern w:val="2"/>
        </w:rPr>
        <w:t>a</w:t>
      </w:r>
      <w:r>
        <w:rPr>
          <w:rStyle w:val="eop"/>
          <w:color w:val="auto"/>
          <w:kern w:val="2"/>
        </w:rPr>
        <w:t xml:space="preserve"> safeguarding policy until 2019</w:t>
      </w:r>
      <w:r w:rsidR="54401624">
        <w:rPr>
          <w:rStyle w:val="eop"/>
          <w:color w:val="auto"/>
          <w:kern w:val="2"/>
        </w:rPr>
        <w:t>.</w:t>
      </w:r>
      <w:r>
        <w:rPr>
          <w:rStyle w:val="eop"/>
          <w:color w:val="auto"/>
          <w:kern w:val="2"/>
        </w:rPr>
        <w:t xml:space="preserve"> </w:t>
      </w:r>
      <w:r w:rsidR="54401624">
        <w:rPr>
          <w:rStyle w:val="eop"/>
          <w:color w:val="auto"/>
          <w:kern w:val="2"/>
        </w:rPr>
        <w:t>T</w:t>
      </w:r>
      <w:r>
        <w:rPr>
          <w:rStyle w:val="eop"/>
          <w:color w:val="auto"/>
          <w:kern w:val="2"/>
        </w:rPr>
        <w:t xml:space="preserve">he Plymouth Brethren currently do not require </w:t>
      </w:r>
      <w:r w:rsidR="3F4972A5">
        <w:rPr>
          <w:rStyle w:val="eop"/>
          <w:color w:val="auto"/>
          <w:kern w:val="2"/>
        </w:rPr>
        <w:t>E</w:t>
      </w:r>
      <w:r>
        <w:rPr>
          <w:rStyle w:val="eop"/>
          <w:color w:val="auto"/>
          <w:kern w:val="2"/>
        </w:rPr>
        <w:t>lders to undergo any safeguarding training</w:t>
      </w:r>
      <w:r w:rsidR="54401624">
        <w:rPr>
          <w:rStyle w:val="eop"/>
          <w:color w:val="auto"/>
          <w:kern w:val="2"/>
        </w:rPr>
        <w:t>,</w:t>
      </w:r>
      <w:r>
        <w:rPr>
          <w:rStyle w:val="eop"/>
          <w:color w:val="auto"/>
          <w:kern w:val="2"/>
        </w:rPr>
        <w:t xml:space="preserve"> but instead rely on </w:t>
      </w:r>
      <w:r w:rsidR="7BB13E96">
        <w:rPr>
          <w:rStyle w:val="eop"/>
          <w:color w:val="auto"/>
          <w:kern w:val="2"/>
        </w:rPr>
        <w:t xml:space="preserve">religious </w:t>
      </w:r>
      <w:r>
        <w:rPr>
          <w:rStyle w:val="eop"/>
          <w:color w:val="auto"/>
          <w:kern w:val="2"/>
        </w:rPr>
        <w:t>scriptures to prepare for the role. Faith-based entities have acknowledged that the absence of such policies ha</w:t>
      </w:r>
      <w:r w:rsidR="15400D7F">
        <w:rPr>
          <w:rStyle w:val="eop"/>
          <w:color w:val="auto"/>
          <w:kern w:val="2"/>
        </w:rPr>
        <w:t>s</w:t>
      </w:r>
      <w:r>
        <w:rPr>
          <w:rStyle w:val="eop"/>
          <w:color w:val="auto"/>
          <w:kern w:val="2"/>
        </w:rPr>
        <w:t xml:space="preserve"> contributed to the abuse suffered by those in their care.</w:t>
      </w:r>
    </w:p>
    <w:p w14:paraId="55B97B35" w14:textId="4272A312" w:rsidR="00AD16E3" w:rsidRDefault="2ABEA23F" w:rsidP="00EE7C2A">
      <w:pPr>
        <w:pStyle w:val="ListParagraph"/>
        <w:jc w:val="left"/>
        <w:rPr>
          <w:rStyle w:val="eop"/>
          <w:color w:val="auto"/>
          <w:kern w:val="2"/>
        </w:rPr>
      </w:pPr>
      <w:r>
        <w:rPr>
          <w:rStyle w:val="eop"/>
          <w:color w:val="auto"/>
          <w:kern w:val="2"/>
        </w:rPr>
        <w:t xml:space="preserve">Other issues </w:t>
      </w:r>
      <w:r w:rsidRPr="007864EC">
        <w:rPr>
          <w:rStyle w:val="eop"/>
          <w:color w:val="auto"/>
          <w:kern w:val="2"/>
        </w:rPr>
        <w:t>acknowledged</w:t>
      </w:r>
      <w:r>
        <w:rPr>
          <w:rStyle w:val="eop"/>
          <w:color w:val="auto"/>
          <w:kern w:val="2"/>
        </w:rPr>
        <w:t xml:space="preserve"> by faith-based entities is the </w:t>
      </w:r>
      <w:r w:rsidRPr="007864EC">
        <w:rPr>
          <w:rStyle w:val="eop"/>
          <w:color w:val="auto"/>
          <w:kern w:val="2"/>
        </w:rPr>
        <w:t xml:space="preserve">siloing within </w:t>
      </w:r>
      <w:r>
        <w:rPr>
          <w:rStyle w:val="eop"/>
          <w:color w:val="auto"/>
          <w:kern w:val="2"/>
        </w:rPr>
        <w:t xml:space="preserve">branches or </w:t>
      </w:r>
      <w:r w:rsidRPr="007864EC">
        <w:rPr>
          <w:rStyle w:val="eop"/>
          <w:color w:val="auto"/>
          <w:kern w:val="2"/>
        </w:rPr>
        <w:t>dioceses</w:t>
      </w:r>
      <w:r>
        <w:rPr>
          <w:rStyle w:val="eop"/>
          <w:color w:val="auto"/>
          <w:kern w:val="2"/>
        </w:rPr>
        <w:t>, which was acknowledged by the Anglican Church to be</w:t>
      </w:r>
      <w:r w:rsidRPr="007864EC">
        <w:rPr>
          <w:rStyle w:val="eop"/>
          <w:color w:val="auto"/>
          <w:kern w:val="2"/>
        </w:rPr>
        <w:t xml:space="preserve"> one of the biggest issues when dealing with abuse and redress.</w:t>
      </w:r>
      <w:r w:rsidR="00AD16E3">
        <w:rPr>
          <w:rStyle w:val="FootnoteReference"/>
          <w:kern w:val="2"/>
        </w:rPr>
        <w:footnoteReference w:id="283"/>
      </w:r>
      <w:r w:rsidRPr="00D10796">
        <w:t xml:space="preserve"> </w:t>
      </w:r>
      <w:r w:rsidRPr="007864EC">
        <w:rPr>
          <w:rStyle w:val="eop"/>
          <w:color w:val="auto"/>
          <w:kern w:val="2"/>
        </w:rPr>
        <w:t>The Anglican Church recognised a “fundamental need</w:t>
      </w:r>
      <w:r w:rsidR="39A6B5F0" w:rsidRPr="4DB8842A">
        <w:rPr>
          <w:rStyle w:val="eop"/>
          <w:color w:val="auto"/>
        </w:rPr>
        <w:t xml:space="preserve"> for safeguarding policies to be consistent across the core Church</w:t>
      </w:r>
      <w:r w:rsidRPr="007864EC">
        <w:rPr>
          <w:rStyle w:val="eop"/>
          <w:color w:val="auto"/>
          <w:kern w:val="2"/>
        </w:rPr>
        <w:t>” and that</w:t>
      </w:r>
      <w:r w:rsidRPr="4DB8842A">
        <w:rPr>
          <w:rStyle w:val="eop"/>
          <w:color w:val="auto"/>
        </w:rPr>
        <w:t xml:space="preserve"> </w:t>
      </w:r>
      <w:r w:rsidR="7A94A079" w:rsidRPr="4DB8842A">
        <w:rPr>
          <w:rStyle w:val="eop"/>
          <w:color w:val="auto"/>
        </w:rPr>
        <w:t xml:space="preserve">the </w:t>
      </w:r>
      <w:r w:rsidR="6405E21C" w:rsidRPr="4DB8842A">
        <w:rPr>
          <w:rStyle w:val="eop"/>
          <w:color w:val="auto"/>
        </w:rPr>
        <w:t>“approach of Anglican entities</w:t>
      </w:r>
      <w:r w:rsidR="57AF9E2C" w:rsidRPr="4DB8842A">
        <w:rPr>
          <w:rStyle w:val="eop"/>
          <w:color w:val="auto"/>
        </w:rPr>
        <w:t xml:space="preserve"> to safeguarding and redress does need review”</w:t>
      </w:r>
      <w:r w:rsidRPr="007864EC">
        <w:rPr>
          <w:rStyle w:val="eop"/>
          <w:color w:val="auto"/>
          <w:kern w:val="2"/>
        </w:rPr>
        <w:t>.</w:t>
      </w:r>
      <w:r w:rsidR="00AD16E3">
        <w:rPr>
          <w:rStyle w:val="FootnoteReference"/>
          <w:kern w:val="2"/>
        </w:rPr>
        <w:footnoteReference w:id="284"/>
      </w:r>
    </w:p>
    <w:p w14:paraId="0C810D43" w14:textId="1875DF79" w:rsidR="00AD16E3" w:rsidRPr="00510981" w:rsidRDefault="00FA504D" w:rsidP="00AD16E3">
      <w:pPr>
        <w:pStyle w:val="Recboxheading"/>
        <w:rPr>
          <w:rStyle w:val="eop"/>
          <w:kern w:val="2"/>
          <w:lang w:val="en-NZ"/>
          <w14:ligatures w14:val="standardContextual"/>
        </w:rPr>
      </w:pPr>
      <w:r>
        <w:rPr>
          <w:rStyle w:val="eop"/>
          <w:lang w:val="en-NZ"/>
        </w:rPr>
        <w:lastRenderedPageBreak/>
        <w:t>Tūtohi</w:t>
      </w:r>
      <w:r w:rsidRPr="00510981">
        <w:rPr>
          <w:lang w:val="en-NZ"/>
        </w:rPr>
        <w:t xml:space="preserve"> </w:t>
      </w:r>
      <w:r>
        <w:rPr>
          <w:lang w:val="en-NZ"/>
        </w:rPr>
        <w:t xml:space="preserve">98 | </w:t>
      </w:r>
      <w:r w:rsidR="00AD16E3" w:rsidRPr="00510981">
        <w:rPr>
          <w:rStyle w:val="eop"/>
          <w:kern w:val="2"/>
          <w:lang w:val="en-NZ"/>
          <w14:ligatures w14:val="standardContextual"/>
        </w:rPr>
        <w:t xml:space="preserve">Recommendation </w:t>
      </w:r>
      <w:r w:rsidR="00AD16E3" w:rsidRPr="00510981">
        <w:rPr>
          <w:rStyle w:val="eop"/>
          <w:kern w:val="2"/>
          <w:lang w:val="en-NZ"/>
          <w14:ligatures w14:val="standardContextual"/>
        </w:rPr>
        <w:fldChar w:fldCharType="begin"/>
      </w:r>
      <w:r w:rsidR="00AD16E3" w:rsidRPr="00510981">
        <w:rPr>
          <w:rStyle w:val="eop"/>
          <w:kern w:val="2"/>
          <w:lang w:val="en-NZ"/>
          <w14:ligatures w14:val="standardContextual"/>
        </w:rPr>
        <w:instrText xml:space="preserve"> AUTONUM  \s " " </w:instrText>
      </w:r>
      <w:r w:rsidR="00AD16E3" w:rsidRPr="00510981">
        <w:rPr>
          <w:rStyle w:val="eop"/>
          <w:kern w:val="2"/>
          <w:lang w:val="en-NZ"/>
          <w14:ligatures w14:val="standardContextual"/>
        </w:rPr>
        <w:fldChar w:fldCharType="end"/>
      </w:r>
    </w:p>
    <w:p w14:paraId="4DE686ED" w14:textId="14733421" w:rsidR="00AD16E3" w:rsidRPr="00752177" w:rsidRDefault="00FE2F52" w:rsidP="000F11D0">
      <w:pPr>
        <w:pStyle w:val="Recsbox"/>
        <w:spacing w:line="276" w:lineRule="auto"/>
      </w:pPr>
      <w:r>
        <w:t>E</w:t>
      </w:r>
      <w:r w:rsidR="00AD16E3" w:rsidRPr="00752177">
        <w:t xml:space="preserve">ach faith-based </w:t>
      </w:r>
      <w:r w:rsidR="00AD16E3">
        <w:t>entity</w:t>
      </w:r>
      <w:r w:rsidR="00AD16E3" w:rsidRPr="00752177">
        <w:t xml:space="preserve"> should ensure that candidates for </w:t>
      </w:r>
      <w:r w:rsidR="000A50A6">
        <w:t xml:space="preserve">religious </w:t>
      </w:r>
      <w:r w:rsidR="00AD16E3" w:rsidRPr="00752177">
        <w:t xml:space="preserve">ministry undertake minimum training on preventing and responding to abuse and neglect in care and related matters, including training that: </w:t>
      </w:r>
    </w:p>
    <w:p w14:paraId="1FD305CB" w14:textId="74C09737" w:rsidR="00AD16E3" w:rsidRPr="00510981" w:rsidRDefault="00AD16E3" w:rsidP="007921AA">
      <w:pPr>
        <w:pStyle w:val="RecsboxLevel1"/>
        <w:numPr>
          <w:ilvl w:val="0"/>
          <w:numId w:val="82"/>
        </w:numPr>
        <w:spacing w:line="276" w:lineRule="auto"/>
        <w:ind w:left="714" w:hanging="357"/>
        <w:rPr>
          <w:highlight w:val="lightGray"/>
        </w:rPr>
      </w:pPr>
      <w:r>
        <w:t xml:space="preserve">equips candidates with an understanding of the </w:t>
      </w:r>
      <w:r w:rsidR="054EDEEA">
        <w:t>C</w:t>
      </w:r>
      <w:r>
        <w:t xml:space="preserve">are </w:t>
      </w:r>
      <w:r w:rsidR="19C38E02">
        <w:t>S</w:t>
      </w:r>
      <w:r>
        <w:t xml:space="preserve">afety </w:t>
      </w:r>
      <w:r w:rsidR="1A82E0F9">
        <w:t>P</w:t>
      </w:r>
      <w:r w:rsidRPr="1F2BED63">
        <w:rPr>
          <w:highlight w:val="lightGray"/>
        </w:rPr>
        <w:t>rinciples</w:t>
      </w:r>
      <w:r>
        <w:t xml:space="preserve"> (</w:t>
      </w:r>
      <w:r w:rsidR="00A1179C">
        <w:t>Recommendation</w:t>
      </w:r>
      <w:r>
        <w:t xml:space="preserve"> </w:t>
      </w:r>
      <w:r w:rsidR="000C67AD" w:rsidRPr="009D4F5A">
        <w:t>39</w:t>
      </w:r>
      <w:r>
        <w:t>), the National Care Safety Strategy (</w:t>
      </w:r>
      <w:r w:rsidR="00A1179C">
        <w:t>Recommendation</w:t>
      </w:r>
      <w:r>
        <w:t xml:space="preserve"> </w:t>
      </w:r>
      <w:r w:rsidR="00220042" w:rsidRPr="009D4F5A">
        <w:t>40</w:t>
      </w:r>
      <w:r>
        <w:t xml:space="preserve">), and </w:t>
      </w:r>
      <w:r w:rsidRPr="1F2BED63">
        <w:rPr>
          <w:highlight w:val="lightGray"/>
        </w:rPr>
        <w:t>all statutory requirements under the Care Safety Act</w:t>
      </w:r>
      <w:r w:rsidR="00220042" w:rsidRPr="1F2BED63">
        <w:rPr>
          <w:highlight w:val="lightGray"/>
        </w:rPr>
        <w:t xml:space="preserve"> (Recommendation </w:t>
      </w:r>
      <w:r w:rsidR="00220042" w:rsidRPr="009D4F5A">
        <w:t>45</w:t>
      </w:r>
      <w:r w:rsidR="00220042" w:rsidRPr="1F2BED63">
        <w:rPr>
          <w:highlight w:val="lightGray"/>
        </w:rPr>
        <w:t>)</w:t>
      </w:r>
      <w:r w:rsidRPr="1F2BED63">
        <w:rPr>
          <w:highlight w:val="lightGray"/>
        </w:rPr>
        <w:t>, including care standards, accreditation and vetting</w:t>
      </w:r>
    </w:p>
    <w:p w14:paraId="7D921276" w14:textId="77777777" w:rsidR="00AD16E3" w:rsidRPr="00510981" w:rsidRDefault="00AD16E3" w:rsidP="007921AA">
      <w:pPr>
        <w:pStyle w:val="RecsboxLevel1"/>
        <w:numPr>
          <w:ilvl w:val="0"/>
          <w:numId w:val="82"/>
        </w:numPr>
        <w:spacing w:line="276" w:lineRule="auto"/>
        <w:ind w:left="714" w:hanging="357"/>
      </w:pPr>
      <w:r>
        <w:t xml:space="preserve">educates candidates on: </w:t>
      </w:r>
    </w:p>
    <w:p w14:paraId="67DB3146" w14:textId="613F533E" w:rsidR="00AD16E3" w:rsidRDefault="00AD16E3" w:rsidP="007921AA">
      <w:pPr>
        <w:pStyle w:val="Recroman"/>
        <w:numPr>
          <w:ilvl w:val="0"/>
          <w:numId w:val="83"/>
        </w:numPr>
        <w:spacing w:line="276" w:lineRule="auto"/>
        <w:ind w:left="1570" w:hanging="357"/>
      </w:pPr>
      <w:r>
        <w:t>professional responsibility</w:t>
      </w:r>
      <w:r w:rsidR="1FA1DC51">
        <w:t>,</w:t>
      </w:r>
      <w:r w:rsidDel="00AD16E3">
        <w:t xml:space="preserve"> </w:t>
      </w:r>
      <w:r>
        <w:t>boundaries and ethics in ministry</w:t>
      </w:r>
    </w:p>
    <w:p w14:paraId="5EFE46BC" w14:textId="3AAFD6D6" w:rsidR="00AD16E3" w:rsidRDefault="00AD16E3" w:rsidP="007921AA">
      <w:pPr>
        <w:pStyle w:val="Recroman"/>
        <w:numPr>
          <w:ilvl w:val="0"/>
          <w:numId w:val="83"/>
        </w:numPr>
        <w:spacing w:line="276" w:lineRule="auto"/>
        <w:ind w:left="1570" w:hanging="357"/>
      </w:pPr>
      <w:r>
        <w:t>identifying and preventing abuse and neglect in care</w:t>
      </w:r>
    </w:p>
    <w:p w14:paraId="5BEC813F" w14:textId="77777777" w:rsidR="00AD16E3" w:rsidRDefault="00AD16E3" w:rsidP="007921AA">
      <w:pPr>
        <w:pStyle w:val="Recroman"/>
        <w:numPr>
          <w:ilvl w:val="0"/>
          <w:numId w:val="83"/>
        </w:numPr>
        <w:spacing w:line="276" w:lineRule="auto"/>
        <w:ind w:left="1570" w:hanging="357"/>
      </w:pPr>
      <w:r>
        <w:t>cultural awareness</w:t>
      </w:r>
    </w:p>
    <w:p w14:paraId="1B273DC2" w14:textId="77777777" w:rsidR="00AD16E3" w:rsidRPr="00510981" w:rsidRDefault="00AD16E3" w:rsidP="007921AA">
      <w:pPr>
        <w:pStyle w:val="Recroman"/>
        <w:numPr>
          <w:ilvl w:val="0"/>
          <w:numId w:val="83"/>
        </w:numPr>
        <w:spacing w:line="276" w:lineRule="auto"/>
        <w:ind w:left="1570" w:hanging="357"/>
      </w:pPr>
      <w:r>
        <w:t>addressing prejudice and all forms of discrimination</w:t>
      </w:r>
    </w:p>
    <w:p w14:paraId="4B78F638" w14:textId="6C565321" w:rsidR="00AD16E3" w:rsidRPr="00510981" w:rsidRDefault="00AD16E3" w:rsidP="007921AA">
      <w:pPr>
        <w:pStyle w:val="Recroman"/>
        <w:numPr>
          <w:ilvl w:val="0"/>
          <w:numId w:val="83"/>
        </w:numPr>
        <w:spacing w:line="276" w:lineRule="auto"/>
        <w:ind w:left="1570" w:hanging="357"/>
      </w:pPr>
      <w:r>
        <w:t xml:space="preserve">policies regarding appropriate responses to allegations or complaints of abuse and neglect in care, and how to implement these policies </w:t>
      </w:r>
    </w:p>
    <w:p w14:paraId="7A8AABC4" w14:textId="2DB453EE" w:rsidR="00AD16E3" w:rsidRPr="00510981" w:rsidRDefault="00AD16E3" w:rsidP="007921AA">
      <w:pPr>
        <w:pStyle w:val="Recroman"/>
        <w:numPr>
          <w:ilvl w:val="0"/>
          <w:numId w:val="83"/>
        </w:numPr>
        <w:spacing w:line="276" w:lineRule="auto"/>
        <w:ind w:left="1570" w:hanging="357"/>
      </w:pPr>
      <w:r>
        <w:t xml:space="preserve">how to work with children, young people and adults in care. </w:t>
      </w:r>
    </w:p>
    <w:p w14:paraId="21AAEA70" w14:textId="5FF79771" w:rsidR="00AD16E3" w:rsidRPr="00510981" w:rsidRDefault="00FA504D" w:rsidP="00AD16E3">
      <w:pPr>
        <w:pStyle w:val="Recboxheading"/>
        <w:rPr>
          <w:rStyle w:val="eop"/>
          <w:lang w:val="en-NZ"/>
          <w14:ligatures w14:val="standardContextual"/>
        </w:rPr>
      </w:pPr>
      <w:r>
        <w:rPr>
          <w:rStyle w:val="eop"/>
          <w:lang w:val="en-NZ"/>
        </w:rPr>
        <w:t>Tūtohi</w:t>
      </w:r>
      <w:r w:rsidRPr="00510981">
        <w:rPr>
          <w:lang w:val="en-NZ"/>
        </w:rPr>
        <w:t xml:space="preserve"> </w:t>
      </w:r>
      <w:r>
        <w:rPr>
          <w:lang w:val="en-NZ"/>
        </w:rPr>
        <w:t xml:space="preserve">99 | </w:t>
      </w:r>
      <w:r w:rsidR="00AD16E3" w:rsidRPr="00510981">
        <w:rPr>
          <w:rStyle w:val="eop"/>
          <w:kern w:val="2"/>
          <w:lang w:val="en-NZ"/>
          <w14:ligatures w14:val="standardContextual"/>
        </w:rPr>
        <w:t xml:space="preserve">Recommendation </w:t>
      </w:r>
      <w:r w:rsidR="00AD16E3" w:rsidRPr="00510981">
        <w:rPr>
          <w:rStyle w:val="eop"/>
          <w:lang w:val="en-NZ"/>
          <w14:ligatures w14:val="standardContextual"/>
        </w:rPr>
        <w:fldChar w:fldCharType="begin"/>
      </w:r>
      <w:r w:rsidR="00AD16E3" w:rsidRPr="00510981">
        <w:rPr>
          <w:rStyle w:val="eop"/>
          <w:lang w:val="en-NZ"/>
          <w14:ligatures w14:val="standardContextual"/>
        </w:rPr>
        <w:instrText xml:space="preserve"> AUTONUM  \s " " </w:instrText>
      </w:r>
      <w:r w:rsidR="00AD16E3" w:rsidRPr="00510981">
        <w:rPr>
          <w:rStyle w:val="eop"/>
          <w:lang w:val="en-NZ"/>
          <w14:ligatures w14:val="standardContextual"/>
        </w:rPr>
        <w:fldChar w:fldCharType="end"/>
      </w:r>
    </w:p>
    <w:p w14:paraId="34F08AC1" w14:textId="4C26B2AC" w:rsidR="00AD16E3" w:rsidRPr="00752177" w:rsidRDefault="00E265BF" w:rsidP="000F11D0">
      <w:pPr>
        <w:pStyle w:val="Recsbox"/>
        <w:spacing w:line="276" w:lineRule="auto"/>
      </w:pPr>
      <w:r>
        <w:t>E</w:t>
      </w:r>
      <w:r w:rsidR="00AD16E3" w:rsidRPr="00752177">
        <w:t xml:space="preserve">ach faith-based </w:t>
      </w:r>
      <w:r w:rsidR="00AD16E3">
        <w:t>entity</w:t>
      </w:r>
      <w:r w:rsidR="00AD16E3" w:rsidRPr="00752177">
        <w:t xml:space="preserve"> should require that all people in </w:t>
      </w:r>
      <w:r w:rsidR="000A50A6">
        <w:t xml:space="preserve">religious </w:t>
      </w:r>
      <w:r w:rsidR="00AD16E3" w:rsidRPr="00752177">
        <w:t xml:space="preserve">or pastoral ministry, including </w:t>
      </w:r>
      <w:r w:rsidR="000A50A6">
        <w:t xml:space="preserve">religious </w:t>
      </w:r>
      <w:r w:rsidR="00AD16E3" w:rsidRPr="00752177">
        <w:t>leaders, undertake regular training on the institution’s safe</w:t>
      </w:r>
      <w:r w:rsidR="00AD16E3">
        <w:t>guarding</w:t>
      </w:r>
      <w:r w:rsidR="00AD16E3" w:rsidRPr="00752177">
        <w:t xml:space="preserve"> policies and procedures. They should also be provided with opportunities for external training on best practice approaches to </w:t>
      </w:r>
      <w:r w:rsidR="00AD16E3">
        <w:t>people</w:t>
      </w:r>
      <w:r w:rsidR="00AD16E3" w:rsidRPr="00752177">
        <w:t xml:space="preserve"> safety.</w:t>
      </w:r>
    </w:p>
    <w:p w14:paraId="4931C1F4" w14:textId="302F2FC9" w:rsidR="5AEB1E26" w:rsidRDefault="00FA504D" w:rsidP="0BD27B4E">
      <w:pPr>
        <w:pStyle w:val="Recboxheading"/>
        <w:rPr>
          <w:rStyle w:val="eop"/>
          <w:lang w:val="en-NZ"/>
        </w:rPr>
      </w:pPr>
      <w:r>
        <w:rPr>
          <w:rStyle w:val="eop"/>
          <w:lang w:val="en-NZ"/>
        </w:rPr>
        <w:t>Tūtohi</w:t>
      </w:r>
      <w:r w:rsidRPr="00510981">
        <w:rPr>
          <w:lang w:val="en-NZ"/>
        </w:rPr>
        <w:t xml:space="preserve"> </w:t>
      </w:r>
      <w:r>
        <w:rPr>
          <w:lang w:val="en-NZ"/>
        </w:rPr>
        <w:t xml:space="preserve">100 | </w:t>
      </w:r>
      <w:r w:rsidR="5AEB1E26" w:rsidRPr="0BD27B4E">
        <w:rPr>
          <w:rStyle w:val="eop"/>
          <w:lang w:val="en-NZ"/>
        </w:rPr>
        <w:t xml:space="preserve">Recommendation </w:t>
      </w:r>
      <w:r w:rsidR="5AEB1E26" w:rsidRPr="0BD27B4E">
        <w:rPr>
          <w:rStyle w:val="eop"/>
          <w:lang w:val="en-NZ"/>
        </w:rPr>
        <w:fldChar w:fldCharType="begin"/>
      </w:r>
      <w:r w:rsidR="5AEB1E26" w:rsidRPr="0BD27B4E">
        <w:rPr>
          <w:rStyle w:val="eop"/>
          <w:lang w:val="en-NZ"/>
        </w:rPr>
        <w:instrText xml:space="preserve"> AUTONUM  \s " " </w:instrText>
      </w:r>
      <w:r w:rsidR="5AEB1E26" w:rsidRPr="0BD27B4E">
        <w:rPr>
          <w:rStyle w:val="eop"/>
          <w:lang w:val="en-NZ"/>
        </w:rPr>
        <w:fldChar w:fldCharType="end"/>
      </w:r>
    </w:p>
    <w:p w14:paraId="44F79600" w14:textId="3C630275" w:rsidR="5AEB1E26" w:rsidRDefault="5AEB1E26" w:rsidP="000F11D0">
      <w:pPr>
        <w:pStyle w:val="Recsbox"/>
        <w:spacing w:line="276" w:lineRule="auto"/>
      </w:pPr>
      <w:r>
        <w:t>Wherever a faith-based entity has children, young people or adults in its care, they should be provided with age-appropriate prevention education that aims to increase their knowledge of abuse and neglect and build practical skills to assist in strengthening self-protective skills and strategies. Prevention education in religious institutions should specifically address the power and status of people in religious ministry and educate children, young people and adults in care that no one has a right to invade their privacy and make them feel unsafe.</w:t>
      </w:r>
    </w:p>
    <w:p w14:paraId="1B59BF67" w14:textId="0E3190DC" w:rsidR="3DB974DE" w:rsidRDefault="3DB974DE" w:rsidP="005C7F74">
      <w:pPr>
        <w:pStyle w:val="Heading5"/>
        <w:shd w:val="clear" w:color="auto" w:fill="FFFFFF" w:themeFill="background1"/>
      </w:pPr>
      <w:r w:rsidRPr="005C7F74">
        <w:rPr>
          <w:lang w:val="mi-NZ"/>
        </w:rPr>
        <w:t>Me turaki e ngā hinonga whakapono ngā pou ārai whākinga tūkino</w:t>
      </w:r>
    </w:p>
    <w:p w14:paraId="2B21AA58" w14:textId="1C111F46" w:rsidR="00AD16E3" w:rsidRDefault="00AD16E3" w:rsidP="587C647C">
      <w:pPr>
        <w:pStyle w:val="Heading5"/>
        <w:shd w:val="clear" w:color="auto" w:fill="FFFFFF" w:themeFill="background1"/>
      </w:pPr>
      <w:r>
        <w:t xml:space="preserve">Faith-based entities to reduce barriers to disclosure </w:t>
      </w:r>
    </w:p>
    <w:p w14:paraId="0741944D" w14:textId="37B53D3C" w:rsidR="00AD16E3" w:rsidRDefault="2ABEA23F" w:rsidP="00CA565B">
      <w:pPr>
        <w:pStyle w:val="ListParagraph"/>
        <w:jc w:val="left"/>
      </w:pPr>
      <w:r>
        <w:t>Faith-based institutions had unique barriers to reporting abuse or making complaints.</w:t>
      </w:r>
      <w:r w:rsidR="6AE9CD5F">
        <w:t xml:space="preserve"> </w:t>
      </w:r>
      <w:r>
        <w:t xml:space="preserve">There was often a strong preference for secrecy and silence and a lack of transparency. Due to the high moral regard that faith leaders were held in, many survivors simply did not think they would be believed. </w:t>
      </w:r>
      <w:r w:rsidR="46D52385">
        <w:t>In some faiths, some survivors feared that disclosure would result in their excommunication</w:t>
      </w:r>
      <w:r>
        <w:t xml:space="preserve"> </w:t>
      </w:r>
      <w:r w:rsidR="090C5E65">
        <w:t xml:space="preserve">from the faith and </w:t>
      </w:r>
      <w:r w:rsidR="7267D09F">
        <w:t>their</w:t>
      </w:r>
      <w:r w:rsidR="090C5E65">
        <w:t xml:space="preserve"> community.</w:t>
      </w:r>
    </w:p>
    <w:p w14:paraId="79E2F7EE" w14:textId="4818A7CE" w:rsidR="00AD16E3" w:rsidRDefault="4AEC7D55" w:rsidP="00CA565B">
      <w:pPr>
        <w:pStyle w:val="ListParagraph"/>
        <w:jc w:val="left"/>
      </w:pPr>
      <w:r>
        <w:lastRenderedPageBreak/>
        <w:t>Barriers to disclosure were</w:t>
      </w:r>
      <w:r w:rsidR="2ABEA23F">
        <w:t xml:space="preserve"> further exacerbated by daunting disclosure or complaint processes. </w:t>
      </w:r>
    </w:p>
    <w:p w14:paraId="134E5AE0" w14:textId="346A7BBF" w:rsidR="00AD16E3" w:rsidRDefault="2ABEA23F" w:rsidP="00CA565B">
      <w:pPr>
        <w:pStyle w:val="ListParagraph"/>
        <w:jc w:val="left"/>
      </w:pPr>
      <w:r>
        <w:t>Trauma-informed and survivor focused approaches to disclosure require flexibility about how victims of sexual abuse can disclose their abuse, such as members having the option of disclosing to women and to be able to choose and direct with support how their disclosure of abuse is dealt with. Failure to accommodate a survivor’s preference can further traumatise that survivor or prevent disclosure.</w:t>
      </w:r>
    </w:p>
    <w:p w14:paraId="40010F21" w14:textId="4A37E706" w:rsidR="00AD16E3" w:rsidRDefault="00FA504D" w:rsidP="00AD16E3">
      <w:pPr>
        <w:pStyle w:val="Recboxheading"/>
        <w:rPr>
          <w:rStyle w:val="eop"/>
          <w:lang w:val="en-NZ"/>
        </w:rPr>
      </w:pPr>
      <w:r>
        <w:rPr>
          <w:rStyle w:val="eop"/>
          <w:lang w:val="en-NZ"/>
        </w:rPr>
        <w:t>Tūtohi</w:t>
      </w:r>
      <w:r w:rsidRPr="00510981">
        <w:rPr>
          <w:lang w:val="en-NZ"/>
        </w:rPr>
        <w:t xml:space="preserve"> </w:t>
      </w:r>
      <w:r>
        <w:rPr>
          <w:lang w:val="en-NZ"/>
        </w:rPr>
        <w:t xml:space="preserve">101 | </w:t>
      </w:r>
      <w:r w:rsidR="00AD16E3" w:rsidRPr="39754679">
        <w:rPr>
          <w:rStyle w:val="eop"/>
          <w:lang w:val="en-NZ"/>
        </w:rPr>
        <w:t xml:space="preserve">Recommendation </w:t>
      </w:r>
      <w:r w:rsidR="001B56F6" w:rsidRPr="41A79EF9">
        <w:rPr>
          <w:rStyle w:val="eop"/>
          <w:lang w:val="en-NZ"/>
        </w:rPr>
        <w:fldChar w:fldCharType="begin"/>
      </w:r>
      <w:r w:rsidR="001B56F6" w:rsidRPr="41A79EF9">
        <w:rPr>
          <w:rStyle w:val="eop"/>
          <w:lang w:val="en-NZ"/>
        </w:rPr>
        <w:instrText xml:space="preserve"> AUTONUM  \s " " </w:instrText>
      </w:r>
      <w:r w:rsidR="001B56F6" w:rsidRPr="41A79EF9">
        <w:rPr>
          <w:rStyle w:val="eop"/>
          <w:lang w:val="en-NZ"/>
        </w:rPr>
        <w:fldChar w:fldCharType="end"/>
      </w:r>
      <w:r w:rsidR="001B56F6">
        <w:rPr>
          <w:rStyle w:val="eop"/>
          <w:lang w:val="en-NZ"/>
        </w:rPr>
        <w:t xml:space="preserve"> </w:t>
      </w:r>
    </w:p>
    <w:p w14:paraId="03AE30F8" w14:textId="3BE8BC9C" w:rsidR="00AD16E3" w:rsidRDefault="00E265BF" w:rsidP="00CA565B">
      <w:pPr>
        <w:pStyle w:val="Recsbox"/>
        <w:spacing w:line="276" w:lineRule="auto"/>
        <w:rPr>
          <w:rFonts w:eastAsiaTheme="minorEastAsia"/>
        </w:rPr>
      </w:pPr>
      <w:r>
        <w:t>A</w:t>
      </w:r>
      <w:r w:rsidR="00AD16E3" w:rsidRPr="1910CF02">
        <w:rPr>
          <w:rFonts w:eastAsiaTheme="minorEastAsia"/>
        </w:rPr>
        <w:t xml:space="preserve">ll faith-based entities should revise their policies to reduce high barriers to </w:t>
      </w:r>
      <w:r w:rsidR="00AD16E3" w:rsidRPr="7D91884F">
        <w:rPr>
          <w:rFonts w:eastAsiaTheme="minorEastAsia"/>
        </w:rPr>
        <w:t>disclos</w:t>
      </w:r>
      <w:r w:rsidR="00AD16E3">
        <w:rPr>
          <w:rFonts w:eastAsiaTheme="minorEastAsia"/>
        </w:rPr>
        <w:t>ure</w:t>
      </w:r>
      <w:r w:rsidR="00AD16E3" w:rsidRPr="1910CF02">
        <w:rPr>
          <w:rFonts w:eastAsiaTheme="minorEastAsia"/>
        </w:rPr>
        <w:t xml:space="preserve"> including through flexibility for disclosures of abuse. </w:t>
      </w:r>
    </w:p>
    <w:p w14:paraId="4C99549D" w14:textId="564DD2C6" w:rsidR="00AD16E3" w:rsidRPr="00BF6874" w:rsidRDefault="00FA504D" w:rsidP="00AD16E3">
      <w:pPr>
        <w:pStyle w:val="Recboxheading"/>
        <w:rPr>
          <w:kern w:val="2"/>
          <w:lang w:val="en-NZ"/>
          <w14:ligatures w14:val="standardContextual"/>
        </w:rPr>
      </w:pPr>
      <w:r>
        <w:rPr>
          <w:rStyle w:val="eop"/>
          <w:lang w:val="en-NZ"/>
        </w:rPr>
        <w:t>Tūtohi</w:t>
      </w:r>
      <w:r w:rsidRPr="00510981">
        <w:rPr>
          <w:lang w:val="en-NZ"/>
        </w:rPr>
        <w:t xml:space="preserve"> </w:t>
      </w:r>
      <w:r>
        <w:rPr>
          <w:lang w:val="en-NZ"/>
        </w:rPr>
        <w:t xml:space="preserve">102 | </w:t>
      </w:r>
      <w:r w:rsidR="00AD16E3" w:rsidRPr="00510981">
        <w:rPr>
          <w:rStyle w:val="eop"/>
          <w:kern w:val="2"/>
          <w:lang w:val="en-NZ"/>
          <w14:ligatures w14:val="standardContextual"/>
        </w:rPr>
        <w:t xml:space="preserve">Recommendation </w:t>
      </w:r>
      <w:r w:rsidR="00AD16E3" w:rsidRPr="00510981">
        <w:rPr>
          <w:rStyle w:val="eop"/>
          <w:kern w:val="2"/>
          <w:lang w:val="en-NZ"/>
          <w14:ligatures w14:val="standardContextual"/>
        </w:rPr>
        <w:fldChar w:fldCharType="begin"/>
      </w:r>
      <w:r w:rsidR="00AD16E3" w:rsidRPr="00510981">
        <w:rPr>
          <w:rStyle w:val="eop"/>
          <w:kern w:val="2"/>
          <w:lang w:val="en-NZ"/>
          <w14:ligatures w14:val="standardContextual"/>
        </w:rPr>
        <w:instrText xml:space="preserve"> AUTONUM  \s " " </w:instrText>
      </w:r>
      <w:r w:rsidR="00AD16E3" w:rsidRPr="00510981">
        <w:rPr>
          <w:rStyle w:val="eop"/>
          <w:kern w:val="2"/>
          <w:lang w:val="en-NZ"/>
          <w14:ligatures w14:val="standardContextual"/>
        </w:rPr>
        <w:fldChar w:fldCharType="end"/>
      </w:r>
    </w:p>
    <w:p w14:paraId="314FDF8E" w14:textId="2B03298D" w:rsidR="00AD16E3" w:rsidRDefault="00E265BF" w:rsidP="00CA565B">
      <w:pPr>
        <w:pStyle w:val="Recsbox"/>
        <w:spacing w:line="276" w:lineRule="auto"/>
      </w:pPr>
      <w:r>
        <w:t>Each</w:t>
      </w:r>
      <w:r w:rsidR="00AD16E3" w:rsidRPr="00752177">
        <w:t xml:space="preserve"> faith-based </w:t>
      </w:r>
      <w:r w:rsidR="00AD16E3">
        <w:t>entity</w:t>
      </w:r>
      <w:r w:rsidR="00AD16E3" w:rsidRPr="00752177">
        <w:t xml:space="preserve"> should make provision for family and community involvement by publishing all policies relevant to preventing and responding to abuse and neglect in care on its website, providing opportunities for comment, and seeking periodic feedback about the effectiveness of its approach to preventing and responding to abuse and neglect in care.</w:t>
      </w:r>
    </w:p>
    <w:p w14:paraId="3A68D40E" w14:textId="2B03298D" w:rsidR="00AD16E3" w:rsidRPr="00510981" w:rsidRDefault="3B503BB2" w:rsidP="005C7F74">
      <w:pPr>
        <w:pStyle w:val="Heading5"/>
        <w:shd w:val="clear" w:color="auto" w:fill="FFFFFF" w:themeFill="background1"/>
        <w:rPr>
          <w:lang w:val="mi-NZ"/>
        </w:rPr>
      </w:pPr>
      <w:r w:rsidRPr="005C7F74">
        <w:rPr>
          <w:lang w:val="mi-NZ"/>
        </w:rPr>
        <w:t xml:space="preserve">Me rite i ngā hinonga whakapono ētahi tikanga hautū kōamuamu tōtika </w:t>
      </w:r>
    </w:p>
    <w:p w14:paraId="6040203A" w14:textId="77777777" w:rsidR="00AD16E3" w:rsidRPr="00510981" w:rsidRDefault="00AD16E3" w:rsidP="00AD16E3">
      <w:pPr>
        <w:pStyle w:val="Heading5"/>
        <w:rPr>
          <w:shd w:val="clear" w:color="auto" w:fill="auto"/>
        </w:rPr>
      </w:pPr>
      <w:r>
        <w:rPr>
          <w:shd w:val="clear" w:color="auto" w:fill="auto"/>
        </w:rPr>
        <w:t>F</w:t>
      </w:r>
      <w:r w:rsidRPr="005E44D4">
        <w:rPr>
          <w:shd w:val="clear" w:color="auto" w:fill="auto"/>
        </w:rPr>
        <w:t xml:space="preserve">aith-based </w:t>
      </w:r>
      <w:r>
        <w:rPr>
          <w:shd w:val="clear" w:color="auto" w:fill="auto"/>
        </w:rPr>
        <w:t>entities</w:t>
      </w:r>
      <w:r w:rsidRPr="00510981">
        <w:rPr>
          <w:shd w:val="clear" w:color="auto" w:fill="auto"/>
        </w:rPr>
        <w:t xml:space="preserve"> to put in place effective complaint handling policies</w:t>
      </w:r>
    </w:p>
    <w:p w14:paraId="17214284" w14:textId="3C357B99" w:rsidR="00AD16E3" w:rsidRDefault="2ABEA23F" w:rsidP="00CA565B">
      <w:pPr>
        <w:pStyle w:val="ListParagraph"/>
        <w:jc w:val="left"/>
      </w:pPr>
      <w:r>
        <w:t xml:space="preserve">This </w:t>
      </w:r>
      <w:r w:rsidR="54401624">
        <w:t>r</w:t>
      </w:r>
      <w:r w:rsidR="19CB89AB">
        <w:t>ecommendation</w:t>
      </w:r>
      <w:r>
        <w:t xml:space="preserve"> is in addition to </w:t>
      </w:r>
      <w:r w:rsidR="47BC4AF2">
        <w:t>R</w:t>
      </w:r>
      <w:r>
        <w:t>ecommendation</w:t>
      </w:r>
      <w:r w:rsidR="410A6851">
        <w:t>s</w:t>
      </w:r>
      <w:r>
        <w:t xml:space="preserve"> </w:t>
      </w:r>
      <w:r w:rsidR="410A6851" w:rsidRPr="009D4F5A">
        <w:rPr>
          <w:color w:val="auto"/>
        </w:rPr>
        <w:t>65-</w:t>
      </w:r>
      <w:r w:rsidR="40C2FFF2" w:rsidRPr="1F2BED63">
        <w:rPr>
          <w:color w:val="auto"/>
        </w:rPr>
        <w:t>68</w:t>
      </w:r>
      <w:r w:rsidRPr="1F2BED63">
        <w:rPr>
          <w:color w:val="FF0000"/>
        </w:rPr>
        <w:t xml:space="preserve"> </w:t>
      </w:r>
      <w:r>
        <w:t>above on effective complaints processes for both State and fa</w:t>
      </w:r>
      <w:r w:rsidR="655B0D04">
        <w:t>i</w:t>
      </w:r>
      <w:r>
        <w:t xml:space="preserve">th-based entities. </w:t>
      </w:r>
    </w:p>
    <w:p w14:paraId="72017593" w14:textId="409A827C" w:rsidR="00AD16E3" w:rsidRPr="004713FF" w:rsidRDefault="2ABEA23F" w:rsidP="00CA565B">
      <w:pPr>
        <w:pStyle w:val="ListParagraph"/>
        <w:jc w:val="left"/>
      </w:pPr>
      <w:r>
        <w:t xml:space="preserve">During the Inquiry period, the responses to disclosures of abuse and approaches to redress has largely been inadequate and inappropriate. As </w:t>
      </w:r>
      <w:r w:rsidR="1744464C">
        <w:t>explained</w:t>
      </w:r>
      <w:r>
        <w:t xml:space="preserve"> in He Purapura Ora, </w:t>
      </w:r>
      <w:r w:rsidR="1744464C">
        <w:t>he Māra Tipu: From Redress to Puretumu Torowhānui,</w:t>
      </w:r>
      <w:r>
        <w:t xml:space="preserve"> survivors of abuse in faith-based institutions have often faced minimisation or denial of their abuse allegations.  </w:t>
      </w:r>
    </w:p>
    <w:p w14:paraId="3D088E60" w14:textId="75B4A57F" w:rsidR="00AD16E3" w:rsidRDefault="2ABEA23F" w:rsidP="00CA565B">
      <w:pPr>
        <w:pStyle w:val="ListParagraph"/>
        <w:jc w:val="left"/>
      </w:pPr>
      <w:r>
        <w:t>The Inquiry found evidence of attempts to hide or cover up abuse within the Anglican Church</w:t>
      </w:r>
      <w:r w:rsidR="1744464C">
        <w:t>. R</w:t>
      </w:r>
      <w:r>
        <w:t>eligi</w:t>
      </w:r>
      <w:r w:rsidR="126A4C1B">
        <w:t>ous</w:t>
      </w:r>
      <w:r>
        <w:t xml:space="preserve"> leaders within the Catholic Church were found to have repeatedly failed to act on known allegations of abuse, destroyed reports of abuse without investigation and moved perpetrators between its institutions. Presbyterian Support Otago destroyed records except for registers of names and dates. Survivors in Gloriavale Christian Community were actively prevented from reporting their abuse throughout the entire Inquiry period. </w:t>
      </w:r>
    </w:p>
    <w:p w14:paraId="0C4ACA07" w14:textId="75C0977C" w:rsidR="00AD16E3" w:rsidRDefault="2ABEA23F" w:rsidP="00CA565B">
      <w:pPr>
        <w:pStyle w:val="ListParagraph"/>
        <w:jc w:val="left"/>
      </w:pPr>
      <w:r>
        <w:t>The Plymouth Brethren do not have any policies (written or otherwise) relating to responding to reports of abuse at either a national or assembly level and instead rely on religio</w:t>
      </w:r>
      <w:r w:rsidR="126A4C1B">
        <w:t>us</w:t>
      </w:r>
      <w:r>
        <w:t xml:space="preserve"> doctrine.</w:t>
      </w:r>
    </w:p>
    <w:p w14:paraId="0BC61E3E" w14:textId="1499EA9D" w:rsidR="00AD16E3" w:rsidRPr="008A3DEB" w:rsidRDefault="2ABEA23F" w:rsidP="00CA565B">
      <w:pPr>
        <w:pStyle w:val="ListParagraph"/>
        <w:jc w:val="left"/>
      </w:pPr>
      <w:r>
        <w:lastRenderedPageBreak/>
        <w:t>These failures to respond to reports of abuse</w:t>
      </w:r>
      <w:r w:rsidR="429A89E4">
        <w:t>,</w:t>
      </w:r>
      <w:r>
        <w:t xml:space="preserve"> or to do so adequately, have left survivors with feelings of powerlessness, isolation and have led to further emotional distress and retraumatisation. The failure to address reports of abuse has also led to the continuation of abuse and harm, where perpetrators have remained in positions of power or are reemployed or relocated within the faith-based entity.</w:t>
      </w:r>
    </w:p>
    <w:p w14:paraId="4A82F9A7" w14:textId="7C98DF56" w:rsidR="00AD16E3" w:rsidRPr="007F649E" w:rsidRDefault="2ABEA23F" w:rsidP="00CA565B">
      <w:pPr>
        <w:pStyle w:val="ListParagraph"/>
        <w:jc w:val="left"/>
      </w:pPr>
      <w:r>
        <w:t xml:space="preserve">Although most faith-based entities are learning lessons from the past and making improvements to complaint handling processes by establishing specialised independent bodies to manage the reports of abuse, there is still more to be done. There must be a shift away from </w:t>
      </w:r>
      <w:r w:rsidR="55EBE551">
        <w:t>prioritising</w:t>
      </w:r>
      <w:r>
        <w:t xml:space="preserve"> institutional protection </w:t>
      </w:r>
      <w:r w:rsidR="55EBE551">
        <w:t>and</w:t>
      </w:r>
      <w:r>
        <w:t xml:space="preserve"> using legalistic, disciplinary focused complaints process with unrealistic standards of proof. There is a need for </w:t>
      </w:r>
      <w:r w:rsidR="7ADFD407">
        <w:t>faith-based entities to have</w:t>
      </w:r>
      <w:r>
        <w:t xml:space="preserve"> more accessible and survivor-focused complaints process</w:t>
      </w:r>
      <w:r w:rsidR="7ADFD407">
        <w:t>es</w:t>
      </w:r>
      <w:r>
        <w:t xml:space="preserve"> with </w:t>
      </w:r>
      <w:r w:rsidR="7ADFD407">
        <w:t>an emphasis</w:t>
      </w:r>
      <w:r>
        <w:t xml:space="preserve"> on survivor safety and the minimisation of harm to the people in </w:t>
      </w:r>
      <w:r w:rsidR="3F3819AA">
        <w:t>their</w:t>
      </w:r>
      <w:r>
        <w:t xml:space="preserve"> care. </w:t>
      </w:r>
    </w:p>
    <w:p w14:paraId="1DB0604D" w14:textId="6A67E11A" w:rsidR="00AD16E3" w:rsidRPr="00510981" w:rsidRDefault="00FA504D" w:rsidP="00AD16E3">
      <w:pPr>
        <w:pStyle w:val="Recboxheading"/>
        <w:rPr>
          <w:rStyle w:val="eop"/>
          <w:kern w:val="2"/>
          <w:lang w:val="en-NZ"/>
          <w14:ligatures w14:val="standardContextual"/>
        </w:rPr>
      </w:pPr>
      <w:r>
        <w:rPr>
          <w:rStyle w:val="eop"/>
          <w:lang w:val="en-NZ"/>
        </w:rPr>
        <w:t>Tūtohi</w:t>
      </w:r>
      <w:r w:rsidRPr="00510981">
        <w:rPr>
          <w:lang w:val="en-NZ"/>
        </w:rPr>
        <w:t xml:space="preserve"> </w:t>
      </w:r>
      <w:r>
        <w:rPr>
          <w:lang w:val="en-NZ"/>
        </w:rPr>
        <w:t xml:space="preserve">103 | </w:t>
      </w:r>
      <w:r w:rsidR="00AD16E3" w:rsidRPr="00510981">
        <w:rPr>
          <w:rStyle w:val="eop"/>
          <w:kern w:val="2"/>
          <w:lang w:val="en-NZ"/>
          <w14:ligatures w14:val="standardContextual"/>
        </w:rPr>
        <w:t xml:space="preserve">Recommendation </w:t>
      </w:r>
      <w:r w:rsidR="00AD16E3" w:rsidRPr="00510981">
        <w:rPr>
          <w:rStyle w:val="eop"/>
          <w:kern w:val="2"/>
          <w:lang w:val="en-NZ"/>
          <w14:ligatures w14:val="standardContextual"/>
        </w:rPr>
        <w:fldChar w:fldCharType="begin"/>
      </w:r>
      <w:r w:rsidR="00AD16E3" w:rsidRPr="00510981">
        <w:rPr>
          <w:rStyle w:val="eop"/>
          <w:kern w:val="2"/>
          <w:lang w:val="en-NZ"/>
          <w14:ligatures w14:val="standardContextual"/>
        </w:rPr>
        <w:instrText xml:space="preserve"> AUTONUM  \s " " </w:instrText>
      </w:r>
      <w:r w:rsidR="00AD16E3" w:rsidRPr="00510981">
        <w:rPr>
          <w:rStyle w:val="eop"/>
          <w:kern w:val="2"/>
          <w:lang w:val="en-NZ"/>
          <w14:ligatures w14:val="standardContextual"/>
        </w:rPr>
        <w:fldChar w:fldCharType="end"/>
      </w:r>
    </w:p>
    <w:p w14:paraId="126B1B47" w14:textId="695A59E0" w:rsidR="00AD16E3" w:rsidRPr="00510981" w:rsidRDefault="00E265BF" w:rsidP="00CA565B">
      <w:pPr>
        <w:pStyle w:val="Recsbox"/>
        <w:keepNext w:val="0"/>
        <w:keepLines w:val="0"/>
        <w:spacing w:line="276" w:lineRule="auto"/>
      </w:pPr>
      <w:r>
        <w:t>A</w:t>
      </w:r>
      <w:r w:rsidR="00AD16E3" w:rsidRPr="61767FB1">
        <w:t>ll</w:t>
      </w:r>
      <w:r w:rsidR="00AD16E3" w:rsidRPr="68480B3F">
        <w:t xml:space="preserve"> faith-based entities’ complaint handling policies should require that, upon receiving a complaint of abuse and neglect in care, an initial risk assessment is conducted to identify and minimise any risks to children, young people and adults in care. </w:t>
      </w:r>
    </w:p>
    <w:p w14:paraId="32023A33" w14:textId="51F99882" w:rsidR="00AD16E3" w:rsidRPr="00510981" w:rsidRDefault="00FA504D" w:rsidP="00CA565B">
      <w:pPr>
        <w:pStyle w:val="Recboxheading"/>
        <w:keepNext w:val="0"/>
        <w:spacing w:line="276" w:lineRule="auto"/>
        <w:rPr>
          <w:rStyle w:val="eop"/>
          <w:kern w:val="2"/>
          <w:lang w:val="en-NZ"/>
          <w14:ligatures w14:val="standardContextual"/>
        </w:rPr>
      </w:pPr>
      <w:r>
        <w:rPr>
          <w:rStyle w:val="eop"/>
          <w:lang w:val="en-NZ"/>
        </w:rPr>
        <w:t>Tūtohi</w:t>
      </w:r>
      <w:r w:rsidRPr="00510981">
        <w:rPr>
          <w:lang w:val="en-NZ"/>
        </w:rPr>
        <w:t xml:space="preserve"> </w:t>
      </w:r>
      <w:r>
        <w:rPr>
          <w:lang w:val="en-NZ"/>
        </w:rPr>
        <w:t xml:space="preserve">104 | </w:t>
      </w:r>
      <w:r w:rsidR="00AD16E3" w:rsidRPr="00510981">
        <w:rPr>
          <w:rStyle w:val="eop"/>
          <w:kern w:val="2"/>
          <w:lang w:val="en-NZ"/>
          <w14:ligatures w14:val="standardContextual"/>
        </w:rPr>
        <w:t xml:space="preserve">Recommendation </w:t>
      </w:r>
      <w:r w:rsidR="00AD16E3" w:rsidRPr="00510981">
        <w:rPr>
          <w:rStyle w:val="eop"/>
          <w:kern w:val="2"/>
          <w:lang w:val="en-NZ"/>
          <w14:ligatures w14:val="standardContextual"/>
        </w:rPr>
        <w:fldChar w:fldCharType="begin"/>
      </w:r>
      <w:r w:rsidR="00AD16E3" w:rsidRPr="00510981">
        <w:rPr>
          <w:rStyle w:val="eop"/>
          <w:kern w:val="2"/>
          <w:lang w:val="en-NZ"/>
          <w14:ligatures w14:val="standardContextual"/>
        </w:rPr>
        <w:instrText xml:space="preserve"> AUTONUM  \s " " </w:instrText>
      </w:r>
      <w:r w:rsidR="00AD16E3" w:rsidRPr="00510981">
        <w:rPr>
          <w:rStyle w:val="eop"/>
          <w:kern w:val="2"/>
          <w:lang w:val="en-NZ"/>
          <w14:ligatures w14:val="standardContextual"/>
        </w:rPr>
        <w:fldChar w:fldCharType="end"/>
      </w:r>
    </w:p>
    <w:p w14:paraId="1A7F9457" w14:textId="075F10A0" w:rsidR="00AD16E3" w:rsidRPr="00510981" w:rsidRDefault="00991493" w:rsidP="00CA565B">
      <w:pPr>
        <w:pStyle w:val="Recsbox"/>
        <w:keepNext w:val="0"/>
        <w:keepLines w:val="0"/>
        <w:spacing w:line="276" w:lineRule="auto"/>
      </w:pPr>
      <w:r w:rsidRPr="2ED6F52E">
        <w:rPr>
          <w:lang w:val="en-AU"/>
        </w:rPr>
        <w:t>A</w:t>
      </w:r>
      <w:r w:rsidR="00AD16E3" w:rsidRPr="2ED6F52E">
        <w:rPr>
          <w:lang w:val="en-AU"/>
        </w:rPr>
        <w:t>ll faith-based</w:t>
      </w:r>
      <w:r w:rsidR="00AD16E3" w:rsidRPr="2ED6F52E" w:rsidDel="00006EBB">
        <w:rPr>
          <w:lang w:val="en-AU"/>
        </w:rPr>
        <w:t xml:space="preserve"> </w:t>
      </w:r>
      <w:r w:rsidR="00AD16E3" w:rsidRPr="2ED6F52E">
        <w:rPr>
          <w:lang w:val="en-AU"/>
        </w:rPr>
        <w:t>entities’ complaint handling policies should require that, if a complaint of abuse and neglect in care against a person in religio</w:t>
      </w:r>
      <w:r w:rsidR="00AA19F6">
        <w:rPr>
          <w:lang w:val="en-AU"/>
        </w:rPr>
        <w:t xml:space="preserve">us </w:t>
      </w:r>
      <w:r w:rsidR="00AD16E3" w:rsidRPr="2ED6F52E">
        <w:rPr>
          <w:lang w:val="en-AU"/>
        </w:rPr>
        <w:t xml:space="preserve">ministry is credible, and there is a risk that person may </w:t>
      </w:r>
      <w:proofErr w:type="gramStart"/>
      <w:r w:rsidR="00AD16E3" w:rsidRPr="2ED6F52E">
        <w:rPr>
          <w:lang w:val="en-AU"/>
        </w:rPr>
        <w:t>come into contact with</w:t>
      </w:r>
      <w:proofErr w:type="gramEnd"/>
      <w:r w:rsidR="00AD16E3" w:rsidRPr="2ED6F52E">
        <w:rPr>
          <w:lang w:val="en-AU"/>
        </w:rPr>
        <w:t xml:space="preserve"> children in the course of their ministry, the person be stood down from ministry while the complaint is investigated.</w:t>
      </w:r>
    </w:p>
    <w:p w14:paraId="2B6A90F8" w14:textId="3321AFB7" w:rsidR="00AD16E3" w:rsidRPr="00510981" w:rsidRDefault="00FA504D" w:rsidP="00CA565B">
      <w:pPr>
        <w:pStyle w:val="Recboxheading"/>
        <w:spacing w:line="276" w:lineRule="auto"/>
        <w:rPr>
          <w:b w:val="0"/>
          <w:kern w:val="2"/>
          <w:highlight w:val="lightGray"/>
          <w:lang w:val="en-NZ"/>
        </w:rPr>
      </w:pPr>
      <w:r>
        <w:rPr>
          <w:rStyle w:val="eop"/>
          <w:lang w:val="en-NZ"/>
        </w:rPr>
        <w:t>Tūtohi</w:t>
      </w:r>
      <w:r w:rsidRPr="00510981">
        <w:rPr>
          <w:lang w:val="en-NZ"/>
        </w:rPr>
        <w:t xml:space="preserve"> </w:t>
      </w:r>
      <w:r>
        <w:rPr>
          <w:lang w:val="en-NZ"/>
        </w:rPr>
        <w:t xml:space="preserve">105 | </w:t>
      </w:r>
      <w:r w:rsidR="00AD16E3" w:rsidRPr="00510981">
        <w:rPr>
          <w:rStyle w:val="eop"/>
          <w:lang w:val="en-NZ"/>
          <w14:ligatures w14:val="standardContextual"/>
        </w:rPr>
        <w:t xml:space="preserve">Recommendation </w:t>
      </w:r>
      <w:r w:rsidR="00AD16E3" w:rsidRPr="00510981">
        <w:rPr>
          <w:b w:val="0"/>
          <w:kern w:val="2"/>
          <w:highlight w:val="lightGray"/>
          <w:lang w:val="en-NZ"/>
        </w:rPr>
        <w:fldChar w:fldCharType="begin"/>
      </w:r>
      <w:r w:rsidR="00AD16E3" w:rsidRPr="00510981">
        <w:rPr>
          <w:kern w:val="2"/>
          <w:highlight w:val="lightGray"/>
          <w:lang w:val="en-NZ"/>
        </w:rPr>
        <w:instrText xml:space="preserve"> AUTONUM  \s " " </w:instrText>
      </w:r>
      <w:r w:rsidR="00AD16E3" w:rsidRPr="00510981">
        <w:rPr>
          <w:b w:val="0"/>
          <w:kern w:val="2"/>
          <w:highlight w:val="lightGray"/>
          <w:lang w:val="en-NZ"/>
        </w:rPr>
        <w:fldChar w:fldCharType="end"/>
      </w:r>
    </w:p>
    <w:p w14:paraId="324838E3" w14:textId="3E6A2281" w:rsidR="00AD16E3" w:rsidRPr="00510981" w:rsidRDefault="00991493" w:rsidP="00CA565B">
      <w:pPr>
        <w:pStyle w:val="Recsbox"/>
        <w:keepNext w:val="0"/>
        <w:keepLines w:val="0"/>
        <w:spacing w:line="276" w:lineRule="auto"/>
        <w:rPr>
          <w:vertAlign w:val="superscript"/>
        </w:rPr>
      </w:pPr>
      <w:r>
        <w:t>A</w:t>
      </w:r>
      <w:r w:rsidR="00AD16E3" w:rsidRPr="61767FB1">
        <w:t>ll</w:t>
      </w:r>
      <w:r w:rsidR="00AD16E3" w:rsidRPr="68480B3F">
        <w:t xml:space="preserve"> faith-based entities should, when deciding whether a complaint of abuse and neglect in care has been substantiated, </w:t>
      </w:r>
      <w:r w:rsidR="004A486F">
        <w:t xml:space="preserve">consider the </w:t>
      </w:r>
      <w:r w:rsidR="00145250" w:rsidRPr="68480B3F">
        <w:t xml:space="preserve">principles set out by the courts in applicable </w:t>
      </w:r>
      <w:r w:rsidR="00145250" w:rsidRPr="5E6D79C3">
        <w:t>case law</w:t>
      </w:r>
      <w:r w:rsidR="00145250">
        <w:t xml:space="preserve"> </w:t>
      </w:r>
      <w:r w:rsidR="00145250" w:rsidRPr="68480B3F">
        <w:t>in accordance with the</w:t>
      </w:r>
      <w:r w:rsidR="00AD16E3" w:rsidRPr="68480B3F">
        <w:t xml:space="preserve"> the seriousness of the allegation,</w:t>
      </w:r>
      <w:r w:rsidR="00AD16E3" w:rsidRPr="68480B3F">
        <w:rPr>
          <w:vertAlign w:val="superscript"/>
        </w:rPr>
        <w:footnoteReference w:id="285"/>
      </w:r>
      <w:r w:rsidR="00AD16E3" w:rsidRPr="68480B3F">
        <w:rPr>
          <w:vertAlign w:val="superscript"/>
        </w:rPr>
        <w:t xml:space="preserve"> </w:t>
      </w:r>
    </w:p>
    <w:p w14:paraId="17BB182F" w14:textId="7CF30710" w:rsidR="00AD16E3" w:rsidRPr="00510981" w:rsidRDefault="00FA504D" w:rsidP="00AD16E3">
      <w:pPr>
        <w:pStyle w:val="Recboxheading"/>
        <w:rPr>
          <w:rStyle w:val="eop"/>
          <w:lang w:val="en-NZ"/>
          <w14:ligatures w14:val="standardContextual"/>
        </w:rPr>
      </w:pPr>
      <w:r>
        <w:rPr>
          <w:rStyle w:val="eop"/>
          <w:lang w:val="en-NZ"/>
        </w:rPr>
        <w:lastRenderedPageBreak/>
        <w:t>Tūtohi</w:t>
      </w:r>
      <w:r w:rsidRPr="00510981">
        <w:rPr>
          <w:lang w:val="en-NZ"/>
        </w:rPr>
        <w:t xml:space="preserve"> </w:t>
      </w:r>
      <w:r>
        <w:rPr>
          <w:lang w:val="en-NZ"/>
        </w:rPr>
        <w:t xml:space="preserve">106| </w:t>
      </w:r>
      <w:r w:rsidR="00AD16E3" w:rsidRPr="00510981">
        <w:rPr>
          <w:rStyle w:val="eop"/>
          <w:lang w:val="en-NZ"/>
          <w14:ligatures w14:val="standardContextual"/>
        </w:rPr>
        <w:t xml:space="preserve">Recommendation </w:t>
      </w:r>
      <w:r w:rsidR="00AD16E3" w:rsidRPr="00510981">
        <w:rPr>
          <w:rStyle w:val="eop"/>
          <w:lang w:val="en-NZ"/>
          <w14:ligatures w14:val="standardContextual"/>
        </w:rPr>
        <w:fldChar w:fldCharType="begin"/>
      </w:r>
      <w:r w:rsidR="00AD16E3" w:rsidRPr="00510981">
        <w:rPr>
          <w:rStyle w:val="eop"/>
          <w:lang w:val="en-NZ"/>
          <w14:ligatures w14:val="standardContextual"/>
        </w:rPr>
        <w:instrText xml:space="preserve"> AUTONUM  \s " " </w:instrText>
      </w:r>
      <w:r w:rsidR="00AD16E3" w:rsidRPr="00510981">
        <w:rPr>
          <w:rStyle w:val="eop"/>
          <w:lang w:val="en-NZ"/>
          <w14:ligatures w14:val="standardContextual"/>
        </w:rPr>
        <w:fldChar w:fldCharType="end"/>
      </w:r>
    </w:p>
    <w:p w14:paraId="7F9B93FE" w14:textId="5B426E36" w:rsidR="00AD16E3" w:rsidRPr="00510981" w:rsidRDefault="00991493" w:rsidP="00CA565B">
      <w:pPr>
        <w:pStyle w:val="Recsbox"/>
        <w:spacing w:line="276" w:lineRule="auto"/>
      </w:pPr>
      <w:r>
        <w:t>A</w:t>
      </w:r>
      <w:r w:rsidR="00AD16E3" w:rsidRPr="61767FB1">
        <w:t>ll</w:t>
      </w:r>
      <w:r w:rsidR="00AD16E3" w:rsidRPr="68480B3F">
        <w:t xml:space="preserve"> faith-based entities should apply the same standards for investigating complaints of abuse and neglect in care </w:t>
      </w:r>
      <w:proofErr w:type="gramStart"/>
      <w:r w:rsidR="00AD16E3" w:rsidRPr="68480B3F">
        <w:t>whether or not</w:t>
      </w:r>
      <w:proofErr w:type="gramEnd"/>
      <w:r w:rsidR="00AD16E3" w:rsidRPr="68480B3F">
        <w:t xml:space="preserve"> the subject of the complaint is a person in </w:t>
      </w:r>
      <w:r w:rsidR="00AD16E3">
        <w:t>religio</w:t>
      </w:r>
      <w:r w:rsidR="00AA19F6">
        <w:t>us</w:t>
      </w:r>
      <w:r w:rsidR="00AD16E3" w:rsidRPr="68480B3F">
        <w:t xml:space="preserve"> ministry. </w:t>
      </w:r>
    </w:p>
    <w:p w14:paraId="0E897E13" w14:textId="6F05FA44" w:rsidR="00AD16E3" w:rsidRPr="00510981" w:rsidRDefault="00FA504D" w:rsidP="00CA565B">
      <w:pPr>
        <w:pStyle w:val="Recboxheading"/>
        <w:spacing w:line="276" w:lineRule="auto"/>
        <w:rPr>
          <w:rStyle w:val="eop"/>
          <w:lang w:val="en-NZ"/>
          <w14:ligatures w14:val="standardContextual"/>
        </w:rPr>
      </w:pPr>
      <w:r>
        <w:rPr>
          <w:rStyle w:val="eop"/>
          <w:lang w:val="en-NZ"/>
        </w:rPr>
        <w:t>Tūtohi</w:t>
      </w:r>
      <w:r w:rsidRPr="00510981">
        <w:rPr>
          <w:lang w:val="en-NZ"/>
        </w:rPr>
        <w:t xml:space="preserve"> </w:t>
      </w:r>
      <w:r>
        <w:rPr>
          <w:lang w:val="en-NZ"/>
        </w:rPr>
        <w:t xml:space="preserve">107 | </w:t>
      </w:r>
      <w:r w:rsidR="00AD16E3" w:rsidRPr="00510981">
        <w:rPr>
          <w:rStyle w:val="eop"/>
          <w:lang w:val="en-NZ"/>
          <w14:ligatures w14:val="standardContextual"/>
        </w:rPr>
        <w:t xml:space="preserve">Recommendation </w:t>
      </w:r>
      <w:r w:rsidR="00AD16E3" w:rsidRPr="00510981">
        <w:rPr>
          <w:rStyle w:val="eop"/>
          <w:lang w:val="en-NZ"/>
          <w14:ligatures w14:val="standardContextual"/>
        </w:rPr>
        <w:fldChar w:fldCharType="begin"/>
      </w:r>
      <w:r w:rsidR="00AD16E3" w:rsidRPr="00510981">
        <w:rPr>
          <w:rStyle w:val="eop"/>
          <w:lang w:val="en-NZ"/>
          <w14:ligatures w14:val="standardContextual"/>
        </w:rPr>
        <w:instrText xml:space="preserve"> AUTONUM  \s " " </w:instrText>
      </w:r>
      <w:r w:rsidR="00AD16E3" w:rsidRPr="00510981">
        <w:rPr>
          <w:rStyle w:val="eop"/>
          <w:lang w:val="en-NZ"/>
          <w14:ligatures w14:val="standardContextual"/>
        </w:rPr>
        <w:fldChar w:fldCharType="end"/>
      </w:r>
    </w:p>
    <w:p w14:paraId="4BB649B0" w14:textId="19723746" w:rsidR="00AD16E3" w:rsidRPr="00510981" w:rsidRDefault="00991493" w:rsidP="00CA565B">
      <w:pPr>
        <w:pStyle w:val="Recsbox"/>
        <w:spacing w:line="276" w:lineRule="auto"/>
      </w:pPr>
      <w:r w:rsidRPr="26ED08F0">
        <w:t>A</w:t>
      </w:r>
      <w:r w:rsidR="00AD16E3" w:rsidRPr="26ED08F0">
        <w:t xml:space="preserve">ny person in </w:t>
      </w:r>
      <w:r w:rsidR="00AD16E3">
        <w:t>religio</w:t>
      </w:r>
      <w:r w:rsidR="00AA19F6">
        <w:t>us</w:t>
      </w:r>
      <w:r w:rsidR="00AD16E3" w:rsidRPr="26ED08F0">
        <w:t xml:space="preserve"> ministry who is the subject of a complaint of abuse and neglect in care which is substantiated on the balance of probabilities, applied flexibly according to the seriousness of the allegation in accordance with the principles set out by the courts in applicable caselaw, or who is convicted of an offence relating to abuse and neglect in care, should be permanently removed from ministry. Members of the Church should be notified of the persons permanent removal from ministry.</w:t>
      </w:r>
      <w:r w:rsidR="00932160">
        <w:t xml:space="preserve"> </w:t>
      </w:r>
      <w:r w:rsidR="00AD16E3" w:rsidRPr="26ED08F0">
        <w:t xml:space="preserve">Faith-based entities should also take all necessary steps to effectively prohibit the person from in any way holding himself or herself out as being a person with </w:t>
      </w:r>
      <w:r w:rsidR="00AD16E3">
        <w:t>religio</w:t>
      </w:r>
      <w:r w:rsidR="00AA19F6">
        <w:t>us</w:t>
      </w:r>
      <w:r w:rsidR="00AD16E3" w:rsidRPr="26ED08F0">
        <w:t xml:space="preserve"> authority.</w:t>
      </w:r>
    </w:p>
    <w:p w14:paraId="0F6FFD87" w14:textId="3EFFB4A2" w:rsidR="7B4811BE" w:rsidRPr="00932160" w:rsidRDefault="5F1AEAD4" w:rsidP="005C7F74">
      <w:pPr>
        <w:pStyle w:val="Heading5"/>
        <w:shd w:val="clear" w:color="auto" w:fill="FFFFFF" w:themeFill="background1"/>
        <w:rPr>
          <w:lang w:eastAsia="en-US"/>
        </w:rPr>
      </w:pPr>
      <w:r w:rsidRPr="005C7F74">
        <w:rPr>
          <w:lang w:val="mi-NZ" w:eastAsia="en-US"/>
        </w:rPr>
        <w:t>Te kore o ngā hinonga whakapono e tohe i te hunga kaihara kia tapaea mo a rātou mahi hē</w:t>
      </w:r>
    </w:p>
    <w:p w14:paraId="068DD1CE" w14:textId="341CAC75" w:rsidR="00AD16E3" w:rsidRPr="005B7642" w:rsidRDefault="00AD16E3" w:rsidP="00AD16E3">
      <w:pPr>
        <w:pStyle w:val="Heading5"/>
        <w:rPr>
          <w:shd w:val="clear" w:color="auto" w:fill="auto"/>
          <w:lang w:eastAsia="en-US"/>
        </w:rPr>
      </w:pPr>
      <w:r>
        <w:rPr>
          <w:shd w:val="clear" w:color="auto" w:fill="auto"/>
          <w:lang w:eastAsia="en-US"/>
        </w:rPr>
        <w:t>F</w:t>
      </w:r>
      <w:r w:rsidRPr="005E44D4">
        <w:rPr>
          <w:shd w:val="clear" w:color="auto" w:fill="auto"/>
          <w:lang w:eastAsia="en-US"/>
        </w:rPr>
        <w:t>aith-based institutions</w:t>
      </w:r>
      <w:r w:rsidRPr="00510981">
        <w:rPr>
          <w:shd w:val="clear" w:color="auto" w:fill="auto"/>
          <w:lang w:eastAsia="en-US"/>
        </w:rPr>
        <w:t xml:space="preserve"> not holding </w:t>
      </w:r>
      <w:r w:rsidRPr="6C6F3D60">
        <w:rPr>
          <w:lang w:eastAsia="en-US"/>
        </w:rPr>
        <w:t>convicted</w:t>
      </w:r>
      <w:r w:rsidRPr="00510981">
        <w:rPr>
          <w:shd w:val="clear" w:color="auto" w:fill="auto"/>
          <w:lang w:eastAsia="en-US"/>
        </w:rPr>
        <w:t xml:space="preserve"> perpetrators to account </w:t>
      </w:r>
    </w:p>
    <w:p w14:paraId="09B68349" w14:textId="1428DDCA" w:rsidR="00AD16E3" w:rsidRPr="00154480" w:rsidRDefault="2ABEA23F" w:rsidP="00CA565B">
      <w:pPr>
        <w:pStyle w:val="ListParagraph"/>
        <w:jc w:val="left"/>
      </w:pPr>
      <w:r>
        <w:t xml:space="preserve">Faith-based institutions have often failed to respond adequately to reports of abuse and have prioritised </w:t>
      </w:r>
      <w:r w:rsidR="67A429FF">
        <w:t xml:space="preserve">support </w:t>
      </w:r>
      <w:r>
        <w:t xml:space="preserve">for perpetrators even after </w:t>
      </w:r>
      <w:r w:rsidR="67A429FF">
        <w:t>they had been convicted of sexual or violent offences</w:t>
      </w:r>
      <w:r>
        <w:t xml:space="preserve">. Perpetrators remained unaccountable </w:t>
      </w:r>
      <w:r w:rsidR="170063E9">
        <w:t xml:space="preserve">by being </w:t>
      </w:r>
      <w:r>
        <w:t xml:space="preserve">regularly moved around the care settings, while leaders escaped accountability for enabling the cover-ups. This impunity, combined with the extreme efforts to protect the </w:t>
      </w:r>
      <w:r w:rsidR="480EEABC">
        <w:t>institution</w:t>
      </w:r>
      <w:r>
        <w:t>’s reputation and prioritising perpetrators</w:t>
      </w:r>
      <w:r w:rsidR="480EEABC">
        <w:t>’</w:t>
      </w:r>
      <w:r>
        <w:t xml:space="preserve"> interests over survivor well-being, led to abuse within these religio</w:t>
      </w:r>
      <w:r w:rsidR="303B5863">
        <w:t xml:space="preserve">us </w:t>
      </w:r>
      <w:r>
        <w:t xml:space="preserve">communities. </w:t>
      </w:r>
    </w:p>
    <w:p w14:paraId="498A48AD" w14:textId="35B88D95" w:rsidR="00C72F3B" w:rsidRPr="005A672F" w:rsidRDefault="2ABEA23F" w:rsidP="00CA565B">
      <w:pPr>
        <w:pStyle w:val="ListParagraph"/>
        <w:jc w:val="left"/>
        <w:rPr>
          <w:rFonts w:eastAsia="Calibri"/>
        </w:rPr>
      </w:pPr>
      <w:r>
        <w:t>C</w:t>
      </w:r>
      <w:r w:rsidRPr="006D4488">
        <w:t>onvicted perpetrators</w:t>
      </w:r>
      <w:r>
        <w:t xml:space="preserve"> were</w:t>
      </w:r>
      <w:r w:rsidRPr="40AF959B">
        <w:t xml:space="preserve"> allowed to return to ministry</w:t>
      </w:r>
      <w:r w:rsidR="7ADFD407">
        <w:t>.</w:t>
      </w:r>
      <w:r w:rsidRPr="40AF959B">
        <w:t xml:space="preserve"> </w:t>
      </w:r>
      <w:r>
        <w:t xml:space="preserve">Catholic </w:t>
      </w:r>
      <w:r w:rsidRPr="00CF30A5">
        <w:t>Provincial</w:t>
      </w:r>
      <w:r>
        <w:t xml:space="preserve"> </w:t>
      </w:r>
      <w:r w:rsidRPr="00CF30A5">
        <w:t xml:space="preserve">Father </w:t>
      </w:r>
      <w:r>
        <w:t xml:space="preserve">Frederick </w:t>
      </w:r>
      <w:r w:rsidRPr="00CF30A5">
        <w:t>Bliss</w:t>
      </w:r>
      <w:r>
        <w:t xml:space="preserve"> of the </w:t>
      </w:r>
      <w:r w:rsidRPr="002339A8">
        <w:t>New Zealand province of the Society of Mary</w:t>
      </w:r>
      <w:r w:rsidRPr="00CF30A5">
        <w:t xml:space="preserve"> appointed</w:t>
      </w:r>
      <w:r>
        <w:t xml:space="preserve"> </w:t>
      </w:r>
      <w:r w:rsidRPr="00CF30A5">
        <w:t xml:space="preserve">Father Alan Woodcock to a teaching position at St Patrick’s College, Silverstream, knowing he </w:t>
      </w:r>
      <w:r>
        <w:t>was a convicted sex offender</w:t>
      </w:r>
      <w:r w:rsidRPr="40AF959B">
        <w:t>.</w:t>
      </w:r>
      <w:r w:rsidR="00575305">
        <w:rPr>
          <w:rStyle w:val="FootnoteReference"/>
        </w:rPr>
        <w:footnoteReference w:id="286"/>
      </w:r>
      <w:r w:rsidRPr="40AF959B">
        <w:t xml:space="preserve"> Hopeful Christian</w:t>
      </w:r>
      <w:r>
        <w:t xml:space="preserve"> was able to</w:t>
      </w:r>
      <w:r w:rsidRPr="006D4488">
        <w:t xml:space="preserve"> return to his role as leader</w:t>
      </w:r>
      <w:r>
        <w:t xml:space="preserve"> of </w:t>
      </w:r>
      <w:r w:rsidR="480EEABC">
        <w:t xml:space="preserve">the </w:t>
      </w:r>
      <w:r>
        <w:t>Gloriavale Christian Community</w:t>
      </w:r>
      <w:r w:rsidRPr="006D4488">
        <w:t xml:space="preserve"> when he was released from prison</w:t>
      </w:r>
      <w:r w:rsidRPr="40AF959B">
        <w:t xml:space="preserve"> after being convicted of sexual offending.</w:t>
      </w:r>
      <w:r w:rsidR="00575305">
        <w:rPr>
          <w:rStyle w:val="FootnoteReference"/>
        </w:rPr>
        <w:footnoteReference w:id="287"/>
      </w:r>
    </w:p>
    <w:p w14:paraId="39D74AE1" w14:textId="0AAEC9DB" w:rsidR="00AD16E3" w:rsidRPr="00CA565B" w:rsidRDefault="55408228" w:rsidP="00CA565B">
      <w:pPr>
        <w:pStyle w:val="ListParagraph"/>
        <w:jc w:val="left"/>
        <w:rPr>
          <w:rFonts w:eastAsia="Calibri"/>
          <w:szCs w:val="22"/>
        </w:rPr>
      </w:pPr>
      <w:r>
        <w:lastRenderedPageBreak/>
        <w:t>In 2011, Bishop Patrick Dunn, Emerit</w:t>
      </w:r>
      <w:r w:rsidR="424AFDF3">
        <w:t>us</w:t>
      </w:r>
      <w:r>
        <w:t xml:space="preserve"> Bishop of Auckland</w:t>
      </w:r>
      <w:r w:rsidR="4E8D38DF">
        <w:t xml:space="preserve"> received a complaint of sexual abuse against a priest, F</w:t>
      </w:r>
      <w:r w:rsidR="3CA41472">
        <w:t>ather</w:t>
      </w:r>
      <w:r w:rsidR="4E8D38DF">
        <w:t xml:space="preserve"> Sateki Raass. While the complaint was still being investigated</w:t>
      </w:r>
      <w:r w:rsidR="2EBC5154">
        <w:t xml:space="preserve"> in 2012, Bishop </w:t>
      </w:r>
      <w:r w:rsidR="1F69E686">
        <w:t>Dunn offered F</w:t>
      </w:r>
      <w:r w:rsidR="480EEABC">
        <w:t>athe</w:t>
      </w:r>
      <w:r w:rsidR="1F69E686">
        <w:t>r Raass to minister as a parish priest in another location within the Auckland Diocese. In late 2012, Bishop Dunn appointed F</w:t>
      </w:r>
      <w:r w:rsidR="6979F6AC">
        <w:t>ather</w:t>
      </w:r>
      <w:r w:rsidR="1F69E686">
        <w:t xml:space="preserve"> Raass as a parish priest in Mt Albert with the 2011 complaint still under investigation. After </w:t>
      </w:r>
      <w:r w:rsidR="1A737528" w:rsidRPr="00D575F1">
        <w:t xml:space="preserve">an apology from a delegate of the investigating committee, the adult complainant did not wish to take the matter further, instead seeking forgiveness directly from </w:t>
      </w:r>
      <w:r w:rsidR="34A67484">
        <w:t xml:space="preserve">Father </w:t>
      </w:r>
      <w:r w:rsidR="7E1D7341">
        <w:t>S</w:t>
      </w:r>
      <w:r w:rsidR="1A737528">
        <w:t>ateki</w:t>
      </w:r>
      <w:r w:rsidR="1A737528" w:rsidRPr="00D575F1">
        <w:t xml:space="preserve"> Raass</w:t>
      </w:r>
      <w:r w:rsidR="3E2755DF">
        <w:t xml:space="preserve">. </w:t>
      </w:r>
      <w:r w:rsidR="3E2755DF" w:rsidRPr="00C72F3B">
        <w:t xml:space="preserve">A further complaint was made about </w:t>
      </w:r>
      <w:r w:rsidR="3E2755DF">
        <w:t>F</w:t>
      </w:r>
      <w:r w:rsidR="2A8CE8F6">
        <w:t>athe</w:t>
      </w:r>
      <w:r w:rsidR="3E2755DF">
        <w:t>r</w:t>
      </w:r>
      <w:r w:rsidR="3E2755DF" w:rsidRPr="00C72F3B">
        <w:t xml:space="preserve"> Raass in 2018</w:t>
      </w:r>
      <w:r w:rsidR="3E2755DF">
        <w:t>,</w:t>
      </w:r>
      <w:r w:rsidR="3E2755DF" w:rsidRPr="00C72F3B">
        <w:t xml:space="preserve"> this time to National Office of Professional Standard and then the </w:t>
      </w:r>
      <w:r w:rsidR="3E2755DF" w:rsidRPr="00CA565B">
        <w:rPr>
          <w:szCs w:val="22"/>
        </w:rPr>
        <w:t>Police. Bishop Dunn was questioned about F</w:t>
      </w:r>
      <w:r w:rsidR="6F2B4DCF" w:rsidRPr="00CA565B">
        <w:rPr>
          <w:szCs w:val="22"/>
        </w:rPr>
        <w:t>athe</w:t>
      </w:r>
      <w:r w:rsidR="3E2755DF" w:rsidRPr="00CA565B">
        <w:rPr>
          <w:szCs w:val="22"/>
        </w:rPr>
        <w:t>r Raass at the Inquiry’s Faith Institutional Response Hearing and was comfortable with his decision to take a pastoral approach.</w:t>
      </w:r>
      <w:r w:rsidR="002549CA" w:rsidRPr="00CA565B">
        <w:rPr>
          <w:rStyle w:val="FootnoteReference"/>
          <w:sz w:val="22"/>
          <w:szCs w:val="22"/>
        </w:rPr>
        <w:footnoteReference w:id="288"/>
      </w:r>
      <w:r w:rsidR="7339A824" w:rsidRPr="00CA565B">
        <w:rPr>
          <w:szCs w:val="22"/>
        </w:rPr>
        <w:t xml:space="preserve"> </w:t>
      </w:r>
    </w:p>
    <w:p w14:paraId="13607EE5" w14:textId="55696523" w:rsidR="00AD16E3" w:rsidRPr="00CA565B" w:rsidRDefault="2ABEA23F" w:rsidP="00CA565B">
      <w:pPr>
        <w:pStyle w:val="ListParagraph"/>
        <w:jc w:val="left"/>
        <w:rPr>
          <w:rFonts w:eastAsia="Calibri"/>
          <w:szCs w:val="22"/>
        </w:rPr>
      </w:pPr>
      <w:r w:rsidRPr="00CA565B">
        <w:rPr>
          <w:szCs w:val="22"/>
        </w:rPr>
        <w:t xml:space="preserve">The safety of the community </w:t>
      </w:r>
      <w:r w:rsidR="188A6FF7" w:rsidRPr="00CA565B">
        <w:rPr>
          <w:szCs w:val="22"/>
        </w:rPr>
        <w:t>and particularly those in the care of faith-based entities</w:t>
      </w:r>
      <w:r w:rsidRPr="00CA565B">
        <w:rPr>
          <w:szCs w:val="22"/>
        </w:rPr>
        <w:t xml:space="preserve"> must be paramount. There ha</w:t>
      </w:r>
      <w:r w:rsidR="6986618F" w:rsidRPr="00CA565B">
        <w:rPr>
          <w:szCs w:val="22"/>
        </w:rPr>
        <w:t>ve</w:t>
      </w:r>
      <w:r w:rsidRPr="00CA565B">
        <w:rPr>
          <w:szCs w:val="22"/>
        </w:rPr>
        <w:t xml:space="preserve"> been devastating consequences when reputation management</w:t>
      </w:r>
      <w:r w:rsidR="1CCE90CC" w:rsidRPr="00CA565B">
        <w:rPr>
          <w:szCs w:val="22"/>
        </w:rPr>
        <w:t>, pursuing perpetrator rehabilitation an</w:t>
      </w:r>
      <w:r w:rsidR="71197170" w:rsidRPr="00CA565B">
        <w:rPr>
          <w:szCs w:val="22"/>
        </w:rPr>
        <w:t>d religious reconciliation</w:t>
      </w:r>
      <w:r w:rsidR="1CCE90CC" w:rsidRPr="00CA565B">
        <w:rPr>
          <w:szCs w:val="22"/>
        </w:rPr>
        <w:t xml:space="preserve"> have been prioritised</w:t>
      </w:r>
      <w:r w:rsidRPr="00CA565B">
        <w:rPr>
          <w:szCs w:val="22"/>
        </w:rPr>
        <w:t xml:space="preserve"> </w:t>
      </w:r>
      <w:r w:rsidR="71197170" w:rsidRPr="00CA565B">
        <w:rPr>
          <w:szCs w:val="22"/>
        </w:rPr>
        <w:t>o</w:t>
      </w:r>
      <w:r w:rsidR="6553CD06" w:rsidRPr="00CA565B">
        <w:rPr>
          <w:szCs w:val="22"/>
        </w:rPr>
        <w:t>ver</w:t>
      </w:r>
      <w:r w:rsidR="71197170" w:rsidRPr="00CA565B">
        <w:rPr>
          <w:szCs w:val="22"/>
        </w:rPr>
        <w:t xml:space="preserve"> survivors’</w:t>
      </w:r>
      <w:r w:rsidRPr="00CA565B">
        <w:rPr>
          <w:szCs w:val="22"/>
        </w:rPr>
        <w:t xml:space="preserve"> wellbeing.</w:t>
      </w:r>
    </w:p>
    <w:p w14:paraId="77F0D2E8" w14:textId="480E7687" w:rsidR="00AD16E3" w:rsidRPr="00CA565B" w:rsidRDefault="2ABEA23F" w:rsidP="00CA565B">
      <w:pPr>
        <w:pStyle w:val="ListParagraph"/>
        <w:jc w:val="left"/>
        <w:rPr>
          <w:szCs w:val="22"/>
        </w:rPr>
      </w:pPr>
      <w:r w:rsidRPr="00CA565B">
        <w:rPr>
          <w:szCs w:val="22"/>
        </w:rPr>
        <w:t>There must be a move toward the implementation of an absolute dismissal policy that unequivocally states that any individual in religio</w:t>
      </w:r>
      <w:r w:rsidR="2663ED72" w:rsidRPr="00CA565B">
        <w:rPr>
          <w:szCs w:val="22"/>
        </w:rPr>
        <w:t>us</w:t>
      </w:r>
      <w:r w:rsidRPr="00CA565B">
        <w:rPr>
          <w:szCs w:val="22"/>
        </w:rPr>
        <w:t xml:space="preserve"> ministry convicted of an offence relating to abuse and neglect in care must be permanently removed. The inherent risks </w:t>
      </w:r>
      <w:r w:rsidR="100AD583" w:rsidRPr="00CA565B">
        <w:rPr>
          <w:szCs w:val="22"/>
        </w:rPr>
        <w:t>associated with the high levels of trust and access granted to</w:t>
      </w:r>
      <w:r w:rsidRPr="00CA565B">
        <w:rPr>
          <w:szCs w:val="22"/>
        </w:rPr>
        <w:t xml:space="preserve"> those in religio</w:t>
      </w:r>
      <w:r w:rsidR="2663ED72" w:rsidRPr="00CA565B">
        <w:rPr>
          <w:szCs w:val="22"/>
        </w:rPr>
        <w:t>us</w:t>
      </w:r>
      <w:r w:rsidRPr="00CA565B">
        <w:rPr>
          <w:szCs w:val="22"/>
        </w:rPr>
        <w:t xml:space="preserve"> ministry must be acknowledged. </w:t>
      </w:r>
      <w:r w:rsidR="04AEE6D1" w:rsidRPr="00CA565B">
        <w:rPr>
          <w:szCs w:val="22"/>
        </w:rPr>
        <w:t>A</w:t>
      </w:r>
      <w:r w:rsidRPr="00CA565B">
        <w:rPr>
          <w:szCs w:val="22"/>
        </w:rPr>
        <w:t xml:space="preserve"> zero</w:t>
      </w:r>
      <w:r w:rsidR="213294A9" w:rsidRPr="00CA565B">
        <w:rPr>
          <w:szCs w:val="22"/>
        </w:rPr>
        <w:t>-</w:t>
      </w:r>
      <w:r w:rsidRPr="00CA565B">
        <w:rPr>
          <w:szCs w:val="22"/>
        </w:rPr>
        <w:t>tolerance approach will not only serve as a deterrent</w:t>
      </w:r>
      <w:r w:rsidR="04AEE6D1" w:rsidRPr="00CA565B">
        <w:rPr>
          <w:szCs w:val="22"/>
        </w:rPr>
        <w:t xml:space="preserve"> and</w:t>
      </w:r>
      <w:r w:rsidRPr="00CA565B">
        <w:rPr>
          <w:szCs w:val="22"/>
        </w:rPr>
        <w:t xml:space="preserve"> protect congregants from potential harm but </w:t>
      </w:r>
      <w:r w:rsidR="04AEE6D1" w:rsidRPr="00CA565B">
        <w:rPr>
          <w:szCs w:val="22"/>
        </w:rPr>
        <w:t>will</w:t>
      </w:r>
      <w:r w:rsidRPr="00CA565B">
        <w:rPr>
          <w:szCs w:val="22"/>
        </w:rPr>
        <w:t xml:space="preserve"> uphold the ethical standards and values that form the foundation of religi</w:t>
      </w:r>
      <w:r w:rsidR="2663ED72" w:rsidRPr="00CA565B">
        <w:rPr>
          <w:szCs w:val="22"/>
        </w:rPr>
        <w:t>ous</w:t>
      </w:r>
      <w:r w:rsidR="7D768E92" w:rsidRPr="00CA565B">
        <w:rPr>
          <w:szCs w:val="22"/>
        </w:rPr>
        <w:t xml:space="preserve"> </w:t>
      </w:r>
      <w:r w:rsidRPr="00CA565B">
        <w:rPr>
          <w:szCs w:val="22"/>
        </w:rPr>
        <w:t xml:space="preserve">communities. </w:t>
      </w:r>
    </w:p>
    <w:p w14:paraId="6CD80591" w14:textId="4759D3F8" w:rsidR="00AD16E3" w:rsidRPr="00CA565B" w:rsidRDefault="2ABEA23F" w:rsidP="00CA565B">
      <w:pPr>
        <w:pStyle w:val="ListParagraph"/>
        <w:jc w:val="left"/>
        <w:rPr>
          <w:rFonts w:eastAsia="Calibri"/>
          <w:szCs w:val="22"/>
        </w:rPr>
      </w:pPr>
      <w:r w:rsidRPr="00CA565B">
        <w:rPr>
          <w:szCs w:val="22"/>
        </w:rPr>
        <w:t xml:space="preserve">Similarly, when faith-based entities become aware that any person attending any of </w:t>
      </w:r>
      <w:r w:rsidR="3F3819AA" w:rsidRPr="00CA565B">
        <w:rPr>
          <w:szCs w:val="22"/>
        </w:rPr>
        <w:t>their</w:t>
      </w:r>
      <w:r w:rsidRPr="00CA565B">
        <w:rPr>
          <w:szCs w:val="22"/>
        </w:rPr>
        <w:t xml:space="preserve"> religio</w:t>
      </w:r>
      <w:r w:rsidR="2663ED72" w:rsidRPr="00CA565B">
        <w:rPr>
          <w:szCs w:val="22"/>
        </w:rPr>
        <w:t>us</w:t>
      </w:r>
      <w:r w:rsidRPr="00CA565B">
        <w:rPr>
          <w:szCs w:val="22"/>
        </w:rPr>
        <w:t xml:space="preserve"> services or activities is the subject of a substantiated complaint of abuse and neglect in care or has been convicted of an offence of this nature, the</w:t>
      </w:r>
      <w:r w:rsidR="213294A9" w:rsidRPr="00CA565B">
        <w:rPr>
          <w:szCs w:val="22"/>
        </w:rPr>
        <w:t>ir</w:t>
      </w:r>
      <w:r w:rsidRPr="00CA565B">
        <w:rPr>
          <w:szCs w:val="22"/>
        </w:rPr>
        <w:t xml:space="preserve"> </w:t>
      </w:r>
      <w:proofErr w:type="gramStart"/>
      <w:r w:rsidRPr="00CA565B">
        <w:rPr>
          <w:szCs w:val="22"/>
        </w:rPr>
        <w:t>first priority</w:t>
      </w:r>
      <w:proofErr w:type="gramEnd"/>
      <w:r w:rsidRPr="00CA565B">
        <w:rPr>
          <w:szCs w:val="22"/>
        </w:rPr>
        <w:t xml:space="preserve"> must be the safety of the complainant and any other congregants</w:t>
      </w:r>
      <w:r w:rsidR="4A92FFA1" w:rsidRPr="00CA565B">
        <w:rPr>
          <w:szCs w:val="22"/>
        </w:rPr>
        <w:t xml:space="preserve">. </w:t>
      </w:r>
      <w:r w:rsidR="698937DC" w:rsidRPr="00CA565B">
        <w:rPr>
          <w:szCs w:val="22"/>
        </w:rPr>
        <w:t>Safeguarding</w:t>
      </w:r>
      <w:r w:rsidR="3EA4AE5B" w:rsidRPr="00CA565B">
        <w:rPr>
          <w:szCs w:val="22"/>
        </w:rPr>
        <w:t xml:space="preserve"> must take precedence</w:t>
      </w:r>
      <w:r w:rsidRPr="00CA565B">
        <w:rPr>
          <w:szCs w:val="22"/>
        </w:rPr>
        <w:t xml:space="preserve"> over the interests of the person who is the subject of the complaint or prior conviction. There is </w:t>
      </w:r>
      <w:r w:rsidR="5A8D6452" w:rsidRPr="00CA565B">
        <w:rPr>
          <w:szCs w:val="22"/>
        </w:rPr>
        <w:t xml:space="preserve">a </w:t>
      </w:r>
      <w:r w:rsidRPr="00CA565B">
        <w:rPr>
          <w:szCs w:val="22"/>
        </w:rPr>
        <w:t xml:space="preserve">need to reassess current </w:t>
      </w:r>
      <w:r w:rsidR="74A71FFA" w:rsidRPr="00CA565B">
        <w:rPr>
          <w:szCs w:val="22"/>
        </w:rPr>
        <w:t>practices,</w:t>
      </w:r>
      <w:r w:rsidRPr="00CA565B">
        <w:rPr>
          <w:szCs w:val="22"/>
        </w:rPr>
        <w:t xml:space="preserve"> such as temporary removal or confinement</w:t>
      </w:r>
      <w:r w:rsidR="74A71FFA" w:rsidRPr="00CA565B">
        <w:rPr>
          <w:szCs w:val="22"/>
        </w:rPr>
        <w:t>,</w:t>
      </w:r>
      <w:r w:rsidR="698937DC" w:rsidRPr="00CA565B">
        <w:rPr>
          <w:szCs w:val="22"/>
        </w:rPr>
        <w:t xml:space="preserve"> </w:t>
      </w:r>
      <w:r w:rsidRPr="00CA565B">
        <w:rPr>
          <w:szCs w:val="22"/>
        </w:rPr>
        <w:t xml:space="preserve">to ensure the safety of those at risk.  </w:t>
      </w:r>
    </w:p>
    <w:p w14:paraId="365A6C1C" w14:textId="1BEBA611" w:rsidR="00AD16E3" w:rsidRPr="008C0165" w:rsidRDefault="2ABEA23F" w:rsidP="00CA565B">
      <w:pPr>
        <w:pStyle w:val="ListParagraph"/>
        <w:jc w:val="left"/>
        <w:rPr>
          <w:rFonts w:eastAsia="Calibri"/>
        </w:rPr>
      </w:pPr>
      <w:r w:rsidRPr="00CA565B">
        <w:rPr>
          <w:szCs w:val="22"/>
        </w:rPr>
        <w:t>In addition to the safeguarding mechanisms referred to in the preceding paragraphs, there is a need for a centralised register that includes reports of misconduct, behavioural</w:t>
      </w:r>
      <w:r>
        <w:t xml:space="preserve"> concerns, reports of abuse and convictions. This will enable faith-based entities to conduct thorough background checks and risk assessments before appointing individuals to positions within the religio</w:t>
      </w:r>
      <w:r w:rsidR="2663ED72">
        <w:t>us</w:t>
      </w:r>
      <w:r>
        <w:t xml:space="preserve"> community.</w:t>
      </w:r>
    </w:p>
    <w:p w14:paraId="45F23F52" w14:textId="098387CC" w:rsidR="00AD16E3" w:rsidRPr="00510981" w:rsidRDefault="00FA504D" w:rsidP="00AD16E3">
      <w:pPr>
        <w:pStyle w:val="Recboxheading"/>
        <w:rPr>
          <w:rStyle w:val="eop"/>
          <w:lang w:val="en-NZ"/>
          <w14:ligatures w14:val="standardContextual"/>
        </w:rPr>
      </w:pPr>
      <w:r>
        <w:rPr>
          <w:rStyle w:val="eop"/>
          <w:lang w:val="en-NZ"/>
        </w:rPr>
        <w:lastRenderedPageBreak/>
        <w:t>Tūtohi</w:t>
      </w:r>
      <w:r w:rsidRPr="00510981">
        <w:rPr>
          <w:lang w:val="en-NZ"/>
        </w:rPr>
        <w:t xml:space="preserve"> </w:t>
      </w:r>
      <w:r>
        <w:rPr>
          <w:lang w:val="en-NZ"/>
        </w:rPr>
        <w:t xml:space="preserve">108 | </w:t>
      </w:r>
      <w:r w:rsidR="00AD16E3" w:rsidRPr="00510981">
        <w:rPr>
          <w:rStyle w:val="eop"/>
          <w:lang w:val="en-NZ"/>
          <w14:ligatures w14:val="standardContextual"/>
        </w:rPr>
        <w:t xml:space="preserve">Recommendation </w:t>
      </w:r>
      <w:r w:rsidR="00AD16E3" w:rsidRPr="00510981">
        <w:rPr>
          <w:rStyle w:val="eop"/>
          <w:lang w:val="en-NZ"/>
          <w14:ligatures w14:val="standardContextual"/>
        </w:rPr>
        <w:fldChar w:fldCharType="begin"/>
      </w:r>
      <w:r w:rsidR="00AD16E3" w:rsidRPr="00510981">
        <w:rPr>
          <w:rStyle w:val="eop"/>
          <w:lang w:val="en-NZ"/>
          <w14:ligatures w14:val="standardContextual"/>
        </w:rPr>
        <w:instrText xml:space="preserve"> AUTONUM  \s " " </w:instrText>
      </w:r>
      <w:r w:rsidR="00AD16E3" w:rsidRPr="00510981">
        <w:rPr>
          <w:rStyle w:val="eop"/>
          <w:lang w:val="en-NZ"/>
          <w14:ligatures w14:val="standardContextual"/>
        </w:rPr>
        <w:fldChar w:fldCharType="end"/>
      </w:r>
    </w:p>
    <w:p w14:paraId="7973FBC3" w14:textId="23DBB246" w:rsidR="00AD16E3" w:rsidRPr="00510981" w:rsidRDefault="00991493" w:rsidP="00575BD4">
      <w:pPr>
        <w:pStyle w:val="Recsbox"/>
      </w:pPr>
      <w:r>
        <w:t>A</w:t>
      </w:r>
      <w:r w:rsidR="00AD16E3">
        <w:t>ny person in religio</w:t>
      </w:r>
      <w:r w:rsidR="00364C44">
        <w:t>us</w:t>
      </w:r>
      <w:r w:rsidR="00AD16E3">
        <w:t xml:space="preserve"> ministry who is convicted of an offence relating to abuse and neglect in care should: </w:t>
      </w:r>
    </w:p>
    <w:p w14:paraId="718E52E9" w14:textId="257FCAE6" w:rsidR="00AD16E3" w:rsidRPr="00510981" w:rsidRDefault="00AD16E3" w:rsidP="007921AA">
      <w:pPr>
        <w:pStyle w:val="RecsboxLevel1"/>
        <w:numPr>
          <w:ilvl w:val="0"/>
          <w:numId w:val="84"/>
        </w:numPr>
      </w:pPr>
      <w:r>
        <w:t>in the case of Catholic priests and religious, be dismissed from the priesthood and/or dispensed from his or her vows as a religi</w:t>
      </w:r>
      <w:r w:rsidR="00364C44">
        <w:t>ous</w:t>
      </w:r>
      <w:r>
        <w:t xml:space="preserve"> </w:t>
      </w:r>
    </w:p>
    <w:p w14:paraId="7C0FA436" w14:textId="77777777" w:rsidR="00AD16E3" w:rsidRPr="00510981" w:rsidRDefault="00AD16E3" w:rsidP="007921AA">
      <w:pPr>
        <w:pStyle w:val="RecsboxLevel1"/>
        <w:numPr>
          <w:ilvl w:val="0"/>
          <w:numId w:val="84"/>
        </w:numPr>
      </w:pPr>
      <w:r>
        <w:t>in the case of Anglican clergy, be deposed from holy orders</w:t>
      </w:r>
    </w:p>
    <w:p w14:paraId="6087CC78" w14:textId="22A9FAA5" w:rsidR="00AD16E3" w:rsidRPr="004322A6" w:rsidRDefault="00AD16E3" w:rsidP="007921AA">
      <w:pPr>
        <w:pStyle w:val="RecsboxLevel1"/>
        <w:numPr>
          <w:ilvl w:val="0"/>
          <w:numId w:val="84"/>
        </w:numPr>
        <w:rPr>
          <w:lang w:val="en-AU"/>
        </w:rPr>
      </w:pPr>
      <w:r>
        <w:t>in the case of an ordained person in any other religio</w:t>
      </w:r>
      <w:r w:rsidR="00364C44">
        <w:t>us</w:t>
      </w:r>
      <w:r>
        <w:t xml:space="preserve"> denomination that has a concept of ordination, holy orders and/or vows, be dismissed, deposed or otherwise effectively have their religio</w:t>
      </w:r>
      <w:r w:rsidR="001240CE">
        <w:t>us</w:t>
      </w:r>
      <w:r w:rsidR="00BA6B71">
        <w:t xml:space="preserve"> </w:t>
      </w:r>
      <w:r>
        <w:t>stat</w:t>
      </w:r>
      <w:r w:rsidR="001240CE">
        <w:t>us</w:t>
      </w:r>
      <w:r>
        <w:t xml:space="preserve"> removed</w:t>
      </w:r>
      <w:r w:rsidR="31B19157">
        <w:t>.</w:t>
      </w:r>
    </w:p>
    <w:p w14:paraId="54BC08A9" w14:textId="662388B7" w:rsidR="00AD16E3" w:rsidRPr="00510981" w:rsidRDefault="00FA504D" w:rsidP="00AD16E3">
      <w:pPr>
        <w:pStyle w:val="Recboxheading"/>
        <w:rPr>
          <w:rStyle w:val="eop"/>
          <w:lang w:val="en-NZ"/>
          <w14:ligatures w14:val="standardContextual"/>
        </w:rPr>
      </w:pPr>
      <w:r>
        <w:rPr>
          <w:rStyle w:val="eop"/>
          <w:lang w:val="en-NZ"/>
        </w:rPr>
        <w:t>Tūtohi</w:t>
      </w:r>
      <w:r w:rsidRPr="00510981">
        <w:rPr>
          <w:lang w:val="en-NZ"/>
        </w:rPr>
        <w:t xml:space="preserve"> </w:t>
      </w:r>
      <w:r>
        <w:rPr>
          <w:lang w:val="en-NZ"/>
        </w:rPr>
        <w:t xml:space="preserve">109 | </w:t>
      </w:r>
      <w:r w:rsidR="00AD16E3" w:rsidRPr="00510981">
        <w:rPr>
          <w:rStyle w:val="eop"/>
          <w:lang w:val="en-NZ"/>
          <w14:ligatures w14:val="standardContextual"/>
        </w:rPr>
        <w:t xml:space="preserve">Recommendation </w:t>
      </w:r>
      <w:r w:rsidR="00AD16E3" w:rsidRPr="00510981">
        <w:rPr>
          <w:rStyle w:val="eop"/>
          <w:lang w:val="en-NZ"/>
          <w14:ligatures w14:val="standardContextual"/>
        </w:rPr>
        <w:fldChar w:fldCharType="begin"/>
      </w:r>
      <w:r w:rsidR="00AD16E3" w:rsidRPr="00510981">
        <w:rPr>
          <w:rStyle w:val="eop"/>
          <w:lang w:val="en-NZ"/>
          <w14:ligatures w14:val="standardContextual"/>
        </w:rPr>
        <w:instrText xml:space="preserve"> AUTONUM  \s " " </w:instrText>
      </w:r>
      <w:r w:rsidR="00AD16E3" w:rsidRPr="00510981">
        <w:rPr>
          <w:rStyle w:val="eop"/>
          <w:lang w:val="en-NZ"/>
          <w14:ligatures w14:val="standardContextual"/>
        </w:rPr>
        <w:fldChar w:fldCharType="end"/>
      </w:r>
    </w:p>
    <w:p w14:paraId="4CA518E8" w14:textId="3C4BBAB3" w:rsidR="00AD16E3" w:rsidRPr="00510981" w:rsidRDefault="00991493" w:rsidP="00575BD4">
      <w:pPr>
        <w:pStyle w:val="Recsbox"/>
        <w:rPr>
          <w:highlight w:val="lightGray"/>
        </w:rPr>
      </w:pPr>
      <w:r>
        <w:t>W</w:t>
      </w:r>
      <w:r w:rsidR="00AD16E3" w:rsidRPr="00510981">
        <w:t xml:space="preserve">here a </w:t>
      </w:r>
      <w:r w:rsidR="00AD16E3">
        <w:t>faith-based</w:t>
      </w:r>
      <w:r w:rsidR="00AD16E3" w:rsidRPr="00510981">
        <w:t xml:space="preserve"> </w:t>
      </w:r>
      <w:r w:rsidR="00AD16E3">
        <w:t>entity</w:t>
      </w:r>
      <w:r w:rsidR="00AD16E3" w:rsidRPr="00510981">
        <w:t xml:space="preserve"> becomes aware that any person attending any of its </w:t>
      </w:r>
      <w:r w:rsidR="000A50A6">
        <w:t>religious s</w:t>
      </w:r>
      <w:r w:rsidR="00AD16E3" w:rsidRPr="00510981">
        <w:t>ervices or activities is the subject of a substantiated complaint of abuse and neglect in care,</w:t>
      </w:r>
      <w:r w:rsidR="00AD16E3" w:rsidRPr="00510981">
        <w:rPr>
          <w:highlight w:val="lightGray"/>
        </w:rPr>
        <w:t xml:space="preserve"> </w:t>
      </w:r>
      <w:r w:rsidR="00AD16E3" w:rsidRPr="00510981">
        <w:t xml:space="preserve">or has been convicted of an offence relating to abuse and neglect in care, the </w:t>
      </w:r>
      <w:r w:rsidR="00376018">
        <w:t>faith-based entity</w:t>
      </w:r>
      <w:r w:rsidR="00AD16E3" w:rsidRPr="00510981">
        <w:t xml:space="preserve"> should:</w:t>
      </w:r>
    </w:p>
    <w:p w14:paraId="74B94A21" w14:textId="7CD5A383" w:rsidR="00AD16E3" w:rsidRPr="00510981" w:rsidRDefault="00AD16E3" w:rsidP="007921AA">
      <w:pPr>
        <w:pStyle w:val="RecsboxLevel1"/>
        <w:numPr>
          <w:ilvl w:val="0"/>
          <w:numId w:val="85"/>
        </w:numPr>
      </w:pPr>
      <w:r>
        <w:t xml:space="preserve">assess the level of risk posed to children, young people and adults in care by that perpetrator’s ongoing involvement in the </w:t>
      </w:r>
      <w:r w:rsidR="000A50A6">
        <w:t xml:space="preserve">religious </w:t>
      </w:r>
      <w:r>
        <w:t xml:space="preserve">community, and </w:t>
      </w:r>
    </w:p>
    <w:p w14:paraId="035DC9A1" w14:textId="22D07074" w:rsidR="00AD16E3" w:rsidRPr="00510981" w:rsidRDefault="00AD16E3" w:rsidP="007921AA">
      <w:pPr>
        <w:pStyle w:val="RecsboxLevel1"/>
        <w:numPr>
          <w:ilvl w:val="0"/>
          <w:numId w:val="85"/>
        </w:numPr>
      </w:pPr>
      <w:r>
        <w:t xml:space="preserve">take appropriate steps to manage that risk. </w:t>
      </w:r>
    </w:p>
    <w:p w14:paraId="400CDFDC" w14:textId="32B0BA56" w:rsidR="00AD16E3" w:rsidRPr="00510981" w:rsidRDefault="00FA504D" w:rsidP="00AD16E3">
      <w:pPr>
        <w:pStyle w:val="Recboxheading"/>
        <w:rPr>
          <w:rStyle w:val="eop"/>
          <w:lang w:val="en-NZ"/>
          <w14:ligatures w14:val="standardContextual"/>
        </w:rPr>
      </w:pPr>
      <w:r>
        <w:rPr>
          <w:rStyle w:val="eop"/>
          <w:lang w:val="en-NZ"/>
        </w:rPr>
        <w:t>Tūtohi</w:t>
      </w:r>
      <w:r w:rsidRPr="00510981">
        <w:rPr>
          <w:lang w:val="en-NZ"/>
        </w:rPr>
        <w:t xml:space="preserve"> </w:t>
      </w:r>
      <w:r>
        <w:rPr>
          <w:lang w:val="en-NZ"/>
        </w:rPr>
        <w:t xml:space="preserve">110 | </w:t>
      </w:r>
      <w:r w:rsidR="00AD16E3" w:rsidRPr="00510981">
        <w:rPr>
          <w:rStyle w:val="eop"/>
          <w:lang w:val="en-NZ"/>
          <w14:ligatures w14:val="standardContextual"/>
        </w:rPr>
        <w:t xml:space="preserve">Recommendation </w:t>
      </w:r>
      <w:r w:rsidR="00AD16E3" w:rsidRPr="00510981">
        <w:rPr>
          <w:rStyle w:val="eop"/>
          <w:lang w:val="en-NZ"/>
          <w14:ligatures w14:val="standardContextual"/>
        </w:rPr>
        <w:fldChar w:fldCharType="begin"/>
      </w:r>
      <w:r w:rsidR="00AD16E3" w:rsidRPr="00510981">
        <w:rPr>
          <w:rStyle w:val="eop"/>
          <w:lang w:val="en-NZ"/>
          <w14:ligatures w14:val="standardContextual"/>
        </w:rPr>
        <w:instrText xml:space="preserve"> AUTONUM  \s " " </w:instrText>
      </w:r>
      <w:r w:rsidR="00AD16E3" w:rsidRPr="00510981">
        <w:rPr>
          <w:rStyle w:val="eop"/>
          <w:lang w:val="en-NZ"/>
          <w14:ligatures w14:val="standardContextual"/>
        </w:rPr>
        <w:fldChar w:fldCharType="end"/>
      </w:r>
    </w:p>
    <w:p w14:paraId="077EF030" w14:textId="44A50048" w:rsidR="00AD16E3" w:rsidRPr="00510981" w:rsidRDefault="00991493" w:rsidP="26ED08F0">
      <w:pPr>
        <w:pStyle w:val="Recsbox"/>
      </w:pPr>
      <w:r w:rsidRPr="26ED08F0">
        <w:t>Each</w:t>
      </w:r>
      <w:r w:rsidR="00AD16E3" w:rsidRPr="26ED08F0">
        <w:t xml:space="preserve"> faith-based entity should consider establishing a national register which records limited but sufficient information to assist affiliated institutions identify and respond to any risks to children, young people and adults in care that may be posed by people in </w:t>
      </w:r>
      <w:r w:rsidR="000A50A6">
        <w:t xml:space="preserve">religious </w:t>
      </w:r>
      <w:r w:rsidR="00AD16E3" w:rsidRPr="26ED08F0">
        <w:t xml:space="preserve">or pastoral ministry. </w:t>
      </w:r>
    </w:p>
    <w:p w14:paraId="08B4A6B9" w14:textId="77777777" w:rsidR="00090485" w:rsidRDefault="00090485">
      <w:pPr>
        <w:rPr>
          <w:rStyle w:val="Strong"/>
          <w:rFonts w:ascii="Arial" w:hAnsi="Arial"/>
          <w:b w:val="0"/>
          <w:bCs w:val="0"/>
        </w:rPr>
      </w:pPr>
      <w:bookmarkStart w:id="161" w:name="_Toc164766708"/>
      <w:bookmarkStart w:id="162" w:name="_Toc164782952"/>
      <w:bookmarkStart w:id="163" w:name="_Toc164782299"/>
      <w:bookmarkStart w:id="164" w:name="_Toc164841635"/>
      <w:bookmarkStart w:id="165" w:name="_Toc164857578"/>
      <w:bookmarkStart w:id="166" w:name="_Toc165019115"/>
      <w:bookmarkStart w:id="167" w:name="_Toc165029151"/>
      <w:bookmarkStart w:id="168" w:name="_Toc165030024"/>
      <w:bookmarkStart w:id="169" w:name="_Toc165035303"/>
      <w:bookmarkStart w:id="170" w:name="_Toc165554706"/>
      <w:bookmarkStart w:id="171" w:name="_Toc167012909"/>
    </w:p>
    <w:p w14:paraId="0728BE6A" w14:textId="77777777" w:rsidR="00090485" w:rsidRDefault="00090485" w:rsidP="00090485">
      <w:pPr>
        <w:pStyle w:val="body"/>
        <w:rPr>
          <w:rStyle w:val="Strong"/>
          <w:b w:val="0"/>
          <w:bCs w:val="0"/>
        </w:rPr>
      </w:pPr>
      <w:r w:rsidRPr="00090485">
        <w:rPr>
          <w:rStyle w:val="Strong"/>
          <w:b w:val="0"/>
          <w:bCs w:val="0"/>
        </w:rPr>
        <w:t>[Survivor quote]</w:t>
      </w:r>
    </w:p>
    <w:p w14:paraId="4F00CFE1" w14:textId="77777777" w:rsidR="00F03AD5" w:rsidRDefault="00F03AD5" w:rsidP="00F03AD5">
      <w:pPr>
        <w:pStyle w:val="body"/>
        <w:spacing w:after="200" w:line="276" w:lineRule="auto"/>
        <w:ind w:left="1701" w:right="1230"/>
        <w:rPr>
          <w:b/>
        </w:rPr>
      </w:pPr>
      <w:r w:rsidRPr="00F03AD5">
        <w:rPr>
          <w:b/>
        </w:rPr>
        <w:t xml:space="preserve">“Those of us who have been in State care, who are in need, we’re simply not getting the follow up and help we require. A lot of what goes on isn’t talked about, and that needs to change. The system needs to be held accountable.” </w:t>
      </w:r>
    </w:p>
    <w:p w14:paraId="22F79213" w14:textId="77777777" w:rsidR="00F03AD5" w:rsidRDefault="00F03AD5" w:rsidP="00F03AD5">
      <w:pPr>
        <w:pStyle w:val="body"/>
        <w:spacing w:after="200" w:line="276" w:lineRule="auto"/>
        <w:ind w:left="1701" w:right="1230"/>
        <w:rPr>
          <w:b/>
        </w:rPr>
      </w:pPr>
      <w:r w:rsidRPr="00F03AD5">
        <w:rPr>
          <w:b/>
        </w:rPr>
        <w:t>M</w:t>
      </w:r>
      <w:r>
        <w:rPr>
          <w:b/>
        </w:rPr>
        <w:t>r</w:t>
      </w:r>
      <w:r w:rsidRPr="00F03AD5">
        <w:rPr>
          <w:b/>
        </w:rPr>
        <w:t xml:space="preserve"> OB </w:t>
      </w:r>
    </w:p>
    <w:p w14:paraId="2DC25E11" w14:textId="49C1982B" w:rsidR="00CA565B" w:rsidRPr="00F03AD5" w:rsidRDefault="00F03AD5" w:rsidP="00F03AD5">
      <w:pPr>
        <w:pStyle w:val="body"/>
        <w:spacing w:after="200" w:line="276" w:lineRule="auto"/>
        <w:ind w:left="1701" w:right="1230"/>
        <w:rPr>
          <w:rStyle w:val="Strong"/>
          <w:b w:val="0"/>
          <w:bCs w:val="0"/>
        </w:rPr>
      </w:pPr>
      <w:r w:rsidRPr="00F03AD5">
        <w:rPr>
          <w:b/>
        </w:rPr>
        <w:t>Pākehā</w:t>
      </w:r>
      <w:r w:rsidRPr="00F03AD5">
        <w:rPr>
          <w:rStyle w:val="Strong"/>
          <w:b w:val="0"/>
          <w:bCs w:val="0"/>
        </w:rPr>
        <w:t xml:space="preserve"> </w:t>
      </w:r>
      <w:r w:rsidR="00CA565B" w:rsidRPr="00F03AD5">
        <w:rPr>
          <w:rStyle w:val="Strong"/>
          <w:b w:val="0"/>
          <w:bCs w:val="0"/>
        </w:rPr>
        <w:br w:type="page"/>
      </w:r>
    </w:p>
    <w:p w14:paraId="6A9D576A" w14:textId="14D3EABD" w:rsidR="00F03AD5" w:rsidRDefault="00F03AD5" w:rsidP="00F03AD5">
      <w:pPr>
        <w:pStyle w:val="body"/>
        <w:rPr>
          <w:rStyle w:val="Strong"/>
          <w:b w:val="0"/>
          <w:bCs w:val="0"/>
        </w:rPr>
      </w:pPr>
      <w:r>
        <w:rPr>
          <w:rStyle w:val="Strong"/>
          <w:b w:val="0"/>
          <w:bCs w:val="0"/>
        </w:rPr>
        <w:lastRenderedPageBreak/>
        <w:t>[</w:t>
      </w:r>
      <w:proofErr w:type="gramStart"/>
      <w:r>
        <w:rPr>
          <w:rStyle w:val="Strong"/>
          <w:b w:val="0"/>
          <w:bCs w:val="0"/>
        </w:rPr>
        <w:t>Survivor</w:t>
      </w:r>
      <w:proofErr w:type="gramEnd"/>
      <w:r>
        <w:rPr>
          <w:rStyle w:val="Strong"/>
          <w:b w:val="0"/>
          <w:bCs w:val="0"/>
        </w:rPr>
        <w:t xml:space="preserve"> quote preceding survivor profile]</w:t>
      </w:r>
    </w:p>
    <w:p w14:paraId="20E10930" w14:textId="77777777" w:rsidR="00F03AD5" w:rsidRDefault="00F03AD5" w:rsidP="00F03AD5">
      <w:pPr>
        <w:pStyle w:val="body"/>
        <w:rPr>
          <w:rStyle w:val="Strong"/>
          <w:b w:val="0"/>
          <w:bCs w:val="0"/>
        </w:rPr>
      </w:pPr>
    </w:p>
    <w:p w14:paraId="1F2064DC" w14:textId="7D3033C5" w:rsidR="00F03AD5" w:rsidRPr="00F03AD5" w:rsidRDefault="00F03AD5" w:rsidP="00F03AD5">
      <w:pPr>
        <w:pStyle w:val="body"/>
        <w:ind w:left="1701" w:right="1229"/>
        <w:rPr>
          <w:b/>
        </w:rPr>
      </w:pPr>
      <w:r w:rsidRPr="00F03AD5">
        <w:rPr>
          <w:b/>
        </w:rPr>
        <w:t>“I started to question the belief that the leaders saw themselves as anointed by God” </w:t>
      </w:r>
    </w:p>
    <w:p w14:paraId="388E9FA8" w14:textId="64DD2ED1" w:rsidR="00F03AD5" w:rsidRPr="00F03AD5" w:rsidRDefault="00F03AD5" w:rsidP="00F03AD5">
      <w:pPr>
        <w:pStyle w:val="Survivorprofilestandardtext"/>
        <w:ind w:left="1701" w:right="1229"/>
        <w:rPr>
          <w:b/>
        </w:rPr>
      </w:pPr>
      <w:r w:rsidRPr="00F03AD5">
        <w:rPr>
          <w:b/>
        </w:rPr>
        <w:t>Zion Pilgrim</w:t>
      </w:r>
    </w:p>
    <w:p w14:paraId="145A0489" w14:textId="5C6CB1DE" w:rsidR="00F03AD5" w:rsidRPr="00F03AD5" w:rsidRDefault="00F03AD5" w:rsidP="00F03AD5">
      <w:pPr>
        <w:pStyle w:val="Survivorprofilestandardtext"/>
        <w:ind w:left="1701" w:right="1229"/>
        <w:rPr>
          <w:rFonts w:ascii="Segoe UI" w:hAnsi="Segoe UI" w:cs="Segoe UI"/>
          <w:b/>
        </w:rPr>
      </w:pPr>
      <w:r w:rsidRPr="00F03AD5">
        <w:rPr>
          <w:b/>
          <w:bCs/>
        </w:rPr>
        <w:t>NZ European</w:t>
      </w:r>
    </w:p>
    <w:p w14:paraId="3D3F1829" w14:textId="77777777" w:rsidR="00F03AD5" w:rsidRDefault="00F03AD5" w:rsidP="00F03AD5">
      <w:pPr>
        <w:pStyle w:val="body"/>
        <w:rPr>
          <w:rStyle w:val="Strong"/>
          <w:b w:val="0"/>
          <w:bCs w:val="0"/>
        </w:rPr>
      </w:pPr>
    </w:p>
    <w:p w14:paraId="4E84928B" w14:textId="665158FF" w:rsidR="00835611" w:rsidRPr="00F03AD5" w:rsidRDefault="00A1179C" w:rsidP="00F03AD5">
      <w:pPr>
        <w:pStyle w:val="Heading2"/>
      </w:pPr>
      <w:bookmarkStart w:id="172" w:name="_Toc170208598"/>
      <w:r w:rsidRPr="001D69BB">
        <w:rPr>
          <w:rStyle w:val="Strong"/>
          <w:b w:val="0"/>
          <w:bCs w:val="0"/>
        </w:rPr>
        <w:t xml:space="preserve">Ngā wheako o te purapura ora: </w:t>
      </w:r>
      <w:r w:rsidRPr="001D69BB">
        <w:rPr>
          <w:rStyle w:val="Heading3Char"/>
          <w:rFonts w:cs="Arial"/>
          <w:b w:val="0"/>
          <w:sz w:val="40"/>
          <w:szCs w:val="28"/>
          <w:lang w:val="en-AU" w:eastAsia="en-GB"/>
        </w:rPr>
        <w:t xml:space="preserve">Survivor </w:t>
      </w:r>
      <w:r>
        <w:rPr>
          <w:rStyle w:val="Heading3Char"/>
          <w:rFonts w:cs="Arial"/>
          <w:b w:val="0"/>
          <w:sz w:val="40"/>
          <w:szCs w:val="28"/>
          <w:lang w:val="en-AU" w:eastAsia="en-GB"/>
        </w:rPr>
        <w:t>experience Zion Pilgrim</w:t>
      </w:r>
      <w:bookmarkEnd w:id="172"/>
    </w:p>
    <w:p w14:paraId="4EF6BF9A" w14:textId="77777777" w:rsidR="00835611" w:rsidRPr="00F03AD5" w:rsidRDefault="00835611" w:rsidP="00F03AD5">
      <w:pPr>
        <w:spacing w:after="200" w:line="23" w:lineRule="atLeast"/>
        <w:textAlignment w:val="baseline"/>
        <w:rPr>
          <w:rFonts w:ascii="Arial" w:hAnsi="Arial"/>
        </w:rPr>
      </w:pPr>
      <w:r w:rsidRPr="00F03AD5">
        <w:rPr>
          <w:rFonts w:ascii="Arial" w:hAnsi="Arial"/>
          <w:b/>
          <w:bCs/>
        </w:rPr>
        <w:t>Name</w:t>
      </w:r>
      <w:r w:rsidRPr="00F03AD5">
        <w:rPr>
          <w:rFonts w:ascii="Arial" w:hAnsi="Arial"/>
        </w:rPr>
        <w:t xml:space="preserve"> Zion Pilgrim </w:t>
      </w:r>
    </w:p>
    <w:p w14:paraId="6B21605E" w14:textId="77777777" w:rsidR="00835611" w:rsidRPr="00F03AD5" w:rsidRDefault="00835611" w:rsidP="00F03AD5">
      <w:pPr>
        <w:spacing w:after="200" w:line="23" w:lineRule="atLeast"/>
        <w:textAlignment w:val="baseline"/>
        <w:rPr>
          <w:rFonts w:ascii="Arial" w:hAnsi="Arial"/>
        </w:rPr>
      </w:pPr>
      <w:r w:rsidRPr="00F03AD5">
        <w:rPr>
          <w:rFonts w:ascii="Arial" w:hAnsi="Arial"/>
          <w:b/>
          <w:bCs/>
        </w:rPr>
        <w:t>Age when entered care</w:t>
      </w:r>
      <w:r w:rsidRPr="00F03AD5">
        <w:rPr>
          <w:rFonts w:ascii="Arial" w:hAnsi="Arial"/>
        </w:rPr>
        <w:t xml:space="preserve"> </w:t>
      </w:r>
      <w:proofErr w:type="gramStart"/>
      <w:r w:rsidRPr="00F03AD5">
        <w:rPr>
          <w:rFonts w:ascii="Arial" w:hAnsi="Arial"/>
        </w:rPr>
        <w:t>From</w:t>
      </w:r>
      <w:proofErr w:type="gramEnd"/>
      <w:r w:rsidRPr="00F03AD5">
        <w:rPr>
          <w:rFonts w:ascii="Arial" w:hAnsi="Arial"/>
        </w:rPr>
        <w:t xml:space="preserve"> birth </w:t>
      </w:r>
    </w:p>
    <w:p w14:paraId="7A7AE5CA" w14:textId="77777777" w:rsidR="00835611" w:rsidRPr="00F03AD5" w:rsidRDefault="00835611" w:rsidP="00F03AD5">
      <w:pPr>
        <w:spacing w:after="200" w:line="23" w:lineRule="atLeast"/>
        <w:textAlignment w:val="baseline"/>
        <w:rPr>
          <w:rFonts w:ascii="Arial" w:hAnsi="Arial"/>
        </w:rPr>
      </w:pPr>
      <w:r w:rsidRPr="00F03AD5">
        <w:rPr>
          <w:rFonts w:ascii="Arial" w:hAnsi="Arial"/>
          <w:b/>
          <w:bCs/>
        </w:rPr>
        <w:t>Hometown</w:t>
      </w:r>
      <w:r w:rsidRPr="00F03AD5">
        <w:rPr>
          <w:rFonts w:ascii="Arial" w:hAnsi="Arial"/>
        </w:rPr>
        <w:t xml:space="preserve"> Springbank </w:t>
      </w:r>
    </w:p>
    <w:p w14:paraId="57CE6919" w14:textId="77777777" w:rsidR="00835611" w:rsidRPr="00F03AD5" w:rsidRDefault="00835611" w:rsidP="00F03AD5">
      <w:pPr>
        <w:spacing w:after="200" w:line="23" w:lineRule="atLeast"/>
        <w:textAlignment w:val="baseline"/>
        <w:rPr>
          <w:rFonts w:ascii="Arial" w:hAnsi="Arial"/>
          <w:b/>
          <w:bCs/>
        </w:rPr>
      </w:pPr>
      <w:r w:rsidRPr="00F03AD5">
        <w:rPr>
          <w:rFonts w:ascii="Arial" w:hAnsi="Arial"/>
          <w:b/>
          <w:bCs/>
        </w:rPr>
        <w:t xml:space="preserve">Year of birth </w:t>
      </w:r>
      <w:r w:rsidRPr="00F03AD5">
        <w:rPr>
          <w:rFonts w:ascii="Arial" w:hAnsi="Arial"/>
          <w:bCs/>
        </w:rPr>
        <w:t>1978</w:t>
      </w:r>
    </w:p>
    <w:p w14:paraId="24A2C185" w14:textId="77777777" w:rsidR="00835611" w:rsidRPr="00F03AD5" w:rsidRDefault="00835611" w:rsidP="00F03AD5">
      <w:pPr>
        <w:spacing w:after="200" w:line="23" w:lineRule="atLeast"/>
        <w:textAlignment w:val="baseline"/>
        <w:rPr>
          <w:rFonts w:ascii="Arial" w:hAnsi="Arial"/>
        </w:rPr>
      </w:pPr>
      <w:r w:rsidRPr="00F03AD5">
        <w:rPr>
          <w:rFonts w:ascii="Arial" w:hAnsi="Arial"/>
          <w:b/>
          <w:bCs/>
        </w:rPr>
        <w:t>Time in care</w:t>
      </w:r>
      <w:r w:rsidRPr="00F03AD5">
        <w:rPr>
          <w:rFonts w:ascii="Arial" w:hAnsi="Arial"/>
        </w:rPr>
        <w:t xml:space="preserve"> 1978–2020  </w:t>
      </w:r>
    </w:p>
    <w:p w14:paraId="12E6D234" w14:textId="77777777" w:rsidR="00835611" w:rsidRPr="00F03AD5" w:rsidRDefault="00835611" w:rsidP="00F03AD5">
      <w:pPr>
        <w:spacing w:after="200" w:line="23" w:lineRule="atLeast"/>
        <w:textAlignment w:val="baseline"/>
        <w:rPr>
          <w:rFonts w:ascii="Arial" w:hAnsi="Arial"/>
        </w:rPr>
      </w:pPr>
      <w:r w:rsidRPr="00F03AD5">
        <w:rPr>
          <w:rFonts w:ascii="Arial" w:hAnsi="Arial"/>
          <w:b/>
          <w:bCs/>
        </w:rPr>
        <w:t>Type of care facility</w:t>
      </w:r>
      <w:r w:rsidRPr="00F03AD5">
        <w:rPr>
          <w:rFonts w:ascii="Arial" w:hAnsi="Arial"/>
        </w:rPr>
        <w:t xml:space="preserve"> </w:t>
      </w:r>
      <w:r w:rsidRPr="00F03AD5">
        <w:rPr>
          <w:rFonts w:ascii="Arial" w:hAnsi="Arial"/>
          <w:color w:val="000000"/>
        </w:rPr>
        <w:t>Faith-based communities – Springbank, Gloriavale  </w:t>
      </w:r>
    </w:p>
    <w:p w14:paraId="3C1AC1EC" w14:textId="77777777" w:rsidR="00835611" w:rsidRPr="00F03AD5" w:rsidRDefault="00835611" w:rsidP="00F03AD5">
      <w:pPr>
        <w:spacing w:after="200" w:line="23" w:lineRule="atLeast"/>
        <w:textAlignment w:val="baseline"/>
        <w:rPr>
          <w:rFonts w:ascii="Arial" w:hAnsi="Arial"/>
          <w:b/>
          <w:bCs/>
        </w:rPr>
      </w:pPr>
      <w:r w:rsidRPr="00F03AD5">
        <w:rPr>
          <w:rFonts w:ascii="Arial" w:hAnsi="Arial"/>
          <w:b/>
          <w:bCs/>
        </w:rPr>
        <w:t xml:space="preserve">Ethnicity </w:t>
      </w:r>
      <w:r w:rsidRPr="00F03AD5">
        <w:rPr>
          <w:rFonts w:ascii="Arial" w:hAnsi="Arial"/>
          <w:bCs/>
        </w:rPr>
        <w:t>NZ European</w:t>
      </w:r>
    </w:p>
    <w:p w14:paraId="698E5AF1" w14:textId="77777777" w:rsidR="00835611" w:rsidRPr="00F03AD5" w:rsidRDefault="00835611" w:rsidP="00F03AD5">
      <w:pPr>
        <w:spacing w:after="200" w:line="23" w:lineRule="atLeast"/>
        <w:textAlignment w:val="baseline"/>
        <w:rPr>
          <w:rFonts w:ascii="Arial" w:hAnsi="Arial"/>
        </w:rPr>
      </w:pPr>
      <w:r w:rsidRPr="00F03AD5">
        <w:rPr>
          <w:rFonts w:ascii="Arial" w:hAnsi="Arial"/>
          <w:b/>
          <w:bCs/>
        </w:rPr>
        <w:t>Whānau background</w:t>
      </w:r>
      <w:r w:rsidRPr="00F03AD5">
        <w:rPr>
          <w:rFonts w:ascii="Arial" w:hAnsi="Arial"/>
        </w:rPr>
        <w:t xml:space="preserve"> Zion is the son of Faithful Pilgrim, who was a Shepherd and school principal at Gloriavale. Zion has 12 siblings.</w:t>
      </w:r>
    </w:p>
    <w:p w14:paraId="1543B216" w14:textId="77777777" w:rsidR="00835611" w:rsidRPr="00F03AD5" w:rsidRDefault="00835611" w:rsidP="00F03AD5">
      <w:pPr>
        <w:spacing w:after="200" w:line="23" w:lineRule="atLeast"/>
        <w:textAlignment w:val="baseline"/>
        <w:rPr>
          <w:rFonts w:ascii="Arial" w:hAnsi="Arial"/>
        </w:rPr>
      </w:pPr>
      <w:r w:rsidRPr="00F03AD5">
        <w:rPr>
          <w:rFonts w:ascii="Arial" w:hAnsi="Arial"/>
          <w:b/>
          <w:bCs/>
        </w:rPr>
        <w:t xml:space="preserve">Current </w:t>
      </w:r>
      <w:r w:rsidRPr="00F03AD5">
        <w:rPr>
          <w:rFonts w:ascii="Arial" w:hAnsi="Arial"/>
        </w:rPr>
        <w:t xml:space="preserve">Zion is married and has 13 children. Zion and his family left Gloriavale in 2020 and he is actively involved with the Gloriavale Leavers’ Support Trust. Five of his siblings have also left Gloriavale. One of Zion’s sons was a plaintiff in an Employment Court case against Gloriavale leaders. </w:t>
      </w:r>
    </w:p>
    <w:p w14:paraId="6113A3FF" w14:textId="77777777" w:rsidR="00835611" w:rsidRPr="00F03AD5" w:rsidRDefault="00835611" w:rsidP="00F03AD5">
      <w:pPr>
        <w:pStyle w:val="Survivorprofilestandardtext"/>
        <w:spacing w:before="0" w:after="200" w:line="23" w:lineRule="atLeast"/>
      </w:pPr>
    </w:p>
    <w:p w14:paraId="49875BB5" w14:textId="77777777" w:rsidR="00835611" w:rsidRPr="00F03AD5" w:rsidRDefault="00835611" w:rsidP="00F03AD5">
      <w:pPr>
        <w:pStyle w:val="Survivorprofilestandardtext"/>
        <w:spacing w:before="0" w:after="200" w:line="23" w:lineRule="atLeast"/>
      </w:pPr>
      <w:r w:rsidRPr="00F03AD5">
        <w:t xml:space="preserve">My wife and I married when I was 21 years old. We were taught that any form of birth control is evil and </w:t>
      </w:r>
      <w:proofErr w:type="gramStart"/>
      <w:r w:rsidRPr="00F03AD5">
        <w:t>sinful</w:t>
      </w:r>
      <w:proofErr w:type="gramEnd"/>
      <w:r w:rsidRPr="00F03AD5">
        <w:t xml:space="preserve"> so we immediately started a family. Eventually, we were sharing a two-bedroom space with our 12 children – we were given a third room in early 2020, which helped a lot. </w:t>
      </w:r>
    </w:p>
    <w:p w14:paraId="68D60212" w14:textId="77777777" w:rsidR="00835611" w:rsidRPr="00F03AD5" w:rsidRDefault="00835611" w:rsidP="00F03AD5">
      <w:pPr>
        <w:pStyle w:val="Survivorprofilestandardtext"/>
        <w:spacing w:before="0" w:after="200" w:line="23" w:lineRule="atLeast"/>
      </w:pPr>
      <w:r w:rsidRPr="00F03AD5">
        <w:t>We were also taught that every man and woman at Gloriavale must have greater loyalty to the leaders than to their spouse. This means if the husband wants to leave Gloriavale, the wife cannot. </w:t>
      </w:r>
    </w:p>
    <w:p w14:paraId="751A6C24" w14:textId="77777777" w:rsidR="00835611" w:rsidRPr="00F03AD5" w:rsidRDefault="00835611" w:rsidP="00F03AD5">
      <w:pPr>
        <w:pStyle w:val="Survivorprofilestandardtext"/>
        <w:spacing w:before="0" w:after="200" w:line="23" w:lineRule="atLeast"/>
      </w:pPr>
      <w:r w:rsidRPr="00F03AD5">
        <w:t xml:space="preserve">I was a trustee of the Gloriavale Christian Community Trust. The trust owned various businesses, including a passenger plane service from Greymouth to Wellington. I worked as a pilot in this business from 2004 to 2008. Then from 2008 until 2020, I was the head guide at Wilderness Quest New Zealand, a division of Canaan Farming Deer Ltd, also owned by the trust. We catered for predominantly American tourists and turnover was NZD$1.4 million per annum. Once a year, a colleague and I would travel to America to attend trade </w:t>
      </w:r>
      <w:r w:rsidRPr="00F03AD5">
        <w:lastRenderedPageBreak/>
        <w:t>conferences to promote our business. This role created conflict with my personal life because some of Gloriavale’s core principles relate to being ‘separate’ to the world. </w:t>
      </w:r>
    </w:p>
    <w:p w14:paraId="11B387BC" w14:textId="77777777" w:rsidR="00835611" w:rsidRPr="00F03AD5" w:rsidRDefault="00835611" w:rsidP="00F03AD5">
      <w:pPr>
        <w:pStyle w:val="Survivorprofilestandardtext"/>
        <w:spacing w:before="0" w:after="200" w:line="23" w:lineRule="atLeast"/>
      </w:pPr>
      <w:r w:rsidRPr="00F03AD5">
        <w:t>I became a Servant at Gloriavale, which is like a church deacon. I acted as support management for the Shepherds, who were the senior managers. We dealt with financial, administration, spiritual and disciplinary matters. If someone was not ‘towing the line’ we would interview them, and people were encouraged to report those who may have acted in a way that did not reflect the leaders’ teachings. Discipline from the Servants and Shepherds was seen as an act of mercy and love because if you were held to account and repented, then your soul was saved.  </w:t>
      </w:r>
    </w:p>
    <w:p w14:paraId="2F6AE514" w14:textId="77777777" w:rsidR="00835611" w:rsidRPr="00F03AD5" w:rsidRDefault="00835611" w:rsidP="00F03AD5">
      <w:pPr>
        <w:pStyle w:val="Survivorprofilestandardtext"/>
        <w:spacing w:before="0" w:after="200" w:line="23" w:lineRule="atLeast"/>
      </w:pPr>
      <w:r w:rsidRPr="00F03AD5">
        <w:t>When I was at Gloriavale the leaders were not really concerned about sexual abuse. Their thinking was that women were the ones that have control, and you can’t blame men for wanting or having sexual desires. Nothing can happen if women do not encourage it. If something of a sexual matter does happen, it is the woman’s fault because she must have caused it by encouraging it to happen. It is never seen as the male perpetrator’s fault.  </w:t>
      </w:r>
    </w:p>
    <w:p w14:paraId="32E3096E" w14:textId="77777777" w:rsidR="00835611" w:rsidRPr="00F03AD5" w:rsidRDefault="00835611" w:rsidP="00F03AD5">
      <w:pPr>
        <w:pStyle w:val="Survivorprofilestandardtext"/>
        <w:spacing w:before="0" w:after="200" w:line="23" w:lineRule="atLeast"/>
      </w:pPr>
      <w:r w:rsidRPr="00F03AD5">
        <w:t xml:space="preserve">If someone made an allegation of sexual abuse against a male member of the community, the leaders did not let the rest of the community know, even if children are involved. For example, a youth leader had a sexual relationship with an underage girl. When she left the community and made a legal complaint against him, he was initially allowed to keep his position and the leaders chose not to make the rest of the community aware of the potential risk to the young girls he interacted with </w:t>
      </w:r>
      <w:proofErr w:type="gramStart"/>
      <w:r w:rsidRPr="00F03AD5">
        <w:t>on a daily basis</w:t>
      </w:r>
      <w:proofErr w:type="gramEnd"/>
      <w:r w:rsidRPr="00F03AD5">
        <w:t xml:space="preserve"> or to take any steps to make sure it didn’t happen again. He was only later stood down following pressure by an external report. I believe that the people at Gloriavale are still unaware of his sexual offending.  </w:t>
      </w:r>
    </w:p>
    <w:p w14:paraId="4AEDA0A5" w14:textId="77777777" w:rsidR="00835611" w:rsidRPr="00F03AD5" w:rsidRDefault="00835611" w:rsidP="00F03AD5">
      <w:pPr>
        <w:pStyle w:val="Survivorprofilestandardtext"/>
        <w:spacing w:before="0" w:after="200" w:line="23" w:lineRule="atLeast"/>
      </w:pPr>
      <w:r w:rsidRPr="00F03AD5">
        <w:t>Parents who are unhappy with such situations can choose to stand up to the leaders, but this is extremely difficult. It may also make their children the subject of increased scrutiny and pressure.  </w:t>
      </w:r>
    </w:p>
    <w:p w14:paraId="1938B20F" w14:textId="77777777" w:rsidR="00835611" w:rsidRPr="00F03AD5" w:rsidRDefault="00835611" w:rsidP="00F03AD5">
      <w:pPr>
        <w:pStyle w:val="Survivorprofilestandardtext"/>
        <w:spacing w:before="0" w:after="200" w:line="23" w:lineRule="atLeast"/>
      </w:pPr>
      <w:r w:rsidRPr="00F03AD5">
        <w:t xml:space="preserve">I am aware that a young girl made an allegation against a teacher, Just Standfast, and the leaders blamed the girl for her involvement. Just Standfast was found </w:t>
      </w:r>
      <w:proofErr w:type="gramStart"/>
      <w:r w:rsidRPr="00F03AD5">
        <w:t>guilty</w:t>
      </w:r>
      <w:proofErr w:type="gramEnd"/>
      <w:r w:rsidRPr="00F03AD5">
        <w:t xml:space="preserve"> but the leaders took his side. He was signed off as a fit and proper person to teach. </w:t>
      </w:r>
    </w:p>
    <w:p w14:paraId="2F13B44E" w14:textId="77777777" w:rsidR="00835611" w:rsidRPr="00F03AD5" w:rsidRDefault="00835611" w:rsidP="00F03AD5">
      <w:pPr>
        <w:pStyle w:val="Survivorprofilestandardtext"/>
        <w:spacing w:before="0" w:after="200" w:line="23" w:lineRule="atLeast"/>
      </w:pPr>
      <w:r w:rsidRPr="00F03AD5">
        <w:t xml:space="preserve">The leaders also knew a young man in the community was sexually offending against young </w:t>
      </w:r>
      <w:proofErr w:type="gramStart"/>
      <w:r w:rsidRPr="00F03AD5">
        <w:t>boys</w:t>
      </w:r>
      <w:proofErr w:type="gramEnd"/>
      <w:r w:rsidRPr="00F03AD5">
        <w:t xml:space="preserve"> but they did not report his offending to any outside authority. The leaders told the parents of one victim they needed to better supervise their </w:t>
      </w:r>
      <w:proofErr w:type="gramStart"/>
      <w:r w:rsidRPr="00F03AD5">
        <w:t>children</w:t>
      </w:r>
      <w:proofErr w:type="gramEnd"/>
      <w:r w:rsidRPr="00F03AD5">
        <w:t xml:space="preserve"> so these things do not happen. They also told parents of other young boys to closely monitor their children and ensure they did not go out at night. They gave no reason for this warning and parents did not know the risk they were being warned about. </w:t>
      </w:r>
    </w:p>
    <w:p w14:paraId="21F8D96C" w14:textId="77777777" w:rsidR="00835611" w:rsidRPr="00F03AD5" w:rsidRDefault="00835611" w:rsidP="00F03AD5">
      <w:pPr>
        <w:pStyle w:val="Survivorprofilestandardtext"/>
        <w:spacing w:before="0" w:after="200" w:line="23" w:lineRule="atLeast"/>
      </w:pPr>
      <w:r w:rsidRPr="00F03AD5">
        <w:t xml:space="preserve">Eventually, this led to a police investigation relating to 63 people in the Gloriavale community – multiple perpetrators were </w:t>
      </w:r>
      <w:proofErr w:type="gramStart"/>
      <w:r w:rsidRPr="00F03AD5">
        <w:t>identified</w:t>
      </w:r>
      <w:proofErr w:type="gramEnd"/>
      <w:r w:rsidRPr="00F03AD5">
        <w:t xml:space="preserve"> and charges have been laid but there has been no accountability for the issues that allowed for this intergenerational sexual offending. The leaders knew about the </w:t>
      </w:r>
      <w:proofErr w:type="gramStart"/>
      <w:r w:rsidRPr="00F03AD5">
        <w:t>offending, but</w:t>
      </w:r>
      <w:proofErr w:type="gramEnd"/>
      <w:r w:rsidRPr="00F03AD5">
        <w:t xml:space="preserve"> were more concerned that someone had called the police, therefore betraying the community.  </w:t>
      </w:r>
    </w:p>
    <w:p w14:paraId="62B9C9D7" w14:textId="77777777" w:rsidR="00835611" w:rsidRPr="00F03AD5" w:rsidRDefault="00835611" w:rsidP="00F03AD5">
      <w:pPr>
        <w:pStyle w:val="Survivorprofilestandardtext"/>
        <w:spacing w:before="0" w:after="200" w:line="23" w:lineRule="atLeast"/>
      </w:pPr>
      <w:r w:rsidRPr="00F03AD5">
        <w:t>Because I spent a lot of time outside Gloriavale, I had access to outside scriptures and preaching through the internet. I started to question the belief that the leaders saw themselves as anointed by God, and that when they read the scriptures there was no difference between God and themselves. </w:t>
      </w:r>
    </w:p>
    <w:p w14:paraId="0C81337F" w14:textId="77777777" w:rsidR="00835611" w:rsidRPr="00F03AD5" w:rsidRDefault="00835611" w:rsidP="00F03AD5">
      <w:pPr>
        <w:pStyle w:val="Survivorprofilestandardtext"/>
        <w:spacing w:before="0" w:after="200" w:line="23" w:lineRule="atLeast"/>
      </w:pPr>
      <w:r w:rsidRPr="00F03AD5">
        <w:t xml:space="preserve">I wrote a letter to Howard Temple, the overseeing Shepherd. I wrote the letter because I felt very strongly that changes needed to be made. When I spoke to </w:t>
      </w:r>
      <w:proofErr w:type="gramStart"/>
      <w:r w:rsidRPr="00F03AD5">
        <w:t>him</w:t>
      </w:r>
      <w:proofErr w:type="gramEnd"/>
      <w:r w:rsidRPr="00F03AD5">
        <w:t xml:space="preserve"> he said, “We are not </w:t>
      </w:r>
      <w:r w:rsidRPr="00F03AD5">
        <w:lastRenderedPageBreak/>
        <w:t xml:space="preserve">going to change. We have been living this life for 40 years. People have had </w:t>
      </w:r>
      <w:proofErr w:type="gramStart"/>
      <w:r w:rsidRPr="00F03AD5">
        <w:t>concerns</w:t>
      </w:r>
      <w:proofErr w:type="gramEnd"/>
      <w:r w:rsidRPr="00F03AD5">
        <w:t xml:space="preserve"> but we are not going to change.” </w:t>
      </w:r>
    </w:p>
    <w:p w14:paraId="53A14250" w14:textId="77777777" w:rsidR="00835611" w:rsidRPr="00F03AD5" w:rsidRDefault="00835611" w:rsidP="00F03AD5">
      <w:pPr>
        <w:pStyle w:val="Survivorprofilestandardtext"/>
        <w:spacing w:before="0" w:after="200" w:line="23" w:lineRule="atLeast"/>
      </w:pPr>
      <w:r w:rsidRPr="00F03AD5">
        <w:t>I was very disappointed with this response and sent a resignation letter to the trustees the following week. I was summoned to a disciplinary meeting and told in the opening statement that I would have to leave Gloriavale because I had talked with others in the community about my thoughts.  </w:t>
      </w:r>
    </w:p>
    <w:p w14:paraId="6C79D339" w14:textId="77777777" w:rsidR="00835611" w:rsidRPr="00F03AD5" w:rsidRDefault="00835611" w:rsidP="00F03AD5">
      <w:pPr>
        <w:pStyle w:val="Survivorprofilestandardtext"/>
        <w:spacing w:before="0" w:after="200" w:line="23" w:lineRule="atLeast"/>
      </w:pPr>
      <w:r w:rsidRPr="00F03AD5">
        <w:t xml:space="preserve">At a final meeting on 19 September, Howard Temple told me that my letter was judged to be completely </w:t>
      </w:r>
      <w:proofErr w:type="gramStart"/>
      <w:r w:rsidRPr="00F03AD5">
        <w:t>wrong</w:t>
      </w:r>
      <w:proofErr w:type="gramEnd"/>
      <w:r w:rsidRPr="00F03AD5">
        <w:t xml:space="preserve"> and it was rejected and unacceptable. My wife and eldest son were also required to be at the </w:t>
      </w:r>
      <w:proofErr w:type="gramStart"/>
      <w:r w:rsidRPr="00F03AD5">
        <w:t>meeting</w:t>
      </w:r>
      <w:proofErr w:type="gramEnd"/>
      <w:r w:rsidRPr="00F03AD5">
        <w:t xml:space="preserve"> and we were told that if we wanted to stay then we would have to reject all outside preaching, submit to the will of the leaders and give up our own thoughts and questions. We were also told we would have to reject our son if he would not reject outside preaching. </w:t>
      </w:r>
    </w:p>
    <w:p w14:paraId="18A91B95" w14:textId="77777777" w:rsidR="00835611" w:rsidRPr="00F03AD5" w:rsidRDefault="00835611" w:rsidP="00F03AD5">
      <w:pPr>
        <w:pStyle w:val="Survivorprofilestandardtext"/>
        <w:spacing w:before="0" w:after="200" w:line="23" w:lineRule="atLeast"/>
      </w:pPr>
      <w:r w:rsidRPr="00F03AD5">
        <w:t>We knew this was wrong and we could not go against our conscience and give them complete and unfettered control of everything in our lives. </w:t>
      </w:r>
    </w:p>
    <w:p w14:paraId="2A93EFEF" w14:textId="73BE5F47" w:rsidR="00835611" w:rsidRPr="00F03AD5" w:rsidRDefault="00835611" w:rsidP="00F03AD5">
      <w:pPr>
        <w:pStyle w:val="Survivorprofilestandardtext"/>
        <w:spacing w:before="0" w:after="200" w:line="23" w:lineRule="atLeast"/>
      </w:pPr>
      <w:r w:rsidRPr="00F03AD5">
        <w:t>Our family left Gloriavale on 20 September 2020.</w:t>
      </w:r>
      <w:r w:rsidRPr="00F03AD5">
        <w:rPr>
          <w:rStyle w:val="FootnoteReference"/>
          <w:sz w:val="22"/>
          <w:szCs w:val="22"/>
        </w:rPr>
        <w:footnoteReference w:id="289"/>
      </w:r>
    </w:p>
    <w:p w14:paraId="7B06EE2B" w14:textId="77777777" w:rsidR="00A1179C" w:rsidRDefault="00A1179C" w:rsidP="00835611">
      <w:pPr>
        <w:pStyle w:val="Survivorprofilestandardtext"/>
        <w:rPr>
          <w:rStyle w:val="Strong"/>
          <w:rFonts w:eastAsiaTheme="majorEastAsia"/>
          <w:b w:val="0"/>
          <w:bCs w:val="0"/>
          <w:iCs/>
          <w:color w:val="385623" w:themeColor="accent6" w:themeShade="80"/>
          <w:sz w:val="40"/>
          <w:szCs w:val="28"/>
          <w:shd w:val="clear" w:color="auto" w:fill="auto"/>
          <w:lang w:val="en-AU" w:eastAsia="en-GB"/>
          <w14:ligatures w14:val="none"/>
        </w:rPr>
      </w:pPr>
      <w:r>
        <w:rPr>
          <w:rStyle w:val="Strong"/>
          <w:b w:val="0"/>
          <w:bCs w:val="0"/>
        </w:rPr>
        <w:br w:type="page"/>
      </w:r>
    </w:p>
    <w:p w14:paraId="0ABE4339" w14:textId="77777777" w:rsidR="00613C1D" w:rsidRDefault="00613C1D" w:rsidP="00613C1D">
      <w:pPr>
        <w:pStyle w:val="body"/>
        <w:rPr>
          <w:rStyle w:val="Strong"/>
          <w:b w:val="0"/>
          <w:bCs w:val="0"/>
        </w:rPr>
      </w:pPr>
      <w:r>
        <w:rPr>
          <w:rStyle w:val="Strong"/>
          <w:b w:val="0"/>
          <w:bCs w:val="0"/>
        </w:rPr>
        <w:lastRenderedPageBreak/>
        <w:t>[</w:t>
      </w:r>
      <w:proofErr w:type="gramStart"/>
      <w:r>
        <w:rPr>
          <w:rStyle w:val="Strong"/>
          <w:b w:val="0"/>
          <w:bCs w:val="0"/>
        </w:rPr>
        <w:t>Survivor</w:t>
      </w:r>
      <w:proofErr w:type="gramEnd"/>
      <w:r>
        <w:rPr>
          <w:rStyle w:val="Strong"/>
          <w:b w:val="0"/>
          <w:bCs w:val="0"/>
        </w:rPr>
        <w:t xml:space="preserve"> quote preceding survivor profile]</w:t>
      </w:r>
    </w:p>
    <w:p w14:paraId="5E73E8B8" w14:textId="77777777" w:rsidR="00613C1D" w:rsidRDefault="00613C1D" w:rsidP="00613C1D">
      <w:pPr>
        <w:pStyle w:val="body"/>
      </w:pPr>
      <w:r w:rsidRPr="005463AA">
        <w:t xml:space="preserve"> </w:t>
      </w:r>
    </w:p>
    <w:p w14:paraId="35FE0A92" w14:textId="352E9865" w:rsidR="00613C1D" w:rsidRDefault="00613C1D" w:rsidP="00613C1D">
      <w:pPr>
        <w:pStyle w:val="body"/>
        <w:ind w:left="1701" w:right="1229"/>
        <w:rPr>
          <w:b/>
        </w:rPr>
      </w:pPr>
      <w:r w:rsidRPr="00613C1D">
        <w:rPr>
          <w:b/>
        </w:rPr>
        <w:t>“I felt failed by the system that had already failed me so many times”</w:t>
      </w:r>
    </w:p>
    <w:p w14:paraId="57992877" w14:textId="4DBD0269" w:rsidR="00613C1D" w:rsidRPr="00613C1D" w:rsidRDefault="00613C1D" w:rsidP="00613C1D">
      <w:pPr>
        <w:pStyle w:val="body"/>
        <w:ind w:left="1701" w:right="1229"/>
        <w:rPr>
          <w:rStyle w:val="Strong"/>
          <w:bCs w:val="0"/>
        </w:rPr>
      </w:pPr>
      <w:r w:rsidRPr="00613C1D">
        <w:rPr>
          <w:rStyle w:val="Strong"/>
          <w:bCs w:val="0"/>
        </w:rPr>
        <w:t>Mr OB</w:t>
      </w:r>
    </w:p>
    <w:p w14:paraId="67125E85" w14:textId="46C0EF21" w:rsidR="00613C1D" w:rsidRPr="00613C1D" w:rsidRDefault="00613C1D" w:rsidP="00613C1D">
      <w:pPr>
        <w:pStyle w:val="body"/>
        <w:ind w:left="1701" w:right="1229"/>
        <w:rPr>
          <w:rStyle w:val="Strong"/>
          <w:bCs w:val="0"/>
        </w:rPr>
      </w:pPr>
      <w:r w:rsidRPr="00613C1D">
        <w:rPr>
          <w:b/>
        </w:rPr>
        <w:t>Pākehā </w:t>
      </w:r>
    </w:p>
    <w:p w14:paraId="27DBB3F2" w14:textId="77777777" w:rsidR="00613C1D" w:rsidRPr="00613C1D" w:rsidRDefault="00613C1D" w:rsidP="00613C1D">
      <w:pPr>
        <w:pStyle w:val="body"/>
        <w:ind w:left="1701" w:right="1229"/>
        <w:rPr>
          <w:rStyle w:val="Strong"/>
          <w:b w:val="0"/>
          <w:bCs w:val="0"/>
        </w:rPr>
      </w:pPr>
    </w:p>
    <w:p w14:paraId="60045455" w14:textId="50BB216C" w:rsidR="00ED1031" w:rsidRPr="001D69BB" w:rsidRDefault="00ED1031" w:rsidP="00ED1031">
      <w:pPr>
        <w:pStyle w:val="Heading2"/>
        <w:rPr>
          <w:rStyle w:val="Heading3Char"/>
          <w:rFonts w:cs="Arial"/>
          <w:b w:val="0"/>
          <w:sz w:val="40"/>
          <w:szCs w:val="28"/>
          <w:lang w:val="en-AU" w:eastAsia="en-GB"/>
        </w:rPr>
      </w:pPr>
      <w:bookmarkStart w:id="173" w:name="_Toc170208599"/>
      <w:r w:rsidRPr="001D69BB">
        <w:rPr>
          <w:rStyle w:val="Strong"/>
          <w:b w:val="0"/>
          <w:bCs w:val="0"/>
        </w:rPr>
        <w:t xml:space="preserve">Ngā wheako o te purapura ora: </w:t>
      </w:r>
      <w:r w:rsidRPr="001D69BB">
        <w:rPr>
          <w:rStyle w:val="Heading3Char"/>
          <w:rFonts w:cs="Arial"/>
          <w:b w:val="0"/>
          <w:sz w:val="40"/>
          <w:szCs w:val="28"/>
          <w:lang w:val="en-AU" w:eastAsia="en-GB"/>
        </w:rPr>
        <w:t xml:space="preserve">Survivor </w:t>
      </w:r>
      <w:r>
        <w:rPr>
          <w:rStyle w:val="Heading3Char"/>
          <w:rFonts w:cs="Arial"/>
          <w:b w:val="0"/>
          <w:sz w:val="40"/>
          <w:szCs w:val="28"/>
          <w:lang w:val="en-AU" w:eastAsia="en-GB"/>
        </w:rPr>
        <w:t>experience</w:t>
      </w:r>
      <w:r w:rsidRPr="001D69BB">
        <w:rPr>
          <w:rStyle w:val="Heading3Char"/>
          <w:rFonts w:cs="Arial"/>
          <w:b w:val="0"/>
          <w:sz w:val="40"/>
          <w:szCs w:val="28"/>
          <w:lang w:val="en-AU" w:eastAsia="en-GB"/>
        </w:rPr>
        <w:t xml:space="preserve"> Mr OB</w:t>
      </w:r>
      <w:bookmarkEnd w:id="161"/>
      <w:bookmarkEnd w:id="162"/>
      <w:bookmarkEnd w:id="163"/>
      <w:bookmarkEnd w:id="164"/>
      <w:bookmarkEnd w:id="165"/>
      <w:bookmarkEnd w:id="166"/>
      <w:bookmarkEnd w:id="167"/>
      <w:bookmarkEnd w:id="168"/>
      <w:bookmarkEnd w:id="169"/>
      <w:bookmarkEnd w:id="170"/>
      <w:bookmarkEnd w:id="171"/>
      <w:bookmarkEnd w:id="173"/>
    </w:p>
    <w:p w14:paraId="0FCDF70D" w14:textId="77777777" w:rsidR="00ED1031" w:rsidRPr="005463AA" w:rsidRDefault="00ED1031" w:rsidP="00613C1D">
      <w:pPr>
        <w:pStyle w:val="Survivorprofilestandardtext"/>
        <w:spacing w:before="0" w:after="200" w:line="276" w:lineRule="auto"/>
      </w:pPr>
      <w:r w:rsidRPr="005463AA">
        <w:rPr>
          <w:b/>
        </w:rPr>
        <w:t>Name</w:t>
      </w:r>
      <w:r w:rsidRPr="005463AA">
        <w:t xml:space="preserve"> Mr OB</w:t>
      </w:r>
    </w:p>
    <w:p w14:paraId="0719A59D" w14:textId="19FAA91D" w:rsidR="00E570CA" w:rsidRPr="005463AA" w:rsidRDefault="00E570CA" w:rsidP="00613C1D">
      <w:pPr>
        <w:pStyle w:val="Survivorprofilestandardtext"/>
        <w:spacing w:before="0" w:after="200" w:line="276" w:lineRule="auto"/>
      </w:pPr>
      <w:r w:rsidRPr="005463AA">
        <w:rPr>
          <w:b/>
        </w:rPr>
        <w:t>Hometown</w:t>
      </w:r>
      <w:r w:rsidRPr="005463AA">
        <w:t xml:space="preserve"> </w:t>
      </w:r>
      <w:r w:rsidRPr="00F65515">
        <w:rPr>
          <w:rStyle w:val="normaltextrun"/>
          <w:bdr w:val="none" w:sz="0" w:space="0" w:color="auto" w:frame="1"/>
          <w:lang w:val="mi-NZ"/>
        </w:rPr>
        <w:t xml:space="preserve">Ōtepoti </w:t>
      </w:r>
      <w:r w:rsidRPr="00A4295C">
        <w:t>Dunedin</w:t>
      </w:r>
      <w:r w:rsidRPr="005463AA">
        <w:t>, Tauranga</w:t>
      </w:r>
    </w:p>
    <w:p w14:paraId="6B8B6804" w14:textId="77777777" w:rsidR="00ED1031" w:rsidRPr="005463AA" w:rsidRDefault="00ED1031" w:rsidP="00613C1D">
      <w:pPr>
        <w:pStyle w:val="Survivorprofilestandardtext"/>
        <w:spacing w:before="0" w:after="200" w:line="276" w:lineRule="auto"/>
      </w:pPr>
      <w:r w:rsidRPr="005463AA">
        <w:rPr>
          <w:b/>
        </w:rPr>
        <w:t>Age when entered care</w:t>
      </w:r>
      <w:r w:rsidRPr="005463AA">
        <w:t xml:space="preserve"> 14 years old</w:t>
      </w:r>
    </w:p>
    <w:p w14:paraId="3644D095" w14:textId="77777777" w:rsidR="00762FC1" w:rsidRDefault="00762FC1" w:rsidP="00613C1D">
      <w:pPr>
        <w:pStyle w:val="Survivorprofilestandardtext"/>
        <w:spacing w:before="0" w:after="200" w:line="276" w:lineRule="auto"/>
        <w:rPr>
          <w:rStyle w:val="eop"/>
          <w:color w:val="000000"/>
        </w:rPr>
      </w:pPr>
      <w:r>
        <w:rPr>
          <w:rStyle w:val="normaltextrun"/>
          <w:b/>
          <w:bCs/>
          <w:color w:val="000000"/>
        </w:rPr>
        <w:t xml:space="preserve">Year of birth </w:t>
      </w:r>
      <w:r>
        <w:rPr>
          <w:rStyle w:val="normaltextrun"/>
          <w:color w:val="000000"/>
        </w:rPr>
        <w:t>1972</w:t>
      </w:r>
      <w:r>
        <w:rPr>
          <w:rStyle w:val="eop"/>
          <w:color w:val="000000"/>
        </w:rPr>
        <w:t> </w:t>
      </w:r>
    </w:p>
    <w:p w14:paraId="641B290A" w14:textId="47161C34" w:rsidR="00ED1031" w:rsidRPr="005463AA" w:rsidRDefault="00ED1031" w:rsidP="00613C1D">
      <w:pPr>
        <w:pStyle w:val="Survivorprofilestandardtext"/>
        <w:spacing w:before="0" w:after="200" w:line="276" w:lineRule="auto"/>
      </w:pPr>
      <w:r w:rsidRPr="005463AA">
        <w:rPr>
          <w:b/>
        </w:rPr>
        <w:t>Type of care facility</w:t>
      </w:r>
      <w:r w:rsidRPr="005463AA">
        <w:t xml:space="preserve"> Boys’ home </w:t>
      </w:r>
      <w:r w:rsidRPr="00A4295C">
        <w:t xml:space="preserve">– </w:t>
      </w:r>
      <w:r w:rsidR="00E570CA" w:rsidRPr="00F65515">
        <w:rPr>
          <w:rStyle w:val="normaltextrun"/>
          <w:bdr w:val="none" w:sz="0" w:space="0" w:color="auto" w:frame="1"/>
        </w:rPr>
        <w:t>Dunedin Boys’ Home (</w:t>
      </w:r>
      <w:r w:rsidRPr="00A4295C">
        <w:t>Lookout Point</w:t>
      </w:r>
      <w:r w:rsidR="00E570CA" w:rsidRPr="00A4295C">
        <w:t xml:space="preserve"> Boys’ Home) </w:t>
      </w:r>
      <w:r w:rsidR="00E570CA" w:rsidRPr="00F65515">
        <w:rPr>
          <w:rStyle w:val="normaltextrun"/>
        </w:rPr>
        <w:t xml:space="preserve">in </w:t>
      </w:r>
      <w:r w:rsidR="00E570CA" w:rsidRPr="00F65515">
        <w:rPr>
          <w:rStyle w:val="normaltextrun"/>
          <w:lang w:val="mi-NZ"/>
        </w:rPr>
        <w:t xml:space="preserve">Ōtepoti </w:t>
      </w:r>
      <w:r w:rsidR="00E570CA" w:rsidRPr="00F65515">
        <w:rPr>
          <w:rStyle w:val="normaltextrun"/>
        </w:rPr>
        <w:t>Dunedin</w:t>
      </w:r>
      <w:r w:rsidRPr="00A4295C">
        <w:t xml:space="preserve">; psychiatric hospital – </w:t>
      </w:r>
      <w:r w:rsidRPr="005463AA">
        <w:t>Ward 17, Tauranga Hospital</w:t>
      </w:r>
      <w:r w:rsidR="00F17ADF">
        <w:t>.</w:t>
      </w:r>
    </w:p>
    <w:p w14:paraId="01025BEC" w14:textId="77777777" w:rsidR="00ED1031" w:rsidRPr="005463AA" w:rsidRDefault="00ED1031" w:rsidP="00613C1D">
      <w:pPr>
        <w:pStyle w:val="Survivorprofilestandardtext"/>
        <w:spacing w:before="0" w:after="200" w:line="276" w:lineRule="auto"/>
      </w:pPr>
      <w:r w:rsidRPr="005463AA">
        <w:rPr>
          <w:b/>
        </w:rPr>
        <w:t>Ethnicity</w:t>
      </w:r>
      <w:r w:rsidRPr="005463AA">
        <w:t xml:space="preserve"> Pākehā </w:t>
      </w:r>
    </w:p>
    <w:p w14:paraId="528D26CE" w14:textId="77777777" w:rsidR="00ED1031" w:rsidRPr="005463AA" w:rsidRDefault="00ED1031" w:rsidP="00613C1D">
      <w:pPr>
        <w:pStyle w:val="Survivorprofilestandardtext"/>
        <w:spacing w:before="0" w:after="200" w:line="276" w:lineRule="auto"/>
      </w:pPr>
      <w:r w:rsidRPr="005463AA">
        <w:rPr>
          <w:b/>
        </w:rPr>
        <w:t>Whānau background</w:t>
      </w:r>
      <w:r w:rsidRPr="005463AA">
        <w:t xml:space="preserve"> Mr OB has a younger brother and two older sisters. His early memories of family life are of violence and alcohol abuse. His parents separated when he was young and split the children up. His father quickly remarried someone who treated Mr OB and his sister badly.</w:t>
      </w:r>
    </w:p>
    <w:p w14:paraId="55E9271D" w14:textId="08BE2587" w:rsidR="00ED1031" w:rsidRPr="005463AA" w:rsidRDefault="00ED1031" w:rsidP="00613C1D">
      <w:pPr>
        <w:pStyle w:val="Survivorprofilestandardtext"/>
        <w:spacing w:before="0" w:after="200" w:line="276" w:lineRule="auto"/>
        <w:rPr>
          <w:b/>
        </w:rPr>
      </w:pPr>
      <w:r w:rsidRPr="18E5C0C2">
        <w:rPr>
          <w:b/>
          <w:bCs/>
        </w:rPr>
        <w:t>Current</w:t>
      </w:r>
      <w:r w:rsidR="00F17ADF" w:rsidRPr="18E5C0C2">
        <w:rPr>
          <w:b/>
          <w:bCs/>
        </w:rPr>
        <w:t>ly</w:t>
      </w:r>
      <w:r w:rsidRPr="18E5C0C2">
        <w:rPr>
          <w:b/>
          <w:bCs/>
        </w:rPr>
        <w:t xml:space="preserve"> </w:t>
      </w:r>
      <w:r>
        <w:t xml:space="preserve">Mr OB has been married twice and has daughters. He is a patched member of the Mongrel Mob and considers it to be family. He hasn’t had much contact with his children, as their mothers have kept them away from him. </w:t>
      </w:r>
    </w:p>
    <w:p w14:paraId="37992CA4" w14:textId="77777777" w:rsidR="00613C1D" w:rsidRDefault="00613C1D" w:rsidP="00613C1D">
      <w:pPr>
        <w:pStyle w:val="Survivorprofilestandardtext"/>
        <w:spacing w:before="0" w:after="200" w:line="276" w:lineRule="auto"/>
      </w:pPr>
    </w:p>
    <w:p w14:paraId="6C8E6AB6" w14:textId="1DCC099A" w:rsidR="00ED1031" w:rsidRPr="005463AA" w:rsidRDefault="00ED1031" w:rsidP="00613C1D">
      <w:pPr>
        <w:pStyle w:val="Survivorprofilestandardtext"/>
        <w:spacing w:before="0" w:after="200" w:line="276" w:lineRule="auto"/>
      </w:pPr>
      <w:r w:rsidRPr="005463AA">
        <w:t xml:space="preserve">When I was growing up, there was a lot of violence in </w:t>
      </w:r>
      <w:r w:rsidR="00FF1250">
        <w:t>our</w:t>
      </w:r>
      <w:r w:rsidRPr="005463AA">
        <w:t xml:space="preserve"> house. My siblings and I were all beaten up from a very young age.</w:t>
      </w:r>
      <w:r w:rsidRPr="005463AA">
        <w:rPr>
          <w:b/>
          <w:bCs/>
        </w:rPr>
        <w:t xml:space="preserve"> </w:t>
      </w:r>
      <w:r w:rsidRPr="005463AA">
        <w:t xml:space="preserve">One of my relatives contacted Social Welfare to let them know about the abuse but nothing happened. </w:t>
      </w:r>
    </w:p>
    <w:p w14:paraId="2EA0A687" w14:textId="01B27181" w:rsidR="00ED1031" w:rsidRPr="005463AA" w:rsidRDefault="00ED1031" w:rsidP="00613C1D">
      <w:pPr>
        <w:pStyle w:val="Survivorprofilestandardtext"/>
        <w:spacing w:before="0" w:after="200" w:line="276" w:lineRule="auto"/>
      </w:pPr>
      <w:r>
        <w:t xml:space="preserve">When I was 5 years old, </w:t>
      </w:r>
      <w:r w:rsidR="00FB37FB">
        <w:t>our</w:t>
      </w:r>
      <w:r>
        <w:t xml:space="preserve"> parents got divorced and a social worker asked each of </w:t>
      </w:r>
      <w:r w:rsidR="00FB37FB">
        <w:t>us</w:t>
      </w:r>
      <w:r>
        <w:t xml:space="preserve"> which parent </w:t>
      </w:r>
      <w:r w:rsidR="00FB37FB">
        <w:t>we</w:t>
      </w:r>
      <w:r>
        <w:t xml:space="preserve"> wanted to go with. </w:t>
      </w:r>
      <w:r w:rsidR="00FB37FB">
        <w:t>We</w:t>
      </w:r>
      <w:r>
        <w:t xml:space="preserve"> never got to talk together about what </w:t>
      </w:r>
      <w:r w:rsidR="00FB37FB">
        <w:t>we</w:t>
      </w:r>
      <w:r>
        <w:t xml:space="preserve"> wanted. My older sister and I ended up going with my father. It was the last time I’d see my mother and other siblings for years. My dad didn’t talk to my mum from </w:t>
      </w:r>
      <w:proofErr w:type="gramStart"/>
      <w:r>
        <w:t>then</w:t>
      </w:r>
      <w:proofErr w:type="gramEnd"/>
      <w:r>
        <w:t xml:space="preserve"> so he didn’t want </w:t>
      </w:r>
      <w:r w:rsidR="22C9EE87">
        <w:t>us</w:t>
      </w:r>
      <w:r>
        <w:t xml:space="preserve"> to have any contact either. </w:t>
      </w:r>
    </w:p>
    <w:p w14:paraId="64215DC9" w14:textId="2D2CF7F3" w:rsidR="00ED1031" w:rsidRPr="005463AA" w:rsidRDefault="00ED1031" w:rsidP="00613C1D">
      <w:pPr>
        <w:pStyle w:val="Survivorprofilestandardtext"/>
        <w:spacing w:before="0" w:after="200" w:line="276" w:lineRule="auto"/>
      </w:pPr>
      <w:r w:rsidRPr="005463AA">
        <w:t xml:space="preserve">My dad remarried quite quickly and when I was 7 years old his new wife and her kids moved in with us. She was horrible and her kids were older and heavily addicted to sniffing solvents. </w:t>
      </w:r>
      <w:r w:rsidRPr="005463AA">
        <w:lastRenderedPageBreak/>
        <w:t xml:space="preserve">She would tell </w:t>
      </w:r>
      <w:r w:rsidR="00FB37FB">
        <w:t>our</w:t>
      </w:r>
      <w:r w:rsidRPr="005463AA">
        <w:t xml:space="preserve"> dad we’d been </w:t>
      </w:r>
      <w:proofErr w:type="gramStart"/>
      <w:r w:rsidRPr="005463AA">
        <w:t>bad</w:t>
      </w:r>
      <w:proofErr w:type="gramEnd"/>
      <w:r w:rsidRPr="005463AA">
        <w:t xml:space="preserve"> so he’d beat </w:t>
      </w:r>
      <w:r w:rsidR="00FB37FB">
        <w:t>us</w:t>
      </w:r>
      <w:r w:rsidR="00BA6B71">
        <w:t xml:space="preserve"> </w:t>
      </w:r>
      <w:r w:rsidRPr="005463AA">
        <w:t xml:space="preserve">up. I had to share a bedroom with her eldest son – he was about six or seven years older than me. When I was 8 years old, he started to sexually abuse me. I told my dad but got a hiding for ‘lying’. It’s hard to explain what that does to </w:t>
      </w:r>
      <w:r w:rsidR="00FB37FB">
        <w:t>your</w:t>
      </w:r>
      <w:r w:rsidRPr="005463AA">
        <w:t xml:space="preserve"> head.</w:t>
      </w:r>
    </w:p>
    <w:p w14:paraId="6F17D291" w14:textId="1CE0B39D" w:rsidR="00ED1031" w:rsidRPr="005463AA" w:rsidRDefault="00ED1031" w:rsidP="00613C1D">
      <w:pPr>
        <w:pStyle w:val="Survivorprofilestandardtext"/>
        <w:spacing w:before="0" w:after="200" w:line="276" w:lineRule="auto"/>
      </w:pPr>
      <w:r w:rsidRPr="005463AA">
        <w:t xml:space="preserve">The abuse at home only got worse and at school, I was fighting and getting in trouble. When teachers told my parents, I’d get a massive </w:t>
      </w:r>
      <w:proofErr w:type="gramStart"/>
      <w:r w:rsidRPr="005463AA">
        <w:t>hiding</w:t>
      </w:r>
      <w:proofErr w:type="gramEnd"/>
      <w:r w:rsidRPr="005463AA">
        <w:t xml:space="preserve"> so it was a </w:t>
      </w:r>
      <w:r w:rsidR="00FB37FB">
        <w:t>vicious</w:t>
      </w:r>
      <w:r w:rsidR="00BA6B71">
        <w:t xml:space="preserve"> </w:t>
      </w:r>
      <w:r w:rsidRPr="005463AA">
        <w:t xml:space="preserve">cycle. I’d wag school so I could shut myself away. At 10 years old, I started sniffing solvents – I just wanted to get away from it all. </w:t>
      </w:r>
    </w:p>
    <w:p w14:paraId="7FF5E9C0" w14:textId="77777777" w:rsidR="00ED1031" w:rsidRPr="005463AA" w:rsidRDefault="00ED1031" w:rsidP="00613C1D">
      <w:pPr>
        <w:pStyle w:val="Survivorprofilestandardtext"/>
        <w:spacing w:before="0" w:after="200" w:line="276" w:lineRule="auto"/>
      </w:pPr>
      <w:r w:rsidRPr="005463AA">
        <w:t xml:space="preserve">When I was 11 years </w:t>
      </w:r>
      <w:proofErr w:type="gramStart"/>
      <w:r w:rsidRPr="005463AA">
        <w:t>old</w:t>
      </w:r>
      <w:proofErr w:type="gramEnd"/>
      <w:r w:rsidRPr="005463AA">
        <w:t xml:space="preserve"> I ran away and ended up living on the streets. I was sleeping in bushes, always cold and hungry – but it was better than being at home. I got into stealing cars and eventually got busted by the police. Social Welfare took me back to my father. They didn’t even care about where I’d been. </w:t>
      </w:r>
    </w:p>
    <w:p w14:paraId="18156C4E" w14:textId="77777777" w:rsidR="00ED1031" w:rsidRPr="005463AA" w:rsidRDefault="00ED1031" w:rsidP="00613C1D">
      <w:pPr>
        <w:pStyle w:val="Survivorprofilestandardtext"/>
        <w:spacing w:before="0" w:after="200" w:line="276" w:lineRule="auto"/>
      </w:pPr>
      <w:r w:rsidRPr="005463AA">
        <w:t>I started drinking, stealing and fighting, I ran away a few more times, and eventually Dad and his wife told me to get out. I was about 12 or 13 years old and went to live with Mum but found it hard to fit in. I went to high school for a few months but left to start working on a dairy farm. I liked working but my addiction and mental health issues meant I only lasted about six months.</w:t>
      </w:r>
    </w:p>
    <w:p w14:paraId="08E8A210" w14:textId="1533E1F5" w:rsidR="00ED1031" w:rsidRPr="005463AA" w:rsidRDefault="00ED1031" w:rsidP="00613C1D">
      <w:pPr>
        <w:pStyle w:val="Survivorprofilestandardtext"/>
        <w:spacing w:before="0" w:after="200" w:line="276" w:lineRule="auto"/>
      </w:pPr>
      <w:r w:rsidRPr="005463AA">
        <w:t xml:space="preserve">When I was about 14 years old the police picked me up and took me to Lookout Point Boys’ Home. I’m not sure why. That place was horrible. Rather than helping troubled kids, it just made </w:t>
      </w:r>
      <w:r w:rsidR="00FB37FB">
        <w:t>us</w:t>
      </w:r>
      <w:r w:rsidRPr="005463AA">
        <w:t xml:space="preserve"> more fucked up. I saw a lot of kids get beaten up and kicked by the staff. We’d be denied food or confined to </w:t>
      </w:r>
      <w:r w:rsidR="00FB37FB">
        <w:t>our</w:t>
      </w:r>
      <w:r w:rsidRPr="005463AA">
        <w:t xml:space="preserve"> room for days if </w:t>
      </w:r>
      <w:r w:rsidR="00FB37FB">
        <w:t>we</w:t>
      </w:r>
      <w:r w:rsidRPr="005463AA">
        <w:t xml:space="preserve"> got in trouble, or sent to isolation – a bare room, with no bed or toilet. </w:t>
      </w:r>
      <w:r w:rsidR="00FB37FB">
        <w:t>We</w:t>
      </w:r>
      <w:r w:rsidRPr="005463AA">
        <w:t xml:space="preserve"> were never asked about </w:t>
      </w:r>
      <w:r w:rsidR="00FB37FB">
        <w:t>our</w:t>
      </w:r>
      <w:r w:rsidRPr="005463AA">
        <w:t xml:space="preserve"> home lives, or why </w:t>
      </w:r>
      <w:r w:rsidR="00FB37FB">
        <w:t>we</w:t>
      </w:r>
      <w:r w:rsidRPr="005463AA">
        <w:t xml:space="preserve"> behaved like </w:t>
      </w:r>
      <w:r w:rsidR="00FB37FB">
        <w:t>we</w:t>
      </w:r>
      <w:r w:rsidRPr="005463AA">
        <w:t xml:space="preserve"> did. </w:t>
      </w:r>
      <w:r w:rsidR="00FB37FB">
        <w:t>We</w:t>
      </w:r>
      <w:r w:rsidRPr="005463AA">
        <w:t xml:space="preserve"> were just treated like prisoners. </w:t>
      </w:r>
    </w:p>
    <w:p w14:paraId="5F9DFC5A" w14:textId="77777777" w:rsidR="00ED1031" w:rsidRPr="005463AA" w:rsidRDefault="00ED1031" w:rsidP="00613C1D">
      <w:pPr>
        <w:pStyle w:val="Survivorprofilestandardtext"/>
        <w:spacing w:before="0" w:after="200" w:line="276" w:lineRule="auto"/>
      </w:pPr>
      <w:r w:rsidRPr="005463AA">
        <w:t xml:space="preserve">I got out when I was about 16 years old and went back on the on the streets – it was better than going home. It was around this time that I first started hanging out with the Mongrel Mob in Dunedin. No one ever gave a shit about me until I met the Mob. They took me in and took care of me. Finding them was the best thing that ever happened to me. I finally had a place where I belonged. </w:t>
      </w:r>
    </w:p>
    <w:p w14:paraId="4AE6FFE8" w14:textId="6EC765E1" w:rsidR="00ED1031" w:rsidRPr="005463AA" w:rsidRDefault="00ED1031" w:rsidP="00613C1D">
      <w:pPr>
        <w:pStyle w:val="Survivorprofilestandardtext"/>
        <w:spacing w:before="0" w:after="200" w:line="276" w:lineRule="auto"/>
      </w:pPr>
      <w:r w:rsidRPr="005463AA">
        <w:t xml:space="preserve">I moved to Oamaru when I was 17 years old and things went well for a few years. I got married, but when I found out my wife was cheating on me, I was shattered and angry. I got a divorce and moved to Queenstown. I still had </w:t>
      </w:r>
      <w:r w:rsidR="00FB37FB">
        <w:t>serious</w:t>
      </w:r>
      <w:r w:rsidRPr="005463AA">
        <w:t xml:space="preserve"> mental health issues and started having health issues too, probably related to the daily beatings I got as a kid.  </w:t>
      </w:r>
    </w:p>
    <w:p w14:paraId="1AF440C0" w14:textId="77777777" w:rsidR="00ED1031" w:rsidRPr="005463AA" w:rsidRDefault="00ED1031" w:rsidP="00613C1D">
      <w:pPr>
        <w:pStyle w:val="Survivorprofilestandardtext"/>
        <w:spacing w:before="0" w:after="200" w:line="276" w:lineRule="auto"/>
      </w:pPr>
      <w:r w:rsidRPr="005463AA">
        <w:t>In the early nineties, I became an ambulance officer for a few years. I loved it. But I was plagued by issues with alcohol and anger. I was also looked down upon because I was in the Mob. I left but keep on volunteering for 18 years.</w:t>
      </w:r>
    </w:p>
    <w:p w14:paraId="2764B495" w14:textId="77777777" w:rsidR="00ED1031" w:rsidRPr="005463AA" w:rsidRDefault="00ED1031" w:rsidP="00613C1D">
      <w:pPr>
        <w:pStyle w:val="Survivorprofilestandardtext"/>
        <w:spacing w:before="0" w:after="200" w:line="276" w:lineRule="auto"/>
      </w:pPr>
      <w:r w:rsidRPr="005463AA">
        <w:t xml:space="preserve">After several years, I moved to Wellington and became a Level 4 social worker – the training was tough because a lot of my own hurt and grief came to the surface. At this time, I decided to report the sexual abuse I had experienced to the Lower Hutt Police. They said they would chase it </w:t>
      </w:r>
      <w:proofErr w:type="gramStart"/>
      <w:r w:rsidRPr="005463AA">
        <w:t>up</w:t>
      </w:r>
      <w:proofErr w:type="gramEnd"/>
      <w:r w:rsidRPr="005463AA">
        <w:t xml:space="preserve"> but nothing ever happened. </w:t>
      </w:r>
    </w:p>
    <w:p w14:paraId="5D707FC2" w14:textId="53776C57" w:rsidR="00ED1031" w:rsidRPr="005463AA" w:rsidRDefault="00ED1031" w:rsidP="00613C1D">
      <w:pPr>
        <w:pStyle w:val="Survivorprofilestandardtext"/>
        <w:spacing w:before="0" w:after="200" w:line="276" w:lineRule="auto"/>
      </w:pPr>
      <w:r w:rsidRPr="005463AA">
        <w:lastRenderedPageBreak/>
        <w:t xml:space="preserve">I met my second wife, </w:t>
      </w:r>
      <w:r w:rsidR="00FB37FB">
        <w:t>we</w:t>
      </w:r>
      <w:r w:rsidRPr="005463AA">
        <w:t xml:space="preserve"> had a daughter and moved to the Bay of Plenty where I worked as a youth social worker. I loved helping kids who were going through what I had been through. I was encouraged to report the sexual assault again, so I went to the Tauranga Police and the detective was good. The police found my stepbrother and said they had 10 charges against him. But those charges were whittled down to two. I was horrified. I felt failed by the system that had already failed me so many times. </w:t>
      </w:r>
    </w:p>
    <w:p w14:paraId="3FE22831" w14:textId="77777777" w:rsidR="00ED1031" w:rsidRPr="005463AA" w:rsidRDefault="00ED1031" w:rsidP="00613C1D">
      <w:pPr>
        <w:pStyle w:val="Survivorprofilestandardtext"/>
        <w:spacing w:before="0" w:after="200" w:line="276" w:lineRule="auto"/>
      </w:pPr>
      <w:r w:rsidRPr="005463AA">
        <w:t xml:space="preserve">A restorative justice meeting was set up, which was portrayed as being for me, the victim, so I could sit with the perpetrator and talk about what had happened and how it affected me. But the meeting wasn’t about me, it was about him. I was there on my own and he had all these support people. I was asked to share a bit about what happened and how the charges came about. But for the rest of the meeting, he got to tell his side of the story. I realised it was just a way for him to get a lesser sentence. </w:t>
      </w:r>
    </w:p>
    <w:p w14:paraId="622CBD29" w14:textId="77777777" w:rsidR="00ED1031" w:rsidRPr="005463AA" w:rsidRDefault="00ED1031" w:rsidP="00613C1D">
      <w:pPr>
        <w:pStyle w:val="Survivorprofilestandardtext"/>
        <w:spacing w:before="0" w:after="200" w:line="276" w:lineRule="auto"/>
      </w:pPr>
      <w:r w:rsidRPr="005463AA">
        <w:t>After that meeting I never heard from restorative justice again. I don’t know what happened, whether he went to Court or not. I’ve since found out his marriage broke up because he was sexually abusing his own kids.</w:t>
      </w:r>
    </w:p>
    <w:p w14:paraId="6961B42B" w14:textId="77777777" w:rsidR="00ED1031" w:rsidRPr="005463AA" w:rsidRDefault="00ED1031" w:rsidP="00613C1D">
      <w:pPr>
        <w:pStyle w:val="Survivorprofilestandardtext"/>
        <w:spacing w:before="0" w:after="200" w:line="276" w:lineRule="auto"/>
      </w:pPr>
      <w:r w:rsidRPr="005463AA">
        <w:t xml:space="preserve">I was in a bad way after that. I was angry, carrying all the stuff around from the past and hating myself. I ended up having a massive breakdown in 2004, made several suicide attempts and ended up in Ward 17 of Tauranga Hospital, which is a mental health ward. I was there for five and a half </w:t>
      </w:r>
      <w:proofErr w:type="gramStart"/>
      <w:r w:rsidRPr="005463AA">
        <w:t>months</w:t>
      </w:r>
      <w:proofErr w:type="gramEnd"/>
      <w:r w:rsidRPr="005463AA">
        <w:t xml:space="preserve"> and it was awful. At one stage I got put into a very secure unit, which was very similar to Lookout Point. The room had no toilet or window and brought back terrible memories. </w:t>
      </w:r>
    </w:p>
    <w:p w14:paraId="6449D380" w14:textId="743F8DF7" w:rsidR="00ED1031" w:rsidRPr="005463AA" w:rsidRDefault="00ED1031" w:rsidP="00613C1D">
      <w:pPr>
        <w:pStyle w:val="Survivorprofilestandardtext"/>
        <w:spacing w:before="0" w:after="200" w:line="276" w:lineRule="auto"/>
      </w:pPr>
      <w:r w:rsidRPr="005463AA">
        <w:t xml:space="preserve">I was diagnosed with chronic depression and given ECT </w:t>
      </w:r>
      <w:r w:rsidR="00C91412">
        <w:t>four</w:t>
      </w:r>
      <w:r w:rsidR="00932160">
        <w:t xml:space="preserve"> </w:t>
      </w:r>
      <w:r w:rsidRPr="005463AA">
        <w:t xml:space="preserve">times a week, even though I never gave consent. ECT was horrible and affected me heavily. They told me I might get short-term memory loss, but I still have major memory loss. When I got out, I couldn’t even remember my wife and daughter’s name – I had to get their names and birthdates tattooed on my arms so I could remember who they were. </w:t>
      </w:r>
    </w:p>
    <w:p w14:paraId="7F43B554" w14:textId="77777777" w:rsidR="00ED1031" w:rsidRPr="005463AA" w:rsidRDefault="00ED1031" w:rsidP="00613C1D">
      <w:pPr>
        <w:pStyle w:val="Survivorprofilestandardtext"/>
        <w:spacing w:before="0" w:after="200" w:line="276" w:lineRule="auto"/>
      </w:pPr>
      <w:r w:rsidRPr="005463AA">
        <w:t xml:space="preserve">My time in mental hospitals only made my mental issues worse and I became even more depressed. I found out my wife had been with another man while I was in the mental hospital, and she ended up leaving me and taking my daughter with her. When I got home, she had packed up all my stuff and left it on the doorstep. Since then, I’ve been on the sickness benefit and in and out of hospital feeling depressed and suicidal. I’ve mostly been unemployed, and I’ve struggled for money and a place to live. I was in emergency housing for about eight months. Once I got a </w:t>
      </w:r>
      <w:proofErr w:type="gramStart"/>
      <w:r w:rsidRPr="005463AA">
        <w:t>job</w:t>
      </w:r>
      <w:proofErr w:type="gramEnd"/>
      <w:r w:rsidRPr="005463AA">
        <w:t xml:space="preserve"> they kicked me out – if you have a job then you can’t be in emergency housing. How does that work? </w:t>
      </w:r>
    </w:p>
    <w:p w14:paraId="639063EE" w14:textId="77777777" w:rsidR="00ED1031" w:rsidRPr="005463AA" w:rsidRDefault="00ED1031" w:rsidP="00613C1D">
      <w:pPr>
        <w:pStyle w:val="Survivorprofilestandardtext"/>
        <w:spacing w:before="0" w:after="200" w:line="276" w:lineRule="auto"/>
      </w:pPr>
      <w:r w:rsidRPr="005463AA">
        <w:t>People need support when they get out of a mental health unit, and I don’t feel I’ve been given that. I’ve never been offered counselling. Not once has anyone sat down with me and simply listened. How can people begin to understand me without ever having heard where I come from and what I’ve been through? The system shuts a lot of people up, but someone should start listening. That can happen.</w:t>
      </w:r>
    </w:p>
    <w:p w14:paraId="35568A96" w14:textId="77777777" w:rsidR="00ED1031" w:rsidRPr="005463AA" w:rsidRDefault="00ED1031" w:rsidP="00613C1D">
      <w:pPr>
        <w:pStyle w:val="Survivorprofilestandardtext"/>
        <w:spacing w:before="0" w:after="200" w:line="276" w:lineRule="auto"/>
      </w:pPr>
      <w:r w:rsidRPr="005463AA">
        <w:t xml:space="preserve">A few years ago, I got drunk at a friend’s house, found his sawn-off shotgun and I said I was going to shoot myself. He pulled the gun off me and hid it, then called the police, who were meant to make a welfare check on me. But they also notified the Armed Offenders Squad, </w:t>
      </w:r>
      <w:r w:rsidRPr="005463AA">
        <w:lastRenderedPageBreak/>
        <w:t xml:space="preserve">who turned up. I woke up hearing them calling my name outside. I walked outside – I was unarmed and still intoxicated – and walked down the driveway and got onto my knees. They kneed me in the </w:t>
      </w:r>
      <w:proofErr w:type="gramStart"/>
      <w:r w:rsidRPr="005463AA">
        <w:t>side</w:t>
      </w:r>
      <w:proofErr w:type="gramEnd"/>
      <w:r w:rsidRPr="005463AA">
        <w:t xml:space="preserve"> and I was flat on the ground. Then they kicked me in the head and knocked me out. They dragged my face and body all over the rough concrete. I was transferred back to Ward 17, covered in cuts, bruises and scratches. I asked if staff could clean me </w:t>
      </w:r>
      <w:proofErr w:type="gramStart"/>
      <w:r w:rsidRPr="005463AA">
        <w:t>up</w:t>
      </w:r>
      <w:proofErr w:type="gramEnd"/>
      <w:r w:rsidRPr="005463AA">
        <w:t xml:space="preserve"> but they said I was okay – but the cuts got badly infected. I took the issue to the Independent Police Conduct Authority, but they said there was no grounds for a complaint and what the officers did was fine. How is it right to beat up an unarmed, mentally ill man? I felt the system had let me down once again.</w:t>
      </w:r>
    </w:p>
    <w:p w14:paraId="540F7043" w14:textId="17EB9851" w:rsidR="00ED1031" w:rsidRPr="005463AA" w:rsidRDefault="00ED1031" w:rsidP="00613C1D">
      <w:pPr>
        <w:pStyle w:val="Survivorprofilestandardtext"/>
        <w:spacing w:before="0" w:after="200" w:line="276" w:lineRule="auto"/>
      </w:pPr>
      <w:r w:rsidRPr="005463AA">
        <w:t xml:space="preserve">The only ones who have supported me is the Mongrel Mob. Without them I would’ve topped myself. I’ve faced a lot of discrimination because I’m a gang member. But I’m not a bad person, I’ve never been to prison. Many gang members have experienced abuse and trauma as kids. The majority have been in State care and got abused there. Their mental health isn’t good either. Gang members ring me saying they are struggling and want help. We’ve been abandoned by the system and </w:t>
      </w:r>
      <w:r w:rsidR="00DA285A">
        <w:t>our</w:t>
      </w:r>
      <w:r w:rsidRPr="005463AA">
        <w:t xml:space="preserve"> families, so </w:t>
      </w:r>
      <w:r w:rsidR="00FB37FB">
        <w:t>we</w:t>
      </w:r>
      <w:r w:rsidRPr="005463AA">
        <w:t xml:space="preserve"> make </w:t>
      </w:r>
      <w:r w:rsidR="00FB37FB">
        <w:t>our</w:t>
      </w:r>
      <w:r w:rsidRPr="005463AA">
        <w:t xml:space="preserve"> own </w:t>
      </w:r>
      <w:proofErr w:type="gramStart"/>
      <w:r w:rsidRPr="005463AA">
        <w:t>system</w:t>
      </w:r>
      <w:proofErr w:type="gramEnd"/>
      <w:r w:rsidRPr="005463AA">
        <w:t xml:space="preserve"> and </w:t>
      </w:r>
      <w:r w:rsidR="00FB37FB">
        <w:t>we</w:t>
      </w:r>
      <w:r w:rsidRPr="005463AA">
        <w:t xml:space="preserve"> are family. All I can do is listen, but counselling would help too.</w:t>
      </w:r>
    </w:p>
    <w:p w14:paraId="6F529706" w14:textId="51431CC2" w:rsidR="00ED1031" w:rsidRPr="005463AA" w:rsidRDefault="00ED1031" w:rsidP="00613C1D">
      <w:pPr>
        <w:pStyle w:val="Survivorprofilestandardtext"/>
        <w:spacing w:before="0" w:after="200" w:line="276" w:lineRule="auto"/>
      </w:pPr>
      <w:r w:rsidRPr="005463AA">
        <w:t xml:space="preserve">Those of </w:t>
      </w:r>
      <w:r w:rsidR="00FB37FB">
        <w:t>us</w:t>
      </w:r>
      <w:r w:rsidRPr="005463AA">
        <w:t xml:space="preserve"> who have been in State care, who are in need, we’re simply not getting the follow up and help </w:t>
      </w:r>
      <w:r w:rsidR="00FB37FB">
        <w:t>we</w:t>
      </w:r>
      <w:r w:rsidRPr="005463AA">
        <w:t xml:space="preserve"> require. A lot of what goes on isn’t talked about, and that needs to change. The system needs to be held accountable. That needs to </w:t>
      </w:r>
      <w:proofErr w:type="gramStart"/>
      <w:r w:rsidRPr="005463AA">
        <w:t>change</w:t>
      </w:r>
      <w:proofErr w:type="gramEnd"/>
      <w:r w:rsidRPr="005463AA">
        <w:t xml:space="preserve"> and </w:t>
      </w:r>
      <w:r w:rsidR="00FB37FB">
        <w:t>we</w:t>
      </w:r>
      <w:r w:rsidRPr="005463AA">
        <w:t xml:space="preserve"> need people like me to help make those changes.</w:t>
      </w:r>
    </w:p>
    <w:p w14:paraId="4E78B578" w14:textId="5A3E870B" w:rsidR="00ED1031" w:rsidRPr="00257394" w:rsidRDefault="00FB37FB" w:rsidP="00613C1D">
      <w:pPr>
        <w:pStyle w:val="Survivorprofilestandardtext"/>
        <w:spacing w:before="0" w:after="200" w:line="276" w:lineRule="auto"/>
      </w:pPr>
      <w:r>
        <w:t>We</w:t>
      </w:r>
      <w:r w:rsidR="00ED1031" w:rsidRPr="005463AA">
        <w:t xml:space="preserve"> need input from the people who are going through it themselves.</w:t>
      </w:r>
      <w:r w:rsidR="00ED1031" w:rsidRPr="00DC211A">
        <w:rPr>
          <w:vertAlign w:val="superscript"/>
        </w:rPr>
        <w:footnoteReference w:id="290"/>
      </w:r>
    </w:p>
    <w:p w14:paraId="07D692D7" w14:textId="77777777" w:rsidR="00ED1031" w:rsidRDefault="00ED1031" w:rsidP="00ED1031">
      <w:pPr>
        <w:rPr>
          <w:rFonts w:ascii="Arial" w:eastAsiaTheme="majorEastAsia" w:hAnsi="Arial"/>
          <w:iCs/>
          <w:color w:val="385623" w:themeColor="accent6" w:themeShade="80"/>
          <w:sz w:val="40"/>
          <w:szCs w:val="28"/>
          <w:shd w:val="clear" w:color="auto" w:fill="auto"/>
          <w:lang w:val="en-AU" w:eastAsia="en-GB"/>
          <w14:ligatures w14:val="none"/>
        </w:rPr>
      </w:pPr>
      <w:r>
        <w:br w:type="page"/>
      </w:r>
    </w:p>
    <w:p w14:paraId="05DB993A" w14:textId="101A224F" w:rsidR="001C3152" w:rsidRPr="00207A01" w:rsidRDefault="001C3152" w:rsidP="00207A01">
      <w:pPr>
        <w:pStyle w:val="Heading1"/>
        <w:rPr>
          <w:b w:val="0"/>
          <w:lang w:val="en-NZ"/>
        </w:rPr>
      </w:pPr>
      <w:bookmarkStart w:id="174" w:name="_Toc170208600"/>
      <w:r w:rsidRPr="4E4C8911">
        <w:rPr>
          <w:b w:val="0"/>
          <w:lang w:val="en-NZ"/>
        </w:rPr>
        <w:lastRenderedPageBreak/>
        <w:t>Ū</w:t>
      </w:r>
      <w:r w:rsidR="00F67BDC" w:rsidRPr="4E4C8911">
        <w:rPr>
          <w:b w:val="0"/>
          <w:lang w:val="en-NZ"/>
        </w:rPr>
        <w:t>poko 7: Te whakamana me te whakapakari hāpori</w:t>
      </w:r>
      <w:bookmarkEnd w:id="174"/>
    </w:p>
    <w:p w14:paraId="6DF50707" w14:textId="608FC092" w:rsidR="003F0FB0" w:rsidRPr="00207A01" w:rsidRDefault="00AD16E3" w:rsidP="00207A01">
      <w:pPr>
        <w:pStyle w:val="Heading1"/>
        <w:rPr>
          <w:b w:val="0"/>
        </w:rPr>
      </w:pPr>
      <w:bookmarkStart w:id="175" w:name="_Toc170208601"/>
      <w:r w:rsidRPr="00207A01">
        <w:rPr>
          <w:b w:val="0"/>
        </w:rPr>
        <w:t>Chapter 7: Entrusting and empowering communities</w:t>
      </w:r>
      <w:bookmarkEnd w:id="175"/>
    </w:p>
    <w:p w14:paraId="1652E91D" w14:textId="0A036454" w:rsidR="00756AD6" w:rsidRPr="00853FF3" w:rsidRDefault="13B587E7" w:rsidP="008533E1">
      <w:pPr>
        <w:pStyle w:val="ListParagraph"/>
      </w:pPr>
      <w:r>
        <w:t>This chapter responds to</w:t>
      </w:r>
      <w:r w:rsidRPr="00510981">
        <w:t xml:space="preserve"> </w:t>
      </w:r>
      <w:r>
        <w:t xml:space="preserve">clause 32A of </w:t>
      </w:r>
      <w:r w:rsidR="323943AB">
        <w:rPr>
          <w:rStyle w:val="normaltextrun"/>
        </w:rPr>
        <w:t>the Inquiry’s</w:t>
      </w:r>
      <w:r>
        <w:t xml:space="preserve"> Terms of Reference, which relates to </w:t>
      </w:r>
      <w:r w:rsidR="47E285A2">
        <w:t>recommendations</w:t>
      </w:r>
      <w:r w:rsidRPr="00510981">
        <w:t xml:space="preserve"> </w:t>
      </w:r>
      <w:r>
        <w:t xml:space="preserve">to </w:t>
      </w:r>
      <w:r w:rsidRPr="00D93F75">
        <w:rPr>
          <w:rStyle w:val="normaltextrun"/>
        </w:rPr>
        <w:t>ensure</w:t>
      </w:r>
      <w:r w:rsidRPr="00510981">
        <w:t xml:space="preserve"> that</w:t>
      </w:r>
      <w:r w:rsidRPr="00D34B8D">
        <w:t xml:space="preserve"> </w:t>
      </w:r>
      <w:r w:rsidRPr="00510981">
        <w:t xml:space="preserve">the factors that </w:t>
      </w:r>
      <w:r w:rsidRPr="00D34B8D">
        <w:t xml:space="preserve">allowed </w:t>
      </w:r>
      <w:r w:rsidRPr="00510981">
        <w:t xml:space="preserve">abuse </w:t>
      </w:r>
      <w:r w:rsidR="6DC35CBD">
        <w:t>and neglect</w:t>
      </w:r>
      <w:r w:rsidRPr="00510981">
        <w:t xml:space="preserve"> </w:t>
      </w:r>
      <w:r w:rsidRPr="00D34B8D">
        <w:t xml:space="preserve">to occur during the </w:t>
      </w:r>
      <w:r>
        <w:t>Inquiry</w:t>
      </w:r>
      <w:r w:rsidRPr="00D34B8D">
        <w:t xml:space="preserve"> period </w:t>
      </w:r>
      <w:r w:rsidRPr="00510981">
        <w:t>do not persist.</w:t>
      </w:r>
      <w:r>
        <w:t xml:space="preserve"> As provided for in clauses 15A and 15B of </w:t>
      </w:r>
      <w:r w:rsidR="7D768E92">
        <w:t>its</w:t>
      </w:r>
      <w:r>
        <w:t xml:space="preserve"> Terms of Reference, </w:t>
      </w:r>
      <w:r w:rsidR="745855F5">
        <w:t>the Inquiry has</w:t>
      </w:r>
      <w:r>
        <w:t xml:space="preserve"> considered issues and experiences after 1999 shared by survivors, including those set out below.</w:t>
      </w:r>
      <w:r w:rsidR="00756AD6">
        <w:rPr>
          <w:rStyle w:val="FootnoteReference"/>
        </w:rPr>
        <w:footnoteReference w:id="291"/>
      </w:r>
    </w:p>
    <w:p w14:paraId="2CE2D3A1" w14:textId="59510A6A" w:rsidR="00F67BDC" w:rsidRDefault="00DC6588" w:rsidP="0058725C">
      <w:pPr>
        <w:pStyle w:val="RecsHd3"/>
      </w:pPr>
      <w:bookmarkStart w:id="176" w:name="_Toc170208602"/>
      <w:r w:rsidRPr="00DC6588">
        <w:t>Ngā wheako purapura ora mai i te tau 1999</w:t>
      </w:r>
      <w:bookmarkEnd w:id="176"/>
    </w:p>
    <w:p w14:paraId="1A5B803E" w14:textId="5467CAFB" w:rsidR="0058725C" w:rsidRDefault="0058725C" w:rsidP="0058725C">
      <w:pPr>
        <w:pStyle w:val="RecsHd3"/>
      </w:pPr>
      <w:bookmarkStart w:id="177" w:name="_Toc170208603"/>
      <w:r>
        <w:t>Survivors’ experiences after 1999</w:t>
      </w:r>
      <w:bookmarkEnd w:id="177"/>
    </w:p>
    <w:p w14:paraId="43539693" w14:textId="5E70C767" w:rsidR="00740553" w:rsidRDefault="29A2700F" w:rsidP="00101DF0">
      <w:pPr>
        <w:pStyle w:val="ListParagraph"/>
        <w:jc w:val="left"/>
      </w:pPr>
      <w:r>
        <w:t xml:space="preserve">Survivors told </w:t>
      </w:r>
      <w:r w:rsidR="7D768E92">
        <w:t>the Inquiry</w:t>
      </w:r>
      <w:r>
        <w:t xml:space="preserve"> about a range of issues and experiences after 1999</w:t>
      </w:r>
      <w:r w:rsidR="7A92CF84">
        <w:t xml:space="preserve"> including experiences of persistent disadvantage, </w:t>
      </w:r>
      <w:r w:rsidR="2E9D2978">
        <w:t xml:space="preserve">a lack of support in the community, </w:t>
      </w:r>
      <w:r w:rsidR="7A92CF84">
        <w:t>not having a say in the design and delivery of care, and the impacts of discrimination</w:t>
      </w:r>
      <w:r>
        <w:t>.</w:t>
      </w:r>
      <w:r w:rsidR="7A92CF84">
        <w:t xml:space="preserve"> They also told </w:t>
      </w:r>
      <w:r w:rsidR="7D768E92">
        <w:t>the Inquiry</w:t>
      </w:r>
      <w:r w:rsidR="7A92CF84">
        <w:t xml:space="preserve"> about their experiences of abuse</w:t>
      </w:r>
      <w:r w:rsidR="404A934A">
        <w:t xml:space="preserve"> and </w:t>
      </w:r>
      <w:r w:rsidR="3CD059AD">
        <w:t xml:space="preserve">neglect, </w:t>
      </w:r>
      <w:r w:rsidR="404A934A">
        <w:t>and the issues they had understanding what was happening to them and who to turn to for support.</w:t>
      </w:r>
    </w:p>
    <w:p w14:paraId="4DD9BFA9" w14:textId="5D9367C6" w:rsidR="00713DBD" w:rsidRDefault="7B298C8C" w:rsidP="006673B3">
      <w:pPr>
        <w:pStyle w:val="Heading4"/>
      </w:pPr>
      <w:r>
        <w:t>Ngā wheako o te noho pēhia tonu</w:t>
      </w:r>
      <w:r w:rsidR="00101DF0">
        <w:t xml:space="preserve"> | </w:t>
      </w:r>
      <w:r w:rsidR="00713DBD">
        <w:t>Experiences of persistent disadvantage</w:t>
      </w:r>
    </w:p>
    <w:p w14:paraId="58D94E5A" w14:textId="4E21B4BA" w:rsidR="00551988" w:rsidRPr="00101DF0" w:rsidRDefault="0A75CEB5" w:rsidP="00101DF0">
      <w:pPr>
        <w:pStyle w:val="ListParagraph"/>
        <w:jc w:val="left"/>
        <w:rPr>
          <w:szCs w:val="22"/>
        </w:rPr>
      </w:pPr>
      <w:bookmarkStart w:id="178" w:name="_Hlk169174592"/>
      <w:r>
        <w:t xml:space="preserve">Scottish </w:t>
      </w:r>
      <w:r w:rsidRPr="00101DF0">
        <w:rPr>
          <w:szCs w:val="22"/>
        </w:rPr>
        <w:t xml:space="preserve">and Papua New Guinean survivor </w:t>
      </w:r>
      <w:r w:rsidR="56865140" w:rsidRPr="00101DF0">
        <w:rPr>
          <w:szCs w:val="22"/>
        </w:rPr>
        <w:t>Jamie Henderson</w:t>
      </w:r>
      <w:bookmarkEnd w:id="178"/>
      <w:r w:rsidR="766D4AFF" w:rsidRPr="00101DF0">
        <w:rPr>
          <w:szCs w:val="22"/>
        </w:rPr>
        <w:t xml:space="preserve">, who was </w:t>
      </w:r>
      <w:r w:rsidRPr="00101DF0">
        <w:rPr>
          <w:szCs w:val="22"/>
        </w:rPr>
        <w:t>first placed in</w:t>
      </w:r>
      <w:r w:rsidR="766D4AFF" w:rsidRPr="00101DF0">
        <w:rPr>
          <w:szCs w:val="22"/>
        </w:rPr>
        <w:t xml:space="preserve"> </w:t>
      </w:r>
      <w:r w:rsidR="084CA139" w:rsidRPr="00101DF0">
        <w:rPr>
          <w:szCs w:val="22"/>
        </w:rPr>
        <w:t xml:space="preserve">youth justice </w:t>
      </w:r>
      <w:r w:rsidR="766D4AFF" w:rsidRPr="00101DF0">
        <w:rPr>
          <w:szCs w:val="22"/>
        </w:rPr>
        <w:t xml:space="preserve">residential care </w:t>
      </w:r>
      <w:r w:rsidR="28C2379C" w:rsidRPr="00101DF0">
        <w:rPr>
          <w:szCs w:val="22"/>
        </w:rPr>
        <w:t xml:space="preserve">in 2016, </w:t>
      </w:r>
      <w:r w:rsidR="23D48502" w:rsidRPr="00101DF0">
        <w:rPr>
          <w:szCs w:val="22"/>
        </w:rPr>
        <w:t>when he was aged 14</w:t>
      </w:r>
      <w:r w:rsidR="6AD2135D" w:rsidRPr="00101DF0">
        <w:rPr>
          <w:szCs w:val="22"/>
        </w:rPr>
        <w:t>, told the Inquiry</w:t>
      </w:r>
      <w:r w:rsidR="56865140" w:rsidRPr="00101DF0">
        <w:rPr>
          <w:szCs w:val="22"/>
        </w:rPr>
        <w:t>:</w:t>
      </w:r>
    </w:p>
    <w:p w14:paraId="4B9CDD47" w14:textId="2839A609" w:rsidR="006E31C4" w:rsidRPr="00101DF0" w:rsidRDefault="00492AAB" w:rsidP="00101DF0">
      <w:pPr>
        <w:pStyle w:val="Part10quotes"/>
        <w:ind w:left="1701" w:right="1229"/>
        <w:jc w:val="left"/>
      </w:pPr>
      <w:r w:rsidRPr="00101DF0">
        <w:t>“</w:t>
      </w:r>
      <w:r w:rsidR="0017553E" w:rsidRPr="00101DF0">
        <w:t xml:space="preserve">I remember having no food growing up…my mum was a good </w:t>
      </w:r>
      <w:r w:rsidR="00953EF4" w:rsidRPr="00101DF0">
        <w:t>mum, she just needed support and I think I would’ve had a better life if she got the support she needed.</w:t>
      </w:r>
      <w:r w:rsidRPr="00101DF0">
        <w:t>”</w:t>
      </w:r>
      <w:r w:rsidR="00F96087" w:rsidRPr="00101DF0">
        <w:rPr>
          <w:rStyle w:val="FootnoteReference"/>
          <w:sz w:val="22"/>
          <w:szCs w:val="22"/>
        </w:rPr>
        <w:footnoteReference w:id="292"/>
      </w:r>
    </w:p>
    <w:p w14:paraId="5ADC163A" w14:textId="14E966CC" w:rsidR="00BE2E7E" w:rsidRPr="00101DF0" w:rsidRDefault="6990552D" w:rsidP="00101DF0">
      <w:pPr>
        <w:pStyle w:val="Recstextlist2"/>
        <w:jc w:val="left"/>
        <w:rPr>
          <w:szCs w:val="22"/>
        </w:rPr>
      </w:pPr>
      <w:r w:rsidRPr="00101DF0">
        <w:rPr>
          <w:szCs w:val="22"/>
        </w:rPr>
        <w:t xml:space="preserve">Rangatahi from Te Rōpū Kaitiaki mō ngā Teina e Haere Ake Nei told </w:t>
      </w:r>
      <w:r w:rsidR="7D768E92" w:rsidRPr="00101DF0">
        <w:rPr>
          <w:szCs w:val="22"/>
        </w:rPr>
        <w:t>the Inquiry</w:t>
      </w:r>
      <w:r w:rsidRPr="00101DF0">
        <w:rPr>
          <w:szCs w:val="22"/>
        </w:rPr>
        <w:t xml:space="preserve"> that:</w:t>
      </w:r>
    </w:p>
    <w:p w14:paraId="47747C94" w14:textId="490DE2F8" w:rsidR="00BE2E7E" w:rsidRPr="00101DF0" w:rsidRDefault="00492AAB" w:rsidP="00101DF0">
      <w:pPr>
        <w:pStyle w:val="Part10quotes"/>
        <w:ind w:left="1701" w:right="1229"/>
        <w:jc w:val="left"/>
      </w:pPr>
      <w:r w:rsidRPr="00101DF0">
        <w:t>“</w:t>
      </w:r>
      <w:r w:rsidR="00BE2E7E" w:rsidRPr="00101DF0">
        <w:t xml:space="preserve">Lack of support for caregivers to provide the best care possible puts good people off. Neither </w:t>
      </w:r>
      <w:proofErr w:type="gramStart"/>
      <w:r w:rsidR="00BE2E7E" w:rsidRPr="00101DF0">
        <w:t>parents</w:t>
      </w:r>
      <w:proofErr w:type="gramEnd"/>
      <w:r w:rsidR="00BE2E7E" w:rsidRPr="00101DF0">
        <w:t xml:space="preserve"> or caregivers are given the support needed.</w:t>
      </w:r>
      <w:r w:rsidR="00BE2E7E" w:rsidRPr="00101DF0">
        <w:rPr>
          <w:rStyle w:val="FootnoteReference"/>
          <w:sz w:val="22"/>
          <w:szCs w:val="22"/>
        </w:rPr>
        <w:footnoteReference w:id="293"/>
      </w:r>
    </w:p>
    <w:p w14:paraId="2B4A40E8" w14:textId="0549974D" w:rsidR="00DC48EA" w:rsidRDefault="00B05D58" w:rsidP="00101DF0">
      <w:pPr>
        <w:pStyle w:val="Part10quotes"/>
        <w:ind w:left="1701" w:right="1229"/>
        <w:jc w:val="left"/>
      </w:pPr>
      <w:r w:rsidRPr="00101DF0">
        <w:t>My mum</w:t>
      </w:r>
      <w:r w:rsidRPr="26ED08F0">
        <w:t xml:space="preserve"> was put in to care when she was </w:t>
      </w:r>
      <w:proofErr w:type="gramStart"/>
      <w:r w:rsidRPr="26ED08F0">
        <w:t>really young</w:t>
      </w:r>
      <w:proofErr w:type="gramEnd"/>
      <w:r w:rsidRPr="26ED08F0">
        <w:t xml:space="preserve"> and wasn’t good. When she was </w:t>
      </w:r>
      <w:proofErr w:type="gramStart"/>
      <w:r w:rsidRPr="26ED08F0">
        <w:t>15</w:t>
      </w:r>
      <w:proofErr w:type="gramEnd"/>
      <w:r w:rsidRPr="26ED08F0">
        <w:t xml:space="preserve"> she started taking off. She </w:t>
      </w:r>
      <w:r w:rsidRPr="26ED08F0">
        <w:lastRenderedPageBreak/>
        <w:t>was abused so badly. That is why me and 8 other siblings were put into care…. I am always mamae about the support she didn’t get.</w:t>
      </w:r>
      <w:r>
        <w:rPr>
          <w:rStyle w:val="FootnoteReference"/>
        </w:rPr>
        <w:footnoteReference w:id="294"/>
      </w:r>
    </w:p>
    <w:p w14:paraId="1952F479" w14:textId="431C54BA" w:rsidR="00DC48EA" w:rsidRDefault="008900EA" w:rsidP="00101DF0">
      <w:pPr>
        <w:pStyle w:val="Part10quotes"/>
        <w:ind w:left="1701" w:right="1229"/>
        <w:jc w:val="left"/>
      </w:pPr>
      <w:r>
        <w:t>(</w:t>
      </w:r>
      <w:r w:rsidR="00D92B53">
        <w:t>W</w:t>
      </w:r>
      <w:r w:rsidR="000008BA">
        <w:t>e</w:t>
      </w:r>
      <w:r>
        <w:t xml:space="preserve"> need a)</w:t>
      </w:r>
      <w:r w:rsidRPr="008900EA">
        <w:t xml:space="preserve"> space where you’re not just talking about problems - you are talking about life skills and flourishing like how to grow a garden, how to be useful ... if </w:t>
      </w:r>
      <w:r w:rsidR="005413E8">
        <w:t>we</w:t>
      </w:r>
      <w:r w:rsidRPr="008900EA">
        <w:t xml:space="preserve"> had programmes like this people would feel more support.</w:t>
      </w:r>
      <w:r w:rsidR="00492AAB">
        <w:t>”</w:t>
      </w:r>
      <w:r>
        <w:rPr>
          <w:rStyle w:val="FootnoteReference"/>
        </w:rPr>
        <w:footnoteReference w:id="295"/>
      </w:r>
    </w:p>
    <w:p w14:paraId="455E9C0E" w14:textId="78C977EB" w:rsidR="00713DBD" w:rsidRDefault="18FFF0EA" w:rsidP="00101DF0">
      <w:pPr>
        <w:pStyle w:val="ListParagraph"/>
        <w:jc w:val="left"/>
      </w:pPr>
      <w:bookmarkStart w:id="179" w:name="_Hlk169174606"/>
      <w:r>
        <w:t>Pākehā</w:t>
      </w:r>
      <w:r w:rsidR="6492F49C">
        <w:t xml:space="preserve"> survivor Ms QB</w:t>
      </w:r>
      <w:bookmarkEnd w:id="179"/>
      <w:r w:rsidR="6492F49C">
        <w:t>, who was take into the care of Child, Youth and Family in 2015, when she was aged 15, shared:</w:t>
      </w:r>
    </w:p>
    <w:p w14:paraId="59959D5A" w14:textId="0FA08E68" w:rsidR="00713DBD" w:rsidRDefault="00492AAB" w:rsidP="00101DF0">
      <w:pPr>
        <w:pStyle w:val="Part10quotes"/>
        <w:ind w:left="1701" w:right="1229"/>
        <w:jc w:val="left"/>
      </w:pPr>
      <w:r>
        <w:t>“</w:t>
      </w:r>
      <w:r w:rsidR="00713DBD" w:rsidRPr="26ED08F0">
        <w:t>When I reflect on my experiences with CYF I believe that the system set me up to fail by first being so unwilling to become involved in the early stages when intervention would have been the most useful, then by offering piecemeal care which was not appropriate.</w:t>
      </w:r>
      <w:r>
        <w:t>”</w:t>
      </w:r>
      <w:r w:rsidR="00713DBD" w:rsidRPr="26ED08F0">
        <w:rPr>
          <w:rStyle w:val="FootnoteReference"/>
        </w:rPr>
        <w:footnoteReference w:id="296"/>
      </w:r>
    </w:p>
    <w:p w14:paraId="0E84F254" w14:textId="2D58DAA6" w:rsidR="36410CED" w:rsidRDefault="36410CED" w:rsidP="0FCFD126">
      <w:pPr>
        <w:pStyle w:val="Heading4"/>
      </w:pPr>
      <w:r>
        <w:t>Te whai wāhi o ngā hāpori i ngā mahi atawhai me whakatau kaupapa hoki</w:t>
      </w:r>
    </w:p>
    <w:p w14:paraId="15A9CCC3" w14:textId="6BDDAFB2" w:rsidR="00F748BF" w:rsidRDefault="00F748BF" w:rsidP="006673B3">
      <w:pPr>
        <w:pStyle w:val="Heading4"/>
      </w:pPr>
      <w:r>
        <w:t xml:space="preserve">Community </w:t>
      </w:r>
      <w:r w:rsidR="00713DBD">
        <w:t>involvement in care and decision-making</w:t>
      </w:r>
    </w:p>
    <w:p w14:paraId="2E210E89" w14:textId="77266EA9" w:rsidR="00F748BF" w:rsidRDefault="1F9B1704" w:rsidP="00101DF0">
      <w:pPr>
        <w:pStyle w:val="ListParagraph"/>
        <w:jc w:val="left"/>
      </w:pPr>
      <w:r>
        <w:t>Māori survivor Mr RA (Rongomaiwahine), who was first placed in a care and protection residence in 2001 when he was aged 12, told the Inquiry:</w:t>
      </w:r>
    </w:p>
    <w:p w14:paraId="4537725D" w14:textId="31083987" w:rsidR="00F748BF" w:rsidRDefault="00492AAB" w:rsidP="00101DF0">
      <w:pPr>
        <w:pStyle w:val="Part10quotes"/>
        <w:ind w:left="1701" w:right="1229"/>
        <w:jc w:val="left"/>
      </w:pPr>
      <w:r>
        <w:t>“</w:t>
      </w:r>
      <w:r w:rsidR="00F748BF">
        <w:t>In terms of what changes need to be made for children who are now going through the care system… it’s letting iwi, hapū and whānau have more say in the care of children. That’s the only way we are going to be able to keep our kids safe and make sure they are being cared for properly.</w:t>
      </w:r>
      <w:r>
        <w:t>”</w:t>
      </w:r>
      <w:r w:rsidR="00F748BF">
        <w:rPr>
          <w:rStyle w:val="FootnoteReference"/>
        </w:rPr>
        <w:footnoteReference w:id="297"/>
      </w:r>
    </w:p>
    <w:p w14:paraId="763F98DB" w14:textId="777455FB" w:rsidR="00E618AE" w:rsidRDefault="43DF0208" w:rsidP="00101DF0">
      <w:pPr>
        <w:pStyle w:val="ListParagraph"/>
        <w:jc w:val="left"/>
      </w:pPr>
      <w:r>
        <w:t xml:space="preserve">The Inquiry heard from </w:t>
      </w:r>
      <w:r w:rsidR="4E2B4604">
        <w:t xml:space="preserve">NZ European </w:t>
      </w:r>
      <w:r>
        <w:t>Franky Lewis about her experiences seeking support for her son Keegan, who has high and complex needs including cerebral palsy and autism spectrum disorder, and was in care between 2001 and 2014:</w:t>
      </w:r>
    </w:p>
    <w:p w14:paraId="00D80F3C" w14:textId="2B9D1349" w:rsidR="00E618AE" w:rsidRDefault="00492AAB" w:rsidP="00101DF0">
      <w:pPr>
        <w:pStyle w:val="Part10quotes"/>
        <w:ind w:left="1701" w:right="1229"/>
        <w:jc w:val="left"/>
      </w:pPr>
      <w:r>
        <w:t>“</w:t>
      </w:r>
      <w:r w:rsidR="00E618AE">
        <w:t>I have interacted with many government departments and NGOs over the years</w:t>
      </w:r>
      <w:r w:rsidR="0035341C">
        <w:t xml:space="preserve"> </w:t>
      </w:r>
      <w:r w:rsidR="00E618AE">
        <w:t>... It is almost impossible to get consistent support and funding in place that is focused on outcomes for Keegan</w:t>
      </w:r>
      <w:r w:rsidR="0035341C">
        <w:t xml:space="preserve"> </w:t>
      </w:r>
      <w:r w:rsidR="00E618AE">
        <w:t>…</w:t>
      </w:r>
      <w:r w:rsidR="00E618AE" w:rsidRPr="00A4674E">
        <w:t xml:space="preserve"> </w:t>
      </w:r>
      <w:r w:rsidR="00E618AE">
        <w:t>Families like ours carry a large amount of the practical and emotional burden of caring for a disabled person, and so we should have input into government policies</w:t>
      </w:r>
      <w:r w:rsidR="0035341C">
        <w:t xml:space="preserve"> </w:t>
      </w:r>
      <w:r w:rsidR="00E618AE">
        <w:t>... It is hugely important that whanau have a say on things like funding options.</w:t>
      </w:r>
      <w:r w:rsidR="00FF6191">
        <w:t>”</w:t>
      </w:r>
      <w:r w:rsidR="00E618AE">
        <w:rPr>
          <w:rStyle w:val="FootnoteReference"/>
        </w:rPr>
        <w:footnoteReference w:id="298"/>
      </w:r>
    </w:p>
    <w:p w14:paraId="5FF05A65" w14:textId="77BA434C" w:rsidR="003C1A0C" w:rsidRPr="00101DF0" w:rsidRDefault="2E7AD8A7" w:rsidP="00101DF0">
      <w:pPr>
        <w:pStyle w:val="ListParagraph"/>
        <w:jc w:val="left"/>
        <w:rPr>
          <w:szCs w:val="22"/>
        </w:rPr>
      </w:pPr>
      <w:bookmarkStart w:id="180" w:name="_Hlk169174632"/>
      <w:r>
        <w:lastRenderedPageBreak/>
        <w:t>Māori</w:t>
      </w:r>
      <w:r w:rsidR="3DEEDEFA">
        <w:t xml:space="preserve"> </w:t>
      </w:r>
      <w:r w:rsidR="26BEFDDD">
        <w:t>and Croatian</w:t>
      </w:r>
      <w:r w:rsidR="0C19DDD6">
        <w:t xml:space="preserve"> survivor Tupua Urlich </w:t>
      </w:r>
      <w:r w:rsidR="6148B550">
        <w:t>(Ngāti Kahungunu)</w:t>
      </w:r>
      <w:r w:rsidR="28C2379C">
        <w:t xml:space="preserve">, </w:t>
      </w:r>
      <w:bookmarkEnd w:id="180"/>
      <w:r w:rsidR="28C2379C">
        <w:t xml:space="preserve">who was </w:t>
      </w:r>
      <w:r w:rsidR="2A909425">
        <w:t xml:space="preserve">placed into foster </w:t>
      </w:r>
      <w:r w:rsidR="2A909425" w:rsidRPr="00101DF0">
        <w:rPr>
          <w:szCs w:val="22"/>
        </w:rPr>
        <w:t xml:space="preserve">care </w:t>
      </w:r>
      <w:r w:rsidR="4C11F6D4" w:rsidRPr="00101DF0">
        <w:rPr>
          <w:szCs w:val="22"/>
        </w:rPr>
        <w:t>in 2000 when he was aged 5,</w:t>
      </w:r>
      <w:r w:rsidR="6148B550" w:rsidRPr="00101DF0">
        <w:rPr>
          <w:szCs w:val="22"/>
        </w:rPr>
        <w:t xml:space="preserve"> </w:t>
      </w:r>
      <w:r w:rsidR="4127CBCC" w:rsidRPr="00101DF0">
        <w:rPr>
          <w:szCs w:val="22"/>
        </w:rPr>
        <w:t>talked about the resources that communities have to offer</w:t>
      </w:r>
      <w:r w:rsidR="67CC3FB0" w:rsidRPr="00101DF0">
        <w:rPr>
          <w:szCs w:val="22"/>
        </w:rPr>
        <w:t>:</w:t>
      </w:r>
    </w:p>
    <w:p w14:paraId="7C363EEA" w14:textId="04FEA41F" w:rsidR="00A4762B" w:rsidRPr="00101DF0" w:rsidRDefault="000D74CD" w:rsidP="00101DF0">
      <w:pPr>
        <w:pStyle w:val="Part10quotes"/>
        <w:ind w:left="1701" w:right="1229"/>
        <w:jc w:val="left"/>
      </w:pPr>
      <w:r w:rsidRPr="00101DF0">
        <w:t>“</w:t>
      </w:r>
      <w:r w:rsidR="00A4762B" w:rsidRPr="00101DF0">
        <w:t xml:space="preserve">The knowledge </w:t>
      </w:r>
      <w:proofErr w:type="gramStart"/>
      <w:r w:rsidR="00A4762B" w:rsidRPr="00101DF0">
        <w:t>exists</w:t>
      </w:r>
      <w:proofErr w:type="gramEnd"/>
      <w:r w:rsidR="00A4762B" w:rsidRPr="00101DF0">
        <w:t xml:space="preserve"> and the supports are out there. So rather than reinvent the world, it</w:t>
      </w:r>
      <w:r w:rsidR="00851767" w:rsidRPr="00101DF0">
        <w:t>’</w:t>
      </w:r>
      <w:r w:rsidR="00A4762B" w:rsidRPr="00101DF0">
        <w:t>s about connecting with iwi. They are experts of their own.</w:t>
      </w:r>
      <w:r w:rsidRPr="00101DF0">
        <w:t>”</w:t>
      </w:r>
      <w:r w:rsidR="00E52166" w:rsidRPr="00101DF0">
        <w:rPr>
          <w:rStyle w:val="FootnoteReference"/>
          <w:sz w:val="22"/>
          <w:szCs w:val="22"/>
        </w:rPr>
        <w:footnoteReference w:id="299"/>
      </w:r>
    </w:p>
    <w:p w14:paraId="4E394D8E" w14:textId="67B2A7C9" w:rsidR="00256EF1" w:rsidRPr="00101DF0" w:rsidRDefault="2E51F8A9" w:rsidP="00101DF0">
      <w:pPr>
        <w:pStyle w:val="ListParagraph"/>
        <w:jc w:val="left"/>
        <w:rPr>
          <w:szCs w:val="22"/>
        </w:rPr>
      </w:pPr>
      <w:bookmarkStart w:id="181" w:name="_Hlk169174649"/>
      <w:r w:rsidRPr="00101DF0">
        <w:rPr>
          <w:szCs w:val="22"/>
        </w:rPr>
        <w:t>Mr OB, a P</w:t>
      </w:r>
      <w:r w:rsidR="6148B550" w:rsidRPr="00101DF0">
        <w:rPr>
          <w:szCs w:val="22"/>
        </w:rPr>
        <w:t>ā</w:t>
      </w:r>
      <w:r w:rsidRPr="00101DF0">
        <w:rPr>
          <w:szCs w:val="22"/>
        </w:rPr>
        <w:t>keh</w:t>
      </w:r>
      <w:r w:rsidR="6148B550" w:rsidRPr="00101DF0">
        <w:rPr>
          <w:szCs w:val="22"/>
        </w:rPr>
        <w:t>ā</w:t>
      </w:r>
      <w:r w:rsidRPr="00101DF0">
        <w:rPr>
          <w:szCs w:val="22"/>
        </w:rPr>
        <w:t xml:space="preserve"> survivor </w:t>
      </w:r>
      <w:bookmarkEnd w:id="181"/>
      <w:r w:rsidRPr="00101DF0">
        <w:rPr>
          <w:szCs w:val="22"/>
        </w:rPr>
        <w:t xml:space="preserve">who has been in </w:t>
      </w:r>
      <w:r w:rsidR="6148B550" w:rsidRPr="00101DF0">
        <w:rPr>
          <w:szCs w:val="22"/>
        </w:rPr>
        <w:t>youth justice</w:t>
      </w:r>
      <w:r w:rsidRPr="00101DF0">
        <w:rPr>
          <w:szCs w:val="22"/>
        </w:rPr>
        <w:t xml:space="preserve"> and </w:t>
      </w:r>
      <w:r w:rsidR="6AA0DED1" w:rsidRPr="00101DF0">
        <w:rPr>
          <w:szCs w:val="22"/>
        </w:rPr>
        <w:t xml:space="preserve">inpatient </w:t>
      </w:r>
      <w:r w:rsidRPr="00101DF0">
        <w:rPr>
          <w:szCs w:val="22"/>
        </w:rPr>
        <w:t xml:space="preserve">mental health care, </w:t>
      </w:r>
      <w:r w:rsidR="320D88A3" w:rsidRPr="00101DF0">
        <w:rPr>
          <w:szCs w:val="22"/>
        </w:rPr>
        <w:t xml:space="preserve">also believes communities </w:t>
      </w:r>
      <w:r w:rsidR="1BEF9A7E" w:rsidRPr="00101DF0">
        <w:rPr>
          <w:szCs w:val="22"/>
        </w:rPr>
        <w:t>have the potential to be</w:t>
      </w:r>
      <w:r w:rsidR="5E735750" w:rsidRPr="00101DF0">
        <w:rPr>
          <w:szCs w:val="22"/>
        </w:rPr>
        <w:t xml:space="preserve"> </w:t>
      </w:r>
      <w:r w:rsidR="320D88A3" w:rsidRPr="00101DF0">
        <w:rPr>
          <w:szCs w:val="22"/>
        </w:rPr>
        <w:t xml:space="preserve">more </w:t>
      </w:r>
      <w:r w:rsidR="5E735750" w:rsidRPr="00101DF0">
        <w:rPr>
          <w:szCs w:val="22"/>
        </w:rPr>
        <w:t xml:space="preserve">involved </w:t>
      </w:r>
      <w:r w:rsidR="320D88A3" w:rsidRPr="00101DF0">
        <w:rPr>
          <w:szCs w:val="22"/>
        </w:rPr>
        <w:t>in addressing disadvantage</w:t>
      </w:r>
      <w:r w:rsidR="5E735750" w:rsidRPr="00101DF0">
        <w:rPr>
          <w:szCs w:val="22"/>
        </w:rPr>
        <w:t>:</w:t>
      </w:r>
    </w:p>
    <w:p w14:paraId="4A1E547D" w14:textId="0DA2C7F9" w:rsidR="00091E4D" w:rsidRPr="00101DF0" w:rsidRDefault="000D74CD" w:rsidP="00101DF0">
      <w:pPr>
        <w:pStyle w:val="Part10quotes"/>
        <w:ind w:left="1701" w:right="1229"/>
        <w:jc w:val="left"/>
      </w:pPr>
      <w:r w:rsidRPr="00101DF0">
        <w:t>“</w:t>
      </w:r>
      <w:r w:rsidR="00FF5B40" w:rsidRPr="00101DF0">
        <w:t xml:space="preserve">I still have gang members ringing me up saying </w:t>
      </w:r>
      <w:r w:rsidR="00DF7E2E" w:rsidRPr="00101DF0">
        <w:t xml:space="preserve">that </w:t>
      </w:r>
      <w:r w:rsidR="00FF5B40" w:rsidRPr="00101DF0">
        <w:t>they are struggling and want</w:t>
      </w:r>
      <w:r w:rsidR="00DF7E2E" w:rsidRPr="00101DF0">
        <w:t xml:space="preserve">ing </w:t>
      </w:r>
      <w:r w:rsidR="00FF5B40" w:rsidRPr="00101DF0">
        <w:t>help.</w:t>
      </w:r>
      <w:r w:rsidR="007C2A56" w:rsidRPr="00101DF0">
        <w:t xml:space="preserve"> </w:t>
      </w:r>
      <w:r w:rsidR="00DF7E2E" w:rsidRPr="00101DF0">
        <w:t>They don’t go to the Government, no way</w:t>
      </w:r>
      <w:r w:rsidR="004B4983" w:rsidRPr="00101DF0">
        <w:t>.</w:t>
      </w:r>
      <w:r w:rsidR="007C2A56" w:rsidRPr="00101DF0">
        <w:t xml:space="preserve"> They come see another gang member. </w:t>
      </w:r>
      <w:r w:rsidR="00BA5791" w:rsidRPr="00101DF0">
        <w:t>But what can I do other than simply listen?</w:t>
      </w:r>
      <w:r w:rsidRPr="00101DF0">
        <w:t>”</w:t>
      </w:r>
      <w:r w:rsidR="009F7FAF" w:rsidRPr="00101DF0">
        <w:rPr>
          <w:rStyle w:val="FootnoteReference"/>
          <w:sz w:val="22"/>
          <w:szCs w:val="22"/>
        </w:rPr>
        <w:footnoteReference w:id="300"/>
      </w:r>
    </w:p>
    <w:p w14:paraId="15D0A251" w14:textId="77777777" w:rsidR="00C22986" w:rsidRPr="00101DF0" w:rsidRDefault="63A6EA2D" w:rsidP="00101DF0">
      <w:pPr>
        <w:pStyle w:val="Recstextlist2"/>
        <w:jc w:val="left"/>
        <w:rPr>
          <w:szCs w:val="22"/>
        </w:rPr>
      </w:pPr>
      <w:r w:rsidRPr="00101DF0">
        <w:rPr>
          <w:szCs w:val="22"/>
        </w:rPr>
        <w:t>Rangatahi from Te Rōpū Kaitiaki mō ngā Teina e Haere Ake Nei told the Inquiry that:</w:t>
      </w:r>
    </w:p>
    <w:p w14:paraId="3952AC9A" w14:textId="3CD463A8" w:rsidR="00C22986" w:rsidRPr="00101DF0" w:rsidRDefault="000D74CD" w:rsidP="00101DF0">
      <w:pPr>
        <w:pStyle w:val="Part10quotes"/>
        <w:ind w:left="1701" w:right="1229"/>
        <w:jc w:val="left"/>
      </w:pPr>
      <w:r w:rsidRPr="00101DF0">
        <w:t>“</w:t>
      </w:r>
      <w:r w:rsidR="00C22986" w:rsidRPr="00101DF0">
        <w:t xml:space="preserve">Care and institutions don’t </w:t>
      </w:r>
      <w:proofErr w:type="gramStart"/>
      <w:r w:rsidR="00C22986" w:rsidRPr="00101DF0">
        <w:t>mix together</w:t>
      </w:r>
      <w:proofErr w:type="gramEnd"/>
      <w:r w:rsidR="00C22986" w:rsidRPr="00101DF0">
        <w:t xml:space="preserve"> as a concept. Good Lives Model which is guiding the Disability Strategy reflects on the move from institutions to community alternatives. Disability sector is more advanced in their thinking than the care sector.</w:t>
      </w:r>
      <w:r w:rsidR="00C22986" w:rsidRPr="00101DF0">
        <w:rPr>
          <w:rStyle w:val="FootnoteReference"/>
          <w:sz w:val="22"/>
          <w:szCs w:val="22"/>
        </w:rPr>
        <w:footnoteReference w:id="301"/>
      </w:r>
    </w:p>
    <w:p w14:paraId="792C5FB0" w14:textId="7FBB5ABA" w:rsidR="00C22986" w:rsidRDefault="00C22986" w:rsidP="00101DF0">
      <w:pPr>
        <w:pStyle w:val="Part10quotes"/>
        <w:ind w:left="1701" w:right="1229"/>
        <w:jc w:val="left"/>
      </w:pPr>
      <w:r w:rsidRPr="00101DF0">
        <w:t>More</w:t>
      </w:r>
      <w:r w:rsidRPr="26ED08F0">
        <w:t xml:space="preserve"> about allowing iwi and community to do the healing. Governments have given </w:t>
      </w:r>
      <w:r>
        <w:t>us</w:t>
      </w:r>
      <w:r w:rsidRPr="26ED08F0">
        <w:t xml:space="preserve"> all the evidence they are not worthy of </w:t>
      </w:r>
      <w:r>
        <w:t>our</w:t>
      </w:r>
      <w:r w:rsidRPr="26ED08F0">
        <w:t xml:space="preserve"> </w:t>
      </w:r>
      <w:proofErr w:type="gramStart"/>
      <w:r w:rsidRPr="26ED08F0">
        <w:t>trust</w:t>
      </w:r>
      <w:proofErr w:type="gramEnd"/>
      <w:r w:rsidRPr="26ED08F0">
        <w:t xml:space="preserve"> and they have too much power.</w:t>
      </w:r>
      <w:r w:rsidR="000D74CD">
        <w:t>”</w:t>
      </w:r>
      <w:r>
        <w:rPr>
          <w:rStyle w:val="FootnoteReference"/>
        </w:rPr>
        <w:footnoteReference w:id="302"/>
      </w:r>
    </w:p>
    <w:p w14:paraId="70B3B6F2" w14:textId="714C10D8" w:rsidR="61CA17B5" w:rsidRDefault="61CA17B5" w:rsidP="2CFD193A">
      <w:pPr>
        <w:pStyle w:val="Heading4"/>
      </w:pPr>
      <w:r>
        <w:t>Ngā waiaro me ngā mātauranga ā-iwi mo ngā mahi tūkino</w:t>
      </w:r>
    </w:p>
    <w:p w14:paraId="541C907F" w14:textId="77777777" w:rsidR="00CE1BBD" w:rsidRDefault="00691D6A" w:rsidP="000F0861">
      <w:pPr>
        <w:pStyle w:val="Heading4"/>
      </w:pPr>
      <w:r>
        <w:t>Societal a</w:t>
      </w:r>
      <w:r w:rsidR="00CE1BBD">
        <w:t>ttitudes</w:t>
      </w:r>
      <w:r w:rsidR="00F51C2D">
        <w:t xml:space="preserve"> and understanding abuse and neglect</w:t>
      </w:r>
    </w:p>
    <w:p w14:paraId="66E0477A" w14:textId="07A19F7F" w:rsidR="00373E5F" w:rsidRPr="00101DF0" w:rsidRDefault="00555C35" w:rsidP="00101DF0">
      <w:pPr>
        <w:pStyle w:val="ListParagraph"/>
        <w:jc w:val="left"/>
        <w:rPr>
          <w:szCs w:val="22"/>
        </w:rPr>
      </w:pPr>
      <w:bookmarkStart w:id="182" w:name="_Hlk169174664"/>
      <w:r>
        <w:t xml:space="preserve">Scottish and Papua New Guinean </w:t>
      </w:r>
      <w:r w:rsidR="00007FF6">
        <w:t xml:space="preserve">survivor </w:t>
      </w:r>
      <w:r w:rsidR="314E00DF">
        <w:t>Jamie</w:t>
      </w:r>
      <w:r w:rsidR="75BA6459">
        <w:t xml:space="preserve"> </w:t>
      </w:r>
      <w:bookmarkEnd w:id="182"/>
      <w:r w:rsidR="33F7E47D">
        <w:t>Henderson</w:t>
      </w:r>
      <w:r w:rsidR="314E00DF">
        <w:t xml:space="preserve"> told </w:t>
      </w:r>
      <w:r w:rsidR="7D768E92">
        <w:t>the Inquiry</w:t>
      </w:r>
      <w:r w:rsidR="314E00DF">
        <w:t xml:space="preserve"> about the </w:t>
      </w:r>
      <w:r w:rsidR="314E00DF" w:rsidRPr="00101DF0">
        <w:rPr>
          <w:szCs w:val="22"/>
        </w:rPr>
        <w:t xml:space="preserve">racism he </w:t>
      </w:r>
      <w:r w:rsidR="139A30F1" w:rsidRPr="00101DF0">
        <w:rPr>
          <w:szCs w:val="22"/>
        </w:rPr>
        <w:t xml:space="preserve">faced </w:t>
      </w:r>
      <w:r w:rsidR="6AD2135D" w:rsidRPr="00101DF0">
        <w:rPr>
          <w:szCs w:val="22"/>
        </w:rPr>
        <w:t>at</w:t>
      </w:r>
      <w:r w:rsidR="6A565D9C" w:rsidRPr="00101DF0">
        <w:rPr>
          <w:szCs w:val="22"/>
        </w:rPr>
        <w:t xml:space="preserve"> Korowai </w:t>
      </w:r>
      <w:r w:rsidR="3741A61D" w:rsidRPr="00101DF0">
        <w:rPr>
          <w:szCs w:val="22"/>
        </w:rPr>
        <w:t xml:space="preserve">Manaaki </w:t>
      </w:r>
      <w:r w:rsidR="75BA6459" w:rsidRPr="00101DF0">
        <w:rPr>
          <w:szCs w:val="22"/>
        </w:rPr>
        <w:t xml:space="preserve">youth justice </w:t>
      </w:r>
      <w:r w:rsidR="0E327589" w:rsidRPr="00101DF0">
        <w:rPr>
          <w:szCs w:val="22"/>
        </w:rPr>
        <w:t>residence</w:t>
      </w:r>
      <w:r w:rsidR="7E1E8A04" w:rsidRPr="00101DF0">
        <w:rPr>
          <w:szCs w:val="22"/>
        </w:rPr>
        <w:t xml:space="preserve"> in Tāmaki Makaurau Auckland</w:t>
      </w:r>
      <w:r w:rsidR="0E327589" w:rsidRPr="00101DF0">
        <w:rPr>
          <w:szCs w:val="22"/>
        </w:rPr>
        <w:t>:</w:t>
      </w:r>
    </w:p>
    <w:p w14:paraId="45231060" w14:textId="05938B08" w:rsidR="00230E74" w:rsidRPr="00101DF0" w:rsidRDefault="000D74CD" w:rsidP="00101DF0">
      <w:pPr>
        <w:pStyle w:val="Part10quotes"/>
        <w:ind w:left="1701" w:right="1229"/>
        <w:jc w:val="left"/>
      </w:pPr>
      <w:r w:rsidRPr="00101DF0">
        <w:t>“</w:t>
      </w:r>
      <w:r w:rsidR="00496210" w:rsidRPr="00101DF0">
        <w:t xml:space="preserve">Some staff would also say racist things to me. They would say “oi </w:t>
      </w:r>
      <w:proofErr w:type="gramStart"/>
      <w:r w:rsidR="00496210" w:rsidRPr="00101DF0">
        <w:t>you</w:t>
      </w:r>
      <w:proofErr w:type="gramEnd"/>
      <w:r w:rsidR="00496210" w:rsidRPr="00101DF0">
        <w:t xml:space="preserve"> b</w:t>
      </w:r>
      <w:r w:rsidR="00A149CE" w:rsidRPr="00101DF0">
        <w:t>l</w:t>
      </w:r>
      <w:r w:rsidR="00496210" w:rsidRPr="00101DF0">
        <w:t>ack cunt</w:t>
      </w:r>
      <w:r w:rsidR="0022115B" w:rsidRPr="00101DF0">
        <w:t>” or “oi black shit” or any word to do with blac</w:t>
      </w:r>
      <w:r w:rsidR="00E84C68" w:rsidRPr="00101DF0">
        <w:t>k.</w:t>
      </w:r>
      <w:r w:rsidR="0036488F" w:rsidRPr="00101DF0">
        <w:t>”</w:t>
      </w:r>
      <w:r w:rsidR="00E84C68" w:rsidRPr="00101DF0">
        <w:rPr>
          <w:rStyle w:val="FootnoteReference"/>
          <w:sz w:val="22"/>
          <w:szCs w:val="22"/>
        </w:rPr>
        <w:footnoteReference w:id="303"/>
      </w:r>
    </w:p>
    <w:p w14:paraId="6D3812C8" w14:textId="32CBE612" w:rsidR="00261474" w:rsidRPr="00101DF0" w:rsidRDefault="14279458" w:rsidP="00101DF0">
      <w:pPr>
        <w:pStyle w:val="ListParagraph"/>
        <w:jc w:val="left"/>
        <w:rPr>
          <w:szCs w:val="22"/>
        </w:rPr>
      </w:pPr>
      <w:bookmarkStart w:id="183" w:name="_Hlk169174673"/>
      <w:r w:rsidRPr="00101DF0">
        <w:rPr>
          <w:szCs w:val="22"/>
        </w:rPr>
        <w:lastRenderedPageBreak/>
        <w:t>Samoan survivor</w:t>
      </w:r>
      <w:r w:rsidR="28C2379C" w:rsidRPr="00101DF0">
        <w:rPr>
          <w:szCs w:val="22"/>
        </w:rPr>
        <w:t xml:space="preserve"> </w:t>
      </w:r>
      <w:r w:rsidRPr="00101DF0">
        <w:rPr>
          <w:szCs w:val="22"/>
        </w:rPr>
        <w:t>Mr GU</w:t>
      </w:r>
      <w:bookmarkEnd w:id="183"/>
      <w:r w:rsidRPr="00101DF0">
        <w:rPr>
          <w:szCs w:val="22"/>
        </w:rPr>
        <w:t xml:space="preserve">, </w:t>
      </w:r>
      <w:r w:rsidR="001B06E0" w:rsidRPr="00101DF0">
        <w:rPr>
          <w:szCs w:val="22"/>
        </w:rPr>
        <w:t xml:space="preserve">who </w:t>
      </w:r>
      <w:r w:rsidRPr="00101DF0">
        <w:rPr>
          <w:szCs w:val="22"/>
        </w:rPr>
        <w:t xml:space="preserve">was </w:t>
      </w:r>
      <w:r w:rsidR="22DA1EC0" w:rsidRPr="00101DF0">
        <w:rPr>
          <w:szCs w:val="22"/>
        </w:rPr>
        <w:t xml:space="preserve">in </w:t>
      </w:r>
      <w:r w:rsidR="245E8796" w:rsidRPr="00101DF0">
        <w:rPr>
          <w:szCs w:val="22"/>
        </w:rPr>
        <w:t xml:space="preserve">the </w:t>
      </w:r>
      <w:r w:rsidR="22DA1EC0" w:rsidRPr="00101DF0">
        <w:rPr>
          <w:szCs w:val="22"/>
        </w:rPr>
        <w:t xml:space="preserve">Weymouth </w:t>
      </w:r>
      <w:r w:rsidR="1B116EEF" w:rsidRPr="00101DF0">
        <w:rPr>
          <w:szCs w:val="22"/>
        </w:rPr>
        <w:t>reside</w:t>
      </w:r>
      <w:r w:rsidR="245E8796" w:rsidRPr="00101DF0">
        <w:rPr>
          <w:szCs w:val="22"/>
        </w:rPr>
        <w:t>nce</w:t>
      </w:r>
      <w:r w:rsidR="22DA1EC0" w:rsidRPr="00101DF0">
        <w:rPr>
          <w:szCs w:val="22"/>
        </w:rPr>
        <w:t xml:space="preserve"> </w:t>
      </w:r>
      <w:r w:rsidR="7778E345" w:rsidRPr="00101DF0">
        <w:rPr>
          <w:szCs w:val="22"/>
        </w:rPr>
        <w:t xml:space="preserve">in </w:t>
      </w:r>
      <w:r w:rsidR="7E1E8A04" w:rsidRPr="00101DF0">
        <w:rPr>
          <w:szCs w:val="22"/>
        </w:rPr>
        <w:t>Tāma</w:t>
      </w:r>
      <w:r w:rsidR="71115DAC" w:rsidRPr="00101DF0">
        <w:rPr>
          <w:szCs w:val="22"/>
        </w:rPr>
        <w:t>ki Makaurau Auckland in</w:t>
      </w:r>
      <w:r w:rsidR="7778E345" w:rsidRPr="00101DF0">
        <w:rPr>
          <w:szCs w:val="22"/>
        </w:rPr>
        <w:t xml:space="preserve"> 2003-2004 as a teenager, </w:t>
      </w:r>
      <w:r w:rsidRPr="00101DF0">
        <w:rPr>
          <w:szCs w:val="22"/>
        </w:rPr>
        <w:t>was also subjected to racism while in care:</w:t>
      </w:r>
    </w:p>
    <w:p w14:paraId="1B356FAE" w14:textId="0384F573" w:rsidR="00261474" w:rsidRPr="00101DF0" w:rsidRDefault="0036488F" w:rsidP="00101DF0">
      <w:pPr>
        <w:pStyle w:val="Part10quotes"/>
        <w:ind w:left="1701" w:right="1229"/>
        <w:jc w:val="left"/>
      </w:pPr>
      <w:bookmarkStart w:id="184" w:name="_Hlk169638361"/>
      <w:r w:rsidRPr="00101DF0">
        <w:t>“</w:t>
      </w:r>
      <w:r w:rsidR="00261474" w:rsidRPr="00101DF0">
        <w:t>I remember that staff members would sometimes make jokes about Samoans, and that other staff members did not even know I was Samoan and would assume I was M</w:t>
      </w:r>
      <w:r w:rsidR="00A41BF5" w:rsidRPr="00101DF0">
        <w:t>ā</w:t>
      </w:r>
      <w:r w:rsidR="00261474" w:rsidRPr="00101DF0">
        <w:t>ori.</w:t>
      </w:r>
      <w:bookmarkEnd w:id="184"/>
      <w:r w:rsidRPr="00101DF0">
        <w:t>”</w:t>
      </w:r>
      <w:r w:rsidR="00261474" w:rsidRPr="00101DF0">
        <w:rPr>
          <w:rStyle w:val="FootnoteReference"/>
          <w:sz w:val="22"/>
          <w:szCs w:val="22"/>
        </w:rPr>
        <w:footnoteReference w:id="304"/>
      </w:r>
    </w:p>
    <w:p w14:paraId="6C0A24C6" w14:textId="77777777" w:rsidR="000772D3" w:rsidRPr="00101DF0" w:rsidRDefault="073BC776" w:rsidP="00101DF0">
      <w:pPr>
        <w:pStyle w:val="ListParagraph"/>
        <w:jc w:val="left"/>
        <w:rPr>
          <w:szCs w:val="22"/>
        </w:rPr>
      </w:pPr>
      <w:r w:rsidRPr="00101DF0">
        <w:rPr>
          <w:szCs w:val="22"/>
        </w:rPr>
        <w:t>Survivors’</w:t>
      </w:r>
      <w:r w:rsidR="15FE36F0" w:rsidRPr="00101DF0">
        <w:rPr>
          <w:szCs w:val="22"/>
        </w:rPr>
        <w:t xml:space="preserve"> </w:t>
      </w:r>
      <w:r w:rsidR="2F275804" w:rsidRPr="00101DF0">
        <w:rPr>
          <w:szCs w:val="22"/>
        </w:rPr>
        <w:t>behaviour</w:t>
      </w:r>
      <w:r w:rsidR="15FE36F0" w:rsidRPr="00101DF0">
        <w:rPr>
          <w:szCs w:val="22"/>
        </w:rPr>
        <w:t xml:space="preserve"> as children was </w:t>
      </w:r>
      <w:r w:rsidR="7A6B8442" w:rsidRPr="00101DF0">
        <w:rPr>
          <w:szCs w:val="22"/>
        </w:rPr>
        <w:t>often viewed as deliberate naughtiness</w:t>
      </w:r>
      <w:r w:rsidR="7C10F94A" w:rsidRPr="00101DF0">
        <w:rPr>
          <w:szCs w:val="22"/>
        </w:rPr>
        <w:t>. Mr GU</w:t>
      </w:r>
      <w:r w:rsidR="4449FFC0" w:rsidRPr="00101DF0">
        <w:rPr>
          <w:szCs w:val="22"/>
        </w:rPr>
        <w:t xml:space="preserve"> </w:t>
      </w:r>
      <w:r w:rsidR="0DE33251" w:rsidRPr="00101DF0">
        <w:rPr>
          <w:szCs w:val="22"/>
        </w:rPr>
        <w:t xml:space="preserve">ran away from </w:t>
      </w:r>
      <w:r w:rsidR="3F9A9689" w:rsidRPr="00101DF0">
        <w:rPr>
          <w:szCs w:val="22"/>
        </w:rPr>
        <w:t>the</w:t>
      </w:r>
      <w:r w:rsidR="0DE33251" w:rsidRPr="00101DF0">
        <w:rPr>
          <w:szCs w:val="22"/>
        </w:rPr>
        <w:t xml:space="preserve"> </w:t>
      </w:r>
      <w:r w:rsidR="71115DAC" w:rsidRPr="00101DF0">
        <w:rPr>
          <w:szCs w:val="22"/>
        </w:rPr>
        <w:t xml:space="preserve">Weymouth </w:t>
      </w:r>
      <w:r w:rsidR="28C2379C" w:rsidRPr="00101DF0">
        <w:rPr>
          <w:szCs w:val="22"/>
        </w:rPr>
        <w:t>youth justice</w:t>
      </w:r>
      <w:r w:rsidR="3F9A9689" w:rsidRPr="00101DF0">
        <w:rPr>
          <w:szCs w:val="22"/>
        </w:rPr>
        <w:t xml:space="preserve"> facility </w:t>
      </w:r>
      <w:r w:rsidR="71115DAC" w:rsidRPr="00101DF0">
        <w:rPr>
          <w:szCs w:val="22"/>
        </w:rPr>
        <w:t>in Tāmaki Makaurau Auckland</w:t>
      </w:r>
      <w:r w:rsidR="3F9A9689" w:rsidRPr="00101DF0">
        <w:rPr>
          <w:szCs w:val="22"/>
        </w:rPr>
        <w:t xml:space="preserve"> he had been placed in</w:t>
      </w:r>
      <w:r w:rsidR="14F450DA" w:rsidRPr="00101DF0">
        <w:rPr>
          <w:szCs w:val="22"/>
        </w:rPr>
        <w:t xml:space="preserve"> because of sexual abuse:</w:t>
      </w:r>
    </w:p>
    <w:p w14:paraId="5C31B378" w14:textId="07FD9AC9" w:rsidR="006F58F7" w:rsidRPr="00101DF0" w:rsidRDefault="0036488F" w:rsidP="00101DF0">
      <w:pPr>
        <w:pStyle w:val="Part10quotes"/>
        <w:ind w:left="1701" w:right="1229"/>
        <w:jc w:val="left"/>
      </w:pPr>
      <w:r w:rsidRPr="00101DF0">
        <w:t>“</w:t>
      </w:r>
      <w:r w:rsidR="00FC3E31" w:rsidRPr="00101DF0">
        <w:t>At Weymouth I was sexually assaulted by a male staff member</w:t>
      </w:r>
      <w:r w:rsidR="009B2B91" w:rsidRPr="00101DF0">
        <w:t xml:space="preserve"> </w:t>
      </w:r>
      <w:r w:rsidR="00FC3E31" w:rsidRPr="00101DF0">
        <w:t>…</w:t>
      </w:r>
      <w:r w:rsidR="009B2B91" w:rsidRPr="00101DF0">
        <w:t xml:space="preserve"> </w:t>
      </w:r>
      <w:r w:rsidR="006F58F7" w:rsidRPr="00101DF0">
        <w:t xml:space="preserve">I tried running away from Weymouth because I felt unsafe there and was sick of the abuse. I got punished with placement in Secure for trying to hide at </w:t>
      </w:r>
      <w:proofErr w:type="gramStart"/>
      <w:r w:rsidR="006F58F7" w:rsidRPr="00101DF0">
        <w:t>night time</w:t>
      </w:r>
      <w:proofErr w:type="gramEnd"/>
      <w:r w:rsidR="006F58F7" w:rsidRPr="00101DF0">
        <w:t>, and for trying to run away.</w:t>
      </w:r>
      <w:r w:rsidRPr="00101DF0">
        <w:t>”</w:t>
      </w:r>
      <w:r w:rsidR="004431AD" w:rsidRPr="00101DF0">
        <w:rPr>
          <w:rStyle w:val="FootnoteReference"/>
          <w:sz w:val="22"/>
          <w:szCs w:val="22"/>
        </w:rPr>
        <w:footnoteReference w:id="305"/>
      </w:r>
    </w:p>
    <w:p w14:paraId="79BEE007" w14:textId="77777777" w:rsidR="00027B18" w:rsidRPr="00101DF0" w:rsidRDefault="0C19DDD6" w:rsidP="00101DF0">
      <w:pPr>
        <w:pStyle w:val="ListParagraph"/>
        <w:jc w:val="left"/>
        <w:rPr>
          <w:szCs w:val="22"/>
        </w:rPr>
      </w:pPr>
      <w:r w:rsidRPr="00101DF0">
        <w:rPr>
          <w:szCs w:val="22"/>
        </w:rPr>
        <w:t>Tupua Urlich also encountered this negative view of young people</w:t>
      </w:r>
      <w:r w:rsidR="013B68AB" w:rsidRPr="00101DF0">
        <w:rPr>
          <w:szCs w:val="22"/>
        </w:rPr>
        <w:t>:</w:t>
      </w:r>
    </w:p>
    <w:p w14:paraId="2AA559CA" w14:textId="45363CA2" w:rsidR="00261474" w:rsidRPr="00101DF0" w:rsidRDefault="0036488F" w:rsidP="00101DF0">
      <w:pPr>
        <w:pStyle w:val="Part10quotes"/>
        <w:ind w:left="1701" w:right="1229"/>
        <w:jc w:val="left"/>
      </w:pPr>
      <w:r w:rsidRPr="00101DF0">
        <w:t>“</w:t>
      </w:r>
      <w:r w:rsidR="00852D16" w:rsidRPr="00101DF0">
        <w:t>One of the</w:t>
      </w:r>
      <w:r w:rsidR="00027B18" w:rsidRPr="00101DF0">
        <w:t xml:space="preserve"> youth justice worker</w:t>
      </w:r>
      <w:r w:rsidR="00852D16" w:rsidRPr="00101DF0">
        <w:t>s</w:t>
      </w:r>
      <w:r w:rsidR="00027B18" w:rsidRPr="00101DF0">
        <w:t xml:space="preserve"> said to </w:t>
      </w:r>
      <w:r w:rsidR="004C71C4" w:rsidRPr="00101DF0">
        <w:t>me</w:t>
      </w:r>
      <w:r w:rsidR="00027B18" w:rsidRPr="00101DF0">
        <w:t xml:space="preserve">: “Oh are you youth justice?’ I replied </w:t>
      </w:r>
      <w:r w:rsidR="004C71C4" w:rsidRPr="00101DF0">
        <w:t>“</w:t>
      </w:r>
      <w:r w:rsidR="00027B18" w:rsidRPr="00101DF0">
        <w:t>No, I’m care and protection.</w:t>
      </w:r>
      <w:r w:rsidR="004C71C4" w:rsidRPr="00101DF0">
        <w:t>”</w:t>
      </w:r>
      <w:r w:rsidR="00027B18" w:rsidRPr="00101DF0">
        <w:t xml:space="preserve"> He replied, </w:t>
      </w:r>
      <w:r w:rsidR="004C71C4" w:rsidRPr="00101DF0">
        <w:t>“</w:t>
      </w:r>
      <w:r w:rsidR="00027B18" w:rsidRPr="00101DF0">
        <w:t>Oh future justice then.”</w:t>
      </w:r>
      <w:r w:rsidR="00932160" w:rsidRPr="00101DF0">
        <w:t xml:space="preserve"> </w:t>
      </w:r>
      <w:r w:rsidR="002978B2" w:rsidRPr="00101DF0">
        <w:t>I will never forget that comment, it really stuck with me</w:t>
      </w:r>
      <w:r w:rsidR="003D52F5" w:rsidRPr="00101DF0">
        <w:t>..</w:t>
      </w:r>
      <w:r w:rsidR="002978B2" w:rsidRPr="00101DF0">
        <w:t>.</w:t>
      </w:r>
      <w:r w:rsidR="003D52F5" w:rsidRPr="00101DF0">
        <w:t xml:space="preserve">Children in care are viewed as </w:t>
      </w:r>
      <w:r w:rsidR="00C72A37" w:rsidRPr="00101DF0">
        <w:t>less than other children and young people.</w:t>
      </w:r>
      <w:r w:rsidR="000038D6" w:rsidRPr="00101DF0">
        <w:t>”</w:t>
      </w:r>
      <w:r w:rsidR="002978B2" w:rsidRPr="00101DF0">
        <w:rPr>
          <w:rStyle w:val="FootnoteReference"/>
          <w:sz w:val="22"/>
          <w:szCs w:val="22"/>
        </w:rPr>
        <w:footnoteReference w:id="306"/>
      </w:r>
    </w:p>
    <w:p w14:paraId="24726DEE" w14:textId="77777777" w:rsidR="00C94120" w:rsidRPr="00101DF0" w:rsidRDefault="745855F5" w:rsidP="00101DF0">
      <w:pPr>
        <w:pStyle w:val="ListParagraph"/>
        <w:jc w:val="left"/>
        <w:rPr>
          <w:szCs w:val="22"/>
        </w:rPr>
      </w:pPr>
      <w:r w:rsidRPr="00101DF0">
        <w:rPr>
          <w:szCs w:val="22"/>
        </w:rPr>
        <w:t>The Inquiry</w:t>
      </w:r>
      <w:r w:rsidR="6F973FBF" w:rsidRPr="00101DF0">
        <w:rPr>
          <w:szCs w:val="22"/>
        </w:rPr>
        <w:t xml:space="preserve"> heard that </w:t>
      </w:r>
      <w:r w:rsidR="2418077B" w:rsidRPr="00101DF0">
        <w:rPr>
          <w:szCs w:val="22"/>
        </w:rPr>
        <w:t xml:space="preserve">some </w:t>
      </w:r>
      <w:r w:rsidR="6F973FBF" w:rsidRPr="00101DF0">
        <w:rPr>
          <w:szCs w:val="22"/>
        </w:rPr>
        <w:t xml:space="preserve">survivors </w:t>
      </w:r>
      <w:r w:rsidR="673080B0" w:rsidRPr="00101DF0">
        <w:rPr>
          <w:szCs w:val="22"/>
        </w:rPr>
        <w:t>did not</w:t>
      </w:r>
      <w:r w:rsidR="6F973FBF" w:rsidRPr="00101DF0">
        <w:rPr>
          <w:szCs w:val="22"/>
        </w:rPr>
        <w:t xml:space="preserve"> understand</w:t>
      </w:r>
      <w:r w:rsidR="673080B0" w:rsidRPr="00101DF0">
        <w:rPr>
          <w:szCs w:val="22"/>
        </w:rPr>
        <w:t xml:space="preserve"> that what was happening to them was a</w:t>
      </w:r>
      <w:r w:rsidR="6F973FBF" w:rsidRPr="00101DF0">
        <w:rPr>
          <w:szCs w:val="22"/>
        </w:rPr>
        <w:t>buse</w:t>
      </w:r>
      <w:r w:rsidR="6D882ED3" w:rsidRPr="00101DF0">
        <w:rPr>
          <w:szCs w:val="22"/>
        </w:rPr>
        <w:t xml:space="preserve"> </w:t>
      </w:r>
      <w:r w:rsidR="3272FA29" w:rsidRPr="00101DF0">
        <w:rPr>
          <w:szCs w:val="22"/>
        </w:rPr>
        <w:t xml:space="preserve">and neglect </w:t>
      </w:r>
      <w:r w:rsidR="673080B0" w:rsidRPr="00101DF0">
        <w:rPr>
          <w:szCs w:val="22"/>
        </w:rPr>
        <w:t>at the time</w:t>
      </w:r>
      <w:r w:rsidR="4AB6661B" w:rsidRPr="00101DF0">
        <w:rPr>
          <w:szCs w:val="22"/>
        </w:rPr>
        <w:t xml:space="preserve">. </w:t>
      </w:r>
      <w:r w:rsidR="28C2379C" w:rsidRPr="00101DF0">
        <w:rPr>
          <w:szCs w:val="22"/>
        </w:rPr>
        <w:t xml:space="preserve">Māori survivor </w:t>
      </w:r>
      <w:r w:rsidR="1342A19B" w:rsidRPr="00101DF0">
        <w:rPr>
          <w:szCs w:val="22"/>
        </w:rPr>
        <w:t>Ms QA (</w:t>
      </w:r>
      <w:r w:rsidR="169AB83C" w:rsidRPr="00101DF0">
        <w:rPr>
          <w:szCs w:val="22"/>
        </w:rPr>
        <w:t>Ng</w:t>
      </w:r>
      <w:r w:rsidR="2750B939" w:rsidRPr="00101DF0">
        <w:rPr>
          <w:szCs w:val="22"/>
        </w:rPr>
        <w:t>ā</w:t>
      </w:r>
      <w:r w:rsidR="169AB83C" w:rsidRPr="00101DF0">
        <w:rPr>
          <w:szCs w:val="22"/>
        </w:rPr>
        <w:t>ti Awa, Ng</w:t>
      </w:r>
      <w:r w:rsidR="2750B939" w:rsidRPr="00101DF0">
        <w:rPr>
          <w:szCs w:val="22"/>
        </w:rPr>
        <w:t>ā</w:t>
      </w:r>
      <w:r w:rsidR="169AB83C" w:rsidRPr="00101DF0">
        <w:rPr>
          <w:szCs w:val="22"/>
        </w:rPr>
        <w:t>puhi)</w:t>
      </w:r>
      <w:r w:rsidR="38BB997E" w:rsidRPr="00101DF0">
        <w:rPr>
          <w:szCs w:val="22"/>
        </w:rPr>
        <w:t xml:space="preserve">, told </w:t>
      </w:r>
      <w:r w:rsidR="7D768E92" w:rsidRPr="00101DF0">
        <w:rPr>
          <w:szCs w:val="22"/>
        </w:rPr>
        <w:t>the Inquiry</w:t>
      </w:r>
      <w:r w:rsidR="38BB997E" w:rsidRPr="00101DF0">
        <w:rPr>
          <w:szCs w:val="22"/>
        </w:rPr>
        <w:t xml:space="preserve"> that in </w:t>
      </w:r>
      <w:r w:rsidR="28C2379C" w:rsidRPr="00101DF0">
        <w:rPr>
          <w:szCs w:val="22"/>
        </w:rPr>
        <w:t>youth justice</w:t>
      </w:r>
      <w:r w:rsidR="38BB997E" w:rsidRPr="00101DF0">
        <w:rPr>
          <w:szCs w:val="22"/>
        </w:rPr>
        <w:t xml:space="preserve"> care</w:t>
      </w:r>
      <w:r w:rsidR="103A528F" w:rsidRPr="00101DF0">
        <w:rPr>
          <w:szCs w:val="22"/>
        </w:rPr>
        <w:t xml:space="preserve"> in </w:t>
      </w:r>
      <w:r w:rsidR="7805BA24" w:rsidRPr="00101DF0">
        <w:rPr>
          <w:szCs w:val="22"/>
        </w:rPr>
        <w:t>the mid-2000s</w:t>
      </w:r>
      <w:r w:rsidR="38BB997E" w:rsidRPr="00101DF0">
        <w:rPr>
          <w:szCs w:val="22"/>
        </w:rPr>
        <w:t>:</w:t>
      </w:r>
    </w:p>
    <w:p w14:paraId="54F00B3E" w14:textId="738272AB" w:rsidR="006F0083" w:rsidRPr="00101DF0" w:rsidRDefault="000038D6" w:rsidP="00101DF0">
      <w:pPr>
        <w:pStyle w:val="Part10quotes"/>
        <w:ind w:left="1701" w:right="1229"/>
        <w:jc w:val="left"/>
      </w:pPr>
      <w:r w:rsidRPr="00101DF0">
        <w:t>“</w:t>
      </w:r>
      <w:r w:rsidR="006A05CA" w:rsidRPr="00101DF0">
        <w:t>…</w:t>
      </w:r>
      <w:r w:rsidR="00C94120" w:rsidRPr="00101DF0">
        <w:t>I experienced physical abuse and neglect. At the time, I did not identify that I was not having my needs met or that I was experiencing abuse</w:t>
      </w:r>
      <w:r w:rsidR="00F70624" w:rsidRPr="00101DF0">
        <w:t>.</w:t>
      </w:r>
      <w:r w:rsidR="00C94120" w:rsidRPr="00101DF0">
        <w:t xml:space="preserve"> I felt like I deserved to be in the system and that I deserved everything that happened to me.</w:t>
      </w:r>
      <w:r w:rsidRPr="00101DF0">
        <w:t>”</w:t>
      </w:r>
      <w:r w:rsidR="006A05CA" w:rsidRPr="00101DF0">
        <w:rPr>
          <w:rStyle w:val="FootnoteReference"/>
          <w:sz w:val="22"/>
          <w:szCs w:val="22"/>
        </w:rPr>
        <w:footnoteReference w:id="307"/>
      </w:r>
      <w:r w:rsidR="009D4A26" w:rsidRPr="00101DF0">
        <w:t xml:space="preserve"> </w:t>
      </w:r>
      <w:r w:rsidR="00B1240D" w:rsidRPr="00101DF0">
        <w:t xml:space="preserve"> </w:t>
      </w:r>
    </w:p>
    <w:p w14:paraId="17EC23D1" w14:textId="401083F2" w:rsidR="005310AE" w:rsidRDefault="3E59F550" w:rsidP="00101DF0">
      <w:pPr>
        <w:pStyle w:val="ListParagraph"/>
        <w:jc w:val="left"/>
      </w:pPr>
      <w:r w:rsidRPr="00101DF0">
        <w:rPr>
          <w:szCs w:val="22"/>
        </w:rPr>
        <w:t>Reflecting on his</w:t>
      </w:r>
      <w:r>
        <w:t xml:space="preserve"> experiences, </w:t>
      </w:r>
      <w:r w:rsidR="26BEFDDD">
        <w:t xml:space="preserve">Scottish and Papua New Guinean </w:t>
      </w:r>
      <w:r>
        <w:t>Jamie Hendersen believes that</w:t>
      </w:r>
      <w:r w:rsidR="447D25FA">
        <w:t>:</w:t>
      </w:r>
    </w:p>
    <w:p w14:paraId="5926B7AE" w14:textId="4CC0EF16" w:rsidR="00551988" w:rsidRDefault="000038D6" w:rsidP="00101DF0">
      <w:pPr>
        <w:pStyle w:val="Part10quotes"/>
        <w:ind w:left="1701" w:right="1229"/>
      </w:pPr>
      <w:r>
        <w:t>“</w:t>
      </w:r>
      <w:r w:rsidR="005310AE" w:rsidRPr="26ED08F0">
        <w:t>Children need to have education much earlier about inappropriate touching and what abuse is to help them identify that it is wrong.</w:t>
      </w:r>
      <w:r w:rsidR="00932160">
        <w:t xml:space="preserve"> </w:t>
      </w:r>
      <w:r w:rsidR="005310AE" w:rsidRPr="26ED08F0">
        <w:t>They also need to be taught who to talk to, what to say, and how to respond when abuse happens to them.</w:t>
      </w:r>
      <w:r>
        <w:t>”</w:t>
      </w:r>
      <w:r w:rsidR="005310AE" w:rsidRPr="26ED08F0">
        <w:rPr>
          <w:rStyle w:val="FootnoteReference"/>
        </w:rPr>
        <w:footnoteReference w:id="308"/>
      </w:r>
    </w:p>
    <w:p w14:paraId="3D61753D" w14:textId="51FA54F9" w:rsidR="00B1240D" w:rsidRPr="00101DF0" w:rsidRDefault="71575C41" w:rsidP="00101DF0">
      <w:pPr>
        <w:pStyle w:val="ListParagraph"/>
        <w:jc w:val="left"/>
        <w:rPr>
          <w:szCs w:val="22"/>
        </w:rPr>
      </w:pPr>
      <w:r>
        <w:lastRenderedPageBreak/>
        <w:t>When survivors did disclose abuse, it</w:t>
      </w:r>
      <w:r w:rsidR="22A57F19">
        <w:t xml:space="preserve"> sometimes was not believed. This was the </w:t>
      </w:r>
      <w:r w:rsidR="0D580068">
        <w:t xml:space="preserve">case for </w:t>
      </w:r>
      <w:r w:rsidR="03CA2A2A" w:rsidRPr="00F65515">
        <w:t>Pākehā and</w:t>
      </w:r>
      <w:r w:rsidR="03CA2A2A" w:rsidRPr="22D331BC">
        <w:rPr>
          <w:rFonts w:eastAsia="Times New Roman"/>
          <w:color w:val="FF0000"/>
        </w:rPr>
        <w:t xml:space="preserve"> </w:t>
      </w:r>
      <w:r w:rsidR="28C2379C">
        <w:t xml:space="preserve">Māori survivor </w:t>
      </w:r>
      <w:r w:rsidR="5B443E0A">
        <w:t>Mr RG</w:t>
      </w:r>
      <w:r w:rsidR="0D580068">
        <w:t xml:space="preserve"> (</w:t>
      </w:r>
      <w:r w:rsidR="61CA0F62">
        <w:t>Ng</w:t>
      </w:r>
      <w:r w:rsidR="2750B939">
        <w:t>ā</w:t>
      </w:r>
      <w:r w:rsidR="61CA0F62">
        <w:t>ti Tuwh</w:t>
      </w:r>
      <w:r w:rsidR="28C2379C">
        <w:t>a</w:t>
      </w:r>
      <w:r w:rsidR="61CA0F62">
        <w:t xml:space="preserve">retoa) who </w:t>
      </w:r>
      <w:r w:rsidR="70C6932E">
        <w:t xml:space="preserve">was sexually abused by a </w:t>
      </w:r>
      <w:r w:rsidR="70C6932E" w:rsidRPr="00101DF0">
        <w:rPr>
          <w:szCs w:val="22"/>
        </w:rPr>
        <w:t xml:space="preserve">teacher </w:t>
      </w:r>
      <w:r w:rsidR="7805BA24" w:rsidRPr="00101DF0">
        <w:rPr>
          <w:szCs w:val="22"/>
        </w:rPr>
        <w:t xml:space="preserve">while </w:t>
      </w:r>
      <w:r w:rsidR="70C6932E" w:rsidRPr="00101DF0">
        <w:rPr>
          <w:szCs w:val="22"/>
        </w:rPr>
        <w:t>at Mc</w:t>
      </w:r>
      <w:r w:rsidR="3AAFD458" w:rsidRPr="00101DF0">
        <w:rPr>
          <w:szCs w:val="22"/>
        </w:rPr>
        <w:t>Kenzie Residential School</w:t>
      </w:r>
      <w:r w:rsidR="7805BA24" w:rsidRPr="00101DF0">
        <w:rPr>
          <w:szCs w:val="22"/>
        </w:rPr>
        <w:t xml:space="preserve"> in </w:t>
      </w:r>
      <w:r w:rsidR="008B82B2" w:rsidRPr="00101DF0">
        <w:rPr>
          <w:szCs w:val="22"/>
        </w:rPr>
        <w:t>Ōtautahi Christchurch</w:t>
      </w:r>
      <w:r w:rsidR="7805BA24" w:rsidRPr="00101DF0">
        <w:rPr>
          <w:szCs w:val="22"/>
        </w:rPr>
        <w:t xml:space="preserve"> in 2005-2006</w:t>
      </w:r>
      <w:r w:rsidR="22A57F19" w:rsidRPr="00101DF0">
        <w:rPr>
          <w:szCs w:val="22"/>
        </w:rPr>
        <w:t>:</w:t>
      </w:r>
    </w:p>
    <w:p w14:paraId="5EDB75A2" w14:textId="60E68503" w:rsidR="000B7588" w:rsidRPr="00101DF0" w:rsidRDefault="00F15EE9" w:rsidP="00101DF0">
      <w:pPr>
        <w:pStyle w:val="Part10quotes"/>
        <w:ind w:left="1701" w:right="1229"/>
        <w:jc w:val="left"/>
      </w:pPr>
      <w:r w:rsidRPr="00101DF0">
        <w:t>“</w:t>
      </w:r>
      <w:r w:rsidR="000B7588" w:rsidRPr="00101DF0">
        <w:t xml:space="preserve">I talked to mum…about some </w:t>
      </w:r>
      <w:r w:rsidR="00694AC1" w:rsidRPr="00101DF0">
        <w:t>of</w:t>
      </w:r>
      <w:r w:rsidR="000B7588" w:rsidRPr="00101DF0">
        <w:t xml:space="preserve"> the things that were happening to </w:t>
      </w:r>
      <w:proofErr w:type="gramStart"/>
      <w:r w:rsidR="000B7588" w:rsidRPr="00101DF0">
        <w:t>me</w:t>
      </w:r>
      <w:proofErr w:type="gramEnd"/>
      <w:r w:rsidR="000B7588" w:rsidRPr="00101DF0">
        <w:t xml:space="preserve"> but I could not bring myself to disclose the sexual abuse to her while I was there. She didn’t believe me about the things I did disclose and said that she thought that I was seeking attention.</w:t>
      </w:r>
      <w:r w:rsidRPr="00101DF0">
        <w:t>”</w:t>
      </w:r>
      <w:r w:rsidR="00064CDF" w:rsidRPr="00101DF0">
        <w:rPr>
          <w:rStyle w:val="FootnoteReference"/>
          <w:sz w:val="22"/>
          <w:szCs w:val="22"/>
        </w:rPr>
        <w:footnoteReference w:id="309"/>
      </w:r>
    </w:p>
    <w:p w14:paraId="243CA4D7" w14:textId="77777777" w:rsidR="001044C5" w:rsidRPr="00101DF0" w:rsidRDefault="619AD3A4" w:rsidP="00101DF0">
      <w:pPr>
        <w:pStyle w:val="ListParagraph"/>
        <w:jc w:val="left"/>
        <w:rPr>
          <w:szCs w:val="22"/>
        </w:rPr>
      </w:pPr>
      <w:r w:rsidRPr="00101DF0">
        <w:rPr>
          <w:szCs w:val="22"/>
        </w:rPr>
        <w:t xml:space="preserve">Ms </w:t>
      </w:r>
      <w:r w:rsidR="45E465E5" w:rsidRPr="00101DF0">
        <w:rPr>
          <w:szCs w:val="22"/>
        </w:rPr>
        <w:t>Q</w:t>
      </w:r>
      <w:r w:rsidRPr="00101DF0">
        <w:rPr>
          <w:szCs w:val="22"/>
        </w:rPr>
        <w:t xml:space="preserve">A told </w:t>
      </w:r>
      <w:r w:rsidR="7D768E92" w:rsidRPr="00101DF0">
        <w:rPr>
          <w:szCs w:val="22"/>
        </w:rPr>
        <w:t>the Inquiry</w:t>
      </w:r>
      <w:r w:rsidRPr="00101DF0">
        <w:rPr>
          <w:szCs w:val="22"/>
        </w:rPr>
        <w:t xml:space="preserve"> that adults need to know more about the signs of abuse and neglect as well:</w:t>
      </w:r>
    </w:p>
    <w:p w14:paraId="1F8A718C" w14:textId="18D2108C" w:rsidR="001044C5" w:rsidRPr="00101DF0" w:rsidRDefault="00F15EE9" w:rsidP="00101DF0">
      <w:pPr>
        <w:pStyle w:val="Part10quotes"/>
        <w:ind w:left="1701" w:right="1229"/>
        <w:jc w:val="left"/>
      </w:pPr>
      <w:r w:rsidRPr="00101DF0">
        <w:t>“</w:t>
      </w:r>
      <w:r w:rsidR="001044C5" w:rsidRPr="00101DF0">
        <w:t xml:space="preserve">I think Oranga Tamariki need to have better systems in place to identify patterns of abuse and </w:t>
      </w:r>
      <w:proofErr w:type="gramStart"/>
      <w:r w:rsidR="001044C5" w:rsidRPr="00101DF0">
        <w:t>at risk</w:t>
      </w:r>
      <w:proofErr w:type="gramEnd"/>
      <w:r w:rsidR="001044C5" w:rsidRPr="00101DF0">
        <w:t xml:space="preserve"> children. The </w:t>
      </w:r>
      <w:r w:rsidR="000C5483" w:rsidRPr="00101DF0">
        <w:t>S</w:t>
      </w:r>
      <w:r w:rsidR="001044C5" w:rsidRPr="00101DF0">
        <w:t>tate got it wrong in calling my mother</w:t>
      </w:r>
      <w:r w:rsidR="0D2FFCB1" w:rsidRPr="00101DF0">
        <w:t>’</w:t>
      </w:r>
      <w:r w:rsidR="001044C5" w:rsidRPr="00101DF0">
        <w:t>s violence discipline.</w:t>
      </w:r>
      <w:r w:rsidR="00932160" w:rsidRPr="00101DF0">
        <w:t xml:space="preserve"> </w:t>
      </w:r>
      <w:r w:rsidR="001044C5" w:rsidRPr="00101DF0">
        <w:t>I was being neglected and abused.</w:t>
      </w:r>
      <w:r w:rsidRPr="00101DF0">
        <w:t>”</w:t>
      </w:r>
      <w:r w:rsidR="001044C5" w:rsidRPr="00101DF0">
        <w:rPr>
          <w:rStyle w:val="FootnoteReference"/>
          <w:sz w:val="22"/>
          <w:szCs w:val="22"/>
        </w:rPr>
        <w:footnoteReference w:id="310"/>
      </w:r>
    </w:p>
    <w:p w14:paraId="3C6B8D41" w14:textId="77777777" w:rsidR="00EF768D" w:rsidRPr="0058725C" w:rsidRDefault="7F2DAE19" w:rsidP="00101DF0">
      <w:pPr>
        <w:pStyle w:val="ListParagraph"/>
        <w:jc w:val="left"/>
      </w:pPr>
      <w:r w:rsidRPr="00101DF0">
        <w:rPr>
          <w:szCs w:val="22"/>
        </w:rPr>
        <w:t>Survivors’</w:t>
      </w:r>
      <w:r>
        <w:t xml:space="preserve"> issues and experiences are echoed in independent and State commissioned reports on care settings after 1999, which are discussed in Chapter 2.</w:t>
      </w:r>
    </w:p>
    <w:p w14:paraId="4D3FEA2D" w14:textId="1E5D2877" w:rsidR="00DC6588" w:rsidRDefault="00BA6DE1" w:rsidP="00AD16E3">
      <w:pPr>
        <w:pStyle w:val="RecsHd3"/>
      </w:pPr>
      <w:bookmarkStart w:id="185" w:name="_Toc170208604"/>
      <w:r w:rsidRPr="00BA6DE1">
        <w:t>He whakaāhei i ngā whānau ki te āta aukati i ngā mahi kaitiaki i waho i te whānau</w:t>
      </w:r>
      <w:bookmarkEnd w:id="185"/>
    </w:p>
    <w:p w14:paraId="43F2E005" w14:textId="37F5F835" w:rsidR="00AD16E3" w:rsidRDefault="00AD16E3" w:rsidP="00AD16E3">
      <w:pPr>
        <w:pStyle w:val="RecsHd3"/>
      </w:pPr>
      <w:bookmarkStart w:id="186" w:name="_Toc170208605"/>
      <w:r w:rsidRPr="00304C5C">
        <w:t xml:space="preserve">Communities are empowered to minimise the need for out of </w:t>
      </w:r>
      <w:r>
        <w:t xml:space="preserve">whānau </w:t>
      </w:r>
      <w:r w:rsidRPr="00304C5C">
        <w:t>care</w:t>
      </w:r>
      <w:bookmarkEnd w:id="186"/>
    </w:p>
    <w:p w14:paraId="52F0BDD9" w14:textId="22BE356D" w:rsidR="00AD16E3" w:rsidRPr="00370785" w:rsidRDefault="54F5B86F" w:rsidP="00101DF0">
      <w:pPr>
        <w:pStyle w:val="ListParagraph"/>
        <w:jc w:val="left"/>
      </w:pPr>
      <w:r>
        <w:t xml:space="preserve">In Part </w:t>
      </w:r>
      <w:r w:rsidR="6962FF42" w:rsidRPr="009D4F5A">
        <w:t>7</w:t>
      </w:r>
      <w:r>
        <w:t xml:space="preserve"> </w:t>
      </w:r>
      <w:r w:rsidR="745855F5">
        <w:t>the Inquiry</w:t>
      </w:r>
      <w:r>
        <w:t xml:space="preserve"> </w:t>
      </w:r>
      <w:r w:rsidR="536D5800">
        <w:t>found that</w:t>
      </w:r>
      <w:r w:rsidR="2ABEA23F">
        <w:t xml:space="preserve"> the circumstances that made it more likely someone would enter care during the Inquiry period also increased the likelihood that the person would experience abuse and neglect in care. </w:t>
      </w:r>
      <w:r w:rsidR="133F7EC2">
        <w:t>Th</w:t>
      </w:r>
      <w:r w:rsidR="76E81F7E">
        <w:t>ese circumstances included discriminatory attitudes</w:t>
      </w:r>
      <w:r w:rsidR="051E7B1E">
        <w:t xml:space="preserve"> against M</w:t>
      </w:r>
      <w:r w:rsidR="048FC4FF">
        <w:t>ā</w:t>
      </w:r>
      <w:r w:rsidR="051E7B1E">
        <w:t>ori</w:t>
      </w:r>
      <w:r w:rsidR="4A012B60">
        <w:t>, Pacific</w:t>
      </w:r>
      <w:r w:rsidR="051E7B1E">
        <w:t xml:space="preserve"> </w:t>
      </w:r>
      <w:r w:rsidR="4434753F">
        <w:t>P</w:t>
      </w:r>
      <w:r w:rsidR="4A012B60">
        <w:t>eoples</w:t>
      </w:r>
      <w:r w:rsidR="051E7B1E">
        <w:t xml:space="preserve">, </w:t>
      </w:r>
      <w:r w:rsidR="4ADEF87D">
        <w:t>y</w:t>
      </w:r>
      <w:r w:rsidR="048FC4FF">
        <w:t>o</w:t>
      </w:r>
      <w:r w:rsidR="4ADEF87D">
        <w:t>ung people</w:t>
      </w:r>
      <w:r w:rsidR="048FC4FF">
        <w:t xml:space="preserve">, </w:t>
      </w:r>
      <w:r w:rsidR="051E7B1E">
        <w:t xml:space="preserve">disabled people and people experiencing mental distress, homophobia and </w:t>
      </w:r>
      <w:r w:rsidR="5B200B6A">
        <w:t>sexism</w:t>
      </w:r>
      <w:r w:rsidR="76E81F7E">
        <w:t xml:space="preserve">, persistent disadvantage, a lack of awareness of how to how to detect and respond to abuse and neglect, </w:t>
      </w:r>
      <w:r w:rsidR="5B200B6A">
        <w:t>and a lack of community involvement in the design and delivery of care.</w:t>
      </w:r>
    </w:p>
    <w:p w14:paraId="2D566AA6" w14:textId="22BE356D" w:rsidR="2CFD193A" w:rsidRDefault="0ACC0DA5" w:rsidP="005C7F74">
      <w:pPr>
        <w:pStyle w:val="Heading4"/>
        <w:shd w:val="clear" w:color="auto" w:fill="FFFFFF" w:themeFill="background1"/>
        <w:spacing w:before="0" w:after="160"/>
      </w:pPr>
      <w:r w:rsidRPr="005C7F74">
        <w:rPr>
          <w:lang w:val="mi-NZ"/>
        </w:rPr>
        <w:lastRenderedPageBreak/>
        <w:t>He takinga take hāpori me te mātauranga e tahuri kē ai ngā waiaro ā-iwi me te whakapiki māramatanga ki ngā pātukinga o ngā mahi tūkino</w:t>
      </w:r>
    </w:p>
    <w:p w14:paraId="32AB5A55" w14:textId="36CC3ABD" w:rsidR="00AD16E3" w:rsidRPr="00510981" w:rsidRDefault="00AD16E3" w:rsidP="00B83BFA">
      <w:pPr>
        <w:pStyle w:val="Heading4"/>
        <w:rPr>
          <w:i/>
        </w:rPr>
      </w:pPr>
      <w:r>
        <w:t>S</w:t>
      </w:r>
      <w:r w:rsidRPr="00510981">
        <w:t xml:space="preserve">ocial and education campaigns to change </w:t>
      </w:r>
      <w:r w:rsidRPr="00126EC1">
        <w:t>societal attitudes</w:t>
      </w:r>
      <w:r>
        <w:t xml:space="preserve"> and increase understanding </w:t>
      </w:r>
      <w:r w:rsidR="00131F4B">
        <w:t>and impacts</w:t>
      </w:r>
      <w:r>
        <w:t xml:space="preserve"> of abuse and neglect</w:t>
      </w:r>
    </w:p>
    <w:p w14:paraId="4423140D" w14:textId="665A9FBF" w:rsidR="00AD16E3" w:rsidRPr="00101DF0" w:rsidRDefault="2ABEA23F" w:rsidP="00101DF0">
      <w:pPr>
        <w:pStyle w:val="ListParagraph"/>
        <w:jc w:val="left"/>
        <w:rPr>
          <w:szCs w:val="22"/>
        </w:rPr>
      </w:pPr>
      <w:r>
        <w:t xml:space="preserve">Throughout the Inquiry period, society shaped attitudes about the treatment of people in care </w:t>
      </w:r>
      <w:r w:rsidRPr="00101DF0">
        <w:rPr>
          <w:szCs w:val="22"/>
        </w:rPr>
        <w:t xml:space="preserve">and the institutional cultures of care settings. </w:t>
      </w:r>
    </w:p>
    <w:p w14:paraId="02734F91" w14:textId="477348DD" w:rsidR="00D53449" w:rsidRPr="00101DF0" w:rsidRDefault="358ECFCA" w:rsidP="00101DF0">
      <w:pPr>
        <w:pStyle w:val="ListParagraph"/>
        <w:jc w:val="left"/>
        <w:rPr>
          <w:szCs w:val="22"/>
        </w:rPr>
      </w:pPr>
      <w:r w:rsidRPr="00101DF0">
        <w:rPr>
          <w:szCs w:val="22"/>
        </w:rPr>
        <w:t xml:space="preserve">With the introduction of the New Zealand Bill of Rights Act 1990 and Human Rights Act 1993, as well as </w:t>
      </w:r>
      <w:r w:rsidR="3CF05BA9" w:rsidRPr="00101DF0">
        <w:rPr>
          <w:szCs w:val="22"/>
        </w:rPr>
        <w:t>various</w:t>
      </w:r>
      <w:r w:rsidRPr="00101DF0">
        <w:rPr>
          <w:szCs w:val="22"/>
        </w:rPr>
        <w:t xml:space="preserve"> </w:t>
      </w:r>
      <w:r w:rsidRPr="00101DF0">
        <w:rPr>
          <w:rStyle w:val="normaltextrun"/>
          <w:szCs w:val="22"/>
        </w:rPr>
        <w:t>international</w:t>
      </w:r>
      <w:r w:rsidRPr="00101DF0">
        <w:rPr>
          <w:szCs w:val="22"/>
        </w:rPr>
        <w:t xml:space="preserve"> and national campaigns and social movements and reports condemning attitudes toward people in care, the end of the Inquiry period saw the beginnings of social change and a growth in acceptance. After 1999 this understanding and acceptance </w:t>
      </w:r>
      <w:r w:rsidR="726739C1" w:rsidRPr="00101DF0">
        <w:rPr>
          <w:szCs w:val="22"/>
        </w:rPr>
        <w:t xml:space="preserve">has </w:t>
      </w:r>
      <w:r w:rsidRPr="00101DF0">
        <w:rPr>
          <w:szCs w:val="22"/>
        </w:rPr>
        <w:t>continue</w:t>
      </w:r>
      <w:r w:rsidR="2B1FB25E" w:rsidRPr="00101DF0">
        <w:rPr>
          <w:szCs w:val="22"/>
        </w:rPr>
        <w:t>d</w:t>
      </w:r>
      <w:r w:rsidRPr="00101DF0">
        <w:rPr>
          <w:szCs w:val="22"/>
        </w:rPr>
        <w:t xml:space="preserve"> to grow but many in the care system still experience discrimination based on wider societal attitudes.</w:t>
      </w:r>
      <w:r w:rsidR="24749071" w:rsidRPr="00101DF0">
        <w:rPr>
          <w:szCs w:val="22"/>
        </w:rPr>
        <w:t xml:space="preserve"> For example,</w:t>
      </w:r>
      <w:r w:rsidR="5CC29EEB" w:rsidRPr="00101DF0">
        <w:rPr>
          <w:szCs w:val="22"/>
        </w:rPr>
        <w:t xml:space="preserve"> </w:t>
      </w:r>
      <w:r w:rsidR="7E8BE5F2" w:rsidRPr="00101DF0">
        <w:rPr>
          <w:rFonts w:eastAsia="Times New Roman"/>
          <w:color w:val="auto"/>
          <w:szCs w:val="22"/>
        </w:rPr>
        <w:t>Pākehā</w:t>
      </w:r>
      <w:r w:rsidR="24749071" w:rsidRPr="00101DF0">
        <w:rPr>
          <w:rFonts w:eastAsia="Times New Roman"/>
          <w:color w:val="auto"/>
          <w:szCs w:val="22"/>
        </w:rPr>
        <w:t xml:space="preserve"> </w:t>
      </w:r>
      <w:r w:rsidR="6405E9A2" w:rsidRPr="00101DF0">
        <w:rPr>
          <w:szCs w:val="22"/>
        </w:rPr>
        <w:t xml:space="preserve">transgender </w:t>
      </w:r>
      <w:r w:rsidR="24749071" w:rsidRPr="00101DF0">
        <w:rPr>
          <w:szCs w:val="22"/>
        </w:rPr>
        <w:t xml:space="preserve">survivor Ms NT, who </w:t>
      </w:r>
      <w:r w:rsidR="4361E0E7" w:rsidRPr="00101DF0">
        <w:rPr>
          <w:szCs w:val="22"/>
        </w:rPr>
        <w:t>was in inpatient mental health care in the mid-2000s</w:t>
      </w:r>
      <w:r w:rsidR="6405E9A2" w:rsidRPr="00101DF0">
        <w:rPr>
          <w:szCs w:val="22"/>
        </w:rPr>
        <w:t>, told the Inquiry that</w:t>
      </w:r>
      <w:r w:rsidR="24749071" w:rsidRPr="00101DF0">
        <w:rPr>
          <w:szCs w:val="22"/>
        </w:rPr>
        <w:t>:</w:t>
      </w:r>
    </w:p>
    <w:p w14:paraId="10C50B18" w14:textId="723FD2D5" w:rsidR="00AD16E3" w:rsidRPr="00101DF0" w:rsidRDefault="00F15EE9" w:rsidP="00101DF0">
      <w:pPr>
        <w:pStyle w:val="Part10quotes"/>
        <w:ind w:left="1701" w:right="1229"/>
        <w:jc w:val="left"/>
      </w:pPr>
      <w:r w:rsidRPr="00101DF0">
        <w:t>“</w:t>
      </w:r>
      <w:r w:rsidR="001C6F8A" w:rsidRPr="00101DF0">
        <w:t>…</w:t>
      </w:r>
      <w:r w:rsidR="00BE158D" w:rsidRPr="00101DF0">
        <w:t xml:space="preserve">transgender people face </w:t>
      </w:r>
      <w:r w:rsidR="00A242EF" w:rsidRPr="00101DF0">
        <w:t>stigma, exclusion and marginalisation</w:t>
      </w:r>
      <w:r w:rsidR="0058019A" w:rsidRPr="00101DF0">
        <w:t>.</w:t>
      </w:r>
      <w:r w:rsidR="00932160" w:rsidRPr="00101DF0">
        <w:t xml:space="preserve"> </w:t>
      </w:r>
      <w:r w:rsidR="0058019A" w:rsidRPr="00101DF0">
        <w:t>I have..</w:t>
      </w:r>
      <w:r w:rsidR="00D53449" w:rsidRPr="00101DF0">
        <w:t>.</w:t>
      </w:r>
      <w:r w:rsidR="00B82F7F" w:rsidRPr="00101DF0">
        <w:t>been treated very badly by the medical practitioners in the past refusing to even use my chosen name or gender pronouns in their reports, and when speaking to me</w:t>
      </w:r>
      <w:r w:rsidR="001C6F8A" w:rsidRPr="00101DF0">
        <w:t>.</w:t>
      </w:r>
      <w:r w:rsidR="00E33D11" w:rsidRPr="00101DF0">
        <w:t>”</w:t>
      </w:r>
      <w:r w:rsidR="0054333C" w:rsidRPr="00101DF0">
        <w:rPr>
          <w:rStyle w:val="FootnoteReference"/>
          <w:sz w:val="22"/>
          <w:szCs w:val="22"/>
        </w:rPr>
        <w:footnoteReference w:id="311"/>
      </w:r>
    </w:p>
    <w:p w14:paraId="5F3BAF17" w14:textId="62727043" w:rsidR="00E95CAB" w:rsidRPr="00101DF0" w:rsidRDefault="1671DE07" w:rsidP="00101DF0">
      <w:pPr>
        <w:pStyle w:val="ListParagraph"/>
        <w:jc w:val="left"/>
        <w:rPr>
          <w:szCs w:val="22"/>
        </w:rPr>
      </w:pPr>
      <w:r w:rsidRPr="00101DF0">
        <w:rPr>
          <w:szCs w:val="22"/>
        </w:rPr>
        <w:t xml:space="preserve">At the Inquiry’s State Institutional Response hearing the Chief Executive for Oranga Tamariki, Chappie Te Kani, agreed that </w:t>
      </w:r>
      <w:r w:rsidR="0174032A" w:rsidRPr="00101DF0">
        <w:rPr>
          <w:szCs w:val="22"/>
        </w:rPr>
        <w:t>structural racism plays a part in the disproportionate numbers of Māori and Pacific peoples in care.</w:t>
      </w:r>
      <w:r w:rsidR="00A50A34" w:rsidRPr="00101DF0">
        <w:rPr>
          <w:rStyle w:val="FootnoteReference"/>
          <w:sz w:val="22"/>
          <w:szCs w:val="22"/>
        </w:rPr>
        <w:footnoteReference w:id="312"/>
      </w:r>
    </w:p>
    <w:p w14:paraId="30E72A42" w14:textId="2CBF2E23" w:rsidR="00C34A96" w:rsidRPr="00C34A96" w:rsidRDefault="5004D3C7" w:rsidP="00101DF0">
      <w:pPr>
        <w:pStyle w:val="ListParagraph"/>
        <w:jc w:val="left"/>
      </w:pPr>
      <w:r w:rsidRPr="00101DF0">
        <w:rPr>
          <w:szCs w:val="22"/>
        </w:rPr>
        <w:t>Concerns raised by the United Nations in 2022 about human rights issues includ</w:t>
      </w:r>
      <w:r w:rsidR="0CAE2FA1" w:rsidRPr="00101DF0">
        <w:rPr>
          <w:szCs w:val="22"/>
        </w:rPr>
        <w:t xml:space="preserve">ed concerns </w:t>
      </w:r>
      <w:r w:rsidR="5AF8A9E8" w:rsidRPr="00101DF0">
        <w:rPr>
          <w:szCs w:val="22"/>
        </w:rPr>
        <w:t xml:space="preserve">“about </w:t>
      </w:r>
      <w:r w:rsidRPr="00101DF0">
        <w:rPr>
          <w:szCs w:val="22"/>
        </w:rPr>
        <w:t>the</w:t>
      </w:r>
      <w:r w:rsidRPr="00C34A96">
        <w:t xml:space="preserve"> </w:t>
      </w:r>
      <w:r w:rsidR="722EB916">
        <w:t>negative perceptions</w:t>
      </w:r>
      <w:r w:rsidRPr="00C34A96">
        <w:t xml:space="preserve"> and the </w:t>
      </w:r>
      <w:r w:rsidR="722EB916">
        <w:t>devaluing of persons</w:t>
      </w:r>
      <w:r w:rsidRPr="00C34A96">
        <w:t xml:space="preserve"> with </w:t>
      </w:r>
      <w:r w:rsidR="28663EC9">
        <w:t xml:space="preserve">disabilities </w:t>
      </w:r>
      <w:r w:rsidR="20E5E84F">
        <w:t>that were expressed</w:t>
      </w:r>
      <w:r w:rsidR="28663EC9">
        <w:t xml:space="preserve"> during the </w:t>
      </w:r>
      <w:r w:rsidR="20E5E84F">
        <w:t xml:space="preserve">passage of the </w:t>
      </w:r>
      <w:proofErr w:type="gramStart"/>
      <w:r w:rsidR="20E5E84F">
        <w:t>end of Life</w:t>
      </w:r>
      <w:proofErr w:type="gramEnd"/>
      <w:r w:rsidR="20E5E84F">
        <w:t xml:space="preserve"> Choice Act 2019.”</w:t>
      </w:r>
      <w:r w:rsidR="008B7109">
        <w:rPr>
          <w:rStyle w:val="FootnoteReference"/>
        </w:rPr>
        <w:footnoteReference w:id="313"/>
      </w:r>
      <w:r w:rsidRPr="00C34A96">
        <w:t xml:space="preserve"> </w:t>
      </w:r>
    </w:p>
    <w:p w14:paraId="1410F93B" w14:textId="44669F7A" w:rsidR="00CE062F" w:rsidRPr="00E95CAB" w:rsidRDefault="0A2D2B2C" w:rsidP="00101DF0">
      <w:pPr>
        <w:pStyle w:val="ListParagraph"/>
        <w:jc w:val="left"/>
      </w:pPr>
      <w:r>
        <w:t xml:space="preserve">The following year, the </w:t>
      </w:r>
      <w:r w:rsidR="2FF918FD">
        <w:t>U</w:t>
      </w:r>
      <w:r w:rsidR="52E1904E">
        <w:t xml:space="preserve">nited Nations Committee </w:t>
      </w:r>
      <w:r w:rsidR="0FC874D3">
        <w:t>on the Rights of the Child noted that “</w:t>
      </w:r>
      <w:r w:rsidR="0FC874D3" w:rsidRPr="000A5165">
        <w:t>the Committee remains seriously concerned about the persistent rates of</w:t>
      </w:r>
      <w:r w:rsidR="000A5165" w:rsidRPr="000A5165">
        <w:br/>
      </w:r>
      <w:r w:rsidR="0FC874D3" w:rsidRPr="000A5165">
        <w:t>abuse and neglect of, and violence against, children</w:t>
      </w:r>
      <w:r w:rsidR="337E44E2">
        <w:t>…</w:t>
      </w:r>
      <w:r w:rsidR="0FC874D3" w:rsidRPr="000A5165">
        <w:t xml:space="preserve"> noting</w:t>
      </w:r>
      <w:r w:rsidR="337E44E2">
        <w:t xml:space="preserve"> </w:t>
      </w:r>
      <w:r w:rsidR="0FC874D3" w:rsidRPr="000A5165">
        <w:t>the higher risk faced by Maori, Pasifika and lesbian, gay, bisexual, transgender and intersex</w:t>
      </w:r>
      <w:r w:rsidR="000A5165" w:rsidRPr="000A5165">
        <w:br/>
      </w:r>
      <w:r w:rsidR="0FC874D3" w:rsidRPr="000A5165">
        <w:t>children, and children with disabilities</w:t>
      </w:r>
      <w:r w:rsidR="199A8E3E">
        <w:t>”</w:t>
      </w:r>
      <w:r w:rsidR="0FC874D3" w:rsidRPr="000A5165">
        <w:t>.</w:t>
      </w:r>
      <w:r w:rsidR="001A1A82">
        <w:rPr>
          <w:rStyle w:val="FootnoteReference"/>
          <w:lang w:val="en-NZ"/>
        </w:rPr>
        <w:footnoteReference w:id="314"/>
      </w:r>
    </w:p>
    <w:p w14:paraId="72475F6C" w14:textId="76B3D2E3" w:rsidR="00AD16E3" w:rsidRDefault="2ABEA23F" w:rsidP="00101DF0">
      <w:pPr>
        <w:pStyle w:val="ListParagraph"/>
        <w:jc w:val="left"/>
      </w:pPr>
      <w:r>
        <w:lastRenderedPageBreak/>
        <w:t xml:space="preserve">The government needs to invest in a nationwide programme to counter the stigma and discrimination that sits at the heart of many people’s experiences in care. </w:t>
      </w:r>
      <w:r w:rsidR="745855F5">
        <w:t xml:space="preserve">The Inquiry </w:t>
      </w:r>
      <w:r>
        <w:t>envisage</w:t>
      </w:r>
      <w:r w:rsidR="745855F5">
        <w:t>s</w:t>
      </w:r>
      <w:r>
        <w:t xml:space="preserve"> this programme would be developed and delivered by the </w:t>
      </w:r>
      <w:r w:rsidR="5A7CADE0">
        <w:t>Care Safe Agency</w:t>
      </w:r>
      <w:r>
        <w:t xml:space="preserve"> (Recommendation </w:t>
      </w:r>
      <w:r w:rsidR="2F93B1FF" w:rsidRPr="009D4F5A">
        <w:t>41</w:t>
      </w:r>
      <w:r>
        <w:t xml:space="preserve">), in accordance with </w:t>
      </w:r>
      <w:r w:rsidR="199A8E3E">
        <w:t>implementation</w:t>
      </w:r>
      <w:r w:rsidR="04391C86">
        <w:t xml:space="preserve"> </w:t>
      </w:r>
      <w:r w:rsidR="19CB89AB" w:rsidRPr="00101DF0">
        <w:t>Recommendation</w:t>
      </w:r>
      <w:r w:rsidRPr="00101DF0">
        <w:t xml:space="preserve"> </w:t>
      </w:r>
      <w:r w:rsidR="004E749D" w:rsidRPr="00101DF0">
        <w:t>12</w:t>
      </w:r>
      <w:r w:rsidR="003B706B" w:rsidRPr="00101DF0">
        <w:t>6 - 127</w:t>
      </w:r>
      <w:r w:rsidR="13441E12" w:rsidRPr="00101DF0">
        <w:t>.</w:t>
      </w:r>
    </w:p>
    <w:p w14:paraId="14E42F9D" w14:textId="146438AE" w:rsidR="00AD16E3" w:rsidRDefault="358ECFCA" w:rsidP="00101DF0">
      <w:pPr>
        <w:pStyle w:val="ListParagraph"/>
        <w:jc w:val="left"/>
      </w:pPr>
      <w:r>
        <w:t>The media ha</w:t>
      </w:r>
      <w:r w:rsidR="1605BA87">
        <w:t>s</w:t>
      </w:r>
      <w:r>
        <w:t xml:space="preserve"> an important part to play in the programme. Part </w:t>
      </w:r>
      <w:r w:rsidRPr="009D4F5A">
        <w:t>2</w:t>
      </w:r>
      <w:r>
        <w:t xml:space="preserve"> discusse</w:t>
      </w:r>
      <w:r w:rsidR="1503B14E">
        <w:t>s</w:t>
      </w:r>
      <w:r>
        <w:t xml:space="preserve"> the role of the media in reinforcing negative stereotypes against Māori and Pacific Peoples as well as people living in poverty, young people, disabled people and people experiencing mental distress. Media has a powerful impact on collective views of society, encouraging audiences to develop a sense of who ‘we’ are by contrasting with ‘others’</w:t>
      </w:r>
      <w:r w:rsidR="64E7B5EC">
        <w:t xml:space="preserve"> </w:t>
      </w:r>
      <w:r>
        <w:t>—</w:t>
      </w:r>
      <w:r w:rsidR="1267B739">
        <w:t xml:space="preserve"> </w:t>
      </w:r>
      <w:r>
        <w:t xml:space="preserve">people and groups depicted as ‘not us’ due to their beliefs, practices, or attributes. Stuff media’s </w:t>
      </w:r>
      <w:r w:rsidR="17713AA2">
        <w:t>Our</w:t>
      </w:r>
      <w:r>
        <w:t xml:space="preserve"> Truth, Tā Mātou Pono campaign from 2020 is an example of the role media can take in dispelling harmful stereotypes and making clear what its part in maintaining them has been.</w:t>
      </w:r>
    </w:p>
    <w:p w14:paraId="11035A54" w14:textId="426B202C" w:rsidR="00AD16E3" w:rsidRDefault="2ABEA23F" w:rsidP="00101DF0">
      <w:pPr>
        <w:pStyle w:val="ListParagraph"/>
        <w:jc w:val="left"/>
      </w:pPr>
      <w:r>
        <w:t xml:space="preserve">The programme should include practical ways to </w:t>
      </w:r>
      <w:r w:rsidRPr="22D331BC">
        <w:rPr>
          <w:rStyle w:val="normaltextrun"/>
        </w:rPr>
        <w:t>share</w:t>
      </w:r>
      <w:r>
        <w:t xml:space="preserve"> ideas and information, research and evaluation, and include a national media campaign, community conversations and other actions to bring about social change. In </w:t>
      </w:r>
      <w:r w:rsidR="268061D3" w:rsidRPr="22D331BC">
        <w:rPr>
          <w:rStyle w:val="normaltextrun"/>
        </w:rPr>
        <w:t>the Inquiry’s</w:t>
      </w:r>
      <w:r>
        <w:t xml:space="preserve"> view, a campaign would be best delivered via a connected brand or organisation that can act as a front door or hub for sharing information and campaign messaging. It should also target key agencies and organisations, such as schools, NZ Police and care providers, including education and professional development providers for these sectors. This will ensure that the care workforce is specifically engaged. </w:t>
      </w:r>
    </w:p>
    <w:p w14:paraId="48ACF626" w14:textId="37EBBF8E" w:rsidR="00AD16E3" w:rsidRPr="00510981" w:rsidRDefault="00FA504D" w:rsidP="00AD16E3">
      <w:pPr>
        <w:pStyle w:val="Recboxheading"/>
        <w:rPr>
          <w:rStyle w:val="eop"/>
          <w:lang w:val="en-NZ"/>
          <w14:ligatures w14:val="standardContextual"/>
        </w:rPr>
      </w:pPr>
      <w:r>
        <w:rPr>
          <w:rStyle w:val="eop"/>
          <w:lang w:val="en-NZ"/>
        </w:rPr>
        <w:t>Tūtohi</w:t>
      </w:r>
      <w:r w:rsidRPr="00510981">
        <w:rPr>
          <w:lang w:val="en-NZ"/>
        </w:rPr>
        <w:t xml:space="preserve"> </w:t>
      </w:r>
      <w:r>
        <w:rPr>
          <w:lang w:val="en-NZ"/>
        </w:rPr>
        <w:t xml:space="preserve">111 | </w:t>
      </w:r>
      <w:r w:rsidR="00AD16E3" w:rsidRPr="00510981">
        <w:rPr>
          <w:rStyle w:val="eop"/>
          <w:lang w:val="en-NZ"/>
          <w14:ligatures w14:val="standardContextual"/>
        </w:rPr>
        <w:t xml:space="preserve">Recommendation </w:t>
      </w:r>
      <w:r w:rsidR="00390C4A">
        <w:rPr>
          <w:rStyle w:val="eop"/>
          <w:lang w:val="en-NZ"/>
          <w14:ligatures w14:val="standardContextual"/>
        </w:rPr>
        <w:t>111</w:t>
      </w:r>
    </w:p>
    <w:p w14:paraId="2E6BDB09" w14:textId="0CF9F7FB" w:rsidR="00AD16E3" w:rsidRPr="00510981" w:rsidRDefault="00AD16E3" w:rsidP="00101DF0">
      <w:pPr>
        <w:pStyle w:val="Recsbox"/>
        <w:spacing w:line="276" w:lineRule="auto"/>
      </w:pPr>
      <w:r w:rsidRPr="00510981">
        <w:t xml:space="preserve">The government should </w:t>
      </w:r>
      <w:r>
        <w:t>invest in</w:t>
      </w:r>
      <w:r w:rsidRPr="00510981">
        <w:t xml:space="preserve"> </w:t>
      </w:r>
      <w:r>
        <w:t xml:space="preserve">a nationwide </w:t>
      </w:r>
      <w:r w:rsidRPr="00510981">
        <w:t>social and educational campaign to</w:t>
      </w:r>
      <w:r>
        <w:t xml:space="preserve"> address attitudes and beliefs that contribute to harmful and discriminatory experiences in care and promote positive understanding and awareness of the diversity of experiences in Aotearoa New Zealand. This campaign should </w:t>
      </w:r>
      <w:r w:rsidR="00E57505">
        <w:t>focus</w:t>
      </w:r>
      <w:r>
        <w:t xml:space="preserve"> on addressing:</w:t>
      </w:r>
    </w:p>
    <w:p w14:paraId="7ABEA9D4" w14:textId="77777777" w:rsidR="00AD16E3" w:rsidRDefault="00AD16E3" w:rsidP="007921AA">
      <w:pPr>
        <w:pStyle w:val="RecsboxLevel1"/>
        <w:numPr>
          <w:ilvl w:val="0"/>
          <w:numId w:val="86"/>
        </w:numPr>
      </w:pPr>
      <w:r>
        <w:t>negative attitudes towards children and young people</w:t>
      </w:r>
    </w:p>
    <w:p w14:paraId="7F8627BE" w14:textId="06166D23" w:rsidR="00AD16E3" w:rsidRDefault="00AD16E3" w:rsidP="007921AA">
      <w:pPr>
        <w:pStyle w:val="RecsboxLevel1"/>
        <w:numPr>
          <w:ilvl w:val="0"/>
          <w:numId w:val="86"/>
        </w:numPr>
        <w:rPr>
          <w:lang w:val="en-AU"/>
        </w:rPr>
      </w:pPr>
      <w:r w:rsidRPr="414BDD14">
        <w:rPr>
          <w:lang w:val="en-AU"/>
        </w:rPr>
        <w:t xml:space="preserve">attitudes reflective of discrimination </w:t>
      </w:r>
      <w:proofErr w:type="gramStart"/>
      <w:r w:rsidRPr="414BDD14">
        <w:rPr>
          <w:lang w:val="en-AU"/>
        </w:rPr>
        <w:t>on the basis of</w:t>
      </w:r>
      <w:proofErr w:type="gramEnd"/>
      <w:r w:rsidRPr="414BDD14">
        <w:rPr>
          <w:lang w:val="en-AU"/>
        </w:rPr>
        <w:t xml:space="preserve"> race, gender and sexuality</w:t>
      </w:r>
    </w:p>
    <w:p w14:paraId="58AF9C6F" w14:textId="77777777" w:rsidR="00AD16E3" w:rsidRPr="00BD1684" w:rsidRDefault="00AD16E3" w:rsidP="007921AA">
      <w:pPr>
        <w:pStyle w:val="RecsboxLevel1"/>
        <w:numPr>
          <w:ilvl w:val="0"/>
          <w:numId w:val="86"/>
        </w:numPr>
        <w:rPr>
          <w:rStyle w:val="eop"/>
        </w:rPr>
      </w:pPr>
      <w:r>
        <w:t>attitudes reflective of eugenics, ableism and disablism.</w:t>
      </w:r>
    </w:p>
    <w:p w14:paraId="74FC9588" w14:textId="6A207224" w:rsidR="00AD16E3" w:rsidRDefault="358ECFCA" w:rsidP="00101DF0">
      <w:pPr>
        <w:pStyle w:val="ListParagraph"/>
        <w:jc w:val="left"/>
      </w:pPr>
      <w:r>
        <w:t xml:space="preserve">Over time, there has been developing awareness of abuse and neglect and the factors that help prevent it occurring. However, </w:t>
      </w:r>
      <w:r w:rsidR="0761921C">
        <w:t>t</w:t>
      </w:r>
      <w:r>
        <w:t>here is an ongoing need for general education and awareness raising about abuse and neglect, what it can look like and how to respond when it is happening to yourself or someone around you, and how to recognise and respond to grooming and other inappropriate behaviour. This should emphasise that everybody has a role to play in preventing abuse and neglect in care and provide information about what to do if you are concerned that someone is being abused or neglected or is at risk of perpetrating abuse.</w:t>
      </w:r>
    </w:p>
    <w:p w14:paraId="3885D73D" w14:textId="79C7BAD2" w:rsidR="001814A0" w:rsidRDefault="2F00DD40" w:rsidP="00101DF0">
      <w:pPr>
        <w:pStyle w:val="ListParagraph"/>
        <w:jc w:val="left"/>
      </w:pPr>
      <w:bookmarkStart w:id="187" w:name="_Hlk169174816"/>
      <w:r>
        <w:t>NZ</w:t>
      </w:r>
      <w:r w:rsidR="73DE7FAC">
        <w:t xml:space="preserve"> European</w:t>
      </w:r>
      <w:r w:rsidR="1605BA87">
        <w:t xml:space="preserve"> s</w:t>
      </w:r>
      <w:r w:rsidR="5C26BA4B">
        <w:t xml:space="preserve">urvivor </w:t>
      </w:r>
      <w:bookmarkEnd w:id="187"/>
      <w:r w:rsidR="7E8BE5F2">
        <w:t>Ms VQ</w:t>
      </w:r>
      <w:r w:rsidR="1605BA87">
        <w:t xml:space="preserve">, who </w:t>
      </w:r>
      <w:r w:rsidR="0DF951E6">
        <w:t xml:space="preserve">was </w:t>
      </w:r>
      <w:r w:rsidR="46F7461D">
        <w:t>placed</w:t>
      </w:r>
      <w:r w:rsidR="0DF951E6">
        <w:t xml:space="preserve"> in </w:t>
      </w:r>
      <w:r w:rsidR="5623DE56">
        <w:t>foster care</w:t>
      </w:r>
      <w:r w:rsidR="5C26BA4B">
        <w:t xml:space="preserve"> </w:t>
      </w:r>
      <w:r w:rsidR="30305BD3">
        <w:t xml:space="preserve">in </w:t>
      </w:r>
      <w:r w:rsidR="6928AC07">
        <w:t>2006</w:t>
      </w:r>
      <w:r w:rsidR="30305BD3">
        <w:t xml:space="preserve"> when she was aged 7, </w:t>
      </w:r>
      <w:r w:rsidR="494FDE30">
        <w:t xml:space="preserve">illustrated the </w:t>
      </w:r>
      <w:r w:rsidR="4BC1552E">
        <w:t xml:space="preserve">lack of awareness about the reality of abuse and neglect in care when she </w:t>
      </w:r>
      <w:r w:rsidR="5C26BA4B">
        <w:t xml:space="preserve">told </w:t>
      </w:r>
      <w:r w:rsidR="32626D04">
        <w:t>the Inquiry</w:t>
      </w:r>
      <w:r w:rsidR="769243DE">
        <w:t xml:space="preserve"> </w:t>
      </w:r>
      <w:r w:rsidR="6928AC07">
        <w:t>about</w:t>
      </w:r>
      <w:r w:rsidR="769243DE">
        <w:t xml:space="preserve"> going to court in 2015</w:t>
      </w:r>
      <w:r w:rsidR="2D988563">
        <w:t xml:space="preserve"> to testify about </w:t>
      </w:r>
      <w:r w:rsidR="6928AC07">
        <w:t>the</w:t>
      </w:r>
      <w:r w:rsidR="2D988563">
        <w:t xml:space="preserve"> abuse</w:t>
      </w:r>
      <w:r w:rsidR="6928AC07">
        <w:t xml:space="preserve"> she experienced</w:t>
      </w:r>
      <w:r w:rsidR="5C26BA4B">
        <w:t>:</w:t>
      </w:r>
    </w:p>
    <w:p w14:paraId="27CD9FC2" w14:textId="10354E64" w:rsidR="00834160" w:rsidRPr="008E48A8" w:rsidRDefault="00E33D11" w:rsidP="00101DF0">
      <w:pPr>
        <w:pStyle w:val="Part10quotes"/>
        <w:ind w:left="1701" w:right="1229"/>
        <w:jc w:val="left"/>
        <w:rPr>
          <w:rFonts w:ascii="Times New Roman" w:hAnsi="Times New Roman" w:cs="Times New Roman"/>
          <w:lang w:val="en-AU"/>
        </w:rPr>
      </w:pPr>
      <w:r>
        <w:rPr>
          <w:lang w:val="en-AU"/>
        </w:rPr>
        <w:lastRenderedPageBreak/>
        <w:t>“</w:t>
      </w:r>
      <w:r w:rsidR="00834160" w:rsidRPr="2107F9C5">
        <w:rPr>
          <w:lang w:val="en-AU"/>
        </w:rPr>
        <w:t>I knew</w:t>
      </w:r>
      <w:r w:rsidR="00834160" w:rsidRPr="2107F9C5">
        <w:rPr>
          <w:rFonts w:ascii="Times New Roman" w:hAnsi="Times New Roman" w:cs="Times New Roman"/>
          <w:lang w:val="en-AU"/>
        </w:rPr>
        <w:t xml:space="preserve"> </w:t>
      </w:r>
      <w:r w:rsidR="00834160" w:rsidRPr="2107F9C5">
        <w:rPr>
          <w:lang w:val="en-AU"/>
        </w:rPr>
        <w:t xml:space="preserve">the jury could see the evidence, but I also think this kind of thing </w:t>
      </w:r>
      <w:r w:rsidR="008E48A8" w:rsidRPr="2107F9C5">
        <w:rPr>
          <w:lang w:val="en-AU"/>
        </w:rPr>
        <w:t>[abuse in care</w:t>
      </w:r>
      <w:r w:rsidR="0022062F" w:rsidRPr="2107F9C5">
        <w:rPr>
          <w:lang w:val="en-AU"/>
        </w:rPr>
        <w:t xml:space="preserve">] </w:t>
      </w:r>
      <w:r w:rsidR="00834160" w:rsidRPr="2107F9C5">
        <w:rPr>
          <w:lang w:val="en-AU"/>
        </w:rPr>
        <w:t>is just too hard</w:t>
      </w:r>
      <w:r w:rsidR="008E48A8" w:rsidRPr="2107F9C5">
        <w:rPr>
          <w:rFonts w:ascii="Times New Roman" w:hAnsi="Times New Roman" w:cs="Times New Roman"/>
          <w:lang w:val="en-AU"/>
        </w:rPr>
        <w:t xml:space="preserve"> </w:t>
      </w:r>
      <w:r w:rsidR="00834160" w:rsidRPr="2107F9C5">
        <w:rPr>
          <w:lang w:val="en-AU"/>
        </w:rPr>
        <w:t xml:space="preserve">for people to swallow. You get a </w:t>
      </w:r>
      <w:proofErr w:type="gramStart"/>
      <w:r w:rsidR="00834160" w:rsidRPr="2107F9C5">
        <w:rPr>
          <w:lang w:val="en-AU"/>
        </w:rPr>
        <w:t>jury</w:t>
      </w:r>
      <w:proofErr w:type="gramEnd"/>
      <w:r w:rsidR="00834160" w:rsidRPr="2107F9C5">
        <w:rPr>
          <w:lang w:val="en-AU"/>
        </w:rPr>
        <w:t xml:space="preserve"> and they are strangers. For any of them,</w:t>
      </w:r>
      <w:r w:rsidR="008E48A8" w:rsidRPr="2107F9C5">
        <w:rPr>
          <w:lang w:val="en-AU"/>
        </w:rPr>
        <w:t xml:space="preserve"> </w:t>
      </w:r>
      <w:r w:rsidR="00834160" w:rsidRPr="2107F9C5">
        <w:rPr>
          <w:lang w:val="en-AU"/>
        </w:rPr>
        <w:t>this kind of thing would have been completely mind-blowing.</w:t>
      </w:r>
      <w:r>
        <w:rPr>
          <w:lang w:val="en-AU"/>
        </w:rPr>
        <w:t>”</w:t>
      </w:r>
      <w:r w:rsidR="0022062F" w:rsidRPr="2107F9C5">
        <w:rPr>
          <w:rStyle w:val="FootnoteReference"/>
          <w:shd w:val="clear" w:color="auto" w:fill="FFFFFF"/>
          <w:lang w:val="en-AU"/>
        </w:rPr>
        <w:footnoteReference w:id="315"/>
      </w:r>
    </w:p>
    <w:p w14:paraId="190189E1" w14:textId="2C123BB7" w:rsidR="00AD16E3" w:rsidRDefault="2ABEA23F" w:rsidP="001B18E9">
      <w:pPr>
        <w:pStyle w:val="ListParagraph"/>
        <w:jc w:val="left"/>
      </w:pPr>
      <w:r>
        <w:t xml:space="preserve">In addition, there is also a need for more targeted education for people in care or people who are accessing early support to prevent placement into care </w:t>
      </w:r>
      <w:r w:rsidR="0D264E89">
        <w:t>about understanding your</w:t>
      </w:r>
      <w:r>
        <w:t xml:space="preserve"> rights and how to access advocacy</w:t>
      </w:r>
      <w:r w:rsidR="0D264E89">
        <w:t xml:space="preserve"> and support</w:t>
      </w:r>
      <w:r w:rsidR="6E1D5EE0">
        <w:t>.</w:t>
      </w:r>
      <w:r>
        <w:t xml:space="preserve"> As above, </w:t>
      </w:r>
      <w:r w:rsidR="0837DCC0">
        <w:t>the Inquiry</w:t>
      </w:r>
      <w:r w:rsidR="745855F5">
        <w:t xml:space="preserve"> </w:t>
      </w:r>
      <w:r>
        <w:t>envisage</w:t>
      </w:r>
      <w:r w:rsidR="745855F5">
        <w:t>s</w:t>
      </w:r>
      <w:r>
        <w:t xml:space="preserve"> this programme would be developed and delivered by the </w:t>
      </w:r>
      <w:r w:rsidR="5A7CADE0">
        <w:t>Care Safe Agency</w:t>
      </w:r>
      <w:r>
        <w:t xml:space="preserve"> (Recommendation </w:t>
      </w:r>
      <w:r w:rsidR="6E1D5EE0" w:rsidRPr="009D4F5A">
        <w:t>41</w:t>
      </w:r>
      <w:r w:rsidRPr="009D4F5A">
        <w:t>)</w:t>
      </w:r>
      <w:r>
        <w:t xml:space="preserve">, in accordance with implementation </w:t>
      </w:r>
      <w:r w:rsidR="19CB89AB">
        <w:t>Recommendation</w:t>
      </w:r>
      <w:r>
        <w:t xml:space="preserve"> </w:t>
      </w:r>
      <w:r w:rsidR="009E56F6">
        <w:t>1</w:t>
      </w:r>
      <w:r w:rsidR="003B706B">
        <w:t>26 - 127</w:t>
      </w:r>
      <w:r w:rsidR="009E56F6">
        <w:t>.</w:t>
      </w:r>
    </w:p>
    <w:p w14:paraId="6B134B56" w14:textId="7E571221" w:rsidR="00AD16E3" w:rsidRPr="00510981" w:rsidRDefault="00FA504D" w:rsidP="00AD16E3">
      <w:pPr>
        <w:pStyle w:val="Recboxheading"/>
        <w:rPr>
          <w:rStyle w:val="eop"/>
          <w:lang w:val="en-NZ"/>
          <w14:ligatures w14:val="standardContextual"/>
        </w:rPr>
      </w:pPr>
      <w:r>
        <w:rPr>
          <w:rStyle w:val="eop"/>
          <w:lang w:val="en-NZ"/>
        </w:rPr>
        <w:t>Tūtohi</w:t>
      </w:r>
      <w:r w:rsidRPr="00510981">
        <w:rPr>
          <w:lang w:val="en-NZ"/>
        </w:rPr>
        <w:t xml:space="preserve"> </w:t>
      </w:r>
      <w:r>
        <w:rPr>
          <w:lang w:val="en-NZ"/>
        </w:rPr>
        <w:t xml:space="preserve">112 | </w:t>
      </w:r>
      <w:r w:rsidR="00AD16E3" w:rsidRPr="00510981">
        <w:rPr>
          <w:rStyle w:val="eop"/>
          <w:lang w:val="en-NZ"/>
          <w14:ligatures w14:val="standardContextual"/>
        </w:rPr>
        <w:t xml:space="preserve">Recommendation </w:t>
      </w:r>
      <w:r w:rsidR="00C073B1">
        <w:rPr>
          <w:rStyle w:val="eop"/>
          <w:lang w:val="en-NZ"/>
          <w14:ligatures w14:val="standardContextual"/>
        </w:rPr>
        <w:t>112</w:t>
      </w:r>
    </w:p>
    <w:p w14:paraId="5E3E10D6" w14:textId="77777777" w:rsidR="00AD16E3" w:rsidRPr="00510981" w:rsidRDefault="1CE7E9A9" w:rsidP="00575BD4">
      <w:pPr>
        <w:pStyle w:val="Recsbox"/>
      </w:pPr>
      <w:r>
        <w:t>The government should invest further in nationwide social and educational campaigns to:</w:t>
      </w:r>
    </w:p>
    <w:p w14:paraId="0E18BF7B" w14:textId="77777777" w:rsidR="00AD16E3" w:rsidRDefault="00AD16E3" w:rsidP="007921AA">
      <w:pPr>
        <w:pStyle w:val="RecsboxLevel1"/>
        <w:numPr>
          <w:ilvl w:val="0"/>
          <w:numId w:val="87"/>
        </w:numPr>
        <w:spacing w:line="276" w:lineRule="auto"/>
        <w:ind w:left="714" w:hanging="357"/>
      </w:pPr>
      <w:r>
        <w:t>challenge myths and stereotypes about abusers, bystanders and survivors of abuse and neglect in care</w:t>
      </w:r>
    </w:p>
    <w:p w14:paraId="1D7CE79D" w14:textId="1FF36942" w:rsidR="002E1027" w:rsidRDefault="002E1027" w:rsidP="007921AA">
      <w:pPr>
        <w:pStyle w:val="RecsboxLevel1"/>
        <w:numPr>
          <w:ilvl w:val="0"/>
          <w:numId w:val="87"/>
        </w:numPr>
        <w:spacing w:line="276" w:lineRule="auto"/>
        <w:ind w:left="714" w:hanging="357"/>
      </w:pPr>
      <w:r>
        <w:t>help victims and survivors of abuse and/or neglect, and their whānau and support networks, to minimise shame and self-stigma, and recognise the abuse and/or neglect was not their fault and to safely disclose and report as soon as possible</w:t>
      </w:r>
    </w:p>
    <w:p w14:paraId="66768E13" w14:textId="77777777" w:rsidR="00AD16E3" w:rsidRDefault="00AD16E3" w:rsidP="007921AA">
      <w:pPr>
        <w:pStyle w:val="RecsboxLevel1"/>
        <w:numPr>
          <w:ilvl w:val="0"/>
          <w:numId w:val="87"/>
        </w:numPr>
        <w:spacing w:line="276" w:lineRule="auto"/>
        <w:ind w:left="714" w:hanging="357"/>
      </w:pPr>
      <w:r>
        <w:t xml:space="preserve">help people understand what constitutes abuse and neglect </w:t>
      </w:r>
    </w:p>
    <w:p w14:paraId="6D35582D" w14:textId="77777777" w:rsidR="00AD16E3" w:rsidRPr="00510981" w:rsidRDefault="00AD16E3" w:rsidP="007921AA">
      <w:pPr>
        <w:pStyle w:val="RecsboxLevel1"/>
        <w:numPr>
          <w:ilvl w:val="0"/>
          <w:numId w:val="87"/>
        </w:numPr>
        <w:spacing w:line="276" w:lineRule="auto"/>
        <w:ind w:left="714" w:hanging="357"/>
      </w:pPr>
      <w:r>
        <w:t>help people recognise the signs of abuse and neglect</w:t>
      </w:r>
    </w:p>
    <w:p w14:paraId="3284980E" w14:textId="77777777" w:rsidR="00AD16E3" w:rsidRDefault="00AD16E3" w:rsidP="007921AA">
      <w:pPr>
        <w:pStyle w:val="RecsboxLevel1"/>
        <w:numPr>
          <w:ilvl w:val="0"/>
          <w:numId w:val="87"/>
        </w:numPr>
        <w:spacing w:line="276" w:lineRule="auto"/>
        <w:ind w:left="714" w:hanging="357"/>
      </w:pPr>
      <w:r>
        <w:t>help people recognise grooming and other inappropriate behaviour</w:t>
      </w:r>
    </w:p>
    <w:p w14:paraId="23CA2588" w14:textId="74BD48DE" w:rsidR="00AD16E3" w:rsidRDefault="00AD16E3" w:rsidP="007921AA">
      <w:pPr>
        <w:pStyle w:val="RecsboxLevel1"/>
        <w:numPr>
          <w:ilvl w:val="0"/>
          <w:numId w:val="87"/>
        </w:numPr>
        <w:spacing w:line="276" w:lineRule="auto"/>
        <w:ind w:left="714" w:hanging="357"/>
        <w:rPr>
          <w:lang w:val="en-AU"/>
        </w:rPr>
      </w:pPr>
      <w:r w:rsidRPr="414BDD14">
        <w:rPr>
          <w:lang w:val="en-AU"/>
        </w:rPr>
        <w:t>help people understand how to respond appropriately to abuse and neglect, including complaints, reports and disclosures.</w:t>
      </w:r>
    </w:p>
    <w:p w14:paraId="19D6164A" w14:textId="7EC05502" w:rsidR="005B1C8B" w:rsidRDefault="358ECFCA" w:rsidP="001B18E9">
      <w:pPr>
        <w:pStyle w:val="ListParagraph"/>
        <w:tabs>
          <w:tab w:val="clear" w:pos="851"/>
        </w:tabs>
        <w:jc w:val="left"/>
      </w:pPr>
      <w:r>
        <w:t>The abuse and neglect</w:t>
      </w:r>
      <w:r w:rsidR="000216E5">
        <w:t xml:space="preserve"> in care settings</w:t>
      </w:r>
      <w:r>
        <w:t xml:space="preserve"> were in almost every community in Aotearoa New Zealand </w:t>
      </w:r>
      <w:r w:rsidR="001712D5">
        <w:t xml:space="preserve">in </w:t>
      </w:r>
      <w:r>
        <w:t>the Inquiry period. A few settings such as Lake Alice</w:t>
      </w:r>
      <w:r w:rsidR="001712D5">
        <w:t>, Dilworth School</w:t>
      </w:r>
      <w:r w:rsidR="7D8398D0">
        <w:t xml:space="preserve"> </w:t>
      </w:r>
      <w:r>
        <w:t>and Epuni Boys</w:t>
      </w:r>
      <w:r w:rsidR="6C8746CC">
        <w:t>’</w:t>
      </w:r>
      <w:r>
        <w:t xml:space="preserve"> </w:t>
      </w:r>
      <w:r w:rsidR="6C8746CC">
        <w:t>H</w:t>
      </w:r>
      <w:r>
        <w:t>ome</w:t>
      </w:r>
      <w:r w:rsidR="6C8746CC">
        <w:t xml:space="preserve"> </w:t>
      </w:r>
      <w:r>
        <w:t>have become household name</w:t>
      </w:r>
      <w:r w:rsidR="0074132B">
        <w:t>s</w:t>
      </w:r>
      <w:r w:rsidR="001712D5">
        <w:t>. However</w:t>
      </w:r>
      <w:r w:rsidR="002E56F3">
        <w:t>,</w:t>
      </w:r>
      <w:r>
        <w:t xml:space="preserve"> the </w:t>
      </w:r>
      <w:r w:rsidR="41E33FFD">
        <w:t xml:space="preserve">true </w:t>
      </w:r>
      <w:r w:rsidR="6F9A0F3C">
        <w:t>scale and extent</w:t>
      </w:r>
      <w:r>
        <w:t xml:space="preserve"> of survivors</w:t>
      </w:r>
      <w:r w:rsidR="1B3DF5C7">
        <w:t>’</w:t>
      </w:r>
      <w:r>
        <w:t xml:space="preserve"> experiences </w:t>
      </w:r>
      <w:r w:rsidR="7F3FC658">
        <w:t>in the</w:t>
      </w:r>
      <w:r w:rsidR="002E56F3">
        <w:t>se</w:t>
      </w:r>
      <w:r w:rsidR="005B1C8B" w:rsidDel="002E56F3">
        <w:t xml:space="preserve"> </w:t>
      </w:r>
      <w:r w:rsidR="7F3FC658">
        <w:t xml:space="preserve">and many other settings </w:t>
      </w:r>
      <w:r>
        <w:t>ha</w:t>
      </w:r>
      <w:r w:rsidR="6AD97662">
        <w:t>s</w:t>
      </w:r>
      <w:r>
        <w:t xml:space="preserve"> been invisible and unheard until now. </w:t>
      </w:r>
    </w:p>
    <w:p w14:paraId="1D0EA115" w14:textId="5F74AB22" w:rsidR="00AD16E3" w:rsidRDefault="6FF93EAF" w:rsidP="001B18E9">
      <w:pPr>
        <w:pStyle w:val="ListParagraph"/>
        <w:jc w:val="left"/>
      </w:pPr>
      <w:r>
        <w:t xml:space="preserve">Despite many changes to </w:t>
      </w:r>
      <w:r w:rsidR="40B5A22B">
        <w:t>Aotearoa New Zealand</w:t>
      </w:r>
      <w:r>
        <w:t xml:space="preserve"> society and the care system since 1999, abuse and neglect is continuing to occur.</w:t>
      </w:r>
    </w:p>
    <w:p w14:paraId="75B3B989" w14:textId="07F81CB9" w:rsidR="006C707E" w:rsidRDefault="358ECFCA" w:rsidP="001B18E9">
      <w:pPr>
        <w:pStyle w:val="ListParagraph"/>
        <w:jc w:val="left"/>
      </w:pPr>
      <w:r>
        <w:t xml:space="preserve">The reality </w:t>
      </w:r>
      <w:r w:rsidR="15A835C4">
        <w:t>that</w:t>
      </w:r>
      <w:r>
        <w:t xml:space="preserve"> </w:t>
      </w:r>
      <w:r w:rsidR="3B908E9E">
        <w:t>survivors</w:t>
      </w:r>
      <w:r>
        <w:t xml:space="preserve"> experienced challenges some of the most deeply held parts of </w:t>
      </w:r>
      <w:r w:rsidR="4253DDDE">
        <w:t>our</w:t>
      </w:r>
      <w:r>
        <w:t xml:space="preserve"> national identity – that </w:t>
      </w:r>
      <w:r w:rsidR="60289689">
        <w:t xml:space="preserve">Aotearoa New Zealand is </w:t>
      </w:r>
      <w:r>
        <w:t>a place of equality and opportunity</w:t>
      </w:r>
      <w:r w:rsidR="006C707E">
        <w:t>. H</w:t>
      </w:r>
      <w:r w:rsidR="005B1C8B">
        <w:t>owever</w:t>
      </w:r>
      <w:r w:rsidR="006C707E">
        <w:t>,</w:t>
      </w:r>
      <w:r w:rsidR="005B1C8B">
        <w:t xml:space="preserve"> that was not the reality for</w:t>
      </w:r>
      <w:r>
        <w:t xml:space="preserve"> </w:t>
      </w:r>
      <w:r w:rsidR="006C707E">
        <w:t>survivors.</w:t>
      </w:r>
      <w:r>
        <w:t xml:space="preserve"> </w:t>
      </w:r>
    </w:p>
    <w:p w14:paraId="554671D4" w14:textId="27229B7C" w:rsidR="00AD16E3" w:rsidRDefault="358ECFCA" w:rsidP="001B18E9">
      <w:pPr>
        <w:pStyle w:val="ListParagraph"/>
        <w:jc w:val="left"/>
      </w:pPr>
      <w:r>
        <w:lastRenderedPageBreak/>
        <w:t xml:space="preserve">The impact on </w:t>
      </w:r>
      <w:r w:rsidR="717D2152">
        <w:t>survivors</w:t>
      </w:r>
      <w:r w:rsidR="1282079E">
        <w:t>,</w:t>
      </w:r>
      <w:r>
        <w:t xml:space="preserve"> their </w:t>
      </w:r>
      <w:r w:rsidR="1282079E">
        <w:t xml:space="preserve">whānau, kainga, family </w:t>
      </w:r>
      <w:r>
        <w:t xml:space="preserve">and </w:t>
      </w:r>
      <w:r w:rsidR="0D834B2D">
        <w:t>support networks</w:t>
      </w:r>
      <w:r>
        <w:t xml:space="preserve"> can be seen in </w:t>
      </w:r>
      <w:r w:rsidR="4253DDDE">
        <w:t xml:space="preserve">our </w:t>
      </w:r>
      <w:r>
        <w:t xml:space="preserve">health, welfare and justice systems and is a contributor to some of the most intractable social issues </w:t>
      </w:r>
      <w:r w:rsidR="0E690AC5">
        <w:t>we</w:t>
      </w:r>
      <w:r>
        <w:t xml:space="preserve"> have struggled as a country to resolve.</w:t>
      </w:r>
      <w:r w:rsidR="7F3FC658">
        <w:t xml:space="preserve"> </w:t>
      </w:r>
      <w:r w:rsidR="048AD3DB">
        <w:t xml:space="preserve">New Zealanders must understand and accept that reality so that it is not tolerated in the future.  </w:t>
      </w:r>
    </w:p>
    <w:p w14:paraId="0A89ABA2" w14:textId="5717111C" w:rsidR="00AD16E3" w:rsidRDefault="358ECFCA" w:rsidP="001B18E9">
      <w:pPr>
        <w:pStyle w:val="ListParagraph"/>
        <w:jc w:val="left"/>
      </w:pPr>
      <w:r>
        <w:t xml:space="preserve">In the face of all of this, survivors have been steadfast in their determination to tell their stories, many of them in the hope that by doing so </w:t>
      </w:r>
      <w:r w:rsidR="0E690AC5">
        <w:t>we</w:t>
      </w:r>
      <w:r>
        <w:t xml:space="preserve"> can stop the cycle of abuse in </w:t>
      </w:r>
      <w:r w:rsidR="4253DDDE">
        <w:t>our</w:t>
      </w:r>
      <w:r>
        <w:t xml:space="preserve"> institutions and end the intergenerational suffering it causes. It is now on the State and </w:t>
      </w:r>
      <w:r w:rsidR="76B7642C">
        <w:t>f</w:t>
      </w:r>
      <w:r>
        <w:t>aith</w:t>
      </w:r>
      <w:r w:rsidR="581A604E">
        <w:t>-</w:t>
      </w:r>
      <w:r>
        <w:t>based entities to amplify their message and begin the work.</w:t>
      </w:r>
    </w:p>
    <w:p w14:paraId="5E8A229E" w14:textId="2AF84F7E" w:rsidR="00AD16E3" w:rsidRPr="00510981" w:rsidRDefault="00FA504D" w:rsidP="00AD16E3">
      <w:pPr>
        <w:pStyle w:val="Recboxheading"/>
        <w:rPr>
          <w:rStyle w:val="eop"/>
          <w:lang w:val="en-NZ"/>
          <w14:ligatures w14:val="standardContextual"/>
        </w:rPr>
      </w:pPr>
      <w:r>
        <w:rPr>
          <w:rStyle w:val="eop"/>
          <w:lang w:val="en-NZ"/>
        </w:rPr>
        <w:t>Tūtohi</w:t>
      </w:r>
      <w:r w:rsidRPr="00510981">
        <w:rPr>
          <w:lang w:val="en-NZ"/>
        </w:rPr>
        <w:t xml:space="preserve"> </w:t>
      </w:r>
      <w:r>
        <w:rPr>
          <w:lang w:val="en-NZ"/>
        </w:rPr>
        <w:t xml:space="preserve">113 | </w:t>
      </w:r>
      <w:r w:rsidR="00AD16E3" w:rsidRPr="00510981">
        <w:rPr>
          <w:rStyle w:val="eop"/>
          <w:lang w:val="en-NZ"/>
          <w14:ligatures w14:val="standardContextual"/>
        </w:rPr>
        <w:t xml:space="preserve">Recommendation </w:t>
      </w:r>
      <w:r w:rsidR="00C073B1">
        <w:rPr>
          <w:rStyle w:val="eop"/>
          <w:lang w:val="en-NZ"/>
          <w14:ligatures w14:val="standardContextual"/>
        </w:rPr>
        <w:t>113</w:t>
      </w:r>
    </w:p>
    <w:p w14:paraId="745EED26" w14:textId="22BE356D" w:rsidR="00AD16E3" w:rsidRDefault="00AD16E3" w:rsidP="00575BD4">
      <w:pPr>
        <w:pStyle w:val="Recsbox"/>
        <w:rPr>
          <w:rStyle w:val="eop"/>
        </w:rPr>
      </w:pPr>
      <w:r w:rsidRPr="68480B3F">
        <w:rPr>
          <w:rStyle w:val="eop"/>
        </w:rPr>
        <w:t xml:space="preserve">The government and faith-based entities should disseminate and publicise the findings and </w:t>
      </w:r>
      <w:r w:rsidR="009151A1">
        <w:rPr>
          <w:rStyle w:val="eop"/>
        </w:rPr>
        <w:t>recommendations</w:t>
      </w:r>
      <w:r w:rsidRPr="68480B3F">
        <w:rPr>
          <w:rStyle w:val="eop"/>
        </w:rPr>
        <w:t xml:space="preserve"> of this Inquiry in the widest and most transparent manner possible.</w:t>
      </w:r>
    </w:p>
    <w:p w14:paraId="50BA71DB" w14:textId="130E52F8" w:rsidR="5E119B2B" w:rsidRDefault="7F52A6D5" w:rsidP="00964677">
      <w:pPr>
        <w:pStyle w:val="Heading4"/>
      </w:pPr>
      <w:r w:rsidRPr="00964677">
        <w:t>Whaka</w:t>
      </w:r>
      <w:r w:rsidR="7CBD8275">
        <w:t>ahei te</w:t>
      </w:r>
      <w:r w:rsidRPr="00964677">
        <w:t xml:space="preserve"> whai wāhi tōtika ki ngā tikanga whakatau kaupapa</w:t>
      </w:r>
    </w:p>
    <w:p w14:paraId="5EAFB0F3" w14:textId="424771D9" w:rsidR="00D01F14" w:rsidRDefault="00D01F14" w:rsidP="001851A5">
      <w:pPr>
        <w:pStyle w:val="Heading4"/>
      </w:pPr>
      <w:r>
        <w:t>Enabl</w:t>
      </w:r>
      <w:r w:rsidR="002C48E1">
        <w:t xml:space="preserve">e participation in effective decion-making processes </w:t>
      </w:r>
    </w:p>
    <w:p w14:paraId="1524511E" w14:textId="489138E3" w:rsidR="00D01F14" w:rsidRPr="00C54CCC" w:rsidRDefault="1F53D0FF" w:rsidP="001B18E9">
      <w:pPr>
        <w:pStyle w:val="ListParagraph"/>
        <w:jc w:val="left"/>
        <w:rPr>
          <w:color w:val="1A1E26"/>
        </w:rPr>
      </w:pPr>
      <w:r w:rsidRPr="22D331BC">
        <w:rPr>
          <w:rStyle w:val="normaltextrun"/>
        </w:rPr>
        <w:t xml:space="preserve">During the Inquiry period, children, young people and adults were removed from their families and communities and placed into institutional or compulsory care by people exercising the coercive legislative powers of the State. In Part </w:t>
      </w:r>
      <w:r w:rsidRPr="009D4F5A">
        <w:rPr>
          <w:rStyle w:val="normaltextrun"/>
        </w:rPr>
        <w:t>3</w:t>
      </w:r>
      <w:r w:rsidRPr="22D331BC">
        <w:rPr>
          <w:rStyle w:val="normaltextrun"/>
        </w:rPr>
        <w:t xml:space="preserve">, </w:t>
      </w:r>
      <w:r w:rsidR="7D768E92" w:rsidRPr="22D331BC">
        <w:rPr>
          <w:rStyle w:val="normaltextrun"/>
        </w:rPr>
        <w:t>the Inquiry</w:t>
      </w:r>
      <w:r w:rsidRPr="22D331BC">
        <w:rPr>
          <w:rStyle w:val="normaltextrun"/>
        </w:rPr>
        <w:t xml:space="preserve"> found that the people making decisions about care in the State </w:t>
      </w:r>
      <w:r w:rsidRPr="22D331BC">
        <w:rPr>
          <w:color w:val="1A1E26"/>
        </w:rPr>
        <w:t>care system included social workers, NZ Police, judges, health professionals and needs assessors. These decision-makers generally had limited involvement in, connection with, or understanding of the most affected communities, including Māori, Pacific Peoples, Deaf</w:t>
      </w:r>
      <w:r w:rsidR="265549C3" w:rsidRPr="22D331BC">
        <w:rPr>
          <w:color w:val="1A1E26"/>
        </w:rPr>
        <w:t xml:space="preserve"> an</w:t>
      </w:r>
      <w:r w:rsidR="15C3BD3F" w:rsidRPr="22D331BC">
        <w:rPr>
          <w:color w:val="1A1E26"/>
        </w:rPr>
        <w:t>d</w:t>
      </w:r>
      <w:r w:rsidRPr="22D331BC">
        <w:rPr>
          <w:color w:val="1A1E26"/>
        </w:rPr>
        <w:t xml:space="preserve"> disabled </w:t>
      </w:r>
      <w:r w:rsidR="15C3BD3F" w:rsidRPr="22D331BC">
        <w:rPr>
          <w:color w:val="1A1E26"/>
        </w:rPr>
        <w:t xml:space="preserve">people </w:t>
      </w:r>
      <w:r w:rsidRPr="22D331BC">
        <w:rPr>
          <w:color w:val="1A1E26"/>
        </w:rPr>
        <w:t>and people who experience mental distress.</w:t>
      </w:r>
    </w:p>
    <w:p w14:paraId="2D48A286" w14:textId="49E758B7" w:rsidR="00D01F14" w:rsidRPr="00B07D4B" w:rsidRDefault="2FFD9663" w:rsidP="001B18E9">
      <w:pPr>
        <w:pStyle w:val="ListParagraph"/>
        <w:jc w:val="left"/>
      </w:pPr>
      <w:r>
        <w:t>The Inquiry</w:t>
      </w:r>
      <w:r w:rsidR="297BB05A">
        <w:t xml:space="preserve"> also found that the State often used its formal powers in a discriminatory way, such as using formal legal orders more often against Māori, rather than supporting in-home, whānau, hapū, iwi or community care. Decision-making was often influenced by ableist and disablist attitudes, which led to the segregation and social exclusion of disabled people </w:t>
      </w:r>
      <w:r w:rsidR="61E12937">
        <w:t xml:space="preserve">by placing them </w:t>
      </w:r>
      <w:r w:rsidR="297BB05A">
        <w:t xml:space="preserve">in institutional care. The State often failed to assess, or inadequately assessed, children, young people and adults in care for trauma and support needs when deciding on care options. </w:t>
      </w:r>
    </w:p>
    <w:p w14:paraId="568FB21D" w14:textId="77777777" w:rsidR="00D01F14" w:rsidRPr="00B07D4B" w:rsidRDefault="1F53D0FF" w:rsidP="001B18E9">
      <w:pPr>
        <w:pStyle w:val="ListParagraph"/>
        <w:jc w:val="left"/>
      </w:pPr>
      <w:r>
        <w:t xml:space="preserve">The State almost always failed to consider or recognise an ao Māori (Māori world) view, tikanga, te reo and mātauranga Māori when removing or placing tamariki, rangatahi and pakeke Māori in all care settings. Deaf and disabled people were often denied or restricted from involvement in decisions about their own lives. </w:t>
      </w:r>
    </w:p>
    <w:p w14:paraId="61B0EEA8" w14:textId="77777777" w:rsidR="00D01F14" w:rsidRDefault="1F53D0FF" w:rsidP="001B18E9">
      <w:pPr>
        <w:pStyle w:val="ListParagraph"/>
        <w:jc w:val="left"/>
        <w:rPr>
          <w:rStyle w:val="normaltextrun"/>
        </w:rPr>
      </w:pPr>
      <w:r w:rsidRPr="22D331BC">
        <w:rPr>
          <w:rStyle w:val="normaltextrun"/>
        </w:rPr>
        <w:t xml:space="preserve">During the Inquiry period, the State learned that families, whānau and communities needed to have much greater, direct roles in care, and that people in care have a right to participate in decisions that affect them. From the 1980s onwards, the State made some legislative changes to bring families and communities closer to care, such as introducing Family Group Conferences in social welfare settings. </w:t>
      </w:r>
    </w:p>
    <w:p w14:paraId="5BC080FD" w14:textId="77777777" w:rsidR="00D01F14" w:rsidRDefault="1F53D0FF" w:rsidP="001B18E9">
      <w:pPr>
        <w:pStyle w:val="ListParagraph"/>
        <w:jc w:val="left"/>
        <w:rPr>
          <w:rStyle w:val="normaltextrun"/>
        </w:rPr>
      </w:pPr>
      <w:r w:rsidRPr="22D331BC">
        <w:rPr>
          <w:rStyle w:val="normaltextrun"/>
        </w:rPr>
        <w:lastRenderedPageBreak/>
        <w:t xml:space="preserve">The State continues to hold significant legislative power to intervene and make compulsory decisions about people’s lives, including removal and placement in out-of-whānau care, for example, the power to remove children and young people from their families, and the power to treat and/or detain people who are experiencing mental distress without their consent. Legislation relevant to the care settings within the Inquiry’s scope that includes these kinds of powers includes: </w:t>
      </w:r>
    </w:p>
    <w:p w14:paraId="03216193" w14:textId="77777777" w:rsidR="00D01F14" w:rsidRPr="0053445D" w:rsidRDefault="297BB05A" w:rsidP="007921AA">
      <w:pPr>
        <w:pStyle w:val="Paraletters"/>
        <w:numPr>
          <w:ilvl w:val="0"/>
          <w:numId w:val="153"/>
        </w:numPr>
        <w:tabs>
          <w:tab w:val="clear" w:pos="2126"/>
        </w:tabs>
        <w:jc w:val="left"/>
      </w:pPr>
      <w:r>
        <w:t>the Oranga Tamariki Act 1989</w:t>
      </w:r>
    </w:p>
    <w:p w14:paraId="32A8FAF4" w14:textId="77777777" w:rsidR="00D01F14" w:rsidRPr="0053445D" w:rsidRDefault="1F53D0FF" w:rsidP="007921AA">
      <w:pPr>
        <w:pStyle w:val="Paraletters"/>
        <w:numPr>
          <w:ilvl w:val="0"/>
          <w:numId w:val="153"/>
        </w:numPr>
        <w:tabs>
          <w:tab w:val="clear" w:pos="2126"/>
        </w:tabs>
        <w:jc w:val="left"/>
      </w:pPr>
      <w:r>
        <w:t>Mental Health (Compulsory Assessment and Treatment) Act 1992</w:t>
      </w:r>
    </w:p>
    <w:p w14:paraId="17B01F1D" w14:textId="490EC5F6" w:rsidR="00D01F14" w:rsidRPr="0053445D" w:rsidRDefault="297BB05A" w:rsidP="007921AA">
      <w:pPr>
        <w:pStyle w:val="Paraletters"/>
        <w:numPr>
          <w:ilvl w:val="0"/>
          <w:numId w:val="153"/>
        </w:numPr>
        <w:tabs>
          <w:tab w:val="clear" w:pos="2126"/>
        </w:tabs>
        <w:jc w:val="left"/>
      </w:pPr>
      <w:r>
        <w:t>Intellectual Disability (Compulsory Care and Rehabilitation) Act 2003.</w:t>
      </w:r>
    </w:p>
    <w:p w14:paraId="46BDC2E6" w14:textId="4C8335CC" w:rsidR="001D1FA3" w:rsidRPr="001B18E9" w:rsidRDefault="7486CE12" w:rsidP="001B18E9">
      <w:pPr>
        <w:pStyle w:val="ListParagraph"/>
        <w:jc w:val="left"/>
        <w:rPr>
          <w:rStyle w:val="normaltextrun"/>
          <w:szCs w:val="22"/>
        </w:rPr>
      </w:pPr>
      <w:r w:rsidRPr="22D331BC">
        <w:rPr>
          <w:rStyle w:val="normaltextrun"/>
        </w:rPr>
        <w:t xml:space="preserve">Proposals for making significant changes to </w:t>
      </w:r>
      <w:r w:rsidR="529D3DF1" w:rsidRPr="22D331BC">
        <w:rPr>
          <w:rStyle w:val="normaltextrun"/>
        </w:rPr>
        <w:t xml:space="preserve">the </w:t>
      </w:r>
      <w:r w:rsidRPr="22D331BC">
        <w:rPr>
          <w:rStyle w:val="normaltextrun"/>
        </w:rPr>
        <w:t>exercise</w:t>
      </w:r>
      <w:r w:rsidR="529D3DF1" w:rsidRPr="22D331BC">
        <w:rPr>
          <w:rStyle w:val="normaltextrun"/>
        </w:rPr>
        <w:t xml:space="preserve"> of State power have been provided to</w:t>
      </w:r>
      <w:r w:rsidR="7A942834" w:rsidRPr="22D331BC">
        <w:rPr>
          <w:rStyle w:val="normaltextrun"/>
        </w:rPr>
        <w:t xml:space="preserve"> or worked through by</w:t>
      </w:r>
      <w:r w:rsidR="002F70F8">
        <w:rPr>
          <w:rStyle w:val="normaltextrun"/>
        </w:rPr>
        <w:t>,</w:t>
      </w:r>
      <w:r w:rsidR="529D3DF1" w:rsidRPr="22D331BC">
        <w:rPr>
          <w:rStyle w:val="normaltextrun"/>
        </w:rPr>
        <w:t xml:space="preserve"> the government. Examples of this are set out </w:t>
      </w:r>
      <w:r w:rsidR="529D3DF1" w:rsidRPr="001B18E9">
        <w:rPr>
          <w:rStyle w:val="normaltextrun"/>
          <w:szCs w:val="22"/>
        </w:rPr>
        <w:t>below.</w:t>
      </w:r>
      <w:r w:rsidRPr="001B18E9">
        <w:rPr>
          <w:rStyle w:val="normaltextrun"/>
          <w:szCs w:val="22"/>
        </w:rPr>
        <w:t xml:space="preserve"> </w:t>
      </w:r>
    </w:p>
    <w:p w14:paraId="02A591B9" w14:textId="2FB21057" w:rsidR="00D01F14" w:rsidRPr="00F7763A" w:rsidRDefault="1F53D0FF" w:rsidP="001B18E9">
      <w:pPr>
        <w:pStyle w:val="ListParagraph"/>
        <w:jc w:val="left"/>
        <w:rPr>
          <w:rStyle w:val="normaltextrun"/>
        </w:rPr>
      </w:pPr>
      <w:r w:rsidRPr="001B18E9">
        <w:rPr>
          <w:rStyle w:val="normaltextrun"/>
          <w:szCs w:val="22"/>
        </w:rPr>
        <w:t>Article 12 of the United Nations Convention on the Rights of Persons with Disabilities provides that disabled people should be provided with support to make decisions.</w:t>
      </w:r>
      <w:r w:rsidR="00D01F14" w:rsidRPr="001B18E9">
        <w:rPr>
          <w:rStyle w:val="FootnoteReference"/>
          <w:sz w:val="22"/>
          <w:szCs w:val="22"/>
        </w:rPr>
        <w:footnoteReference w:id="316"/>
      </w:r>
      <w:r w:rsidRPr="001B18E9">
        <w:rPr>
          <w:rStyle w:val="normaltextrun"/>
          <w:szCs w:val="22"/>
        </w:rPr>
        <w:t xml:space="preserve"> In 2023, Cabinet agreed to changes to mental health legislation to improve its alignment with</w:t>
      </w:r>
      <w:r w:rsidRPr="00F7763A">
        <w:rPr>
          <w:rStyle w:val="normaltextrun"/>
        </w:rPr>
        <w:t xml:space="preserve"> Aotearoa New Zealand’s domestic and international human rights obligations. The changes included:</w:t>
      </w:r>
    </w:p>
    <w:p w14:paraId="334CB1C4" w14:textId="3FFCC8BC" w:rsidR="00226207" w:rsidRPr="001B18E9" w:rsidRDefault="00226207" w:rsidP="007921AA">
      <w:pPr>
        <w:pStyle w:val="Paraletters"/>
        <w:numPr>
          <w:ilvl w:val="0"/>
          <w:numId w:val="154"/>
        </w:numPr>
        <w:tabs>
          <w:tab w:val="clear" w:pos="2126"/>
        </w:tabs>
        <w:jc w:val="left"/>
      </w:pPr>
      <w:r w:rsidRPr="00226207">
        <w:rPr>
          <w:rStyle w:val="normaltextrun"/>
        </w:rPr>
        <w:t>additional rights and obligations for tāngata</w:t>
      </w:r>
      <w:r>
        <w:rPr>
          <w:rStyle w:val="normaltextrun"/>
        </w:rPr>
        <w:t xml:space="preserve"> </w:t>
      </w:r>
      <w:r w:rsidRPr="00226207">
        <w:rPr>
          <w:rStyle w:val="normaltextrun"/>
        </w:rPr>
        <w:t>whaiora to be supported to make decisions and express their views, incl</w:t>
      </w:r>
      <w:r>
        <w:rPr>
          <w:rStyle w:val="normaltextrun"/>
        </w:rPr>
        <w:t>ud</w:t>
      </w:r>
      <w:r w:rsidRPr="00226207">
        <w:rPr>
          <w:rStyle w:val="normaltextrun"/>
        </w:rPr>
        <w:t>ing</w:t>
      </w:r>
      <w:r>
        <w:rPr>
          <w:rStyle w:val="normaltextrun"/>
        </w:rPr>
        <w:t xml:space="preserve"> </w:t>
      </w:r>
      <w:r w:rsidRPr="00226207">
        <w:rPr>
          <w:rStyle w:val="normaltextrun"/>
        </w:rPr>
        <w:t xml:space="preserve">any communication assistance </w:t>
      </w:r>
      <w:r w:rsidRPr="001B18E9">
        <w:t>required. This would include the provision of appropriate accommodations for people with physical, sensory, learning and other impairments</w:t>
      </w:r>
      <w:r w:rsidR="5A7E3B69" w:rsidRPr="001B18E9">
        <w:t>.</w:t>
      </w:r>
      <w:r w:rsidR="00CE18CA" w:rsidRPr="001B18E9">
        <w:footnoteReference w:id="317"/>
      </w:r>
    </w:p>
    <w:p w14:paraId="65FFC74A" w14:textId="75F37C85" w:rsidR="00B033F3" w:rsidRPr="00B033F3" w:rsidRDefault="00B033F3" w:rsidP="007921AA">
      <w:pPr>
        <w:pStyle w:val="Paraletters"/>
        <w:numPr>
          <w:ilvl w:val="0"/>
          <w:numId w:val="154"/>
        </w:numPr>
        <w:tabs>
          <w:tab w:val="clear" w:pos="2126"/>
        </w:tabs>
        <w:jc w:val="left"/>
        <w:rPr>
          <w:rStyle w:val="normaltextrun"/>
        </w:rPr>
      </w:pPr>
      <w:r w:rsidRPr="001B18E9">
        <w:t>membership of the</w:t>
      </w:r>
      <w:r w:rsidR="00657B44" w:rsidRPr="001B18E9">
        <w:t xml:space="preserve"> Mental Health </w:t>
      </w:r>
      <w:r w:rsidRPr="001B18E9">
        <w:t>Review Tribunal to include the following members</w:t>
      </w:r>
      <w:r w:rsidRPr="00B033F3">
        <w:rPr>
          <w:rStyle w:val="normaltextrun"/>
        </w:rPr>
        <w:t>:</w:t>
      </w:r>
    </w:p>
    <w:p w14:paraId="208D48E9" w14:textId="2E82182A" w:rsidR="00B033F3" w:rsidRPr="00B033F3" w:rsidRDefault="69E78DA1" w:rsidP="007921AA">
      <w:pPr>
        <w:pStyle w:val="Recslistlevel2"/>
        <w:numPr>
          <w:ilvl w:val="0"/>
          <w:numId w:val="88"/>
        </w:numPr>
        <w:rPr>
          <w:rStyle w:val="normaltextrun"/>
        </w:rPr>
      </w:pPr>
      <w:r w:rsidRPr="747C7F71">
        <w:rPr>
          <w:rStyle w:val="normaltextrun"/>
        </w:rPr>
        <w:t>an appropriately qualified health practitioner</w:t>
      </w:r>
    </w:p>
    <w:p w14:paraId="263FD2E3" w14:textId="4FE5D0F5" w:rsidR="00B033F3" w:rsidRPr="00B033F3" w:rsidRDefault="00B033F3" w:rsidP="007921AA">
      <w:pPr>
        <w:pStyle w:val="Recslistlevel2"/>
        <w:numPr>
          <w:ilvl w:val="0"/>
          <w:numId w:val="88"/>
        </w:numPr>
        <w:rPr>
          <w:rStyle w:val="normaltextrun"/>
        </w:rPr>
      </w:pPr>
      <w:r w:rsidRPr="00B033F3">
        <w:rPr>
          <w:rStyle w:val="normaltextrun"/>
        </w:rPr>
        <w:t>a Māori member appropriately knowledgeable in tikanga and</w:t>
      </w:r>
      <w:r w:rsidR="00657B44">
        <w:rPr>
          <w:rStyle w:val="normaltextrun"/>
        </w:rPr>
        <w:t xml:space="preserve"> </w:t>
      </w:r>
      <w:r w:rsidRPr="00B033F3">
        <w:rPr>
          <w:rStyle w:val="normaltextrun"/>
        </w:rPr>
        <w:t>mātauranga Māori</w:t>
      </w:r>
    </w:p>
    <w:p w14:paraId="40DD90AD" w14:textId="498A822C" w:rsidR="00B033F3" w:rsidRPr="00B033F3" w:rsidRDefault="00B033F3" w:rsidP="007921AA">
      <w:pPr>
        <w:pStyle w:val="Recslistlevel2"/>
        <w:numPr>
          <w:ilvl w:val="0"/>
          <w:numId w:val="88"/>
        </w:numPr>
        <w:rPr>
          <w:rStyle w:val="normaltextrun"/>
        </w:rPr>
      </w:pPr>
      <w:r w:rsidRPr="00B033F3">
        <w:rPr>
          <w:rStyle w:val="normaltextrun"/>
        </w:rPr>
        <w:t>a tangata whaiora who has lived experience of being subject to</w:t>
      </w:r>
      <w:r w:rsidR="00657B44">
        <w:rPr>
          <w:rStyle w:val="normaltextrun"/>
        </w:rPr>
        <w:t xml:space="preserve"> </w:t>
      </w:r>
      <w:r w:rsidRPr="00B033F3">
        <w:rPr>
          <w:rStyle w:val="normaltextrun"/>
        </w:rPr>
        <w:t>compulsory mental health assessment and treatment</w:t>
      </w:r>
    </w:p>
    <w:p w14:paraId="6DC9E3AF" w14:textId="73076330" w:rsidR="00226207" w:rsidRPr="00226207" w:rsidRDefault="00657B44" w:rsidP="007921AA">
      <w:pPr>
        <w:pStyle w:val="Recslistlevel2"/>
        <w:numPr>
          <w:ilvl w:val="0"/>
          <w:numId w:val="88"/>
        </w:numPr>
        <w:rPr>
          <w:rStyle w:val="normaltextrun"/>
        </w:rPr>
      </w:pPr>
      <w:r>
        <w:rPr>
          <w:rStyle w:val="normaltextrun"/>
        </w:rPr>
        <w:t xml:space="preserve">a </w:t>
      </w:r>
      <w:r w:rsidR="00B033F3" w:rsidRPr="00B033F3">
        <w:rPr>
          <w:rStyle w:val="normaltextrun"/>
        </w:rPr>
        <w:t>lawyer</w:t>
      </w:r>
      <w:r w:rsidR="00CE18CA">
        <w:rPr>
          <w:rStyle w:val="normaltextrun"/>
        </w:rPr>
        <w:t>.</w:t>
      </w:r>
      <w:r w:rsidR="00CE18CA">
        <w:rPr>
          <w:rStyle w:val="FootnoteReference"/>
        </w:rPr>
        <w:footnoteReference w:id="318"/>
      </w:r>
    </w:p>
    <w:p w14:paraId="4870D50F" w14:textId="08651ECB" w:rsidR="00D01F14" w:rsidRPr="00743F7D" w:rsidRDefault="00CE18CA" w:rsidP="007921AA">
      <w:pPr>
        <w:pStyle w:val="Paraletters"/>
        <w:numPr>
          <w:ilvl w:val="0"/>
          <w:numId w:val="154"/>
        </w:numPr>
        <w:tabs>
          <w:tab w:val="clear" w:pos="2126"/>
        </w:tabs>
        <w:jc w:val="left"/>
      </w:pPr>
      <w:r w:rsidRPr="00D72C0F">
        <w:t>that district inspectors can rely on advice from Māori experts to assist them in upholding the rights of tāngata whaiora Māori. This will support consideration of Māori needs in complaints resolution processes</w:t>
      </w:r>
      <w:r w:rsidRPr="00743F7D">
        <w:t>.</w:t>
      </w:r>
      <w:r w:rsidR="00D01F14" w:rsidRPr="00743F7D">
        <w:rPr>
          <w:vertAlign w:val="superscript"/>
        </w:rPr>
        <w:footnoteReference w:id="319"/>
      </w:r>
      <w:r w:rsidR="00D01F14" w:rsidRPr="00743F7D">
        <w:t xml:space="preserve"> </w:t>
      </w:r>
    </w:p>
    <w:p w14:paraId="2BAA8CDF" w14:textId="77777777" w:rsidR="00D01F14" w:rsidRPr="00845382" w:rsidRDefault="1F53D0FF" w:rsidP="00D03320">
      <w:pPr>
        <w:pStyle w:val="ListParagraph"/>
        <w:jc w:val="left"/>
        <w:rPr>
          <w:rStyle w:val="normaltextrun"/>
        </w:rPr>
      </w:pPr>
      <w:r w:rsidRPr="22D331BC">
        <w:rPr>
          <w:rStyle w:val="normaltextrun"/>
        </w:rPr>
        <w:lastRenderedPageBreak/>
        <w:t>These changes have not yet been passed into law.</w:t>
      </w:r>
    </w:p>
    <w:p w14:paraId="4BCDBB8E" w14:textId="77777777" w:rsidR="00552DFF" w:rsidRPr="00D03320" w:rsidRDefault="5F4138BC" w:rsidP="00D03320">
      <w:pPr>
        <w:pStyle w:val="ListParagraph"/>
        <w:jc w:val="left"/>
        <w:rPr>
          <w:rStyle w:val="normaltextrun"/>
          <w:szCs w:val="22"/>
        </w:rPr>
      </w:pPr>
      <w:r w:rsidRPr="00073B16">
        <w:rPr>
          <w:rStyle w:val="normaltextrun"/>
        </w:rPr>
        <w:t>In 2019, a review of family justice reforms recommended that the government should work “</w:t>
      </w:r>
      <w:r w:rsidRPr="00073B16">
        <w:t xml:space="preserve">with iwi and other Māori, the Court and relevant professionals, to develop, resource and implement a strategic framework to improve family justice services for </w:t>
      </w:r>
      <w:r w:rsidRPr="00D03320">
        <w:rPr>
          <w:szCs w:val="22"/>
        </w:rPr>
        <w:t>Māori.”</w:t>
      </w:r>
      <w:r w:rsidR="00552DFF" w:rsidRPr="00D03320">
        <w:rPr>
          <w:rStyle w:val="FootnoteReference"/>
          <w:sz w:val="22"/>
          <w:szCs w:val="22"/>
          <w:lang w:val="en-NZ"/>
        </w:rPr>
        <w:footnoteReference w:id="320"/>
      </w:r>
      <w:r w:rsidRPr="00D03320">
        <w:rPr>
          <w:rStyle w:val="normaltextrun"/>
          <w:szCs w:val="22"/>
        </w:rPr>
        <w:t xml:space="preserve"> In particular, the report recommended that the government should provide for “a Mana voice to ensure the Family Court has access to mana whenua and Māori community knowledge” to strengthen family justice services.</w:t>
      </w:r>
      <w:r w:rsidR="00552DFF" w:rsidRPr="00D03320">
        <w:rPr>
          <w:rStyle w:val="FootnoteReference"/>
          <w:sz w:val="22"/>
          <w:szCs w:val="22"/>
        </w:rPr>
        <w:footnoteReference w:id="321"/>
      </w:r>
      <w:r w:rsidRPr="00D03320">
        <w:rPr>
          <w:rStyle w:val="normaltextrun"/>
          <w:szCs w:val="22"/>
        </w:rPr>
        <w:t xml:space="preserve"> </w:t>
      </w:r>
    </w:p>
    <w:p w14:paraId="2EA10350" w14:textId="555EE97D" w:rsidR="00552DFF" w:rsidRPr="00D03320" w:rsidRDefault="5F4138BC" w:rsidP="00D03320">
      <w:pPr>
        <w:pStyle w:val="ListParagraph"/>
        <w:jc w:val="left"/>
        <w:rPr>
          <w:rStyle w:val="normaltextrun"/>
          <w:szCs w:val="22"/>
        </w:rPr>
      </w:pPr>
      <w:r w:rsidRPr="00D03320">
        <w:rPr>
          <w:rStyle w:val="normaltextrun"/>
          <w:szCs w:val="22"/>
        </w:rPr>
        <w:t>In 2022, Dame Naida Glavish and Rāhui Papa, on behalf of the Iwi Chairs Forum, proposed a shared decision-making model for care and protection proceedings called Te Pae Kōti-ā-Whānau (Family Court Panels). The proposal was for “a three-person panel consisting of a legally trained convenor and representatives from iwi and the community, delivering therapeutic justice based on tikanga Māori, available to and serving people of all ethnicities.</w:t>
      </w:r>
      <w:r w:rsidR="1B7CBB11" w:rsidRPr="00D03320">
        <w:rPr>
          <w:rStyle w:val="normaltextrun"/>
          <w:szCs w:val="22"/>
        </w:rPr>
        <w:t>”</w:t>
      </w:r>
      <w:r w:rsidR="00552DFF" w:rsidRPr="00D03320">
        <w:rPr>
          <w:rStyle w:val="FootnoteReference"/>
          <w:sz w:val="22"/>
          <w:szCs w:val="22"/>
        </w:rPr>
        <w:footnoteReference w:id="322"/>
      </w:r>
      <w:r w:rsidRPr="00D03320">
        <w:rPr>
          <w:rStyle w:val="normaltextrun"/>
          <w:szCs w:val="22"/>
        </w:rPr>
        <w:t xml:space="preserve"> This proposal has not been progressed by government. It has similarities to the changes agreed by Cabinet in 2023 to the composition of Mental Health Review Tribunals under the Mental Health (Compulsory Assessment and Treatment) Act 1992, which add a member with knowledge of tikanga and mātauranga Māori to the tribunal. </w:t>
      </w:r>
    </w:p>
    <w:p w14:paraId="48EB1A7B" w14:textId="5D722001" w:rsidR="00D01F14" w:rsidRPr="00D03320" w:rsidRDefault="1F53D0FF" w:rsidP="00D03320">
      <w:pPr>
        <w:pStyle w:val="ListParagraph"/>
        <w:jc w:val="left"/>
        <w:rPr>
          <w:rStyle w:val="normaltextrun"/>
          <w:szCs w:val="22"/>
        </w:rPr>
      </w:pPr>
      <w:r w:rsidRPr="00D03320">
        <w:rPr>
          <w:rStyle w:val="normaltextrun"/>
          <w:szCs w:val="22"/>
        </w:rPr>
        <w:t xml:space="preserve">At the Inquiry’s State Institutional Response Hearing, Chappie Te Kani, Chief Executive of Oranga Tamariki, told </w:t>
      </w:r>
      <w:r w:rsidR="7D768E92" w:rsidRPr="00D03320">
        <w:rPr>
          <w:rStyle w:val="normaltextrun"/>
          <w:szCs w:val="22"/>
        </w:rPr>
        <w:t>the Inquiry</w:t>
      </w:r>
      <w:r w:rsidRPr="00D03320">
        <w:rPr>
          <w:rStyle w:val="normaltextrun"/>
          <w:szCs w:val="22"/>
        </w:rPr>
        <w:t xml:space="preserve"> that the </w:t>
      </w:r>
      <w:r w:rsidR="4609D3D4" w:rsidRPr="00D03320">
        <w:rPr>
          <w:rStyle w:val="normaltextrun"/>
          <w:szCs w:val="22"/>
        </w:rPr>
        <w:t>focus</w:t>
      </w:r>
      <w:r w:rsidRPr="00D03320">
        <w:rPr>
          <w:rStyle w:val="normaltextrun"/>
          <w:szCs w:val="22"/>
        </w:rPr>
        <w:t xml:space="preserve"> of the agency’s nine strategic partnership agreements with iwi and Māori is on “preventing entry into State care through joint decision-making and a f</w:t>
      </w:r>
      <w:r w:rsidR="4609D3D4" w:rsidRPr="00D03320">
        <w:rPr>
          <w:rStyle w:val="normaltextrun"/>
          <w:szCs w:val="22"/>
        </w:rPr>
        <w:t xml:space="preserve">ocus </w:t>
      </w:r>
      <w:r w:rsidRPr="00D03320">
        <w:rPr>
          <w:rStyle w:val="normaltextrun"/>
          <w:szCs w:val="22"/>
        </w:rPr>
        <w:t>on whānau care”.</w:t>
      </w:r>
      <w:r w:rsidR="00D01F14" w:rsidRPr="00D03320">
        <w:rPr>
          <w:rStyle w:val="FootnoteReference"/>
          <w:sz w:val="22"/>
          <w:szCs w:val="22"/>
        </w:rPr>
        <w:footnoteReference w:id="323"/>
      </w:r>
      <w:r w:rsidRPr="00D03320">
        <w:rPr>
          <w:rStyle w:val="normaltextrun"/>
          <w:szCs w:val="22"/>
        </w:rPr>
        <w:t xml:space="preserve"> He also stated that the Future Direction Action Plan, which aims to prevent children from coming into the care of Oranga Tamariki, commits to “place the voices of tamariki and rangatahi at the centre of decision-making at all levels and support [them] to participate in and be central to decision-making”.</w:t>
      </w:r>
      <w:r w:rsidR="00D01F14" w:rsidRPr="00D03320">
        <w:rPr>
          <w:rStyle w:val="FootnoteReference"/>
          <w:sz w:val="22"/>
          <w:szCs w:val="22"/>
        </w:rPr>
        <w:footnoteReference w:id="324"/>
      </w:r>
    </w:p>
    <w:p w14:paraId="7E63C7DB" w14:textId="15881D75" w:rsidR="00D01F14" w:rsidRDefault="1F53D0FF" w:rsidP="00D03320">
      <w:pPr>
        <w:pStyle w:val="ListParagraph"/>
        <w:jc w:val="left"/>
        <w:rPr>
          <w:rStyle w:val="normaltextrun"/>
        </w:rPr>
      </w:pPr>
      <w:r w:rsidRPr="00D03320">
        <w:rPr>
          <w:rStyle w:val="normaltextrun"/>
          <w:szCs w:val="22"/>
        </w:rPr>
        <w:t>Bringing people and their whānau closer to decisions that affect them is in line with best practice and international human rights instruments, including the United Nations Convention on the Rights of People with Disabilities and the United Nations Declaration on</w:t>
      </w:r>
      <w:r w:rsidRPr="22D331BC">
        <w:rPr>
          <w:rStyle w:val="normaltextrun"/>
        </w:rPr>
        <w:t xml:space="preserve"> the Rights of </w:t>
      </w:r>
      <w:r w:rsidR="4609D3D4">
        <w:t>Indigenous</w:t>
      </w:r>
      <w:r w:rsidR="4609D3D4" w:rsidRPr="22D331BC">
        <w:rPr>
          <w:rStyle w:val="normaltextrun"/>
        </w:rPr>
        <w:t xml:space="preserve"> </w:t>
      </w:r>
      <w:r w:rsidRPr="22D331BC">
        <w:rPr>
          <w:rStyle w:val="normaltextrun"/>
        </w:rPr>
        <w:t xml:space="preserve">Peoples. Bringing the diverse perspectives and knowledge </w:t>
      </w:r>
      <w:r w:rsidR="2279967E" w:rsidRPr="22D331BC">
        <w:rPr>
          <w:rStyle w:val="normaltextrun"/>
        </w:rPr>
        <w:t xml:space="preserve">of </w:t>
      </w:r>
      <w:r w:rsidRPr="22D331BC">
        <w:rPr>
          <w:rStyle w:val="normaltextrun"/>
        </w:rPr>
        <w:t>communities into decision-making using the State’s legislative powers will improve the quality of the decisions.</w:t>
      </w:r>
      <w:r w:rsidR="6AE9CD5F" w:rsidRPr="22D331BC">
        <w:rPr>
          <w:rStyle w:val="normaltextrun"/>
        </w:rPr>
        <w:t xml:space="preserve"> </w:t>
      </w:r>
      <w:r w:rsidRPr="22D331BC">
        <w:rPr>
          <w:rStyle w:val="normaltextrun"/>
        </w:rPr>
        <w:t xml:space="preserve">This includes by mitigating against decisions influenced by discriminatory attitudes or lack of cultural competency, which </w:t>
      </w:r>
      <w:r w:rsidR="7D768E92" w:rsidRPr="22D331BC">
        <w:rPr>
          <w:rStyle w:val="normaltextrun"/>
        </w:rPr>
        <w:t xml:space="preserve">the Inquiry </w:t>
      </w:r>
      <w:r w:rsidRPr="22D331BC">
        <w:rPr>
          <w:rStyle w:val="normaltextrun"/>
        </w:rPr>
        <w:t>found was a contributing factor to abuse and neglect in care during the Inquiry period.</w:t>
      </w:r>
    </w:p>
    <w:p w14:paraId="54F72155" w14:textId="202972A9" w:rsidR="00D01F14" w:rsidRDefault="1F53D0FF" w:rsidP="00D03320">
      <w:pPr>
        <w:pStyle w:val="ListParagraph"/>
        <w:jc w:val="left"/>
        <w:rPr>
          <w:rStyle w:val="normaltextrun"/>
        </w:rPr>
      </w:pPr>
      <w:r w:rsidRPr="1C90368F">
        <w:rPr>
          <w:rStyle w:val="normaltextrun"/>
        </w:rPr>
        <w:lastRenderedPageBreak/>
        <w:t xml:space="preserve">In </w:t>
      </w:r>
      <w:r w:rsidR="7D768E92" w:rsidRPr="1C90368F">
        <w:rPr>
          <w:rStyle w:val="normaltextrun"/>
        </w:rPr>
        <w:t>its</w:t>
      </w:r>
      <w:r w:rsidRPr="1C90368F">
        <w:rPr>
          <w:rStyle w:val="normaltextrun"/>
        </w:rPr>
        <w:t xml:space="preserve"> Vision for the future,</w:t>
      </w:r>
      <w:r w:rsidRPr="1C90368F" w:rsidDel="00D33F01">
        <w:rPr>
          <w:rStyle w:val="normaltextrun"/>
        </w:rPr>
        <w:t xml:space="preserve"> </w:t>
      </w:r>
      <w:r w:rsidR="00D33F01">
        <w:rPr>
          <w:rStyle w:val="normaltextrun"/>
        </w:rPr>
        <w:t>h</w:t>
      </w:r>
      <w:r w:rsidR="00D33F01" w:rsidRPr="1C90368F">
        <w:rPr>
          <w:rStyle w:val="normaltextrun"/>
        </w:rPr>
        <w:t xml:space="preserve">e </w:t>
      </w:r>
      <w:r w:rsidRPr="1C90368F">
        <w:rPr>
          <w:rStyle w:val="normaltextrun"/>
        </w:rPr>
        <w:t xml:space="preserve">Māra Tipu, </w:t>
      </w:r>
      <w:r w:rsidR="7D768E92" w:rsidRPr="1C90368F">
        <w:rPr>
          <w:rStyle w:val="normaltextrun"/>
        </w:rPr>
        <w:t>the Inquiry</w:t>
      </w:r>
      <w:r w:rsidRPr="1C90368F">
        <w:rPr>
          <w:rStyle w:val="normaltextrun"/>
        </w:rPr>
        <w:t xml:space="preserve"> </w:t>
      </w:r>
      <w:r w:rsidR="4609D3D4" w:rsidRPr="1C90368F">
        <w:rPr>
          <w:rStyle w:val="normaltextrun"/>
        </w:rPr>
        <w:t>pictures</w:t>
      </w:r>
      <w:r w:rsidRPr="1C90368F">
        <w:rPr>
          <w:rStyle w:val="normaltextrun"/>
        </w:rPr>
        <w:t xml:space="preserve"> that very few children, young people and adults will need out-of-whānau care because they will have the </w:t>
      </w:r>
      <w:proofErr w:type="gramStart"/>
      <w:r w:rsidRPr="1C90368F">
        <w:rPr>
          <w:rStyle w:val="normaltextrun"/>
        </w:rPr>
        <w:t>supports</w:t>
      </w:r>
      <w:proofErr w:type="gramEnd"/>
      <w:r w:rsidRPr="1C90368F">
        <w:rPr>
          <w:rStyle w:val="normaltextrun"/>
        </w:rPr>
        <w:t xml:space="preserve"> they need to flourish and stay with whānau. </w:t>
      </w:r>
      <w:r w:rsidR="7D768E92" w:rsidRPr="1C90368F">
        <w:rPr>
          <w:rStyle w:val="normaltextrun"/>
        </w:rPr>
        <w:t>The Inquiry</w:t>
      </w:r>
      <w:r w:rsidRPr="1C90368F">
        <w:rPr>
          <w:rStyle w:val="normaltextrun"/>
        </w:rPr>
        <w:t xml:space="preserve"> recognise</w:t>
      </w:r>
      <w:r w:rsidR="34A35F2E" w:rsidRPr="1C90368F">
        <w:rPr>
          <w:rStyle w:val="normaltextrun"/>
        </w:rPr>
        <w:t>s</w:t>
      </w:r>
      <w:r w:rsidRPr="1C90368F">
        <w:rPr>
          <w:rStyle w:val="normaltextrun"/>
        </w:rPr>
        <w:t xml:space="preserve"> that, in the immediate and medium term, there will still be situations where it is both necessary and appropriate for the State to exercise its coercive legislative powers to intervene in the lives of children, young people and adults.  </w:t>
      </w:r>
    </w:p>
    <w:p w14:paraId="27C68EA0" w14:textId="6AEC787E" w:rsidR="00D01F14" w:rsidRDefault="7D768E92" w:rsidP="00D03320">
      <w:pPr>
        <w:pStyle w:val="ListParagraph"/>
        <w:jc w:val="left"/>
        <w:rPr>
          <w:rStyle w:val="normaltextrun"/>
        </w:rPr>
      </w:pPr>
      <w:r w:rsidRPr="1C90368F">
        <w:rPr>
          <w:rStyle w:val="normaltextrun"/>
        </w:rPr>
        <w:t>The Inquiry</w:t>
      </w:r>
      <w:r w:rsidR="1F53D0FF" w:rsidRPr="1C90368F">
        <w:rPr>
          <w:rStyle w:val="normaltextrun"/>
        </w:rPr>
        <w:t xml:space="preserve"> recommend</w:t>
      </w:r>
      <w:r w:rsidR="34A35F2E" w:rsidRPr="1C90368F">
        <w:rPr>
          <w:rStyle w:val="normaltextrun"/>
        </w:rPr>
        <w:t>s</w:t>
      </w:r>
      <w:r w:rsidR="1F53D0FF" w:rsidRPr="1C90368F">
        <w:rPr>
          <w:rStyle w:val="normaltextrun"/>
        </w:rPr>
        <w:t xml:space="preserve"> the government accelerate and prioritise current policy and legislative work to bring people closer to the decisions that affect them, including through supported decision-making</w:t>
      </w:r>
      <w:r w:rsidR="00D33F01">
        <w:rPr>
          <w:rStyle w:val="normaltextrun"/>
        </w:rPr>
        <w:t>,</w:t>
      </w:r>
      <w:r w:rsidR="1F53D0FF" w:rsidRPr="1C90368F">
        <w:rPr>
          <w:rStyle w:val="normaltextrun"/>
        </w:rPr>
        <w:t xml:space="preserve"> and </w:t>
      </w:r>
      <w:r w:rsidR="4D0ED1EB" w:rsidRPr="1C90368F">
        <w:rPr>
          <w:rStyle w:val="normaltextrun"/>
        </w:rPr>
        <w:t xml:space="preserve">to </w:t>
      </w:r>
      <w:r w:rsidR="1F53D0FF" w:rsidRPr="1C90368F">
        <w:rPr>
          <w:rStyle w:val="normaltextrun"/>
        </w:rPr>
        <w:t xml:space="preserve">bring the strength of communities into decisions that use the State’s coercive powers. </w:t>
      </w:r>
      <w:r w:rsidRPr="1C90368F">
        <w:rPr>
          <w:rStyle w:val="normaltextrun"/>
        </w:rPr>
        <w:t>The Inquiry</w:t>
      </w:r>
      <w:r w:rsidR="1F53D0FF" w:rsidRPr="1C90368F">
        <w:rPr>
          <w:rStyle w:val="normaltextrun"/>
        </w:rPr>
        <w:t xml:space="preserve"> also recommend</w:t>
      </w:r>
      <w:r w:rsidR="34A35F2E" w:rsidRPr="1C90368F">
        <w:rPr>
          <w:rStyle w:val="normaltextrun"/>
        </w:rPr>
        <w:t>s</w:t>
      </w:r>
      <w:r w:rsidR="1F53D0FF" w:rsidRPr="1C90368F">
        <w:rPr>
          <w:rStyle w:val="normaltextrun"/>
        </w:rPr>
        <w:t xml:space="preserve"> that the government review relevant legislation, operational practice and guidance to identify new opportunities for improvement in these areas.</w:t>
      </w:r>
    </w:p>
    <w:p w14:paraId="075A5450" w14:textId="712091D6" w:rsidR="00D01F14" w:rsidRDefault="00FA504D" w:rsidP="00D01F14">
      <w:pPr>
        <w:pStyle w:val="Recboxheading"/>
      </w:pPr>
      <w:r>
        <w:rPr>
          <w:rStyle w:val="eop"/>
          <w:lang w:val="en-NZ"/>
        </w:rPr>
        <w:t>Tūtohi</w:t>
      </w:r>
      <w:r w:rsidRPr="00510981">
        <w:rPr>
          <w:lang w:val="en-NZ"/>
        </w:rPr>
        <w:t xml:space="preserve"> </w:t>
      </w:r>
      <w:r>
        <w:rPr>
          <w:lang w:val="en-NZ"/>
        </w:rPr>
        <w:t xml:space="preserve">114 | </w:t>
      </w:r>
      <w:r w:rsidR="00D01F14">
        <w:t xml:space="preserve">Recommendation </w:t>
      </w:r>
      <w:r w:rsidR="00645ACB">
        <w:t>114</w:t>
      </w:r>
    </w:p>
    <w:p w14:paraId="2F613FC7" w14:textId="59FE05BE" w:rsidR="00D01F14" w:rsidRDefault="00D01F14" w:rsidP="00575BD4">
      <w:pPr>
        <w:pStyle w:val="Recsbox"/>
      </w:pPr>
      <w:r>
        <w:t>The government should:</w:t>
      </w:r>
    </w:p>
    <w:p w14:paraId="40D89068" w14:textId="7F8197C2" w:rsidR="00D01F14" w:rsidRDefault="00D01F14" w:rsidP="007921AA">
      <w:pPr>
        <w:pStyle w:val="RecsboxLevel1"/>
        <w:numPr>
          <w:ilvl w:val="0"/>
          <w:numId w:val="89"/>
        </w:numPr>
        <w:spacing w:line="276" w:lineRule="auto"/>
        <w:ind w:left="714" w:hanging="357"/>
      </w:pPr>
      <w:r>
        <w:t xml:space="preserve">accelerate and prioritise current policy and legislative work to enable children, young people and adults in care and their whānau to more effectively participate in decisions that affect them, and to bring the strength of communities into decision-making </w:t>
      </w:r>
    </w:p>
    <w:p w14:paraId="4F28BAD3" w14:textId="4EC2D7D2" w:rsidR="00D01F14" w:rsidRDefault="00D01F14" w:rsidP="007921AA">
      <w:pPr>
        <w:pStyle w:val="RecsboxLevel1"/>
        <w:numPr>
          <w:ilvl w:val="0"/>
          <w:numId w:val="89"/>
        </w:numPr>
        <w:spacing w:line="276" w:lineRule="auto"/>
        <w:ind w:left="714" w:hanging="357"/>
      </w:pPr>
      <w:r>
        <w:t xml:space="preserve">review legislation, policy, investments, operational practice and guidelines related to the care of children, young people, and adults in care to identify opportunities to enable children, young people and adults in care and their whānau </w:t>
      </w:r>
      <w:r w:rsidR="459C1454">
        <w:t xml:space="preserve">to </w:t>
      </w:r>
      <w:r>
        <w:t>more effectively participate in decisions that affect them, and to bring the strength of communities into decision-making.</w:t>
      </w:r>
    </w:p>
    <w:p w14:paraId="30884DD0" w14:textId="0987B3C9" w:rsidR="0ABD7D2E" w:rsidRDefault="10923B50" w:rsidP="00EC122D">
      <w:pPr>
        <w:pStyle w:val="Heading4"/>
      </w:pPr>
      <w:r w:rsidRPr="00EC122D">
        <w:t>Te aro tonu ki ngā pēhitanga me te kore tautoko</w:t>
      </w:r>
    </w:p>
    <w:p w14:paraId="78BCBE44" w14:textId="3D992BE5" w:rsidR="00AD16E3" w:rsidRPr="00510981" w:rsidRDefault="00AD16E3" w:rsidP="00B83BFA">
      <w:pPr>
        <w:pStyle w:val="Heading4"/>
      </w:pPr>
      <w:r>
        <w:t xml:space="preserve">Addressing persistent disadvantage and lack of support </w:t>
      </w:r>
    </w:p>
    <w:p w14:paraId="7BDC3375" w14:textId="5B395C3B" w:rsidR="00AD16E3" w:rsidRDefault="2ABEA23F" w:rsidP="00D03320">
      <w:pPr>
        <w:pStyle w:val="ListParagraph"/>
        <w:jc w:val="left"/>
      </w:pPr>
      <w:r>
        <w:t xml:space="preserve">In Part </w:t>
      </w:r>
      <w:r w:rsidR="77EF4E25" w:rsidRPr="009D4F5A">
        <w:t>7</w:t>
      </w:r>
      <w:r>
        <w:t xml:space="preserve"> </w:t>
      </w:r>
      <w:r w:rsidR="7D768E92">
        <w:t>the Inquiry</w:t>
      </w:r>
      <w:r>
        <w:t xml:space="preserve"> found that the circumstances that made it more likely that people were placed in care also increased the likelihood that the person would experience abuse and neglect in care. People were more likely to be placed in State or faith-based care if there was a lack of early support in the home and if they had experienced poverty, family crisis or violence, disability (including experiencing mental distress), </w:t>
      </w:r>
      <w:r w:rsidR="6BA751B0">
        <w:t xml:space="preserve">or </w:t>
      </w:r>
      <w:r>
        <w:t>parental abuse and neglect.</w:t>
      </w:r>
      <w:r w:rsidR="44B2F1FB">
        <w:t xml:space="preserve"> Many families and co</w:t>
      </w:r>
      <w:r w:rsidR="6BE20879">
        <w:t>mmunities continue to experience persistent disadvantage today</w:t>
      </w:r>
      <w:r w:rsidR="3BF01C8E">
        <w:t>:</w:t>
      </w:r>
    </w:p>
    <w:p w14:paraId="607D3DE9" w14:textId="33BC249B" w:rsidR="001E3DC5" w:rsidRPr="001E3DC5" w:rsidRDefault="001204D3" w:rsidP="00D03320">
      <w:pPr>
        <w:pStyle w:val="Part10quotes"/>
        <w:ind w:left="1701" w:right="1229"/>
        <w:jc w:val="left"/>
      </w:pPr>
      <w:r>
        <w:t>“</w:t>
      </w:r>
      <w:r w:rsidR="001E3DC5" w:rsidRPr="26ED08F0">
        <w:t>697,000 New Zealanders experience persistent disadvantage, with sole parents and</w:t>
      </w:r>
      <w:r w:rsidR="00C61F3D" w:rsidRPr="26ED08F0">
        <w:t xml:space="preserve"> </w:t>
      </w:r>
      <w:r w:rsidR="001E3DC5" w:rsidRPr="26ED08F0">
        <w:t>Pacific peoples experiencing the highest rates, followed by Māori and people with disabilities.</w:t>
      </w:r>
      <w:r w:rsidR="00C61F3D" w:rsidRPr="26ED08F0">
        <w:t xml:space="preserve"> </w:t>
      </w:r>
      <w:r w:rsidR="001E3DC5" w:rsidRPr="26ED08F0">
        <w:t>An estimated 172,000 people experienced complex and multiple forms of persistent disadvantage</w:t>
      </w:r>
      <w:r w:rsidR="00C61F3D" w:rsidRPr="26ED08F0">
        <w:t xml:space="preserve"> </w:t>
      </w:r>
      <w:r w:rsidR="001E3DC5" w:rsidRPr="26ED08F0">
        <w:t xml:space="preserve">in both </w:t>
      </w:r>
      <w:r w:rsidR="001E3DC5" w:rsidRPr="26ED08F0">
        <w:lastRenderedPageBreak/>
        <w:t>2013 and 2018.</w:t>
      </w:r>
      <w:r>
        <w:t>”</w:t>
      </w:r>
      <w:r w:rsidR="005A1144" w:rsidRPr="26ED08F0">
        <w:rPr>
          <w:rStyle w:val="FootnoteReference"/>
        </w:rPr>
        <w:footnoteReference w:id="325"/>
      </w:r>
    </w:p>
    <w:p w14:paraId="01CA4BAA" w14:textId="22034DC1" w:rsidR="00AD16E3" w:rsidRPr="00D03320" w:rsidRDefault="2ABEA23F" w:rsidP="00D03320">
      <w:pPr>
        <w:pStyle w:val="ListParagraph"/>
        <w:jc w:val="left"/>
        <w:rPr>
          <w:szCs w:val="22"/>
        </w:rPr>
      </w:pPr>
      <w:r>
        <w:t>P</w:t>
      </w:r>
      <w:r w:rsidRPr="009E2BF9">
        <w:t xml:space="preserve">ersistent disadvantage can stem from </w:t>
      </w:r>
      <w:r w:rsidR="21310BE6">
        <w:t>various</w:t>
      </w:r>
      <w:r>
        <w:t xml:space="preserve"> underlying</w:t>
      </w:r>
      <w:r w:rsidRPr="009E2BF9">
        <w:t xml:space="preserve"> factors, such as prolonged unemployment, </w:t>
      </w:r>
      <w:r w:rsidR="25F8E47D">
        <w:t>significant</w:t>
      </w:r>
      <w:r w:rsidR="25F8E47D" w:rsidRPr="009E2BF9">
        <w:t xml:space="preserve"> </w:t>
      </w:r>
      <w:r w:rsidRPr="009E2BF9">
        <w:t xml:space="preserve">disabilities, past or present homelessness, discrimination, </w:t>
      </w:r>
      <w:r w:rsidRPr="00D03320">
        <w:rPr>
          <w:szCs w:val="22"/>
        </w:rPr>
        <w:t>institutional racism and trauma. These issues often span multiple generations, leading to stressful and unstable lives. Having spent time in care is now recognised as also being a factor behind persistent disadvantage.</w:t>
      </w:r>
      <w:r w:rsidR="00AD16E3" w:rsidRPr="00D03320">
        <w:rPr>
          <w:rStyle w:val="FootnoteReference"/>
          <w:sz w:val="22"/>
          <w:szCs w:val="22"/>
          <w:lang w:val="en-NZ"/>
        </w:rPr>
        <w:footnoteReference w:id="326"/>
      </w:r>
    </w:p>
    <w:p w14:paraId="48C57812" w14:textId="14C61B40" w:rsidR="00AD16E3" w:rsidRDefault="2ABEA23F" w:rsidP="00D03320">
      <w:pPr>
        <w:pStyle w:val="ListParagraph"/>
        <w:jc w:val="left"/>
      </w:pPr>
      <w:r w:rsidRPr="00D03320">
        <w:rPr>
          <w:szCs w:val="22"/>
        </w:rPr>
        <w:t xml:space="preserve">Since 1999, there has been an increasing understanding that early intervention and investment to support whānau and communities experiencing persistent disadvantage is needed. </w:t>
      </w:r>
      <w:r w:rsidR="519D2EA7" w:rsidRPr="00D03320">
        <w:rPr>
          <w:szCs w:val="22"/>
        </w:rPr>
        <w:t>M</w:t>
      </w:r>
      <w:r w:rsidRPr="00D03320">
        <w:rPr>
          <w:szCs w:val="22"/>
        </w:rPr>
        <w:t>ajor reviews and inquiries into this include the Welfare Expert Advisory Group (WEAG), the Tax Working Group, the Expert Advisory Group on Solutions</w:t>
      </w:r>
      <w:r>
        <w:t xml:space="preserve"> to Child Poverty and the Productivity Commission’s inquiry into More Effective Social Services.</w:t>
      </w:r>
      <w:r w:rsidR="5F4138BC">
        <w:t xml:space="preserve"> The Productivity Commission found that:</w:t>
      </w:r>
    </w:p>
    <w:p w14:paraId="1B16A4EF" w14:textId="18C5FBF4" w:rsidR="001F0ACB" w:rsidRPr="00D03320" w:rsidRDefault="00234B17" w:rsidP="00D03320">
      <w:pPr>
        <w:pStyle w:val="Part10quotes"/>
        <w:ind w:left="1701" w:right="1229"/>
        <w:jc w:val="left"/>
      </w:pPr>
      <w:r>
        <w:rPr>
          <w:lang w:val="en-AU"/>
        </w:rPr>
        <w:t>“</w:t>
      </w:r>
      <w:r w:rsidR="008903D6" w:rsidRPr="00D03320">
        <w:rPr>
          <w:lang w:val="en-AU"/>
        </w:rPr>
        <w:t>Failing to provide effective and early support, especially in early childhood, can</w:t>
      </w:r>
      <w:r w:rsidR="009836FE" w:rsidRPr="00D03320">
        <w:rPr>
          <w:lang w:val="en-AU"/>
        </w:rPr>
        <w:t xml:space="preserve"> </w:t>
      </w:r>
      <w:r w:rsidR="008903D6" w:rsidRPr="00D03320">
        <w:rPr>
          <w:lang w:val="en-AU"/>
        </w:rPr>
        <w:t>have long-term and intergenerational impacts</w:t>
      </w:r>
      <w:r w:rsidR="001538DF" w:rsidRPr="00D03320">
        <w:t>.</w:t>
      </w:r>
      <w:r w:rsidR="008324D3" w:rsidRPr="00D03320">
        <w:t>”</w:t>
      </w:r>
      <w:r w:rsidR="009836FE" w:rsidRPr="00D03320">
        <w:rPr>
          <w:rStyle w:val="FootnoteReference"/>
          <w:sz w:val="22"/>
          <w:szCs w:val="22"/>
          <w:lang w:val="en-AU"/>
        </w:rPr>
        <w:footnoteReference w:id="327"/>
      </w:r>
    </w:p>
    <w:p w14:paraId="5732A541" w14:textId="7825132B" w:rsidR="00206790" w:rsidRPr="00D03320" w:rsidRDefault="5BF2DCE5" w:rsidP="00D03320">
      <w:pPr>
        <w:pStyle w:val="ListParagraph"/>
        <w:jc w:val="left"/>
        <w:rPr>
          <w:szCs w:val="22"/>
        </w:rPr>
      </w:pPr>
      <w:r w:rsidRPr="00D03320">
        <w:rPr>
          <w:szCs w:val="22"/>
        </w:rPr>
        <w:t>In 2018, the Office of the Prime Minister’s Chief Science Advisor reported that:</w:t>
      </w:r>
    </w:p>
    <w:p w14:paraId="4CFA92DE" w14:textId="2C51E293" w:rsidR="00206790" w:rsidRPr="00D03320" w:rsidRDefault="00234B17" w:rsidP="00D03320">
      <w:pPr>
        <w:pStyle w:val="Part10quotes"/>
        <w:ind w:left="1701" w:right="1229"/>
        <w:jc w:val="left"/>
      </w:pPr>
      <w:r w:rsidRPr="00D03320">
        <w:t>“</w:t>
      </w:r>
      <w:r w:rsidR="00206790" w:rsidRPr="00D03320">
        <w:t xml:space="preserve">Early, positive engagement can stop intergenerational cycles of trauma, offending and prison involvement. The effects of abuse, neglect and maltreatment on children’s development and </w:t>
      </w:r>
      <w:r w:rsidR="00835CD9" w:rsidRPr="00D03320">
        <w:t>behaviour</w:t>
      </w:r>
      <w:r w:rsidR="00206790" w:rsidRPr="00D03320">
        <w:t xml:space="preserve"> can be successfully addressed at home, at school, in the community and in targeted mental health and other services, for a fraction of the cost of imprisonment.</w:t>
      </w:r>
      <w:r w:rsidRPr="00D03320">
        <w:t>”</w:t>
      </w:r>
      <w:r w:rsidR="004C5F70" w:rsidRPr="00D03320">
        <w:rPr>
          <w:rStyle w:val="FootnoteReference"/>
          <w:rFonts w:eastAsia="Times New Roman"/>
          <w:color w:val="000000" w:themeColor="text1"/>
          <w:sz w:val="22"/>
          <w:szCs w:val="22"/>
        </w:rPr>
        <w:footnoteReference w:id="328"/>
      </w:r>
    </w:p>
    <w:p w14:paraId="43C2212E" w14:textId="21DED085" w:rsidR="00110CC5" w:rsidRPr="00110CC5" w:rsidRDefault="779670E6" w:rsidP="00D03320">
      <w:pPr>
        <w:pStyle w:val="ListParagraph"/>
        <w:jc w:val="left"/>
        <w:rPr>
          <w:lang w:val="en-NZ"/>
        </w:rPr>
      </w:pPr>
      <w:r w:rsidRPr="00D03320">
        <w:rPr>
          <w:szCs w:val="22"/>
        </w:rPr>
        <w:t>The social investment approach also recognises the importance of early intervention.</w:t>
      </w:r>
      <w:r w:rsidR="6AE9CD5F" w:rsidRPr="00D03320">
        <w:rPr>
          <w:szCs w:val="22"/>
        </w:rPr>
        <w:t xml:space="preserve"> </w:t>
      </w:r>
      <w:r w:rsidR="6A97AB4F" w:rsidRPr="00D03320">
        <w:rPr>
          <w:szCs w:val="22"/>
        </w:rPr>
        <w:t>The Social Wellbeing</w:t>
      </w:r>
      <w:r w:rsidR="6A97AB4F">
        <w:t xml:space="preserve"> Agency defines social investment as</w:t>
      </w:r>
      <w:r w:rsidRPr="22D331BC">
        <w:rPr>
          <w:lang w:val="en-NZ"/>
        </w:rPr>
        <w:t>:</w:t>
      </w:r>
    </w:p>
    <w:p w14:paraId="097FBA34" w14:textId="19D550DA" w:rsidR="00110CC5" w:rsidRPr="00D03320" w:rsidRDefault="06267B69" w:rsidP="007921AA">
      <w:pPr>
        <w:pStyle w:val="Paraletters"/>
        <w:numPr>
          <w:ilvl w:val="0"/>
          <w:numId w:val="155"/>
        </w:numPr>
        <w:tabs>
          <w:tab w:val="clear" w:pos="2126"/>
        </w:tabs>
        <w:jc w:val="left"/>
        <w:rPr>
          <w:rStyle w:val="normaltextrun"/>
        </w:rPr>
      </w:pPr>
      <w:r w:rsidRPr="00D03320">
        <w:rPr>
          <w:rStyle w:val="normaltextrun"/>
        </w:rPr>
        <w:t>u</w:t>
      </w:r>
      <w:r w:rsidR="779670E6" w:rsidRPr="00D03320">
        <w:rPr>
          <w:rStyle w:val="normaltextrun"/>
        </w:rPr>
        <w:t>nderstanding people’s needs using data and evidence</w:t>
      </w:r>
    </w:p>
    <w:p w14:paraId="0417243A" w14:textId="2FCA787D" w:rsidR="00110CC5" w:rsidRPr="00D03320" w:rsidRDefault="06267B69" w:rsidP="007921AA">
      <w:pPr>
        <w:pStyle w:val="Paraletters"/>
        <w:numPr>
          <w:ilvl w:val="0"/>
          <w:numId w:val="155"/>
        </w:numPr>
        <w:tabs>
          <w:tab w:val="clear" w:pos="2126"/>
        </w:tabs>
        <w:jc w:val="left"/>
        <w:rPr>
          <w:rStyle w:val="normaltextrun"/>
        </w:rPr>
      </w:pPr>
      <w:r w:rsidRPr="00D03320">
        <w:rPr>
          <w:rStyle w:val="normaltextrun"/>
        </w:rPr>
        <w:t>s</w:t>
      </w:r>
      <w:r w:rsidR="779670E6" w:rsidRPr="00D03320">
        <w:rPr>
          <w:rStyle w:val="normaltextrun"/>
        </w:rPr>
        <w:t>etting clear, measurable goals and focusing on what works</w:t>
      </w:r>
    </w:p>
    <w:p w14:paraId="06D5758E" w14:textId="2AD6C91C" w:rsidR="00110CC5" w:rsidRPr="00D03320" w:rsidRDefault="06267B69" w:rsidP="007921AA">
      <w:pPr>
        <w:pStyle w:val="Paraletters"/>
        <w:numPr>
          <w:ilvl w:val="0"/>
          <w:numId w:val="155"/>
        </w:numPr>
        <w:tabs>
          <w:tab w:val="clear" w:pos="2126"/>
        </w:tabs>
        <w:jc w:val="left"/>
        <w:rPr>
          <w:rStyle w:val="normaltextrun"/>
        </w:rPr>
      </w:pPr>
      <w:r w:rsidRPr="00D03320">
        <w:rPr>
          <w:rStyle w:val="normaltextrun"/>
        </w:rPr>
        <w:t>i</w:t>
      </w:r>
      <w:r w:rsidR="779670E6" w:rsidRPr="00D03320">
        <w:rPr>
          <w:rStyle w:val="normaltextrun"/>
        </w:rPr>
        <w:t>mproving services by systematically measuring and comparing their effectiveness and feeding this information back to decision-making</w:t>
      </w:r>
    </w:p>
    <w:p w14:paraId="38B2F30A" w14:textId="7C8DF537" w:rsidR="00110CC5" w:rsidRPr="00D03320" w:rsidRDefault="06267B69" w:rsidP="007921AA">
      <w:pPr>
        <w:pStyle w:val="Paraletters"/>
        <w:numPr>
          <w:ilvl w:val="0"/>
          <w:numId w:val="155"/>
        </w:numPr>
        <w:tabs>
          <w:tab w:val="clear" w:pos="2126"/>
        </w:tabs>
        <w:jc w:val="left"/>
        <w:rPr>
          <w:rStyle w:val="normaltextrun"/>
          <w:vertAlign w:val="superscript"/>
        </w:rPr>
      </w:pPr>
      <w:r w:rsidRPr="00D03320">
        <w:rPr>
          <w:rStyle w:val="normaltextrun"/>
        </w:rPr>
        <w:t>e</w:t>
      </w:r>
      <w:r w:rsidR="779670E6" w:rsidRPr="00D03320">
        <w:rPr>
          <w:rStyle w:val="normaltextrun"/>
        </w:rPr>
        <w:t>nabling local providers to deliver services tailored to the needs of their communities</w:t>
      </w:r>
      <w:r w:rsidR="779670E6" w:rsidRPr="00D03320">
        <w:rPr>
          <w:rStyle w:val="normaltextrun"/>
          <w:vertAlign w:val="superscript"/>
        </w:rPr>
        <w:t>.</w:t>
      </w:r>
      <w:r w:rsidR="006D391C" w:rsidRPr="00D03320">
        <w:rPr>
          <w:rStyle w:val="normaltextrun"/>
          <w:vertAlign w:val="superscript"/>
        </w:rPr>
        <w:footnoteReference w:id="329"/>
      </w:r>
    </w:p>
    <w:p w14:paraId="43CA0F44" w14:textId="38B553C4" w:rsidR="004C2E69" w:rsidRPr="00D03320" w:rsidRDefault="421D2BF2" w:rsidP="00D03320">
      <w:pPr>
        <w:pStyle w:val="ListParagraph"/>
        <w:jc w:val="left"/>
        <w:rPr>
          <w:szCs w:val="22"/>
        </w:rPr>
      </w:pPr>
      <w:r>
        <w:lastRenderedPageBreak/>
        <w:t xml:space="preserve">The social investment approach </w:t>
      </w:r>
      <w:r w:rsidR="2DE2C267">
        <w:t xml:space="preserve">focuses on proactive and preventative measures at the point in people’s lives where it will make the most difference. </w:t>
      </w:r>
      <w:r w:rsidR="4DE2DF52">
        <w:t>E</w:t>
      </w:r>
      <w:r w:rsidR="026BB984">
        <w:t xml:space="preserve">arly investment in addressing persistent disadvantage will </w:t>
      </w:r>
      <w:r w:rsidR="001F09EB">
        <w:t>address</w:t>
      </w:r>
      <w:r w:rsidR="00C368CE">
        <w:t xml:space="preserve"> some of the circumstances</w:t>
      </w:r>
      <w:r w:rsidR="0023649A">
        <w:t xml:space="preserve"> </w:t>
      </w:r>
      <w:r w:rsidR="00C368CE">
        <w:t>that</w:t>
      </w:r>
      <w:r w:rsidR="00B778E2">
        <w:t xml:space="preserve"> contributed </w:t>
      </w:r>
      <w:r w:rsidR="00B778E2" w:rsidRPr="00D03320">
        <w:rPr>
          <w:szCs w:val="22"/>
        </w:rPr>
        <w:t xml:space="preserve">to children, young </w:t>
      </w:r>
      <w:r w:rsidR="29D5CA62" w:rsidRPr="00D03320">
        <w:rPr>
          <w:szCs w:val="22"/>
        </w:rPr>
        <w:t xml:space="preserve">people </w:t>
      </w:r>
      <w:r w:rsidR="00B778E2" w:rsidRPr="00D03320">
        <w:rPr>
          <w:szCs w:val="22"/>
        </w:rPr>
        <w:t xml:space="preserve">and adults </w:t>
      </w:r>
      <w:r w:rsidR="29D5CA62" w:rsidRPr="00D03320">
        <w:rPr>
          <w:szCs w:val="22"/>
        </w:rPr>
        <w:t>enter</w:t>
      </w:r>
      <w:r w:rsidR="00B778E2" w:rsidRPr="00D03320">
        <w:rPr>
          <w:szCs w:val="22"/>
        </w:rPr>
        <w:t>ing</w:t>
      </w:r>
      <w:r w:rsidR="29D5CA62" w:rsidRPr="00D03320">
        <w:rPr>
          <w:szCs w:val="22"/>
        </w:rPr>
        <w:t xml:space="preserve"> care and </w:t>
      </w:r>
      <w:r w:rsidR="00B778E2" w:rsidRPr="00D03320">
        <w:rPr>
          <w:szCs w:val="22"/>
        </w:rPr>
        <w:t xml:space="preserve">experiencing </w:t>
      </w:r>
      <w:r w:rsidR="29D5CA62" w:rsidRPr="00D03320">
        <w:rPr>
          <w:szCs w:val="22"/>
        </w:rPr>
        <w:t>abuse and neglect</w:t>
      </w:r>
      <w:r w:rsidR="00B778E2" w:rsidRPr="00D03320">
        <w:rPr>
          <w:szCs w:val="22"/>
        </w:rPr>
        <w:t xml:space="preserve"> during the Inquiry period</w:t>
      </w:r>
      <w:r w:rsidR="794A01B8" w:rsidRPr="00D03320">
        <w:rPr>
          <w:szCs w:val="22"/>
        </w:rPr>
        <w:t>.</w:t>
      </w:r>
    </w:p>
    <w:p w14:paraId="1EA4E28F" w14:textId="4DAEFD00" w:rsidR="00100197" w:rsidRPr="00D03320" w:rsidRDefault="1996D477" w:rsidP="00D03320">
      <w:pPr>
        <w:pStyle w:val="ListParagraph"/>
        <w:jc w:val="left"/>
        <w:rPr>
          <w:szCs w:val="22"/>
        </w:rPr>
      </w:pPr>
      <w:r w:rsidRPr="00D03320">
        <w:rPr>
          <w:szCs w:val="22"/>
        </w:rPr>
        <w:t>T</w:t>
      </w:r>
      <w:r w:rsidR="4B716572" w:rsidRPr="00D03320">
        <w:rPr>
          <w:szCs w:val="22"/>
        </w:rPr>
        <w:t xml:space="preserve">here are already many examples of good and promising </w:t>
      </w:r>
      <w:r w:rsidRPr="00D03320">
        <w:rPr>
          <w:szCs w:val="22"/>
        </w:rPr>
        <w:t xml:space="preserve">contemporary </w:t>
      </w:r>
      <w:r w:rsidR="4B716572" w:rsidRPr="00D03320">
        <w:rPr>
          <w:szCs w:val="22"/>
        </w:rPr>
        <w:t>practice in existing programmes and initiatives that seek to address persistent disadvantage. Many of these are delivered in partnership between government and community organisations including hapū and iwi.</w:t>
      </w:r>
      <w:r w:rsidR="1F27A060" w:rsidRPr="00D03320">
        <w:rPr>
          <w:szCs w:val="22"/>
        </w:rPr>
        <w:t xml:space="preserve"> Examples include:</w:t>
      </w:r>
    </w:p>
    <w:p w14:paraId="62E32D20" w14:textId="79A09D3A" w:rsidR="00D06AF6" w:rsidRPr="00EB66F2" w:rsidRDefault="4B716572" w:rsidP="007921AA">
      <w:pPr>
        <w:pStyle w:val="Paraletters"/>
        <w:numPr>
          <w:ilvl w:val="0"/>
          <w:numId w:val="156"/>
        </w:numPr>
        <w:tabs>
          <w:tab w:val="clear" w:pos="2126"/>
        </w:tabs>
        <w:jc w:val="left"/>
        <w:rPr>
          <w:rStyle w:val="normaltextrun"/>
        </w:rPr>
      </w:pPr>
      <w:r w:rsidRPr="00EB66F2">
        <w:rPr>
          <w:rStyle w:val="normaltextrun"/>
        </w:rPr>
        <w:t>Ngā Tini Whetū, a programme implemented by Te Puni Kōkiri, Oranga Tamariki, the Accident Compensation Corporation and the Whānau Ora Commissioning Agency, which aims to support whānau and improve the safety</w:t>
      </w:r>
      <w:r w:rsidR="6AF0BF36" w:rsidRPr="00EB66F2">
        <w:rPr>
          <w:rStyle w:val="normaltextrun"/>
        </w:rPr>
        <w:t xml:space="preserve"> and</w:t>
      </w:r>
      <w:r w:rsidRPr="00EB66F2">
        <w:rPr>
          <w:rStyle w:val="normaltextrun"/>
        </w:rPr>
        <w:t xml:space="preserve"> wellbeing of </w:t>
      </w:r>
      <w:r w:rsidR="3F4C7CE8" w:rsidRPr="00EB66F2">
        <w:rPr>
          <w:rStyle w:val="normaltextrun"/>
        </w:rPr>
        <w:t>t</w:t>
      </w:r>
      <w:r w:rsidR="6AF0BF36" w:rsidRPr="00EB66F2">
        <w:rPr>
          <w:rStyle w:val="normaltextrun"/>
        </w:rPr>
        <w:t>amariki,</w:t>
      </w:r>
      <w:r w:rsidRPr="00EB66F2">
        <w:rPr>
          <w:rStyle w:val="normaltextrun"/>
        </w:rPr>
        <w:t xml:space="preserve"> “averting a care, protection or youth justice intervention from Oranga Tamariki”.</w:t>
      </w:r>
      <w:r w:rsidR="00FE1403" w:rsidRPr="00EB66F2">
        <w:rPr>
          <w:rStyle w:val="normaltextrun"/>
        </w:rPr>
        <w:footnoteReference w:id="330"/>
      </w:r>
      <w:r w:rsidRPr="00EB66F2">
        <w:rPr>
          <w:rStyle w:val="normaltextrun"/>
        </w:rPr>
        <w:t xml:space="preserve"> It was developed as a specific approach to address the overrepresentation of Māori in State care, using devolved, whānau-centred approaches and the unique partnership approach of the delivering agencies and organisations</w:t>
      </w:r>
      <w:r w:rsidR="049DEDB2" w:rsidRPr="00EB66F2">
        <w:rPr>
          <w:rStyle w:val="normaltextrun"/>
        </w:rPr>
        <w:t>.</w:t>
      </w:r>
    </w:p>
    <w:p w14:paraId="5468ACF7" w14:textId="60B3A5E7" w:rsidR="00217E3A" w:rsidRPr="00EB66F2" w:rsidRDefault="1F27A060" w:rsidP="007921AA">
      <w:pPr>
        <w:pStyle w:val="Paraletters"/>
        <w:numPr>
          <w:ilvl w:val="0"/>
          <w:numId w:val="156"/>
        </w:numPr>
        <w:tabs>
          <w:tab w:val="clear" w:pos="2126"/>
        </w:tabs>
        <w:jc w:val="left"/>
        <w:rPr>
          <w:rStyle w:val="normaltextrun"/>
        </w:rPr>
      </w:pPr>
      <w:r w:rsidRPr="00EB66F2">
        <w:rPr>
          <w:rStyle w:val="normaltextrun"/>
        </w:rPr>
        <w:t>Whānau Ora</w:t>
      </w:r>
      <w:r w:rsidR="1D2AAC40" w:rsidRPr="00EB66F2">
        <w:rPr>
          <w:rStyle w:val="normaltextrun"/>
        </w:rPr>
        <w:t xml:space="preserve"> is</w:t>
      </w:r>
      <w:r w:rsidRPr="00EB66F2">
        <w:rPr>
          <w:rStyle w:val="normaltextrun"/>
        </w:rPr>
        <w:t xml:space="preserve"> an approach derived from te ao Māori that is Māori led, whānau-centred and holistic and has a devolved commissioning model. The intent of the commissioning approach is that investment decisions are made as close as possible to local communities, maximising the effectiveness of interventions at the local level and ensuring that new opportunities for investment </w:t>
      </w:r>
      <w:r w:rsidR="45751415" w:rsidRPr="00EB66F2">
        <w:rPr>
          <w:rStyle w:val="normaltextrun"/>
        </w:rPr>
        <w:t xml:space="preserve">are identified </w:t>
      </w:r>
      <w:r w:rsidRPr="00EB66F2">
        <w:rPr>
          <w:rStyle w:val="normaltextrun"/>
        </w:rPr>
        <w:t xml:space="preserve">based </w:t>
      </w:r>
      <w:r w:rsidR="53A7CB43" w:rsidRPr="00EB66F2">
        <w:rPr>
          <w:rStyle w:val="normaltextrun"/>
        </w:rPr>
        <w:t>on</w:t>
      </w:r>
      <w:r w:rsidR="01BA3E1F" w:rsidRPr="00EB66F2">
        <w:rPr>
          <w:rStyle w:val="normaltextrun"/>
        </w:rPr>
        <w:t xml:space="preserve"> </w:t>
      </w:r>
      <w:r w:rsidRPr="00EB66F2">
        <w:rPr>
          <w:rStyle w:val="normaltextrun"/>
        </w:rPr>
        <w:t>data and evidence.</w:t>
      </w:r>
    </w:p>
    <w:p w14:paraId="608B1143" w14:textId="4603AD9D" w:rsidR="003F7821" w:rsidRPr="00EB66F2" w:rsidRDefault="7C399BDB" w:rsidP="007921AA">
      <w:pPr>
        <w:pStyle w:val="Paraletters"/>
        <w:numPr>
          <w:ilvl w:val="0"/>
          <w:numId w:val="156"/>
        </w:numPr>
        <w:tabs>
          <w:tab w:val="clear" w:pos="2126"/>
        </w:tabs>
        <w:jc w:val="left"/>
        <w:rPr>
          <w:rStyle w:val="normaltextrun"/>
        </w:rPr>
      </w:pPr>
      <w:r w:rsidRPr="00EB66F2">
        <w:rPr>
          <w:rStyle w:val="normaltextrun"/>
        </w:rPr>
        <w:t xml:space="preserve">the Enabling Good Lives </w:t>
      </w:r>
      <w:r w:rsidR="061798F6" w:rsidRPr="00EB66F2">
        <w:rPr>
          <w:rStyle w:val="normaltextrun"/>
        </w:rPr>
        <w:t xml:space="preserve">Principles and </w:t>
      </w:r>
      <w:r w:rsidRPr="00EB66F2">
        <w:rPr>
          <w:rStyle w:val="normaltextrun"/>
        </w:rPr>
        <w:t>Programme</w:t>
      </w:r>
      <w:r w:rsidR="77D244E5" w:rsidRPr="00EB66F2">
        <w:rPr>
          <w:rStyle w:val="normaltextrun"/>
        </w:rPr>
        <w:t>, a</w:t>
      </w:r>
      <w:r w:rsidR="0C19BC9A" w:rsidRPr="00EB66F2">
        <w:rPr>
          <w:rStyle w:val="normaltextrun"/>
        </w:rPr>
        <w:t xml:space="preserve"> facilitation-based support model built around individuals</w:t>
      </w:r>
      <w:r w:rsidR="3F4C7CE8" w:rsidRPr="00EB66F2">
        <w:rPr>
          <w:rStyle w:val="normaltextrun"/>
        </w:rPr>
        <w:t>’</w:t>
      </w:r>
      <w:r w:rsidR="0C19BC9A" w:rsidRPr="00EB66F2">
        <w:rPr>
          <w:rStyle w:val="normaltextrun"/>
        </w:rPr>
        <w:t xml:space="preserve"> needs and aspirations, rather than around groups of people. Enabling Good Lives includes:</w:t>
      </w:r>
    </w:p>
    <w:p w14:paraId="52220F4E" w14:textId="012F431D" w:rsidR="003F7821" w:rsidRDefault="003F7821" w:rsidP="007921AA">
      <w:pPr>
        <w:pStyle w:val="Recslistlevel2"/>
        <w:numPr>
          <w:ilvl w:val="0"/>
          <w:numId w:val="90"/>
        </w:numPr>
      </w:pPr>
      <w:r>
        <w:t>self-directed planning and facilitation</w:t>
      </w:r>
    </w:p>
    <w:p w14:paraId="7FB2069D" w14:textId="77777777" w:rsidR="003F7821" w:rsidRDefault="003F7821" w:rsidP="007921AA">
      <w:pPr>
        <w:pStyle w:val="Recslistlevel2"/>
        <w:numPr>
          <w:ilvl w:val="0"/>
          <w:numId w:val="90"/>
        </w:numPr>
      </w:pPr>
      <w:r>
        <w:t>cross-government individualised/portable funding</w:t>
      </w:r>
    </w:p>
    <w:p w14:paraId="6BB4A8B9" w14:textId="7DC439C8" w:rsidR="003F7821" w:rsidRDefault="003F7821" w:rsidP="007921AA">
      <w:pPr>
        <w:pStyle w:val="Recslistlevel2"/>
        <w:numPr>
          <w:ilvl w:val="0"/>
          <w:numId w:val="90"/>
        </w:numPr>
      </w:pPr>
      <w:r>
        <w:t>strengthening families/wh</w:t>
      </w:r>
      <w:r w:rsidR="004724E7">
        <w:t>a</w:t>
      </w:r>
      <w:r>
        <w:t>nau</w:t>
      </w:r>
    </w:p>
    <w:p w14:paraId="0CB9AC6F" w14:textId="77777777" w:rsidR="003F7821" w:rsidRDefault="003F7821" w:rsidP="007921AA">
      <w:pPr>
        <w:pStyle w:val="Recslistlevel2"/>
        <w:numPr>
          <w:ilvl w:val="0"/>
          <w:numId w:val="90"/>
        </w:numPr>
      </w:pPr>
      <w:r>
        <w:t>community building.</w:t>
      </w:r>
    </w:p>
    <w:p w14:paraId="1D1AD791" w14:textId="6F753170" w:rsidR="003502F8" w:rsidRDefault="58CA1115" w:rsidP="008533E1">
      <w:pPr>
        <w:pStyle w:val="ListParagraph"/>
      </w:pPr>
      <w:r>
        <w:t xml:space="preserve">The Enabling Good Lives general purpose </w:t>
      </w:r>
      <w:proofErr w:type="gramStart"/>
      <w:r>
        <w:t xml:space="preserve">is described as </w:t>
      </w:r>
      <w:r w:rsidR="0CB1E5C6">
        <w:t>being</w:t>
      </w:r>
      <w:proofErr w:type="gramEnd"/>
      <w:r w:rsidR="0CB1E5C6">
        <w:t xml:space="preserve"> to</w:t>
      </w:r>
      <w:r w:rsidR="1AB3A586">
        <w:t>:</w:t>
      </w:r>
      <w:r w:rsidR="0CB1E5C6">
        <w:t xml:space="preserve"> </w:t>
      </w:r>
    </w:p>
    <w:p w14:paraId="6DE42BB8" w14:textId="73528A23" w:rsidR="004724E7" w:rsidRDefault="00F45A03" w:rsidP="00E02089">
      <w:pPr>
        <w:pStyle w:val="Part10quotes"/>
        <w:ind w:left="1701" w:right="1229"/>
        <w:jc w:val="left"/>
      </w:pPr>
      <w:r w:rsidRPr="28C944C6">
        <w:t xml:space="preserve">incrementally transition existing services to a facilitation-based support model. The </w:t>
      </w:r>
      <w:r w:rsidR="00717678">
        <w:t>focus</w:t>
      </w:r>
      <w:r w:rsidRPr="28C944C6">
        <w:t xml:space="preserve"> of facilitation-based support would be on enabling disabled people to do everyday things in everyday places in communities, rather than on provision of ‘special’ places or activities for disabled people. It would include support funding from across government agencies that </w:t>
      </w:r>
      <w:r w:rsidRPr="28C944C6">
        <w:lastRenderedPageBreak/>
        <w:t>would be individualised and flexible</w:t>
      </w:r>
      <w:r w:rsidR="00FF500A" w:rsidRPr="28C944C6">
        <w:t>.</w:t>
      </w:r>
      <w:r w:rsidR="00FF500A" w:rsidRPr="28C944C6">
        <w:rPr>
          <w:rStyle w:val="FootnoteReference"/>
        </w:rPr>
        <w:footnoteReference w:id="331"/>
      </w:r>
    </w:p>
    <w:p w14:paraId="7E386F94" w14:textId="66F0841B" w:rsidR="00100197" w:rsidRDefault="4B716572" w:rsidP="00E02089">
      <w:pPr>
        <w:pStyle w:val="ListParagraph"/>
        <w:jc w:val="left"/>
      </w:pPr>
      <w:r>
        <w:t>Th</w:t>
      </w:r>
      <w:r w:rsidR="0C19BC9A">
        <w:t>e</w:t>
      </w:r>
      <w:r>
        <w:t>s</w:t>
      </w:r>
      <w:r w:rsidR="0C19BC9A">
        <w:t>e</w:t>
      </w:r>
      <w:r>
        <w:t xml:space="preserve"> and other programmes will provide valuable lessons and examples of successful practice that the State and communities can draw on</w:t>
      </w:r>
      <w:r w:rsidR="1996D477">
        <w:t xml:space="preserve"> in </w:t>
      </w:r>
      <w:r w:rsidR="0134E951">
        <w:t>implementing</w:t>
      </w:r>
      <w:r w:rsidR="1996D477">
        <w:t xml:space="preserve"> Recommendation </w:t>
      </w:r>
      <w:r w:rsidR="004645F4" w:rsidRPr="009D4F5A">
        <w:t>115</w:t>
      </w:r>
      <w:r>
        <w:t>.</w:t>
      </w:r>
    </w:p>
    <w:p w14:paraId="4363E8D5" w14:textId="7FDF1C4F" w:rsidR="00AD16E3" w:rsidRDefault="1877DB2E" w:rsidP="00E02089">
      <w:pPr>
        <w:pStyle w:val="Heading4"/>
        <w:shd w:val="clear" w:color="auto" w:fill="FFFFFF" w:themeFill="background1"/>
        <w:spacing w:before="0" w:after="160"/>
      </w:pPr>
      <w:r w:rsidRPr="005C7F74">
        <w:rPr>
          <w:lang w:val="mi-NZ"/>
        </w:rPr>
        <w:t>Anga atu ana ki te whakamana hāpori</w:t>
      </w:r>
      <w:r w:rsidR="00E02089">
        <w:rPr>
          <w:lang w:val="mi-NZ"/>
        </w:rPr>
        <w:t xml:space="preserve"> | </w:t>
      </w:r>
      <w:r w:rsidR="00AD16E3">
        <w:t>Towards community empowerment</w:t>
      </w:r>
    </w:p>
    <w:p w14:paraId="6AE814B5" w14:textId="6D7DB083" w:rsidR="00AD16E3" w:rsidRPr="00E02089" w:rsidRDefault="2ABEA23F" w:rsidP="00E02089">
      <w:pPr>
        <w:pStyle w:val="ListParagraph"/>
        <w:jc w:val="left"/>
        <w:rPr>
          <w:szCs w:val="22"/>
        </w:rPr>
      </w:pPr>
      <w:r>
        <w:t xml:space="preserve">During the Inquiry period, the system did not prioritise or place the needs of children, young people, and adults in care at the centre. People in care and their whānau, </w:t>
      </w:r>
      <w:r w:rsidRPr="22D331BC">
        <w:rPr>
          <w:rStyle w:val="normaltextrun"/>
        </w:rPr>
        <w:t>hapū</w:t>
      </w:r>
      <w:r>
        <w:t xml:space="preserve">, iwi, communities and cultures were frequently disregarded and disrespected. </w:t>
      </w:r>
      <w:r w:rsidR="7D768E92">
        <w:t xml:space="preserve">The </w:t>
      </w:r>
      <w:r w:rsidR="7D768E92" w:rsidRPr="00E02089">
        <w:rPr>
          <w:szCs w:val="22"/>
        </w:rPr>
        <w:t>Inquiry</w:t>
      </w:r>
      <w:r w:rsidRPr="00E02089">
        <w:rPr>
          <w:szCs w:val="22"/>
        </w:rPr>
        <w:t xml:space="preserve"> repeatedly saw the system being focussed on its own processes and meeting bureaucratic requirements, rather than the </w:t>
      </w:r>
      <w:r w:rsidR="65408542" w:rsidRPr="00E02089">
        <w:rPr>
          <w:szCs w:val="22"/>
        </w:rPr>
        <w:t xml:space="preserve">needs, </w:t>
      </w:r>
      <w:r w:rsidRPr="00E02089">
        <w:rPr>
          <w:szCs w:val="22"/>
        </w:rPr>
        <w:t>experiences and outcomes of children, young people, and adults in care.</w:t>
      </w:r>
    </w:p>
    <w:p w14:paraId="31F99D20" w14:textId="12BE3033" w:rsidR="00AD16E3" w:rsidRPr="00E02089" w:rsidRDefault="2ABEA23F" w:rsidP="00E02089">
      <w:pPr>
        <w:pStyle w:val="ListParagraph"/>
        <w:jc w:val="left"/>
        <w:rPr>
          <w:szCs w:val="22"/>
        </w:rPr>
      </w:pPr>
      <w:r w:rsidRPr="00E02089">
        <w:rPr>
          <w:szCs w:val="22"/>
        </w:rPr>
        <w:t xml:space="preserve">State and faith-based institutions also maintained power, resources and control, while people in care and their whānau and communities were excluded from decision-making. The disempowerment of affected people, whānau and communities in the design, implementation, and control of care systems led to decisions, practices and behaviours that, for many, were discriminatory and harmful. </w:t>
      </w:r>
    </w:p>
    <w:p w14:paraId="3714CC16" w14:textId="54563720" w:rsidR="00100197" w:rsidRPr="00E02089" w:rsidRDefault="4B716572" w:rsidP="00E02089">
      <w:pPr>
        <w:pStyle w:val="ListParagraph"/>
        <w:jc w:val="left"/>
        <w:rPr>
          <w:szCs w:val="22"/>
        </w:rPr>
      </w:pPr>
      <w:r w:rsidRPr="00E02089">
        <w:rPr>
          <w:szCs w:val="22"/>
        </w:rPr>
        <w:t>In 20</w:t>
      </w:r>
      <w:r w:rsidR="3BF67E57" w:rsidRPr="00E02089">
        <w:rPr>
          <w:szCs w:val="22"/>
        </w:rPr>
        <w:t>23</w:t>
      </w:r>
      <w:r w:rsidRPr="00E02089">
        <w:rPr>
          <w:szCs w:val="22"/>
        </w:rPr>
        <w:t xml:space="preserve"> the Productivi</w:t>
      </w:r>
      <w:r w:rsidR="14A6A679" w:rsidRPr="00E02089">
        <w:rPr>
          <w:szCs w:val="22"/>
        </w:rPr>
        <w:t>ty Commission noted that:</w:t>
      </w:r>
    </w:p>
    <w:p w14:paraId="10BA99B9" w14:textId="14B71BC3" w:rsidR="001346D7" w:rsidRPr="00E02089" w:rsidRDefault="008206E3" w:rsidP="00E02089">
      <w:pPr>
        <w:pStyle w:val="Part10quotes"/>
        <w:ind w:left="1701" w:right="1229"/>
        <w:jc w:val="left"/>
      </w:pPr>
      <w:r w:rsidRPr="00E02089">
        <w:t>“</w:t>
      </w:r>
      <w:r w:rsidR="00383663" w:rsidRPr="00E02089">
        <w:t xml:space="preserve">For people experiencing </w:t>
      </w:r>
      <w:r w:rsidR="00E837F6" w:rsidRPr="00E02089">
        <w:t>persistent disadvantage</w:t>
      </w:r>
      <w:r w:rsidR="0088384B" w:rsidRPr="00E02089">
        <w:t xml:space="preserve">, there’s a fundamental mismatch </w:t>
      </w:r>
      <w:r w:rsidR="00DD00DC" w:rsidRPr="00E02089">
        <w:t xml:space="preserve">between what is required to help them improve their </w:t>
      </w:r>
      <w:r w:rsidR="00FE69B3" w:rsidRPr="00E02089">
        <w:t xml:space="preserve">lives and how government </w:t>
      </w:r>
      <w:r w:rsidR="004F5454" w:rsidRPr="00E02089">
        <w:t>departments operate</w:t>
      </w:r>
      <w:r w:rsidR="001B2F18" w:rsidRPr="00E02089">
        <w:t xml:space="preserve"> </w:t>
      </w:r>
      <w:r w:rsidR="00387A05" w:rsidRPr="00E02089">
        <w:t>..</w:t>
      </w:r>
      <w:r w:rsidR="004F5454" w:rsidRPr="00E02089">
        <w:t>.</w:t>
      </w:r>
      <w:r w:rsidR="7513653A" w:rsidRPr="00E02089">
        <w:t xml:space="preserve"> </w:t>
      </w:r>
      <w:r w:rsidR="00E32F30" w:rsidRPr="00E02089">
        <w:t>The government should introduce a deliberate strategy of using a people-centred, devolved approach to address persistent advantage. The twin aims of devolution are to support</w:t>
      </w:r>
      <w:r w:rsidR="000F46AD" w:rsidRPr="00E02089">
        <w:t xml:space="preserve"> </w:t>
      </w:r>
      <w:r w:rsidR="00E32F30" w:rsidRPr="00E02089">
        <w:t xml:space="preserve">people to make changes in their lives </w:t>
      </w:r>
      <w:r w:rsidR="00D0505A" w:rsidRPr="00E02089">
        <w:t>that will</w:t>
      </w:r>
      <w:r w:rsidR="00E32F30" w:rsidRPr="00E02089">
        <w:t xml:space="preserve"> enable them to convert their material resources into what they regard as a good life and to ensure that people have the level of resources they need</w:t>
      </w:r>
      <w:r w:rsidR="004F5454" w:rsidRPr="00E02089">
        <w:t>.</w:t>
      </w:r>
      <w:r w:rsidRPr="00E02089">
        <w:t>”</w:t>
      </w:r>
      <w:r w:rsidR="004F5454" w:rsidRPr="00E02089">
        <w:rPr>
          <w:rStyle w:val="FootnoteReference"/>
          <w:sz w:val="22"/>
          <w:szCs w:val="22"/>
        </w:rPr>
        <w:footnoteReference w:id="332"/>
      </w:r>
    </w:p>
    <w:p w14:paraId="253B1513" w14:textId="1CACEE90" w:rsidR="00AD16E3" w:rsidRPr="00E02089" w:rsidRDefault="2ABEA23F" w:rsidP="00E02089">
      <w:pPr>
        <w:pStyle w:val="ListParagraph"/>
        <w:jc w:val="left"/>
        <w:rPr>
          <w:szCs w:val="22"/>
        </w:rPr>
      </w:pPr>
      <w:r w:rsidRPr="00E02089">
        <w:rPr>
          <w:szCs w:val="22"/>
        </w:rPr>
        <w:t>The practice of shifting decision-making power and resources from the State to communities is often called devolution. Devolution is not a new concept. Recently there has been increasing recognition and evidence in support of devolution to more effectively tackle complex social issues.</w:t>
      </w:r>
      <w:r w:rsidR="00AD16E3" w:rsidRPr="00E02089">
        <w:rPr>
          <w:rStyle w:val="FootnoteReference"/>
          <w:sz w:val="22"/>
          <w:szCs w:val="22"/>
        </w:rPr>
        <w:footnoteReference w:id="333"/>
      </w:r>
      <w:r w:rsidRPr="00E02089">
        <w:rPr>
          <w:szCs w:val="22"/>
        </w:rPr>
        <w:t xml:space="preserve"> </w:t>
      </w:r>
    </w:p>
    <w:p w14:paraId="0EA3288B" w14:textId="3C146380" w:rsidR="003559D3" w:rsidRPr="00875A2E" w:rsidRDefault="00CB1DF2" w:rsidP="00E02089">
      <w:pPr>
        <w:pStyle w:val="Part10quotes"/>
        <w:ind w:left="1701" w:right="1229"/>
        <w:jc w:val="left"/>
      </w:pPr>
      <w:r w:rsidRPr="00E02089">
        <w:t>“</w:t>
      </w:r>
      <w:r w:rsidR="003559D3" w:rsidRPr="00E02089">
        <w:t>Devolution is</w:t>
      </w:r>
      <w:r w:rsidR="003559D3" w:rsidRPr="26ED08F0">
        <w:t xml:space="preserve"> more effective. Small-scale, nimble organisations that take time to build trust can help people feel safe, revealing the true extent of their needs. They are better </w:t>
      </w:r>
      <w:r w:rsidR="003559D3" w:rsidRPr="26ED08F0">
        <w:lastRenderedPageBreak/>
        <w:t>placed to identify the changes that individuals and their families want to make to their lives. Through a process of co-production, organisations and people experiencing persistent disadvantage can work together to design and deliver the personalised assistance they need.</w:t>
      </w:r>
      <w:r>
        <w:t>”</w:t>
      </w:r>
      <w:r w:rsidR="003559D3" w:rsidRPr="26ED08F0">
        <w:rPr>
          <w:rStyle w:val="FootnoteReference"/>
        </w:rPr>
        <w:footnoteReference w:id="334"/>
      </w:r>
    </w:p>
    <w:p w14:paraId="1BA8A127" w14:textId="71946683" w:rsidR="2DA3F7B8" w:rsidRPr="005C7F74" w:rsidRDefault="5B801B27" w:rsidP="005C7F74">
      <w:pPr>
        <w:pStyle w:val="Heading5"/>
        <w:shd w:val="clear" w:color="auto" w:fill="FFFFFF" w:themeFill="background1"/>
        <w:rPr>
          <w:lang w:val="mi-NZ"/>
        </w:rPr>
      </w:pPr>
      <w:r w:rsidRPr="005C7F74">
        <w:rPr>
          <w:lang w:val="mi-NZ"/>
        </w:rPr>
        <w:t>Te tuku mana ki te waihanga me te whakahaere ratonga ā-iwi</w:t>
      </w:r>
    </w:p>
    <w:p w14:paraId="66A45277" w14:textId="77777777" w:rsidR="00AD16E3" w:rsidRPr="00A644A5" w:rsidRDefault="00AD16E3" w:rsidP="00B83BFA">
      <w:pPr>
        <w:pStyle w:val="Heading5"/>
      </w:pPr>
      <w:r>
        <w:t>Devolving design and delivery of social services</w:t>
      </w:r>
    </w:p>
    <w:p w14:paraId="6B13B8FA" w14:textId="59748B8C" w:rsidR="00E565AF" w:rsidRDefault="2ABEA23F" w:rsidP="00D8159F">
      <w:pPr>
        <w:pStyle w:val="ListParagraph"/>
        <w:jc w:val="left"/>
      </w:pPr>
      <w:r>
        <w:t>Since the 1980s there have been considerable efforts by the State to move towards more community and wh</w:t>
      </w:r>
      <w:r w:rsidR="04EB29C4">
        <w:t>ā</w:t>
      </w:r>
      <w:r>
        <w:t>nau</w:t>
      </w:r>
      <w:r w:rsidR="04EB29C4">
        <w:t>-</w:t>
      </w:r>
      <w:r>
        <w:t>led approaches to services</w:t>
      </w:r>
      <w:r w:rsidRPr="00DE3803">
        <w:t xml:space="preserve">. </w:t>
      </w:r>
      <w:r w:rsidR="26C19258">
        <w:t>The way the State has sought to make this shift has been criticised</w:t>
      </w:r>
      <w:r w:rsidR="7FBAD011">
        <w:t>,</w:t>
      </w:r>
      <w:r w:rsidR="26C19258">
        <w:t xml:space="preserve"> as</w:t>
      </w:r>
      <w:r w:rsidR="7B7D141A">
        <w:rPr>
          <w:sz w:val="21"/>
          <w:szCs w:val="21"/>
          <w14:ligatures w14:val="none"/>
        </w:rPr>
        <w:t xml:space="preserve"> </w:t>
      </w:r>
      <w:r w:rsidR="7EFC8D10" w:rsidRPr="00B079AA">
        <w:t>rather than innovat</w:t>
      </w:r>
      <w:r w:rsidR="7B7D141A">
        <w:t>ing</w:t>
      </w:r>
      <w:r w:rsidR="7EFC8D10" w:rsidRPr="00B079AA">
        <w:t xml:space="preserve">, governments have largely responded by </w:t>
      </w:r>
      <w:r w:rsidR="7B7D141A">
        <w:t xml:space="preserve">focusing </w:t>
      </w:r>
      <w:r w:rsidR="7EFC8D10" w:rsidRPr="00B079AA">
        <w:t xml:space="preserve">departments </w:t>
      </w:r>
      <w:r w:rsidR="7B7D141A">
        <w:t>on</w:t>
      </w:r>
      <w:r w:rsidR="7EFC8D10" w:rsidRPr="00B079AA">
        <w:t>:</w:t>
      </w:r>
    </w:p>
    <w:p w14:paraId="611A7DF3" w14:textId="25858D58" w:rsidR="0059651A" w:rsidRPr="00D8159F" w:rsidRDefault="5B103C18" w:rsidP="007921AA">
      <w:pPr>
        <w:pStyle w:val="Paraletters"/>
        <w:numPr>
          <w:ilvl w:val="0"/>
          <w:numId w:val="157"/>
        </w:numPr>
        <w:tabs>
          <w:tab w:val="clear" w:pos="2126"/>
        </w:tabs>
        <w:jc w:val="left"/>
        <w:rPr>
          <w:rStyle w:val="normaltextrun"/>
        </w:rPr>
      </w:pPr>
      <w:r w:rsidRPr="00D8159F">
        <w:rPr>
          <w:rStyle w:val="normaltextrun"/>
        </w:rPr>
        <w:t>i</w:t>
      </w:r>
      <w:r w:rsidR="7EFC8D10" w:rsidRPr="00D8159F">
        <w:rPr>
          <w:rStyle w:val="normaltextrun"/>
        </w:rPr>
        <w:t>ncreasing cash benefits and transfers (Working for Families) and in-kind services like</w:t>
      </w:r>
      <w:r w:rsidR="06489402" w:rsidRPr="00D8159F">
        <w:rPr>
          <w:rStyle w:val="normaltextrun"/>
        </w:rPr>
        <w:t xml:space="preserve"> </w:t>
      </w:r>
      <w:r w:rsidR="7EFC8D10" w:rsidRPr="00D8159F">
        <w:rPr>
          <w:rStyle w:val="normaltextrun"/>
        </w:rPr>
        <w:t>counselling and housing, targeted by way of often overlapping eligibility thresholds,</w:t>
      </w:r>
      <w:r w:rsidR="5715DC19" w:rsidRPr="00D8159F">
        <w:rPr>
          <w:rStyle w:val="normaltextrun"/>
        </w:rPr>
        <w:t xml:space="preserve"> </w:t>
      </w:r>
      <w:r w:rsidR="7EFC8D10" w:rsidRPr="00D8159F">
        <w:rPr>
          <w:rStyle w:val="normaltextrun"/>
        </w:rPr>
        <w:t>with little, if any, regard for people’s overall needs</w:t>
      </w:r>
      <w:r w:rsidR="596C5293" w:rsidRPr="00D8159F">
        <w:rPr>
          <w:rStyle w:val="normaltextrun"/>
        </w:rPr>
        <w:t xml:space="preserve"> </w:t>
      </w:r>
    </w:p>
    <w:p w14:paraId="6F6304CA" w14:textId="5F99C969" w:rsidR="0059651A" w:rsidRPr="00D8159F" w:rsidRDefault="28C35F87" w:rsidP="007921AA">
      <w:pPr>
        <w:pStyle w:val="Paraletters"/>
        <w:numPr>
          <w:ilvl w:val="0"/>
          <w:numId w:val="157"/>
        </w:numPr>
        <w:tabs>
          <w:tab w:val="clear" w:pos="2126"/>
        </w:tabs>
        <w:jc w:val="left"/>
        <w:rPr>
          <w:rStyle w:val="normaltextrun"/>
        </w:rPr>
      </w:pPr>
      <w:r w:rsidRPr="00D8159F">
        <w:rPr>
          <w:rStyle w:val="normaltextrun"/>
        </w:rPr>
        <w:t>s</w:t>
      </w:r>
      <w:r w:rsidR="7EFC8D10" w:rsidRPr="00D8159F">
        <w:rPr>
          <w:rStyle w:val="normaltextrun"/>
        </w:rPr>
        <w:t>eeking to improve coordination across departments at the top, using ministerial</w:t>
      </w:r>
      <w:r w:rsidRPr="00D8159F">
        <w:rPr>
          <w:rStyle w:val="normaltextrun"/>
        </w:rPr>
        <w:t xml:space="preserve"> </w:t>
      </w:r>
      <w:r w:rsidR="7EFC8D10" w:rsidRPr="00D8159F">
        <w:rPr>
          <w:rStyle w:val="normaltextrun"/>
        </w:rPr>
        <w:t>groups, executive committees and cross-departmental agencies</w:t>
      </w:r>
    </w:p>
    <w:p w14:paraId="2C70E6FB" w14:textId="51A98513" w:rsidR="00AF4606" w:rsidRPr="00B079AA" w:rsidRDefault="1170D568" w:rsidP="007921AA">
      <w:pPr>
        <w:pStyle w:val="Paraletters"/>
        <w:numPr>
          <w:ilvl w:val="0"/>
          <w:numId w:val="157"/>
        </w:numPr>
        <w:tabs>
          <w:tab w:val="clear" w:pos="2126"/>
        </w:tabs>
        <w:jc w:val="left"/>
      </w:pPr>
      <w:r w:rsidRPr="00D8159F">
        <w:rPr>
          <w:rStyle w:val="normaltextrun"/>
        </w:rPr>
        <w:t>w</w:t>
      </w:r>
      <w:r w:rsidR="7EFC8D10" w:rsidRPr="00D8159F">
        <w:rPr>
          <w:rStyle w:val="normaltextrun"/>
        </w:rPr>
        <w:t>riting detailed contracts for outputs with NGO providers as a way of imposing</w:t>
      </w:r>
      <w:r w:rsidRPr="00D8159F">
        <w:rPr>
          <w:rStyle w:val="normaltextrun"/>
        </w:rPr>
        <w:t xml:space="preserve"> </w:t>
      </w:r>
      <w:r w:rsidR="7EFC8D10" w:rsidRPr="00D8159F">
        <w:rPr>
          <w:rStyle w:val="normaltextrun"/>
        </w:rPr>
        <w:t>accountability</w:t>
      </w:r>
      <w:r w:rsidR="7EFC8D10" w:rsidRPr="00B079AA">
        <w:t>.</w:t>
      </w:r>
      <w:r w:rsidR="00C76C09" w:rsidRPr="00F65515">
        <w:rPr>
          <w:rStyle w:val="FootnoteReference"/>
          <w:rFonts w:asciiTheme="minorHAnsi" w:eastAsiaTheme="minorEastAsia" w:hAnsiTheme="minorHAnsi" w:cstheme="minorBidi"/>
          <w:sz w:val="22"/>
          <w:szCs w:val="22"/>
        </w:rPr>
        <w:footnoteReference w:id="335"/>
      </w:r>
    </w:p>
    <w:p w14:paraId="32163270" w14:textId="05425A3C" w:rsidR="006C5E8F" w:rsidRDefault="01B12C72" w:rsidP="00D8159F">
      <w:pPr>
        <w:pStyle w:val="ListParagraph"/>
        <w:jc w:val="left"/>
      </w:pPr>
      <w:r>
        <w:t xml:space="preserve">While disability support services in </w:t>
      </w:r>
      <w:r w:rsidR="03AFEEC8">
        <w:t>Aotearoa</w:t>
      </w:r>
      <w:r>
        <w:t xml:space="preserve"> New Zealand showed a rise in alternative care options like Choice in Community Services, individuali</w:t>
      </w:r>
      <w:r w:rsidR="03AFEEC8">
        <w:t>s</w:t>
      </w:r>
      <w:r>
        <w:t>ed funding, carer support, and Enabling Good Lives</w:t>
      </w:r>
      <w:r w:rsidR="544694D6">
        <w:t xml:space="preserve"> in 2019/20</w:t>
      </w:r>
      <w:r w:rsidR="6A9C8749">
        <w:t xml:space="preserve">, </w:t>
      </w:r>
      <w:r w:rsidR="292A5A49">
        <w:t xml:space="preserve">the Health and Disability </w:t>
      </w:r>
      <w:r w:rsidR="03AFEEC8">
        <w:t>System Review</w:t>
      </w:r>
      <w:r w:rsidR="292A5A49">
        <w:t xml:space="preserve"> report in 2020 </w:t>
      </w:r>
      <w:r w:rsidR="5D5063C8">
        <w:t>noted that access to disability support services through the Needs Assessment and Service Coordination System was</w:t>
      </w:r>
      <w:r w:rsidR="292A5A49">
        <w:t>:</w:t>
      </w:r>
    </w:p>
    <w:p w14:paraId="088BE7BD" w14:textId="5A5A452D" w:rsidR="009775DC" w:rsidRDefault="00CB1DF2" w:rsidP="00D8159F">
      <w:pPr>
        <w:pStyle w:val="Part10quotes"/>
        <w:ind w:left="1701" w:right="1229"/>
        <w:jc w:val="left"/>
      </w:pPr>
      <w:r>
        <w:t>“</w:t>
      </w:r>
      <w:r w:rsidR="00974EDD">
        <w:t>…</w:t>
      </w:r>
      <w:r w:rsidR="006C5E8F">
        <w:t xml:space="preserve"> </w:t>
      </w:r>
      <w:r w:rsidR="00C8251D" w:rsidRPr="00974EDD">
        <w:rPr>
          <w:rStyle w:val="Part10quotesChar"/>
        </w:rPr>
        <w:t>complex and confusing…there is wide unexplained variability in the way assessment processes work around the country, and this should be addressed…Assessment and reassessment processes should be streamlined so that those who require more service coordination support receive this in a timely manner, the need for regular reassessment is reduced, and people gain more freedom to manage their own support.</w:t>
      </w:r>
      <w:r>
        <w:rPr>
          <w:rStyle w:val="Part10quotesChar"/>
        </w:rPr>
        <w:t>”</w:t>
      </w:r>
      <w:r w:rsidR="00974EDD">
        <w:rPr>
          <w:rStyle w:val="FootnoteReference"/>
        </w:rPr>
        <w:footnoteReference w:id="336"/>
      </w:r>
    </w:p>
    <w:p w14:paraId="21F0A82E" w14:textId="5C351187" w:rsidR="00AD16E3" w:rsidRPr="00D8159F" w:rsidRDefault="5D5063C8" w:rsidP="00D8159F">
      <w:pPr>
        <w:pStyle w:val="ListParagraph"/>
        <w:jc w:val="left"/>
        <w:rPr>
          <w:szCs w:val="22"/>
        </w:rPr>
      </w:pPr>
      <w:r>
        <w:lastRenderedPageBreak/>
        <w:t>S</w:t>
      </w:r>
      <w:r w:rsidR="2ABEA23F">
        <w:t xml:space="preserve">ome government and public organisations have signalled intentions to shift towards truly </w:t>
      </w:r>
      <w:r w:rsidR="2ABEA23F" w:rsidRPr="00D8159F">
        <w:rPr>
          <w:szCs w:val="22"/>
        </w:rPr>
        <w:t>devolved models and approaches. For example, Oranga Tamariki has plans to increasingly devolve services to communities.</w:t>
      </w:r>
      <w:r w:rsidR="00AD16E3" w:rsidRPr="00D8159F">
        <w:rPr>
          <w:rStyle w:val="FootnoteReference"/>
          <w:sz w:val="22"/>
          <w:szCs w:val="22"/>
        </w:rPr>
        <w:footnoteReference w:id="337"/>
      </w:r>
      <w:r w:rsidR="2ABEA23F" w:rsidRPr="00D8159F">
        <w:rPr>
          <w:szCs w:val="22"/>
        </w:rPr>
        <w:t xml:space="preserve"> </w:t>
      </w:r>
    </w:p>
    <w:p w14:paraId="2870B086" w14:textId="3408DCF2" w:rsidR="00AD16E3" w:rsidRPr="00D8159F" w:rsidRDefault="7D768E92" w:rsidP="00D8159F">
      <w:pPr>
        <w:pStyle w:val="ListParagraph"/>
        <w:jc w:val="left"/>
        <w:rPr>
          <w:szCs w:val="22"/>
        </w:rPr>
      </w:pPr>
      <w:r w:rsidRPr="00D8159F">
        <w:rPr>
          <w:szCs w:val="22"/>
        </w:rPr>
        <w:t>The Inquiry</w:t>
      </w:r>
      <w:r w:rsidR="2ABEA23F" w:rsidRPr="00D8159F">
        <w:rPr>
          <w:szCs w:val="22"/>
        </w:rPr>
        <w:t xml:space="preserve"> note</w:t>
      </w:r>
      <w:r w:rsidR="6AEC42D2" w:rsidRPr="00D8159F">
        <w:rPr>
          <w:szCs w:val="22"/>
        </w:rPr>
        <w:t>s</w:t>
      </w:r>
      <w:r w:rsidR="2ABEA23F" w:rsidRPr="00D8159F">
        <w:rPr>
          <w:szCs w:val="22"/>
        </w:rPr>
        <w:t xml:space="preserve"> that it is critical that devolution involves not only shifting the responsibility of service delivery, but also the decision-making power to design, fund and implement social services to communities. As Te Rūnanga o Tūranganui a Kiwa, Te Rūnanganui o Ngāti Porou</w:t>
      </w:r>
      <w:r w:rsidR="1247ED2F" w:rsidRPr="00D8159F">
        <w:rPr>
          <w:szCs w:val="22"/>
        </w:rPr>
        <w:t xml:space="preserve"> and </w:t>
      </w:r>
      <w:r w:rsidR="2ABEA23F" w:rsidRPr="00D8159F">
        <w:rPr>
          <w:szCs w:val="22"/>
        </w:rPr>
        <w:t xml:space="preserve">Manaaki Tairāwhiti </w:t>
      </w:r>
      <w:r w:rsidR="1D45F1A6" w:rsidRPr="00D8159F">
        <w:rPr>
          <w:szCs w:val="22"/>
        </w:rPr>
        <w:t xml:space="preserve">set out </w:t>
      </w:r>
      <w:r w:rsidR="2ABEA23F" w:rsidRPr="00D8159F">
        <w:rPr>
          <w:szCs w:val="22"/>
        </w:rPr>
        <w:t>in their case for devolution of services in te Tairāwhiti:</w:t>
      </w:r>
    </w:p>
    <w:p w14:paraId="0630C6EC" w14:textId="2A688283" w:rsidR="00AD16E3" w:rsidRDefault="00CB1DF2" w:rsidP="00D8159F">
      <w:pPr>
        <w:pStyle w:val="Part10quotes"/>
        <w:ind w:left="1701" w:right="1229"/>
        <w:jc w:val="left"/>
      </w:pPr>
      <w:r w:rsidRPr="00D8159F">
        <w:t>“</w:t>
      </w:r>
      <w:r w:rsidR="001F6D08" w:rsidRPr="00D8159F">
        <w:t>We</w:t>
      </w:r>
      <w:r w:rsidR="00AD16E3" w:rsidRPr="00D8159F">
        <w:t xml:space="preserve"> ask for the allocation and authorisation of the necessary power and decision-making to iwi in Te Tairāwhiti, so that whānau and the local</w:t>
      </w:r>
      <w:r w:rsidR="00AD16E3" w:rsidRPr="68480B3F">
        <w:t xml:space="preserve"> community can engineer their own solutions to social issues. Devolution means not handing over current services but the power to design the necessary solutions as </w:t>
      </w:r>
      <w:r w:rsidR="001F6D08">
        <w:t>we</w:t>
      </w:r>
      <w:r w:rsidR="00AD16E3" w:rsidRPr="68480B3F">
        <w:t xml:space="preserve"> see fit.</w:t>
      </w:r>
      <w:r>
        <w:t>”</w:t>
      </w:r>
      <w:r w:rsidR="00AD16E3" w:rsidRPr="68480B3F">
        <w:rPr>
          <w:rStyle w:val="FootnoteReference"/>
        </w:rPr>
        <w:footnoteReference w:id="338"/>
      </w:r>
    </w:p>
    <w:p w14:paraId="1FF56295" w14:textId="6DFA7B5A" w:rsidR="00AD16E3" w:rsidRPr="00B6303E" w:rsidRDefault="6EEC1930" w:rsidP="00B83BFA">
      <w:pPr>
        <w:pStyle w:val="Heading5"/>
      </w:pPr>
      <w:r w:rsidRPr="4E4C8911">
        <w:rPr>
          <w:lang w:val="mi-NZ"/>
        </w:rPr>
        <w:t>Te whakapiki i te āhei me te tāea o te kawe kaupapa</w:t>
      </w:r>
      <w:r w:rsidR="00D8159F">
        <w:rPr>
          <w:lang w:val="mi-NZ"/>
        </w:rPr>
        <w:t xml:space="preserve"> | </w:t>
      </w:r>
      <w:r w:rsidR="00AD16E3" w:rsidRPr="00B6303E">
        <w:t>Building capability and capacity</w:t>
      </w:r>
    </w:p>
    <w:p w14:paraId="2C0E83E1" w14:textId="27A111B1" w:rsidR="00BF3315" w:rsidRPr="00D8159F" w:rsidRDefault="2ABEA23F" w:rsidP="00D8159F">
      <w:pPr>
        <w:pStyle w:val="ListParagraph"/>
        <w:jc w:val="left"/>
        <w:rPr>
          <w:szCs w:val="22"/>
        </w:rPr>
      </w:pPr>
      <w:r>
        <w:t xml:space="preserve">In devolving power to communities, the government will need to ensure there is </w:t>
      </w:r>
      <w:r w:rsidRPr="00D8159F">
        <w:rPr>
          <w:szCs w:val="22"/>
        </w:rPr>
        <w:t>investment in and provision for building the capability and capacity in communities to lead devolved approaches</w:t>
      </w:r>
      <w:r w:rsidR="5D358ADA" w:rsidRPr="00D8159F">
        <w:rPr>
          <w:szCs w:val="22"/>
        </w:rPr>
        <w:t xml:space="preserve"> so that they can flourish</w:t>
      </w:r>
      <w:r w:rsidRPr="00D8159F">
        <w:rPr>
          <w:szCs w:val="22"/>
        </w:rPr>
        <w:t>.</w:t>
      </w:r>
      <w:r w:rsidR="554BD963" w:rsidRPr="00D8159F">
        <w:rPr>
          <w:szCs w:val="22"/>
        </w:rPr>
        <w:t xml:space="preserve"> The </w:t>
      </w:r>
      <w:r w:rsidR="2E90B13F" w:rsidRPr="00D8159F">
        <w:rPr>
          <w:szCs w:val="22"/>
        </w:rPr>
        <w:t>Centre</w:t>
      </w:r>
      <w:r w:rsidR="554BD963" w:rsidRPr="00D8159F">
        <w:rPr>
          <w:szCs w:val="22"/>
        </w:rPr>
        <w:t xml:space="preserve"> for Social Impact </w:t>
      </w:r>
      <w:r w:rsidR="2E90B13F" w:rsidRPr="00D8159F">
        <w:rPr>
          <w:szCs w:val="22"/>
        </w:rPr>
        <w:t>indicates that:</w:t>
      </w:r>
      <w:r w:rsidRPr="00D8159F">
        <w:rPr>
          <w:szCs w:val="22"/>
        </w:rPr>
        <w:t xml:space="preserve"> </w:t>
      </w:r>
    </w:p>
    <w:p w14:paraId="6DE39C21" w14:textId="7DDB8B59" w:rsidR="00BF3315" w:rsidRPr="00D8159F" w:rsidRDefault="00CB1DF2" w:rsidP="00D8159F">
      <w:pPr>
        <w:pStyle w:val="Part10quotes"/>
        <w:jc w:val="left"/>
      </w:pPr>
      <w:r w:rsidRPr="00D8159F">
        <w:t>“</w:t>
      </w:r>
      <w:r w:rsidR="00BF3315" w:rsidRPr="00D8159F">
        <w:t>Research has consistently shown that the capability and capacity of boards and committees in the community sector is variable</w:t>
      </w:r>
      <w:r w:rsidR="00824006" w:rsidRPr="00D8159F">
        <w:t>…</w:t>
      </w:r>
      <w:r w:rsidR="00E41767" w:rsidRPr="00D8159F">
        <w:t>while there are many innovative practices in community sector governance, especially in Māori organisations and iwi</w:t>
      </w:r>
      <w:r w:rsidR="00824006" w:rsidRPr="00D8159F">
        <w:t xml:space="preserve"> boards</w:t>
      </w:r>
      <w:r w:rsidR="00E41767" w:rsidRPr="00D8159F">
        <w:t>, some community organisations</w:t>
      </w:r>
      <w:r w:rsidR="00824006" w:rsidRPr="00D8159F">
        <w:t xml:space="preserve"> and </w:t>
      </w:r>
      <w:r w:rsidR="00E41767" w:rsidRPr="00D8159F">
        <w:t>NGOs are not well governed.</w:t>
      </w:r>
      <w:r w:rsidRPr="00D8159F">
        <w:t>”</w:t>
      </w:r>
      <w:r w:rsidR="00CA1BA7" w:rsidRPr="00D8159F">
        <w:rPr>
          <w:rStyle w:val="FootnoteReference"/>
          <w:sz w:val="22"/>
          <w:szCs w:val="22"/>
        </w:rPr>
        <w:footnoteReference w:id="339"/>
      </w:r>
    </w:p>
    <w:p w14:paraId="38E570DB" w14:textId="5DC938C1" w:rsidR="00D30E63" w:rsidRPr="00D8159F" w:rsidRDefault="5B066534" w:rsidP="00D8159F">
      <w:pPr>
        <w:pStyle w:val="ListParagraph"/>
        <w:jc w:val="left"/>
        <w:rPr>
          <w:szCs w:val="22"/>
        </w:rPr>
      </w:pPr>
      <w:r w:rsidRPr="00D8159F">
        <w:rPr>
          <w:szCs w:val="22"/>
        </w:rPr>
        <w:t>Both communities and government have important roles to play in a devolved model. Communities have resource</w:t>
      </w:r>
      <w:r w:rsidR="43461784" w:rsidRPr="00D8159F">
        <w:rPr>
          <w:szCs w:val="22"/>
        </w:rPr>
        <w:t>s</w:t>
      </w:r>
      <w:r w:rsidRPr="00D8159F">
        <w:rPr>
          <w:szCs w:val="22"/>
        </w:rPr>
        <w:t xml:space="preserve"> such as volunteer hours, relationships, skills and local knowledge.</w:t>
      </w:r>
      <w:r w:rsidR="00D30E63" w:rsidRPr="00D8159F">
        <w:rPr>
          <w:rStyle w:val="FootnoteReference"/>
          <w:sz w:val="22"/>
          <w:szCs w:val="22"/>
        </w:rPr>
        <w:footnoteReference w:id="340"/>
      </w:r>
      <w:r w:rsidRPr="00D8159F">
        <w:rPr>
          <w:szCs w:val="22"/>
        </w:rPr>
        <w:t xml:space="preserve"> </w:t>
      </w:r>
      <w:r w:rsidRPr="00D8159F">
        <w:rPr>
          <w:szCs w:val="22"/>
          <w:lang w:val="en-NZ"/>
        </w:rPr>
        <w:t>Government can provide technical support such as coaching</w:t>
      </w:r>
      <w:r w:rsidR="740F1AAE" w:rsidRPr="00D8159F">
        <w:rPr>
          <w:szCs w:val="22"/>
          <w:lang w:val="en-NZ"/>
        </w:rPr>
        <w:t xml:space="preserve"> and</w:t>
      </w:r>
      <w:r w:rsidR="66F15CF5" w:rsidRPr="00D8159F">
        <w:rPr>
          <w:szCs w:val="22"/>
          <w:lang w:val="en-NZ"/>
        </w:rPr>
        <w:t xml:space="preserve"> </w:t>
      </w:r>
      <w:r w:rsidRPr="00D8159F">
        <w:rPr>
          <w:szCs w:val="22"/>
          <w:lang w:val="en-NZ"/>
        </w:rPr>
        <w:t>mentoring, evaluation and learning support.</w:t>
      </w:r>
      <w:r w:rsidR="00D30E63" w:rsidRPr="00D8159F">
        <w:rPr>
          <w:rStyle w:val="FootnoteReference"/>
          <w:sz w:val="22"/>
          <w:szCs w:val="22"/>
        </w:rPr>
        <w:footnoteReference w:id="341"/>
      </w:r>
      <w:r w:rsidRPr="00D8159F">
        <w:rPr>
          <w:szCs w:val="22"/>
        </w:rPr>
        <w:t xml:space="preserve"> In addition, </w:t>
      </w:r>
      <w:r w:rsidR="4BBC34B6" w:rsidRPr="00D8159F">
        <w:rPr>
          <w:szCs w:val="22"/>
        </w:rPr>
        <w:t xml:space="preserve">necessary safeguarding </w:t>
      </w:r>
      <w:r w:rsidRPr="00D8159F">
        <w:rPr>
          <w:szCs w:val="22"/>
        </w:rPr>
        <w:t>functions such as national standards, regulation, and data collection may need to remain centralised.</w:t>
      </w:r>
      <w:r w:rsidR="00D30E63" w:rsidRPr="00D8159F">
        <w:rPr>
          <w:rStyle w:val="FootnoteReference"/>
          <w:sz w:val="22"/>
          <w:szCs w:val="22"/>
        </w:rPr>
        <w:footnoteReference w:id="342"/>
      </w:r>
      <w:r w:rsidRPr="00D8159F">
        <w:rPr>
          <w:szCs w:val="22"/>
        </w:rPr>
        <w:t xml:space="preserve"> </w:t>
      </w:r>
    </w:p>
    <w:p w14:paraId="1AE15EE3" w14:textId="7AC60CCE" w:rsidR="004E2834" w:rsidRPr="004E2834" w:rsidRDefault="00CB1DF2" w:rsidP="00D8159F">
      <w:pPr>
        <w:pStyle w:val="Part10quotes"/>
        <w:jc w:val="left"/>
      </w:pPr>
      <w:r w:rsidRPr="00D8159F">
        <w:rPr>
          <w:rStyle w:val="Vol4QuotesChar"/>
          <w:rFonts w:eastAsiaTheme="minorEastAsia"/>
        </w:rPr>
        <w:t>“</w:t>
      </w:r>
      <w:r w:rsidR="004E2834" w:rsidRPr="00D8159F">
        <w:rPr>
          <w:rStyle w:val="Vol4QuotesChar"/>
          <w:rFonts w:eastAsiaTheme="minorEastAsia"/>
        </w:rPr>
        <w:t xml:space="preserve">The skill </w:t>
      </w:r>
      <w:proofErr w:type="gramStart"/>
      <w:r w:rsidR="004E2834" w:rsidRPr="00D8159F">
        <w:rPr>
          <w:rStyle w:val="Vol4QuotesChar"/>
          <w:rFonts w:eastAsiaTheme="minorEastAsia"/>
        </w:rPr>
        <w:t>mix</w:t>
      </w:r>
      <w:proofErr w:type="gramEnd"/>
      <w:r w:rsidR="004E2834" w:rsidRPr="00D8159F">
        <w:rPr>
          <w:rStyle w:val="Vol4QuotesChar"/>
          <w:rFonts w:eastAsiaTheme="minorEastAsia"/>
        </w:rPr>
        <w:t xml:space="preserve"> of the people working in devolved organisations is likely to vary.</w:t>
      </w:r>
      <w:r w:rsidR="004E2834" w:rsidRPr="3F1A116A">
        <w:rPr>
          <w:rStyle w:val="Vol4QuotesChar"/>
          <w:rFonts w:eastAsiaTheme="minorEastAsia"/>
        </w:rPr>
        <w:t xml:space="preserve"> Some specialised capabilities will be required, such as clinical support for addressing addictions. For others, empathy, lack </w:t>
      </w:r>
      <w:r w:rsidR="004E2834" w:rsidRPr="3F1A116A">
        <w:rPr>
          <w:rStyle w:val="Vol4QuotesChar"/>
          <w:rFonts w:eastAsiaTheme="minorEastAsia"/>
        </w:rPr>
        <w:lastRenderedPageBreak/>
        <w:t>of judgment and the ability to connect deeply with individuals and their families and the wider community will be paramount.</w:t>
      </w:r>
      <w:r w:rsidRPr="3F1A116A">
        <w:rPr>
          <w:rStyle w:val="Vol4QuotesChar"/>
          <w:rFonts w:eastAsiaTheme="minorEastAsia"/>
        </w:rPr>
        <w:t>”</w:t>
      </w:r>
      <w:r w:rsidR="004E2834" w:rsidRPr="004E2834">
        <w:rPr>
          <w:rStyle w:val="FootnoteReference"/>
        </w:rPr>
        <w:footnoteReference w:id="343"/>
      </w:r>
      <w:r w:rsidR="004E2834" w:rsidRPr="004E2834">
        <w:t xml:space="preserve">  </w:t>
      </w:r>
    </w:p>
    <w:p w14:paraId="01FC65C9" w14:textId="27EC063B" w:rsidR="5B8F2811" w:rsidRDefault="5B8F2811" w:rsidP="005C7F74">
      <w:pPr>
        <w:pStyle w:val="Heading5"/>
        <w:shd w:val="clear" w:color="auto" w:fill="FFFFFF" w:themeFill="background1"/>
      </w:pPr>
      <w:r w:rsidRPr="005C7F74">
        <w:rPr>
          <w:lang w:val="mi-NZ"/>
        </w:rPr>
        <w:t>Te whakarahi ake i te aro tautoko ā-whānau</w:t>
      </w:r>
    </w:p>
    <w:p w14:paraId="615CD6F4" w14:textId="77777777" w:rsidR="00BC2B9A" w:rsidRDefault="00BC2B9A" w:rsidP="00B83BFA">
      <w:pPr>
        <w:pStyle w:val="Heading5"/>
      </w:pPr>
      <w:r>
        <w:t>Expanding whānau-centred approaches to support</w:t>
      </w:r>
    </w:p>
    <w:p w14:paraId="41AF27A8" w14:textId="68610DEE" w:rsidR="00BC2B9A" w:rsidRPr="001B539A" w:rsidRDefault="1BC8990F" w:rsidP="001B539A">
      <w:pPr>
        <w:pStyle w:val="ListParagraph"/>
        <w:jc w:val="left"/>
        <w:rPr>
          <w:szCs w:val="22"/>
        </w:rPr>
      </w:pPr>
      <w:r w:rsidRPr="00B6303E">
        <w:t>Related to devolution are whānau-centred approaches. Whānau Ora</w:t>
      </w:r>
      <w:r w:rsidR="5B7AA137">
        <w:t xml:space="preserve"> is an example of</w:t>
      </w:r>
      <w:r w:rsidRPr="00B6303E">
        <w:t xml:space="preserve"> a whānau-centred approach</w:t>
      </w:r>
      <w:r w:rsidR="4F9D1AB4">
        <w:t>, which</w:t>
      </w:r>
      <w:r w:rsidR="5B7AA137">
        <w:t xml:space="preserve"> is a</w:t>
      </w:r>
      <w:r w:rsidRPr="00B6303E">
        <w:t xml:space="preserve"> “culturally grounded, holistic approach focused on </w:t>
      </w:r>
      <w:r w:rsidRPr="001B539A">
        <w:rPr>
          <w:szCs w:val="22"/>
        </w:rPr>
        <w:t>improving the wellbeing of whānau as a group, as well as the individuals within the whānau”.</w:t>
      </w:r>
      <w:r w:rsidR="00BC2B9A" w:rsidRPr="001B539A">
        <w:rPr>
          <w:rStyle w:val="FootnoteReference"/>
          <w:sz w:val="22"/>
          <w:szCs w:val="22"/>
        </w:rPr>
        <w:footnoteReference w:id="344"/>
      </w:r>
      <w:r w:rsidRPr="001B539A">
        <w:rPr>
          <w:szCs w:val="22"/>
        </w:rPr>
        <w:t xml:space="preserve"> This enables services to meet the needs of</w:t>
      </w:r>
      <w:r w:rsidR="0DF60DE1" w:rsidRPr="001B539A">
        <w:rPr>
          <w:szCs w:val="22"/>
        </w:rPr>
        <w:t xml:space="preserve"> the whole</w:t>
      </w:r>
      <w:r w:rsidRPr="001B539A">
        <w:rPr>
          <w:szCs w:val="22"/>
        </w:rPr>
        <w:t xml:space="preserve"> whānau</w:t>
      </w:r>
      <w:r w:rsidR="0DF60DE1" w:rsidRPr="001B539A">
        <w:rPr>
          <w:szCs w:val="22"/>
        </w:rPr>
        <w:t xml:space="preserve"> as an interconnected family system</w:t>
      </w:r>
      <w:r w:rsidRPr="001B539A">
        <w:rPr>
          <w:szCs w:val="22"/>
        </w:rPr>
        <w:t xml:space="preserve">, rather than focusing on a single individual. </w:t>
      </w:r>
    </w:p>
    <w:p w14:paraId="779129C6" w14:textId="79B23C42" w:rsidR="00BC2B9A" w:rsidRPr="00B6303E" w:rsidRDefault="1BC8990F" w:rsidP="001B539A">
      <w:pPr>
        <w:pStyle w:val="ListParagraph"/>
        <w:jc w:val="left"/>
      </w:pPr>
      <w:r w:rsidRPr="001B539A">
        <w:rPr>
          <w:szCs w:val="22"/>
        </w:rPr>
        <w:t>In recent years, some public organisations (including government departments) have begun to signal a willingness to take whānau-centred approaches to the design and delivery of services with the goal of improving outcomes for Māori and Pacific Peoples.</w:t>
      </w:r>
      <w:r w:rsidR="00BC2B9A" w:rsidRPr="001B539A">
        <w:rPr>
          <w:rStyle w:val="FootnoteReference"/>
          <w:sz w:val="22"/>
          <w:szCs w:val="22"/>
        </w:rPr>
        <w:footnoteReference w:id="345"/>
      </w:r>
      <w:r w:rsidRPr="001B539A">
        <w:rPr>
          <w:szCs w:val="22"/>
        </w:rPr>
        <w:t xml:space="preserve"> In 2023, the</w:t>
      </w:r>
      <w:r w:rsidRPr="00B6303E">
        <w:t xml:space="preserve"> Office of </w:t>
      </w:r>
      <w:r w:rsidR="48090563" w:rsidRPr="00B6303E">
        <w:t xml:space="preserve">the </w:t>
      </w:r>
      <w:r w:rsidRPr="00B6303E">
        <w:t xml:space="preserve">Auditor-General recommended that the Treasury and Te Kawa Mataaho Public Service Commission provide proactive guidance about </w:t>
      </w:r>
      <w:r w:rsidR="1FFDFBAB">
        <w:t xml:space="preserve">existing </w:t>
      </w:r>
      <w:r w:rsidRPr="00B6303E">
        <w:t>joint working and funding arrangements that would support the use of whānau-centred approaches.</w:t>
      </w:r>
      <w:r w:rsidR="00BC2B9A" w:rsidRPr="00B6303E">
        <w:rPr>
          <w:rStyle w:val="FootnoteReference"/>
        </w:rPr>
        <w:footnoteReference w:id="346"/>
      </w:r>
    </w:p>
    <w:p w14:paraId="7D81ECBD" w14:textId="0B932AC5" w:rsidR="00AD16E3" w:rsidRPr="00510981" w:rsidRDefault="00FA504D" w:rsidP="00AD16E3">
      <w:pPr>
        <w:pStyle w:val="Recboxheading"/>
        <w:rPr>
          <w:rStyle w:val="eop"/>
          <w:rFonts w:asciiTheme="minorHAnsi" w:hAnsiTheme="minorHAnsi"/>
          <w:b w:val="0"/>
          <w:iCs w:val="0"/>
          <w:color w:val="auto"/>
          <w:sz w:val="22"/>
          <w:szCs w:val="22"/>
          <w:shd w:val="clear" w:color="auto" w:fill="FFFFFF"/>
          <w:lang w:val="en-NZ" w:eastAsia="en-NZ"/>
          <w14:ligatures w14:val="standardContextual"/>
        </w:rPr>
      </w:pPr>
      <w:r>
        <w:rPr>
          <w:rStyle w:val="eop"/>
          <w:lang w:val="en-NZ"/>
        </w:rPr>
        <w:lastRenderedPageBreak/>
        <w:t>Tūtohi</w:t>
      </w:r>
      <w:r w:rsidRPr="00510981">
        <w:rPr>
          <w:lang w:val="en-NZ"/>
        </w:rPr>
        <w:t xml:space="preserve"> </w:t>
      </w:r>
      <w:r>
        <w:rPr>
          <w:lang w:val="en-NZ"/>
        </w:rPr>
        <w:t xml:space="preserve">115 | </w:t>
      </w:r>
      <w:r w:rsidR="00AD16E3" w:rsidRPr="00510981">
        <w:rPr>
          <w:rStyle w:val="eop"/>
          <w:lang w:val="en-NZ"/>
          <w14:ligatures w14:val="standardContextual"/>
        </w:rPr>
        <w:t xml:space="preserve">Recommendation </w:t>
      </w:r>
      <w:r w:rsidR="00E03FFC">
        <w:rPr>
          <w:rStyle w:val="eop"/>
          <w:lang w:val="en-NZ"/>
          <w14:ligatures w14:val="standardContextual"/>
        </w:rPr>
        <w:t>115</w:t>
      </w:r>
    </w:p>
    <w:p w14:paraId="319F9338" w14:textId="27DC7533" w:rsidR="00AD16E3" w:rsidRDefault="00AD16E3" w:rsidP="00ED2476">
      <w:pPr>
        <w:pStyle w:val="Recsbox"/>
        <w:spacing w:line="276" w:lineRule="auto"/>
      </w:pPr>
      <w:r w:rsidRPr="26ED08F0">
        <w:t>The government should prioritise and</w:t>
      </w:r>
      <w:r w:rsidR="00D2213E" w:rsidRPr="26ED08F0">
        <w:t xml:space="preserve"> invest in work to support contemporary approaches to the delivery of care and support, including devolution, social investment </w:t>
      </w:r>
      <w:r w:rsidR="6DD46B76">
        <w:t xml:space="preserve">and </w:t>
      </w:r>
      <w:r w:rsidR="00D2213E">
        <w:t>whānau</w:t>
      </w:r>
      <w:r w:rsidR="00CD766E" w:rsidRPr="26ED08F0">
        <w:t>-cent</w:t>
      </w:r>
      <w:r w:rsidR="001153EA" w:rsidRPr="26ED08F0">
        <w:t>e</w:t>
      </w:r>
      <w:r w:rsidR="00CD766E" w:rsidRPr="26ED08F0">
        <w:t xml:space="preserve">red and community-led approaches, such as Enabling Good Lives and Whānau Ora, </w:t>
      </w:r>
      <w:r w:rsidR="00D901DB" w:rsidRPr="26ED08F0">
        <w:t xml:space="preserve">and avoid the State-led </w:t>
      </w:r>
      <w:r w:rsidR="00551A04" w:rsidRPr="26ED08F0">
        <w:t>models</w:t>
      </w:r>
      <w:r w:rsidR="00D901DB" w:rsidRPr="26ED08F0">
        <w:t xml:space="preserve"> that contributed to historical abuse and neglect in care.</w:t>
      </w:r>
    </w:p>
    <w:p w14:paraId="65CCAA8F" w14:textId="253698A2" w:rsidR="51A924C7" w:rsidRPr="0039620D" w:rsidRDefault="51A924C7" w:rsidP="0039620D">
      <w:pPr>
        <w:pStyle w:val="Heading5"/>
        <w:rPr>
          <w:rStyle w:val="eop"/>
          <w:lang w:val="mi-NZ"/>
        </w:rPr>
      </w:pPr>
      <w:r w:rsidRPr="0039620D">
        <w:rPr>
          <w:rStyle w:val="eop"/>
        </w:rPr>
        <w:t>Te anga atu ki te kaupapa, He Māra Tipu, hei te toko i ngā manako o te iwi ma te kohinga kōrero</w:t>
      </w:r>
    </w:p>
    <w:p w14:paraId="25D573A9" w14:textId="77777777" w:rsidR="00AD16E3" w:rsidRDefault="00AD16E3" w:rsidP="00AD16E3">
      <w:pPr>
        <w:pStyle w:val="Heading5"/>
        <w:rPr>
          <w:rStyle w:val="eop"/>
        </w:rPr>
      </w:pPr>
      <w:r>
        <w:rPr>
          <w:rStyle w:val="eop"/>
        </w:rPr>
        <w:t>Moving towards He Māra Tipu through investing in people’s needs using data and evidence</w:t>
      </w:r>
    </w:p>
    <w:p w14:paraId="08C2D930" w14:textId="4F6DE66E" w:rsidR="00AD16E3" w:rsidRPr="00510981" w:rsidRDefault="2ABEA23F" w:rsidP="00ED2476">
      <w:pPr>
        <w:pStyle w:val="ListParagraph"/>
        <w:jc w:val="left"/>
      </w:pPr>
      <w:r>
        <w:t xml:space="preserve">In Chapter </w:t>
      </w:r>
      <w:r w:rsidR="25CEC47E" w:rsidRPr="009D4F5A">
        <w:t>3</w:t>
      </w:r>
      <w:r>
        <w:t xml:space="preserve">, </w:t>
      </w:r>
      <w:r w:rsidR="7D768E92">
        <w:t>the Inquiry</w:t>
      </w:r>
      <w:r>
        <w:t xml:space="preserve"> set out </w:t>
      </w:r>
      <w:r w:rsidR="7D768E92">
        <w:t>its</w:t>
      </w:r>
      <w:r>
        <w:t xml:space="preserve"> vision for the future – He Māra Tipu. In this future,</w:t>
      </w:r>
      <w:r w:rsidR="0DDAD0A2">
        <w:t xml:space="preserve"> by 2040</w:t>
      </w:r>
      <w:r>
        <w:t xml:space="preserve"> the State w</w:t>
      </w:r>
      <w:r w:rsidR="0FB73526">
        <w:t>ill</w:t>
      </w:r>
      <w:r>
        <w:t xml:space="preserve"> have transferred power, funding and control of care supports and services to collectives and/or local communities. This would facilitate evidence-based design and investment to deliver supports and services that meet the needs of local communities. In </w:t>
      </w:r>
      <w:r w:rsidR="2E72C91B">
        <w:t xml:space="preserve">he Māra Tipu </w:t>
      </w:r>
      <w:r>
        <w:t xml:space="preserve">all individuals and whānau would have everything they need to flourish and as a result few, if any, children, young people or adults would need out-of-whānau care. Whānau, hapū and iwi could exercise tino rangatiratanga over their kāinga and are empowered to care for their tamariki, rangatahi, </w:t>
      </w:r>
      <w:r w:rsidR="3229629E">
        <w:t>pakeke</w:t>
      </w:r>
      <w:r>
        <w:t xml:space="preserve"> </w:t>
      </w:r>
      <w:r w:rsidR="7754E209">
        <w:t xml:space="preserve">Māori </w:t>
      </w:r>
      <w:r>
        <w:t>and whānau according to their tikanga and mātauranga.</w:t>
      </w:r>
    </w:p>
    <w:p w14:paraId="3612C228" w14:textId="253698A2" w:rsidR="00AD16E3" w:rsidRDefault="7D768E92" w:rsidP="00ED2476">
      <w:pPr>
        <w:pStyle w:val="ListParagraph"/>
        <w:jc w:val="left"/>
      </w:pPr>
      <w:r>
        <w:t>The Inquiry</w:t>
      </w:r>
      <w:r w:rsidR="2ABEA23F">
        <w:t xml:space="preserve"> acknowledged in Chapter </w:t>
      </w:r>
      <w:r w:rsidR="4CACE846" w:rsidRPr="009D4F5A">
        <w:t>3</w:t>
      </w:r>
      <w:r w:rsidR="2ABEA23F">
        <w:t xml:space="preserve"> that devolving power, funding and control from the State into local hands will take time. It will require several stepping stones along the pathway to get there. It will also require good data analysis and evidence of what is working, what is not working and what opportunities there could be to direct investment at the local level to trial new and innovative practices and supports.  </w:t>
      </w:r>
    </w:p>
    <w:p w14:paraId="0101B4DC" w14:textId="773C50D2" w:rsidR="3C64A3D1" w:rsidRDefault="0ECF007F" w:rsidP="005C7F74">
      <w:pPr>
        <w:pStyle w:val="Heading5"/>
        <w:shd w:val="clear" w:color="auto" w:fill="FFFFFF" w:themeFill="background1"/>
      </w:pPr>
      <w:r w:rsidRPr="005C7F74">
        <w:rPr>
          <w:lang w:val="mi-NZ"/>
        </w:rPr>
        <w:t>Ngā aro whakaaro o Kaikōmihana Erueti rāua ko Gibson mo te whakatū tira taki kaupapa motuhake</w:t>
      </w:r>
    </w:p>
    <w:p w14:paraId="205B6810" w14:textId="77777777" w:rsidR="00AD16E3" w:rsidRPr="00B93341" w:rsidRDefault="00AD16E3" w:rsidP="00B83BFA">
      <w:pPr>
        <w:pStyle w:val="Heading5"/>
      </w:pPr>
      <w:bookmarkStart w:id="188" w:name="_Ref156252276"/>
      <w:r>
        <w:t>Commissioners Erueti and Gibson’s views on e</w:t>
      </w:r>
      <w:r w:rsidRPr="003D3C2F">
        <w:t>stablishing an independent commissioning agency</w:t>
      </w:r>
    </w:p>
    <w:p w14:paraId="6DB401A8" w14:textId="4E6B3166" w:rsidR="00AD16E3" w:rsidRPr="008D3C83" w:rsidRDefault="2ABEA23F" w:rsidP="00ED2476">
      <w:pPr>
        <w:pStyle w:val="ListParagraph"/>
        <w:jc w:val="left"/>
      </w:pPr>
      <w:r>
        <w:t xml:space="preserve">Commissioners Erueti and Gibson consider that, in addition to </w:t>
      </w:r>
      <w:r w:rsidR="19CB89AB">
        <w:t>Recommendation</w:t>
      </w:r>
      <w:r>
        <w:t xml:space="preserve"> </w:t>
      </w:r>
      <w:r w:rsidR="00F53D30" w:rsidRPr="009D4F5A">
        <w:t>115</w:t>
      </w:r>
      <w:r>
        <w:t xml:space="preserve">, a new independent Commissioning Agency, as described in the vision set out in Chapter </w:t>
      </w:r>
      <w:r w:rsidR="00787E61">
        <w:t>3</w:t>
      </w:r>
      <w:r>
        <w:t xml:space="preserve">, should be established as soon as possible to create an immediate shift towards devolution of social services investment decisions away from the State. In Commissioner Erueti and Gibson’s view, it is imperative that this shift begins now, to put power into local hands as soon as possible. Commissioners Erueti and Gibson recognise that it will take time, so planning for this change and the establishment of the independent Commissioning Agency should begin immediately.    </w:t>
      </w:r>
    </w:p>
    <w:p w14:paraId="2DB06DB0" w14:textId="3E38E2C1" w:rsidR="00AD16E3" w:rsidRDefault="2ABEA23F" w:rsidP="00ED2476">
      <w:pPr>
        <w:pStyle w:val="ListParagraph"/>
        <w:jc w:val="left"/>
      </w:pPr>
      <w:r>
        <w:lastRenderedPageBreak/>
        <w:t xml:space="preserve">The independent Commissioning Agency would </w:t>
      </w:r>
      <w:r w:rsidRPr="22D331BC">
        <w:rPr>
          <w:rStyle w:val="normaltextrun"/>
        </w:rPr>
        <w:t xml:space="preserve">allocate funding to collectives and/or local communities. </w:t>
      </w:r>
      <w:r>
        <w:t xml:space="preserve">Using their allocated funding, collectives and/or local communities would procure supports and services tailored to meet the needs of the individuals and whānau in their communities, based on data and evidence. They would also invest in community capacity and capability building to design and deliver supports and services. Collectives and/or local communities could procure supports and services from many kinds of care providers, such as </w:t>
      </w:r>
      <w:r w:rsidRPr="22D331BC">
        <w:rPr>
          <w:rStyle w:val="Strong"/>
          <w:b w:val="0"/>
          <w:bCs w:val="0"/>
        </w:rPr>
        <w:t xml:space="preserve">individuals, rōpū, </w:t>
      </w:r>
      <w:r w:rsidR="3075CA7E" w:rsidRPr="22D331BC">
        <w:rPr>
          <w:rStyle w:val="Strong"/>
          <w:b w:val="0"/>
          <w:bCs w:val="0"/>
        </w:rPr>
        <w:t>Pacific</w:t>
      </w:r>
      <w:r w:rsidR="050DB837" w:rsidRPr="22D331BC">
        <w:rPr>
          <w:rStyle w:val="Strong"/>
          <w:b w:val="0"/>
          <w:bCs w:val="0"/>
        </w:rPr>
        <w:t xml:space="preserve"> communities, disability communities,</w:t>
      </w:r>
      <w:r w:rsidRPr="22D331BC">
        <w:rPr>
          <w:rStyle w:val="Strong"/>
          <w:b w:val="0"/>
          <w:bCs w:val="0"/>
        </w:rPr>
        <w:t xml:space="preserve"> NGOs, faith-based entities, organisations, hapū, marae, etc. Care providers could have previously been involved in delivering care </w:t>
      </w:r>
      <w:proofErr w:type="gramStart"/>
      <w:r w:rsidRPr="22D331BC">
        <w:rPr>
          <w:rStyle w:val="Strong"/>
          <w:b w:val="0"/>
          <w:bCs w:val="0"/>
        </w:rPr>
        <w:t>services, or</w:t>
      </w:r>
      <w:proofErr w:type="gramEnd"/>
      <w:r w:rsidRPr="22D331BC">
        <w:rPr>
          <w:rStyle w:val="Strong"/>
          <w:b w:val="0"/>
          <w:bCs w:val="0"/>
        </w:rPr>
        <w:t xml:space="preserve"> could be newly involved in the care system. </w:t>
      </w:r>
    </w:p>
    <w:p w14:paraId="646CC2E4" w14:textId="0152F4C5" w:rsidR="00AD16E3" w:rsidRDefault="2ABEA23F" w:rsidP="00ED2476">
      <w:pPr>
        <w:pStyle w:val="ListParagraph"/>
        <w:jc w:val="left"/>
      </w:pPr>
      <w:r w:rsidRPr="22D331BC">
        <w:rPr>
          <w:rStyle w:val="normaltextrun"/>
        </w:rPr>
        <w:t>C</w:t>
      </w:r>
      <w:r>
        <w:t xml:space="preserve">ollectives and/or local communities would define themselves and group together according to shared values, goals, experiences, needs, location, interests, ancestry, whakapapa, ethnicity, religion and/or culture. </w:t>
      </w:r>
      <w:r w:rsidR="002B4A32">
        <w:t>C</w:t>
      </w:r>
      <w:r>
        <w:t xml:space="preserve">ollectives and/or local communities could include, for example, iwi or groups of iwi, regional groups, or nationwide collectives representing a specific community of interest, such as the Deaf community. The detail of how many collectives and/or local communities there would be, how many people and whānau they would procure services and supports for, and how the Commissioning Agency would identify their investment allocation, should be worked through </w:t>
      </w:r>
      <w:r w:rsidR="0AF8D23A">
        <w:t xml:space="preserve">jointly with Māori </w:t>
      </w:r>
      <w:r>
        <w:t xml:space="preserve">in accordance with </w:t>
      </w:r>
      <w:r w:rsidR="0AF8D23A">
        <w:t xml:space="preserve">te Tiriti o Waitangi, as well as co-designed with communities in line with </w:t>
      </w:r>
      <w:r>
        <w:t xml:space="preserve">implementation </w:t>
      </w:r>
      <w:r w:rsidR="19CB89AB">
        <w:t>Recommendation</w:t>
      </w:r>
      <w:r>
        <w:t xml:space="preserve">s </w:t>
      </w:r>
      <w:r w:rsidR="00184111" w:rsidRPr="009D4F5A">
        <w:t>126 - 127</w:t>
      </w:r>
      <w:r w:rsidR="13441E12">
        <w:t>.</w:t>
      </w:r>
    </w:p>
    <w:p w14:paraId="3B7D8962" w14:textId="0C278F7D" w:rsidR="00AD16E3" w:rsidRPr="008D3C83" w:rsidRDefault="0042738D" w:rsidP="00ED2476">
      <w:pPr>
        <w:pStyle w:val="ListParagraph"/>
        <w:jc w:val="left"/>
      </w:pPr>
      <w:r>
        <w:t xml:space="preserve">The </w:t>
      </w:r>
      <w:r w:rsidR="2ABEA23F">
        <w:t>Commissioning Agency should start immediately with responsibility for allocating funding to collectives and/or local communities for the design and delivery of the following supports and services:</w:t>
      </w:r>
    </w:p>
    <w:p w14:paraId="5A0C454C" w14:textId="77777777" w:rsidR="00AD16E3" w:rsidRPr="00ED2476" w:rsidRDefault="2ABEA23F" w:rsidP="007921AA">
      <w:pPr>
        <w:pStyle w:val="Paraletters"/>
        <w:numPr>
          <w:ilvl w:val="0"/>
          <w:numId w:val="158"/>
        </w:numPr>
        <w:tabs>
          <w:tab w:val="clear" w:pos="2126"/>
        </w:tabs>
        <w:jc w:val="left"/>
        <w:rPr>
          <w:rStyle w:val="normaltextrun"/>
        </w:rPr>
      </w:pPr>
      <w:r w:rsidRPr="00ED2476">
        <w:rPr>
          <w:rStyle w:val="normaltextrun"/>
        </w:rPr>
        <w:t xml:space="preserve">care and protection and youth justice </w:t>
      </w:r>
      <w:proofErr w:type="gramStart"/>
      <w:r w:rsidRPr="00ED2476">
        <w:rPr>
          <w:rStyle w:val="normaltextrun"/>
        </w:rPr>
        <w:t>supports</w:t>
      </w:r>
      <w:proofErr w:type="gramEnd"/>
      <w:r w:rsidRPr="00ED2476">
        <w:rPr>
          <w:rStyle w:val="normaltextrun"/>
        </w:rPr>
        <w:t xml:space="preserve"> and services (currently commissioned by Oranga Tamariki)</w:t>
      </w:r>
    </w:p>
    <w:p w14:paraId="7208F194" w14:textId="370FBDBB" w:rsidR="00B621D1" w:rsidRPr="00ED2476" w:rsidRDefault="33BDF4E0" w:rsidP="007921AA">
      <w:pPr>
        <w:pStyle w:val="Paraletters"/>
        <w:numPr>
          <w:ilvl w:val="0"/>
          <w:numId w:val="158"/>
        </w:numPr>
        <w:tabs>
          <w:tab w:val="clear" w:pos="2126"/>
        </w:tabs>
        <w:jc w:val="left"/>
        <w:rPr>
          <w:rStyle w:val="normaltextrun"/>
        </w:rPr>
      </w:pPr>
      <w:r w:rsidRPr="00ED2476">
        <w:rPr>
          <w:rStyle w:val="normaltextrun"/>
        </w:rPr>
        <w:t xml:space="preserve">community mental health services and supports (currently commissioned </w:t>
      </w:r>
      <w:r w:rsidR="7EED5CC3" w:rsidRPr="00ED2476">
        <w:rPr>
          <w:rStyle w:val="normaltextrun"/>
        </w:rPr>
        <w:t>by the Ministry of Health via Health New Zealand Te Whatu Ora)</w:t>
      </w:r>
    </w:p>
    <w:p w14:paraId="23CB6681" w14:textId="77777777" w:rsidR="00AD16E3" w:rsidRPr="00ED2476" w:rsidRDefault="2ABEA23F" w:rsidP="007921AA">
      <w:pPr>
        <w:pStyle w:val="Paraletters"/>
        <w:numPr>
          <w:ilvl w:val="0"/>
          <w:numId w:val="158"/>
        </w:numPr>
        <w:tabs>
          <w:tab w:val="clear" w:pos="2126"/>
        </w:tabs>
        <w:jc w:val="left"/>
        <w:rPr>
          <w:rStyle w:val="normaltextrun"/>
        </w:rPr>
      </w:pPr>
      <w:r w:rsidRPr="00ED2476">
        <w:rPr>
          <w:rStyle w:val="normaltextrun"/>
        </w:rPr>
        <w:t>disability supports and services, including Enabling Good Lives (currently commissioned by Whaikaha)</w:t>
      </w:r>
    </w:p>
    <w:p w14:paraId="4D2819EF" w14:textId="1FA5C840" w:rsidR="00AD16E3" w:rsidRDefault="2ABEA23F" w:rsidP="007921AA">
      <w:pPr>
        <w:pStyle w:val="Paraletters"/>
        <w:numPr>
          <w:ilvl w:val="0"/>
          <w:numId w:val="158"/>
        </w:numPr>
        <w:tabs>
          <w:tab w:val="clear" w:pos="2126"/>
        </w:tabs>
        <w:jc w:val="left"/>
      </w:pPr>
      <w:r w:rsidRPr="00ED2476">
        <w:rPr>
          <w:rStyle w:val="normaltextrun"/>
        </w:rPr>
        <w:t>Whānau Ora preventative supports and services (currently commissioned by Te Puni Kokiri</w:t>
      </w:r>
      <w:r>
        <w:t xml:space="preserve"> via Whānau Ora </w:t>
      </w:r>
      <w:r w:rsidR="2ED79381">
        <w:t>c</w:t>
      </w:r>
      <w:r>
        <w:t xml:space="preserve">ommissioning </w:t>
      </w:r>
      <w:r w:rsidR="2ED79381">
        <w:t>e</w:t>
      </w:r>
      <w:r>
        <w:t xml:space="preserve">ntities).  </w:t>
      </w:r>
    </w:p>
    <w:p w14:paraId="1677D313" w14:textId="4713A9A8" w:rsidR="00AD16E3" w:rsidRDefault="2ABEA23F" w:rsidP="00ED2476">
      <w:pPr>
        <w:pStyle w:val="ListParagraph"/>
        <w:jc w:val="left"/>
      </w:pPr>
      <w:r>
        <w:t xml:space="preserve">Responsibility for care and protection, youth justice, </w:t>
      </w:r>
      <w:r w:rsidR="77DAB3D3">
        <w:t xml:space="preserve">community mental health, </w:t>
      </w:r>
      <w:r>
        <w:t xml:space="preserve">disability and preventative (Whānau Ora) supports and services would be transferred from the government agencies that are currently responsible to the Commissioning Agency. Legislation to establish the independent Commissioning Agency should provide for any statutory powers or functions needed to support its role. </w:t>
      </w:r>
      <w:r w:rsidR="7D768E92">
        <w:t>The Inquiry</w:t>
      </w:r>
      <w:r>
        <w:t xml:space="preserve"> envisage</w:t>
      </w:r>
      <w:r w:rsidR="1F39428F">
        <w:t>s</w:t>
      </w:r>
      <w:r>
        <w:t xml:space="preserve"> this would include the transition of any existing contracting arrangements between Oranga Tamariki, Whaikaha, Te Puni Kōkiri and current care providers. </w:t>
      </w:r>
    </w:p>
    <w:p w14:paraId="0DE92CF0" w14:textId="231FA20F" w:rsidR="00AD16E3" w:rsidRPr="008D3C83" w:rsidRDefault="2ABEA23F" w:rsidP="00ED2476">
      <w:pPr>
        <w:pStyle w:val="ListParagraph"/>
        <w:jc w:val="left"/>
        <w:rPr>
          <w:rStyle w:val="eop"/>
        </w:rPr>
      </w:pPr>
      <w:r>
        <w:lastRenderedPageBreak/>
        <w:t xml:space="preserve">The government should ensure that the total amount of investment into care and protection, youth justice, </w:t>
      </w:r>
      <w:r w:rsidR="77DAB3D3">
        <w:t>community mental health</w:t>
      </w:r>
      <w:r w:rsidR="0A16445B">
        <w:t>,</w:t>
      </w:r>
      <w:r>
        <w:t xml:space="preserve"> disability and preventative supports and services is sufficient and sustainable. This would ensure that all individuals and whānau nationwide receive the services and supports they need </w:t>
      </w:r>
      <w:r w:rsidRPr="22D331BC">
        <w:rPr>
          <w:rStyle w:val="eop"/>
        </w:rPr>
        <w:t xml:space="preserve">to address the circumstances that made individuals more likely to be placed in out of whānau care, and experience abuse and neglect. </w:t>
      </w:r>
    </w:p>
    <w:p w14:paraId="456DAD08" w14:textId="74563BB7" w:rsidR="00AD16E3" w:rsidRPr="008D3C83" w:rsidRDefault="2ABEA23F" w:rsidP="00ED2476">
      <w:pPr>
        <w:pStyle w:val="ListParagraph"/>
        <w:jc w:val="left"/>
      </w:pPr>
      <w:r>
        <w:t xml:space="preserve">The Commissioning Agency should be a single Independent Crown Entity at arm’s length from government. Leadership and governance arrangements for the Commissioning Agency will reflect appropriate diversity and lived experience, in accordance with implementation </w:t>
      </w:r>
      <w:r w:rsidR="19CB89AB">
        <w:t>Recommendation</w:t>
      </w:r>
      <w:r>
        <w:t xml:space="preserve">s </w:t>
      </w:r>
      <w:r w:rsidR="008206E3" w:rsidRPr="009D4F5A">
        <w:t>129</w:t>
      </w:r>
      <w:r w:rsidR="7851183C">
        <w:t>.</w:t>
      </w:r>
    </w:p>
    <w:p w14:paraId="1B93EE71" w14:textId="5C6EFE6C" w:rsidR="00AD16E3" w:rsidRDefault="2ABEA23F" w:rsidP="00ED2476">
      <w:pPr>
        <w:pStyle w:val="ListParagraph"/>
        <w:jc w:val="left"/>
      </w:pPr>
      <w:r w:rsidRPr="22D331BC">
        <w:rPr>
          <w:rStyle w:val="eop"/>
        </w:rPr>
        <w:t>The care providers that</w:t>
      </w:r>
      <w:r w:rsidR="066E2C5B" w:rsidRPr="22D331BC">
        <w:rPr>
          <w:rStyle w:val="eop"/>
        </w:rPr>
        <w:t xml:space="preserve"> </w:t>
      </w:r>
      <w:r w:rsidRPr="22D331BC">
        <w:rPr>
          <w:rStyle w:val="eop"/>
        </w:rPr>
        <w:t xml:space="preserve">collectives and/or local communities procure supports and services from would be subject to the new national care safety regulatory system, just like other care providers. The </w:t>
      </w:r>
      <w:r w:rsidR="5A7CADE0" w:rsidRPr="22D331BC">
        <w:rPr>
          <w:rStyle w:val="eop"/>
        </w:rPr>
        <w:t>Care Safe</w:t>
      </w:r>
      <w:r w:rsidRPr="22D331BC">
        <w:rPr>
          <w:rStyle w:val="eop"/>
        </w:rPr>
        <w:t xml:space="preserve"> Agency (Recommendation </w:t>
      </w:r>
      <w:r w:rsidR="030EB5D4" w:rsidRPr="009D4F5A">
        <w:rPr>
          <w:rStyle w:val="eop"/>
        </w:rPr>
        <w:t>41</w:t>
      </w:r>
      <w:r w:rsidRPr="22D331BC">
        <w:rPr>
          <w:rStyle w:val="eop"/>
        </w:rPr>
        <w:t xml:space="preserve">) would be responsible for ensuring that they comply with the same </w:t>
      </w:r>
      <w:r>
        <w:t>rules, standards and guidelines as all other care providers, including accreditation, vetting, and registration of staff and care workers.</w:t>
      </w:r>
    </w:p>
    <w:p w14:paraId="152F130F" w14:textId="370A6A1D" w:rsidR="00AD16E3" w:rsidRPr="008D3C83" w:rsidRDefault="00FA504D" w:rsidP="00AD16E3">
      <w:pPr>
        <w:pStyle w:val="Recboxheading"/>
      </w:pPr>
      <w:r>
        <w:rPr>
          <w:rStyle w:val="eop"/>
          <w:lang w:val="en-NZ"/>
        </w:rPr>
        <w:t>Tūtohi</w:t>
      </w:r>
      <w:r w:rsidRPr="00510981">
        <w:rPr>
          <w:lang w:val="en-NZ"/>
        </w:rPr>
        <w:t xml:space="preserve"> </w:t>
      </w:r>
      <w:r>
        <w:rPr>
          <w:lang w:val="en-NZ"/>
        </w:rPr>
        <w:t xml:space="preserve">116 | </w:t>
      </w:r>
      <w:r w:rsidR="00AD16E3" w:rsidRPr="008D3C83">
        <w:t xml:space="preserve">Recommendation </w:t>
      </w:r>
      <w:r w:rsidR="00E03FFC">
        <w:rPr>
          <w:rStyle w:val="eop"/>
          <w:lang w:val="en-NZ"/>
          <w14:ligatures w14:val="standardContextual"/>
        </w:rPr>
        <w:t>116</w:t>
      </w:r>
    </w:p>
    <w:p w14:paraId="49FAEE28" w14:textId="77777777" w:rsidR="00AD16E3" w:rsidRPr="008D3C83" w:rsidRDefault="00AD16E3" w:rsidP="00575BD4">
      <w:pPr>
        <w:pStyle w:val="Recsbox"/>
      </w:pPr>
      <w:r w:rsidRPr="008D3C83">
        <w:t>Commissioners Erueti and Gibson consider the government should:</w:t>
      </w:r>
    </w:p>
    <w:p w14:paraId="3A8F47DA" w14:textId="3D464F17" w:rsidR="00AD16E3" w:rsidRPr="008D3C83" w:rsidRDefault="00AD16E3" w:rsidP="007921AA">
      <w:pPr>
        <w:pStyle w:val="RecsboxLevel1"/>
        <w:numPr>
          <w:ilvl w:val="0"/>
          <w:numId w:val="91"/>
        </w:numPr>
        <w:spacing w:line="276" w:lineRule="auto"/>
        <w:ind w:left="714" w:hanging="357"/>
      </w:pPr>
      <w:r>
        <w:t>develop, plan for and establish an independent entity, as soon as possible, responsible for:</w:t>
      </w:r>
    </w:p>
    <w:p w14:paraId="25C44F70" w14:textId="0C18CE2C" w:rsidR="00AD16E3" w:rsidRPr="008D3C83" w:rsidRDefault="00AD16E3" w:rsidP="007921AA">
      <w:pPr>
        <w:pStyle w:val="Recroman"/>
        <w:numPr>
          <w:ilvl w:val="0"/>
          <w:numId w:val="92"/>
        </w:numPr>
        <w:spacing w:line="276" w:lineRule="auto"/>
        <w:ind w:left="1702" w:hanging="851"/>
      </w:pPr>
      <w:r>
        <w:t xml:space="preserve">commissioning care and protection, youth justice, </w:t>
      </w:r>
      <w:r w:rsidR="00E96C1F">
        <w:t xml:space="preserve">community mental health, </w:t>
      </w:r>
      <w:r>
        <w:t xml:space="preserve">disability and preventative services and supports from self-identified local </w:t>
      </w:r>
      <w:r w:rsidR="00B167AF">
        <w:t xml:space="preserve">(or in some cases, national) </w:t>
      </w:r>
      <w:r>
        <w:t xml:space="preserve">community groups and organisations (including hapū, iwi, </w:t>
      </w:r>
      <w:r w:rsidR="00205AF0">
        <w:t xml:space="preserve">urban Māori authorities, </w:t>
      </w:r>
      <w:r>
        <w:t xml:space="preserve">NGOs, </w:t>
      </w:r>
      <w:r w:rsidR="009D73E5">
        <w:t>Pacific</w:t>
      </w:r>
      <w:r w:rsidR="00660F46">
        <w:t>,</w:t>
      </w:r>
      <w:r w:rsidR="00660F46" w:rsidRPr="2BED5CFB">
        <w:rPr>
          <w:rFonts w:eastAsia="Arial"/>
        </w:rPr>
        <w:t xml:space="preserve"> disability, mental distress communities, </w:t>
      </w:r>
      <w:r>
        <w:t>faith-based entities and other collectives) across Aotearoa New Zealand</w:t>
      </w:r>
    </w:p>
    <w:p w14:paraId="77283BF9" w14:textId="79EC4335" w:rsidR="00AD16E3" w:rsidRPr="008D3C83" w:rsidRDefault="00AD16E3" w:rsidP="007921AA">
      <w:pPr>
        <w:pStyle w:val="Recroman"/>
        <w:numPr>
          <w:ilvl w:val="0"/>
          <w:numId w:val="92"/>
        </w:numPr>
        <w:spacing w:line="276" w:lineRule="auto"/>
        <w:ind w:left="1702" w:hanging="851"/>
      </w:pPr>
      <w:r>
        <w:t xml:space="preserve">monitoring and evaluation of the delivery of care and protection, youth justice, </w:t>
      </w:r>
      <w:r w:rsidR="009D73E5">
        <w:t xml:space="preserve">community mental health, </w:t>
      </w:r>
      <w:r>
        <w:t>disability and preventative services and supports by local community groups and organisations to ensure that they are meeting the needs of individuals and whānau in their communities</w:t>
      </w:r>
    </w:p>
    <w:p w14:paraId="5D91B9D0" w14:textId="53644C50" w:rsidR="00AD16E3" w:rsidRPr="008D3C83" w:rsidRDefault="00AD16E3" w:rsidP="007921AA">
      <w:pPr>
        <w:pStyle w:val="Recroman"/>
        <w:numPr>
          <w:ilvl w:val="0"/>
          <w:numId w:val="92"/>
        </w:numPr>
        <w:spacing w:line="276" w:lineRule="auto"/>
        <w:ind w:left="1702" w:hanging="851"/>
      </w:pPr>
      <w:r>
        <w:t xml:space="preserve">investing in local community groups and organisations to build their capacity and capability to design and deliver these supports and services to meet the needs of their communities </w:t>
      </w:r>
    </w:p>
    <w:p w14:paraId="3A92523B" w14:textId="13A41A91" w:rsidR="00AD16E3" w:rsidRPr="008D3C83" w:rsidRDefault="00AD16E3" w:rsidP="007921AA">
      <w:pPr>
        <w:pStyle w:val="Recroman"/>
        <w:numPr>
          <w:ilvl w:val="0"/>
          <w:numId w:val="92"/>
        </w:numPr>
        <w:spacing w:line="276" w:lineRule="auto"/>
        <w:ind w:left="1702" w:hanging="851"/>
      </w:pPr>
      <w:r>
        <w:t xml:space="preserve">reporting to government, Parliament and the public on the delivery of care and protection, youth justice, </w:t>
      </w:r>
      <w:r w:rsidR="002A7CDA">
        <w:t xml:space="preserve">community mental health, </w:t>
      </w:r>
      <w:r>
        <w:t>disability and preventative services and supports by local community groups and organisations to ensure that they are meeting the needs of individuals and whānau in their communities</w:t>
      </w:r>
    </w:p>
    <w:p w14:paraId="1A6969F8" w14:textId="74B40070" w:rsidR="00AD16E3" w:rsidRPr="008D3C83" w:rsidRDefault="00AD16E3" w:rsidP="007921AA">
      <w:pPr>
        <w:pStyle w:val="RecsboxLevel1"/>
        <w:numPr>
          <w:ilvl w:val="0"/>
          <w:numId w:val="91"/>
        </w:numPr>
        <w:spacing w:line="276" w:lineRule="auto"/>
        <w:ind w:left="714" w:hanging="357"/>
      </w:pPr>
      <w:r>
        <w:t xml:space="preserve">provide sufficient and sustainable investment to the Commissioning Agency to enable it to commission care and protection, youth justice, </w:t>
      </w:r>
      <w:r w:rsidR="009D73E5">
        <w:t xml:space="preserve">community mental health, </w:t>
      </w:r>
      <w:r>
        <w:lastRenderedPageBreak/>
        <w:t xml:space="preserve">disability and preventative supports and services that will meet the needs of individuals and whānau nationwide </w:t>
      </w:r>
    </w:p>
    <w:p w14:paraId="5912FBF9" w14:textId="77777777" w:rsidR="00AD16E3" w:rsidRPr="008D3C83" w:rsidRDefault="00AD16E3" w:rsidP="007921AA">
      <w:pPr>
        <w:pStyle w:val="RecsboxLevel1"/>
        <w:numPr>
          <w:ilvl w:val="0"/>
          <w:numId w:val="91"/>
        </w:numPr>
        <w:spacing w:line="276" w:lineRule="auto"/>
        <w:ind w:left="714" w:hanging="357"/>
      </w:pPr>
      <w:r>
        <w:t>transfer responsibility and investment for commissioning the following services and supports to the Commissioning Agency:</w:t>
      </w:r>
    </w:p>
    <w:p w14:paraId="48597817" w14:textId="77777777" w:rsidR="00AD16E3" w:rsidRPr="008D3C83" w:rsidRDefault="00AD16E3" w:rsidP="007921AA">
      <w:pPr>
        <w:pStyle w:val="Recroman"/>
        <w:numPr>
          <w:ilvl w:val="0"/>
          <w:numId w:val="93"/>
        </w:numPr>
        <w:spacing w:line="276" w:lineRule="auto"/>
        <w:ind w:left="1702" w:hanging="851"/>
      </w:pPr>
      <w:r w:rsidRPr="2BED5CFB">
        <w:rPr>
          <w:lang w:val="en-AU"/>
        </w:rPr>
        <w:t xml:space="preserve">care and protection </w:t>
      </w:r>
      <w:proofErr w:type="gramStart"/>
      <w:r w:rsidRPr="2BED5CFB">
        <w:rPr>
          <w:lang w:val="en-AU"/>
        </w:rPr>
        <w:t>supports</w:t>
      </w:r>
      <w:proofErr w:type="gramEnd"/>
      <w:r w:rsidRPr="2BED5CFB">
        <w:rPr>
          <w:lang w:val="en-AU"/>
        </w:rPr>
        <w:t xml:space="preserve"> and services, from Oranga Tamariki</w:t>
      </w:r>
    </w:p>
    <w:p w14:paraId="2B60F521" w14:textId="5720DA77" w:rsidR="00AD16E3" w:rsidRPr="008D3C83" w:rsidRDefault="00AD16E3" w:rsidP="007921AA">
      <w:pPr>
        <w:pStyle w:val="Recroman"/>
        <w:numPr>
          <w:ilvl w:val="0"/>
          <w:numId w:val="93"/>
        </w:numPr>
        <w:spacing w:line="276" w:lineRule="auto"/>
        <w:ind w:left="1702" w:hanging="851"/>
      </w:pPr>
      <w:r>
        <w:t>youth justice supports and services, from Oranga Tamariki</w:t>
      </w:r>
    </w:p>
    <w:p w14:paraId="7A3C36F7" w14:textId="78BE931D" w:rsidR="00D70B2E" w:rsidRPr="008D3C83" w:rsidRDefault="00D70B2E" w:rsidP="007921AA">
      <w:pPr>
        <w:pStyle w:val="Recroman"/>
        <w:numPr>
          <w:ilvl w:val="0"/>
          <w:numId w:val="93"/>
        </w:numPr>
        <w:spacing w:line="276" w:lineRule="auto"/>
        <w:ind w:left="1702" w:hanging="851"/>
      </w:pPr>
      <w:r>
        <w:t xml:space="preserve">community mental health </w:t>
      </w:r>
      <w:r w:rsidR="009D73E5">
        <w:t xml:space="preserve">supports and </w:t>
      </w:r>
      <w:r>
        <w:t>services, from the Ministry of Health</w:t>
      </w:r>
      <w:r w:rsidR="009D73E5">
        <w:t>/</w:t>
      </w:r>
      <w:r w:rsidR="00365170">
        <w:t xml:space="preserve">Health New Zealand </w:t>
      </w:r>
      <w:r w:rsidR="009D73E5">
        <w:t>Te Whatu Ora</w:t>
      </w:r>
    </w:p>
    <w:p w14:paraId="41A8C69C" w14:textId="77777777" w:rsidR="00AD16E3" w:rsidRPr="008D3C83" w:rsidRDefault="00AD16E3" w:rsidP="007921AA">
      <w:pPr>
        <w:pStyle w:val="Recroman"/>
        <w:numPr>
          <w:ilvl w:val="0"/>
          <w:numId w:val="93"/>
        </w:numPr>
        <w:spacing w:line="276" w:lineRule="auto"/>
        <w:ind w:left="1702" w:hanging="851"/>
        <w:rPr>
          <w:lang w:val="en-AU"/>
        </w:rPr>
      </w:pPr>
      <w:r w:rsidRPr="2BED5CFB">
        <w:rPr>
          <w:lang w:val="en-AU"/>
        </w:rPr>
        <w:t>disability supports and services, from Whaikaha</w:t>
      </w:r>
    </w:p>
    <w:p w14:paraId="02D81D6D" w14:textId="54D283BA" w:rsidR="00AD16E3" w:rsidRPr="008D3C83" w:rsidRDefault="00AD16E3" w:rsidP="007921AA">
      <w:pPr>
        <w:pStyle w:val="Recroman"/>
        <w:numPr>
          <w:ilvl w:val="0"/>
          <w:numId w:val="93"/>
        </w:numPr>
        <w:spacing w:line="276" w:lineRule="auto"/>
        <w:ind w:left="1702" w:hanging="851"/>
      </w:pPr>
      <w:r>
        <w:t>preventative supports and services, from Te Puni Kōkiri</w:t>
      </w:r>
      <w:r w:rsidR="002A7CDA">
        <w:t>/Whānau Ora commissioning entities</w:t>
      </w:r>
      <w:r>
        <w:t>.</w:t>
      </w:r>
    </w:p>
    <w:p w14:paraId="50CE6D99" w14:textId="06D0BE8B" w:rsidR="0025548E" w:rsidRDefault="0025548E" w:rsidP="001153EA">
      <w:pPr>
        <w:pStyle w:val="RecsHd3"/>
      </w:pPr>
      <w:bookmarkStart w:id="189" w:name="_Toc170208606"/>
      <w:bookmarkEnd w:id="188"/>
      <w:r w:rsidRPr="0025548E">
        <w:t>Te whakamana i te Tiriti o Waitangi me ngā mōtika tāngata</w:t>
      </w:r>
      <w:bookmarkEnd w:id="189"/>
    </w:p>
    <w:p w14:paraId="2085EC79" w14:textId="6F28A449" w:rsidR="001153EA" w:rsidRPr="001135F6" w:rsidRDefault="001153EA" w:rsidP="001153EA">
      <w:pPr>
        <w:pStyle w:val="RecsHd3"/>
      </w:pPr>
      <w:bookmarkStart w:id="190" w:name="_Toc170208607"/>
      <w:r w:rsidRPr="001135F6">
        <w:t>Giving effect to te Tiriti o Waitangi and human rights</w:t>
      </w:r>
      <w:bookmarkEnd w:id="190"/>
    </w:p>
    <w:p w14:paraId="477F53D0" w14:textId="2595A3F8" w:rsidR="570E8745" w:rsidRDefault="570E8745" w:rsidP="005C7F74">
      <w:pPr>
        <w:pStyle w:val="Heading4"/>
        <w:shd w:val="clear" w:color="auto" w:fill="FFFFFF" w:themeFill="background1"/>
        <w:spacing w:before="0" w:after="160"/>
        <w:rPr>
          <w:rStyle w:val="normaltextrun"/>
          <w:sz w:val="28"/>
          <w:szCs w:val="28"/>
        </w:rPr>
      </w:pPr>
      <w:r w:rsidRPr="005C7F74">
        <w:rPr>
          <w:rStyle w:val="normaltextrun"/>
        </w:rPr>
        <w:t xml:space="preserve">Te whakatoka i te Tiriti o Waitangi hei </w:t>
      </w:r>
      <w:r w:rsidR="6673EBFD" w:rsidRPr="06F936AE">
        <w:rPr>
          <w:rStyle w:val="normaltextrun"/>
        </w:rPr>
        <w:t xml:space="preserve">kaupapa </w:t>
      </w:r>
      <w:proofErr w:type="gramStart"/>
      <w:r w:rsidR="6673EBFD" w:rsidRPr="06F936AE">
        <w:rPr>
          <w:rStyle w:val="normaltextrun"/>
        </w:rPr>
        <w:t>here,</w:t>
      </w:r>
      <w:r w:rsidRPr="005C7F74">
        <w:rPr>
          <w:rStyle w:val="normaltextrun"/>
        </w:rPr>
        <w:t>waihanga</w:t>
      </w:r>
      <w:proofErr w:type="gramEnd"/>
      <w:r w:rsidRPr="005C7F74">
        <w:rPr>
          <w:rStyle w:val="normaltextrun"/>
        </w:rPr>
        <w:t xml:space="preserve"> me te whakatinana kaupapa e hāngai ana ki ngā mahi i ngā pūnaha taurima</w:t>
      </w:r>
    </w:p>
    <w:p w14:paraId="4CCD8FEF" w14:textId="78C014DE" w:rsidR="001153EA" w:rsidRPr="00A342C0" w:rsidRDefault="001153EA" w:rsidP="001153EA">
      <w:pPr>
        <w:pStyle w:val="Heading4"/>
        <w:rPr>
          <w:rStyle w:val="normaltextrun"/>
          <w:lang w:val="en-NZ"/>
        </w:rPr>
      </w:pPr>
      <w:r w:rsidRPr="00A342C0">
        <w:rPr>
          <w:rStyle w:val="normaltextrun"/>
          <w:lang w:val="en-NZ"/>
        </w:rPr>
        <w:t>Embed te Tiriti o Waitangi in the policy, design and implementation of care functions</w:t>
      </w:r>
    </w:p>
    <w:p w14:paraId="2310F74C" w14:textId="7B85F5C9" w:rsidR="00141977" w:rsidRDefault="2E17A059" w:rsidP="0083240B">
      <w:pPr>
        <w:pStyle w:val="ListParagraph"/>
        <w:jc w:val="left"/>
      </w:pPr>
      <w:r>
        <w:t>I</w:t>
      </w:r>
      <w:r w:rsidR="5AE2CB62">
        <w:t xml:space="preserve">n February 1840 the rangatira who signed te Tiriti </w:t>
      </w:r>
      <w:r w:rsidR="6CA901FE">
        <w:t xml:space="preserve">o Waitangi </w:t>
      </w:r>
      <w:r w:rsidR="5AE2CB62">
        <w:t xml:space="preserve">did not cede their sovereignty. That is, they did not cede their authority to make and enforce law over their people or their territories. Rather, they agreed to share power and authority with the Governor. They agreed to a relationship: one in which </w:t>
      </w:r>
      <w:r w:rsidR="618E09FD">
        <w:t xml:space="preserve">rangatira </w:t>
      </w:r>
      <w:r w:rsidR="5AE2CB62">
        <w:t xml:space="preserve">and </w:t>
      </w:r>
      <w:r w:rsidR="618E09FD">
        <w:t xml:space="preserve">the Crown </w:t>
      </w:r>
      <w:r w:rsidR="5AE2CB62">
        <w:t>were to be equal while having different roles and different spheres of influence. In essence, Rangatira retained their authority over their hap</w:t>
      </w:r>
      <w:r w:rsidR="5ED0D0E4">
        <w:t>ū</w:t>
      </w:r>
      <w:r w:rsidR="5AE2CB62">
        <w:t xml:space="preserve"> and territories, while Hobson was given authority to control Pākehā.</w:t>
      </w:r>
    </w:p>
    <w:p w14:paraId="0517A396" w14:textId="150E8EEE" w:rsidR="001153EA" w:rsidRDefault="7D768E92" w:rsidP="0083240B">
      <w:pPr>
        <w:pStyle w:val="ListParagraph"/>
        <w:jc w:val="left"/>
      </w:pPr>
      <w:r>
        <w:t>The Inquiry</w:t>
      </w:r>
      <w:r w:rsidR="45BF81F6">
        <w:t xml:space="preserve"> found little evidence of </w:t>
      </w:r>
      <w:r w:rsidR="178C8695">
        <w:t xml:space="preserve">measures </w:t>
      </w:r>
      <w:r w:rsidR="66260810">
        <w:t>to provide for</w:t>
      </w:r>
      <w:r w:rsidR="178C8695">
        <w:t xml:space="preserve"> </w:t>
      </w:r>
      <w:r w:rsidR="66260810">
        <w:t>t</w:t>
      </w:r>
      <w:r w:rsidR="178C8695">
        <w:t>e Tiriti o Waitangi</w:t>
      </w:r>
      <w:r w:rsidR="45BF81F6">
        <w:t xml:space="preserve"> in the design and </w:t>
      </w:r>
      <w:r w:rsidR="45BF81F6" w:rsidRPr="22D331BC">
        <w:rPr>
          <w:rStyle w:val="normaltextrun"/>
        </w:rPr>
        <w:t>implementation</w:t>
      </w:r>
      <w:r w:rsidR="45BF81F6">
        <w:t xml:space="preserve"> of Crown policy and legislation relating to the care system during the Inquiry period. </w:t>
      </w:r>
      <w:r w:rsidR="20488F7A">
        <w:t xml:space="preserve">Tamariki, rangatahi and pakeke Māori were more vulnerable to abuse and neglect </w:t>
      </w:r>
      <w:proofErr w:type="gramStart"/>
      <w:r w:rsidR="20488F7A">
        <w:t>as a consequence of</w:t>
      </w:r>
      <w:proofErr w:type="gramEnd"/>
      <w:r w:rsidR="20488F7A">
        <w:t xml:space="preserve"> long standing and ongoing deprivations and intergenerational harm caused by colonisation. This included the loss of land, language, tikanga, and economic and political power which broke down the traditional structures in Māori society that acted as strong protective factors for individuals and whānau, hapū and iwi.</w:t>
      </w:r>
      <w:r w:rsidR="45BF81F6">
        <w:t xml:space="preserve"> </w:t>
      </w:r>
      <w:r w:rsidR="01DFDE25">
        <w:t>In the context of the care system t</w:t>
      </w:r>
      <w:r w:rsidR="5E0A78A6">
        <w:t>his resulted in:</w:t>
      </w:r>
    </w:p>
    <w:p w14:paraId="76EB6A36" w14:textId="0B27AEA7" w:rsidR="001153EA" w:rsidRPr="0083240B" w:rsidRDefault="001153EA" w:rsidP="007921AA">
      <w:pPr>
        <w:pStyle w:val="Paraletters"/>
        <w:numPr>
          <w:ilvl w:val="0"/>
          <w:numId w:val="159"/>
        </w:numPr>
        <w:tabs>
          <w:tab w:val="clear" w:pos="2126"/>
        </w:tabs>
        <w:jc w:val="left"/>
        <w:rPr>
          <w:rStyle w:val="normaltextrun"/>
        </w:rPr>
      </w:pPr>
      <w:r w:rsidRPr="0083240B">
        <w:rPr>
          <w:rStyle w:val="normaltextrun"/>
        </w:rPr>
        <w:t>whānau, hapū and iwi being excluded from decision-making regarding their mokopuna and uri</w:t>
      </w:r>
      <w:r w:rsidR="00581CBD" w:rsidRPr="0083240B">
        <w:rPr>
          <w:rStyle w:val="normaltextrun"/>
        </w:rPr>
        <w:t xml:space="preserve">  </w:t>
      </w:r>
    </w:p>
    <w:p w14:paraId="405686B7" w14:textId="77777777" w:rsidR="001153EA" w:rsidRPr="0083240B" w:rsidRDefault="001153EA" w:rsidP="007921AA">
      <w:pPr>
        <w:pStyle w:val="Paraletters"/>
        <w:numPr>
          <w:ilvl w:val="0"/>
          <w:numId w:val="159"/>
        </w:numPr>
        <w:tabs>
          <w:tab w:val="clear" w:pos="2126"/>
        </w:tabs>
        <w:jc w:val="left"/>
        <w:rPr>
          <w:rStyle w:val="normaltextrun"/>
        </w:rPr>
      </w:pPr>
      <w:r w:rsidRPr="0083240B">
        <w:rPr>
          <w:rStyle w:val="normaltextrun"/>
        </w:rPr>
        <w:t>tamariki, rangatahi and pakeke Māori being removed or placed into care</w:t>
      </w:r>
    </w:p>
    <w:p w14:paraId="527ADFF0" w14:textId="575DF9C8" w:rsidR="001153EA" w:rsidRPr="0083240B" w:rsidRDefault="001153EA" w:rsidP="007921AA">
      <w:pPr>
        <w:pStyle w:val="Paraletters"/>
        <w:numPr>
          <w:ilvl w:val="0"/>
          <w:numId w:val="159"/>
        </w:numPr>
        <w:tabs>
          <w:tab w:val="clear" w:pos="2126"/>
        </w:tabs>
        <w:jc w:val="left"/>
        <w:rPr>
          <w:rStyle w:val="normaltextrun"/>
        </w:rPr>
      </w:pPr>
      <w:r w:rsidRPr="0083240B">
        <w:rPr>
          <w:rStyle w:val="normaltextrun"/>
        </w:rPr>
        <w:t>a lack of support for Māori designed and delivered care services and supports</w:t>
      </w:r>
      <w:r w:rsidR="3ADF6159" w:rsidRPr="0083240B">
        <w:rPr>
          <w:rStyle w:val="normaltextrun"/>
        </w:rPr>
        <w:t>,</w:t>
      </w:r>
      <w:r w:rsidRPr="0083240B">
        <w:rPr>
          <w:rStyle w:val="normaltextrun"/>
        </w:rPr>
        <w:t xml:space="preserve"> thereby stifling Māori exercise of tino rangatiratanga</w:t>
      </w:r>
    </w:p>
    <w:p w14:paraId="4EEDE2A3" w14:textId="77777777" w:rsidR="001153EA" w:rsidRPr="00CD537F" w:rsidRDefault="001153EA" w:rsidP="007921AA">
      <w:pPr>
        <w:pStyle w:val="Paraletters"/>
        <w:numPr>
          <w:ilvl w:val="0"/>
          <w:numId w:val="159"/>
        </w:numPr>
        <w:tabs>
          <w:tab w:val="clear" w:pos="2126"/>
        </w:tabs>
        <w:jc w:val="left"/>
      </w:pPr>
      <w:r w:rsidRPr="0083240B">
        <w:rPr>
          <w:rStyle w:val="normaltextrun"/>
        </w:rPr>
        <w:lastRenderedPageBreak/>
        <w:t>a care system that was Pākehā-centric and structurally racist, contributing to the abuse and</w:t>
      </w:r>
      <w:r w:rsidRPr="29ECD1A2">
        <w:t xml:space="preserve"> neglect of Māori survivors.</w:t>
      </w:r>
    </w:p>
    <w:p w14:paraId="673465BA" w14:textId="778AAA8C" w:rsidR="00CE728A" w:rsidRPr="0083240B" w:rsidRDefault="45BF81F6" w:rsidP="0083240B">
      <w:pPr>
        <w:pStyle w:val="ListParagraph"/>
        <w:jc w:val="left"/>
        <w:rPr>
          <w:szCs w:val="22"/>
        </w:rPr>
      </w:pPr>
      <w:r>
        <w:t xml:space="preserve">Successive governments have taken some measures to provide for te Tiriti o Waitangi in policy and law since the 1970s. Legislative references to the principles of te Tiriti o </w:t>
      </w:r>
      <w:r w:rsidRPr="0083240B">
        <w:rPr>
          <w:szCs w:val="22"/>
        </w:rPr>
        <w:t>Waitangi (often called “Treaty clauses”) emerged in the Treaty of Waitangi Act 1975, the State-Owned Enterprises Act 1986 and environmental laws.</w:t>
      </w:r>
      <w:r w:rsidR="001153EA" w:rsidRPr="0083240B">
        <w:rPr>
          <w:rStyle w:val="FootnoteReference"/>
          <w:sz w:val="22"/>
          <w:szCs w:val="22"/>
        </w:rPr>
        <w:footnoteReference w:id="347"/>
      </w:r>
      <w:r w:rsidRPr="0083240B">
        <w:rPr>
          <w:szCs w:val="22"/>
        </w:rPr>
        <w:t xml:space="preserve"> </w:t>
      </w:r>
    </w:p>
    <w:p w14:paraId="46F0AD0A" w14:textId="77777777" w:rsidR="00F4728A" w:rsidRPr="0083240B" w:rsidRDefault="6AD9F38D" w:rsidP="0083240B">
      <w:pPr>
        <w:pStyle w:val="ListParagraph"/>
        <w:jc w:val="left"/>
        <w:rPr>
          <w:szCs w:val="22"/>
        </w:rPr>
      </w:pPr>
      <w:r w:rsidRPr="0083240B">
        <w:rPr>
          <w:szCs w:val="22"/>
        </w:rPr>
        <w:t>T</w:t>
      </w:r>
      <w:r w:rsidR="5D1A4D3A" w:rsidRPr="0083240B">
        <w:rPr>
          <w:szCs w:val="22"/>
        </w:rPr>
        <w:t>he</w:t>
      </w:r>
      <w:r w:rsidR="7BD209CD" w:rsidRPr="0083240B">
        <w:rPr>
          <w:szCs w:val="22"/>
        </w:rPr>
        <w:t xml:space="preserve"> New Zealand</w:t>
      </w:r>
      <w:r w:rsidR="5D1A4D3A" w:rsidRPr="0083240B">
        <w:rPr>
          <w:szCs w:val="22"/>
        </w:rPr>
        <w:t xml:space="preserve"> Health and Disability Act 2000</w:t>
      </w:r>
      <w:r w:rsidR="7BD209CD" w:rsidRPr="0083240B">
        <w:rPr>
          <w:szCs w:val="22"/>
        </w:rPr>
        <w:t xml:space="preserve"> </w:t>
      </w:r>
      <w:r w:rsidR="6D2BDF64" w:rsidRPr="0083240B">
        <w:rPr>
          <w:szCs w:val="22"/>
        </w:rPr>
        <w:t>(</w:t>
      </w:r>
      <w:r w:rsidR="7BD209CD" w:rsidRPr="0083240B">
        <w:rPr>
          <w:szCs w:val="22"/>
        </w:rPr>
        <w:t xml:space="preserve">repealed and replaced by the Pae Ora (Healthy Futures) Act 2022 </w:t>
      </w:r>
      <w:r w:rsidR="570AB7AA" w:rsidRPr="0083240B">
        <w:rPr>
          <w:szCs w:val="22"/>
        </w:rPr>
        <w:t>included the following provision:</w:t>
      </w:r>
    </w:p>
    <w:p w14:paraId="11F34095" w14:textId="42D5C61C" w:rsidR="00D724D3" w:rsidRPr="0083240B" w:rsidRDefault="003C69A3" w:rsidP="0083240B">
      <w:pPr>
        <w:pStyle w:val="Part10quotes"/>
        <w:ind w:left="1701" w:right="1229"/>
        <w:jc w:val="left"/>
      </w:pPr>
      <w:r w:rsidRPr="0083240B">
        <w:t>“</w:t>
      </w:r>
      <w:r w:rsidR="00F4728A" w:rsidRPr="0083240B">
        <w:t>In order to recognise and respect the principles of the Treaty of Wa</w:t>
      </w:r>
      <w:r w:rsidR="006A0248" w:rsidRPr="0083240B">
        <w:t>i</w:t>
      </w:r>
      <w:r w:rsidR="00F4728A" w:rsidRPr="0083240B">
        <w:t xml:space="preserve">tangi, and with a view to improving health outcomes for Māori, Part 3 </w:t>
      </w:r>
      <w:r w:rsidR="00D269DC" w:rsidRPr="0083240B">
        <w:t>provide</w:t>
      </w:r>
      <w:r w:rsidR="00F4728A" w:rsidRPr="0083240B">
        <w:t>s</w:t>
      </w:r>
      <w:r w:rsidR="00D269DC" w:rsidRPr="0083240B">
        <w:t xml:space="preserve"> for</w:t>
      </w:r>
      <w:r w:rsidR="006A0248" w:rsidRPr="0083240B">
        <w:t xml:space="preserve"> </w:t>
      </w:r>
      <w:r w:rsidR="00D269DC" w:rsidRPr="0083240B">
        <w:t xml:space="preserve">mechanisms </w:t>
      </w:r>
      <w:r w:rsidR="003A7057" w:rsidRPr="0083240B">
        <w:t xml:space="preserve">to enable Māori to contribute to decision-making </w:t>
      </w:r>
      <w:r w:rsidR="006A0248" w:rsidRPr="0083240B">
        <w:t>o</w:t>
      </w:r>
      <w:r w:rsidR="003A7057" w:rsidRPr="0083240B">
        <w:t>n, and to participate in the delivery of, health and disability service</w:t>
      </w:r>
      <w:r w:rsidR="006A0248" w:rsidRPr="0083240B">
        <w:t>s.</w:t>
      </w:r>
      <w:r w:rsidRPr="0083240B">
        <w:t>”</w:t>
      </w:r>
      <w:r w:rsidR="006A0248" w:rsidRPr="0083240B">
        <w:rPr>
          <w:rStyle w:val="FootnoteReference"/>
          <w:sz w:val="22"/>
          <w:szCs w:val="22"/>
        </w:rPr>
        <w:footnoteReference w:id="348"/>
      </w:r>
    </w:p>
    <w:p w14:paraId="171C6900" w14:textId="4D0108BE" w:rsidR="001153EA" w:rsidRPr="0083240B" w:rsidRDefault="45BF81F6" w:rsidP="0083240B">
      <w:pPr>
        <w:pStyle w:val="ListParagraph"/>
        <w:jc w:val="left"/>
        <w:rPr>
          <w:szCs w:val="22"/>
        </w:rPr>
      </w:pPr>
      <w:r w:rsidRPr="0083240B">
        <w:rPr>
          <w:szCs w:val="22"/>
        </w:rPr>
        <w:t xml:space="preserve">In 2019, the Oranga Tamariki Act 1989 was amended to require the Chief Executive to provide a practical commitment to the principles of </w:t>
      </w:r>
      <w:r w:rsidR="263B203F" w:rsidRPr="0083240B">
        <w:rPr>
          <w:szCs w:val="22"/>
        </w:rPr>
        <w:t>te Tiriti o Waitangi</w:t>
      </w:r>
      <w:r w:rsidRPr="0083240B">
        <w:rPr>
          <w:szCs w:val="22"/>
        </w:rPr>
        <w:t>.</w:t>
      </w:r>
      <w:r w:rsidR="001153EA" w:rsidRPr="0083240B">
        <w:rPr>
          <w:rStyle w:val="FootnoteReference"/>
          <w:sz w:val="22"/>
          <w:szCs w:val="22"/>
        </w:rPr>
        <w:footnoteReference w:id="349"/>
      </w:r>
      <w:r w:rsidRPr="0083240B">
        <w:rPr>
          <w:szCs w:val="22"/>
        </w:rPr>
        <w:t xml:space="preserve"> </w:t>
      </w:r>
      <w:r w:rsidR="2DDFC1A7" w:rsidRPr="0083240B">
        <w:rPr>
          <w:szCs w:val="22"/>
        </w:rPr>
        <w:t>The Education and Training Act 2020</w:t>
      </w:r>
      <w:r w:rsidR="77ACDC8D" w:rsidRPr="0083240B">
        <w:rPr>
          <w:szCs w:val="22"/>
        </w:rPr>
        <w:t xml:space="preserve"> includes provisions “that recognise and respect the Crown’s </w:t>
      </w:r>
      <w:r w:rsidR="713ACA0E" w:rsidRPr="0083240B">
        <w:rPr>
          <w:szCs w:val="22"/>
        </w:rPr>
        <w:t>responsibility</w:t>
      </w:r>
      <w:r w:rsidR="77ACDC8D" w:rsidRPr="0083240B">
        <w:rPr>
          <w:szCs w:val="22"/>
        </w:rPr>
        <w:t xml:space="preserve"> to give effect to Te Tiriti o Waitangi”</w:t>
      </w:r>
      <w:r w:rsidR="713ACA0E" w:rsidRPr="0083240B">
        <w:rPr>
          <w:szCs w:val="22"/>
        </w:rPr>
        <w:t>.</w:t>
      </w:r>
      <w:r w:rsidR="00217F4F" w:rsidRPr="0083240B">
        <w:rPr>
          <w:rStyle w:val="FootnoteReference"/>
          <w:sz w:val="22"/>
          <w:szCs w:val="22"/>
        </w:rPr>
        <w:footnoteReference w:id="350"/>
      </w:r>
      <w:r w:rsidR="2DDFC1A7" w:rsidRPr="0083240B">
        <w:rPr>
          <w:szCs w:val="22"/>
        </w:rPr>
        <w:t xml:space="preserve"> </w:t>
      </w:r>
      <w:r w:rsidR="4F3DD6E6" w:rsidRPr="0083240B">
        <w:rPr>
          <w:szCs w:val="22"/>
        </w:rPr>
        <w:t>The Pae Ora (Healthy Futures) Act 2022 provides for “the Crown’s intention to give effect to the principles of te Tiriti o Waitangi” through a range of measures.</w:t>
      </w:r>
      <w:r w:rsidR="00EC5906" w:rsidRPr="0083240B">
        <w:rPr>
          <w:rStyle w:val="FootnoteReference"/>
          <w:sz w:val="22"/>
          <w:szCs w:val="22"/>
        </w:rPr>
        <w:footnoteReference w:id="351"/>
      </w:r>
      <w:r w:rsidR="4F3DD6E6" w:rsidRPr="0083240B">
        <w:rPr>
          <w:szCs w:val="22"/>
        </w:rPr>
        <w:t xml:space="preserve">  </w:t>
      </w:r>
    </w:p>
    <w:p w14:paraId="37F4DA0D" w14:textId="5FDC2538" w:rsidR="001153EA" w:rsidRPr="000D037D" w:rsidRDefault="38C7204F" w:rsidP="0083240B">
      <w:pPr>
        <w:pStyle w:val="ListParagraph"/>
        <w:jc w:val="left"/>
      </w:pPr>
      <w:r w:rsidRPr="0083240B">
        <w:rPr>
          <w:szCs w:val="22"/>
        </w:rPr>
        <w:t>Giving effect to</w:t>
      </w:r>
      <w:r w:rsidR="45BF81F6" w:rsidRPr="0083240B">
        <w:rPr>
          <w:szCs w:val="22"/>
        </w:rPr>
        <w:t xml:space="preserve"> te Tiriti o Waitangi will not only ensure that the implementation of these </w:t>
      </w:r>
      <w:r w:rsidR="47E285A2" w:rsidRPr="0083240B">
        <w:rPr>
          <w:szCs w:val="22"/>
        </w:rPr>
        <w:t>recommendations</w:t>
      </w:r>
      <w:r w:rsidR="45BF81F6" w:rsidRPr="0083240B">
        <w:rPr>
          <w:szCs w:val="22"/>
        </w:rPr>
        <w:t xml:space="preserve"> is tika and pono</w:t>
      </w:r>
      <w:r w:rsidR="04718976" w:rsidRPr="0083240B">
        <w:rPr>
          <w:szCs w:val="22"/>
        </w:rPr>
        <w:t>,</w:t>
      </w:r>
      <w:r w:rsidR="45BF81F6" w:rsidRPr="0083240B">
        <w:rPr>
          <w:szCs w:val="22"/>
        </w:rPr>
        <w:t xml:space="preserve"> </w:t>
      </w:r>
      <w:proofErr w:type="gramStart"/>
      <w:r w:rsidR="02FA765A" w:rsidRPr="0083240B">
        <w:rPr>
          <w:szCs w:val="22"/>
        </w:rPr>
        <w:t>i</w:t>
      </w:r>
      <w:r w:rsidR="45BF81F6" w:rsidRPr="0083240B">
        <w:rPr>
          <w:szCs w:val="22"/>
        </w:rPr>
        <w:t>t</w:t>
      </w:r>
      <w:proofErr w:type="gramEnd"/>
      <w:r w:rsidR="45BF81F6" w:rsidRPr="0083240B">
        <w:rPr>
          <w:szCs w:val="22"/>
        </w:rPr>
        <w:t xml:space="preserve"> </w:t>
      </w:r>
      <w:r w:rsidRPr="0083240B">
        <w:rPr>
          <w:szCs w:val="22"/>
        </w:rPr>
        <w:t>will</w:t>
      </w:r>
      <w:r w:rsidR="45BF81F6" w:rsidRPr="0083240B">
        <w:rPr>
          <w:szCs w:val="22"/>
        </w:rPr>
        <w:t xml:space="preserve"> also lay the foundation for the </w:t>
      </w:r>
      <w:r w:rsidR="45BF81F6" w:rsidRPr="0083240B">
        <w:rPr>
          <w:rStyle w:val="normaltextrun"/>
          <w:szCs w:val="22"/>
        </w:rPr>
        <w:t>realisation</w:t>
      </w:r>
      <w:r w:rsidR="45BF81F6" w:rsidRPr="0083240B">
        <w:rPr>
          <w:szCs w:val="22"/>
        </w:rPr>
        <w:t xml:space="preserve"> of the Inquiry’s vision, a care system where the rights of Māori under te Tiriti o Waitangi</w:t>
      </w:r>
      <w:r w:rsidR="45BF81F6">
        <w:t xml:space="preserve"> are upheld. Ultimately, the vision of this Inquiry </w:t>
      </w:r>
      <w:r w:rsidR="3F62612F">
        <w:t>includes</w:t>
      </w:r>
      <w:r w:rsidR="45BF81F6">
        <w:t xml:space="preserve"> the State hand</w:t>
      </w:r>
      <w:r w:rsidR="3F62612F">
        <w:t>ing</w:t>
      </w:r>
      <w:r w:rsidR="45BF81F6">
        <w:t xml:space="preserve"> over power and resources for the delivery of care to wh</w:t>
      </w:r>
      <w:r w:rsidR="45BF81F6" w:rsidRPr="22D331BC">
        <w:rPr>
          <w:lang w:val="mi-NZ"/>
        </w:rPr>
        <w:t xml:space="preserve">ānau that are supported by </w:t>
      </w:r>
      <w:r w:rsidR="45BF81F6">
        <w:t xml:space="preserve">hapū, iwi, </w:t>
      </w:r>
      <w:r w:rsidR="0BD3579F">
        <w:t xml:space="preserve">and </w:t>
      </w:r>
      <w:r w:rsidR="45BF81F6">
        <w:t>Māori and community organisations at the local and regional level</w:t>
      </w:r>
      <w:r w:rsidR="7CA5C46E">
        <w:t>,</w:t>
      </w:r>
      <w:r w:rsidR="45BF81F6">
        <w:t xml:space="preserve"> with any wrap-around support and care for tamariki, rangatahi and pakeke that require outside of home care and support. Any such care and support would </w:t>
      </w:r>
      <w:r w:rsidR="15470891">
        <w:t>be delivered</w:t>
      </w:r>
      <w:r w:rsidR="45BF81F6">
        <w:t xml:space="preserve"> in accordance with the relevant tikanga and mātauranga. </w:t>
      </w:r>
    </w:p>
    <w:p w14:paraId="475DEF47" w14:textId="1B8CB315" w:rsidR="001153EA" w:rsidRPr="00510981" w:rsidRDefault="00FA504D" w:rsidP="001153EA">
      <w:pPr>
        <w:pStyle w:val="Recboxheading"/>
        <w:rPr>
          <w:lang w:val="en-NZ"/>
        </w:rPr>
      </w:pPr>
      <w:r>
        <w:rPr>
          <w:rStyle w:val="eop"/>
          <w:lang w:val="en-NZ"/>
        </w:rPr>
        <w:lastRenderedPageBreak/>
        <w:t>Tūtohi</w:t>
      </w:r>
      <w:r w:rsidRPr="00510981">
        <w:rPr>
          <w:lang w:val="en-NZ"/>
        </w:rPr>
        <w:t xml:space="preserve"> </w:t>
      </w:r>
      <w:r>
        <w:rPr>
          <w:lang w:val="en-NZ"/>
        </w:rPr>
        <w:t xml:space="preserve">117 | </w:t>
      </w:r>
      <w:r w:rsidR="001153EA" w:rsidRPr="00510981">
        <w:rPr>
          <w:lang w:val="en-NZ"/>
        </w:rPr>
        <w:t xml:space="preserve">Recommendation </w:t>
      </w:r>
      <w:r w:rsidR="00214660">
        <w:rPr>
          <w:lang w:val="en-NZ"/>
        </w:rPr>
        <w:t>117</w:t>
      </w:r>
    </w:p>
    <w:p w14:paraId="79B1465D" w14:textId="424A809C" w:rsidR="001153EA" w:rsidRPr="00510981" w:rsidRDefault="001153EA" w:rsidP="0083240B">
      <w:pPr>
        <w:pStyle w:val="Recsbox"/>
        <w:spacing w:line="276" w:lineRule="auto"/>
      </w:pPr>
      <w:r w:rsidRPr="26ED08F0">
        <w:t xml:space="preserve">The government should </w:t>
      </w:r>
      <w:r w:rsidR="006D1D40" w:rsidRPr="26ED08F0">
        <w:t xml:space="preserve">partner with Māori to </w:t>
      </w:r>
      <w:r w:rsidRPr="26ED08F0">
        <w:t xml:space="preserve">give effect to te Tiriti o Waitangi </w:t>
      </w:r>
      <w:r w:rsidR="006D1D40" w:rsidRPr="26ED08F0">
        <w:t xml:space="preserve">and the United Nations Declaration on the Rights of </w:t>
      </w:r>
      <w:r w:rsidR="008D162B" w:rsidRPr="366FF01D">
        <w:t>Indigeno</w:t>
      </w:r>
      <w:r w:rsidR="008D162B">
        <w:t>us</w:t>
      </w:r>
      <w:r w:rsidR="008D162B" w:rsidRPr="26ED08F0">
        <w:t xml:space="preserve"> </w:t>
      </w:r>
      <w:r w:rsidR="006D1D40" w:rsidRPr="26ED08F0">
        <w:t xml:space="preserve">Peoples </w:t>
      </w:r>
      <w:r w:rsidRPr="26ED08F0">
        <w:t>in relation to the development of strategy, policy, design</w:t>
      </w:r>
      <w:r w:rsidR="00F15419" w:rsidRPr="26ED08F0">
        <w:t>,</w:t>
      </w:r>
      <w:r w:rsidRPr="26ED08F0">
        <w:t xml:space="preserve"> implementation </w:t>
      </w:r>
      <w:r w:rsidR="00F15419" w:rsidRPr="26ED08F0">
        <w:t xml:space="preserve">and direct or indirect delivery </w:t>
      </w:r>
      <w:r w:rsidRPr="26ED08F0">
        <w:t xml:space="preserve">of care functions, including where it has passed on its authority or care functions to any faith-based institution, or to any other individual, entity, or service provider (whether by delegation, contract, licence, or in any other way). </w:t>
      </w:r>
    </w:p>
    <w:p w14:paraId="1A267394" w14:textId="199D77C6" w:rsidR="4FAD1989" w:rsidRDefault="4FAD1989" w:rsidP="005C7F74">
      <w:pPr>
        <w:pStyle w:val="Heading4"/>
        <w:shd w:val="clear" w:color="auto" w:fill="FFFFFF" w:themeFill="background1"/>
        <w:spacing w:before="0" w:after="160"/>
        <w:rPr>
          <w:rStyle w:val="normaltextrun"/>
          <w:lang w:eastAsia="en-US"/>
        </w:rPr>
      </w:pPr>
      <w:r w:rsidRPr="005C7F74">
        <w:rPr>
          <w:rStyle w:val="normaltextrun"/>
        </w:rPr>
        <w:t>Te pupuri ki ngā here tika ā-tangata o te ao mo te hunga kei ngā pūnaha taurima</w:t>
      </w:r>
    </w:p>
    <w:p w14:paraId="075452DC" w14:textId="789F28C5" w:rsidR="001153EA" w:rsidRPr="00510981" w:rsidRDefault="00086A00" w:rsidP="001153EA">
      <w:pPr>
        <w:pStyle w:val="Heading4"/>
        <w:rPr>
          <w:rStyle w:val="normaltextrun"/>
        </w:rPr>
      </w:pPr>
      <w:r w:rsidRPr="3A89A75C">
        <w:rPr>
          <w:rStyle w:val="normaltextrun"/>
        </w:rPr>
        <w:t>Upholding international human rights obligations for people in care</w:t>
      </w:r>
    </w:p>
    <w:p w14:paraId="48FB794B" w14:textId="66748616" w:rsidR="001153EA" w:rsidRPr="0083240B" w:rsidRDefault="7D768E92" w:rsidP="0083240B">
      <w:pPr>
        <w:pStyle w:val="ListParagraph"/>
        <w:jc w:val="left"/>
        <w:rPr>
          <w:rStyle w:val="normaltextrun"/>
          <w:szCs w:val="22"/>
        </w:rPr>
      </w:pPr>
      <w:r w:rsidRPr="22D331BC">
        <w:rPr>
          <w:rStyle w:val="normaltextrun"/>
        </w:rPr>
        <w:t>The Inquiry</w:t>
      </w:r>
      <w:r w:rsidR="45BF81F6" w:rsidRPr="22D331BC">
        <w:rPr>
          <w:rStyle w:val="normaltextrun"/>
        </w:rPr>
        <w:t xml:space="preserve"> found that during the Inquiry period the human rights of </w:t>
      </w:r>
      <w:r w:rsidR="6519F43F" w:rsidRPr="22D331BC">
        <w:rPr>
          <w:rStyle w:val="normaltextrun"/>
        </w:rPr>
        <w:t>people</w:t>
      </w:r>
      <w:r w:rsidR="45BF81F6" w:rsidRPr="22D331BC">
        <w:rPr>
          <w:rStyle w:val="normaltextrun"/>
        </w:rPr>
        <w:t xml:space="preserve"> in care were </w:t>
      </w:r>
      <w:r w:rsidR="45BF81F6" w:rsidRPr="0083240B">
        <w:rPr>
          <w:rStyle w:val="normaltextrun"/>
          <w:szCs w:val="22"/>
        </w:rPr>
        <w:t xml:space="preserve">insufficiently protected. </w:t>
      </w:r>
    </w:p>
    <w:p w14:paraId="6D608135" w14:textId="1B3EA8CC" w:rsidR="001153EA" w:rsidRPr="0083240B" w:rsidRDefault="45BF81F6" w:rsidP="0083240B">
      <w:pPr>
        <w:pStyle w:val="ListParagraph"/>
        <w:jc w:val="left"/>
        <w:rPr>
          <w:szCs w:val="22"/>
        </w:rPr>
      </w:pPr>
      <w:r w:rsidRPr="0083240B">
        <w:rPr>
          <w:rStyle w:val="normaltextrun"/>
          <w:szCs w:val="22"/>
        </w:rPr>
        <w:t xml:space="preserve">In </w:t>
      </w:r>
      <w:r w:rsidR="727FE145" w:rsidRPr="0083240B">
        <w:rPr>
          <w:rStyle w:val="normaltextrun"/>
          <w:szCs w:val="22"/>
        </w:rPr>
        <w:t>the Inquiry’s</w:t>
      </w:r>
      <w:r w:rsidRPr="0083240B">
        <w:rPr>
          <w:rStyle w:val="normaltextrun"/>
          <w:szCs w:val="22"/>
        </w:rPr>
        <w:t xml:space="preserve"> view, a significantly greater </w:t>
      </w:r>
      <w:r w:rsidR="42D5948B" w:rsidRPr="0083240B">
        <w:rPr>
          <w:rStyle w:val="normaltextrun"/>
          <w:szCs w:val="22"/>
        </w:rPr>
        <w:t>focus</w:t>
      </w:r>
      <w:r w:rsidRPr="0083240B">
        <w:rPr>
          <w:rStyle w:val="normaltextrun"/>
          <w:szCs w:val="22"/>
        </w:rPr>
        <w:t xml:space="preserve"> on human rights in care is required.</w:t>
      </w:r>
      <w:r w:rsidRPr="0083240B">
        <w:rPr>
          <w:szCs w:val="22"/>
        </w:rPr>
        <w:t xml:space="preserve"> </w:t>
      </w:r>
      <w:r w:rsidRPr="0083240B">
        <w:rPr>
          <w:rStyle w:val="normaltextrun"/>
          <w:szCs w:val="22"/>
        </w:rPr>
        <w:t xml:space="preserve">Part of this involves understanding how </w:t>
      </w:r>
      <w:r w:rsidR="03AFEEC8" w:rsidRPr="0083240B">
        <w:rPr>
          <w:rStyle w:val="normaltextrun"/>
          <w:szCs w:val="22"/>
        </w:rPr>
        <w:t xml:space="preserve">Aotearoa </w:t>
      </w:r>
      <w:r w:rsidRPr="0083240B">
        <w:rPr>
          <w:rStyle w:val="normaltextrun"/>
          <w:szCs w:val="22"/>
        </w:rPr>
        <w:t>New Zealand’s international human rights obligations are relevant to care, including that those receiving care are rights-holders. It also involves recognising that these rights and obligations should form part of the core framework within which care occurs and ensuring that they are implemented in care.</w:t>
      </w:r>
    </w:p>
    <w:p w14:paraId="2A49D008" w14:textId="05337C09" w:rsidR="001153EA" w:rsidRPr="0083240B" w:rsidRDefault="45BF81F6" w:rsidP="0083240B">
      <w:pPr>
        <w:pStyle w:val="ListParagraph"/>
        <w:jc w:val="left"/>
        <w:rPr>
          <w:rStyle w:val="normaltextrun"/>
          <w:szCs w:val="22"/>
        </w:rPr>
      </w:pPr>
      <w:r w:rsidRPr="0083240B">
        <w:rPr>
          <w:rStyle w:val="normaltextrun"/>
          <w:szCs w:val="22"/>
        </w:rPr>
        <w:t xml:space="preserve">The rights of children, young people and adults in care and the corresponding obligations under the Convention on the Rights of the Child, the Convention on the Rights of Persons with Disabilities, the Convention on the Elimination of </w:t>
      </w:r>
      <w:r w:rsidR="385D7041" w:rsidRPr="0083240B">
        <w:rPr>
          <w:rStyle w:val="normaltextrun"/>
          <w:szCs w:val="22"/>
        </w:rPr>
        <w:t>All Forms</w:t>
      </w:r>
      <w:r w:rsidRPr="0083240B">
        <w:rPr>
          <w:rStyle w:val="normaltextrun"/>
          <w:szCs w:val="22"/>
        </w:rPr>
        <w:t xml:space="preserve"> of Racial Discrimination, the United Nations Declaration on the Rights of </w:t>
      </w:r>
      <w:r w:rsidR="66193627" w:rsidRPr="0083240B">
        <w:rPr>
          <w:szCs w:val="22"/>
        </w:rPr>
        <w:t>Indigenous</w:t>
      </w:r>
      <w:r w:rsidRPr="0083240B">
        <w:rPr>
          <w:rStyle w:val="normaltextrun"/>
          <w:szCs w:val="22"/>
        </w:rPr>
        <w:t xml:space="preserve"> Peoples, and the Convention on the Elimination of All Forms of Discrimination against Women should underpin the provision of care. </w:t>
      </w:r>
    </w:p>
    <w:p w14:paraId="6CBE8D75" w14:textId="3C643DAF" w:rsidR="001153EA" w:rsidRPr="0083240B" w:rsidRDefault="45BF81F6" w:rsidP="0083240B">
      <w:pPr>
        <w:pStyle w:val="ListParagraph"/>
        <w:jc w:val="left"/>
        <w:rPr>
          <w:szCs w:val="22"/>
        </w:rPr>
      </w:pPr>
      <w:r w:rsidRPr="0083240B">
        <w:rPr>
          <w:szCs w:val="22"/>
        </w:rPr>
        <w:t xml:space="preserve">While </w:t>
      </w:r>
      <w:r w:rsidR="03AFEEC8" w:rsidRPr="0083240B">
        <w:rPr>
          <w:szCs w:val="22"/>
        </w:rPr>
        <w:t>Aotearoa</w:t>
      </w:r>
      <w:r w:rsidRPr="0083240B">
        <w:rPr>
          <w:szCs w:val="22"/>
        </w:rPr>
        <w:t xml:space="preserve"> New Zealand is renowned internationally for strong protection of the rights of </w:t>
      </w:r>
      <w:r w:rsidR="66193627" w:rsidRPr="0083240B">
        <w:rPr>
          <w:szCs w:val="22"/>
        </w:rPr>
        <w:t>Indigenous P</w:t>
      </w:r>
      <w:r w:rsidRPr="0083240B">
        <w:rPr>
          <w:szCs w:val="22"/>
        </w:rPr>
        <w:t>eoples, particularly through law and policy,</w:t>
      </w:r>
      <w:r w:rsidR="6012C9A7" w:rsidRPr="0083240B">
        <w:rPr>
          <w:szCs w:val="22"/>
        </w:rPr>
        <w:t xml:space="preserve"> “N</w:t>
      </w:r>
      <w:r w:rsidR="6012C9A7" w:rsidRPr="0083240B">
        <w:rPr>
          <w:szCs w:val="22"/>
          <w:lang w:val="en-NZ"/>
        </w:rPr>
        <w:t>ew Zealand is comparatively less advanced in relation to many other states in respecting and</w:t>
      </w:r>
      <w:r w:rsidR="03AFEEC8" w:rsidRPr="0083240B">
        <w:rPr>
          <w:szCs w:val="22"/>
          <w:lang w:val="en-NZ"/>
        </w:rPr>
        <w:t xml:space="preserve"> </w:t>
      </w:r>
      <w:r w:rsidR="6012C9A7" w:rsidRPr="0083240B">
        <w:rPr>
          <w:szCs w:val="22"/>
          <w:lang w:val="en-NZ"/>
        </w:rPr>
        <w:t xml:space="preserve">recognising </w:t>
      </w:r>
      <w:r w:rsidR="66193627" w:rsidRPr="0083240B">
        <w:rPr>
          <w:szCs w:val="22"/>
        </w:rPr>
        <w:t>indigenous</w:t>
      </w:r>
      <w:r w:rsidR="6012C9A7" w:rsidRPr="0083240B">
        <w:rPr>
          <w:szCs w:val="22"/>
          <w:lang w:val="en-NZ"/>
        </w:rPr>
        <w:t xml:space="preserve"> authority over </w:t>
      </w:r>
      <w:r w:rsidR="66193627" w:rsidRPr="0083240B">
        <w:rPr>
          <w:szCs w:val="22"/>
        </w:rPr>
        <w:t>indigenous</w:t>
      </w:r>
      <w:r w:rsidR="6012C9A7" w:rsidRPr="0083240B">
        <w:rPr>
          <w:szCs w:val="22"/>
          <w:lang w:val="en-NZ"/>
        </w:rPr>
        <w:t xml:space="preserve"> places and spaces</w:t>
      </w:r>
      <w:r w:rsidR="03AFEEC8" w:rsidRPr="0083240B">
        <w:rPr>
          <w:szCs w:val="22"/>
          <w:lang w:val="en-NZ"/>
        </w:rPr>
        <w:t>”</w:t>
      </w:r>
      <w:r w:rsidR="6012C9A7" w:rsidRPr="0083240B">
        <w:rPr>
          <w:szCs w:val="22"/>
          <w:lang w:val="en-NZ"/>
        </w:rPr>
        <w:t>.</w:t>
      </w:r>
      <w:r w:rsidR="001153EA" w:rsidRPr="0083240B">
        <w:rPr>
          <w:rStyle w:val="FootnoteReference"/>
          <w:color w:val="385623" w:themeColor="accent6" w:themeShade="80"/>
          <w:sz w:val="22"/>
          <w:szCs w:val="22"/>
        </w:rPr>
        <w:footnoteReference w:id="352"/>
      </w:r>
      <w:r w:rsidRPr="0083240B">
        <w:rPr>
          <w:rStyle w:val="FootnoteReference"/>
          <w:color w:val="385623" w:themeColor="accent6" w:themeShade="80"/>
          <w:sz w:val="22"/>
          <w:szCs w:val="22"/>
        </w:rPr>
        <w:t xml:space="preserve"> </w:t>
      </w:r>
      <w:r w:rsidRPr="0083240B">
        <w:rPr>
          <w:szCs w:val="22"/>
        </w:rPr>
        <w:t xml:space="preserve">The advancements of </w:t>
      </w:r>
      <w:r w:rsidR="66193627" w:rsidRPr="0083240B">
        <w:rPr>
          <w:szCs w:val="22"/>
        </w:rPr>
        <w:t xml:space="preserve">indigenous </w:t>
      </w:r>
      <w:r w:rsidRPr="0083240B">
        <w:rPr>
          <w:szCs w:val="22"/>
        </w:rPr>
        <w:t xml:space="preserve">self-determination and self-governance in child welfare matters internationally </w:t>
      </w:r>
      <w:r w:rsidR="4CE2A4F8" w:rsidRPr="0083240B">
        <w:rPr>
          <w:szCs w:val="22"/>
        </w:rPr>
        <w:t>provide models</w:t>
      </w:r>
      <w:r w:rsidRPr="0083240B">
        <w:rPr>
          <w:szCs w:val="22"/>
        </w:rPr>
        <w:t xml:space="preserve"> for fundamental change in </w:t>
      </w:r>
      <w:r w:rsidR="03AFEEC8" w:rsidRPr="0083240B">
        <w:rPr>
          <w:szCs w:val="22"/>
        </w:rPr>
        <w:t xml:space="preserve">Aotearoa </w:t>
      </w:r>
      <w:r w:rsidRPr="0083240B">
        <w:rPr>
          <w:szCs w:val="22"/>
        </w:rPr>
        <w:t xml:space="preserve">New Zealand to give effect to te Tiriti o Waitangi.   </w:t>
      </w:r>
    </w:p>
    <w:p w14:paraId="6545B770" w14:textId="299AC53F" w:rsidR="001153EA" w:rsidRPr="0083240B" w:rsidRDefault="45BF81F6" w:rsidP="0083240B">
      <w:pPr>
        <w:pStyle w:val="ListParagraph"/>
        <w:jc w:val="left"/>
        <w:rPr>
          <w:szCs w:val="22"/>
        </w:rPr>
      </w:pPr>
      <w:r w:rsidRPr="0083240B">
        <w:rPr>
          <w:szCs w:val="22"/>
        </w:rPr>
        <w:lastRenderedPageBreak/>
        <w:t>The importance</w:t>
      </w:r>
      <w:r w:rsidRPr="366FF01D">
        <w:t xml:space="preserve"> of the United Nations Declaration on the Rights of Indigeno</w:t>
      </w:r>
      <w:r w:rsidR="66193627">
        <w:t>us</w:t>
      </w:r>
      <w:r w:rsidRPr="366FF01D">
        <w:t xml:space="preserve"> Peoples has been emphasised through the Waitangi Tribunal. The Tribunal has said the Declaration contains </w:t>
      </w:r>
      <w:r w:rsidRPr="366FF01D">
        <w:rPr>
          <w:rStyle w:val="normaltextrun"/>
        </w:rPr>
        <w:t>principles</w:t>
      </w:r>
      <w:r w:rsidRPr="366FF01D">
        <w:t xml:space="preserve"> that are “consistent with the duties and </w:t>
      </w:r>
      <w:r w:rsidRPr="0083240B">
        <w:rPr>
          <w:szCs w:val="22"/>
        </w:rPr>
        <w:t>principles inherent in the Treaty”.</w:t>
      </w:r>
      <w:r w:rsidR="001153EA" w:rsidRPr="0083240B">
        <w:rPr>
          <w:rStyle w:val="FootnoteReference"/>
          <w:color w:val="385623" w:themeColor="accent6" w:themeShade="80"/>
          <w:sz w:val="22"/>
          <w:szCs w:val="22"/>
        </w:rPr>
        <w:footnoteReference w:id="353"/>
      </w:r>
      <w:r w:rsidRPr="0083240B">
        <w:rPr>
          <w:szCs w:val="22"/>
        </w:rPr>
        <w:t xml:space="preserve"> Both the </w:t>
      </w:r>
      <w:r w:rsidR="475FB7FF" w:rsidRPr="0083240B">
        <w:rPr>
          <w:szCs w:val="22"/>
        </w:rPr>
        <w:t>c</w:t>
      </w:r>
      <w:r w:rsidRPr="0083240B">
        <w:rPr>
          <w:szCs w:val="22"/>
        </w:rPr>
        <w:t>ourts and the Tribunal have acknowledged the Declaration is relevant to interpreting the principles</w:t>
      </w:r>
      <w:r w:rsidR="475FB7FF" w:rsidRPr="0083240B">
        <w:rPr>
          <w:szCs w:val="22"/>
        </w:rPr>
        <w:t xml:space="preserve"> of te Tiriti o Waitangi</w:t>
      </w:r>
      <w:r w:rsidRPr="0083240B">
        <w:rPr>
          <w:szCs w:val="22"/>
        </w:rPr>
        <w:t>.</w:t>
      </w:r>
      <w:r w:rsidR="001153EA" w:rsidRPr="0083240B">
        <w:rPr>
          <w:rStyle w:val="FootnoteReference"/>
          <w:color w:val="385623" w:themeColor="accent6" w:themeShade="80"/>
          <w:sz w:val="22"/>
          <w:szCs w:val="22"/>
        </w:rPr>
        <w:footnoteReference w:id="354"/>
      </w:r>
      <w:r w:rsidRPr="0083240B">
        <w:rPr>
          <w:szCs w:val="22"/>
        </w:rPr>
        <w:t xml:space="preserve"> </w:t>
      </w:r>
    </w:p>
    <w:p w14:paraId="3E9B404B" w14:textId="059C02EB" w:rsidR="001153EA" w:rsidRDefault="45BF81F6" w:rsidP="0083240B">
      <w:pPr>
        <w:pStyle w:val="ListParagraph"/>
        <w:jc w:val="left"/>
        <w:rPr>
          <w:rStyle w:val="normaltextrun"/>
        </w:rPr>
      </w:pPr>
      <w:r w:rsidRPr="0083240B">
        <w:rPr>
          <w:rStyle w:val="normaltextrun"/>
          <w:szCs w:val="22"/>
        </w:rPr>
        <w:t>Part of realising these rights includes addressing any barriers that may impact on people’s ability to communicate their needs and participate fully in decisions that affect them. For Deaf</w:t>
      </w:r>
      <w:r w:rsidR="15C3BD3F" w:rsidRPr="0083240B">
        <w:rPr>
          <w:rStyle w:val="normaltextrun"/>
          <w:szCs w:val="22"/>
        </w:rPr>
        <w:t xml:space="preserve"> and</w:t>
      </w:r>
      <w:r w:rsidRPr="0083240B">
        <w:rPr>
          <w:rStyle w:val="normaltextrun"/>
          <w:szCs w:val="22"/>
        </w:rPr>
        <w:t xml:space="preserve"> disabled</w:t>
      </w:r>
      <w:r w:rsidR="15C3BD3F" w:rsidRPr="0083240B">
        <w:rPr>
          <w:rStyle w:val="normaltextrun"/>
          <w:szCs w:val="22"/>
        </w:rPr>
        <w:t xml:space="preserve"> people</w:t>
      </w:r>
      <w:r w:rsidRPr="0083240B">
        <w:rPr>
          <w:rStyle w:val="normaltextrun"/>
          <w:szCs w:val="22"/>
        </w:rPr>
        <w:t xml:space="preserve"> and people experiencing mental distress, communication assistance could include</w:t>
      </w:r>
      <w:r w:rsidRPr="0083240B">
        <w:rPr>
          <w:szCs w:val="22"/>
        </w:rPr>
        <w:t xml:space="preserve"> augmentative and alternative communication devices, alternate formats, and supported decision-making. Māori, Pacific Peoples and others from linguistically or culturally diverse backgrounds may face additional</w:t>
      </w:r>
      <w:r>
        <w:t xml:space="preserve"> barriers. Communication assistance could include, for example, te Reo Māori sign language interpreters, and support people with appropriate cultural and language competency. </w:t>
      </w:r>
    </w:p>
    <w:p w14:paraId="64FE59B5" w14:textId="7FBEE904" w:rsidR="001153EA" w:rsidRPr="00510981" w:rsidRDefault="00FA504D" w:rsidP="001153EA">
      <w:pPr>
        <w:pStyle w:val="Recboxheading"/>
        <w:rPr>
          <w:lang w:val="en-NZ"/>
        </w:rPr>
      </w:pPr>
      <w:r>
        <w:rPr>
          <w:rStyle w:val="eop"/>
          <w:lang w:val="en-NZ"/>
        </w:rPr>
        <w:t>Tūtohi</w:t>
      </w:r>
      <w:r w:rsidRPr="00510981">
        <w:rPr>
          <w:lang w:val="en-NZ"/>
        </w:rPr>
        <w:t xml:space="preserve"> </w:t>
      </w:r>
      <w:r>
        <w:rPr>
          <w:lang w:val="en-NZ"/>
        </w:rPr>
        <w:t xml:space="preserve">118 | </w:t>
      </w:r>
      <w:r w:rsidR="001153EA" w:rsidRPr="00510981">
        <w:rPr>
          <w:lang w:val="en-NZ"/>
        </w:rPr>
        <w:t xml:space="preserve">Recommendation </w:t>
      </w:r>
      <w:r w:rsidR="00214660">
        <w:rPr>
          <w:lang w:val="en-NZ"/>
        </w:rPr>
        <w:t>118</w:t>
      </w:r>
    </w:p>
    <w:p w14:paraId="0CC45424" w14:textId="685ABCFA" w:rsidR="001153EA" w:rsidRDefault="001153EA" w:rsidP="001153EA">
      <w:pPr>
        <w:pStyle w:val="Recsdraftingnote"/>
        <w:shd w:val="clear" w:color="auto" w:fill="D0CECE" w:themeFill="background2" w:themeFillShade="E6"/>
        <w:rPr>
          <w:color w:val="auto"/>
          <w:shd w:val="clear" w:color="auto" w:fill="auto"/>
          <w:lang w:eastAsia="en-US"/>
        </w:rPr>
      </w:pPr>
      <w:r w:rsidRPr="00510981">
        <w:rPr>
          <w:color w:val="auto"/>
          <w:shd w:val="clear" w:color="auto" w:fill="auto"/>
          <w:lang w:eastAsia="en-US"/>
        </w:rPr>
        <w:t xml:space="preserve">All </w:t>
      </w:r>
      <w:r>
        <w:rPr>
          <w:color w:val="auto"/>
          <w:shd w:val="clear" w:color="auto" w:fill="auto"/>
          <w:lang w:eastAsia="en-US"/>
        </w:rPr>
        <w:t>entities</w:t>
      </w:r>
      <w:r w:rsidRPr="00510981">
        <w:rPr>
          <w:color w:val="auto"/>
          <w:shd w:val="clear" w:color="auto" w:fill="auto"/>
          <w:lang w:eastAsia="en-US"/>
        </w:rPr>
        <w:t xml:space="preserve"> providing care directly or indirectly on behalf of the State or faith-based </w:t>
      </w:r>
      <w:r>
        <w:rPr>
          <w:color w:val="auto"/>
          <w:shd w:val="clear" w:color="auto" w:fill="auto"/>
          <w:lang w:eastAsia="en-US"/>
        </w:rPr>
        <w:t>entities</w:t>
      </w:r>
      <w:r w:rsidRPr="00510981">
        <w:rPr>
          <w:color w:val="auto"/>
          <w:shd w:val="clear" w:color="auto" w:fill="auto"/>
          <w:lang w:eastAsia="en-US"/>
        </w:rPr>
        <w:t xml:space="preserve"> should</w:t>
      </w:r>
      <w:r>
        <w:rPr>
          <w:color w:val="auto"/>
          <w:shd w:val="clear" w:color="auto" w:fill="auto"/>
          <w:lang w:eastAsia="en-US"/>
        </w:rPr>
        <w:t>:</w:t>
      </w:r>
    </w:p>
    <w:p w14:paraId="62DCA552" w14:textId="0FC5F9DC" w:rsidR="001153EA" w:rsidRDefault="001153EA" w:rsidP="007921AA">
      <w:pPr>
        <w:pStyle w:val="RecsboxLevel1"/>
        <w:numPr>
          <w:ilvl w:val="0"/>
          <w:numId w:val="94"/>
        </w:numPr>
        <w:spacing w:line="276" w:lineRule="auto"/>
        <w:ind w:left="714" w:hanging="357"/>
      </w:pPr>
      <w:r>
        <w:t xml:space="preserve">uphold the rights of Māori in care as </w:t>
      </w:r>
      <w:r w:rsidR="00B25D37">
        <w:t>indigenous</w:t>
      </w:r>
      <w:r>
        <w:t xml:space="preserve"> peoples of Aotearoa New Zealand in accordance with United Nations Declaration on the Rights of </w:t>
      </w:r>
      <w:r w:rsidR="009B75FB">
        <w:t>Indigenous</w:t>
      </w:r>
      <w:r>
        <w:t xml:space="preserve"> Peoples  </w:t>
      </w:r>
    </w:p>
    <w:p w14:paraId="45BF1620" w14:textId="232A0DF5" w:rsidR="001153EA" w:rsidRDefault="001153EA" w:rsidP="007921AA">
      <w:pPr>
        <w:pStyle w:val="RecsboxLevel1"/>
        <w:numPr>
          <w:ilvl w:val="0"/>
          <w:numId w:val="94"/>
        </w:numPr>
        <w:spacing w:line="276" w:lineRule="auto"/>
        <w:ind w:left="714" w:hanging="357"/>
        <w:rPr>
          <w:rStyle w:val="normaltextrun"/>
        </w:rPr>
      </w:pPr>
      <w:r>
        <w:t xml:space="preserve">uphold the rights of Māori, Pacific Peoples, and people from other linguistically or culturally diverse backgrounds in care, in accordance with </w:t>
      </w:r>
      <w:r w:rsidRPr="414BDD14">
        <w:rPr>
          <w:rStyle w:val="normaltextrun"/>
        </w:rPr>
        <w:t xml:space="preserve">the Convention on the Elimination of </w:t>
      </w:r>
      <w:r w:rsidR="000D1B81" w:rsidRPr="414BDD14">
        <w:rPr>
          <w:rStyle w:val="normaltextrun"/>
        </w:rPr>
        <w:t>All Forms</w:t>
      </w:r>
      <w:r w:rsidRPr="414BDD14">
        <w:rPr>
          <w:rStyle w:val="normaltextrun"/>
        </w:rPr>
        <w:t xml:space="preserve"> of Racial Discrimination</w:t>
      </w:r>
    </w:p>
    <w:p w14:paraId="4EC0B393" w14:textId="4541CB50" w:rsidR="001153EA" w:rsidRPr="00510981" w:rsidRDefault="001153EA" w:rsidP="007921AA">
      <w:pPr>
        <w:pStyle w:val="RecsboxLevel1"/>
        <w:numPr>
          <w:ilvl w:val="0"/>
          <w:numId w:val="94"/>
        </w:numPr>
        <w:spacing w:line="276" w:lineRule="auto"/>
        <w:ind w:left="714" w:hanging="357"/>
        <w:rPr>
          <w:rStyle w:val="normaltextrun"/>
        </w:rPr>
      </w:pPr>
      <w:r>
        <w:t xml:space="preserve">uphold the rights of girls and women in care, in accordance with the </w:t>
      </w:r>
      <w:r w:rsidRPr="414BDD14">
        <w:rPr>
          <w:rStyle w:val="normaltextrun"/>
        </w:rPr>
        <w:t>Convention on the Elimination of All Forms of Discrimination against Women</w:t>
      </w:r>
    </w:p>
    <w:p w14:paraId="51B5E219" w14:textId="35758A17" w:rsidR="001153EA" w:rsidRPr="00510981" w:rsidRDefault="001153EA" w:rsidP="007921AA">
      <w:pPr>
        <w:pStyle w:val="RecsboxLevel1"/>
        <w:numPr>
          <w:ilvl w:val="0"/>
          <w:numId w:val="94"/>
        </w:numPr>
        <w:spacing w:line="276" w:lineRule="auto"/>
        <w:ind w:left="714" w:hanging="357"/>
      </w:pPr>
      <w:r>
        <w:t xml:space="preserve">uphold the rights of </w:t>
      </w:r>
      <w:r w:rsidR="001F5B7F">
        <w:t xml:space="preserve">Deaf </w:t>
      </w:r>
      <w:r w:rsidR="00384D30">
        <w:t>and</w:t>
      </w:r>
      <w:r>
        <w:t xml:space="preserve"> disabled </w:t>
      </w:r>
      <w:r w:rsidR="00384D30">
        <w:t>people</w:t>
      </w:r>
      <w:r>
        <w:t xml:space="preserve"> and people who experience mental distress in care, in accordance with the Convention on the Rights of Persons with Disabilities and the Enabling Good Lives principles, including: </w:t>
      </w:r>
    </w:p>
    <w:p w14:paraId="49AFAECD" w14:textId="0A5E16FA" w:rsidR="001153EA" w:rsidRDefault="001153EA" w:rsidP="007921AA">
      <w:pPr>
        <w:pStyle w:val="Recroman"/>
        <w:numPr>
          <w:ilvl w:val="0"/>
          <w:numId w:val="95"/>
        </w:numPr>
        <w:spacing w:line="276" w:lineRule="auto"/>
        <w:ind w:left="1570" w:hanging="357"/>
      </w:pPr>
      <w:r>
        <w:t xml:space="preserve">recognition that </w:t>
      </w:r>
      <w:r w:rsidR="001F5B7F">
        <w:t xml:space="preserve">Deaf </w:t>
      </w:r>
      <w:r w:rsidR="00646F48">
        <w:t>and</w:t>
      </w:r>
      <w:r>
        <w:t xml:space="preserve"> disabled </w:t>
      </w:r>
      <w:r w:rsidR="00646F48">
        <w:t xml:space="preserve">people, </w:t>
      </w:r>
      <w:r>
        <w:t>and people who experience mental distress</w:t>
      </w:r>
      <w:r w:rsidR="00646F48">
        <w:t>,</w:t>
      </w:r>
      <w:r>
        <w:t xml:space="preserve"> in care have:</w:t>
      </w:r>
    </w:p>
    <w:p w14:paraId="5D0581A8" w14:textId="56A42107" w:rsidR="00384D30" w:rsidRPr="00384D30" w:rsidRDefault="001153EA" w:rsidP="007921AA">
      <w:pPr>
        <w:pStyle w:val="Recsboxbullet"/>
        <w:numPr>
          <w:ilvl w:val="0"/>
          <w:numId w:val="96"/>
        </w:numPr>
        <w:spacing w:line="23" w:lineRule="atLeast"/>
        <w:ind w:hanging="357"/>
      </w:pPr>
      <w:r w:rsidRPr="00510981">
        <w:lastRenderedPageBreak/>
        <w:t>the same rights as others in care to make decisions that affect their lives</w:t>
      </w:r>
      <w:r w:rsidR="00384D30" w:rsidRPr="00384D30">
        <w:t xml:space="preserve">, including adults </w:t>
      </w:r>
      <w:r w:rsidR="007602AC">
        <w:t>having</w:t>
      </w:r>
      <w:r w:rsidR="007602AC" w:rsidRPr="00384D30">
        <w:t xml:space="preserve"> </w:t>
      </w:r>
      <w:r w:rsidR="00384D30" w:rsidRPr="00384D30">
        <w:t xml:space="preserve">decision-making supports as appropriate </w:t>
      </w:r>
    </w:p>
    <w:p w14:paraId="50D3842F" w14:textId="7B1B44BE" w:rsidR="001153EA" w:rsidRPr="00510981" w:rsidRDefault="001153EA" w:rsidP="007921AA">
      <w:pPr>
        <w:pStyle w:val="Recsboxbullet"/>
        <w:numPr>
          <w:ilvl w:val="0"/>
          <w:numId w:val="96"/>
        </w:numPr>
        <w:spacing w:line="23" w:lineRule="atLeast"/>
        <w:ind w:hanging="357"/>
      </w:pPr>
      <w:r w:rsidRPr="26ED08F0">
        <w:t>the right to communication assistance in making and participating in decisions that affect them, communicating their will and preferences, and developing their decision-making ability</w:t>
      </w:r>
    </w:p>
    <w:p w14:paraId="5D82DF35" w14:textId="382FAADE" w:rsidR="001153EA" w:rsidRDefault="6C760A5B" w:rsidP="007921AA">
      <w:pPr>
        <w:pStyle w:val="Recsboxbullet"/>
        <w:numPr>
          <w:ilvl w:val="0"/>
          <w:numId w:val="96"/>
        </w:numPr>
        <w:spacing w:line="23" w:lineRule="atLeast"/>
        <w:ind w:hanging="357"/>
      </w:pPr>
      <w:r>
        <w:t xml:space="preserve">the right to </w:t>
      </w:r>
      <w:r w:rsidR="001153EA">
        <w:t>access</w:t>
      </w:r>
      <w:r w:rsidR="001153EA" w:rsidRPr="68480B3F">
        <w:t xml:space="preserve"> and use advocacy services in making and participating in decisions and communicating their will and preferences</w:t>
      </w:r>
    </w:p>
    <w:p w14:paraId="00B9CFD2" w14:textId="527E2D27" w:rsidR="001153EA" w:rsidRDefault="001153EA" w:rsidP="007921AA">
      <w:pPr>
        <w:pStyle w:val="Recroman"/>
        <w:numPr>
          <w:ilvl w:val="0"/>
          <w:numId w:val="95"/>
        </w:numPr>
        <w:spacing w:line="23" w:lineRule="atLeast"/>
        <w:ind w:hanging="357"/>
      </w:pPr>
      <w:r>
        <w:t xml:space="preserve">recognition that tāngata Turi, tāngata whaikaha and tāngata whaiora Māori and Pacific Peoples who are </w:t>
      </w:r>
      <w:r w:rsidR="001F5B7F">
        <w:t>Deaf</w:t>
      </w:r>
      <w:r>
        <w:t xml:space="preserve">, disabled </w:t>
      </w:r>
      <w:r w:rsidR="00646F48">
        <w:t>or</w:t>
      </w:r>
      <w:r>
        <w:t xml:space="preserve"> experience mental distress may experience barriers to accessing supports and services due to cultural, language and other differences, and that these barriers need to be addressed.</w:t>
      </w:r>
    </w:p>
    <w:p w14:paraId="73665D6A" w14:textId="77777777" w:rsidR="001153EA" w:rsidRDefault="001153EA" w:rsidP="007921AA">
      <w:pPr>
        <w:pStyle w:val="RecsboxLevel1"/>
        <w:numPr>
          <w:ilvl w:val="0"/>
          <w:numId w:val="94"/>
        </w:numPr>
        <w:spacing w:line="23" w:lineRule="atLeast"/>
        <w:ind w:hanging="357"/>
      </w:pPr>
      <w:r>
        <w:t>uphold the rights of the child in care, including:</w:t>
      </w:r>
    </w:p>
    <w:p w14:paraId="391A9934" w14:textId="77777777" w:rsidR="001153EA" w:rsidRDefault="001153EA" w:rsidP="007921AA">
      <w:pPr>
        <w:pStyle w:val="Recroman"/>
        <w:numPr>
          <w:ilvl w:val="0"/>
          <w:numId w:val="97"/>
        </w:numPr>
        <w:spacing w:line="23" w:lineRule="atLeast"/>
        <w:ind w:hanging="357"/>
      </w:pPr>
      <w:r>
        <w:t>acting with the best interests of the child as a primary consideration, consistent with the United Nations Convention on the Rights of the Child</w:t>
      </w:r>
    </w:p>
    <w:p w14:paraId="4C744245" w14:textId="48ABA64A" w:rsidR="001153EA" w:rsidRDefault="001153EA" w:rsidP="007921AA">
      <w:pPr>
        <w:pStyle w:val="Recroman"/>
        <w:numPr>
          <w:ilvl w:val="0"/>
          <w:numId w:val="97"/>
        </w:numPr>
        <w:spacing w:line="23" w:lineRule="atLeast"/>
        <w:ind w:hanging="357"/>
      </w:pPr>
      <w:r>
        <w:t xml:space="preserve">recognising the right of iwi, hapū and whānau Māori to retain shared responsibility for the wellbeing of tamariki and rangatahi Māori, consistent with the United Nations Declaration on the Rights of </w:t>
      </w:r>
      <w:r w:rsidR="00835CD9">
        <w:t>Indigenous</w:t>
      </w:r>
      <w:r>
        <w:t xml:space="preserve"> Peoples. </w:t>
      </w:r>
    </w:p>
    <w:p w14:paraId="38F565F8" w14:textId="756CD5B2" w:rsidR="26167F0A" w:rsidRPr="005C7F74" w:rsidRDefault="26167F0A" w:rsidP="00C75686">
      <w:pPr>
        <w:pStyle w:val="Heading4"/>
        <w:shd w:val="clear" w:color="auto" w:fill="FFFFFF" w:themeFill="background1"/>
        <w:spacing w:before="0" w:after="160"/>
      </w:pPr>
      <w:r w:rsidRPr="00C75686">
        <w:rPr>
          <w:rStyle w:val="normaltextrun"/>
        </w:rPr>
        <w:t>Te aromatawai i te raupapa tika tāngata haukāinga e mau tūturu tonu ai te tiaki pai i te hunga kei ngā pūnaha taurima</w:t>
      </w:r>
    </w:p>
    <w:p w14:paraId="53157E9A" w14:textId="41A1BA5A" w:rsidR="001C39C1" w:rsidRDefault="008301E4" w:rsidP="005C7F74">
      <w:pPr>
        <w:pStyle w:val="Heading4"/>
        <w:shd w:val="clear" w:color="auto" w:fill="FFFFFF" w:themeFill="background1"/>
        <w:spacing w:before="0" w:after="160"/>
        <w:rPr>
          <w:rStyle w:val="normaltextrun"/>
          <w:rFonts w:asciiTheme="minorHAnsi" w:hAnsiTheme="minorHAnsi"/>
          <w:iCs w:val="0"/>
          <w:color w:val="auto"/>
          <w:sz w:val="22"/>
          <w:szCs w:val="22"/>
          <w:shd w:val="clear" w:color="auto" w:fill="FFFFFF"/>
          <w:lang w:val="en-NZ" w:eastAsia="en-NZ"/>
          <w14:ligatures w14:val="standardContextual"/>
        </w:rPr>
      </w:pPr>
      <w:r>
        <w:rPr>
          <w:rStyle w:val="normaltextrun"/>
        </w:rPr>
        <w:t xml:space="preserve">Review domestic human rights framework </w:t>
      </w:r>
      <w:r w:rsidR="005F0DEE">
        <w:rPr>
          <w:rStyle w:val="normaltextrun"/>
        </w:rPr>
        <w:t>to ensure it adequately protects people in care</w:t>
      </w:r>
    </w:p>
    <w:p w14:paraId="2241D8CA" w14:textId="4707D797" w:rsidR="00086A00" w:rsidRDefault="55A79B6B" w:rsidP="00C819A9">
      <w:pPr>
        <w:pStyle w:val="ListParagraph"/>
        <w:jc w:val="left"/>
        <w:rPr>
          <w:rStyle w:val="normaltextrun"/>
        </w:rPr>
      </w:pPr>
      <w:r w:rsidRPr="22D331BC">
        <w:rPr>
          <w:rStyle w:val="normaltextrun"/>
        </w:rPr>
        <w:t>During the Inquiry period, there was no s</w:t>
      </w:r>
      <w:r w:rsidR="2B2F437D" w:rsidRPr="22D331BC">
        <w:rPr>
          <w:rStyle w:val="normaltextrun"/>
        </w:rPr>
        <w:t xml:space="preserve">pecific framework aimed at ensuring that human rights in all care settings </w:t>
      </w:r>
      <w:r w:rsidRPr="22D331BC">
        <w:rPr>
          <w:rStyle w:val="normaltextrun"/>
        </w:rPr>
        <w:t>were</w:t>
      </w:r>
      <w:r w:rsidR="2B2F437D" w:rsidRPr="22D331BC">
        <w:rPr>
          <w:rStyle w:val="normaltextrun"/>
        </w:rPr>
        <w:t xml:space="preserve"> respected, protected and fulfilled. </w:t>
      </w:r>
      <w:r w:rsidRPr="22D331BC">
        <w:rPr>
          <w:rStyle w:val="normaltextrun"/>
        </w:rPr>
        <w:t xml:space="preserve">There </w:t>
      </w:r>
      <w:r w:rsidR="41F88697" w:rsidRPr="22D331BC">
        <w:rPr>
          <w:rStyle w:val="normaltextrun"/>
        </w:rPr>
        <w:t>was</w:t>
      </w:r>
      <w:r w:rsidR="2ABDA5B6" w:rsidRPr="34A342A4">
        <w:rPr>
          <w:rStyle w:val="normaltextrun"/>
        </w:rPr>
        <w:t xml:space="preserve"> no</w:t>
      </w:r>
      <w:r w:rsidRPr="22D331BC">
        <w:rPr>
          <w:rStyle w:val="normaltextrun"/>
        </w:rPr>
        <w:t xml:space="preserve"> </w:t>
      </w:r>
      <w:r w:rsidR="19CF54F7" w:rsidRPr="22D331BC">
        <w:rPr>
          <w:rStyle w:val="normaltextrun"/>
        </w:rPr>
        <w:t>systematic, regular monitoring of care against human rights standards during the Inquiry period</w:t>
      </w:r>
      <w:r w:rsidR="41F88697" w:rsidRPr="22D331BC">
        <w:rPr>
          <w:rStyle w:val="normaltextrun"/>
        </w:rPr>
        <w:t>.</w:t>
      </w:r>
      <w:r w:rsidR="19CF54F7" w:rsidRPr="22D331BC">
        <w:rPr>
          <w:rStyle w:val="normaltextrun"/>
        </w:rPr>
        <w:t xml:space="preserve"> </w:t>
      </w:r>
    </w:p>
    <w:p w14:paraId="79CCE685" w14:textId="2B3DC6DB" w:rsidR="00F60CF3" w:rsidRDefault="721BBFEC" w:rsidP="00C819A9">
      <w:pPr>
        <w:pStyle w:val="ListParagraph"/>
        <w:jc w:val="left"/>
      </w:pPr>
      <w:r>
        <w:t xml:space="preserve">As set out in Part </w:t>
      </w:r>
      <w:r w:rsidR="005F6FD9" w:rsidRPr="009D4F5A">
        <w:t>1</w:t>
      </w:r>
      <w:r>
        <w:t xml:space="preserve">, </w:t>
      </w:r>
      <w:r w:rsidR="09DCABE1">
        <w:t xml:space="preserve">human rights protections </w:t>
      </w:r>
      <w:r>
        <w:t>in Aotearoa New Zealand</w:t>
      </w:r>
      <w:r w:rsidR="09DCABE1">
        <w:t xml:space="preserve">’s domestic laws are “piecemeal”. They are set out in a variety of statutes and the common (court-made) law, which means they cannot </w:t>
      </w:r>
      <w:r w:rsidR="251EB106">
        <w:t xml:space="preserve">all </w:t>
      </w:r>
      <w:r w:rsidR="09DCABE1">
        <w:t>be found in one place.</w:t>
      </w:r>
      <w:r>
        <w:t xml:space="preserve"> </w:t>
      </w:r>
      <w:r w:rsidR="7D768E92">
        <w:t>The Inquiry</w:t>
      </w:r>
      <w:r w:rsidR="41F88697">
        <w:t xml:space="preserve"> consider</w:t>
      </w:r>
      <w:r w:rsidR="008ACD75">
        <w:t>s</w:t>
      </w:r>
      <w:r w:rsidR="41F88697">
        <w:t xml:space="preserve"> that </w:t>
      </w:r>
      <w:proofErr w:type="gramStart"/>
      <w:r w:rsidR="41F88697">
        <w:t>in order to</w:t>
      </w:r>
      <w:proofErr w:type="gramEnd"/>
      <w:r w:rsidR="41F88697">
        <w:t xml:space="preserve"> realise</w:t>
      </w:r>
      <w:r w:rsidR="09DCABE1">
        <w:t xml:space="preserve"> and protect</w:t>
      </w:r>
      <w:r w:rsidR="41F88697">
        <w:t xml:space="preserve"> the human rights of all New Zealanders in care, more needs to be done immediately.</w:t>
      </w:r>
      <w:r w:rsidR="09DCABE1">
        <w:t xml:space="preserve"> </w:t>
      </w:r>
    </w:p>
    <w:p w14:paraId="48CBF9DF" w14:textId="023D711A" w:rsidR="006D04C3" w:rsidRDefault="7D768E92" w:rsidP="00C819A9">
      <w:pPr>
        <w:pStyle w:val="ListParagraph"/>
        <w:jc w:val="left"/>
      </w:pPr>
      <w:r>
        <w:t>The Inquiry</w:t>
      </w:r>
      <w:r w:rsidR="09DCABE1">
        <w:t xml:space="preserve"> consider</w:t>
      </w:r>
      <w:r w:rsidR="008ACD75">
        <w:t>s</w:t>
      </w:r>
      <w:r w:rsidR="09DCABE1">
        <w:t xml:space="preserve"> that </w:t>
      </w:r>
      <w:r w:rsidR="20273C04">
        <w:t xml:space="preserve">the rights of Māori to be free from abuse and neglect in care and the relevant rights in the United Nations Declaration on the Rights of </w:t>
      </w:r>
      <w:r w:rsidR="2F275804">
        <w:t>Indigenous</w:t>
      </w:r>
      <w:r w:rsidR="20273C04">
        <w:t xml:space="preserve"> Peoples</w:t>
      </w:r>
      <w:r w:rsidR="09DCABE1">
        <w:t xml:space="preserve"> should be provided for in </w:t>
      </w:r>
      <w:r w:rsidR="6B5E9BE7">
        <w:t>law</w:t>
      </w:r>
      <w:r w:rsidR="09DCABE1">
        <w:t>.</w:t>
      </w:r>
      <w:r w:rsidR="353384A3">
        <w:t xml:space="preserve"> The Human</w:t>
      </w:r>
      <w:r w:rsidR="20273C04">
        <w:t xml:space="preserve"> Rights Act 1993</w:t>
      </w:r>
      <w:r w:rsidR="353384A3">
        <w:t xml:space="preserve"> should be reviewed</w:t>
      </w:r>
      <w:r w:rsidR="41CCABBA">
        <w:t xml:space="preserve"> to identify whether any amendments are needed to</w:t>
      </w:r>
      <w:r w:rsidR="20273C04">
        <w:t xml:space="preserve"> address abuse and neglect in care</w:t>
      </w:r>
      <w:r w:rsidR="41CCABBA">
        <w:t xml:space="preserve">. </w:t>
      </w:r>
    </w:p>
    <w:p w14:paraId="69F4D6B0" w14:textId="71D95D29" w:rsidR="00044091" w:rsidRDefault="5CE90EFB" w:rsidP="00C819A9">
      <w:pPr>
        <w:pStyle w:val="Heading5"/>
        <w:shd w:val="clear" w:color="auto" w:fill="FFFFFF" w:themeFill="background1"/>
        <w:rPr>
          <w:rStyle w:val="normaltextrun"/>
        </w:rPr>
      </w:pPr>
      <w:r w:rsidRPr="005C7F74">
        <w:rPr>
          <w:rStyle w:val="normaltextrun"/>
        </w:rPr>
        <w:t>Te tika o te noho haumaru a te tangata</w:t>
      </w:r>
      <w:r w:rsidR="00C819A9">
        <w:rPr>
          <w:rStyle w:val="normaltextrun"/>
        </w:rPr>
        <w:t xml:space="preserve"> | </w:t>
      </w:r>
      <w:r w:rsidR="00044091">
        <w:rPr>
          <w:rStyle w:val="normaltextrun"/>
        </w:rPr>
        <w:t>Right to security of the person</w:t>
      </w:r>
    </w:p>
    <w:p w14:paraId="7149D827" w14:textId="049A6D0A" w:rsidR="008C4FBB" w:rsidRDefault="2B2F437D" w:rsidP="00C819A9">
      <w:pPr>
        <w:pStyle w:val="ListParagraph"/>
        <w:jc w:val="left"/>
        <w:rPr>
          <w:rStyle w:val="normaltextrun"/>
        </w:rPr>
      </w:pPr>
      <w:r w:rsidRPr="22D331BC">
        <w:rPr>
          <w:rStyle w:val="normaltextrun"/>
        </w:rPr>
        <w:t xml:space="preserve">In </w:t>
      </w:r>
      <w:r w:rsidR="7D768E92" w:rsidRPr="22D331BC">
        <w:rPr>
          <w:rStyle w:val="normaltextrun"/>
        </w:rPr>
        <w:t>its</w:t>
      </w:r>
      <w:r w:rsidRPr="22D331BC">
        <w:rPr>
          <w:rStyle w:val="normaltextrun"/>
        </w:rPr>
        <w:t xml:space="preserve"> concluding observations in Part </w:t>
      </w:r>
      <w:r w:rsidR="0D4A6841" w:rsidRPr="009D4F5A">
        <w:rPr>
          <w:rStyle w:val="normaltextrun"/>
        </w:rPr>
        <w:t>7</w:t>
      </w:r>
      <w:r w:rsidRPr="22D331BC">
        <w:rPr>
          <w:rStyle w:val="normaltextrun"/>
        </w:rPr>
        <w:t xml:space="preserve">, </w:t>
      </w:r>
      <w:r w:rsidR="7D768E92" w:rsidRPr="22D331BC">
        <w:rPr>
          <w:rStyle w:val="normaltextrun"/>
        </w:rPr>
        <w:t>the Inquiry</w:t>
      </w:r>
      <w:r w:rsidRPr="22D331BC">
        <w:rPr>
          <w:rStyle w:val="normaltextrun"/>
        </w:rPr>
        <w:t xml:space="preserve"> referred to there not being a general right to security of the person in the New Zealand Bill of Rights Act 1990.</w:t>
      </w:r>
    </w:p>
    <w:p w14:paraId="0095173D" w14:textId="0B284092" w:rsidR="001153EA" w:rsidRPr="00C819A9" w:rsidRDefault="45BF81F6" w:rsidP="00C819A9">
      <w:pPr>
        <w:pStyle w:val="ListParagraph"/>
        <w:jc w:val="left"/>
        <w:rPr>
          <w:szCs w:val="22"/>
        </w:rPr>
      </w:pPr>
      <w:r w:rsidRPr="366FF01D">
        <w:rPr>
          <w:rStyle w:val="normaltextrun"/>
        </w:rPr>
        <w:lastRenderedPageBreak/>
        <w:t xml:space="preserve">The International Covenant on Civil and Political Rights, which Aotearoa New Zealand has ratified, states at Article 9(1) that everyone has the right to security of the person. This right is concerned with “freedom from injury to the body and the mind, or </w:t>
      </w:r>
      <w:r w:rsidRPr="00C819A9">
        <w:rPr>
          <w:rStyle w:val="normaltextrun"/>
          <w:szCs w:val="22"/>
        </w:rPr>
        <w:t>bodily and mental integrity”.</w:t>
      </w:r>
      <w:r w:rsidR="001153EA" w:rsidRPr="00C819A9">
        <w:rPr>
          <w:rStyle w:val="FootnoteReference"/>
          <w:color w:val="385623" w:themeColor="accent6" w:themeShade="80"/>
          <w:sz w:val="22"/>
          <w:szCs w:val="22"/>
        </w:rPr>
        <w:footnoteReference w:id="355"/>
      </w:r>
      <w:r w:rsidRPr="00C819A9">
        <w:rPr>
          <w:rStyle w:val="superscript"/>
          <w:szCs w:val="22"/>
          <w:vertAlign w:val="superscript"/>
        </w:rPr>
        <w:t xml:space="preserve"> </w:t>
      </w:r>
      <w:r w:rsidRPr="00C819A9">
        <w:rPr>
          <w:rStyle w:val="normaltextrun"/>
          <w:szCs w:val="22"/>
        </w:rPr>
        <w:t>The right “protects individuals against intentional infliction of bodily or mental injury, regardless of whether the victim is detained or non-detained”.</w:t>
      </w:r>
      <w:r w:rsidR="001153EA" w:rsidRPr="00C819A9">
        <w:rPr>
          <w:rStyle w:val="FootnoteReference"/>
          <w:color w:val="385623" w:themeColor="accent6" w:themeShade="80"/>
          <w:sz w:val="22"/>
          <w:szCs w:val="22"/>
        </w:rPr>
        <w:footnoteReference w:id="356"/>
      </w:r>
    </w:p>
    <w:p w14:paraId="72A92B5D" w14:textId="77777777" w:rsidR="001153EA" w:rsidRPr="00C819A9" w:rsidRDefault="45BF81F6" w:rsidP="00C819A9">
      <w:pPr>
        <w:pStyle w:val="ListParagraph"/>
        <w:jc w:val="left"/>
        <w:rPr>
          <w:szCs w:val="22"/>
        </w:rPr>
      </w:pPr>
      <w:r w:rsidRPr="00C819A9">
        <w:rPr>
          <w:rStyle w:val="normaltextrun"/>
          <w:szCs w:val="22"/>
        </w:rPr>
        <w:t>This right is profoundly important for individuals and society more generally.</w:t>
      </w:r>
      <w:r w:rsidR="001153EA" w:rsidRPr="00C819A9">
        <w:rPr>
          <w:rStyle w:val="FootnoteReference"/>
          <w:color w:val="385623" w:themeColor="accent6" w:themeShade="80"/>
          <w:sz w:val="22"/>
          <w:szCs w:val="22"/>
        </w:rPr>
        <w:footnoteReference w:id="357"/>
      </w:r>
      <w:r w:rsidRPr="00C819A9">
        <w:rPr>
          <w:rStyle w:val="normaltextrun"/>
          <w:szCs w:val="22"/>
        </w:rPr>
        <w:t xml:space="preserve"> It is particularly relevant to abuse and neglect in care. However, because there is no general right to security of the person in the New Zealand Bill of Rights Act 1990,</w:t>
      </w:r>
      <w:r w:rsidR="001153EA" w:rsidRPr="00C819A9">
        <w:rPr>
          <w:rStyle w:val="FootnoteReference"/>
          <w:color w:val="385623" w:themeColor="accent6" w:themeShade="80"/>
          <w:sz w:val="22"/>
          <w:szCs w:val="22"/>
        </w:rPr>
        <w:footnoteReference w:id="358"/>
      </w:r>
      <w:r w:rsidRPr="00C819A9">
        <w:rPr>
          <w:rStyle w:val="normaltextrun"/>
          <w:szCs w:val="22"/>
        </w:rPr>
        <w:t xml:space="preserve"> people in care in Aotearoa New Zealand cannot directly rely on this right in the courts. In contrast, overseas there are many cases brought to the courts which are based on this right.</w:t>
      </w:r>
      <w:r w:rsidR="001153EA" w:rsidRPr="00C819A9">
        <w:rPr>
          <w:rStyle w:val="FootnoteReference"/>
          <w:color w:val="385623" w:themeColor="accent6" w:themeShade="80"/>
          <w:sz w:val="22"/>
          <w:szCs w:val="22"/>
        </w:rPr>
        <w:footnoteReference w:id="359"/>
      </w:r>
    </w:p>
    <w:p w14:paraId="5EF1956E" w14:textId="13E62D1B" w:rsidR="001153EA" w:rsidRPr="00C819A9" w:rsidRDefault="45BF81F6" w:rsidP="00C819A9">
      <w:pPr>
        <w:pStyle w:val="ListParagraph"/>
        <w:jc w:val="left"/>
        <w:rPr>
          <w:szCs w:val="22"/>
        </w:rPr>
      </w:pPr>
      <w:r w:rsidRPr="00C819A9">
        <w:rPr>
          <w:rStyle w:val="normaltextrun"/>
          <w:szCs w:val="22"/>
        </w:rPr>
        <w:t xml:space="preserve">There is a right in the New Zealand Bill of Rights Act not to be subjected to torture or to cruel, degrading, or disproportionately severe treatment or punishment. But </w:t>
      </w:r>
      <w:r w:rsidR="03AFEEC8" w:rsidRPr="00C819A9">
        <w:rPr>
          <w:rStyle w:val="normaltextrun"/>
          <w:szCs w:val="22"/>
        </w:rPr>
        <w:t>Aotearoa</w:t>
      </w:r>
      <w:r w:rsidRPr="00C819A9">
        <w:rPr>
          <w:rStyle w:val="normaltextrun"/>
          <w:szCs w:val="22"/>
        </w:rPr>
        <w:t xml:space="preserve"> New Zealand</w:t>
      </w:r>
      <w:r w:rsidRPr="00C819A9" w:rsidDel="004C139A">
        <w:rPr>
          <w:rStyle w:val="normaltextrun"/>
          <w:szCs w:val="22"/>
        </w:rPr>
        <w:t xml:space="preserve"> </w:t>
      </w:r>
      <w:r w:rsidRPr="00C819A9">
        <w:rPr>
          <w:rStyle w:val="normaltextrun"/>
          <w:szCs w:val="22"/>
        </w:rPr>
        <w:t>courts have found that this right only applies in “truly egregious” or “outrageous” cases.</w:t>
      </w:r>
      <w:r w:rsidR="001153EA" w:rsidRPr="00C819A9">
        <w:rPr>
          <w:rStyle w:val="FootnoteReference"/>
          <w:color w:val="385623" w:themeColor="accent6" w:themeShade="80"/>
          <w:sz w:val="22"/>
          <w:szCs w:val="22"/>
        </w:rPr>
        <w:footnoteReference w:id="360"/>
      </w:r>
      <w:r w:rsidRPr="00C819A9">
        <w:rPr>
          <w:rStyle w:val="normaltextrun"/>
          <w:szCs w:val="22"/>
        </w:rPr>
        <w:t xml:space="preserve"> Less </w:t>
      </w:r>
      <w:r w:rsidR="2F275804" w:rsidRPr="00C819A9">
        <w:rPr>
          <w:rStyle w:val="normaltextrun"/>
          <w:szCs w:val="22"/>
        </w:rPr>
        <w:t>serious</w:t>
      </w:r>
      <w:r w:rsidRPr="00C819A9">
        <w:rPr>
          <w:rStyle w:val="normaltextrun"/>
          <w:szCs w:val="22"/>
        </w:rPr>
        <w:t xml:space="preserve"> cases may in some instances be covered by the right of arrested or detained people to be treated with humanity and with respect for the inherent dignity of the person, as set out in section 23(5) of the Act. However, that right only applies to people deprived of liberty. As set out above, the international human right to security of the person applies to everyone, </w:t>
      </w:r>
      <w:proofErr w:type="gramStart"/>
      <w:r w:rsidRPr="00C819A9">
        <w:rPr>
          <w:rStyle w:val="normaltextrun"/>
          <w:szCs w:val="22"/>
        </w:rPr>
        <w:t>whether or not</w:t>
      </w:r>
      <w:proofErr w:type="gramEnd"/>
      <w:r w:rsidRPr="00C819A9">
        <w:rPr>
          <w:rStyle w:val="normaltextrun"/>
          <w:szCs w:val="22"/>
        </w:rPr>
        <w:t xml:space="preserve"> they are in detention. Abuse and neglect in care occurs inside and outside of detention.</w:t>
      </w:r>
    </w:p>
    <w:p w14:paraId="74FE9212" w14:textId="5DD2EA34" w:rsidR="001153EA" w:rsidRDefault="45BF81F6" w:rsidP="00C819A9">
      <w:pPr>
        <w:pStyle w:val="ListParagraph"/>
        <w:jc w:val="left"/>
        <w:rPr>
          <w:rStyle w:val="normaltextrun"/>
        </w:rPr>
      </w:pPr>
      <w:r w:rsidRPr="00C819A9">
        <w:rPr>
          <w:rStyle w:val="normaltextrun"/>
          <w:szCs w:val="22"/>
        </w:rPr>
        <w:t>There is therefore an important gap in the New Zealand Bill of Rights Act which needs to be filled. That could be done by adding a general right to security of the person in Part 2 of the Act,</w:t>
      </w:r>
      <w:r w:rsidRPr="22D331BC">
        <w:rPr>
          <w:rStyle w:val="normaltextrun"/>
        </w:rPr>
        <w:t xml:space="preserve"> following the heading “Life and security of the person”.</w:t>
      </w:r>
    </w:p>
    <w:p w14:paraId="395F26EB" w14:textId="59FE4E17" w:rsidR="642C7056" w:rsidRDefault="6F924377" w:rsidP="78A2966D">
      <w:pPr>
        <w:pStyle w:val="Heading5"/>
        <w:shd w:val="clear" w:color="auto" w:fill="FFFFFF" w:themeFill="background1"/>
        <w:rPr>
          <w:rStyle w:val="normaltextrun"/>
          <w:rFonts w:eastAsiaTheme="minorEastAsia" w:cs="Arial"/>
          <w:color w:val="000000"/>
          <w:shd w:val="clear" w:color="auto" w:fill="auto"/>
          <w:lang w:val="en-AU" w:eastAsia="en-US"/>
        </w:rPr>
      </w:pPr>
      <w:r w:rsidRPr="78A2966D">
        <w:rPr>
          <w:rStyle w:val="normaltextrun"/>
        </w:rPr>
        <w:t xml:space="preserve">He </w:t>
      </w:r>
      <w:proofErr w:type="gramStart"/>
      <w:r w:rsidRPr="78A2966D">
        <w:rPr>
          <w:rStyle w:val="normaltextrun"/>
        </w:rPr>
        <w:t>take</w:t>
      </w:r>
      <w:proofErr w:type="gramEnd"/>
      <w:r w:rsidRPr="78A2966D">
        <w:rPr>
          <w:rStyle w:val="normaltextrun"/>
        </w:rPr>
        <w:t xml:space="preserve"> tūturu e mau tonu ai te Kāwanatanga i ngā tika ā-tangata me te Tiriti o Waitangi</w:t>
      </w:r>
    </w:p>
    <w:p w14:paraId="5E39BF01" w14:textId="771B04AE" w:rsidR="003D5FA3" w:rsidRDefault="003D5FA3" w:rsidP="00275CFD">
      <w:pPr>
        <w:pStyle w:val="Heading5"/>
        <w:rPr>
          <w:rStyle w:val="normaltextrun"/>
        </w:rPr>
      </w:pPr>
      <w:r>
        <w:rPr>
          <w:rStyle w:val="normaltextrun"/>
        </w:rPr>
        <w:t xml:space="preserve">The </w:t>
      </w:r>
      <w:r w:rsidR="0085539B">
        <w:rPr>
          <w:rStyle w:val="normaltextrun"/>
        </w:rPr>
        <w:t>State</w:t>
      </w:r>
      <w:r>
        <w:rPr>
          <w:rStyle w:val="normaltextrun"/>
        </w:rPr>
        <w:t xml:space="preserve"> has positive duties</w:t>
      </w:r>
      <w:r w:rsidR="0085539B">
        <w:rPr>
          <w:rStyle w:val="normaltextrun"/>
        </w:rPr>
        <w:t xml:space="preserve"> in relation to human rights and te Tiriti</w:t>
      </w:r>
      <w:r w:rsidR="00FC4ABC">
        <w:rPr>
          <w:rStyle w:val="normaltextrun"/>
        </w:rPr>
        <w:t xml:space="preserve"> o Waitangi</w:t>
      </w:r>
    </w:p>
    <w:p w14:paraId="5DF9667E" w14:textId="118BE055" w:rsidR="003D5FA3" w:rsidRDefault="5B5D5AB5" w:rsidP="00C819A9">
      <w:pPr>
        <w:pStyle w:val="ListParagraph"/>
        <w:jc w:val="left"/>
        <w:rPr>
          <w:rStyle w:val="normaltextrun"/>
        </w:rPr>
      </w:pPr>
      <w:r w:rsidRPr="22D331BC">
        <w:rPr>
          <w:rStyle w:val="normaltextrun"/>
        </w:rPr>
        <w:t>The State has positive duties under each human rights instrument, and under te Tiriti</w:t>
      </w:r>
      <w:r w:rsidR="47D9AAD0" w:rsidRPr="22D331BC">
        <w:rPr>
          <w:rStyle w:val="normaltextrun"/>
        </w:rPr>
        <w:t xml:space="preserve"> o Waitangi</w:t>
      </w:r>
      <w:r w:rsidRPr="22D331BC">
        <w:rPr>
          <w:rStyle w:val="normaltextrun"/>
        </w:rPr>
        <w:t>. This means it has a</w:t>
      </w:r>
      <w:r w:rsidR="2EC973EF" w:rsidRPr="22D331BC">
        <w:rPr>
          <w:rStyle w:val="normaltextrun"/>
        </w:rPr>
        <w:t xml:space="preserve">n obligation to take action to ensure </w:t>
      </w:r>
      <w:r w:rsidR="21A27B49" w:rsidRPr="22D331BC">
        <w:rPr>
          <w:rStyle w:val="normaltextrun"/>
        </w:rPr>
        <w:t>rights are respected and upheld.</w:t>
      </w:r>
    </w:p>
    <w:p w14:paraId="101E2B9C" w14:textId="1629253D" w:rsidR="00765682" w:rsidRPr="00765682" w:rsidRDefault="21A27B49" w:rsidP="00C819A9">
      <w:pPr>
        <w:pStyle w:val="ListParagraph"/>
        <w:jc w:val="left"/>
        <w:rPr>
          <w:rStyle w:val="normaltextrun"/>
        </w:rPr>
      </w:pPr>
      <w:r w:rsidRPr="22D331BC">
        <w:rPr>
          <w:rStyle w:val="normaltextrun"/>
        </w:rPr>
        <w:lastRenderedPageBreak/>
        <w:t>In relation to te Tiriti</w:t>
      </w:r>
      <w:r w:rsidR="005F6FD9">
        <w:rPr>
          <w:rStyle w:val="normaltextrun"/>
        </w:rPr>
        <w:t xml:space="preserve"> o Waitangi</w:t>
      </w:r>
      <w:r w:rsidRPr="22D331BC">
        <w:rPr>
          <w:rStyle w:val="normaltextrun"/>
        </w:rPr>
        <w:t xml:space="preserve">, </w:t>
      </w:r>
      <w:r w:rsidR="7D768E92" w:rsidRPr="22D331BC">
        <w:rPr>
          <w:rStyle w:val="normaltextrun"/>
        </w:rPr>
        <w:t>the Inquiry</w:t>
      </w:r>
      <w:r w:rsidRPr="22D331BC">
        <w:rPr>
          <w:rStyle w:val="normaltextrun"/>
        </w:rPr>
        <w:t xml:space="preserve"> noted in Part </w:t>
      </w:r>
      <w:r w:rsidRPr="009D4F5A">
        <w:rPr>
          <w:rStyle w:val="normaltextrun"/>
        </w:rPr>
        <w:t>6</w:t>
      </w:r>
      <w:r w:rsidRPr="22D331BC">
        <w:rPr>
          <w:rStyle w:val="normaltextrun"/>
        </w:rPr>
        <w:t xml:space="preserve"> that the Crown obligations as a Tiriti o Waitangi partner and signatory to </w:t>
      </w:r>
      <w:r w:rsidR="73932E14" w:rsidRPr="22D331BC">
        <w:rPr>
          <w:rStyle w:val="normaltextrun"/>
        </w:rPr>
        <w:t>t</w:t>
      </w:r>
      <w:r w:rsidRPr="22D331BC">
        <w:rPr>
          <w:rStyle w:val="normaltextrun"/>
        </w:rPr>
        <w:t xml:space="preserve">e Tiriti o Waitangi that include: </w:t>
      </w:r>
    </w:p>
    <w:p w14:paraId="707BADD3" w14:textId="6F99A909" w:rsidR="00765682" w:rsidRPr="00765682" w:rsidRDefault="21A27B49" w:rsidP="007921AA">
      <w:pPr>
        <w:pStyle w:val="Paraletters"/>
        <w:numPr>
          <w:ilvl w:val="0"/>
          <w:numId w:val="99"/>
        </w:numPr>
        <w:jc w:val="left"/>
        <w:rPr>
          <w:rStyle w:val="normaltextrun"/>
        </w:rPr>
      </w:pPr>
      <w:r w:rsidRPr="22D331BC">
        <w:rPr>
          <w:rStyle w:val="normaltextrun"/>
        </w:rPr>
        <w:t xml:space="preserve">ensuring the Crown </w:t>
      </w:r>
      <w:r w:rsidRPr="4A05AD2D">
        <w:rPr>
          <w:rStyle w:val="normaltextrun"/>
        </w:rPr>
        <w:t>and</w:t>
      </w:r>
      <w:r w:rsidRPr="22D331BC">
        <w:rPr>
          <w:rStyle w:val="normaltextrun"/>
        </w:rPr>
        <w:t xml:space="preserve"> institutions recognise Māori rights and values</w:t>
      </w:r>
    </w:p>
    <w:p w14:paraId="53C873A8" w14:textId="651C93D4" w:rsidR="00765682" w:rsidRPr="00765682" w:rsidRDefault="6A320DA1" w:rsidP="007921AA">
      <w:pPr>
        <w:pStyle w:val="Paraletters"/>
        <w:numPr>
          <w:ilvl w:val="0"/>
          <w:numId w:val="99"/>
        </w:numPr>
        <w:jc w:val="left"/>
        <w:rPr>
          <w:rStyle w:val="normaltextrun"/>
        </w:rPr>
      </w:pPr>
      <w:r w:rsidRPr="22D331BC">
        <w:rPr>
          <w:rStyle w:val="normaltextrun"/>
        </w:rPr>
        <w:t>e</w:t>
      </w:r>
      <w:r w:rsidR="21A27B49" w:rsidRPr="22D331BC">
        <w:rPr>
          <w:rStyle w:val="normaltextrun"/>
        </w:rPr>
        <w:t>nsuring the Crown and institutions act in accordance with te Tiriti o Waitangi obligations of the Crown</w:t>
      </w:r>
    </w:p>
    <w:p w14:paraId="4C09E58C" w14:textId="3591F3EC" w:rsidR="00765682" w:rsidRPr="00765682" w:rsidRDefault="6A320DA1" w:rsidP="007921AA">
      <w:pPr>
        <w:pStyle w:val="Paraletters"/>
        <w:numPr>
          <w:ilvl w:val="0"/>
          <w:numId w:val="99"/>
        </w:numPr>
        <w:jc w:val="left"/>
        <w:rPr>
          <w:rStyle w:val="normaltextrun"/>
        </w:rPr>
      </w:pPr>
      <w:r w:rsidRPr="22D331BC">
        <w:rPr>
          <w:rStyle w:val="normaltextrun"/>
        </w:rPr>
        <w:t>m</w:t>
      </w:r>
      <w:r w:rsidR="21A27B49" w:rsidRPr="22D331BC">
        <w:rPr>
          <w:rStyle w:val="normaltextrun"/>
        </w:rPr>
        <w:t xml:space="preserve">onitoring the activities of institutions, and auditing institutions’ performance in the context of te Tiriti o Waitangi relationship between Crown and Māori. </w:t>
      </w:r>
    </w:p>
    <w:p w14:paraId="1142678D" w14:textId="76B9DC20" w:rsidR="00B15A57" w:rsidRDefault="21A27B49" w:rsidP="00C819A9">
      <w:pPr>
        <w:pStyle w:val="ListParagraph"/>
        <w:jc w:val="left"/>
        <w:rPr>
          <w:rStyle w:val="normaltextrun"/>
        </w:rPr>
      </w:pPr>
      <w:r w:rsidRPr="22D331BC">
        <w:rPr>
          <w:rStyle w:val="normaltextrun"/>
        </w:rPr>
        <w:t>Te Tiriti o Waitangi is relevant to interpreting legislation even where legislation is silent on te Tiriti o Waitangi. Given</w:t>
      </w:r>
      <w:r w:rsidR="73932E14" w:rsidRPr="22D331BC">
        <w:rPr>
          <w:rStyle w:val="normaltextrun"/>
        </w:rPr>
        <w:t xml:space="preserve"> that</w:t>
      </w:r>
      <w:r w:rsidRPr="22D331BC">
        <w:rPr>
          <w:rStyle w:val="normaltextrun"/>
        </w:rPr>
        <w:t xml:space="preserve"> tamariki, rangatahi and pakeke Māori are taonga, </w:t>
      </w:r>
      <w:r w:rsidR="73932E14" w:rsidRPr="22D331BC">
        <w:rPr>
          <w:rStyle w:val="normaltextrun"/>
        </w:rPr>
        <w:t>t</w:t>
      </w:r>
      <w:r w:rsidRPr="22D331BC">
        <w:rPr>
          <w:rStyle w:val="normaltextrun"/>
        </w:rPr>
        <w:t xml:space="preserve">e Tiriti o Waitangi colours all legislation dealing with the status, future and control of tamariki, rangatahi and pakeke Māori. </w:t>
      </w:r>
    </w:p>
    <w:p w14:paraId="7E8D16F0" w14:textId="170E7D6F" w:rsidR="006E221E" w:rsidRPr="00836684" w:rsidRDefault="7083697F" w:rsidP="00C819A9">
      <w:pPr>
        <w:pStyle w:val="ListParagraph"/>
        <w:jc w:val="left"/>
        <w:rPr>
          <w:bCs/>
        </w:rPr>
      </w:pPr>
      <w:r w:rsidRPr="22D331BC">
        <w:rPr>
          <w:rStyle w:val="normaltextrun"/>
        </w:rPr>
        <w:t xml:space="preserve">In Part </w:t>
      </w:r>
      <w:r w:rsidRPr="009D4F5A">
        <w:rPr>
          <w:rStyle w:val="normaltextrun"/>
        </w:rPr>
        <w:t>1</w:t>
      </w:r>
      <w:r w:rsidRPr="22D331BC">
        <w:rPr>
          <w:rStyle w:val="normaltextrun"/>
        </w:rPr>
        <w:t xml:space="preserve"> </w:t>
      </w:r>
      <w:r w:rsidR="7D768E92" w:rsidRPr="22D331BC">
        <w:rPr>
          <w:rStyle w:val="normaltextrun"/>
        </w:rPr>
        <w:t>the Inquiry</w:t>
      </w:r>
      <w:r w:rsidRPr="22D331BC">
        <w:rPr>
          <w:rStyle w:val="normaltextrun"/>
        </w:rPr>
        <w:t xml:space="preserve"> discussed some of the positive duties the State has to people in care under relevant human rights instruments. </w:t>
      </w:r>
      <w:r w:rsidR="3299070F">
        <w:t>Aotearoa New Zealand must respect, protect and fulfil human rights. In practice, this means the State has a duty to:</w:t>
      </w:r>
    </w:p>
    <w:p w14:paraId="45C08E52" w14:textId="609721D6" w:rsidR="00836684" w:rsidRPr="00C819A9" w:rsidRDefault="0DDC5090" w:rsidP="007921AA">
      <w:pPr>
        <w:pStyle w:val="Paraletters"/>
        <w:numPr>
          <w:ilvl w:val="0"/>
          <w:numId w:val="160"/>
        </w:numPr>
        <w:tabs>
          <w:tab w:val="clear" w:pos="2126"/>
        </w:tabs>
        <w:jc w:val="left"/>
        <w:rPr>
          <w:rStyle w:val="normaltextrun"/>
        </w:rPr>
      </w:pPr>
      <w:r w:rsidRPr="00C819A9">
        <w:rPr>
          <w:rStyle w:val="normaltextrun"/>
        </w:rPr>
        <w:t>respect human rights by not interfering with them</w:t>
      </w:r>
    </w:p>
    <w:p w14:paraId="0720B450" w14:textId="51B0CE55" w:rsidR="00836684" w:rsidRPr="00C819A9" w:rsidRDefault="0DDC5090" w:rsidP="007921AA">
      <w:pPr>
        <w:pStyle w:val="Paraletters"/>
        <w:numPr>
          <w:ilvl w:val="0"/>
          <w:numId w:val="160"/>
        </w:numPr>
        <w:tabs>
          <w:tab w:val="clear" w:pos="2126"/>
        </w:tabs>
        <w:rPr>
          <w:rStyle w:val="normaltextrun"/>
        </w:rPr>
      </w:pPr>
      <w:r w:rsidRPr="00C819A9">
        <w:rPr>
          <w:rStyle w:val="normaltextrun"/>
        </w:rPr>
        <w:t>protect human rights by preventing private institutions or other people from violating them</w:t>
      </w:r>
    </w:p>
    <w:p w14:paraId="47C0F18A" w14:textId="4A6397A9" w:rsidR="00B12833" w:rsidRPr="00C819A9" w:rsidRDefault="0DDC5090" w:rsidP="007921AA">
      <w:pPr>
        <w:pStyle w:val="Paraletters"/>
        <w:numPr>
          <w:ilvl w:val="0"/>
          <w:numId w:val="160"/>
        </w:numPr>
        <w:tabs>
          <w:tab w:val="clear" w:pos="2126"/>
        </w:tabs>
        <w:rPr>
          <w:rStyle w:val="normaltextrun"/>
        </w:rPr>
      </w:pPr>
      <w:r w:rsidRPr="00C819A9">
        <w:rPr>
          <w:rStyle w:val="normaltextrun"/>
        </w:rPr>
        <w:t>fulfil human rights by taking positive steps to ensure they are realised, including enacting laws and implementing appropriate policies and programmes.</w:t>
      </w:r>
    </w:p>
    <w:p w14:paraId="5DA432F7" w14:textId="1DA74E90" w:rsidR="006E221E" w:rsidRPr="00836684" w:rsidRDefault="51104F6E" w:rsidP="00C819A9">
      <w:pPr>
        <w:pStyle w:val="ListParagraph"/>
        <w:jc w:val="left"/>
      </w:pPr>
      <w:r>
        <w:t>The State has a duty to ensure that victims of human rights breaches can receive effective redress, which can be individual or collective, depending on the nature of the right breached.</w:t>
      </w:r>
      <w:r w:rsidR="075EB707">
        <w:t xml:space="preserve"> It must also be responsive to the fact that h</w:t>
      </w:r>
      <w:r>
        <w:t xml:space="preserve">uman rights protections </w:t>
      </w:r>
      <w:r w:rsidR="7D876430">
        <w:t xml:space="preserve">must </w:t>
      </w:r>
      <w:r>
        <w:t xml:space="preserve">evolve over time as societal understanding grows, increasing the obligations on </w:t>
      </w:r>
      <w:r w:rsidR="075EB707">
        <w:t>Aotearoa</w:t>
      </w:r>
      <w:r>
        <w:t xml:space="preserve"> New Zealand.</w:t>
      </w:r>
      <w:r w:rsidR="0E47DF88">
        <w:t xml:space="preserve"> Human rights knowledge should influence care practices, ensuring that care relationships are positively affected. Any failure to meet this standard should be identified and corrected.</w:t>
      </w:r>
    </w:p>
    <w:p w14:paraId="7BAFE3A6" w14:textId="00F35059" w:rsidR="6A688E35" w:rsidRDefault="14DD0B81" w:rsidP="005C7F74">
      <w:pPr>
        <w:pStyle w:val="Heading5"/>
        <w:shd w:val="clear" w:color="auto" w:fill="FFFFFF" w:themeFill="background1"/>
        <w:rPr>
          <w:rStyle w:val="normaltextrun"/>
          <w:rFonts w:eastAsiaTheme="minorHAnsi" w:cs="Arial"/>
          <w:color w:val="000000"/>
          <w:szCs w:val="24"/>
          <w:shd w:val="clear" w:color="auto" w:fill="auto"/>
          <w:lang w:val="en-AU" w:eastAsia="en-US"/>
        </w:rPr>
      </w:pPr>
      <w:r w:rsidRPr="005C7F74">
        <w:rPr>
          <w:rStyle w:val="normaltextrun"/>
        </w:rPr>
        <w:t>Te whakatinana i ngā tika o te hunga whaikaha kei ngā pūnaha taurima</w:t>
      </w:r>
    </w:p>
    <w:p w14:paraId="473ED54E" w14:textId="447C9D03" w:rsidR="001153EA" w:rsidRPr="009271DE" w:rsidRDefault="001153EA" w:rsidP="00F220C3">
      <w:pPr>
        <w:pStyle w:val="Heading5"/>
        <w:rPr>
          <w:rStyle w:val="normaltextrun"/>
        </w:rPr>
      </w:pPr>
      <w:r w:rsidRPr="009271DE">
        <w:rPr>
          <w:rStyle w:val="normaltextrun"/>
        </w:rPr>
        <w:t>Realising the human rights of disabled people</w:t>
      </w:r>
      <w:r w:rsidR="00F220C3">
        <w:rPr>
          <w:rStyle w:val="normaltextrun"/>
        </w:rPr>
        <w:t xml:space="preserve"> </w:t>
      </w:r>
      <w:r w:rsidR="00B07912">
        <w:rPr>
          <w:rStyle w:val="normaltextrun"/>
        </w:rPr>
        <w:t>in care</w:t>
      </w:r>
    </w:p>
    <w:p w14:paraId="5903ED01" w14:textId="77777777" w:rsidR="001153EA" w:rsidRPr="009271DE" w:rsidRDefault="45BF81F6" w:rsidP="00C819A9">
      <w:pPr>
        <w:pStyle w:val="ListParagraph"/>
        <w:jc w:val="left"/>
      </w:pPr>
      <w:r>
        <w:t xml:space="preserve">Aotearoa New Zealand took a lead role in negotiating the United Nations Convention on the Rights of Persons with Disabilities (UNCRPD) and ratified it in 2008. The government’s position is that the Convention is given effect, and the rights of disabled people provided for, through: </w:t>
      </w:r>
    </w:p>
    <w:p w14:paraId="06A83574" w14:textId="75DDE846" w:rsidR="001153EA" w:rsidRPr="009271DE" w:rsidRDefault="009A74A8" w:rsidP="00C819A9">
      <w:pPr>
        <w:pStyle w:val="Part10quotes"/>
        <w:ind w:left="1701" w:right="1229"/>
        <w:jc w:val="left"/>
      </w:pPr>
      <w:proofErr w:type="gramStart"/>
      <w:r>
        <w:t xml:space="preserve">“ </w:t>
      </w:r>
      <w:r w:rsidR="001153EA" w:rsidRPr="68480B3F">
        <w:t>…</w:t>
      </w:r>
      <w:proofErr w:type="gramEnd"/>
      <w:r>
        <w:t xml:space="preserve"> </w:t>
      </w:r>
      <w:r w:rsidR="001153EA" w:rsidRPr="68480B3F">
        <w:t xml:space="preserve">New Zealand’s general human rights law, the New Zealand Bill of Rights Act 1990, in its specialised non-discrimination law, the Human Rights Act 1993, and in specific recognition in legislation governing health, education and </w:t>
      </w:r>
      <w:r w:rsidR="001153EA" w:rsidRPr="68480B3F">
        <w:lastRenderedPageBreak/>
        <w:t>other social services. Before ratifying the Convention, New Zealand reviewed its law for consistency with the Convention and made necessary amendments.</w:t>
      </w:r>
      <w:r>
        <w:t>”</w:t>
      </w:r>
      <w:r w:rsidR="001153EA" w:rsidRPr="68480B3F">
        <w:rPr>
          <w:rStyle w:val="FootnoteReference"/>
        </w:rPr>
        <w:footnoteReference w:id="361"/>
      </w:r>
    </w:p>
    <w:p w14:paraId="7E1760CE" w14:textId="0066CBE3" w:rsidR="001153EA" w:rsidRPr="00C819A9" w:rsidRDefault="45BF81F6" w:rsidP="00C819A9">
      <w:pPr>
        <w:pStyle w:val="ListParagraph"/>
        <w:jc w:val="left"/>
        <w:rPr>
          <w:szCs w:val="22"/>
        </w:rPr>
      </w:pPr>
      <w:r w:rsidRPr="000D4E78">
        <w:t xml:space="preserve">Since ratification, the State has focused on implementing the Convention through non-legislative mechanisms such the New Zealand Disability Strategy and Disability Action </w:t>
      </w:r>
      <w:r w:rsidRPr="00C819A9">
        <w:rPr>
          <w:szCs w:val="22"/>
        </w:rPr>
        <w:t>Plan, implementing the Enabling Good Lives approach and establishing Whaikaha Ministry of Disabled People.</w:t>
      </w:r>
      <w:r w:rsidR="00681D7D" w:rsidRPr="00C819A9">
        <w:rPr>
          <w:rStyle w:val="FootnoteReference"/>
          <w:sz w:val="22"/>
          <w:szCs w:val="22"/>
        </w:rPr>
        <w:footnoteReference w:id="362"/>
      </w:r>
      <w:r w:rsidRPr="00C819A9">
        <w:rPr>
          <w:szCs w:val="22"/>
        </w:rPr>
        <w:t xml:space="preserve"> </w:t>
      </w:r>
    </w:p>
    <w:p w14:paraId="61E9AB7B" w14:textId="6E0C049B" w:rsidR="001153EA" w:rsidRPr="00C819A9" w:rsidRDefault="7D768E92" w:rsidP="00C819A9">
      <w:pPr>
        <w:pStyle w:val="ListParagraph"/>
        <w:jc w:val="left"/>
        <w:rPr>
          <w:szCs w:val="22"/>
        </w:rPr>
      </w:pPr>
      <w:r w:rsidRPr="00C819A9">
        <w:rPr>
          <w:szCs w:val="22"/>
        </w:rPr>
        <w:t>The Inquiry</w:t>
      </w:r>
      <w:r w:rsidR="4DD96DDF" w:rsidRPr="00C819A9">
        <w:rPr>
          <w:szCs w:val="22"/>
        </w:rPr>
        <w:t xml:space="preserve"> note</w:t>
      </w:r>
      <w:r w:rsidR="0E777187" w:rsidRPr="00C819A9">
        <w:rPr>
          <w:szCs w:val="22"/>
        </w:rPr>
        <w:t>s</w:t>
      </w:r>
      <w:r w:rsidR="4DD96DDF" w:rsidRPr="00C819A9">
        <w:rPr>
          <w:szCs w:val="22"/>
        </w:rPr>
        <w:t xml:space="preserve"> that</w:t>
      </w:r>
      <w:r w:rsidR="226B37E9" w:rsidRPr="00C819A9">
        <w:rPr>
          <w:szCs w:val="22"/>
        </w:rPr>
        <w:t xml:space="preserve"> the </w:t>
      </w:r>
      <w:r w:rsidR="74318F54" w:rsidRPr="00C819A9">
        <w:rPr>
          <w:szCs w:val="22"/>
        </w:rPr>
        <w:t>Australian Royal Commission into Violence, Abuse, Neglect and Exploitation of People with Disability’s</w:t>
      </w:r>
      <w:r w:rsidR="226B37E9" w:rsidRPr="00C819A9">
        <w:rPr>
          <w:szCs w:val="22"/>
        </w:rPr>
        <w:t xml:space="preserve"> central </w:t>
      </w:r>
      <w:r w:rsidR="0E777187" w:rsidRPr="00C819A9">
        <w:rPr>
          <w:szCs w:val="22"/>
        </w:rPr>
        <w:t>r</w:t>
      </w:r>
      <w:r w:rsidR="19CB89AB" w:rsidRPr="00C819A9">
        <w:rPr>
          <w:szCs w:val="22"/>
        </w:rPr>
        <w:t>ecommendation</w:t>
      </w:r>
      <w:r w:rsidR="226B37E9" w:rsidRPr="00C819A9">
        <w:rPr>
          <w:szCs w:val="22"/>
        </w:rPr>
        <w:t xml:space="preserve"> was to create a </w:t>
      </w:r>
      <w:r w:rsidR="3B4F3893" w:rsidRPr="00C819A9">
        <w:rPr>
          <w:szCs w:val="22"/>
        </w:rPr>
        <w:t>Disability</w:t>
      </w:r>
      <w:r w:rsidR="226B37E9" w:rsidRPr="00C819A9">
        <w:rPr>
          <w:szCs w:val="22"/>
        </w:rPr>
        <w:t xml:space="preserve"> </w:t>
      </w:r>
      <w:r w:rsidR="00ECD2B0" w:rsidRPr="00C819A9">
        <w:rPr>
          <w:szCs w:val="22"/>
        </w:rPr>
        <w:t>R</w:t>
      </w:r>
      <w:r w:rsidR="226B37E9" w:rsidRPr="00C819A9">
        <w:rPr>
          <w:szCs w:val="22"/>
        </w:rPr>
        <w:t>ights Act, compl</w:t>
      </w:r>
      <w:r w:rsidR="684B6E93" w:rsidRPr="00C819A9">
        <w:rPr>
          <w:szCs w:val="22"/>
        </w:rPr>
        <w:t>e</w:t>
      </w:r>
      <w:r w:rsidR="226B37E9" w:rsidRPr="00C819A9">
        <w:rPr>
          <w:szCs w:val="22"/>
        </w:rPr>
        <w:t xml:space="preserve">menting their current Disability </w:t>
      </w:r>
      <w:r w:rsidR="4DD96DDF" w:rsidRPr="00C819A9">
        <w:rPr>
          <w:szCs w:val="22"/>
        </w:rPr>
        <w:t>Discrimination</w:t>
      </w:r>
      <w:r w:rsidR="226B37E9" w:rsidRPr="00C819A9">
        <w:rPr>
          <w:szCs w:val="22"/>
        </w:rPr>
        <w:t xml:space="preserve"> Act, which has associated standards</w:t>
      </w:r>
      <w:r w:rsidR="4DD96DDF" w:rsidRPr="00C819A9">
        <w:rPr>
          <w:szCs w:val="22"/>
        </w:rPr>
        <w:t xml:space="preserve"> </w:t>
      </w:r>
      <w:r w:rsidR="226B37E9" w:rsidRPr="00C819A9">
        <w:rPr>
          <w:szCs w:val="22"/>
        </w:rPr>
        <w:t>with positive du</w:t>
      </w:r>
      <w:r w:rsidR="4DD96DDF" w:rsidRPr="00C819A9">
        <w:rPr>
          <w:szCs w:val="22"/>
        </w:rPr>
        <w:t>t</w:t>
      </w:r>
      <w:r w:rsidR="226B37E9" w:rsidRPr="00C819A9">
        <w:rPr>
          <w:szCs w:val="22"/>
        </w:rPr>
        <w:t>ies.</w:t>
      </w:r>
      <w:r w:rsidR="00303C9A" w:rsidRPr="00C819A9">
        <w:rPr>
          <w:rStyle w:val="FootnoteReference"/>
          <w:sz w:val="22"/>
          <w:szCs w:val="22"/>
          <w:lang w:val="en-US"/>
        </w:rPr>
        <w:footnoteReference w:id="363"/>
      </w:r>
      <w:r w:rsidR="226B37E9" w:rsidRPr="00C819A9">
        <w:rPr>
          <w:szCs w:val="22"/>
        </w:rPr>
        <w:t xml:space="preserve"> </w:t>
      </w:r>
      <w:r w:rsidRPr="00C819A9">
        <w:rPr>
          <w:szCs w:val="22"/>
        </w:rPr>
        <w:t>The Inquiry</w:t>
      </w:r>
      <w:r w:rsidR="0BD4049A" w:rsidRPr="00C819A9">
        <w:rPr>
          <w:szCs w:val="22"/>
        </w:rPr>
        <w:t xml:space="preserve"> think</w:t>
      </w:r>
      <w:r w:rsidR="4AE651EF" w:rsidRPr="00C819A9">
        <w:rPr>
          <w:szCs w:val="22"/>
        </w:rPr>
        <w:t>s</w:t>
      </w:r>
      <w:r w:rsidR="0BD4049A" w:rsidRPr="00C819A9">
        <w:rPr>
          <w:szCs w:val="22"/>
        </w:rPr>
        <w:t xml:space="preserve"> that i</w:t>
      </w:r>
      <w:r w:rsidR="45BF81F6" w:rsidRPr="00C819A9">
        <w:rPr>
          <w:szCs w:val="22"/>
        </w:rPr>
        <w:t>ncreasing the visibility of the human rights of Deaf</w:t>
      </w:r>
      <w:r w:rsidR="15C3BD3F" w:rsidRPr="00C819A9">
        <w:rPr>
          <w:szCs w:val="22"/>
        </w:rPr>
        <w:t xml:space="preserve"> and</w:t>
      </w:r>
      <w:r w:rsidR="45BF81F6" w:rsidRPr="00C819A9">
        <w:rPr>
          <w:szCs w:val="22"/>
        </w:rPr>
        <w:t xml:space="preserve"> disabled </w:t>
      </w:r>
      <w:r w:rsidR="15C3BD3F" w:rsidRPr="00C819A9">
        <w:rPr>
          <w:szCs w:val="22"/>
        </w:rPr>
        <w:t xml:space="preserve">people, </w:t>
      </w:r>
      <w:r w:rsidR="45BF81F6" w:rsidRPr="00C819A9">
        <w:rPr>
          <w:szCs w:val="22"/>
        </w:rPr>
        <w:t>and people who experience mental distress</w:t>
      </w:r>
      <w:r w:rsidR="15C3BD3F" w:rsidRPr="00C819A9">
        <w:rPr>
          <w:szCs w:val="22"/>
        </w:rPr>
        <w:t>,</w:t>
      </w:r>
      <w:r w:rsidR="45BF81F6" w:rsidRPr="00C819A9">
        <w:rPr>
          <w:szCs w:val="22"/>
        </w:rPr>
        <w:t xml:space="preserve"> in care through standalone legislation would strengthen protection of these rights</w:t>
      </w:r>
      <w:r w:rsidR="6CF16698" w:rsidRPr="00C819A9">
        <w:rPr>
          <w:szCs w:val="22"/>
        </w:rPr>
        <w:t xml:space="preserve"> and will be an important step</w:t>
      </w:r>
      <w:r w:rsidR="11241C5A" w:rsidRPr="00C819A9">
        <w:rPr>
          <w:szCs w:val="22"/>
        </w:rPr>
        <w:t xml:space="preserve"> in removing a </w:t>
      </w:r>
      <w:r w:rsidR="2C860121" w:rsidRPr="00C819A9">
        <w:rPr>
          <w:szCs w:val="22"/>
        </w:rPr>
        <w:t>persistent</w:t>
      </w:r>
      <w:r w:rsidR="11241C5A" w:rsidRPr="00C819A9">
        <w:rPr>
          <w:szCs w:val="22"/>
        </w:rPr>
        <w:t xml:space="preserve"> factor that contributed to abuse and neglect of </w:t>
      </w:r>
      <w:r w:rsidR="478003EE" w:rsidRPr="00C819A9">
        <w:rPr>
          <w:szCs w:val="22"/>
        </w:rPr>
        <w:t>D</w:t>
      </w:r>
      <w:r w:rsidR="11241C5A" w:rsidRPr="00C819A9">
        <w:rPr>
          <w:szCs w:val="22"/>
        </w:rPr>
        <w:t>eaf and disabled people and people experiencing mental distress in care</w:t>
      </w:r>
      <w:r w:rsidR="45BF81F6" w:rsidRPr="00C819A9">
        <w:rPr>
          <w:szCs w:val="22"/>
        </w:rPr>
        <w:t>.</w:t>
      </w:r>
    </w:p>
    <w:p w14:paraId="06A47546" w14:textId="7C027E45" w:rsidR="001153EA" w:rsidRPr="001356E4" w:rsidRDefault="7D768E92" w:rsidP="00C819A9">
      <w:pPr>
        <w:pStyle w:val="ListParagraph"/>
        <w:jc w:val="left"/>
      </w:pPr>
      <w:r w:rsidRPr="00C819A9">
        <w:rPr>
          <w:szCs w:val="22"/>
        </w:rPr>
        <w:t>The Inquiry</w:t>
      </w:r>
      <w:r w:rsidR="41CCABBA" w:rsidRPr="00C819A9">
        <w:rPr>
          <w:szCs w:val="22"/>
        </w:rPr>
        <w:t xml:space="preserve"> envisage</w:t>
      </w:r>
      <w:r w:rsidR="673740CE" w:rsidRPr="00C819A9">
        <w:rPr>
          <w:szCs w:val="22"/>
        </w:rPr>
        <w:t>s</w:t>
      </w:r>
      <w:r w:rsidR="41CCABBA" w:rsidRPr="00C819A9">
        <w:rPr>
          <w:szCs w:val="22"/>
        </w:rPr>
        <w:t xml:space="preserve"> that</w:t>
      </w:r>
      <w:r w:rsidR="0F29B70D" w:rsidRPr="00C819A9">
        <w:rPr>
          <w:szCs w:val="22"/>
        </w:rPr>
        <w:t xml:space="preserve"> the design of this new law change (before draft legislation is introduced into Parliament) will be undertaken in accordance with implementation </w:t>
      </w:r>
      <w:r w:rsidR="19CB89AB" w:rsidRPr="00C819A9">
        <w:rPr>
          <w:szCs w:val="22"/>
        </w:rPr>
        <w:t>Recommendation</w:t>
      </w:r>
      <w:r w:rsidR="0F29B70D" w:rsidRPr="00C819A9">
        <w:rPr>
          <w:szCs w:val="22"/>
        </w:rPr>
        <w:t xml:space="preserve">s </w:t>
      </w:r>
      <w:r w:rsidR="009A74A8" w:rsidRPr="00C819A9">
        <w:rPr>
          <w:szCs w:val="22"/>
        </w:rPr>
        <w:t>128-129</w:t>
      </w:r>
      <w:r w:rsidR="13441E12" w:rsidRPr="00C819A9">
        <w:rPr>
          <w:szCs w:val="22"/>
        </w:rPr>
        <w:t>.</w:t>
      </w:r>
      <w:r w:rsidR="0F29B70D" w:rsidRPr="00C819A9">
        <w:rPr>
          <w:szCs w:val="22"/>
        </w:rPr>
        <w:t xml:space="preserve"> This would includ</w:t>
      </w:r>
      <w:r w:rsidR="130F5243" w:rsidRPr="00C819A9">
        <w:rPr>
          <w:szCs w:val="22"/>
        </w:rPr>
        <w:t xml:space="preserve">e </w:t>
      </w:r>
      <w:r w:rsidR="1A4FFAA5" w:rsidRPr="00C819A9">
        <w:rPr>
          <w:szCs w:val="22"/>
        </w:rPr>
        <w:t xml:space="preserve">identifying whether any changes are required to other laws that are relevant to realising the human rights of </w:t>
      </w:r>
      <w:r w:rsidR="5C3AA835" w:rsidRPr="00C819A9">
        <w:rPr>
          <w:szCs w:val="22"/>
        </w:rPr>
        <w:t>D</w:t>
      </w:r>
      <w:r w:rsidR="1A4FFAA5" w:rsidRPr="00C819A9">
        <w:rPr>
          <w:szCs w:val="22"/>
        </w:rPr>
        <w:t>eaf and disabled people</w:t>
      </w:r>
      <w:r w:rsidR="1A4FFAA5">
        <w:t>, and people who experience mental distress. These laws include</w:t>
      </w:r>
      <w:r w:rsidR="0BD4049A">
        <w:t xml:space="preserve"> </w:t>
      </w:r>
      <w:r w:rsidR="15097850">
        <w:t xml:space="preserve">the </w:t>
      </w:r>
      <w:r w:rsidR="047E6415">
        <w:t xml:space="preserve">Adoption Act 1955, </w:t>
      </w:r>
      <w:r w:rsidR="77330460">
        <w:t>the Protection of Personal and Property Rights Act 1988,</w:t>
      </w:r>
      <w:r w:rsidR="0BD4049A">
        <w:t xml:space="preserve"> </w:t>
      </w:r>
      <w:r w:rsidR="15097850">
        <w:t>the Mental Health (Compulsory Assessment and Treatment) Act 1992</w:t>
      </w:r>
      <w:r w:rsidR="1A4FFAA5">
        <w:t xml:space="preserve"> and</w:t>
      </w:r>
      <w:r w:rsidR="15097850">
        <w:t xml:space="preserve"> the Intellectual </w:t>
      </w:r>
      <w:r w:rsidR="1A4FFAA5">
        <w:t>Disability</w:t>
      </w:r>
      <w:r w:rsidR="15097850">
        <w:t xml:space="preserve"> </w:t>
      </w:r>
      <w:r w:rsidR="532D0C74">
        <w:t>(Compulsory Care and Rehabilitation) Act 2003</w:t>
      </w:r>
      <w:r w:rsidR="15097850">
        <w:t>.</w:t>
      </w:r>
    </w:p>
    <w:p w14:paraId="6E33C4DC" w14:textId="25D4AC26" w:rsidR="001153EA" w:rsidRPr="009271DE" w:rsidRDefault="00FA504D" w:rsidP="001153EA">
      <w:pPr>
        <w:pStyle w:val="Recboxheading"/>
      </w:pPr>
      <w:r>
        <w:rPr>
          <w:rStyle w:val="eop"/>
          <w:lang w:val="en-NZ"/>
        </w:rPr>
        <w:t>Tūtohi</w:t>
      </w:r>
      <w:r w:rsidRPr="00510981">
        <w:rPr>
          <w:lang w:val="en-NZ"/>
        </w:rPr>
        <w:t xml:space="preserve"> </w:t>
      </w:r>
      <w:r>
        <w:rPr>
          <w:lang w:val="en-NZ"/>
        </w:rPr>
        <w:t xml:space="preserve">119 | </w:t>
      </w:r>
      <w:r w:rsidR="001153EA" w:rsidRPr="009271DE">
        <w:t xml:space="preserve">Recommendation </w:t>
      </w:r>
      <w:r w:rsidR="000D1626">
        <w:t>119</w:t>
      </w:r>
    </w:p>
    <w:p w14:paraId="1D61204C" w14:textId="2680EB89" w:rsidR="005513BD" w:rsidRPr="00FE6764" w:rsidRDefault="005513BD" w:rsidP="00C819A9">
      <w:pPr>
        <w:pStyle w:val="Recsbox"/>
        <w:spacing w:line="276" w:lineRule="auto"/>
        <w:rPr>
          <w:rFonts w:eastAsia="Arial"/>
        </w:rPr>
      </w:pPr>
      <w:r w:rsidRPr="00FE6764">
        <w:rPr>
          <w:rFonts w:eastAsia="Arial"/>
        </w:rPr>
        <w:t xml:space="preserve">The government should review </w:t>
      </w:r>
      <w:r w:rsidR="00D126FD">
        <w:rPr>
          <w:rFonts w:eastAsia="Arial"/>
        </w:rPr>
        <w:t>Aotearoa</w:t>
      </w:r>
      <w:r w:rsidRPr="00FE6764">
        <w:rPr>
          <w:rFonts w:eastAsia="Arial"/>
        </w:rPr>
        <w:t xml:space="preserve"> New Zealand’s human rights framework to ensure it adequately addresses abuse and neglect in care, including:</w:t>
      </w:r>
    </w:p>
    <w:p w14:paraId="3220C89F" w14:textId="36D3E14B" w:rsidR="005513BD" w:rsidRPr="00FE6764" w:rsidRDefault="5B4E571F" w:rsidP="007921AA">
      <w:pPr>
        <w:pStyle w:val="RecsboxLevel1"/>
        <w:numPr>
          <w:ilvl w:val="0"/>
          <w:numId w:val="98"/>
        </w:numPr>
        <w:spacing w:line="276" w:lineRule="auto"/>
        <w:ind w:left="714" w:hanging="357"/>
      </w:pPr>
      <w:r>
        <w:t xml:space="preserve">introducing </w:t>
      </w:r>
      <w:r w:rsidR="005513BD">
        <w:t>a stand-alone right to security of the person in the New Zealand Bill of Rights Act 1990</w:t>
      </w:r>
    </w:p>
    <w:p w14:paraId="2EBD3A67" w14:textId="6F4D1358" w:rsidR="005513BD" w:rsidRPr="00FE6764" w:rsidRDefault="56BE2750" w:rsidP="007921AA">
      <w:pPr>
        <w:pStyle w:val="RecsboxLevel1"/>
        <w:numPr>
          <w:ilvl w:val="0"/>
          <w:numId w:val="98"/>
        </w:numPr>
        <w:spacing w:line="276" w:lineRule="auto"/>
        <w:ind w:left="714" w:hanging="357"/>
      </w:pPr>
      <w:r>
        <w:t xml:space="preserve">ensuring </w:t>
      </w:r>
      <w:r w:rsidR="005513BD">
        <w:t>statutory protection in a Disability Rights Act of the rights of disabled people to be free from abuse and neglect in care and the relevant rights in the Convention on the Rights of Persons with Disabilities</w:t>
      </w:r>
    </w:p>
    <w:p w14:paraId="2C765590" w14:textId="10968A81" w:rsidR="005513BD" w:rsidRPr="00FE6764" w:rsidRDefault="740B739E" w:rsidP="007921AA">
      <w:pPr>
        <w:pStyle w:val="RecsboxLevel1"/>
        <w:numPr>
          <w:ilvl w:val="0"/>
          <w:numId w:val="98"/>
        </w:numPr>
        <w:spacing w:line="276" w:lineRule="auto"/>
        <w:ind w:left="714" w:hanging="357"/>
      </w:pPr>
      <w:r>
        <w:t xml:space="preserve">providing </w:t>
      </w:r>
      <w:r w:rsidR="005513BD">
        <w:t xml:space="preserve">statutory protection of the rights of Māori to be free from abuse and neglect in care and the relevant rights in the United Nations Declaration on the Rights of </w:t>
      </w:r>
      <w:r w:rsidR="00835CD9">
        <w:t>Indigenous</w:t>
      </w:r>
      <w:r w:rsidR="005513BD">
        <w:t xml:space="preserve"> Peoples</w:t>
      </w:r>
    </w:p>
    <w:p w14:paraId="52BD4E7A" w14:textId="617E9B4D" w:rsidR="005513BD" w:rsidRPr="00FE6764" w:rsidRDefault="0D825771" w:rsidP="007921AA">
      <w:pPr>
        <w:pStyle w:val="RecsboxLevel1"/>
        <w:numPr>
          <w:ilvl w:val="0"/>
          <w:numId w:val="98"/>
        </w:numPr>
        <w:spacing w:line="276" w:lineRule="auto"/>
        <w:ind w:left="714" w:hanging="357"/>
      </w:pPr>
      <w:r>
        <w:lastRenderedPageBreak/>
        <w:t xml:space="preserve">making </w:t>
      </w:r>
      <w:r w:rsidR="005513BD">
        <w:t>any necessary amendment to the Human Rights Act 1993 to address abuse and neglect in care</w:t>
      </w:r>
    </w:p>
    <w:p w14:paraId="43787E01" w14:textId="6ADCE480" w:rsidR="005513BD" w:rsidRDefault="73D783CA" w:rsidP="007921AA">
      <w:pPr>
        <w:pStyle w:val="RecsboxLevel1"/>
        <w:numPr>
          <w:ilvl w:val="0"/>
          <w:numId w:val="98"/>
        </w:numPr>
        <w:spacing w:line="276" w:lineRule="auto"/>
        <w:ind w:left="714" w:hanging="357"/>
      </w:pPr>
      <w:r>
        <w:t xml:space="preserve">the provision of </w:t>
      </w:r>
      <w:r w:rsidR="005513BD">
        <w:t>effective implementation of the relevant rights, including positive duties.</w:t>
      </w:r>
    </w:p>
    <w:p w14:paraId="50BF133E" w14:textId="0B7EB2F9" w:rsidR="03D579BD" w:rsidRPr="00C819A9" w:rsidRDefault="03D579BD" w:rsidP="51FBA301">
      <w:pPr>
        <w:rPr>
          <w:rStyle w:val="normaltextrun"/>
          <w:rFonts w:ascii="Arial" w:eastAsiaTheme="majorEastAsia" w:hAnsi="Arial"/>
          <w:iCs/>
          <w:color w:val="385623" w:themeColor="accent6" w:themeShade="80"/>
          <w:sz w:val="24"/>
          <w:szCs w:val="24"/>
          <w:shd w:val="clear" w:color="auto" w:fill="auto"/>
          <w:lang w:val="en-AU" w:eastAsia="en-GB"/>
          <w14:ligatures w14:val="none"/>
        </w:rPr>
      </w:pPr>
      <w:r w:rsidRPr="00C819A9">
        <w:rPr>
          <w:rStyle w:val="normaltextrun"/>
          <w:rFonts w:ascii="Arial" w:eastAsiaTheme="majorEastAsia" w:hAnsi="Arial"/>
          <w:iCs/>
          <w:color w:val="385623" w:themeColor="accent6" w:themeShade="80"/>
          <w:sz w:val="24"/>
          <w:szCs w:val="24"/>
          <w:shd w:val="clear" w:color="auto" w:fill="auto"/>
          <w:lang w:val="en-AU" w:eastAsia="en-GB"/>
          <w14:ligatures w14:val="none"/>
        </w:rPr>
        <w:t>Te whakatū tohu tika hei taki kaupapa atawhai tangata</w:t>
      </w:r>
    </w:p>
    <w:p w14:paraId="46722A71" w14:textId="70855906" w:rsidR="001153EA" w:rsidRPr="00510981" w:rsidRDefault="001153EA" w:rsidP="00F220C3">
      <w:pPr>
        <w:pStyle w:val="Heading4"/>
        <w:rPr>
          <w:rStyle w:val="normaltextrun"/>
        </w:rPr>
      </w:pPr>
      <w:r w:rsidRPr="00510981">
        <w:rPr>
          <w:rStyle w:val="normaltextrun"/>
        </w:rPr>
        <w:t xml:space="preserve">Establishing human rights indicators </w:t>
      </w:r>
      <w:r w:rsidR="00F220C3">
        <w:rPr>
          <w:rStyle w:val="normaltextrun"/>
        </w:rPr>
        <w:t>for care settings</w:t>
      </w:r>
    </w:p>
    <w:p w14:paraId="31CF1E6F" w14:textId="3C005D54" w:rsidR="00874D33" w:rsidRDefault="45BF81F6" w:rsidP="007921AA">
      <w:pPr>
        <w:pStyle w:val="ListParagraph"/>
        <w:jc w:val="left"/>
        <w:rPr>
          <w:rStyle w:val="normaltextrun"/>
        </w:rPr>
      </w:pPr>
      <w:r w:rsidRPr="22D331BC">
        <w:rPr>
          <w:rStyle w:val="normaltextrun"/>
        </w:rPr>
        <w:t xml:space="preserve">In </w:t>
      </w:r>
      <w:r w:rsidR="4268B82C" w:rsidRPr="22D331BC">
        <w:rPr>
          <w:rStyle w:val="normaltextrun"/>
        </w:rPr>
        <w:t>the Inquiry’s</w:t>
      </w:r>
      <w:r w:rsidRPr="22D331BC">
        <w:rPr>
          <w:rStyle w:val="normaltextrun"/>
        </w:rPr>
        <w:t xml:space="preserve"> view the government should</w:t>
      </w:r>
      <w:r w:rsidR="3E72077C" w:rsidRPr="22D331BC">
        <w:rPr>
          <w:rStyle w:val="normaltextrun"/>
        </w:rPr>
        <w:t>,</w:t>
      </w:r>
      <w:r w:rsidRPr="22D331BC">
        <w:rPr>
          <w:rStyle w:val="normaltextrun"/>
        </w:rPr>
        <w:t xml:space="preserve"> </w:t>
      </w:r>
      <w:proofErr w:type="gramStart"/>
      <w:r w:rsidR="115A26B4" w:rsidRPr="22D331BC">
        <w:rPr>
          <w:rStyle w:val="normaltextrun"/>
        </w:rPr>
        <w:t>in order to</w:t>
      </w:r>
      <w:proofErr w:type="gramEnd"/>
      <w:r w:rsidR="115A26B4" w:rsidRPr="22D331BC">
        <w:rPr>
          <w:rStyle w:val="normaltextrun"/>
        </w:rPr>
        <w:t xml:space="preserve"> prevent ongoing abuse and neglect in care</w:t>
      </w:r>
      <w:r w:rsidR="67335EF3" w:rsidRPr="22D331BC">
        <w:rPr>
          <w:rStyle w:val="normaltextrun"/>
        </w:rPr>
        <w:t>:</w:t>
      </w:r>
      <w:r w:rsidRPr="22D331BC">
        <w:rPr>
          <w:rStyle w:val="normaltextrun"/>
        </w:rPr>
        <w:t xml:space="preserve"> </w:t>
      </w:r>
    </w:p>
    <w:p w14:paraId="607C55E3" w14:textId="3736F345" w:rsidR="00874D33" w:rsidRDefault="45BF81F6" w:rsidP="007921AA">
      <w:pPr>
        <w:pStyle w:val="Paraletters"/>
        <w:numPr>
          <w:ilvl w:val="0"/>
          <w:numId w:val="161"/>
        </w:numPr>
        <w:tabs>
          <w:tab w:val="clear" w:pos="2126"/>
        </w:tabs>
        <w:jc w:val="left"/>
        <w:rPr>
          <w:rStyle w:val="normaltextrun"/>
        </w:rPr>
      </w:pPr>
      <w:r w:rsidRPr="22D331BC">
        <w:rPr>
          <w:rStyle w:val="normaltextrun"/>
        </w:rPr>
        <w:t xml:space="preserve">establish performance indicators </w:t>
      </w:r>
      <w:r w:rsidRPr="1FC148EB">
        <w:rPr>
          <w:rStyle w:val="normaltextrun"/>
        </w:rPr>
        <w:t>to</w:t>
      </w:r>
      <w:r w:rsidRPr="22D331BC">
        <w:rPr>
          <w:rStyle w:val="normaltextrun"/>
        </w:rPr>
        <w:t xml:space="preserve"> measure human rights performance in care </w:t>
      </w:r>
      <w:r w:rsidR="2166CA29" w:rsidRPr="22D331BC">
        <w:rPr>
          <w:rStyle w:val="normaltextrun"/>
        </w:rPr>
        <w:t xml:space="preserve">settings </w:t>
      </w:r>
    </w:p>
    <w:p w14:paraId="2DD6BEC4" w14:textId="521F5FC7" w:rsidR="001577A0" w:rsidRDefault="45BF81F6" w:rsidP="007921AA">
      <w:pPr>
        <w:pStyle w:val="Paraletters"/>
        <w:numPr>
          <w:ilvl w:val="0"/>
          <w:numId w:val="161"/>
        </w:numPr>
        <w:tabs>
          <w:tab w:val="clear" w:pos="2126"/>
        </w:tabs>
        <w:jc w:val="left"/>
        <w:rPr>
          <w:rStyle w:val="normaltextrun"/>
        </w:rPr>
      </w:pPr>
      <w:r w:rsidRPr="22D331BC">
        <w:rPr>
          <w:rStyle w:val="normaltextrun"/>
        </w:rPr>
        <w:t xml:space="preserve">assist in identifying gaps and other issues </w:t>
      </w:r>
    </w:p>
    <w:p w14:paraId="225B91CB" w14:textId="77777777" w:rsidR="001577A0" w:rsidRDefault="45BF81F6" w:rsidP="007921AA">
      <w:pPr>
        <w:pStyle w:val="Paraletters"/>
        <w:numPr>
          <w:ilvl w:val="0"/>
          <w:numId w:val="161"/>
        </w:numPr>
        <w:tabs>
          <w:tab w:val="clear" w:pos="2126"/>
        </w:tabs>
        <w:jc w:val="left"/>
        <w:rPr>
          <w:rStyle w:val="normaltextrun"/>
        </w:rPr>
      </w:pPr>
      <w:r w:rsidRPr="22D331BC">
        <w:rPr>
          <w:rStyle w:val="normaltextrun"/>
        </w:rPr>
        <w:t xml:space="preserve">promote human-rights consistent decision-making and conduct in care, and </w:t>
      </w:r>
    </w:p>
    <w:p w14:paraId="1583547B" w14:textId="3551BF95" w:rsidR="001577A0" w:rsidRDefault="45BF81F6" w:rsidP="007921AA">
      <w:pPr>
        <w:pStyle w:val="Paraletters"/>
        <w:numPr>
          <w:ilvl w:val="0"/>
          <w:numId w:val="161"/>
        </w:numPr>
        <w:tabs>
          <w:tab w:val="clear" w:pos="2126"/>
        </w:tabs>
        <w:jc w:val="left"/>
        <w:rPr>
          <w:rStyle w:val="normaltextrun"/>
        </w:rPr>
      </w:pPr>
      <w:r w:rsidRPr="22D331BC">
        <w:rPr>
          <w:rStyle w:val="normaltextrun"/>
        </w:rPr>
        <w:t>increase the visibility of human rights in care</w:t>
      </w:r>
      <w:r w:rsidR="66BF21B7" w:rsidRPr="1FC148EB">
        <w:rPr>
          <w:rStyle w:val="normaltextrun"/>
        </w:rPr>
        <w:t>.</w:t>
      </w:r>
      <w:r w:rsidR="5EAAD036" w:rsidRPr="22D331BC">
        <w:rPr>
          <w:rStyle w:val="normaltextrun"/>
        </w:rPr>
        <w:t xml:space="preserve"> </w:t>
      </w:r>
    </w:p>
    <w:p w14:paraId="5158275A" w14:textId="77777777" w:rsidR="001153EA" w:rsidRDefault="45BF81F6" w:rsidP="007921AA">
      <w:pPr>
        <w:pStyle w:val="ListParagraph"/>
        <w:jc w:val="left"/>
        <w:rPr>
          <w:rStyle w:val="normaltextrun"/>
        </w:rPr>
      </w:pPr>
      <w:r w:rsidRPr="366FF01D">
        <w:rPr>
          <w:rStyle w:val="normaltextrun"/>
        </w:rPr>
        <w:t>Indicators are used to assess and monitor human rights realisation in care.</w:t>
      </w:r>
      <w:r w:rsidR="001153EA" w:rsidRPr="366FF01D">
        <w:rPr>
          <w:rStyle w:val="FootnoteReference"/>
          <w:color w:val="385623" w:themeColor="accent6" w:themeShade="80"/>
        </w:rPr>
        <w:footnoteReference w:id="364"/>
      </w:r>
      <w:r w:rsidRPr="366FF01D">
        <w:rPr>
          <w:rStyle w:val="normaltextrun"/>
        </w:rPr>
        <w:t xml:space="preserve"> Indicators could include, for example, the number of complaints reported to care providers during an annual reporting period alleging breach of the right to security of the person and the number of those complaints which were resolved within a year of being made. Further indicators could include the number of those complaints which were upheld and the number of complainants with upheld complaints who received effective redress.</w:t>
      </w:r>
    </w:p>
    <w:p w14:paraId="3DEA7852" w14:textId="1F663BAF" w:rsidR="001153EA" w:rsidRPr="00510981" w:rsidRDefault="45BF81F6" w:rsidP="007921AA">
      <w:pPr>
        <w:pStyle w:val="ListParagraph"/>
        <w:jc w:val="left"/>
        <w:rPr>
          <w:rStyle w:val="superscript"/>
        </w:rPr>
      </w:pPr>
      <w:r w:rsidRPr="22D331BC">
        <w:rPr>
          <w:rStyle w:val="normaltextrun"/>
        </w:rPr>
        <w:t xml:space="preserve">Indicators should be chosen with reference to Aotearoa New Zealand’s domestic and international human rights obligations, including those under the Convention on the Rights of the Child, the Convention on the Rights of Persons with Disabilities, the Convention on the Elimination of </w:t>
      </w:r>
      <w:r w:rsidR="385D7041" w:rsidRPr="22D331BC">
        <w:rPr>
          <w:rStyle w:val="normaltextrun"/>
        </w:rPr>
        <w:t>All Forms</w:t>
      </w:r>
      <w:r w:rsidRPr="22D331BC">
        <w:rPr>
          <w:rStyle w:val="normaltextrun"/>
        </w:rPr>
        <w:t xml:space="preserve"> of Racial Discrimination, the United Nations Declaration on the Rights of </w:t>
      </w:r>
      <w:r w:rsidR="2F275804" w:rsidRPr="22D331BC">
        <w:rPr>
          <w:rStyle w:val="normaltextrun"/>
        </w:rPr>
        <w:t>Indigenous</w:t>
      </w:r>
      <w:r w:rsidRPr="22D331BC">
        <w:rPr>
          <w:rStyle w:val="normaltextrun"/>
        </w:rPr>
        <w:t xml:space="preserve"> Peoples, and the Convention on the Elimination of All Forms of Discrimination against Women. </w:t>
      </w:r>
    </w:p>
    <w:p w14:paraId="6716A659" w14:textId="06EEBCBA" w:rsidR="001153EA" w:rsidRDefault="28C8089B" w:rsidP="007921AA">
      <w:pPr>
        <w:pStyle w:val="ListParagraph"/>
        <w:jc w:val="left"/>
        <w:rPr>
          <w:rStyle w:val="normaltextrun"/>
        </w:rPr>
      </w:pPr>
      <w:r w:rsidRPr="33BD7731">
        <w:rPr>
          <w:rStyle w:val="normaltextrun"/>
        </w:rPr>
        <w:t xml:space="preserve">The process of choosing indicators involves considering which human rights are relevant to care, how those human rights apply in practice to care settings, and the information required in Aotearoa New Zealand to measure over time whether applicable human rights obligations are being met or not. The advantages of carrying out this work include that it will require government, other entities providing care directly or indirectly involved in care, survivors and other interested groups to analyse and make transparent decisions on how broad human rights standards apply to care in this country, and to revise those decisions periodically. It will also result in the establishment of an Aotearoa New Zealand-specific human rights framework for care, which </w:t>
      </w:r>
      <w:r w:rsidR="4EFE1577" w:rsidRPr="33BD7731">
        <w:rPr>
          <w:rStyle w:val="normaltextrun"/>
        </w:rPr>
        <w:t>the Inquiry</w:t>
      </w:r>
      <w:r w:rsidRPr="33BD7731">
        <w:rPr>
          <w:rStyle w:val="normaltextrun"/>
        </w:rPr>
        <w:t xml:space="preserve"> found was lacking during the </w:t>
      </w:r>
      <w:r w:rsidR="442F5B0A" w:rsidRPr="33BD7731">
        <w:rPr>
          <w:rStyle w:val="normaltextrun"/>
        </w:rPr>
        <w:t>Inquiry</w:t>
      </w:r>
      <w:r w:rsidRPr="33BD7731">
        <w:rPr>
          <w:rStyle w:val="normaltextrun"/>
        </w:rPr>
        <w:t xml:space="preserve"> period.  </w:t>
      </w:r>
    </w:p>
    <w:p w14:paraId="6AF885E3" w14:textId="6A957E78" w:rsidR="001153EA" w:rsidRPr="00510981" w:rsidRDefault="45BF81F6" w:rsidP="007921AA">
      <w:pPr>
        <w:pStyle w:val="ListParagraph"/>
        <w:jc w:val="left"/>
        <w:rPr>
          <w:rStyle w:val="normaltextrun"/>
        </w:rPr>
      </w:pPr>
      <w:r w:rsidRPr="366FF01D">
        <w:rPr>
          <w:rStyle w:val="normaltextrun"/>
        </w:rPr>
        <w:lastRenderedPageBreak/>
        <w:t xml:space="preserve">The </w:t>
      </w:r>
      <w:r w:rsidRPr="366FF01D">
        <w:t>guidance from the Office of the United Nations High Commissioner for Human Rights</w:t>
      </w:r>
      <w:r w:rsidR="001153EA" w:rsidRPr="366FF01D">
        <w:rPr>
          <w:vertAlign w:val="superscript"/>
        </w:rPr>
        <w:footnoteReference w:id="365"/>
      </w:r>
      <w:r w:rsidRPr="366FF01D">
        <w:t xml:space="preserve"> provides some direction and </w:t>
      </w:r>
      <w:r w:rsidR="679770BA" w:rsidRPr="78955AEF">
        <w:t>Te Kāhui Tika Tangata</w:t>
      </w:r>
      <w:r w:rsidRPr="366FF01D">
        <w:t xml:space="preserve"> </w:t>
      </w:r>
      <w:r w:rsidRPr="366FF01D">
        <w:rPr>
          <w:rStyle w:val="normaltextrun"/>
        </w:rPr>
        <w:t xml:space="preserve">Human Rights Commission’s indicators for the right to adequate housing in </w:t>
      </w:r>
      <w:r w:rsidR="03AFEEC8">
        <w:rPr>
          <w:rStyle w:val="normaltextrun"/>
        </w:rPr>
        <w:t xml:space="preserve">Aotearoa </w:t>
      </w:r>
      <w:r w:rsidRPr="366FF01D">
        <w:rPr>
          <w:rStyle w:val="normaltextrun"/>
        </w:rPr>
        <w:t>New Zealand, including the process it followed to choose relevant indicators, provides a useful example of how this work could be done.</w:t>
      </w:r>
      <w:r w:rsidR="001153EA" w:rsidRPr="366FF01D">
        <w:rPr>
          <w:rStyle w:val="FootnoteReference"/>
          <w:color w:val="385623" w:themeColor="accent6" w:themeShade="80"/>
        </w:rPr>
        <w:footnoteReference w:id="366"/>
      </w:r>
    </w:p>
    <w:p w14:paraId="5B354256" w14:textId="579C2EE9" w:rsidR="001153EA" w:rsidRPr="00510981" w:rsidRDefault="00FA504D" w:rsidP="001153EA">
      <w:pPr>
        <w:pStyle w:val="Recboxheading"/>
        <w:rPr>
          <w:lang w:val="en-NZ"/>
        </w:rPr>
      </w:pPr>
      <w:r>
        <w:rPr>
          <w:rStyle w:val="eop"/>
          <w:lang w:val="en-NZ"/>
        </w:rPr>
        <w:t>Tūtohi</w:t>
      </w:r>
      <w:r w:rsidRPr="00510981">
        <w:rPr>
          <w:lang w:val="en-NZ"/>
        </w:rPr>
        <w:t xml:space="preserve"> </w:t>
      </w:r>
      <w:r>
        <w:rPr>
          <w:lang w:val="en-NZ"/>
        </w:rPr>
        <w:t xml:space="preserve">120 | </w:t>
      </w:r>
      <w:r w:rsidR="001153EA" w:rsidRPr="00510981">
        <w:rPr>
          <w:lang w:val="en-NZ"/>
        </w:rPr>
        <w:t xml:space="preserve">Recommendation </w:t>
      </w:r>
      <w:r w:rsidR="000D1626">
        <w:rPr>
          <w:lang w:val="en-NZ"/>
        </w:rPr>
        <w:t>120</w:t>
      </w:r>
    </w:p>
    <w:p w14:paraId="253EB43C" w14:textId="4A179D09" w:rsidR="001153EA" w:rsidRPr="00510981" w:rsidRDefault="001153EA" w:rsidP="001153EA">
      <w:pPr>
        <w:pStyle w:val="Recsdraftingnote"/>
        <w:shd w:val="clear" w:color="auto" w:fill="D0CECE" w:themeFill="background2" w:themeFillShade="E6"/>
        <w:rPr>
          <w:color w:val="auto"/>
          <w:shd w:val="clear" w:color="auto" w:fill="auto"/>
          <w:lang w:eastAsia="en-US"/>
        </w:rPr>
      </w:pPr>
      <w:r>
        <w:rPr>
          <w:color w:val="auto"/>
          <w:shd w:val="clear" w:color="auto" w:fill="auto"/>
          <w:lang w:eastAsia="en-US"/>
        </w:rPr>
        <w:t>The government should establish p</w:t>
      </w:r>
      <w:r w:rsidRPr="00510981">
        <w:rPr>
          <w:color w:val="auto"/>
          <w:shd w:val="clear" w:color="auto" w:fill="auto"/>
          <w:lang w:eastAsia="en-US"/>
        </w:rPr>
        <w:t xml:space="preserve">erformance indicators for </w:t>
      </w:r>
      <w:r>
        <w:rPr>
          <w:color w:val="auto"/>
          <w:shd w:val="clear" w:color="auto" w:fill="auto"/>
          <w:lang w:eastAsia="en-US"/>
        </w:rPr>
        <w:t>all</w:t>
      </w:r>
      <w:r w:rsidDel="00BB3E1B">
        <w:rPr>
          <w:color w:val="auto"/>
          <w:shd w:val="clear" w:color="auto" w:fill="auto"/>
          <w:lang w:eastAsia="en-US"/>
        </w:rPr>
        <w:t xml:space="preserve"> </w:t>
      </w:r>
      <w:r>
        <w:rPr>
          <w:color w:val="auto"/>
          <w:shd w:val="clear" w:color="auto" w:fill="auto"/>
          <w:lang w:eastAsia="en-US"/>
        </w:rPr>
        <w:t>entities</w:t>
      </w:r>
      <w:r w:rsidRPr="00510981">
        <w:rPr>
          <w:color w:val="auto"/>
          <w:shd w:val="clear" w:color="auto" w:fill="auto"/>
          <w:lang w:eastAsia="en-US"/>
        </w:rPr>
        <w:t xml:space="preserve"> providing care directly or indirectly on behalf of the State or faith-based </w:t>
      </w:r>
      <w:r>
        <w:rPr>
          <w:color w:val="auto"/>
          <w:shd w:val="clear" w:color="auto" w:fill="auto"/>
          <w:lang w:eastAsia="en-US"/>
        </w:rPr>
        <w:t>entities</w:t>
      </w:r>
      <w:r w:rsidRPr="00510981">
        <w:rPr>
          <w:color w:val="auto"/>
          <w:shd w:val="clear" w:color="auto" w:fill="auto"/>
          <w:lang w:eastAsia="en-US"/>
        </w:rPr>
        <w:t xml:space="preserve"> based on </w:t>
      </w:r>
      <w:r w:rsidR="00D126FD">
        <w:rPr>
          <w:color w:val="auto"/>
          <w:shd w:val="clear" w:color="auto" w:fill="auto"/>
          <w:lang w:eastAsia="en-US"/>
        </w:rPr>
        <w:t xml:space="preserve">Aotearoa </w:t>
      </w:r>
      <w:r w:rsidRPr="00510981">
        <w:rPr>
          <w:color w:val="auto"/>
          <w:shd w:val="clear" w:color="auto" w:fill="auto"/>
          <w:lang w:eastAsia="en-US"/>
        </w:rPr>
        <w:t>New Zealand’s domestic and international obligations</w:t>
      </w:r>
      <w:r>
        <w:rPr>
          <w:color w:val="auto"/>
          <w:shd w:val="clear" w:color="auto" w:fill="auto"/>
          <w:lang w:eastAsia="en-US"/>
        </w:rPr>
        <w:t>.</w:t>
      </w:r>
      <w:r w:rsidRPr="00510981">
        <w:rPr>
          <w:color w:val="auto"/>
          <w:shd w:val="clear" w:color="auto" w:fill="auto"/>
          <w:lang w:eastAsia="en-US"/>
        </w:rPr>
        <w:t xml:space="preserve"> </w:t>
      </w:r>
    </w:p>
    <w:p w14:paraId="2AC18106" w14:textId="76B8CF6D" w:rsidR="007F2B41" w:rsidRDefault="007F2B41" w:rsidP="00AD16E3">
      <w:pPr>
        <w:pStyle w:val="RecsHd3"/>
      </w:pPr>
      <w:bookmarkStart w:id="191" w:name="_Toc170208608"/>
      <w:r w:rsidRPr="007F2B41">
        <w:t>He aronga tūturu ki ngā kaupapa ārai mahi tūkino</w:t>
      </w:r>
      <w:bookmarkEnd w:id="191"/>
    </w:p>
    <w:p w14:paraId="7787A8BA" w14:textId="6F36FD7E" w:rsidR="00AD16E3" w:rsidRDefault="00AD16E3" w:rsidP="00AD16E3">
      <w:pPr>
        <w:pStyle w:val="RecsHd3"/>
      </w:pPr>
      <w:bookmarkStart w:id="192" w:name="_Toc170208609"/>
      <w:r>
        <w:t>Targeted abuse and neglect prevention programmes</w:t>
      </w:r>
      <w:bookmarkEnd w:id="192"/>
      <w:r>
        <w:t xml:space="preserve"> </w:t>
      </w:r>
    </w:p>
    <w:p w14:paraId="79D8CE61" w14:textId="0B7EB2F9" w:rsidR="1963CD3E" w:rsidRPr="005C7F74" w:rsidRDefault="1963CD3E" w:rsidP="005C7F74">
      <w:pPr>
        <w:pStyle w:val="Heading4"/>
        <w:shd w:val="clear" w:color="auto" w:fill="FFFFFF" w:themeFill="background1"/>
        <w:spacing w:before="0" w:after="160"/>
        <w:rPr>
          <w:lang w:val="mi-NZ"/>
        </w:rPr>
      </w:pPr>
      <w:r w:rsidRPr="005C7F74">
        <w:rPr>
          <w:lang w:val="mi-NZ"/>
        </w:rPr>
        <w:t>Te tautoko i te hunga kei ngā pūnaha taurima e mārama e tāea ai e rātou te pārai ngā mahi tūkino</w:t>
      </w:r>
    </w:p>
    <w:p w14:paraId="45678F9D" w14:textId="77777777" w:rsidR="00657150" w:rsidRDefault="00657150" w:rsidP="00657150">
      <w:pPr>
        <w:pStyle w:val="Heading4"/>
      </w:pPr>
      <w:r>
        <w:t>People in care supported to understand abuse and ne</w:t>
      </w:r>
      <w:r w:rsidRPr="00510981">
        <w:t>glect</w:t>
      </w:r>
      <w:r>
        <w:t xml:space="preserve"> and protect themselves</w:t>
      </w:r>
    </w:p>
    <w:p w14:paraId="30FD639C" w14:textId="43CFE26E" w:rsidR="00657150" w:rsidRDefault="54AE5445" w:rsidP="007921AA">
      <w:pPr>
        <w:pStyle w:val="ListParagraph"/>
        <w:jc w:val="left"/>
      </w:pPr>
      <w:r>
        <w:t xml:space="preserve">In Part </w:t>
      </w:r>
      <w:r w:rsidRPr="009D4F5A">
        <w:t>7</w:t>
      </w:r>
      <w:r>
        <w:t xml:space="preserve">, </w:t>
      </w:r>
      <w:r w:rsidR="7D768E92">
        <w:t>the Inquiry</w:t>
      </w:r>
      <w:r>
        <w:t xml:space="preserve"> identified that critical protective factors for people in care include understanding their rights and how they should be treated, and understanding appropriate and inappropriate behaviour, personal safety, and what they can do in difficult situations. </w:t>
      </w:r>
      <w:r w:rsidR="7D768E92">
        <w:t>The Inquiry</w:t>
      </w:r>
      <w:r w:rsidR="78BA011C">
        <w:t xml:space="preserve"> ha</w:t>
      </w:r>
      <w:r w:rsidR="13133488">
        <w:t>s</w:t>
      </w:r>
      <w:r w:rsidR="78BA011C">
        <w:t xml:space="preserve"> found that peer</w:t>
      </w:r>
      <w:r w:rsidR="53C3DCC0">
        <w:t>-</w:t>
      </w:r>
      <w:r w:rsidR="78BA011C">
        <w:t>on</w:t>
      </w:r>
      <w:r w:rsidR="1B99D8C2">
        <w:t>-</w:t>
      </w:r>
      <w:r w:rsidR="78BA011C">
        <w:t xml:space="preserve">peer abuse </w:t>
      </w:r>
      <w:r w:rsidR="56D5D743">
        <w:t>is more likely</w:t>
      </w:r>
      <w:r w:rsidR="78BA011C">
        <w:t xml:space="preserve"> in care settings that have a pervasive culture of physical and sexual violence</w:t>
      </w:r>
      <w:r w:rsidR="697B30C5">
        <w:t xml:space="preserve">. People in care learn to be abusive and violent in these environments and </w:t>
      </w:r>
      <w:r w:rsidR="27AACC76">
        <w:t xml:space="preserve">can </w:t>
      </w:r>
      <w:r w:rsidR="697B30C5">
        <w:t>become</w:t>
      </w:r>
      <w:r w:rsidR="27AACC76">
        <w:t xml:space="preserve"> a victim and perpetrator of abuse.</w:t>
      </w:r>
    </w:p>
    <w:p w14:paraId="03E32EE4" w14:textId="192E6FF4" w:rsidR="00657150" w:rsidRPr="001C56EF" w:rsidRDefault="54AE5445" w:rsidP="007921AA">
      <w:pPr>
        <w:pStyle w:val="ListParagraph"/>
        <w:jc w:val="left"/>
      </w:pPr>
      <w:r>
        <w:t xml:space="preserve">However, many survivors told </w:t>
      </w:r>
      <w:r w:rsidR="7D768E92">
        <w:t>the Inquiry</w:t>
      </w:r>
      <w:r>
        <w:t xml:space="preserve"> that they did not understand that what was happening to them was abuse and they were often never taught what abuse was</w:t>
      </w:r>
      <w:r w:rsidR="4FE2C4ED">
        <w:t xml:space="preserve"> or</w:t>
      </w:r>
      <w:r>
        <w:t xml:space="preserve"> how to recognise it</w:t>
      </w:r>
      <w:r w:rsidR="1EDCC534">
        <w:t>,</w:t>
      </w:r>
      <w:r>
        <w:t xml:space="preserve"> including </w:t>
      </w:r>
      <w:r w:rsidR="2860EA65">
        <w:t xml:space="preserve">recognising </w:t>
      </w:r>
      <w:r>
        <w:t>signs of grooming and inappropriate behaviour. In addition, survivors often did not know where to get help and what to do if something does not feel right.</w:t>
      </w:r>
    </w:p>
    <w:p w14:paraId="3D8AA4CA" w14:textId="7A7B0964" w:rsidR="00657150" w:rsidRPr="00510981" w:rsidRDefault="54AE5445" w:rsidP="007921AA">
      <w:pPr>
        <w:pStyle w:val="ListParagraph"/>
        <w:jc w:val="left"/>
        <w:rPr>
          <w:sz w:val="24"/>
          <w:lang w:eastAsia="en-GB"/>
          <w14:ligatures w14:val="none"/>
        </w:rPr>
      </w:pPr>
      <w:r>
        <w:t xml:space="preserve">Targeted programmes are required to ensure that children, young people and adults in care understand what abuse and neglect is, what acceptable and respectful behaviours and relationships look like and what to do if they have concerns. There should also be programmes for parents and caregivers to increase knowledge of abuse and neglect and its impacts and build skills to help reduce the risks of abuse and neglect. This is in addition to the general social and educational campaigns directed at the broader public in </w:t>
      </w:r>
      <w:r w:rsidR="19CB89AB">
        <w:t>Recommendation</w:t>
      </w:r>
      <w:r w:rsidR="601C2248">
        <w:t>s</w:t>
      </w:r>
      <w:r>
        <w:t xml:space="preserve"> </w:t>
      </w:r>
      <w:r w:rsidR="00401551" w:rsidRPr="009D4F5A">
        <w:t>111 and 128</w:t>
      </w:r>
      <w:r>
        <w:t>.</w:t>
      </w:r>
    </w:p>
    <w:p w14:paraId="0AE0A98F" w14:textId="25899CE3" w:rsidR="00657150" w:rsidRPr="00510981" w:rsidRDefault="00FA504D" w:rsidP="00657150">
      <w:pPr>
        <w:pStyle w:val="Recboxheading"/>
        <w:rPr>
          <w:lang w:val="en-NZ"/>
        </w:rPr>
      </w:pPr>
      <w:r>
        <w:rPr>
          <w:rStyle w:val="eop"/>
          <w:lang w:val="en-NZ"/>
        </w:rPr>
        <w:lastRenderedPageBreak/>
        <w:t>Tūtohi</w:t>
      </w:r>
      <w:r w:rsidRPr="00510981">
        <w:rPr>
          <w:lang w:val="en-NZ"/>
        </w:rPr>
        <w:t xml:space="preserve"> </w:t>
      </w:r>
      <w:r>
        <w:rPr>
          <w:lang w:val="en-NZ"/>
        </w:rPr>
        <w:t xml:space="preserve">121 | </w:t>
      </w:r>
      <w:r w:rsidR="00657150" w:rsidRPr="00510981">
        <w:rPr>
          <w:lang w:val="en-NZ"/>
        </w:rPr>
        <w:t xml:space="preserve">Recommendation </w:t>
      </w:r>
      <w:r w:rsidR="008D68D0">
        <w:rPr>
          <w:lang w:val="en-NZ"/>
        </w:rPr>
        <w:t>121</w:t>
      </w:r>
    </w:p>
    <w:p w14:paraId="67D5940F" w14:textId="058CFD73" w:rsidR="00657150" w:rsidRPr="00510981" w:rsidRDefault="00657150" w:rsidP="00575BD4">
      <w:pPr>
        <w:pStyle w:val="Recsbox"/>
        <w:rPr>
          <w:highlight w:val="lightGray"/>
        </w:rPr>
      </w:pPr>
      <w:r w:rsidRPr="00510981">
        <w:t xml:space="preserve">The government should support and </w:t>
      </w:r>
      <w:r>
        <w:t>adequately invest in</w:t>
      </w:r>
      <w:r w:rsidRPr="00510981">
        <w:t xml:space="preserve">: </w:t>
      </w:r>
    </w:p>
    <w:p w14:paraId="079DFDBC" w14:textId="2B54819D" w:rsidR="00657150" w:rsidRDefault="00657150" w:rsidP="007921AA">
      <w:pPr>
        <w:pStyle w:val="RecsboxLevel1"/>
        <w:numPr>
          <w:ilvl w:val="0"/>
          <w:numId w:val="100"/>
        </w:numPr>
        <w:spacing w:line="276" w:lineRule="auto"/>
        <w:ind w:left="714" w:hanging="357"/>
      </w:pPr>
      <w:r>
        <w:t xml:space="preserve">programmes for children, young people and adults who are in care or are at risk of being placed in care that are delivered through community organisations, </w:t>
      </w:r>
      <w:r w:rsidR="7D7069F4">
        <w:t xml:space="preserve">and </w:t>
      </w:r>
      <w:r>
        <w:t xml:space="preserve">preschool, primary, </w:t>
      </w:r>
      <w:r w:rsidR="4229870A">
        <w:t>and</w:t>
      </w:r>
      <w:r>
        <w:t xml:space="preserve"> secondary schools including kura kaupapa, private</w:t>
      </w:r>
      <w:r w:rsidR="0042738D">
        <w:t>, charter</w:t>
      </w:r>
      <w:r>
        <w:t xml:space="preserve"> and State integrated schools, that aim to increase knowledge about abuse and neglect and build their skills and tools to help them to protect themselves (both in person and online safety), including a </w:t>
      </w:r>
      <w:r w:rsidR="003B4F74">
        <w:t xml:space="preserve">focus </w:t>
      </w:r>
      <w:r>
        <w:t>on:</w:t>
      </w:r>
    </w:p>
    <w:p w14:paraId="531BD98E" w14:textId="77777777" w:rsidR="00657150" w:rsidRDefault="00657150" w:rsidP="007921AA">
      <w:pPr>
        <w:pStyle w:val="Recroman"/>
        <w:numPr>
          <w:ilvl w:val="0"/>
          <w:numId w:val="101"/>
        </w:numPr>
      </w:pPr>
      <w:r>
        <w:t>recognising grooming and other inappropriate behaviour</w:t>
      </w:r>
    </w:p>
    <w:p w14:paraId="6E7608A1" w14:textId="77777777" w:rsidR="00657150" w:rsidRDefault="00657150" w:rsidP="007921AA">
      <w:pPr>
        <w:pStyle w:val="Recroman"/>
        <w:numPr>
          <w:ilvl w:val="0"/>
          <w:numId w:val="101"/>
        </w:numPr>
      </w:pPr>
      <w:r>
        <w:t>understanding what constitutes abuse and neglect</w:t>
      </w:r>
    </w:p>
    <w:p w14:paraId="413605D8" w14:textId="77777777" w:rsidR="00657150" w:rsidRDefault="00657150" w:rsidP="007921AA">
      <w:pPr>
        <w:pStyle w:val="Recroman"/>
        <w:numPr>
          <w:ilvl w:val="0"/>
          <w:numId w:val="101"/>
        </w:numPr>
      </w:pPr>
      <w:r>
        <w:t>recognising the signs of abuse and neglect</w:t>
      </w:r>
    </w:p>
    <w:p w14:paraId="508B04F6" w14:textId="77777777" w:rsidR="00657150" w:rsidRDefault="00657150" w:rsidP="007921AA">
      <w:pPr>
        <w:pStyle w:val="Recroman"/>
        <w:numPr>
          <w:ilvl w:val="0"/>
          <w:numId w:val="101"/>
        </w:numPr>
      </w:pPr>
      <w:r>
        <w:t xml:space="preserve">understanding their rights and how they should be treated </w:t>
      </w:r>
    </w:p>
    <w:p w14:paraId="004A34E0" w14:textId="1BB4FBF3" w:rsidR="00657150" w:rsidRDefault="00657150" w:rsidP="007921AA">
      <w:pPr>
        <w:pStyle w:val="Recroman"/>
        <w:numPr>
          <w:ilvl w:val="0"/>
          <w:numId w:val="101"/>
        </w:numPr>
      </w:pPr>
      <w:r>
        <w:t xml:space="preserve">understanding respectful and appropriate </w:t>
      </w:r>
      <w:r w:rsidR="00835CD9">
        <w:t>behaviour</w:t>
      </w:r>
      <w:r>
        <w:t xml:space="preserve"> and relationships</w:t>
      </w:r>
    </w:p>
    <w:p w14:paraId="39DB313E" w14:textId="77777777" w:rsidR="00657150" w:rsidRPr="00510981" w:rsidRDefault="00657150" w:rsidP="007921AA">
      <w:pPr>
        <w:pStyle w:val="Recroman"/>
        <w:numPr>
          <w:ilvl w:val="0"/>
          <w:numId w:val="101"/>
        </w:numPr>
      </w:pPr>
      <w:r>
        <w:t>what to do and where to get help if you have concerns.</w:t>
      </w:r>
    </w:p>
    <w:p w14:paraId="28FCF663" w14:textId="63FD3302" w:rsidR="00657150" w:rsidRPr="00510981" w:rsidRDefault="00657150" w:rsidP="007921AA">
      <w:pPr>
        <w:pStyle w:val="RecsboxLevel1"/>
        <w:numPr>
          <w:ilvl w:val="0"/>
          <w:numId w:val="100"/>
        </w:numPr>
        <w:spacing w:line="276" w:lineRule="auto"/>
        <w:ind w:left="714" w:hanging="357"/>
      </w:pPr>
      <w:r>
        <w:t xml:space="preserve">programmes to help support parents, whānau and caregivers delivered through day care, preschool, school, sport and recreational settings, and other institutional and community settings to increase knowledge of abuse and neglect and its impacts and build skills to help reduce the risks of abuse and neglect. </w:t>
      </w:r>
    </w:p>
    <w:p w14:paraId="57066490" w14:textId="093499E3" w:rsidR="51FBA301" w:rsidRPr="005C7F74" w:rsidRDefault="4BAF9B72" w:rsidP="005C7F74">
      <w:pPr>
        <w:pStyle w:val="Heading4"/>
        <w:shd w:val="clear" w:color="auto" w:fill="FFFFFF" w:themeFill="background1"/>
        <w:spacing w:before="0" w:after="160"/>
        <w:rPr>
          <w:lang w:val="mi-NZ"/>
        </w:rPr>
      </w:pPr>
      <w:r w:rsidRPr="005C7F74">
        <w:rPr>
          <w:lang w:val="mi-NZ"/>
        </w:rPr>
        <w:t>Te whakapiki tahua tautoko hei ārai i ngā mahi tūkino</w:t>
      </w:r>
    </w:p>
    <w:p w14:paraId="50E18665" w14:textId="77777777" w:rsidR="00AD16E3" w:rsidRPr="00510981" w:rsidRDefault="00AD16E3" w:rsidP="00AD16E3">
      <w:pPr>
        <w:pStyle w:val="Heading4"/>
      </w:pPr>
      <w:r w:rsidRPr="00510981">
        <w:t xml:space="preserve">Increasing </w:t>
      </w:r>
      <w:r>
        <w:t>investment to</w:t>
      </w:r>
      <w:r w:rsidRPr="00510981">
        <w:t xml:space="preserve"> support abuse prevention programmes </w:t>
      </w:r>
    </w:p>
    <w:p w14:paraId="76EDC427" w14:textId="361C744E" w:rsidR="00AD16E3" w:rsidRPr="007921AA" w:rsidRDefault="7D768E92" w:rsidP="007921AA">
      <w:pPr>
        <w:pStyle w:val="ListParagraph"/>
        <w:jc w:val="left"/>
        <w:rPr>
          <w:szCs w:val="22"/>
        </w:rPr>
      </w:pPr>
      <w:r>
        <w:t>The Inquiry</w:t>
      </w:r>
      <w:r w:rsidR="2ABEA23F">
        <w:t xml:space="preserve"> heard from some survivors who were abused by others of a similar age, or those placed in the same setting, in what is known as ‘peer-on-peer’ abuse. This occurred across all settings that </w:t>
      </w:r>
      <w:r>
        <w:t xml:space="preserve">the Inquiry </w:t>
      </w:r>
      <w:r w:rsidR="2ABEA23F">
        <w:t xml:space="preserve">investigated. </w:t>
      </w:r>
      <w:r w:rsidR="5EE49DC2">
        <w:t>D</w:t>
      </w:r>
      <w:r w:rsidR="2ABEA23F">
        <w:t xml:space="preserve">uring the Inquiry period, there was </w:t>
      </w:r>
      <w:r w:rsidR="2ABEA23F" w:rsidRPr="007921AA">
        <w:rPr>
          <w:szCs w:val="22"/>
        </w:rPr>
        <w:t xml:space="preserve">often a culture of physical or sexual violence in care settings where staff condoned or even encouraging peer-on-peer abuse between residents. </w:t>
      </w:r>
    </w:p>
    <w:p w14:paraId="51DC8B24" w14:textId="1F274263" w:rsidR="001E0662" w:rsidRPr="007921AA" w:rsidRDefault="77BE2A5B" w:rsidP="007921AA">
      <w:pPr>
        <w:pStyle w:val="ListParagraph"/>
        <w:jc w:val="left"/>
        <w:rPr>
          <w:szCs w:val="22"/>
        </w:rPr>
      </w:pPr>
      <w:r w:rsidRPr="007921AA">
        <w:rPr>
          <w:szCs w:val="22"/>
        </w:rPr>
        <w:t xml:space="preserve">The Education Review Office released a special review report on Wesley College </w:t>
      </w:r>
      <w:r w:rsidR="288B8FA0" w:rsidRPr="007921AA">
        <w:rPr>
          <w:szCs w:val="22"/>
        </w:rPr>
        <w:t>(</w:t>
      </w:r>
      <w:r w:rsidRPr="007921AA">
        <w:rPr>
          <w:szCs w:val="22"/>
        </w:rPr>
        <w:t xml:space="preserve">in </w:t>
      </w:r>
      <w:r w:rsidR="288B8FA0" w:rsidRPr="007921AA">
        <w:rPr>
          <w:szCs w:val="22"/>
        </w:rPr>
        <w:t>Pukekohe)</w:t>
      </w:r>
      <w:r w:rsidRPr="007921AA">
        <w:rPr>
          <w:szCs w:val="22"/>
        </w:rPr>
        <w:t xml:space="preserve"> in June 2023. Concerns for the safety of students at Wesley College and its hostel were raised by the Education Review Office and the Ministry of Education which led to the review. The report stated: </w:t>
      </w:r>
    </w:p>
    <w:p w14:paraId="6E87F139" w14:textId="7AF05C24" w:rsidR="00304339" w:rsidRPr="007921AA" w:rsidRDefault="00330781" w:rsidP="007921AA">
      <w:pPr>
        <w:pStyle w:val="Part10quotes"/>
        <w:ind w:left="1701" w:right="1229"/>
        <w:jc w:val="left"/>
      </w:pPr>
      <w:r w:rsidRPr="007921AA">
        <w:t>“</w:t>
      </w:r>
      <w:r w:rsidR="001E0662" w:rsidRPr="007921AA">
        <w:t>Although on the decline, there is evidence that entrenched practices and harmful traditions continue to persist that place students at risk of violence, bullying and discrimination.</w:t>
      </w:r>
      <w:r w:rsidRPr="007921AA">
        <w:t>”</w:t>
      </w:r>
      <w:r w:rsidR="00251F14" w:rsidRPr="007921AA">
        <w:rPr>
          <w:rStyle w:val="FootnoteReference"/>
          <w:sz w:val="22"/>
          <w:szCs w:val="22"/>
        </w:rPr>
        <w:footnoteReference w:id="367"/>
      </w:r>
      <w:r w:rsidR="001E0662" w:rsidRPr="007921AA">
        <w:t xml:space="preserve"> </w:t>
      </w:r>
    </w:p>
    <w:p w14:paraId="44DD6B3F" w14:textId="59C3EF5B" w:rsidR="000F3721" w:rsidRDefault="2834D54C" w:rsidP="007921AA">
      <w:pPr>
        <w:pStyle w:val="ListParagraph"/>
        <w:jc w:val="left"/>
      </w:pPr>
      <w:r w:rsidRPr="007921AA">
        <w:rPr>
          <w:szCs w:val="22"/>
        </w:rPr>
        <w:t>Oranga Tamariki has reported that 84 percent of the harm experienced in residences in 2023 was caused</w:t>
      </w:r>
      <w:r w:rsidRPr="00692C39">
        <w:t xml:space="preserve"> by other children, with 11 percent caused by staff.</w:t>
      </w:r>
      <w:r w:rsidR="00692C39">
        <w:rPr>
          <w:rStyle w:val="FootnoteReference"/>
        </w:rPr>
        <w:footnoteReference w:id="368"/>
      </w:r>
      <w:r w:rsidR="54AE5445">
        <w:t xml:space="preserve"> </w:t>
      </w:r>
      <w:r w:rsidR="7D768E92">
        <w:t>The Inquiry</w:t>
      </w:r>
      <w:r w:rsidR="782D526C">
        <w:t xml:space="preserve"> also heard reports of </w:t>
      </w:r>
      <w:r w:rsidR="1E71D225">
        <w:t>peer-to-peer</w:t>
      </w:r>
      <w:r w:rsidR="782D526C">
        <w:t xml:space="preserve"> abuse in disability settings:</w:t>
      </w:r>
    </w:p>
    <w:p w14:paraId="1D777A80" w14:textId="31599EE4" w:rsidR="00484E0C" w:rsidRDefault="00330781" w:rsidP="007921AA">
      <w:pPr>
        <w:pStyle w:val="Part10quotes"/>
        <w:ind w:left="1701" w:right="1229"/>
        <w:jc w:val="left"/>
      </w:pPr>
      <w:r>
        <w:lastRenderedPageBreak/>
        <w:t>“</w:t>
      </w:r>
      <w:r w:rsidR="00583A3A">
        <w:t>Staff told</w:t>
      </w:r>
      <w:r w:rsidR="005A2660">
        <w:t xml:space="preserve"> me </w:t>
      </w:r>
      <w:proofErr w:type="gramStart"/>
      <w:r w:rsidR="005A2660">
        <w:t>“off</w:t>
      </w:r>
      <w:proofErr w:type="gramEnd"/>
      <w:r w:rsidR="005A2660">
        <w:t xml:space="preserve"> the record” that Paul’s injuries were the result of him being regularly assaulted by other residents. They told me that Paul had been pinched and punched by other residents</w:t>
      </w:r>
      <w:r w:rsidR="005E0013" w:rsidRPr="005E0013">
        <w:t>.</w:t>
      </w:r>
      <w:r>
        <w:t>”</w:t>
      </w:r>
      <w:r w:rsidR="005E0013">
        <w:rPr>
          <w:rStyle w:val="FootnoteReference"/>
        </w:rPr>
        <w:footnoteReference w:id="369"/>
      </w:r>
    </w:p>
    <w:p w14:paraId="3FC94067" w14:textId="3A962F7D" w:rsidR="00375643" w:rsidRPr="00375643" w:rsidRDefault="4BCDD4F9" w:rsidP="007921AA">
      <w:pPr>
        <w:pStyle w:val="ListParagraph"/>
        <w:jc w:val="left"/>
      </w:pPr>
      <w:r>
        <w:t xml:space="preserve">Part </w:t>
      </w:r>
      <w:r w:rsidRPr="009D4F5A">
        <w:t>5</w:t>
      </w:r>
      <w:r w:rsidR="5F3A55ED">
        <w:t xml:space="preserve"> explained that</w:t>
      </w:r>
      <w:r>
        <w:t xml:space="preserve"> </w:t>
      </w:r>
      <w:r w:rsidR="5F3A55ED">
        <w:t>the Inquiry</w:t>
      </w:r>
      <w:r>
        <w:t xml:space="preserve"> heard from a range of survivors who had </w:t>
      </w:r>
      <w:r w:rsidR="5D3B3FE5">
        <w:t>abused and assaulted their peers in care due to abuse they had previously experienced, the culture of the care setting or due to previous adverse experiences such as abuse and violence in their home.</w:t>
      </w:r>
      <w:r w:rsidR="6F070A9B">
        <w:t xml:space="preserve"> </w:t>
      </w:r>
      <w:r w:rsidR="2ABEA23F">
        <w:t xml:space="preserve">It is critical that children, young people and adults in care who have abused others or </w:t>
      </w:r>
      <w:r w:rsidR="2896AFEE">
        <w:t xml:space="preserve">are </w:t>
      </w:r>
      <w:r w:rsidR="2ABEA23F">
        <w:t>at risk of abusing others have access to appropriate specialist support, including from mental health professional</w:t>
      </w:r>
      <w:r w:rsidR="2896AFEE">
        <w:t>s</w:t>
      </w:r>
      <w:r w:rsidR="2ABEA23F">
        <w:t xml:space="preserve">. </w:t>
      </w:r>
    </w:p>
    <w:p w14:paraId="62DF5043" w14:textId="039ABECE" w:rsidR="00AD16E3" w:rsidRPr="00510981" w:rsidRDefault="00FA504D" w:rsidP="00375643">
      <w:pPr>
        <w:pStyle w:val="Recboxheading"/>
        <w:rPr>
          <w:rStyle w:val="eop"/>
          <w:lang w:val="en-NZ"/>
        </w:rPr>
      </w:pPr>
      <w:r>
        <w:rPr>
          <w:rStyle w:val="eop"/>
          <w:lang w:val="en-NZ"/>
        </w:rPr>
        <w:t>Tūtohi</w:t>
      </w:r>
      <w:r w:rsidRPr="00510981">
        <w:rPr>
          <w:lang w:val="en-NZ"/>
        </w:rPr>
        <w:t xml:space="preserve"> </w:t>
      </w:r>
      <w:r>
        <w:rPr>
          <w:lang w:val="en-NZ"/>
        </w:rPr>
        <w:t xml:space="preserve">122 | </w:t>
      </w:r>
      <w:r w:rsidR="00AD16E3" w:rsidRPr="00692C39">
        <w:rPr>
          <w:rStyle w:val="eop"/>
          <w:lang w:val="en-NZ"/>
        </w:rPr>
        <w:t xml:space="preserve">Recommendation </w:t>
      </w:r>
      <w:r w:rsidR="004877AE">
        <w:rPr>
          <w:rStyle w:val="eop"/>
          <w:lang w:val="en-NZ"/>
        </w:rPr>
        <w:t>122</w:t>
      </w:r>
    </w:p>
    <w:p w14:paraId="2C16F59B" w14:textId="0CE3CA65" w:rsidR="00AD16E3" w:rsidRPr="00510981" w:rsidRDefault="00AD16E3" w:rsidP="00575BD4">
      <w:pPr>
        <w:pStyle w:val="Recsbox"/>
      </w:pPr>
      <w:r w:rsidRPr="00510981">
        <w:t xml:space="preserve">The government should support and </w:t>
      </w:r>
      <w:r>
        <w:t>adequately invest in</w:t>
      </w:r>
      <w:r w:rsidRPr="00510981">
        <w:t xml:space="preserve">: </w:t>
      </w:r>
    </w:p>
    <w:p w14:paraId="07D8F7EE" w14:textId="5D821297" w:rsidR="00AD16E3" w:rsidRDefault="00603C6A" w:rsidP="007921AA">
      <w:pPr>
        <w:pStyle w:val="RecsboxLevel1"/>
        <w:numPr>
          <w:ilvl w:val="0"/>
          <w:numId w:val="102"/>
        </w:numPr>
        <w:spacing w:line="276" w:lineRule="auto"/>
        <w:ind w:left="714" w:hanging="357"/>
      </w:pPr>
      <w:r>
        <w:t>a</w:t>
      </w:r>
      <w:r w:rsidR="00AD16E3">
        <w:t xml:space="preserve">buse </w:t>
      </w:r>
      <w:r>
        <w:t>and neglect</w:t>
      </w:r>
      <w:r w:rsidR="00AD16E3">
        <w:t xml:space="preserve"> prevention programmes, including for those who may be at risk of perpetrating abuse</w:t>
      </w:r>
      <w:r>
        <w:t xml:space="preserve"> and neglect</w:t>
      </w:r>
      <w:r w:rsidR="00AD16E3">
        <w:t xml:space="preserve"> </w:t>
      </w:r>
    </w:p>
    <w:p w14:paraId="29AC16EA" w14:textId="6296879A" w:rsidR="00AD16E3" w:rsidRPr="00510981" w:rsidRDefault="00AD16E3" w:rsidP="007921AA">
      <w:pPr>
        <w:pStyle w:val="RecsboxLevel1"/>
        <w:numPr>
          <w:ilvl w:val="0"/>
          <w:numId w:val="102"/>
        </w:numPr>
        <w:spacing w:line="276" w:lineRule="auto"/>
        <w:ind w:left="714" w:hanging="357"/>
      </w:pPr>
      <w:r>
        <w:t xml:space="preserve">access to specialist support, including rehabilitation programmes, for children, young people and adults who </w:t>
      </w:r>
      <w:r w:rsidR="4D3071AF">
        <w:t>exhibit</w:t>
      </w:r>
      <w:r>
        <w:t xml:space="preserve"> harmful or abusive behaviours or are at risk of abusing others, including concerning or harmful sexual behaviours</w:t>
      </w:r>
    </w:p>
    <w:p w14:paraId="49F7E45A" w14:textId="77777777" w:rsidR="00AD16E3" w:rsidRPr="00510981" w:rsidRDefault="00AD16E3" w:rsidP="007921AA">
      <w:pPr>
        <w:pStyle w:val="RecsboxLevel1"/>
        <w:numPr>
          <w:ilvl w:val="0"/>
          <w:numId w:val="102"/>
        </w:numPr>
        <w:spacing w:line="276" w:lineRule="auto"/>
        <w:ind w:left="714" w:hanging="357"/>
      </w:pPr>
      <w:r>
        <w:t xml:space="preserve">online information and a helpline to provide support for those concerned about: </w:t>
      </w:r>
    </w:p>
    <w:p w14:paraId="46002643" w14:textId="09180089" w:rsidR="00AD16E3" w:rsidRPr="00510981" w:rsidRDefault="00AD16E3" w:rsidP="007921AA">
      <w:pPr>
        <w:pStyle w:val="Recroman"/>
        <w:numPr>
          <w:ilvl w:val="0"/>
          <w:numId w:val="103"/>
        </w:numPr>
        <w:spacing w:line="276" w:lineRule="auto"/>
        <w:ind w:left="1570" w:hanging="357"/>
      </w:pPr>
      <w:r>
        <w:t>an adult they know may be at risk of perpetrating abuse</w:t>
      </w:r>
      <w:r w:rsidR="00D4335E">
        <w:t xml:space="preserve"> and/or neglect</w:t>
      </w:r>
    </w:p>
    <w:p w14:paraId="0EC8C2D1" w14:textId="77777777" w:rsidR="00AD16E3" w:rsidRPr="00510981" w:rsidRDefault="00AD16E3" w:rsidP="007921AA">
      <w:pPr>
        <w:pStyle w:val="Recroman"/>
        <w:numPr>
          <w:ilvl w:val="0"/>
          <w:numId w:val="103"/>
        </w:numPr>
        <w:spacing w:line="276" w:lineRule="auto"/>
        <w:ind w:left="1570" w:hanging="357"/>
      </w:pPr>
      <w:r>
        <w:t xml:space="preserve">a child or young person or adult in care they know may be at risk of abuse and/or neglect </w:t>
      </w:r>
    </w:p>
    <w:p w14:paraId="46E683AC" w14:textId="3152A34C" w:rsidR="00AD16E3" w:rsidRPr="00510981" w:rsidRDefault="00AD16E3" w:rsidP="007921AA">
      <w:pPr>
        <w:pStyle w:val="Recroman"/>
        <w:numPr>
          <w:ilvl w:val="0"/>
          <w:numId w:val="103"/>
        </w:numPr>
        <w:spacing w:line="276" w:lineRule="auto"/>
        <w:ind w:left="1570" w:hanging="357"/>
      </w:pPr>
      <w:r>
        <w:t>a child, young person or adult in care they know may be displaying potential abus</w:t>
      </w:r>
      <w:r w:rsidR="00D4335E">
        <w:t>iv</w:t>
      </w:r>
      <w:r>
        <w:t xml:space="preserve">e behaviours. </w:t>
      </w:r>
    </w:p>
    <w:p w14:paraId="09A96BA9" w14:textId="77777777" w:rsidR="0080265A" w:rsidRDefault="0080265A">
      <w:pPr>
        <w:rPr>
          <w:rFonts w:ascii="Arial" w:eastAsiaTheme="majorEastAsia" w:hAnsi="Arial"/>
          <w:iCs/>
          <w:color w:val="385623" w:themeColor="accent6" w:themeShade="80"/>
          <w:sz w:val="40"/>
          <w:szCs w:val="28"/>
          <w:shd w:val="clear" w:color="auto" w:fill="auto"/>
          <w:lang w:val="en-AU" w:eastAsia="en-GB"/>
          <w14:ligatures w14:val="none"/>
        </w:rPr>
      </w:pPr>
      <w:r>
        <w:br w:type="page"/>
      </w:r>
    </w:p>
    <w:p w14:paraId="51A59CD7" w14:textId="4B94BE92" w:rsidR="007921AA" w:rsidRDefault="007921AA" w:rsidP="007921AA">
      <w:pPr>
        <w:pStyle w:val="body"/>
        <w:rPr>
          <w:rStyle w:val="Strong"/>
          <w:b w:val="0"/>
          <w:bCs w:val="0"/>
        </w:rPr>
      </w:pPr>
      <w:bookmarkStart w:id="193" w:name="_Toc164694805"/>
      <w:bookmarkStart w:id="194" w:name="_Toc164696047"/>
      <w:bookmarkStart w:id="195" w:name="_Toc164751198"/>
      <w:bookmarkStart w:id="196" w:name="_Toc164756526"/>
      <w:bookmarkStart w:id="197" w:name="_Toc164761623"/>
      <w:bookmarkStart w:id="198" w:name="_Toc164766750"/>
      <w:bookmarkStart w:id="199" w:name="_Toc164782337"/>
      <w:bookmarkStart w:id="200" w:name="_Toc164841663"/>
      <w:bookmarkStart w:id="201" w:name="_Toc164857606"/>
      <w:bookmarkStart w:id="202" w:name="_Toc165019150"/>
      <w:bookmarkStart w:id="203" w:name="_Toc165029189"/>
      <w:bookmarkStart w:id="204" w:name="_Toc165030064"/>
      <w:bookmarkStart w:id="205" w:name="_Toc165035343"/>
      <w:bookmarkStart w:id="206" w:name="_Toc165554747"/>
      <w:bookmarkStart w:id="207" w:name="_Toc167012910"/>
      <w:r>
        <w:rPr>
          <w:rStyle w:val="Strong"/>
          <w:b w:val="0"/>
          <w:bCs w:val="0"/>
        </w:rPr>
        <w:lastRenderedPageBreak/>
        <w:t>[</w:t>
      </w:r>
      <w:proofErr w:type="gramStart"/>
      <w:r>
        <w:rPr>
          <w:rStyle w:val="Strong"/>
          <w:b w:val="0"/>
          <w:bCs w:val="0"/>
        </w:rPr>
        <w:t>Survivor</w:t>
      </w:r>
      <w:proofErr w:type="gramEnd"/>
      <w:r>
        <w:rPr>
          <w:rStyle w:val="Strong"/>
          <w:b w:val="0"/>
          <w:bCs w:val="0"/>
        </w:rPr>
        <w:t xml:space="preserve"> quote preceding survivor profile]</w:t>
      </w:r>
    </w:p>
    <w:p w14:paraId="245FC5C0" w14:textId="77777777" w:rsidR="007921AA" w:rsidRDefault="007921AA" w:rsidP="007921AA">
      <w:pPr>
        <w:pStyle w:val="body"/>
        <w:rPr>
          <w:rStyle w:val="Strong"/>
          <w:b w:val="0"/>
          <w:bCs w:val="0"/>
        </w:rPr>
      </w:pPr>
    </w:p>
    <w:p w14:paraId="5ED90F76" w14:textId="31E2C7E6" w:rsidR="007921AA" w:rsidRPr="007921AA" w:rsidRDefault="007921AA" w:rsidP="007921AA">
      <w:pPr>
        <w:pStyle w:val="body"/>
        <w:ind w:left="1701" w:right="1229"/>
        <w:rPr>
          <w:b/>
        </w:rPr>
      </w:pPr>
      <w:r w:rsidRPr="007921AA">
        <w:rPr>
          <w:b/>
        </w:rPr>
        <w:t>“All the money in the world won’t wash this away”</w:t>
      </w:r>
    </w:p>
    <w:p w14:paraId="641B811E" w14:textId="413965D7" w:rsidR="007921AA" w:rsidRPr="007921AA" w:rsidRDefault="007921AA" w:rsidP="007921AA">
      <w:pPr>
        <w:pStyle w:val="body"/>
        <w:ind w:left="1701" w:right="1229"/>
        <w:rPr>
          <w:b/>
        </w:rPr>
      </w:pPr>
      <w:r w:rsidRPr="007921AA">
        <w:rPr>
          <w:b/>
        </w:rPr>
        <w:t>Mr VT</w:t>
      </w:r>
    </w:p>
    <w:p w14:paraId="5204C890" w14:textId="1C8F25E4" w:rsidR="007921AA" w:rsidRPr="007921AA" w:rsidRDefault="007921AA" w:rsidP="007921AA">
      <w:pPr>
        <w:pStyle w:val="body"/>
        <w:ind w:left="1701" w:right="1229"/>
        <w:rPr>
          <w:b/>
        </w:rPr>
      </w:pPr>
      <w:r w:rsidRPr="007921AA">
        <w:rPr>
          <w:b/>
        </w:rPr>
        <w:t>Samoan  </w:t>
      </w:r>
    </w:p>
    <w:p w14:paraId="315CACE0" w14:textId="77777777" w:rsidR="007921AA" w:rsidRDefault="007921AA" w:rsidP="007921AA">
      <w:pPr>
        <w:pStyle w:val="body"/>
        <w:rPr>
          <w:rStyle w:val="Strong"/>
          <w:b w:val="0"/>
          <w:bCs w:val="0"/>
        </w:rPr>
      </w:pPr>
    </w:p>
    <w:p w14:paraId="272EC588" w14:textId="4557BAC9" w:rsidR="008D2126" w:rsidRDefault="008D2126" w:rsidP="008D2126">
      <w:pPr>
        <w:pStyle w:val="Heading2"/>
      </w:pPr>
      <w:bookmarkStart w:id="208" w:name="_Toc170208610"/>
      <w:r w:rsidRPr="001D69BB">
        <w:rPr>
          <w:rStyle w:val="Strong"/>
          <w:b w:val="0"/>
          <w:bCs w:val="0"/>
        </w:rPr>
        <w:t>Ngā wheako o te purapura ora</w:t>
      </w:r>
      <w:r>
        <w:t xml:space="preserve"> </w:t>
      </w:r>
      <w:r w:rsidR="00004DC1">
        <w:br/>
      </w:r>
      <w:r>
        <w:t>Survivor experience Mr VT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1173D955" w14:textId="1F38820B" w:rsidR="008D2126" w:rsidRPr="007921AA" w:rsidRDefault="008D2126" w:rsidP="007921AA">
      <w:pPr>
        <w:pStyle w:val="Survivorprofilestandardtext"/>
        <w:spacing w:before="0" w:after="200" w:line="276" w:lineRule="auto"/>
      </w:pPr>
      <w:r w:rsidRPr="007921AA">
        <w:rPr>
          <w:b/>
        </w:rPr>
        <w:t>Name</w:t>
      </w:r>
      <w:r w:rsidRPr="007921AA">
        <w:t xml:space="preserve"> Mr VT</w:t>
      </w:r>
    </w:p>
    <w:p w14:paraId="6B19BFF9" w14:textId="77777777" w:rsidR="00703C0E" w:rsidRPr="007921AA" w:rsidRDefault="00703C0E" w:rsidP="007921AA">
      <w:pPr>
        <w:pStyle w:val="Survivorprofilestandardtext"/>
        <w:spacing w:before="0" w:after="200" w:line="276" w:lineRule="auto"/>
      </w:pPr>
      <w:r w:rsidRPr="007921AA">
        <w:rPr>
          <w:b/>
        </w:rPr>
        <w:t>Hometown</w:t>
      </w:r>
      <w:r w:rsidRPr="007921AA">
        <w:t xml:space="preserve"> Born in Samoa; then Ōtautahi Christchurch </w:t>
      </w:r>
    </w:p>
    <w:p w14:paraId="2465467B" w14:textId="77777777" w:rsidR="008D2126" w:rsidRPr="007921AA" w:rsidRDefault="008D2126" w:rsidP="007921AA">
      <w:pPr>
        <w:pStyle w:val="Survivorprofilestandardtext"/>
        <w:spacing w:before="0" w:after="200" w:line="276" w:lineRule="auto"/>
      </w:pPr>
      <w:r w:rsidRPr="007921AA">
        <w:rPr>
          <w:b/>
          <w:bCs/>
        </w:rPr>
        <w:t>Age when entered care</w:t>
      </w:r>
      <w:r w:rsidRPr="007921AA">
        <w:t xml:space="preserve"> 10 years old</w:t>
      </w:r>
    </w:p>
    <w:p w14:paraId="5C4DA3CA" w14:textId="10DEF612" w:rsidR="008D2126" w:rsidRPr="007921AA" w:rsidRDefault="004D0D86" w:rsidP="007921AA">
      <w:pPr>
        <w:pStyle w:val="Survivorprofilestandardtext"/>
        <w:spacing w:before="0" w:after="200" w:line="276" w:lineRule="auto"/>
      </w:pPr>
      <w:r w:rsidRPr="007921AA">
        <w:rPr>
          <w:b/>
          <w:bCs/>
        </w:rPr>
        <w:t>Year of birth</w:t>
      </w:r>
      <w:r w:rsidRPr="007921AA">
        <w:rPr>
          <w:bCs/>
        </w:rPr>
        <w:t xml:space="preserve"> 1986</w:t>
      </w:r>
    </w:p>
    <w:p w14:paraId="49D0616B" w14:textId="77777777" w:rsidR="008D2126" w:rsidRPr="007921AA" w:rsidRDefault="008D2126" w:rsidP="007921AA">
      <w:pPr>
        <w:pStyle w:val="Survivorprofilestandardtext"/>
        <w:spacing w:before="0" w:after="200" w:line="276" w:lineRule="auto"/>
      </w:pPr>
      <w:r w:rsidRPr="007921AA">
        <w:rPr>
          <w:b/>
        </w:rPr>
        <w:t>Time in care</w:t>
      </w:r>
      <w:r w:rsidRPr="007921AA">
        <w:t xml:space="preserve"> 1996-2003</w:t>
      </w:r>
    </w:p>
    <w:p w14:paraId="5A362986" w14:textId="5492D7F2" w:rsidR="008D2126" w:rsidRPr="007921AA" w:rsidRDefault="008D2126" w:rsidP="007921AA">
      <w:pPr>
        <w:pStyle w:val="Survivorprofilestandardtext"/>
        <w:spacing w:before="0" w:after="200" w:line="276" w:lineRule="auto"/>
      </w:pPr>
      <w:r w:rsidRPr="007921AA">
        <w:rPr>
          <w:b/>
        </w:rPr>
        <w:t>Type of care facility</w:t>
      </w:r>
      <w:r w:rsidRPr="007921AA">
        <w:t xml:space="preserve"> </w:t>
      </w:r>
      <w:proofErr w:type="gramStart"/>
      <w:r w:rsidRPr="007921AA">
        <w:t>Foster</w:t>
      </w:r>
      <w:proofErr w:type="gramEnd"/>
      <w:r w:rsidRPr="007921AA">
        <w:t xml:space="preserve"> homes; Family Homes; youth unit – Kingslea Care and Protection Unit</w:t>
      </w:r>
      <w:r w:rsidR="004D0D86" w:rsidRPr="007921AA">
        <w:t xml:space="preserve"> </w:t>
      </w:r>
      <w:r w:rsidR="004D0D86" w:rsidRPr="007921AA">
        <w:rPr>
          <w14:ligatures w14:val="none"/>
        </w:rPr>
        <w:t>in Ōtautahi Christchurch</w:t>
      </w:r>
      <w:r w:rsidRPr="007921AA">
        <w:t>; youth programme – Eastland Youth Rescue Trust</w:t>
      </w:r>
      <w:r w:rsidR="004D0D86" w:rsidRPr="007921AA">
        <w:t xml:space="preserve"> </w:t>
      </w:r>
      <w:r w:rsidR="004670A9" w:rsidRPr="007921AA">
        <w:rPr>
          <w14:ligatures w14:val="none"/>
        </w:rPr>
        <w:t>near Omaio</w:t>
      </w:r>
      <w:r w:rsidRPr="007921AA">
        <w:t>; youth justice residence – Lower North</w:t>
      </w:r>
      <w:r w:rsidR="004D0D86" w:rsidRPr="007921AA">
        <w:t xml:space="preserve"> in </w:t>
      </w:r>
      <w:r w:rsidR="004D0D86" w:rsidRPr="007921AA">
        <w:rPr>
          <w:rStyle w:val="normaltextrun"/>
          <w:color w:val="000000"/>
        </w:rPr>
        <w:t>Te Papaioea Palmerston North</w:t>
      </w:r>
      <w:r w:rsidRPr="007921AA">
        <w:t xml:space="preserve">. </w:t>
      </w:r>
    </w:p>
    <w:p w14:paraId="6AE3E9D8" w14:textId="77777777" w:rsidR="008D2126" w:rsidRPr="007921AA" w:rsidRDefault="008D2126" w:rsidP="007921AA">
      <w:pPr>
        <w:pStyle w:val="Survivorprofilestandardtext"/>
        <w:spacing w:before="0" w:after="200" w:line="276" w:lineRule="auto"/>
      </w:pPr>
      <w:r w:rsidRPr="007921AA">
        <w:rPr>
          <w:b/>
        </w:rPr>
        <w:t>Ethnicity</w:t>
      </w:r>
      <w:r w:rsidRPr="007921AA">
        <w:t xml:space="preserve"> Samoan  </w:t>
      </w:r>
    </w:p>
    <w:p w14:paraId="448F0073" w14:textId="77777777" w:rsidR="008D2126" w:rsidRPr="007921AA" w:rsidRDefault="008D2126" w:rsidP="007921AA">
      <w:pPr>
        <w:pStyle w:val="Survivorprofilestandardtext"/>
        <w:spacing w:before="0" w:after="200" w:line="276" w:lineRule="auto"/>
      </w:pPr>
      <w:r w:rsidRPr="007921AA">
        <w:rPr>
          <w:b/>
          <w:bCs/>
        </w:rPr>
        <w:t>Whānau background</w:t>
      </w:r>
      <w:r w:rsidRPr="007921AA">
        <w:t xml:space="preserve"> Mr VT’s grandparents adopted him when he was about 4 years old, and he did not find out he was adopted until he was 19 years old. Mr VT grew up assuming his birth mother was his sister. He has not had much contact with his birth father. He has a younger brother, who did not go into care.  </w:t>
      </w:r>
    </w:p>
    <w:p w14:paraId="3D1114B8" w14:textId="49FB88E9" w:rsidR="008D2126" w:rsidRPr="007921AA" w:rsidRDefault="008D2126" w:rsidP="007921AA">
      <w:pPr>
        <w:pStyle w:val="Survivorprofilestandardtext"/>
        <w:spacing w:before="0" w:after="200" w:line="276" w:lineRule="auto"/>
      </w:pPr>
      <w:r w:rsidRPr="007921AA">
        <w:rPr>
          <w:b/>
          <w:bCs/>
        </w:rPr>
        <w:t xml:space="preserve">Current </w:t>
      </w:r>
      <w:r w:rsidRPr="007921AA">
        <w:t xml:space="preserve">Mr VT has two daughters from </w:t>
      </w:r>
      <w:r w:rsidR="003B4F74" w:rsidRPr="007921AA">
        <w:t>previous</w:t>
      </w:r>
      <w:r w:rsidR="00932160" w:rsidRPr="007921AA">
        <w:t xml:space="preserve"> </w:t>
      </w:r>
      <w:r w:rsidRPr="007921AA">
        <w:t xml:space="preserve">relationships and does not have any contact with one of them; the other daughter has had kids, so Mr VT is a grandfather. </w:t>
      </w:r>
    </w:p>
    <w:p w14:paraId="5354A19F" w14:textId="77777777" w:rsidR="008D2126" w:rsidRPr="007921AA" w:rsidRDefault="008D2126" w:rsidP="007921AA">
      <w:pPr>
        <w:pStyle w:val="Survivorprofilestandardtext"/>
        <w:spacing w:before="0" w:after="200" w:line="276" w:lineRule="auto"/>
        <w:rPr>
          <w:b/>
        </w:rPr>
      </w:pPr>
    </w:p>
    <w:p w14:paraId="70C9353D"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Growing up, I thought family violence was normal. It was just ‘discipline’ – it was the norm. </w:t>
      </w:r>
    </w:p>
    <w:p w14:paraId="720C5540"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Someone at school noticed I was turning up with bruises and black eyes, and alerted Children, Young Persons and their Families Service. I got hit by my dad if I was backchatting, being disrespectful, or not listening. It was discipline, but it was quite violent. In my CYFS notes there’s a report that my mum had tied my legs together and beaten me. A paediatrician told CYFS I had bruising consistent with being assaulted with an electrical cord. </w:t>
      </w:r>
    </w:p>
    <w:p w14:paraId="5E2F6E43"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CYFS received many reports of the abuse I was experiencing and the injuries I had, but nothing much was done to help me. </w:t>
      </w:r>
    </w:p>
    <w:p w14:paraId="5CA5DD79"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lastRenderedPageBreak/>
        <w:t xml:space="preserve">In 1996 CYFS made an application to put me into interim care. I was 10 years old. My family tried to hide me, but eventually I went to a foster family, then I was admitted to </w:t>
      </w:r>
      <w:proofErr w:type="gramStart"/>
      <w:r w:rsidRPr="007921AA">
        <w:rPr>
          <w:rFonts w:eastAsia="Times New Roman"/>
        </w:rPr>
        <w:t>Kingslea</w:t>
      </w:r>
      <w:proofErr w:type="gramEnd"/>
      <w:r w:rsidRPr="007921AA">
        <w:rPr>
          <w:rFonts w:eastAsia="Times New Roman"/>
        </w:rPr>
        <w:t xml:space="preserve"> and I was there on and off for several years. </w:t>
      </w:r>
    </w:p>
    <w:p w14:paraId="622E62B1"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Like any 10-year-old, I missed my parents and just wanted to be at home. I cried a lot, and I was angry that I had to be away from my family. I hated Kingslea so much that I tried to numb the hurt by drinking shampoo and window cleaner and got taken to hospital. </w:t>
      </w:r>
    </w:p>
    <w:p w14:paraId="288D042F"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I was restrained a lot by the staff at Kingslea. At times, they’d use so much force it would make me think, “I’m sure they can’t do that to a kid”. They’d throw me to the ground and put a knee in the back of my neck or head. Sometimes they’d pin me down using their knees.</w:t>
      </w:r>
    </w:p>
    <w:p w14:paraId="44E6376C"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At Kingslea, I was bullied, assaulted and intimidated by other residents. I was depressed and wanted to harm myself. In my notes I was described as feeling lonely, unloved, worthless, sad and withdrawn. CYFS was still recording that under no circumstances should I go home, because it wasn’t safe – but even after writing that, they sent me home to my parents. </w:t>
      </w:r>
    </w:p>
    <w:p w14:paraId="4EE8F47D"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In 1999 I was sent to Eastland, an outdoor pursuits programme for boys aged between 14 and 17 years old who were physically strong and under Youth Court orders. I was only 13 years old, and under care and protection orders, not a supervision with activity order. I should never have been sent there.</w:t>
      </w:r>
    </w:p>
    <w:p w14:paraId="59F83979"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I was meant to be at Eastland for six months, but I ran away. The two and a half weeks I spent there were incredibly brutal. </w:t>
      </w:r>
    </w:p>
    <w:p w14:paraId="22C1BD89" w14:textId="7FED6EED"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The man who ran Eastland, </w:t>
      </w:r>
      <w:r w:rsidR="00B20EDE" w:rsidRPr="007921AA">
        <w:rPr>
          <w:rFonts w:eastAsia="Times New Roman"/>
        </w:rPr>
        <w:t>Neville Walker</w:t>
      </w:r>
      <w:r w:rsidRPr="007921AA">
        <w:rPr>
          <w:rFonts w:eastAsia="Times New Roman"/>
        </w:rPr>
        <w:t xml:space="preserve">, had been involved with a </w:t>
      </w:r>
      <w:r w:rsidR="003B4F74" w:rsidRPr="007921AA">
        <w:rPr>
          <w:rFonts w:eastAsia="Times New Roman"/>
        </w:rPr>
        <w:t>previous</w:t>
      </w:r>
      <w:r w:rsidR="0055013C" w:rsidRPr="007921AA">
        <w:rPr>
          <w:rFonts w:eastAsia="Times New Roman"/>
        </w:rPr>
        <w:t xml:space="preserve"> </w:t>
      </w:r>
      <w:r w:rsidRPr="007921AA">
        <w:rPr>
          <w:rFonts w:eastAsia="Times New Roman"/>
        </w:rPr>
        <w:t xml:space="preserve">similar programme, which had been investigated by CYFS for abusing kids. </w:t>
      </w:r>
      <w:r w:rsidR="00200897" w:rsidRPr="007921AA">
        <w:rPr>
          <w:rFonts w:eastAsia="Times New Roman"/>
        </w:rPr>
        <w:t xml:space="preserve">Neville </w:t>
      </w:r>
      <w:r w:rsidRPr="007921AA">
        <w:rPr>
          <w:rFonts w:eastAsia="Times New Roman"/>
        </w:rPr>
        <w:t xml:space="preserve">started Eastland on the same property almost straight away and got paid by CYFS to take boys on his programme. </w:t>
      </w:r>
    </w:p>
    <w:p w14:paraId="7D90FDCB" w14:textId="7F82B262"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As soon as the social worker dropped me off, </w:t>
      </w:r>
      <w:r w:rsidR="00200897" w:rsidRPr="007921AA">
        <w:rPr>
          <w:rFonts w:eastAsia="Times New Roman"/>
        </w:rPr>
        <w:t xml:space="preserve">I was </w:t>
      </w:r>
      <w:r w:rsidRPr="007921AA">
        <w:rPr>
          <w:rFonts w:eastAsia="Times New Roman"/>
        </w:rPr>
        <w:t xml:space="preserve">made </w:t>
      </w:r>
      <w:r w:rsidR="33D44CDB" w:rsidRPr="007921AA">
        <w:rPr>
          <w:rFonts w:eastAsia="Times New Roman"/>
        </w:rPr>
        <w:t>to</w:t>
      </w:r>
      <w:r w:rsidRPr="007921AA">
        <w:rPr>
          <w:rFonts w:eastAsia="Times New Roman"/>
        </w:rPr>
        <w:t xml:space="preserve"> sit on a log and </w:t>
      </w:r>
      <w:r w:rsidR="00200897" w:rsidRPr="007921AA">
        <w:rPr>
          <w:rFonts w:eastAsia="Times New Roman"/>
        </w:rPr>
        <w:t xml:space="preserve">have my hair </w:t>
      </w:r>
      <w:r w:rsidRPr="007921AA">
        <w:rPr>
          <w:rFonts w:eastAsia="Times New Roman"/>
        </w:rPr>
        <w:t xml:space="preserve">shaved off. When I protested, </w:t>
      </w:r>
      <w:r w:rsidR="00200897" w:rsidRPr="007921AA">
        <w:rPr>
          <w:rFonts w:eastAsia="Times New Roman"/>
        </w:rPr>
        <w:t xml:space="preserve">I was </w:t>
      </w:r>
      <w:r w:rsidRPr="007921AA">
        <w:rPr>
          <w:rFonts w:eastAsia="Times New Roman"/>
        </w:rPr>
        <w:t xml:space="preserve">hit around the ears. </w:t>
      </w:r>
      <w:r w:rsidR="001704E5" w:rsidRPr="007921AA">
        <w:rPr>
          <w:rFonts w:eastAsia="Times New Roman"/>
        </w:rPr>
        <w:t xml:space="preserve">I was </w:t>
      </w:r>
      <w:r w:rsidRPr="007921AA">
        <w:rPr>
          <w:rFonts w:eastAsia="Times New Roman"/>
        </w:rPr>
        <w:t xml:space="preserve">threatened with violence if I ran away. The first few days were spent doing hard labour, while </w:t>
      </w:r>
      <w:r w:rsidR="001704E5" w:rsidRPr="007921AA">
        <w:rPr>
          <w:rFonts w:eastAsia="Times New Roman"/>
        </w:rPr>
        <w:t xml:space="preserve">Neville </w:t>
      </w:r>
      <w:r w:rsidRPr="007921AA">
        <w:rPr>
          <w:rFonts w:eastAsia="Times New Roman"/>
        </w:rPr>
        <w:t xml:space="preserve">ordered </w:t>
      </w:r>
      <w:r w:rsidR="001704E5" w:rsidRPr="007921AA">
        <w:rPr>
          <w:rFonts w:eastAsia="Times New Roman"/>
        </w:rPr>
        <w:t>us</w:t>
      </w:r>
      <w:r w:rsidRPr="007921AA">
        <w:rPr>
          <w:rFonts w:eastAsia="Times New Roman"/>
        </w:rPr>
        <w:t xml:space="preserve"> around, yelling and swearing at us. He also said racist things to me, such as calling me a “coconut cunt” or telling me to move my “black ass”. </w:t>
      </w:r>
    </w:p>
    <w:p w14:paraId="3E654A75"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Almost all the other boys on the programme were violent towards me. They stole all my new clothes, beat me </w:t>
      </w:r>
      <w:proofErr w:type="gramStart"/>
      <w:r w:rsidRPr="007921AA">
        <w:rPr>
          <w:rFonts w:eastAsia="Times New Roman"/>
        </w:rPr>
        <w:t>on a daily basis</w:t>
      </w:r>
      <w:proofErr w:type="gramEnd"/>
      <w:r w:rsidRPr="007921AA">
        <w:rPr>
          <w:rFonts w:eastAsia="Times New Roman"/>
        </w:rPr>
        <w:t xml:space="preserve">, and threatened me with more hidings. Once, they smashed an old-fashioned washing machine roller over my back. </w:t>
      </w:r>
    </w:p>
    <w:p w14:paraId="4EE65221" w14:textId="795E840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Other times, the older boys tied me up or chained me and other boys to a pole outside at night-time. They’d yank on the chains from their tents. Sometimes, </w:t>
      </w:r>
      <w:r w:rsidR="00E034A3" w:rsidRPr="007921AA">
        <w:rPr>
          <w:rFonts w:eastAsia="Times New Roman"/>
        </w:rPr>
        <w:t>we</w:t>
      </w:r>
      <w:r w:rsidRPr="007921AA">
        <w:rPr>
          <w:rFonts w:eastAsia="Times New Roman"/>
        </w:rPr>
        <w:t xml:space="preserve"> had dog chains tied around </w:t>
      </w:r>
      <w:r w:rsidR="001F100D" w:rsidRPr="007921AA">
        <w:rPr>
          <w:rFonts w:eastAsia="Times New Roman"/>
        </w:rPr>
        <w:t>our</w:t>
      </w:r>
      <w:r w:rsidRPr="007921AA">
        <w:rPr>
          <w:rFonts w:eastAsia="Times New Roman"/>
        </w:rPr>
        <w:t xml:space="preserve"> necks and the other boys would drag </w:t>
      </w:r>
      <w:r w:rsidR="00637D0D" w:rsidRPr="007921AA">
        <w:rPr>
          <w:rFonts w:eastAsia="Times New Roman"/>
        </w:rPr>
        <w:t>us</w:t>
      </w:r>
      <w:r w:rsidRPr="007921AA">
        <w:rPr>
          <w:rFonts w:eastAsia="Times New Roman"/>
        </w:rPr>
        <w:t xml:space="preserve"> around and urinate on us. They stubbed out cigarette butts on my face and made me lie down in the freezing river in my underpants. Once, while tied up, another boy cut a tattoo out of my arm with a </w:t>
      </w:r>
      <w:proofErr w:type="gramStart"/>
      <w:r w:rsidRPr="007921AA">
        <w:rPr>
          <w:rFonts w:eastAsia="Times New Roman"/>
        </w:rPr>
        <w:t>pocket knife</w:t>
      </w:r>
      <w:proofErr w:type="gramEnd"/>
      <w:r w:rsidRPr="007921AA">
        <w:rPr>
          <w:rFonts w:eastAsia="Times New Roman"/>
        </w:rPr>
        <w:t xml:space="preserve">. </w:t>
      </w:r>
    </w:p>
    <w:p w14:paraId="74E99DD7" w14:textId="1306191A"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I told </w:t>
      </w:r>
      <w:r w:rsidR="002E155A" w:rsidRPr="007921AA">
        <w:rPr>
          <w:rFonts w:eastAsia="Times New Roman"/>
        </w:rPr>
        <w:t xml:space="preserve">Neville </w:t>
      </w:r>
      <w:r w:rsidRPr="007921AA">
        <w:rPr>
          <w:rFonts w:eastAsia="Times New Roman"/>
        </w:rPr>
        <w:t xml:space="preserve">about it, but he didn’t do anything. Once, his kids shot me and another boy with BB guns, while </w:t>
      </w:r>
      <w:r w:rsidR="002E155A" w:rsidRPr="007921AA">
        <w:rPr>
          <w:rFonts w:eastAsia="Times New Roman"/>
        </w:rPr>
        <w:t xml:space="preserve">he </w:t>
      </w:r>
      <w:r w:rsidRPr="007921AA">
        <w:rPr>
          <w:rFonts w:eastAsia="Times New Roman"/>
        </w:rPr>
        <w:t xml:space="preserve">sat there watching and laughing. </w:t>
      </w:r>
    </w:p>
    <w:p w14:paraId="415949DA" w14:textId="69ED8738" w:rsidR="008D2126" w:rsidRPr="007921AA" w:rsidRDefault="008D2126" w:rsidP="007921AA">
      <w:pPr>
        <w:pStyle w:val="Survivorprofilestandardtext"/>
        <w:spacing w:before="0" w:after="200" w:line="276" w:lineRule="auto"/>
        <w:rPr>
          <w:rFonts w:eastAsia="Times New Roman"/>
        </w:rPr>
      </w:pPr>
      <w:r w:rsidRPr="007921AA">
        <w:rPr>
          <w:rFonts w:eastAsia="Times New Roman"/>
        </w:rPr>
        <w:lastRenderedPageBreak/>
        <w:t xml:space="preserve">I ran away with another boy and stole </w:t>
      </w:r>
      <w:r w:rsidR="00FE6DAB" w:rsidRPr="007921AA">
        <w:rPr>
          <w:rFonts w:eastAsia="Times New Roman"/>
        </w:rPr>
        <w:t>a</w:t>
      </w:r>
      <w:r w:rsidR="002E155A" w:rsidRPr="007921AA">
        <w:rPr>
          <w:rFonts w:eastAsia="Times New Roman"/>
        </w:rPr>
        <w:t xml:space="preserve"> </w:t>
      </w:r>
      <w:r w:rsidRPr="007921AA">
        <w:rPr>
          <w:rFonts w:eastAsia="Times New Roman"/>
        </w:rPr>
        <w:t xml:space="preserve">rifle and some bullets. </w:t>
      </w:r>
      <w:r w:rsidR="002E155A" w:rsidRPr="007921AA">
        <w:rPr>
          <w:rFonts w:eastAsia="Times New Roman"/>
        </w:rPr>
        <w:t xml:space="preserve">Neville </w:t>
      </w:r>
      <w:r w:rsidRPr="007921AA">
        <w:rPr>
          <w:rFonts w:eastAsia="Times New Roman"/>
        </w:rPr>
        <w:t xml:space="preserve">caught the other boy first, then fired several shots from another rifle into the bush to try to draw me out. I came out of the bush with my hands up and surrendered. </w:t>
      </w:r>
      <w:r w:rsidR="002E155A" w:rsidRPr="007921AA">
        <w:rPr>
          <w:rFonts w:eastAsia="Times New Roman"/>
        </w:rPr>
        <w:t xml:space="preserve">Neville </w:t>
      </w:r>
      <w:r w:rsidRPr="007921AA">
        <w:rPr>
          <w:rFonts w:eastAsia="Times New Roman"/>
        </w:rPr>
        <w:t xml:space="preserve">made me </w:t>
      </w:r>
      <w:proofErr w:type="gramStart"/>
      <w:r w:rsidRPr="007921AA">
        <w:rPr>
          <w:rFonts w:eastAsia="Times New Roman"/>
        </w:rPr>
        <w:t>kneel down</w:t>
      </w:r>
      <w:proofErr w:type="gramEnd"/>
      <w:r w:rsidRPr="007921AA">
        <w:rPr>
          <w:rFonts w:eastAsia="Times New Roman"/>
        </w:rPr>
        <w:t xml:space="preserve">, took the rifle off me and smashed the butt of it into my head, splitting my head open. I bled everywhere. He kicked me in the ribs and threatened to kill me if I tried anything else. </w:t>
      </w:r>
    </w:p>
    <w:p w14:paraId="1972F6B5" w14:textId="3B79244C"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I tried to run away </w:t>
      </w:r>
      <w:proofErr w:type="gramStart"/>
      <w:r w:rsidRPr="007921AA">
        <w:rPr>
          <w:rFonts w:eastAsia="Times New Roman"/>
        </w:rPr>
        <w:t>again</w:t>
      </w:r>
      <w:proofErr w:type="gramEnd"/>
      <w:r w:rsidRPr="007921AA">
        <w:rPr>
          <w:rFonts w:eastAsia="Times New Roman"/>
        </w:rPr>
        <w:t xml:space="preserve"> and </w:t>
      </w:r>
      <w:r w:rsidR="00511F09" w:rsidRPr="007921AA">
        <w:rPr>
          <w:rFonts w:eastAsia="Times New Roman"/>
        </w:rPr>
        <w:t xml:space="preserve">I was </w:t>
      </w:r>
      <w:r w:rsidRPr="007921AA">
        <w:rPr>
          <w:rFonts w:eastAsia="Times New Roman"/>
        </w:rPr>
        <w:t xml:space="preserve">made </w:t>
      </w:r>
      <w:r w:rsidR="70E1590A" w:rsidRPr="007921AA">
        <w:rPr>
          <w:rFonts w:eastAsia="Times New Roman"/>
        </w:rPr>
        <w:t>to</w:t>
      </w:r>
      <w:r w:rsidRPr="007921AA">
        <w:rPr>
          <w:rFonts w:eastAsia="Times New Roman"/>
        </w:rPr>
        <w:t xml:space="preserve"> stay up all night scrubbing a tarpaulin floor with a toothbrush, wearing only my underpants. The punishment lasted three nights, and one of the nights I had to do it completely naked. I was really sleep deprived and several times I fell asleep, then </w:t>
      </w:r>
      <w:r w:rsidR="08174DF6" w:rsidRPr="007921AA">
        <w:rPr>
          <w:rFonts w:eastAsia="Times New Roman"/>
        </w:rPr>
        <w:t xml:space="preserve">got </w:t>
      </w:r>
      <w:r w:rsidRPr="007921AA">
        <w:rPr>
          <w:rFonts w:eastAsia="Times New Roman"/>
        </w:rPr>
        <w:t>woken up by being kicked in the face. During those nights, I was sexually abused by two different boys, and I had injuries to my an</w:t>
      </w:r>
      <w:r w:rsidR="00511F09" w:rsidRPr="007921AA">
        <w:rPr>
          <w:rFonts w:eastAsia="Times New Roman"/>
        </w:rPr>
        <w:t>us</w:t>
      </w:r>
      <w:r w:rsidRPr="007921AA">
        <w:rPr>
          <w:rFonts w:eastAsia="Times New Roman"/>
        </w:rPr>
        <w:t xml:space="preserve"> </w:t>
      </w:r>
      <w:proofErr w:type="gramStart"/>
      <w:r w:rsidRPr="007921AA">
        <w:rPr>
          <w:rFonts w:eastAsia="Times New Roman"/>
        </w:rPr>
        <w:t>as a result of</w:t>
      </w:r>
      <w:proofErr w:type="gramEnd"/>
      <w:r w:rsidRPr="007921AA">
        <w:rPr>
          <w:rFonts w:eastAsia="Times New Roman"/>
        </w:rPr>
        <w:t xml:space="preserve"> one of those assaults. </w:t>
      </w:r>
    </w:p>
    <w:p w14:paraId="6A6F2E4E" w14:textId="317246CF"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I told </w:t>
      </w:r>
      <w:r w:rsidR="00511F09" w:rsidRPr="007921AA">
        <w:rPr>
          <w:rFonts w:eastAsia="Times New Roman"/>
        </w:rPr>
        <w:t xml:space="preserve">Neville </w:t>
      </w:r>
      <w:r w:rsidRPr="007921AA">
        <w:rPr>
          <w:rFonts w:eastAsia="Times New Roman"/>
        </w:rPr>
        <w:t xml:space="preserve">about the sexual assaults. He got angry and tied one of the boys to the back of a horse by his hands, then rode the horse around and dragged the boy behind him. </w:t>
      </w:r>
    </w:p>
    <w:p w14:paraId="46505B26" w14:textId="00169C31"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I ran away again, was picked up by a stranger and taken to hospital. A doctor called CYFS and informed them I had been physically assaulted. The police interviewed </w:t>
      </w:r>
      <w:proofErr w:type="gramStart"/>
      <w:r w:rsidRPr="007921AA">
        <w:rPr>
          <w:rFonts w:eastAsia="Times New Roman"/>
        </w:rPr>
        <w:t>me</w:t>
      </w:r>
      <w:proofErr w:type="gramEnd"/>
      <w:r w:rsidRPr="007921AA">
        <w:rPr>
          <w:rFonts w:eastAsia="Times New Roman"/>
        </w:rPr>
        <w:t xml:space="preserve"> and I said I’d been beaten by </w:t>
      </w:r>
      <w:r w:rsidR="00D36207" w:rsidRPr="007921AA">
        <w:rPr>
          <w:rFonts w:eastAsia="Times New Roman"/>
        </w:rPr>
        <w:t xml:space="preserve">Neville </w:t>
      </w:r>
      <w:r w:rsidRPr="007921AA">
        <w:rPr>
          <w:rFonts w:eastAsia="Times New Roman"/>
        </w:rPr>
        <w:t xml:space="preserve">with a rifle butt. The police later faxed through an eight-page statement to CYFS about my allegations at Eastland, but they only ever investigated the sexual assault allegations, and nothing about </w:t>
      </w:r>
      <w:r w:rsidR="00D36207" w:rsidRPr="007921AA">
        <w:rPr>
          <w:rFonts w:eastAsia="Times New Roman"/>
        </w:rPr>
        <w:t>Neville</w:t>
      </w:r>
      <w:r w:rsidRPr="007921AA">
        <w:rPr>
          <w:rFonts w:eastAsia="Times New Roman"/>
        </w:rPr>
        <w:t>. Even then, the sexual abuse allegations weren’t investigated for more than a year. Not only did CYFS put me in a dangero</w:t>
      </w:r>
      <w:r w:rsidR="00D36207" w:rsidRPr="007921AA">
        <w:rPr>
          <w:rFonts w:eastAsia="Times New Roman"/>
        </w:rPr>
        <w:t xml:space="preserve">us </w:t>
      </w:r>
      <w:r w:rsidRPr="007921AA">
        <w:rPr>
          <w:rFonts w:eastAsia="Times New Roman"/>
        </w:rPr>
        <w:t xml:space="preserve">place, but they absolutely failed to address the things that happened to me. </w:t>
      </w:r>
    </w:p>
    <w:p w14:paraId="13C5A177"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I know now that because of what happened to me, CYFS stopped using Eastland and took all the boys off the programme. I should never have been sent there. It was incredibly violent and what happened there scarred me for life. </w:t>
      </w:r>
    </w:p>
    <w:p w14:paraId="1FD011D9"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I had a medical examination, which showed a lot of scars on my body including a four-centimetre scar on my scalp from where I was smashed with the rifle butt. The doctor also noted scars on my anal region. But later, police said no charges could be laid, because there was no medical evidence to support my allegations. </w:t>
      </w:r>
    </w:p>
    <w:p w14:paraId="0C496D7A" w14:textId="7E72B3C0" w:rsidR="008D2126" w:rsidRPr="007921AA" w:rsidRDefault="008D2126" w:rsidP="007921AA">
      <w:pPr>
        <w:pStyle w:val="Survivorprofilestandardtext"/>
        <w:spacing w:before="0" w:after="200" w:line="276" w:lineRule="auto"/>
        <w:rPr>
          <w:rFonts w:eastAsia="Times New Roman"/>
        </w:rPr>
      </w:pPr>
      <w:r w:rsidRPr="007921AA">
        <w:rPr>
          <w:rFonts w:eastAsia="Times New Roman"/>
        </w:rPr>
        <w:t>I was put back in Kingslea again later in 1999 until April 2000. This long period of time in Kingslea was because I was waiting for CYFS to organise a placement with my family in Samoa. There were huge</w:t>
      </w:r>
      <w:r w:rsidR="45D397A2" w:rsidRPr="007921AA">
        <w:rPr>
          <w:rFonts w:eastAsia="Times New Roman"/>
        </w:rPr>
        <w:t xml:space="preserve"> </w:t>
      </w:r>
      <w:r w:rsidRPr="007921AA">
        <w:rPr>
          <w:rFonts w:eastAsia="Times New Roman"/>
        </w:rPr>
        <w:t xml:space="preserve">delays with this, mostly </w:t>
      </w:r>
      <w:r w:rsidR="461ED2F5" w:rsidRPr="007921AA">
        <w:rPr>
          <w:rFonts w:eastAsia="Times New Roman"/>
        </w:rPr>
        <w:t xml:space="preserve">caused </w:t>
      </w:r>
      <w:r w:rsidRPr="007921AA">
        <w:rPr>
          <w:rFonts w:eastAsia="Times New Roman"/>
        </w:rPr>
        <w:t xml:space="preserve">by my social worker. In September 1999, the same CYFS manager who said I should go to Eastland wrote that she was worried I would become “yet another Christchurch case that sits in residence”. The proposed placement fell </w:t>
      </w:r>
      <w:proofErr w:type="gramStart"/>
      <w:r w:rsidRPr="007921AA">
        <w:rPr>
          <w:rFonts w:eastAsia="Times New Roman"/>
        </w:rPr>
        <w:t>through</w:t>
      </w:r>
      <w:proofErr w:type="gramEnd"/>
      <w:r w:rsidRPr="007921AA">
        <w:rPr>
          <w:rFonts w:eastAsia="Times New Roman"/>
        </w:rPr>
        <w:t xml:space="preserve"> and I stayed in Kingslea. </w:t>
      </w:r>
    </w:p>
    <w:p w14:paraId="77F9AB45"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I wrote to the CEO of CYFS in 2000, saying: “I just want to know how long I am in this place. I am just confused. I do not know when I am getting out. I do want to make some changes in my life. I just want to go home.”</w:t>
      </w:r>
    </w:p>
    <w:p w14:paraId="402C80FC" w14:textId="68FACB2D" w:rsidR="008D2126" w:rsidRPr="007921AA" w:rsidRDefault="008D2126" w:rsidP="007921AA">
      <w:pPr>
        <w:pStyle w:val="Survivorprofilestandardtext"/>
        <w:spacing w:before="0" w:after="200" w:line="276" w:lineRule="auto"/>
        <w:rPr>
          <w:rFonts w:eastAsia="Times New Roman"/>
        </w:rPr>
      </w:pPr>
      <w:r w:rsidRPr="007921AA">
        <w:rPr>
          <w:rFonts w:eastAsia="Times New Roman"/>
        </w:rPr>
        <w:t>In 2002 I was sent to Lower North Youth Justice Residence in Palmerston North. I was bullied and threatened by other residents, and in response I fought back. The staff saw me getting beaten up. The only thing I could do was defend myself. All I remember from being in the secure unit is getting locked down a lot. I was isolated and let out for an h</w:t>
      </w:r>
      <w:r w:rsidR="006A6210" w:rsidRPr="007921AA">
        <w:rPr>
          <w:rFonts w:eastAsia="Times New Roman"/>
        </w:rPr>
        <w:t>our</w:t>
      </w:r>
      <w:r w:rsidRPr="007921AA">
        <w:rPr>
          <w:rFonts w:eastAsia="Times New Roman"/>
        </w:rPr>
        <w:t xml:space="preserve"> a day. Most of the day I just sat and stared out of the window. I didn’t do any </w:t>
      </w:r>
      <w:proofErr w:type="gramStart"/>
      <w:r w:rsidRPr="007921AA">
        <w:rPr>
          <w:rFonts w:eastAsia="Times New Roman"/>
        </w:rPr>
        <w:t>school work</w:t>
      </w:r>
      <w:proofErr w:type="gramEnd"/>
      <w:r w:rsidRPr="007921AA">
        <w:rPr>
          <w:rFonts w:eastAsia="Times New Roman"/>
        </w:rPr>
        <w:t xml:space="preserve">. </w:t>
      </w:r>
    </w:p>
    <w:p w14:paraId="065D1466"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lastRenderedPageBreak/>
        <w:t xml:space="preserve">In 2003 when I was 16 years old, I was remanded to prison. I shifted from one State institution to another. CYFS closed their file on me a few weeks later. </w:t>
      </w:r>
    </w:p>
    <w:p w14:paraId="3BE44028"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I’ve been in and out of jail ever since. I’ve probably spent two years in the community since 2005. I am quite institutionalised – I don’t know how to live in the real world, I feel safer in prison. </w:t>
      </w:r>
    </w:p>
    <w:p w14:paraId="3E7E13BA"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I hate the system, and I don’t trust anyone in it. The system abandoned me and traumatised me. </w:t>
      </w:r>
    </w:p>
    <w:p w14:paraId="05C78E35" w14:textId="77777777" w:rsidR="008D2126" w:rsidRPr="007921AA" w:rsidRDefault="008D2126" w:rsidP="007921AA">
      <w:pPr>
        <w:pStyle w:val="Survivorprofilestandardtext"/>
        <w:spacing w:before="0" w:after="200" w:line="276" w:lineRule="auto"/>
        <w:rPr>
          <w:rFonts w:eastAsia="Times New Roman"/>
        </w:rPr>
      </w:pPr>
      <w:r w:rsidRPr="007921AA">
        <w:rPr>
          <w:rFonts w:eastAsia="Times New Roman"/>
        </w:rPr>
        <w:t xml:space="preserve">I got an apology and a settlement, but it felt hollow. All the money in the world won’t wash this away. They knew not to put me in places like Eastland but did it anyway. I feel like I was a happy kid who had to create a mask to survive, and I had so many different masks that it got confusing. </w:t>
      </w:r>
    </w:p>
    <w:p w14:paraId="53A72D3E" w14:textId="31E5D4CE" w:rsidR="008D2126" w:rsidRPr="007921AA" w:rsidRDefault="008D2126" w:rsidP="007921AA">
      <w:pPr>
        <w:pStyle w:val="Survivorprofilestandardtext"/>
        <w:spacing w:before="0" w:after="200" w:line="276" w:lineRule="auto"/>
        <w:rPr>
          <w:rFonts w:eastAsia="Times New Roman"/>
        </w:rPr>
      </w:pPr>
      <w:r w:rsidRPr="007921AA">
        <w:rPr>
          <w:rFonts w:eastAsia="Times New Roman"/>
        </w:rPr>
        <w:t>There’s a photo of me in my CYFS file from when I was a teenager. I wasn’t very big or scary. I was just a kid.</w:t>
      </w:r>
      <w:r w:rsidRPr="007921AA">
        <w:rPr>
          <w:rStyle w:val="FootnoteReference"/>
          <w:sz w:val="22"/>
          <w:szCs w:val="22"/>
        </w:rPr>
        <w:footnoteReference w:id="370"/>
      </w:r>
      <w:r w:rsidRPr="007921AA">
        <w:rPr>
          <w:rFonts w:eastAsia="Times New Roman"/>
        </w:rPr>
        <w:t xml:space="preserve"> </w:t>
      </w:r>
    </w:p>
    <w:p w14:paraId="77FD9359" w14:textId="77777777" w:rsidR="008D2126" w:rsidRDefault="008D2126">
      <w:pPr>
        <w:rPr>
          <w:rFonts w:ascii="Arial" w:eastAsiaTheme="majorEastAsia" w:hAnsi="Arial"/>
          <w:iCs/>
          <w:color w:val="385623" w:themeColor="accent6" w:themeShade="80"/>
          <w:sz w:val="40"/>
          <w:szCs w:val="28"/>
          <w:shd w:val="clear" w:color="auto" w:fill="auto"/>
          <w:lang w:val="en-AU" w:eastAsia="en-GB"/>
          <w14:ligatures w14:val="none"/>
        </w:rPr>
      </w:pPr>
      <w:r>
        <w:br w:type="page"/>
      </w:r>
    </w:p>
    <w:p w14:paraId="2DF9EB0D" w14:textId="518B3080" w:rsidR="007F2B41" w:rsidRPr="00207A01" w:rsidRDefault="007F2B41" w:rsidP="00207A01">
      <w:pPr>
        <w:pStyle w:val="Heading1"/>
        <w:rPr>
          <w:b w:val="0"/>
        </w:rPr>
      </w:pPr>
      <w:bookmarkStart w:id="209" w:name="_Toc170208611"/>
      <w:r w:rsidRPr="00207A01">
        <w:rPr>
          <w:b w:val="0"/>
        </w:rPr>
        <w:lastRenderedPageBreak/>
        <w:t xml:space="preserve">Ūpoko 8: </w:t>
      </w:r>
      <w:r w:rsidR="003170B0" w:rsidRPr="00207A01">
        <w:rPr>
          <w:b w:val="0"/>
        </w:rPr>
        <w:t>Mai i kōnei ki tua i ngā tūtohi a te Kōmihana</w:t>
      </w:r>
      <w:bookmarkEnd w:id="209"/>
    </w:p>
    <w:p w14:paraId="1DC50FC1" w14:textId="42F4374A" w:rsidR="006513C1" w:rsidRPr="00207A01" w:rsidRDefault="006513C1" w:rsidP="00207A01">
      <w:pPr>
        <w:pStyle w:val="Heading1"/>
        <w:rPr>
          <w:b w:val="0"/>
        </w:rPr>
      </w:pPr>
      <w:bookmarkStart w:id="210" w:name="_Toc170208612"/>
      <w:r w:rsidRPr="00207A01">
        <w:rPr>
          <w:b w:val="0"/>
        </w:rPr>
        <w:t xml:space="preserve">Chapter </w:t>
      </w:r>
      <w:r w:rsidR="00A54B22" w:rsidRPr="00207A01">
        <w:rPr>
          <w:b w:val="0"/>
        </w:rPr>
        <w:t>8</w:t>
      </w:r>
      <w:r w:rsidR="00A50064" w:rsidRPr="00207A01">
        <w:rPr>
          <w:b w:val="0"/>
        </w:rPr>
        <w:t>: Implementing th</w:t>
      </w:r>
      <w:r w:rsidR="00946B66" w:rsidRPr="00207A01">
        <w:rPr>
          <w:b w:val="0"/>
        </w:rPr>
        <w:t xml:space="preserve">e </w:t>
      </w:r>
      <w:r w:rsidR="009151A1" w:rsidRPr="00207A01">
        <w:rPr>
          <w:b w:val="0"/>
        </w:rPr>
        <w:t>Inquiry’s</w:t>
      </w:r>
      <w:r w:rsidR="00946B66" w:rsidRPr="00207A01">
        <w:rPr>
          <w:b w:val="0"/>
        </w:rPr>
        <w:t xml:space="preserve"> </w:t>
      </w:r>
      <w:r w:rsidR="009151A1" w:rsidRPr="00207A01">
        <w:rPr>
          <w:b w:val="0"/>
        </w:rPr>
        <w:t>recommendations</w:t>
      </w:r>
      <w:r w:rsidR="00946B66" w:rsidRPr="00207A01">
        <w:rPr>
          <w:b w:val="0"/>
        </w:rPr>
        <w:t xml:space="preserve"> and beyond</w:t>
      </w:r>
      <w:bookmarkEnd w:id="210"/>
    </w:p>
    <w:bookmarkEnd w:id="154"/>
    <w:p w14:paraId="453B73D4" w14:textId="70998CD8" w:rsidR="00653F40" w:rsidRDefault="7215D509" w:rsidP="008A02D3">
      <w:pPr>
        <w:pStyle w:val="ListParagraph"/>
        <w:jc w:val="left"/>
      </w:pPr>
      <w:r>
        <w:t xml:space="preserve">This chapter describes how the </w:t>
      </w:r>
      <w:r w:rsidR="47E285A2">
        <w:t>recommendations</w:t>
      </w:r>
      <w:r>
        <w:t xml:space="preserve"> in this report must be implemented. </w:t>
      </w:r>
    </w:p>
    <w:p w14:paraId="03D48E2E" w14:textId="5CAF1366" w:rsidR="008A7385" w:rsidRDefault="7F0B28AC" w:rsidP="008A02D3">
      <w:pPr>
        <w:pStyle w:val="ListParagraph"/>
        <w:jc w:val="left"/>
      </w:pPr>
      <w:r>
        <w:t>Strong commitment and action</w:t>
      </w:r>
      <w:r w:rsidR="2A5DE41F">
        <w:t xml:space="preserve"> </w:t>
      </w:r>
      <w:proofErr w:type="gramStart"/>
      <w:r w:rsidR="2A5DE41F">
        <w:t>is</w:t>
      </w:r>
      <w:proofErr w:type="gramEnd"/>
      <w:r w:rsidR="2A5DE41F">
        <w:t xml:space="preserve"> required</w:t>
      </w:r>
      <w:r>
        <w:t xml:space="preserve"> from everyone in Aotearoa </w:t>
      </w:r>
      <w:r w:rsidR="3A373954">
        <w:t>New Zealand</w:t>
      </w:r>
      <w:r>
        <w:t xml:space="preserve"> </w:t>
      </w:r>
      <w:r w:rsidR="10928ACA">
        <w:t>to</w:t>
      </w:r>
      <w:r>
        <w:t xml:space="preserve"> </w:t>
      </w:r>
      <w:r w:rsidR="5C458A62">
        <w:t xml:space="preserve">ensure that </w:t>
      </w:r>
      <w:r w:rsidR="009E560D">
        <w:t xml:space="preserve">we </w:t>
      </w:r>
      <w:r w:rsidR="2A5DE41F">
        <w:t xml:space="preserve">can work towards a future where </w:t>
      </w:r>
      <w:r w:rsidR="5C458A62">
        <w:t>children, young people and adults who need care and support are safe and thriv</w:t>
      </w:r>
      <w:r w:rsidR="2A5DE41F">
        <w:t>e</w:t>
      </w:r>
      <w:r w:rsidR="5C458A62">
        <w:t xml:space="preserve">. </w:t>
      </w:r>
      <w:r w:rsidR="40364554">
        <w:t xml:space="preserve">This commitment starts with </w:t>
      </w:r>
      <w:r w:rsidR="188E4DD2">
        <w:t xml:space="preserve">cross-political agreement, which will </w:t>
      </w:r>
      <w:r w:rsidR="077BD2DA">
        <w:t xml:space="preserve">send a strong message </w:t>
      </w:r>
      <w:r w:rsidR="287426EF">
        <w:t>that</w:t>
      </w:r>
      <w:r w:rsidR="695FD6F4">
        <w:t xml:space="preserve"> decision makers </w:t>
      </w:r>
      <w:r w:rsidR="2A411E7F">
        <w:t xml:space="preserve">are united and clear on </w:t>
      </w:r>
      <w:r w:rsidR="74B2F104">
        <w:t>the changes needed</w:t>
      </w:r>
      <w:r w:rsidR="67CF0E55">
        <w:t xml:space="preserve"> </w:t>
      </w:r>
      <w:r w:rsidR="7B86A830">
        <w:t>beyond three-year electoral</w:t>
      </w:r>
      <w:r w:rsidR="67CF0E55">
        <w:t xml:space="preserve"> cycles</w:t>
      </w:r>
      <w:r w:rsidR="74B2F104">
        <w:t>.</w:t>
      </w:r>
      <w:r w:rsidR="2A411E7F">
        <w:t xml:space="preserve"> </w:t>
      </w:r>
    </w:p>
    <w:p w14:paraId="17D55C89" w14:textId="56D119B2" w:rsidR="008E40CC" w:rsidRDefault="7A51418A" w:rsidP="008A02D3">
      <w:pPr>
        <w:pStyle w:val="ListParagraph"/>
        <w:jc w:val="left"/>
      </w:pPr>
      <w:r>
        <w:t>To enable participation</w:t>
      </w:r>
      <w:r w:rsidR="49D24A33">
        <w:t xml:space="preserve"> of surv</w:t>
      </w:r>
      <w:r w:rsidR="232D149A">
        <w:t>ivors and other key parties</w:t>
      </w:r>
      <w:r>
        <w:t xml:space="preserve"> in this change, it is important that there is a </w:t>
      </w:r>
      <w:r w:rsidR="6C18C083">
        <w:t xml:space="preserve">clear action plan for the implementation of </w:t>
      </w:r>
      <w:r w:rsidR="47E285A2">
        <w:t>recommendations</w:t>
      </w:r>
      <w:r w:rsidR="7EC3B39A">
        <w:t xml:space="preserve"> that is collaborative and transparent.</w:t>
      </w:r>
      <w:r w:rsidR="61975706">
        <w:t xml:space="preserve"> It should </w:t>
      </w:r>
      <w:r w:rsidR="06777392">
        <w:t xml:space="preserve">contain clear accountabilities and </w:t>
      </w:r>
      <w:r w:rsidR="61975706">
        <w:t>enable the public tracking of progress</w:t>
      </w:r>
      <w:r w:rsidR="55987344">
        <w:t>.</w:t>
      </w:r>
    </w:p>
    <w:p w14:paraId="1A946AA4" w14:textId="5443E72F" w:rsidR="003170B0" w:rsidRDefault="003170B0" w:rsidP="003C3B1B">
      <w:pPr>
        <w:pStyle w:val="RecsHd3"/>
      </w:pPr>
      <w:bookmarkStart w:id="211" w:name="_Toc170208613"/>
      <w:r w:rsidRPr="003170B0">
        <w:t xml:space="preserve">Te whakatū </w:t>
      </w:r>
      <w:r w:rsidR="3841DEC1">
        <w:t>T</w:t>
      </w:r>
      <w:r w:rsidR="2B19AEB3">
        <w:t xml:space="preserve">ari </w:t>
      </w:r>
      <w:r w:rsidR="21FF35FE">
        <w:t>Āhuru Mōwai</w:t>
      </w:r>
      <w:r w:rsidRPr="003170B0">
        <w:t xml:space="preserve"> motuhake hei arataki i te kaupapa</w:t>
      </w:r>
      <w:bookmarkEnd w:id="211"/>
    </w:p>
    <w:p w14:paraId="41454D01" w14:textId="4C08D04A" w:rsidR="003C3B1B" w:rsidRDefault="00375DA2" w:rsidP="003C3B1B">
      <w:pPr>
        <w:pStyle w:val="RecsHd3"/>
      </w:pPr>
      <w:bookmarkStart w:id="212" w:name="_Toc170208614"/>
      <w:r>
        <w:t xml:space="preserve">Establishing a </w:t>
      </w:r>
      <w:r w:rsidR="009802E5">
        <w:t>Care System Office</w:t>
      </w:r>
      <w:r>
        <w:t xml:space="preserve"> to lead implementation</w:t>
      </w:r>
      <w:bookmarkEnd w:id="212"/>
    </w:p>
    <w:p w14:paraId="0495387E" w14:textId="29312EB8" w:rsidR="00647071" w:rsidRDefault="3A385FDC" w:rsidP="008A02D3">
      <w:pPr>
        <w:pStyle w:val="ListParagraph"/>
        <w:jc w:val="left"/>
      </w:pPr>
      <w:r>
        <w:t xml:space="preserve">In </w:t>
      </w:r>
      <w:r w:rsidR="23F77B30" w:rsidRPr="22D331BC">
        <w:rPr>
          <w:rStyle w:val="normaltextrun"/>
        </w:rPr>
        <w:t>the Inquiry’s</w:t>
      </w:r>
      <w:r>
        <w:t xml:space="preserve"> view, a dedicated </w:t>
      </w:r>
      <w:r w:rsidR="6F75B3BD">
        <w:t xml:space="preserve">government agency is needed to </w:t>
      </w:r>
      <w:r w:rsidR="26E25693">
        <w:t xml:space="preserve">lead the implementation of </w:t>
      </w:r>
      <w:r w:rsidR="7D768E92">
        <w:t>its</w:t>
      </w:r>
      <w:r w:rsidR="26E25693">
        <w:t xml:space="preserve"> </w:t>
      </w:r>
      <w:r w:rsidR="47E285A2">
        <w:t>recommendations</w:t>
      </w:r>
      <w:r w:rsidR="26E25693">
        <w:t xml:space="preserve">. </w:t>
      </w:r>
      <w:r w:rsidR="55AB499B">
        <w:t>This will include coordinating w</w:t>
      </w:r>
      <w:r w:rsidR="32D12B94">
        <w:t xml:space="preserve">ith government agencies involved in the care system and with faith-based entities </w:t>
      </w:r>
      <w:r w:rsidR="54A9E867">
        <w:t xml:space="preserve">that will be involved in implementing </w:t>
      </w:r>
      <w:r w:rsidR="47E285A2">
        <w:t>recommendations</w:t>
      </w:r>
      <w:r w:rsidR="54A9E867">
        <w:t xml:space="preserve">. </w:t>
      </w:r>
    </w:p>
    <w:p w14:paraId="2992CDD9" w14:textId="0127A48A" w:rsidR="001D2B98" w:rsidRDefault="54A9E867" w:rsidP="008A02D3">
      <w:pPr>
        <w:pStyle w:val="ListParagraph"/>
        <w:jc w:val="left"/>
      </w:pPr>
      <w:r>
        <w:t>This agency needs to have sufficient centrality and seniority to lead and coordinate</w:t>
      </w:r>
      <w:r w:rsidR="0AA4F260">
        <w:t xml:space="preserve"> the care system across the different sectors and settings</w:t>
      </w:r>
      <w:r w:rsidR="79406ED7">
        <w:t>.</w:t>
      </w:r>
      <w:r w:rsidR="00E8BBF1">
        <w:t xml:space="preserve"> It also needs to be </w:t>
      </w:r>
      <w:r w:rsidR="0AE2C946">
        <w:t xml:space="preserve">independent </w:t>
      </w:r>
      <w:r w:rsidR="00E8BBF1">
        <w:t>from</w:t>
      </w:r>
      <w:r w:rsidR="6801729B">
        <w:t xml:space="preserve"> the government agencies currently </w:t>
      </w:r>
      <w:r w:rsidR="4C459DEF">
        <w:t>involved in the care system</w:t>
      </w:r>
      <w:r w:rsidR="27BE42BE">
        <w:t xml:space="preserve"> and the </w:t>
      </w:r>
      <w:r w:rsidR="26B95B6E">
        <w:t xml:space="preserve">people and organisations that have been involved in </w:t>
      </w:r>
      <w:r w:rsidR="27BE42BE">
        <w:t xml:space="preserve">the government’s response to </w:t>
      </w:r>
      <w:r w:rsidR="770B0372" w:rsidRPr="22D331BC">
        <w:rPr>
          <w:rStyle w:val="normaltextrun"/>
        </w:rPr>
        <w:t>the Inquiry’s</w:t>
      </w:r>
      <w:r w:rsidR="78EBBB87">
        <w:t xml:space="preserve"> </w:t>
      </w:r>
      <w:r w:rsidR="47E285A2">
        <w:t xml:space="preserve">Holistic Redress </w:t>
      </w:r>
      <w:r w:rsidR="19CB89AB">
        <w:t>Recommendation</w:t>
      </w:r>
      <w:r w:rsidR="78EBBB87">
        <w:t>s in He Purapura Ora, he Māra Tipu</w:t>
      </w:r>
      <w:r w:rsidR="1738C1C1">
        <w:t>: From Redress to Puretumu Torowhānui</w:t>
      </w:r>
      <w:r w:rsidR="78EBBB87">
        <w:t xml:space="preserve">. </w:t>
      </w:r>
    </w:p>
    <w:p w14:paraId="3CD48C16" w14:textId="543D0CB7" w:rsidR="001D2B98" w:rsidRDefault="7D768E92" w:rsidP="008A02D3">
      <w:pPr>
        <w:pStyle w:val="ListParagraph"/>
        <w:jc w:val="left"/>
      </w:pPr>
      <w:r>
        <w:t>The Inquiry</w:t>
      </w:r>
      <w:r w:rsidR="7A76E435">
        <w:t xml:space="preserve"> made this same point in He Purapura Ora, he Māra Tipu: From Redress to Puretumu Torowhānui, in relation to setting up an independent entity to run the puretumu torowhānui system and scheme:</w:t>
      </w:r>
    </w:p>
    <w:p w14:paraId="410F0CFF" w14:textId="74CBD242" w:rsidR="001D2B98" w:rsidRDefault="009128D9" w:rsidP="008A02D3">
      <w:pPr>
        <w:pStyle w:val="Part10quotes"/>
        <w:ind w:left="1701" w:right="1229"/>
        <w:jc w:val="left"/>
      </w:pPr>
      <w:r>
        <w:t>“</w:t>
      </w:r>
      <w:r w:rsidR="001D2B98">
        <w:t xml:space="preserve">By operating independently, the scheme is much more likely to gain the trust and confidence of survivors. This independence will require the scheme to have no connection with the care institutions or the individuals within them, except </w:t>
      </w:r>
      <w:r w:rsidR="001D2B98">
        <w:lastRenderedPageBreak/>
        <w:t>as needed to carry out its functions.</w:t>
      </w:r>
      <w:r>
        <w:t>”</w:t>
      </w:r>
      <w:r w:rsidR="001D2B98">
        <w:rPr>
          <w:rStyle w:val="FootnoteReference"/>
        </w:rPr>
        <w:footnoteReference w:id="371"/>
      </w:r>
    </w:p>
    <w:p w14:paraId="0DF18579" w14:textId="2ED39D14" w:rsidR="00150FD5" w:rsidRPr="009D4F5A" w:rsidRDefault="15A89319" w:rsidP="00CF66C7">
      <w:pPr>
        <w:pStyle w:val="ListParagraph"/>
        <w:jc w:val="left"/>
      </w:pPr>
      <w:r w:rsidRPr="009D4F5A">
        <w:t>The Inquiry recommends that a</w:t>
      </w:r>
      <w:r w:rsidR="39FE7F88" w:rsidRPr="009D4F5A">
        <w:t xml:space="preserve"> Care System Office </w:t>
      </w:r>
      <w:r w:rsidRPr="009D4F5A">
        <w:t xml:space="preserve">is set up within one of the central agencies (the Treasury, Te Kawa Mataaho Public Service Commission or the Department of the Prime Minister and Cabinet). As discussed in this Part and in Part 7, transforming the way care is delivered requires a whole of government approach. The central agencies work together to ensure the machinery of government operates smoothly. Locating the </w:t>
      </w:r>
      <w:r w:rsidR="361AA2F6" w:rsidRPr="009D4F5A">
        <w:t xml:space="preserve">Care System Office </w:t>
      </w:r>
      <w:r w:rsidRPr="009D4F5A">
        <w:t xml:space="preserve">within a central agency would provide leadership and accountability within government and a single, trusted point of engagement for survivors, iwi, hapū and communities. </w:t>
      </w:r>
    </w:p>
    <w:p w14:paraId="7E10311C" w14:textId="77777777" w:rsidR="00CF66C7" w:rsidRDefault="15A89319" w:rsidP="00CF66C7">
      <w:pPr>
        <w:pStyle w:val="ListParagraph"/>
        <w:jc w:val="left"/>
      </w:pPr>
      <w:r w:rsidRPr="009D4F5A">
        <w:t xml:space="preserve">The </w:t>
      </w:r>
      <w:r w:rsidR="361AA2F6" w:rsidRPr="009D4F5A">
        <w:t xml:space="preserve">Care System Office </w:t>
      </w:r>
      <w:r w:rsidRPr="009D4F5A">
        <w:t xml:space="preserve">will also be responsible for drafting, and then administering, </w:t>
      </w:r>
      <w:r w:rsidRPr="008A02D3">
        <w:t xml:space="preserve">the Care Safety Act, for establishing the </w:t>
      </w:r>
      <w:r w:rsidR="55D159AC" w:rsidRPr="008A02D3">
        <w:t>Care Safe Agency</w:t>
      </w:r>
      <w:r w:rsidRPr="008A02D3">
        <w:t xml:space="preserve"> and for monitoring its performance on behalf of government</w:t>
      </w:r>
      <w:r w:rsidR="1CF6D9DD" w:rsidRPr="008A02D3">
        <w:t xml:space="preserve"> and providing whole of system advice to government on the care system</w:t>
      </w:r>
      <w:r w:rsidRPr="008A02D3">
        <w:t>.</w:t>
      </w:r>
      <w:r w:rsidR="00AF3E04" w:rsidRPr="008A02D3">
        <w:t xml:space="preserve"> Once the</w:t>
      </w:r>
      <w:r w:rsidR="007615D7" w:rsidRPr="008A02D3">
        <w:t xml:space="preserve"> new </w:t>
      </w:r>
      <w:r w:rsidR="00644DD2" w:rsidRPr="008A02D3">
        <w:t>Act</w:t>
      </w:r>
      <w:r w:rsidR="00816D1F" w:rsidRPr="008A02D3">
        <w:t xml:space="preserve"> is in place we would see he new Care System Office becoming the Ministy for the Care System. </w:t>
      </w:r>
    </w:p>
    <w:p w14:paraId="6960AC59" w14:textId="099D9956" w:rsidR="009374E9" w:rsidRPr="00CF66C7" w:rsidRDefault="15A89319" w:rsidP="00CF66C7">
      <w:pPr>
        <w:pStyle w:val="ListParagraph"/>
        <w:jc w:val="left"/>
      </w:pPr>
      <w:r w:rsidRPr="008A02D3">
        <w:t xml:space="preserve">The Inquiry envisages that the </w:t>
      </w:r>
      <w:r w:rsidR="4693533C" w:rsidRPr="008A02D3">
        <w:t xml:space="preserve">Care </w:t>
      </w:r>
      <w:r w:rsidR="34878A0C" w:rsidRPr="008A02D3">
        <w:t>System Office</w:t>
      </w:r>
      <w:r w:rsidR="4693533C" w:rsidRPr="008A02D3">
        <w:t xml:space="preserve"> </w:t>
      </w:r>
      <w:r w:rsidRPr="008A02D3">
        <w:t xml:space="preserve">would not be led, or staffed, by senior officials or middle managers who are currently or have been employed by government agencies responsible for delivering and overseeing care including responding to historical claims. As discussed </w:t>
      </w:r>
      <w:r w:rsidR="7BE74B54" w:rsidRPr="008A02D3">
        <w:t>in</w:t>
      </w:r>
      <w:r w:rsidRPr="008A02D3">
        <w:t xml:space="preserve"> Recommendations 41 – 44, this is because many</w:t>
      </w:r>
      <w:r w:rsidRPr="009D4F5A">
        <w:t xml:space="preserve"> survivors have been traumatised by their interactions with staff and organisations involved in providing care or responding to historical claims and will never be able to trust any system associated with them.</w:t>
      </w:r>
      <w:r w:rsidR="605C8134" w:rsidRPr="009D4F5A">
        <w:t xml:space="preserve">  </w:t>
      </w:r>
      <w:r w:rsidR="49FC18DB" w:rsidRPr="009D4F5A">
        <w:t xml:space="preserve">In addition, </w:t>
      </w:r>
      <w:r w:rsidR="49FC18DB">
        <w:t xml:space="preserve">senior leaders of such organisations have often deployed measures to minimise reputational risk as well as neutralise or cover over institutional abuse during the Inquiry period.  </w:t>
      </w:r>
    </w:p>
    <w:p w14:paraId="2877C560" w14:textId="69CD91DC" w:rsidR="003C3B1B" w:rsidRDefault="00FA504D" w:rsidP="003C3B1B">
      <w:pPr>
        <w:pStyle w:val="Recboxheading"/>
      </w:pPr>
      <w:r>
        <w:rPr>
          <w:rStyle w:val="eop"/>
          <w:lang w:val="en-NZ"/>
        </w:rPr>
        <w:t>Tūtohi</w:t>
      </w:r>
      <w:r w:rsidRPr="00510981">
        <w:rPr>
          <w:lang w:val="en-NZ"/>
        </w:rPr>
        <w:t xml:space="preserve"> </w:t>
      </w:r>
      <w:r>
        <w:rPr>
          <w:lang w:val="en-NZ"/>
        </w:rPr>
        <w:t xml:space="preserve">123 | </w:t>
      </w:r>
      <w:r w:rsidR="003C3B1B">
        <w:t xml:space="preserve">Recommendation </w:t>
      </w:r>
      <w:r w:rsidR="00520B1B">
        <w:t>123</w:t>
      </w:r>
    </w:p>
    <w:p w14:paraId="23F1F597" w14:textId="23555922" w:rsidR="00BD59C6" w:rsidRDefault="00375DA2" w:rsidP="003733E1">
      <w:pPr>
        <w:pStyle w:val="Recsbox"/>
        <w:spacing w:line="276" w:lineRule="auto"/>
        <w:rPr>
          <w:rFonts w:eastAsia="Arial"/>
        </w:rPr>
      </w:pPr>
      <w:r w:rsidRPr="15065B20">
        <w:rPr>
          <w:rFonts w:eastAsia="Arial"/>
        </w:rPr>
        <w:t xml:space="preserve">The government </w:t>
      </w:r>
      <w:r>
        <w:rPr>
          <w:rFonts w:eastAsia="Arial"/>
        </w:rPr>
        <w:t xml:space="preserve">should </w:t>
      </w:r>
      <w:r w:rsidRPr="1FC148EB">
        <w:rPr>
          <w:rFonts w:eastAsia="Arial"/>
        </w:rPr>
        <w:t>establish</w:t>
      </w:r>
      <w:r>
        <w:rPr>
          <w:rFonts w:eastAsia="Arial"/>
        </w:rPr>
        <w:t xml:space="preserve"> a </w:t>
      </w:r>
      <w:r w:rsidR="005152AA">
        <w:rPr>
          <w:rFonts w:eastAsia="Arial"/>
        </w:rPr>
        <w:t>Care System Office</w:t>
      </w:r>
      <w:r w:rsidR="00FB5988">
        <w:rPr>
          <w:rFonts w:eastAsia="Arial"/>
        </w:rPr>
        <w:t xml:space="preserve"> later to</w:t>
      </w:r>
      <w:r w:rsidR="003344D5">
        <w:rPr>
          <w:rFonts w:eastAsia="Arial"/>
        </w:rPr>
        <w:t xml:space="preserve"> become the Minis</w:t>
      </w:r>
      <w:r w:rsidR="003733E1">
        <w:rPr>
          <w:rFonts w:eastAsia="Arial"/>
        </w:rPr>
        <w:t>t</w:t>
      </w:r>
      <w:r w:rsidR="003344D5">
        <w:rPr>
          <w:rFonts w:eastAsia="Arial"/>
        </w:rPr>
        <w:t xml:space="preserve">ry </w:t>
      </w:r>
      <w:proofErr w:type="gramStart"/>
      <w:r w:rsidR="003344D5">
        <w:rPr>
          <w:rFonts w:eastAsia="Arial"/>
        </w:rPr>
        <w:t>for</w:t>
      </w:r>
      <w:r w:rsidR="00CF66C7">
        <w:rPr>
          <w:rFonts w:eastAsia="Arial"/>
        </w:rPr>
        <w:t xml:space="preserve"> </w:t>
      </w:r>
      <w:r w:rsidR="003344D5">
        <w:rPr>
          <w:rFonts w:eastAsia="Arial"/>
        </w:rPr>
        <w:t xml:space="preserve"> Care</w:t>
      </w:r>
      <w:proofErr w:type="gramEnd"/>
      <w:r w:rsidR="003344D5">
        <w:rPr>
          <w:rFonts w:eastAsia="Arial"/>
        </w:rPr>
        <w:t xml:space="preserve"> System</w:t>
      </w:r>
      <w:r w:rsidR="005152AA">
        <w:rPr>
          <w:rFonts w:eastAsia="Arial"/>
        </w:rPr>
        <w:t xml:space="preserve"> </w:t>
      </w:r>
      <w:r w:rsidR="00626489">
        <w:rPr>
          <w:rFonts w:eastAsia="Arial"/>
        </w:rPr>
        <w:t>that</w:t>
      </w:r>
      <w:r w:rsidR="00BD59C6">
        <w:rPr>
          <w:rFonts w:eastAsia="Arial"/>
        </w:rPr>
        <w:t>:</w:t>
      </w:r>
    </w:p>
    <w:p w14:paraId="604AB078" w14:textId="75B87342" w:rsidR="00BD59C6" w:rsidRDefault="00F256A9" w:rsidP="003733E1">
      <w:pPr>
        <w:pStyle w:val="RecsboxLevel1"/>
        <w:numPr>
          <w:ilvl w:val="0"/>
          <w:numId w:val="104"/>
        </w:numPr>
        <w:spacing w:line="276" w:lineRule="auto"/>
        <w:ind w:left="714" w:hanging="357"/>
      </w:pPr>
      <w:r>
        <w:t>is independent from</w:t>
      </w:r>
      <w:r w:rsidR="00BD59C6">
        <w:t xml:space="preserve">, and </w:t>
      </w:r>
      <w:r w:rsidR="00626489">
        <w:t>has no association with</w:t>
      </w:r>
      <w:r w:rsidR="00BD59C6">
        <w:t>, the</w:t>
      </w:r>
      <w:r w:rsidR="00626489">
        <w:t xml:space="preserve"> government agencies </w:t>
      </w:r>
      <w:r w:rsidR="008344E1">
        <w:t xml:space="preserve">currently involved in the care system (including </w:t>
      </w:r>
      <w:r w:rsidR="00BD59C6">
        <w:t xml:space="preserve">those </w:t>
      </w:r>
      <w:r w:rsidR="00B136B0">
        <w:t>involved</w:t>
      </w:r>
      <w:r w:rsidR="00645027">
        <w:t xml:space="preserve"> </w:t>
      </w:r>
      <w:r w:rsidR="006E154F">
        <w:t xml:space="preserve">in </w:t>
      </w:r>
      <w:r w:rsidR="00312545">
        <w:t xml:space="preserve">historic claims processes </w:t>
      </w:r>
      <w:r w:rsidR="0015176B">
        <w:t>and in</w:t>
      </w:r>
      <w:r w:rsidR="00312545">
        <w:t xml:space="preserve"> </w:t>
      </w:r>
      <w:r w:rsidR="006E154F">
        <w:t>implementing the</w:t>
      </w:r>
      <w:r w:rsidR="00BD59C6">
        <w:t xml:space="preserve"> </w:t>
      </w:r>
      <w:r w:rsidR="009151A1">
        <w:t xml:space="preserve">Holistic Redress </w:t>
      </w:r>
      <w:r w:rsidR="00A1179C">
        <w:t>Recommendation</w:t>
      </w:r>
      <w:r w:rsidR="00BD59C6">
        <w:t>s in</w:t>
      </w:r>
      <w:r w:rsidR="00B136B0">
        <w:t xml:space="preserve"> </w:t>
      </w:r>
      <w:r w:rsidR="00FB7760" w:rsidRPr="414BDD14">
        <w:rPr>
          <w:rStyle w:val="normaltextrun"/>
        </w:rPr>
        <w:t>the Inquiry’s</w:t>
      </w:r>
      <w:r w:rsidR="00B136B0">
        <w:t xml:space="preserve"> interim report</w:t>
      </w:r>
      <w:r w:rsidR="00BD59C6">
        <w:t xml:space="preserve"> He Purapura Ora, he Māra Tipu</w:t>
      </w:r>
      <w:r w:rsidR="00B136B0">
        <w:t>: From Redress to Puretumu Torowhānui)</w:t>
      </w:r>
      <w:r w:rsidR="00BD59C6">
        <w:t xml:space="preserve"> </w:t>
      </w:r>
    </w:p>
    <w:p w14:paraId="2127C974" w14:textId="2D5D5BC4" w:rsidR="00BB2ACB" w:rsidRDefault="30507654" w:rsidP="003733E1">
      <w:pPr>
        <w:pStyle w:val="RecsboxLevel1"/>
        <w:numPr>
          <w:ilvl w:val="0"/>
          <w:numId w:val="104"/>
        </w:numPr>
        <w:spacing w:line="276" w:lineRule="auto"/>
        <w:ind w:left="714" w:hanging="357"/>
      </w:pPr>
      <w:r>
        <w:t>is set up within one of the central agencies (the Treasury, Te Kawa Mataaho Public Service Commission or the Department of the Prime Minister and Cabinet) as a departmental agency</w:t>
      </w:r>
    </w:p>
    <w:p w14:paraId="04166A31" w14:textId="5D670D35" w:rsidR="00EC33CF" w:rsidRPr="00EC33CF" w:rsidRDefault="00EC33CF" w:rsidP="003733E1">
      <w:pPr>
        <w:pStyle w:val="RecsboxLevel1"/>
        <w:numPr>
          <w:ilvl w:val="0"/>
          <w:numId w:val="104"/>
        </w:numPr>
        <w:spacing w:line="276" w:lineRule="auto"/>
        <w:ind w:left="714" w:hanging="357"/>
      </w:pPr>
      <w:r>
        <w:t xml:space="preserve">does not employ senior officials or middle management who have been involved in the care system as described in (a) above.  </w:t>
      </w:r>
    </w:p>
    <w:p w14:paraId="3D10E11F" w14:textId="0E61A162" w:rsidR="003A0679" w:rsidRDefault="00FA504D" w:rsidP="003A0679">
      <w:pPr>
        <w:pStyle w:val="Recboxheading"/>
        <w:rPr>
          <w:rFonts w:eastAsia="Arial"/>
        </w:rPr>
      </w:pPr>
      <w:r>
        <w:rPr>
          <w:rStyle w:val="eop"/>
          <w:lang w:val="en-NZ"/>
        </w:rPr>
        <w:lastRenderedPageBreak/>
        <w:t>Tūtohi</w:t>
      </w:r>
      <w:r w:rsidRPr="00510981">
        <w:rPr>
          <w:lang w:val="en-NZ"/>
        </w:rPr>
        <w:t xml:space="preserve"> </w:t>
      </w:r>
      <w:r>
        <w:rPr>
          <w:lang w:val="en-NZ"/>
        </w:rPr>
        <w:t xml:space="preserve">124 | </w:t>
      </w:r>
      <w:r w:rsidR="003A0679">
        <w:rPr>
          <w:rFonts w:eastAsia="Arial"/>
        </w:rPr>
        <w:t xml:space="preserve">Recommendation </w:t>
      </w:r>
      <w:r w:rsidR="00520B1B">
        <w:t>124</w:t>
      </w:r>
    </w:p>
    <w:p w14:paraId="46C9446B" w14:textId="376D9AC5" w:rsidR="00375DA2" w:rsidRDefault="00626489" w:rsidP="00575BD4">
      <w:pPr>
        <w:pStyle w:val="Recsbox"/>
        <w:rPr>
          <w:rFonts w:eastAsia="Arial"/>
        </w:rPr>
      </w:pPr>
      <w:r>
        <w:rPr>
          <w:rFonts w:eastAsia="Arial"/>
        </w:rPr>
        <w:t xml:space="preserve">The new </w:t>
      </w:r>
      <w:r w:rsidR="007F7426">
        <w:rPr>
          <w:rFonts w:eastAsia="Arial"/>
        </w:rPr>
        <w:t xml:space="preserve">Care System Office </w:t>
      </w:r>
      <w:r>
        <w:rPr>
          <w:rFonts w:eastAsia="Arial"/>
        </w:rPr>
        <w:t>should be</w:t>
      </w:r>
      <w:r w:rsidR="00375DA2">
        <w:rPr>
          <w:rFonts w:eastAsia="Arial"/>
        </w:rPr>
        <w:t xml:space="preserve"> responsibl</w:t>
      </w:r>
      <w:r w:rsidR="00287493">
        <w:rPr>
          <w:rFonts w:eastAsia="Arial"/>
        </w:rPr>
        <w:t>e</w:t>
      </w:r>
      <w:r w:rsidR="00375DA2">
        <w:rPr>
          <w:rFonts w:eastAsia="Arial"/>
        </w:rPr>
        <w:t xml:space="preserve"> for:</w:t>
      </w:r>
    </w:p>
    <w:p w14:paraId="325292BD" w14:textId="4387B60D" w:rsidR="00375DA2" w:rsidRDefault="00375DA2" w:rsidP="003733E1">
      <w:pPr>
        <w:pStyle w:val="RecsboxLevel1"/>
        <w:numPr>
          <w:ilvl w:val="0"/>
          <w:numId w:val="105"/>
        </w:numPr>
        <w:spacing w:line="276" w:lineRule="auto"/>
        <w:ind w:left="714" w:hanging="357"/>
      </w:pPr>
      <w:r>
        <w:t xml:space="preserve">leading the implementation of the Inquiry’s </w:t>
      </w:r>
      <w:r w:rsidR="009151A1">
        <w:t>recommendations</w:t>
      </w:r>
      <w:r>
        <w:t xml:space="preserve"> set out in this report and </w:t>
      </w:r>
      <w:r w:rsidR="007107AE">
        <w:t xml:space="preserve">the Holistic Redress Recommendations </w:t>
      </w:r>
      <w:r>
        <w:t xml:space="preserve">in He Purapura Ora, </w:t>
      </w:r>
      <w:r w:rsidR="000210F0">
        <w:t>h</w:t>
      </w:r>
      <w:r>
        <w:t>e Māra Tipu</w:t>
      </w:r>
      <w:r w:rsidR="007107AE">
        <w:t>: From Redress to Puretumu Torowhānui</w:t>
      </w:r>
    </w:p>
    <w:p w14:paraId="24D43CA5" w14:textId="094EA081" w:rsidR="00375DA2" w:rsidRDefault="00375DA2" w:rsidP="003733E1">
      <w:pPr>
        <w:pStyle w:val="RecsboxLevel1"/>
        <w:numPr>
          <w:ilvl w:val="0"/>
          <w:numId w:val="105"/>
        </w:numPr>
        <w:spacing w:line="276" w:lineRule="auto"/>
        <w:ind w:left="714" w:hanging="357"/>
      </w:pPr>
      <w:r>
        <w:t xml:space="preserve">leading and coordinating the work of government agencies involved </w:t>
      </w:r>
      <w:r w:rsidR="001A1428">
        <w:t>in</w:t>
      </w:r>
      <w:r>
        <w:t xml:space="preserve"> the care system </w:t>
      </w:r>
    </w:p>
    <w:p w14:paraId="7D275390" w14:textId="02D73BAE" w:rsidR="00375DA2" w:rsidRDefault="00375DA2" w:rsidP="003733E1">
      <w:pPr>
        <w:pStyle w:val="RecsboxLevel1"/>
        <w:numPr>
          <w:ilvl w:val="0"/>
          <w:numId w:val="105"/>
        </w:numPr>
        <w:spacing w:line="276" w:lineRule="auto"/>
        <w:ind w:left="714" w:hanging="357"/>
      </w:pPr>
      <w:r>
        <w:t xml:space="preserve">establishing and then monitoring the independent </w:t>
      </w:r>
      <w:r w:rsidR="00AA0324">
        <w:t>Care Safe Agency</w:t>
      </w:r>
    </w:p>
    <w:p w14:paraId="709236F4" w14:textId="77777777" w:rsidR="00C679F0" w:rsidRDefault="00375DA2" w:rsidP="003733E1">
      <w:pPr>
        <w:pStyle w:val="RecsboxLevel1"/>
        <w:numPr>
          <w:ilvl w:val="0"/>
          <w:numId w:val="105"/>
        </w:numPr>
        <w:spacing w:line="276" w:lineRule="auto"/>
        <w:ind w:left="714" w:hanging="357"/>
      </w:pPr>
      <w:r>
        <w:t>enacting and then administering the Care Safety Act</w:t>
      </w:r>
    </w:p>
    <w:p w14:paraId="68BDC268" w14:textId="4977CBCE" w:rsidR="00375DA2" w:rsidRDefault="38FB3343" w:rsidP="003733E1">
      <w:pPr>
        <w:pStyle w:val="RecsboxLevel1"/>
        <w:numPr>
          <w:ilvl w:val="0"/>
          <w:numId w:val="105"/>
        </w:numPr>
        <w:spacing w:line="276" w:lineRule="auto"/>
        <w:ind w:left="714" w:hanging="357"/>
      </w:pPr>
      <w:r>
        <w:t xml:space="preserve">providing whole of system advice to government on the care </w:t>
      </w:r>
      <w:r w:rsidR="4F52DFDB">
        <w:t>sector, settings and system</w:t>
      </w:r>
      <w:r w:rsidR="00375DA2">
        <w:t>.</w:t>
      </w:r>
    </w:p>
    <w:p w14:paraId="154B9FE6" w14:textId="2A4587FC" w:rsidR="003170B0" w:rsidRDefault="0058670A" w:rsidP="00972E24">
      <w:pPr>
        <w:pStyle w:val="RecsHd3"/>
      </w:pPr>
      <w:bookmarkStart w:id="213" w:name="_Toc170208615"/>
      <w:r w:rsidRPr="0058670A">
        <w:t>Me mahi ngā mea katoa e rite e whai take ai ēnei whakatau</w:t>
      </w:r>
      <w:bookmarkEnd w:id="213"/>
    </w:p>
    <w:p w14:paraId="3E330D70" w14:textId="2630D60F" w:rsidR="00D750E5" w:rsidRDefault="00011B58" w:rsidP="00972E24">
      <w:pPr>
        <w:pStyle w:val="RecsHd3"/>
      </w:pPr>
      <w:bookmarkStart w:id="214" w:name="_Toc170208616"/>
      <w:r>
        <w:t xml:space="preserve">Taking </w:t>
      </w:r>
      <w:proofErr w:type="gramStart"/>
      <w:r>
        <w:t>any and all</w:t>
      </w:r>
      <w:proofErr w:type="gramEnd"/>
      <w:r>
        <w:t xml:space="preserve"> actions needed to give effect to these </w:t>
      </w:r>
      <w:r w:rsidR="009151A1">
        <w:t>recommendations</w:t>
      </w:r>
      <w:bookmarkEnd w:id="214"/>
    </w:p>
    <w:p w14:paraId="20A71942" w14:textId="087E1815" w:rsidR="00011B58" w:rsidRDefault="0980E8CF" w:rsidP="003733E1">
      <w:pPr>
        <w:pStyle w:val="ListParagraph"/>
        <w:jc w:val="left"/>
      </w:pPr>
      <w:r>
        <w:t xml:space="preserve">The government and faith-based institutions </w:t>
      </w:r>
      <w:r w:rsidR="3980EA82">
        <w:t xml:space="preserve">(including indirect care providers) </w:t>
      </w:r>
      <w:r>
        <w:t xml:space="preserve">should take </w:t>
      </w:r>
      <w:proofErr w:type="gramStart"/>
      <w:r>
        <w:t>any and all</w:t>
      </w:r>
      <w:proofErr w:type="gramEnd"/>
      <w:r>
        <w:t xml:space="preserve"> actions necessary to implement these </w:t>
      </w:r>
      <w:r w:rsidR="47E285A2">
        <w:t>recommendations</w:t>
      </w:r>
      <w:r w:rsidR="51A9F3DB">
        <w:t>, including changes</w:t>
      </w:r>
      <w:r w:rsidR="3980EA82">
        <w:t xml:space="preserve"> to</w:t>
      </w:r>
      <w:r w:rsidR="79EBA738">
        <w:t>:</w:t>
      </w:r>
    </w:p>
    <w:p w14:paraId="71CF77C4" w14:textId="77737D13" w:rsidR="00863371" w:rsidRPr="003733E1" w:rsidRDefault="51A9F3DB" w:rsidP="003733E1">
      <w:pPr>
        <w:pStyle w:val="Paraletters"/>
        <w:numPr>
          <w:ilvl w:val="0"/>
          <w:numId w:val="163"/>
        </w:numPr>
        <w:tabs>
          <w:tab w:val="clear" w:pos="2126"/>
        </w:tabs>
        <w:jc w:val="left"/>
        <w:rPr>
          <w:rStyle w:val="normaltextrun"/>
        </w:rPr>
      </w:pPr>
      <w:bookmarkStart w:id="215" w:name="_Hlk166497999"/>
      <w:r w:rsidRPr="003733E1">
        <w:rPr>
          <w:rStyle w:val="normaltextrun"/>
        </w:rPr>
        <w:t>investment</w:t>
      </w:r>
    </w:p>
    <w:p w14:paraId="54F46B90" w14:textId="75642225" w:rsidR="00C715AF" w:rsidRPr="003733E1" w:rsidRDefault="3980EA82" w:rsidP="003733E1">
      <w:pPr>
        <w:pStyle w:val="Paraletters"/>
        <w:numPr>
          <w:ilvl w:val="0"/>
          <w:numId w:val="163"/>
        </w:numPr>
        <w:tabs>
          <w:tab w:val="clear" w:pos="2126"/>
        </w:tabs>
        <w:jc w:val="left"/>
        <w:rPr>
          <w:rStyle w:val="normaltextrun"/>
        </w:rPr>
      </w:pPr>
      <w:r w:rsidRPr="003733E1">
        <w:rPr>
          <w:rStyle w:val="normaltextrun"/>
        </w:rPr>
        <w:t xml:space="preserve">public </w:t>
      </w:r>
      <w:r w:rsidR="79EBA738" w:rsidRPr="003733E1">
        <w:rPr>
          <w:rStyle w:val="normaltextrun"/>
        </w:rPr>
        <w:t xml:space="preserve">policy </w:t>
      </w:r>
    </w:p>
    <w:p w14:paraId="0A5FFFB3" w14:textId="5DAD1B12" w:rsidR="00C715AF" w:rsidRPr="003733E1" w:rsidRDefault="79EBA738" w:rsidP="003733E1">
      <w:pPr>
        <w:pStyle w:val="Paraletters"/>
        <w:numPr>
          <w:ilvl w:val="0"/>
          <w:numId w:val="163"/>
        </w:numPr>
        <w:tabs>
          <w:tab w:val="clear" w:pos="2126"/>
        </w:tabs>
        <w:jc w:val="left"/>
        <w:rPr>
          <w:rStyle w:val="normaltextrun"/>
        </w:rPr>
      </w:pPr>
      <w:r w:rsidRPr="003733E1">
        <w:rPr>
          <w:rStyle w:val="normaltextrun"/>
        </w:rPr>
        <w:t>legislation or regulations</w:t>
      </w:r>
    </w:p>
    <w:p w14:paraId="16070319" w14:textId="6A5FAC2F" w:rsidR="004B0AB0" w:rsidRPr="003733E1" w:rsidRDefault="4721AE52" w:rsidP="003733E1">
      <w:pPr>
        <w:pStyle w:val="Paraletters"/>
        <w:numPr>
          <w:ilvl w:val="0"/>
          <w:numId w:val="163"/>
        </w:numPr>
        <w:tabs>
          <w:tab w:val="clear" w:pos="2126"/>
        </w:tabs>
        <w:jc w:val="left"/>
        <w:rPr>
          <w:rStyle w:val="normaltextrun"/>
        </w:rPr>
      </w:pPr>
      <w:r w:rsidRPr="003733E1">
        <w:rPr>
          <w:rStyle w:val="normaltextrun"/>
        </w:rPr>
        <w:t>operational practice</w:t>
      </w:r>
    </w:p>
    <w:p w14:paraId="62E28594" w14:textId="1D10CD46" w:rsidR="004B0AB0" w:rsidRPr="003733E1" w:rsidRDefault="3980EA82" w:rsidP="003733E1">
      <w:pPr>
        <w:pStyle w:val="Paraletters"/>
        <w:numPr>
          <w:ilvl w:val="0"/>
          <w:numId w:val="163"/>
        </w:numPr>
        <w:tabs>
          <w:tab w:val="clear" w:pos="2126"/>
        </w:tabs>
        <w:jc w:val="left"/>
        <w:rPr>
          <w:rStyle w:val="normaltextrun"/>
        </w:rPr>
      </w:pPr>
      <w:r w:rsidRPr="003733E1">
        <w:rPr>
          <w:rStyle w:val="normaltextrun"/>
        </w:rPr>
        <w:t>guidelines.</w:t>
      </w:r>
    </w:p>
    <w:bookmarkEnd w:id="215"/>
    <w:p w14:paraId="459058C5" w14:textId="79538BAE" w:rsidR="00D750E5" w:rsidRPr="00510981" w:rsidRDefault="00FA504D" w:rsidP="00135BC1">
      <w:pPr>
        <w:pStyle w:val="Recboxheading"/>
        <w:keepNext w:val="0"/>
      </w:pPr>
      <w:r>
        <w:rPr>
          <w:rStyle w:val="eop"/>
          <w:lang w:val="en-NZ"/>
        </w:rPr>
        <w:t>Tūtohi</w:t>
      </w:r>
      <w:r w:rsidRPr="00510981">
        <w:rPr>
          <w:lang w:val="en-NZ"/>
        </w:rPr>
        <w:t xml:space="preserve"> </w:t>
      </w:r>
      <w:r>
        <w:rPr>
          <w:lang w:val="en-NZ"/>
        </w:rPr>
        <w:t xml:space="preserve">125 | </w:t>
      </w:r>
      <w:r w:rsidR="00D750E5" w:rsidRPr="00510981">
        <w:t xml:space="preserve">Recommendation </w:t>
      </w:r>
      <w:r w:rsidR="00520B1B">
        <w:t>125</w:t>
      </w:r>
    </w:p>
    <w:p w14:paraId="4DAA4C51" w14:textId="062E3A57" w:rsidR="00D750E5" w:rsidRPr="00510981" w:rsidRDefault="00D750E5" w:rsidP="003733E1">
      <w:pPr>
        <w:pStyle w:val="Recsbox"/>
        <w:keepNext w:val="0"/>
        <w:keepLines w:val="0"/>
        <w:spacing w:line="276" w:lineRule="auto"/>
      </w:pPr>
      <w:r w:rsidRPr="61767FB1">
        <w:t>The government</w:t>
      </w:r>
      <w:r w:rsidR="008B6DB9" w:rsidRPr="61767FB1">
        <w:t xml:space="preserve"> and faith-based institutions</w:t>
      </w:r>
      <w:r w:rsidRPr="61767FB1">
        <w:t xml:space="preserve"> should </w:t>
      </w:r>
      <w:r w:rsidR="008B6DB9" w:rsidRPr="61767FB1">
        <w:t>t</w:t>
      </w:r>
      <w:r w:rsidRPr="61767FB1">
        <w:t xml:space="preserve">ake </w:t>
      </w:r>
      <w:proofErr w:type="gramStart"/>
      <w:r w:rsidR="008B6DB9" w:rsidRPr="61767FB1">
        <w:t>any and all</w:t>
      </w:r>
      <w:proofErr w:type="gramEnd"/>
      <w:r w:rsidR="008B6DB9" w:rsidRPr="61767FB1">
        <w:t xml:space="preserve"> actions required</w:t>
      </w:r>
      <w:r w:rsidRPr="61767FB1">
        <w:t xml:space="preserve"> to give effect to </w:t>
      </w:r>
      <w:r w:rsidR="008B6DB9" w:rsidRPr="61767FB1">
        <w:t xml:space="preserve">the Inquiry’s </w:t>
      </w:r>
      <w:r w:rsidR="009151A1">
        <w:t>recommendations</w:t>
      </w:r>
      <w:r w:rsidRPr="61767FB1">
        <w:t xml:space="preserve"> </w:t>
      </w:r>
      <w:r w:rsidR="008B6DB9" w:rsidRPr="61767FB1">
        <w:t xml:space="preserve">set out in this report and </w:t>
      </w:r>
      <w:r w:rsidR="00EF29BA">
        <w:t xml:space="preserve">the Holistic Redress Recommendations </w:t>
      </w:r>
      <w:r w:rsidR="008B6DB9" w:rsidRPr="61767FB1">
        <w:t xml:space="preserve">in He Purapura Ora, </w:t>
      </w:r>
      <w:r w:rsidR="00EF29BA">
        <w:t>h</w:t>
      </w:r>
      <w:r w:rsidR="008B6DB9" w:rsidRPr="61767FB1">
        <w:t>e Māra Tipu</w:t>
      </w:r>
      <w:r w:rsidR="00BF0D83">
        <w:t>: From Redress to Puretumu Torowhānui</w:t>
      </w:r>
      <w:r w:rsidR="008B6DB9" w:rsidRPr="61767FB1">
        <w:t>, including changes to investment, public policy, legislation or regulations, operational practice or guidelines.</w:t>
      </w:r>
    </w:p>
    <w:p w14:paraId="18EF403B" w14:textId="03BFC1FA" w:rsidR="0058670A" w:rsidRDefault="0058670A" w:rsidP="00972E24">
      <w:pPr>
        <w:pStyle w:val="RecsHd3"/>
      </w:pPr>
      <w:bookmarkStart w:id="216" w:name="_Toc170208617"/>
      <w:r>
        <w:lastRenderedPageBreak/>
        <w:t xml:space="preserve">Te waihanga me te whakatinana i ēnei tūtohinga katoa, e hāngai ai ki te Tiriti o Waitangi, me te Whakaputanga ā te Whakaminenga o te </w:t>
      </w:r>
      <w:r w:rsidR="2C85961F">
        <w:t>A</w:t>
      </w:r>
      <w:r>
        <w:t>o mo ngā iwi taketake</w:t>
      </w:r>
      <w:r w:rsidR="2050E9B8">
        <w:t>,</w:t>
      </w:r>
      <w:r w:rsidR="003733E1">
        <w:t xml:space="preserve"> </w:t>
      </w:r>
      <w:r>
        <w:t>ia whai wāhi atu hoki te ringa waihanga o ngā hāpori</w:t>
      </w:r>
      <w:bookmarkEnd w:id="216"/>
    </w:p>
    <w:p w14:paraId="3468BE68" w14:textId="7C3E0983" w:rsidR="008D0DF2" w:rsidRPr="00EE32AE" w:rsidRDefault="008D0DF2" w:rsidP="00972E24">
      <w:pPr>
        <w:pStyle w:val="RecsHd3"/>
      </w:pPr>
      <w:bookmarkStart w:id="217" w:name="_Toc170208618"/>
      <w:r>
        <w:t xml:space="preserve">Design and implementation of all </w:t>
      </w:r>
      <w:r w:rsidR="009151A1">
        <w:t>recommendations</w:t>
      </w:r>
      <w:r>
        <w:t xml:space="preserve"> to </w:t>
      </w:r>
      <w:r w:rsidR="00701A01">
        <w:t>give effect to te Tiriti o Waitangi and UNDRIP</w:t>
      </w:r>
      <w:r w:rsidR="003F2B23">
        <w:t xml:space="preserve"> and</w:t>
      </w:r>
      <w:r w:rsidR="00701A01">
        <w:t xml:space="preserve"> be</w:t>
      </w:r>
      <w:r w:rsidR="003F2B23">
        <w:t xml:space="preserve"> </w:t>
      </w:r>
      <w:r>
        <w:t>co-designed</w:t>
      </w:r>
      <w:r w:rsidR="003F2B23">
        <w:t xml:space="preserve"> with communities</w:t>
      </w:r>
      <w:bookmarkEnd w:id="217"/>
    </w:p>
    <w:p w14:paraId="60617805" w14:textId="0C6A8484" w:rsidR="00213C23" w:rsidRPr="00213C23" w:rsidRDefault="2F5AABC0" w:rsidP="00716352">
      <w:pPr>
        <w:pStyle w:val="ListParagraph"/>
        <w:jc w:val="left"/>
      </w:pPr>
      <w:r>
        <w:t xml:space="preserve">During the Inquiry period, Māori were denied their tino rangatiratanga and mana by being deprived of the </w:t>
      </w:r>
      <w:r w:rsidR="1C034775">
        <w:t xml:space="preserve">resources and </w:t>
      </w:r>
      <w:r>
        <w:t xml:space="preserve">autonomy to care for and raise their whānau who were placed in care. Māori were also excluded from decision-making and influence regarding the design and delivery of the care system. In Part </w:t>
      </w:r>
      <w:r w:rsidR="68C1B51D" w:rsidRPr="009D4F5A">
        <w:t>6</w:t>
      </w:r>
      <w:r>
        <w:t xml:space="preserve">, </w:t>
      </w:r>
      <w:r w:rsidR="7D768E92">
        <w:t>the Inquiry</w:t>
      </w:r>
      <w:r>
        <w:t xml:space="preserve"> found that </w:t>
      </w:r>
      <w:r w:rsidR="2D2EB549">
        <w:t>the State’s failure to give effect to the preexisting rights it had guaranteed to Māori in te Tiriti o Waitangi had devastating effects on whānau, hapū and iwi and directly contributed to tamariki, rangatahi and pakeke entering care and experiencing abuse and neglect in care.</w:t>
      </w:r>
    </w:p>
    <w:p w14:paraId="0E231668" w14:textId="7917CFEA" w:rsidR="007E478C" w:rsidRDefault="4556B9FC" w:rsidP="00716352">
      <w:pPr>
        <w:pStyle w:val="ListParagraph"/>
        <w:jc w:val="left"/>
      </w:pPr>
      <w:r>
        <w:t>Implementing</w:t>
      </w:r>
      <w:r w:rsidR="7FB52E4C">
        <w:t xml:space="preserve"> the </w:t>
      </w:r>
      <w:r w:rsidR="47E285A2">
        <w:t>recommendations</w:t>
      </w:r>
      <w:r w:rsidR="7FB52E4C">
        <w:t xml:space="preserve"> </w:t>
      </w:r>
      <w:r>
        <w:t>through g</w:t>
      </w:r>
      <w:r w:rsidR="771DD1A2">
        <w:t>iving effect to</w:t>
      </w:r>
      <w:r w:rsidR="2F5AABC0">
        <w:t xml:space="preserve"> te Tiriti </w:t>
      </w:r>
      <w:r w:rsidR="4321B27A">
        <w:t xml:space="preserve">o Waitangi </w:t>
      </w:r>
      <w:r w:rsidR="2338D9BA">
        <w:t xml:space="preserve">and the United Nations Declaration on the Rights of </w:t>
      </w:r>
      <w:r w:rsidR="2F275804">
        <w:t>Indigenous</w:t>
      </w:r>
      <w:r w:rsidR="2338D9BA">
        <w:t xml:space="preserve"> Peoples will ensure that </w:t>
      </w:r>
      <w:r w:rsidR="013246ED">
        <w:t xml:space="preserve">they reflect the needs of </w:t>
      </w:r>
      <w:proofErr w:type="gramStart"/>
      <w:r w:rsidR="013246ED">
        <w:t>Māori</w:t>
      </w:r>
      <w:proofErr w:type="gramEnd"/>
      <w:r w:rsidR="013246ED">
        <w:t xml:space="preserve"> and </w:t>
      </w:r>
      <w:r w:rsidR="2338D9BA">
        <w:t>th</w:t>
      </w:r>
      <w:r w:rsidR="066C1915">
        <w:t>e</w:t>
      </w:r>
      <w:r w:rsidR="2F5AABC0">
        <w:t xml:space="preserve"> implementation is tika and pono</w:t>
      </w:r>
      <w:r w:rsidR="066C1915">
        <w:t xml:space="preserve">. It will also </w:t>
      </w:r>
      <w:r w:rsidR="2F5AABC0">
        <w:t xml:space="preserve">lay the foundation for the Inquiry’s vision, </w:t>
      </w:r>
      <w:r w:rsidR="066C1915">
        <w:t>in which</w:t>
      </w:r>
      <w:r w:rsidR="2F5AABC0">
        <w:t xml:space="preserve"> the State </w:t>
      </w:r>
      <w:r w:rsidR="066C1915">
        <w:t>has</w:t>
      </w:r>
      <w:r w:rsidR="2F5AABC0">
        <w:t xml:space="preserve"> devolve</w:t>
      </w:r>
      <w:r w:rsidR="066C1915">
        <w:t>d</w:t>
      </w:r>
      <w:r w:rsidR="2F5AABC0">
        <w:t xml:space="preserve"> power</w:t>
      </w:r>
      <w:r w:rsidR="066C1915">
        <w:t>, investment and decision-making</w:t>
      </w:r>
      <w:r w:rsidR="2F5AABC0">
        <w:t>, so that hapū, iwi and Māori organisations can care for and support their mokopuna and whānau in accordance with their tikanga and mātauranga.</w:t>
      </w:r>
    </w:p>
    <w:p w14:paraId="1D600F2D" w14:textId="6F525930" w:rsidR="001D0A3D" w:rsidRDefault="052B993F" w:rsidP="00716352">
      <w:pPr>
        <w:pStyle w:val="ListParagraph"/>
        <w:jc w:val="left"/>
      </w:pPr>
      <w:r>
        <w:t>The</w:t>
      </w:r>
      <w:r w:rsidR="044B1EBE">
        <w:t xml:space="preserve"> Inquiry expects that in giving effect to te Tiriti o Waitangi and the United Nations Declaration on the Rights of Indigenous Peoples, </w:t>
      </w:r>
      <w:r w:rsidR="7D29871D">
        <w:t xml:space="preserve">mātauranga Maori </w:t>
      </w:r>
      <w:r w:rsidR="04F56196">
        <w:t xml:space="preserve">will be given equal importance alongside Western research and knowledge in the design and implementation of the </w:t>
      </w:r>
      <w:r w:rsidR="04001EBF">
        <w:t>r</w:t>
      </w:r>
      <w:r w:rsidR="04F56196">
        <w:t xml:space="preserve">ecommendations.  </w:t>
      </w:r>
    </w:p>
    <w:p w14:paraId="731F4FA5" w14:textId="6BDBCCDE" w:rsidR="007E478C" w:rsidRPr="008B06EB" w:rsidRDefault="00FA504D" w:rsidP="008B06EB">
      <w:pPr>
        <w:pStyle w:val="Recboxheading"/>
      </w:pPr>
      <w:r>
        <w:rPr>
          <w:rStyle w:val="eop"/>
          <w:lang w:val="en-NZ"/>
        </w:rPr>
        <w:t>Tūtohi</w:t>
      </w:r>
      <w:r w:rsidRPr="00510981">
        <w:rPr>
          <w:lang w:val="en-NZ"/>
        </w:rPr>
        <w:t xml:space="preserve"> </w:t>
      </w:r>
      <w:r>
        <w:rPr>
          <w:lang w:val="en-NZ"/>
        </w:rPr>
        <w:t xml:space="preserve">126 | </w:t>
      </w:r>
      <w:r w:rsidR="007E478C" w:rsidRPr="008B06EB">
        <w:t xml:space="preserve">Recommendation </w:t>
      </w:r>
      <w:r w:rsidR="00520B1B">
        <w:rPr>
          <w:rStyle w:val="eop"/>
        </w:rPr>
        <w:t>126</w:t>
      </w:r>
    </w:p>
    <w:p w14:paraId="133F722B" w14:textId="16DA9883" w:rsidR="007E478C" w:rsidRDefault="0077314D" w:rsidP="00716352">
      <w:pPr>
        <w:pStyle w:val="Recsbox"/>
        <w:spacing w:line="276" w:lineRule="auto"/>
      </w:pPr>
      <w:r w:rsidRPr="26ED08F0">
        <w:t>The State and faith-based entities should</w:t>
      </w:r>
      <w:r w:rsidR="00574179" w:rsidRPr="26ED08F0">
        <w:t xml:space="preserve"> </w:t>
      </w:r>
      <w:r w:rsidR="0091531D" w:rsidRPr="26ED08F0">
        <w:t xml:space="preserve">partner with iwi to </w:t>
      </w:r>
      <w:r w:rsidR="00FA42AA" w:rsidRPr="26ED08F0">
        <w:t xml:space="preserve">give effect to </w:t>
      </w:r>
      <w:r w:rsidR="007E478C" w:rsidRPr="26ED08F0">
        <w:t xml:space="preserve">te Tiriti </w:t>
      </w:r>
      <w:r w:rsidR="00A52B86" w:rsidRPr="26ED08F0">
        <w:t xml:space="preserve">o Waitangi </w:t>
      </w:r>
      <w:r w:rsidR="00FA42AA" w:rsidRPr="26ED08F0">
        <w:t xml:space="preserve">and the United Nations Declaration on the Rights of </w:t>
      </w:r>
      <w:r w:rsidR="00835CD9">
        <w:t>Indigenous</w:t>
      </w:r>
      <w:r w:rsidR="00FA42AA" w:rsidRPr="26ED08F0">
        <w:t xml:space="preserve"> Peoples</w:t>
      </w:r>
      <w:r w:rsidR="007E478C" w:rsidRPr="26ED08F0">
        <w:t xml:space="preserve"> </w:t>
      </w:r>
      <w:r w:rsidR="00485AC0" w:rsidRPr="26ED08F0">
        <w:t xml:space="preserve">in relation to researching, designing, piloting, implementing and evaluating the Inquiry’s </w:t>
      </w:r>
      <w:r w:rsidR="009151A1">
        <w:t>recommendations</w:t>
      </w:r>
      <w:r w:rsidR="007E478C" w:rsidRPr="26ED08F0">
        <w:t xml:space="preserve"> to ensure that </w:t>
      </w:r>
      <w:r w:rsidR="009151A1">
        <w:t>recommendations</w:t>
      </w:r>
      <w:r w:rsidR="00485AC0" w:rsidRPr="26ED08F0">
        <w:t xml:space="preserve"> are implemented in a manner that</w:t>
      </w:r>
      <w:r w:rsidR="007E478C" w:rsidRPr="26ED08F0">
        <w:t>:</w:t>
      </w:r>
    </w:p>
    <w:p w14:paraId="040B8D9A" w14:textId="10BC5A43" w:rsidR="007E478C" w:rsidRPr="005352C6" w:rsidRDefault="007E478C" w:rsidP="007921AA">
      <w:pPr>
        <w:pStyle w:val="RecsboxLevel1"/>
        <w:numPr>
          <w:ilvl w:val="0"/>
          <w:numId w:val="107"/>
        </w:numPr>
      </w:pPr>
      <w:r>
        <w:t>reflect</w:t>
      </w:r>
      <w:r w:rsidR="00485AC0">
        <w:t>s</w:t>
      </w:r>
      <w:r>
        <w:t xml:space="preserve"> the rights, experiences and needs of Māori in care</w:t>
      </w:r>
    </w:p>
    <w:p w14:paraId="4A440657" w14:textId="4DA56290" w:rsidR="007E478C" w:rsidRPr="005352C6" w:rsidRDefault="007E478C" w:rsidP="007921AA">
      <w:pPr>
        <w:pStyle w:val="RecsboxLevel1"/>
        <w:numPr>
          <w:ilvl w:val="0"/>
          <w:numId w:val="107"/>
        </w:numPr>
      </w:pPr>
      <w:r>
        <w:t>embe</w:t>
      </w:r>
      <w:r w:rsidR="00F102E7">
        <w:t>d</w:t>
      </w:r>
      <w:r w:rsidR="00485AC0">
        <w:t>s</w:t>
      </w:r>
      <w:r>
        <w:t xml:space="preserve"> the right to tino rangatiratanga</w:t>
      </w:r>
      <w:r w:rsidR="00EC70B6">
        <w:t xml:space="preserve"> over their kāinga</w:t>
      </w:r>
      <w:r>
        <w:t xml:space="preserve"> guaranteed to Māori in te Tiriti o Waitangi</w:t>
      </w:r>
    </w:p>
    <w:p w14:paraId="4DD74B08" w14:textId="5DD54110" w:rsidR="007E478C" w:rsidRPr="005352C6" w:rsidRDefault="007E478C" w:rsidP="007921AA">
      <w:pPr>
        <w:pStyle w:val="RecsboxLevel1"/>
        <w:numPr>
          <w:ilvl w:val="0"/>
          <w:numId w:val="107"/>
        </w:numPr>
      </w:pPr>
      <w:r>
        <w:t>empower</w:t>
      </w:r>
      <w:r w:rsidR="00485AC0">
        <w:t>s</w:t>
      </w:r>
      <w:r>
        <w:t xml:space="preserve"> hapū, iwi and Māori organisations to care for their whānau and implement solutions. </w:t>
      </w:r>
    </w:p>
    <w:p w14:paraId="749F771B" w14:textId="3C5B2350" w:rsidR="00297A78" w:rsidRPr="00297A78" w:rsidRDefault="1C23CCB7" w:rsidP="005F43FC">
      <w:pPr>
        <w:pStyle w:val="ListParagraph"/>
        <w:jc w:val="left"/>
      </w:pPr>
      <w:r>
        <w:t xml:space="preserve">The importance of lived experience and co-designing care setting policy and practice </w:t>
      </w:r>
      <w:r w:rsidR="2A9D71BA">
        <w:t xml:space="preserve">with affected communities </w:t>
      </w:r>
      <w:r>
        <w:t xml:space="preserve">was not recognised during the Inquiry period. </w:t>
      </w:r>
    </w:p>
    <w:p w14:paraId="71B7B832" w14:textId="51B56DAA" w:rsidR="00222664" w:rsidRDefault="39A73B26" w:rsidP="005F43FC">
      <w:pPr>
        <w:pStyle w:val="ListParagraph"/>
        <w:jc w:val="left"/>
      </w:pPr>
      <w:r>
        <w:t xml:space="preserve">Luamanuvao Dame Winnie Laban told the Inquiry that: </w:t>
      </w:r>
    </w:p>
    <w:p w14:paraId="302252D9" w14:textId="0E3016CD" w:rsidR="00222664" w:rsidRDefault="004168FB" w:rsidP="005F43FC">
      <w:pPr>
        <w:pStyle w:val="Part10quotes"/>
        <w:ind w:left="1701" w:right="1229"/>
        <w:jc w:val="left"/>
      </w:pPr>
      <w:r>
        <w:t>…</w:t>
      </w:r>
      <w:r w:rsidR="00222664">
        <w:t xml:space="preserve">there is some goodwill in policy-making agencies but… </w:t>
      </w:r>
      <w:r w:rsidR="00222664" w:rsidRPr="0073653C">
        <w:t xml:space="preserve">there's a lack of connection direct with the communities and </w:t>
      </w:r>
      <w:r w:rsidR="00222664" w:rsidRPr="0073653C">
        <w:lastRenderedPageBreak/>
        <w:t>families that they serve</w:t>
      </w:r>
      <w:r w:rsidR="00222664">
        <w:t xml:space="preserve">… </w:t>
      </w:r>
      <w:r w:rsidR="00222664" w:rsidRPr="0073653C">
        <w:t xml:space="preserve">what needs to happen is there needs to be a greater coherence and listening to what the needs are from </w:t>
      </w:r>
      <w:r w:rsidR="00FB7760">
        <w:t>our</w:t>
      </w:r>
      <w:r w:rsidR="00222664" w:rsidRPr="0073653C">
        <w:t xml:space="preserve"> grassroot communities and families so that the policies and responses that are developed meet those needs.</w:t>
      </w:r>
      <w:r w:rsidR="00222664" w:rsidRPr="0073653C">
        <w:rPr>
          <w:vertAlign w:val="superscript"/>
        </w:rPr>
        <w:footnoteReference w:id="372"/>
      </w:r>
      <w:r w:rsidR="00222664" w:rsidRPr="0073653C">
        <w:t xml:space="preserve"> </w:t>
      </w:r>
    </w:p>
    <w:p w14:paraId="3A8093ED" w14:textId="2EE524AD" w:rsidR="00222664" w:rsidRDefault="50836257" w:rsidP="005F43FC">
      <w:pPr>
        <w:pStyle w:val="ListParagraph"/>
        <w:jc w:val="left"/>
      </w:pPr>
      <w:r>
        <w:t>The 2018 He Ara Oranga Report of the Government Inquiry into Mental Health and Addiction observed that:</w:t>
      </w:r>
    </w:p>
    <w:p w14:paraId="2A12256D" w14:textId="4A745C54" w:rsidR="00B84DD7" w:rsidRDefault="00D90D0E" w:rsidP="005F43FC">
      <w:pPr>
        <w:pStyle w:val="Part10quotes"/>
        <w:ind w:left="1701" w:right="1229"/>
      </w:pPr>
      <w:r w:rsidRPr="26ED08F0">
        <w:t>…</w:t>
      </w:r>
      <w:r w:rsidR="005F43FC">
        <w:t xml:space="preserve"> </w:t>
      </w:r>
      <w:r w:rsidRPr="26ED08F0">
        <w:t>a</w:t>
      </w:r>
      <w:r w:rsidR="00B84DD7" w:rsidRPr="26ED08F0">
        <w:t xml:space="preserve">t a practice and implementation level, </w:t>
      </w:r>
      <w:r w:rsidR="00C17567">
        <w:t>we</w:t>
      </w:r>
      <w:r w:rsidR="00B84DD7" w:rsidRPr="26ED08F0">
        <w:t xml:space="preserve"> need to see more examples of genuine co-design processes</w:t>
      </w:r>
      <w:r w:rsidR="005F43FC">
        <w:t xml:space="preserve"> </w:t>
      </w:r>
      <w:r w:rsidR="00B84DD7" w:rsidRPr="26ED08F0">
        <w:t>…</w:t>
      </w:r>
      <w:r w:rsidR="3BA12FB8" w:rsidRPr="26ED08F0">
        <w:t xml:space="preserve"> </w:t>
      </w:r>
      <w:r w:rsidR="00B84DD7" w:rsidRPr="26ED08F0">
        <w:t>in agencies commissioning and delivering services</w:t>
      </w:r>
      <w:r w:rsidR="00014960" w:rsidRPr="26ED08F0">
        <w:t>.</w:t>
      </w:r>
      <w:r w:rsidR="00014960" w:rsidRPr="26ED08F0">
        <w:rPr>
          <w:rStyle w:val="FootnoteReference"/>
        </w:rPr>
        <w:footnoteReference w:id="373"/>
      </w:r>
    </w:p>
    <w:p w14:paraId="3D84AC75" w14:textId="0184517A" w:rsidR="001D7F5B" w:rsidRPr="005F43FC" w:rsidRDefault="7D768E92" w:rsidP="005F43FC">
      <w:pPr>
        <w:pStyle w:val="ListParagraph"/>
        <w:jc w:val="left"/>
        <w:rPr>
          <w:szCs w:val="22"/>
        </w:rPr>
      </w:pPr>
      <w:r>
        <w:t>The Inquiry</w:t>
      </w:r>
      <w:r w:rsidR="7DD99116">
        <w:t xml:space="preserve"> </w:t>
      </w:r>
      <w:r w:rsidR="673740CE">
        <w:t>pictures</w:t>
      </w:r>
      <w:r w:rsidR="35084546">
        <w:t xml:space="preserve"> the level of public participation in the design and implementation of these </w:t>
      </w:r>
      <w:r w:rsidR="47E285A2">
        <w:t>recommendations</w:t>
      </w:r>
      <w:r w:rsidR="7CA27483">
        <w:t xml:space="preserve"> operating at the “collaborate/co-design” level </w:t>
      </w:r>
      <w:r w:rsidR="6AE8C2E8">
        <w:t>on the IAP2 Spectrum of Public Participatio</w:t>
      </w:r>
      <w:r w:rsidR="6938721F">
        <w:t>n. This means that the State and faith-based entities w</w:t>
      </w:r>
      <w:r w:rsidR="7EC5E8DD">
        <w:t>ould</w:t>
      </w:r>
      <w:r w:rsidR="4A5B8126" w:rsidRPr="366FF01D">
        <w:t xml:space="preserve"> </w:t>
      </w:r>
      <w:r w:rsidR="4A5B8126" w:rsidRPr="005F43FC">
        <w:rPr>
          <w:szCs w:val="22"/>
        </w:rPr>
        <w:t xml:space="preserve">partner </w:t>
      </w:r>
      <w:r w:rsidR="65C36FCB" w:rsidRPr="005F43FC">
        <w:rPr>
          <w:szCs w:val="22"/>
        </w:rPr>
        <w:t xml:space="preserve">with communities in every aspect of decision-making, including </w:t>
      </w:r>
      <w:r w:rsidR="4A5B8126" w:rsidRPr="005F43FC">
        <w:rPr>
          <w:szCs w:val="22"/>
        </w:rPr>
        <w:t>determin</w:t>
      </w:r>
      <w:r w:rsidR="389E8C8D" w:rsidRPr="005F43FC">
        <w:rPr>
          <w:szCs w:val="22"/>
        </w:rPr>
        <w:t>ing</w:t>
      </w:r>
      <w:r w:rsidR="4A5B8126" w:rsidRPr="005F43FC">
        <w:rPr>
          <w:szCs w:val="22"/>
        </w:rPr>
        <w:t xml:space="preserve"> the issue/problem, develop</w:t>
      </w:r>
      <w:r w:rsidR="64557524" w:rsidRPr="005F43FC">
        <w:rPr>
          <w:szCs w:val="22"/>
        </w:rPr>
        <w:t>ing</w:t>
      </w:r>
      <w:r w:rsidR="4A5B8126" w:rsidRPr="005F43FC">
        <w:rPr>
          <w:szCs w:val="22"/>
        </w:rPr>
        <w:t xml:space="preserve"> solutions</w:t>
      </w:r>
      <w:r w:rsidR="6AAC3041" w:rsidRPr="005F43FC">
        <w:rPr>
          <w:szCs w:val="22"/>
        </w:rPr>
        <w:t xml:space="preserve">, </w:t>
      </w:r>
      <w:r w:rsidR="0365E0FE" w:rsidRPr="005F43FC">
        <w:rPr>
          <w:szCs w:val="22"/>
        </w:rPr>
        <w:t>assessing options and making choices</w:t>
      </w:r>
      <w:r w:rsidR="4A5B8126" w:rsidRPr="005F43FC">
        <w:rPr>
          <w:szCs w:val="22"/>
        </w:rPr>
        <w:t>.</w:t>
      </w:r>
      <w:r w:rsidR="00935376" w:rsidRPr="005F43FC">
        <w:rPr>
          <w:rStyle w:val="FootnoteReference"/>
          <w:sz w:val="22"/>
          <w:szCs w:val="22"/>
        </w:rPr>
        <w:footnoteReference w:id="374"/>
      </w:r>
    </w:p>
    <w:p w14:paraId="520E93DD" w14:textId="44299613" w:rsidR="00A00BB9" w:rsidRPr="00C82B8B" w:rsidRDefault="79D6E8E3" w:rsidP="005F43FC">
      <w:pPr>
        <w:pStyle w:val="ListParagraph"/>
        <w:jc w:val="left"/>
      </w:pPr>
      <w:r w:rsidRPr="005F43FC">
        <w:rPr>
          <w:szCs w:val="22"/>
        </w:rPr>
        <w:t>The Inquiry expects that</w:t>
      </w:r>
      <w:r w:rsidR="04F56196" w:rsidRPr="005F43FC">
        <w:rPr>
          <w:szCs w:val="22"/>
        </w:rPr>
        <w:t xml:space="preserve"> </w:t>
      </w:r>
      <w:r w:rsidR="5E57E213" w:rsidRPr="005F43FC">
        <w:rPr>
          <w:szCs w:val="22"/>
        </w:rPr>
        <w:t xml:space="preserve">international breakthroughs in treating trauma, including treatment </w:t>
      </w:r>
      <w:r w:rsidR="44FDC5F0" w:rsidRPr="005F43FC">
        <w:rPr>
          <w:szCs w:val="22"/>
        </w:rPr>
        <w:t>m</w:t>
      </w:r>
      <w:r w:rsidR="44FDC5F0">
        <w:t>odels</w:t>
      </w:r>
      <w:r w:rsidR="5E57E213">
        <w:t xml:space="preserve"> that lie outside of the Western medical model, will be considered in the design and implementation of the Recommendations.</w:t>
      </w:r>
      <w:r w:rsidR="10BD3361">
        <w:t xml:space="preserve"> Communities will have deep knowledge of best practice relevant to them and should be encouraged to bring this forward in the design and implementation process.</w:t>
      </w:r>
    </w:p>
    <w:p w14:paraId="3198677C" w14:textId="6A4F5B14" w:rsidR="00BD31FE" w:rsidRPr="00267401" w:rsidRDefault="00FA504D" w:rsidP="00730186">
      <w:pPr>
        <w:pStyle w:val="Recboxheading"/>
        <w:rPr>
          <w:rStyle w:val="eop"/>
        </w:rPr>
      </w:pPr>
      <w:r>
        <w:rPr>
          <w:rStyle w:val="eop"/>
          <w:lang w:val="en-NZ"/>
        </w:rPr>
        <w:t>Tūtohi</w:t>
      </w:r>
      <w:r w:rsidRPr="00510981">
        <w:rPr>
          <w:lang w:val="en-NZ"/>
        </w:rPr>
        <w:t xml:space="preserve"> </w:t>
      </w:r>
      <w:r>
        <w:rPr>
          <w:lang w:val="en-NZ"/>
        </w:rPr>
        <w:t xml:space="preserve">127 | </w:t>
      </w:r>
      <w:r w:rsidR="00BD31FE" w:rsidRPr="00267401">
        <w:rPr>
          <w:rStyle w:val="eop"/>
        </w:rPr>
        <w:t xml:space="preserve">Recommendation </w:t>
      </w:r>
      <w:r w:rsidR="00E90B3F">
        <w:rPr>
          <w:rStyle w:val="eop"/>
        </w:rPr>
        <w:t>127</w:t>
      </w:r>
    </w:p>
    <w:p w14:paraId="3EC6D8D6" w14:textId="6D06DAB4" w:rsidR="00BD31FE" w:rsidRPr="00EA3AF9" w:rsidRDefault="00DC3C67" w:rsidP="005F43FC">
      <w:pPr>
        <w:pStyle w:val="Recsbox"/>
        <w:spacing w:line="276" w:lineRule="auto"/>
      </w:pPr>
      <w:r>
        <w:t>Government</w:t>
      </w:r>
      <w:r w:rsidRPr="26ED08F0">
        <w:t xml:space="preserve"> </w:t>
      </w:r>
      <w:r w:rsidR="0077314D" w:rsidRPr="26ED08F0">
        <w:t xml:space="preserve">and faith-based entities should </w:t>
      </w:r>
      <w:r w:rsidR="00103119" w:rsidRPr="26ED08F0">
        <w:t xml:space="preserve">research, </w:t>
      </w:r>
      <w:r w:rsidR="00BD31FE" w:rsidRPr="26ED08F0">
        <w:t>design</w:t>
      </w:r>
      <w:r w:rsidR="00870BFC" w:rsidRPr="26ED08F0">
        <w:t xml:space="preserve">, </w:t>
      </w:r>
      <w:r w:rsidR="00103119" w:rsidRPr="26ED08F0">
        <w:t xml:space="preserve">pilot, </w:t>
      </w:r>
      <w:r w:rsidR="00BD31FE" w:rsidRPr="26ED08F0">
        <w:t xml:space="preserve">implement </w:t>
      </w:r>
      <w:r w:rsidR="00103119" w:rsidRPr="26ED08F0">
        <w:t xml:space="preserve">and evaluate </w:t>
      </w:r>
      <w:r w:rsidR="003E3687">
        <w:rPr>
          <w:rStyle w:val="normaltextrun"/>
        </w:rPr>
        <w:t>the Inquiry’s</w:t>
      </w:r>
      <w:r w:rsidR="00556DA9" w:rsidRPr="26ED08F0">
        <w:t xml:space="preserve"> </w:t>
      </w:r>
      <w:r w:rsidR="009151A1">
        <w:t>recommendations</w:t>
      </w:r>
      <w:r w:rsidR="00BD31FE" w:rsidRPr="26ED08F0">
        <w:t xml:space="preserve"> </w:t>
      </w:r>
      <w:r w:rsidR="001834C3" w:rsidRPr="26ED08F0">
        <w:t xml:space="preserve">through co-design with communities, </w:t>
      </w:r>
      <w:r w:rsidR="00BB1883" w:rsidRPr="26ED08F0">
        <w:t>including children, young people and adults in care, survivors, Māori, Pacific Peoples, culturally and linguistically diverse communities, Deaf</w:t>
      </w:r>
      <w:r w:rsidR="00B61923">
        <w:t xml:space="preserve"> and</w:t>
      </w:r>
      <w:r w:rsidR="00BB1883" w:rsidRPr="1910CF02">
        <w:t xml:space="preserve"> </w:t>
      </w:r>
      <w:r w:rsidR="00BB1883" w:rsidRPr="26ED08F0">
        <w:t xml:space="preserve">disabled </w:t>
      </w:r>
      <w:r w:rsidR="00B61923">
        <w:t>people,</w:t>
      </w:r>
      <w:r w:rsidR="00BB1883" w:rsidRPr="26ED08F0">
        <w:t xml:space="preserve"> people who experience mental distress, and Takatāpui, Rainbow and MVPFAFF+ people, to ensure that reforms</w:t>
      </w:r>
      <w:r w:rsidR="00B838CE" w:rsidRPr="26ED08F0">
        <w:t>:</w:t>
      </w:r>
      <w:r w:rsidR="00180BFF" w:rsidRPr="26ED08F0">
        <w:t xml:space="preserve"> </w:t>
      </w:r>
    </w:p>
    <w:p w14:paraId="1B545B24" w14:textId="203D8503" w:rsidR="00EA1AB7" w:rsidRPr="00D66B99" w:rsidRDefault="00B941DA" w:rsidP="007921AA">
      <w:pPr>
        <w:pStyle w:val="RecsboxLevel1"/>
        <w:numPr>
          <w:ilvl w:val="0"/>
          <w:numId w:val="108"/>
        </w:numPr>
      </w:pPr>
      <w:r>
        <w:t xml:space="preserve">reflect the rights, experiences and needs of </w:t>
      </w:r>
      <w:r w:rsidR="00EA1AB7">
        <w:t>people in care</w:t>
      </w:r>
    </w:p>
    <w:p w14:paraId="64CB2E58" w14:textId="1E8EA1D9" w:rsidR="00523E38" w:rsidRPr="00D66B99" w:rsidRDefault="00523E38" w:rsidP="007921AA">
      <w:pPr>
        <w:pStyle w:val="RecsboxLevel1"/>
        <w:numPr>
          <w:ilvl w:val="0"/>
          <w:numId w:val="108"/>
        </w:numPr>
      </w:pPr>
      <w:r>
        <w:t>reflect the diversity o</w:t>
      </w:r>
      <w:r w:rsidR="00D63592">
        <w:t>f affected communities</w:t>
      </w:r>
    </w:p>
    <w:p w14:paraId="6D796CF2" w14:textId="76640CE6" w:rsidR="00BD31FE" w:rsidRPr="00D66B99" w:rsidRDefault="008A4226" w:rsidP="007921AA">
      <w:pPr>
        <w:pStyle w:val="RecsboxLevel1"/>
        <w:numPr>
          <w:ilvl w:val="0"/>
          <w:numId w:val="108"/>
        </w:numPr>
      </w:pPr>
      <w:r>
        <w:t>are</w:t>
      </w:r>
      <w:r w:rsidR="00BD31FE">
        <w:t xml:space="preserve"> tailored to reach, engage and provide access to all communities</w:t>
      </w:r>
      <w:r w:rsidR="0021626A">
        <w:t>.</w:t>
      </w:r>
      <w:r w:rsidR="00BD31FE">
        <w:t xml:space="preserve"> </w:t>
      </w:r>
    </w:p>
    <w:p w14:paraId="4060DEA4" w14:textId="7E990961" w:rsidR="00650EA8" w:rsidRDefault="4C20476D" w:rsidP="00972E24">
      <w:pPr>
        <w:pStyle w:val="RecsHd3"/>
      </w:pPr>
      <w:bookmarkStart w:id="218" w:name="_Toc170208619"/>
      <w:r>
        <w:lastRenderedPageBreak/>
        <w:t xml:space="preserve">Te whakamōhiotanga </w:t>
      </w:r>
      <w:r w:rsidR="4CCFE25A">
        <w:t xml:space="preserve">tūmatawhānui </w:t>
      </w:r>
      <w:r>
        <w:t xml:space="preserve">me te </w:t>
      </w:r>
      <w:r w:rsidR="2D37728D">
        <w:t>whaka</w:t>
      </w:r>
      <w:r w:rsidR="4CEBF40C">
        <w:t>ako</w:t>
      </w:r>
      <w:r>
        <w:t xml:space="preserve"> </w:t>
      </w:r>
      <w:r w:rsidR="00650EA8">
        <w:t>ki</w:t>
      </w:r>
      <w:r w:rsidR="637C0170">
        <w:t xml:space="preserve"> te whakatika</w:t>
      </w:r>
      <w:r w:rsidR="00650EA8" w:rsidRPr="00650EA8">
        <w:t xml:space="preserve">i </w:t>
      </w:r>
      <w:r w:rsidR="1B00A8ED">
        <w:t>te</w:t>
      </w:r>
      <w:r w:rsidR="00650EA8" w:rsidRPr="00650EA8">
        <w:t>whakahāwea</w:t>
      </w:r>
      <w:r w:rsidR="574782D2">
        <w:t xml:space="preserve"> me te</w:t>
      </w:r>
      <w:r w:rsidR="00650EA8" w:rsidRPr="00650EA8">
        <w:t xml:space="preserve"> whakaiti tangata</w:t>
      </w:r>
      <w:bookmarkEnd w:id="218"/>
    </w:p>
    <w:p w14:paraId="29B24F2B" w14:textId="58E43A57" w:rsidR="00231573" w:rsidRDefault="00AA5357" w:rsidP="00972E24">
      <w:pPr>
        <w:pStyle w:val="RecsHd3"/>
      </w:pPr>
      <w:bookmarkStart w:id="219" w:name="_Toc170208620"/>
      <w:r>
        <w:t>P</w:t>
      </w:r>
      <w:r w:rsidR="00CC3A6D">
        <w:t>ublic awareness</w:t>
      </w:r>
      <w:r w:rsidR="00870E3F">
        <w:t xml:space="preserve"> and</w:t>
      </w:r>
      <w:r w:rsidR="00CC3A6D">
        <w:t xml:space="preserve"> </w:t>
      </w:r>
      <w:r w:rsidR="00751554">
        <w:t>training</w:t>
      </w:r>
      <w:r w:rsidR="00831775">
        <w:t xml:space="preserve"> to </w:t>
      </w:r>
      <w:r w:rsidR="00CC3A6D">
        <w:t>address prejudice and discrimination</w:t>
      </w:r>
      <w:bookmarkEnd w:id="219"/>
    </w:p>
    <w:p w14:paraId="16F7C70D" w14:textId="7DC96E5F" w:rsidR="001B27B5" w:rsidRDefault="7D768E92" w:rsidP="005F43FC">
      <w:pPr>
        <w:pStyle w:val="ListParagraph"/>
        <w:jc w:val="left"/>
        <w:rPr>
          <w:rStyle w:val="normaltextrun"/>
        </w:rPr>
      </w:pPr>
      <w:r>
        <w:t>The Inquiry</w:t>
      </w:r>
      <w:r w:rsidR="60BCDAB4">
        <w:t xml:space="preserve"> found that ignorance of</w:t>
      </w:r>
      <w:r w:rsidR="501214F9">
        <w:t xml:space="preserve"> the </w:t>
      </w:r>
      <w:r w:rsidR="6B8FC615">
        <w:t>signs of abuse and neglect contributed to</w:t>
      </w:r>
      <w:r w:rsidR="44BE3E10">
        <w:t xml:space="preserve"> failures to identify </w:t>
      </w:r>
      <w:r w:rsidR="1014552A">
        <w:t xml:space="preserve">and intervene to prevent </w:t>
      </w:r>
      <w:r w:rsidR="44BE3E10">
        <w:t xml:space="preserve">abuse and neglect </w:t>
      </w:r>
      <w:r w:rsidR="1014552A">
        <w:t xml:space="preserve">in State and faith-based care during the Inquiry period. </w:t>
      </w:r>
      <w:r w:rsidR="6F345A66" w:rsidRPr="22D331BC">
        <w:rPr>
          <w:rStyle w:val="normaltextrun"/>
        </w:rPr>
        <w:t xml:space="preserve">Public awareness, education and </w:t>
      </w:r>
      <w:r w:rsidR="317CCB2E" w:rsidRPr="22D331BC">
        <w:rPr>
          <w:rStyle w:val="normaltextrun"/>
        </w:rPr>
        <w:t xml:space="preserve">training about how to prevent, identify and respond to abuse and neglect </w:t>
      </w:r>
      <w:r w:rsidR="160F01EE" w:rsidRPr="22D331BC">
        <w:rPr>
          <w:rStyle w:val="normaltextrun"/>
        </w:rPr>
        <w:t>are</w:t>
      </w:r>
      <w:r w:rsidR="6F345A66" w:rsidRPr="22D331BC">
        <w:rPr>
          <w:rStyle w:val="normaltextrun"/>
        </w:rPr>
        <w:t xml:space="preserve"> critical</w:t>
      </w:r>
      <w:r w:rsidR="317CCB2E" w:rsidRPr="22D331BC">
        <w:rPr>
          <w:rStyle w:val="normaltextrun"/>
        </w:rPr>
        <w:t xml:space="preserve"> </w:t>
      </w:r>
      <w:r w:rsidR="160F01EE" w:rsidRPr="22D331BC">
        <w:rPr>
          <w:rStyle w:val="normaltextrun"/>
        </w:rPr>
        <w:t xml:space="preserve">elements of </w:t>
      </w:r>
      <w:r w:rsidR="23DB667B" w:rsidRPr="22D331BC">
        <w:rPr>
          <w:rStyle w:val="normaltextrun"/>
        </w:rPr>
        <w:t>preventing abuse and neglect in the future</w:t>
      </w:r>
      <w:r w:rsidR="317CCB2E" w:rsidRPr="22D331BC">
        <w:rPr>
          <w:rStyle w:val="normaltextrun"/>
        </w:rPr>
        <w:t xml:space="preserve">. </w:t>
      </w:r>
      <w:r w:rsidR="20F51954" w:rsidRPr="22D331BC">
        <w:rPr>
          <w:rStyle w:val="normaltextrun"/>
        </w:rPr>
        <w:t>This includes:</w:t>
      </w:r>
    </w:p>
    <w:p w14:paraId="2B990418" w14:textId="6FC89253" w:rsidR="00A22C53" w:rsidRPr="00DB1E32" w:rsidRDefault="449F9E65" w:rsidP="005846EB">
      <w:pPr>
        <w:pStyle w:val="Paraletters"/>
        <w:numPr>
          <w:ilvl w:val="0"/>
          <w:numId w:val="165"/>
        </w:numPr>
        <w:tabs>
          <w:tab w:val="clear" w:pos="2126"/>
        </w:tabs>
        <w:jc w:val="left"/>
        <w:rPr>
          <w:rStyle w:val="normaltextrun"/>
        </w:rPr>
      </w:pPr>
      <w:bookmarkStart w:id="220" w:name="_Hlk167360096"/>
      <w:r w:rsidRPr="22D331BC">
        <w:rPr>
          <w:rStyle w:val="normaltextrun"/>
        </w:rPr>
        <w:t xml:space="preserve">challenging myths and stereotypes about abusers, bystanders and </w:t>
      </w:r>
      <w:r w:rsidR="06018B07" w:rsidRPr="22D331BC">
        <w:rPr>
          <w:rStyle w:val="normaltextrun"/>
        </w:rPr>
        <w:t xml:space="preserve">survivors of </w:t>
      </w:r>
      <w:r w:rsidRPr="22D331BC">
        <w:rPr>
          <w:rStyle w:val="normaltextrun"/>
        </w:rPr>
        <w:t>abuse and neglect in care</w:t>
      </w:r>
    </w:p>
    <w:p w14:paraId="71EF5BA9" w14:textId="6592B4A0" w:rsidR="00F72D90" w:rsidRPr="00F72D90" w:rsidRDefault="3807B4C4" w:rsidP="005846EB">
      <w:pPr>
        <w:pStyle w:val="Paraletters"/>
        <w:numPr>
          <w:ilvl w:val="0"/>
          <w:numId w:val="165"/>
        </w:numPr>
        <w:tabs>
          <w:tab w:val="clear" w:pos="2126"/>
        </w:tabs>
        <w:jc w:val="left"/>
        <w:rPr>
          <w:rStyle w:val="normaltextrun"/>
        </w:rPr>
      </w:pPr>
      <w:r w:rsidRPr="22D331BC">
        <w:rPr>
          <w:rStyle w:val="normaltextrun"/>
        </w:rPr>
        <w:t>helping victims and survivors of abuse and/or neglect, and their whānau and support networks, to minimise shame and self-stigma, recognise the abuse and/or neglect was not their fault and to safely disclose and report as soon as possible</w:t>
      </w:r>
    </w:p>
    <w:p w14:paraId="614E073D" w14:textId="05AEBA58" w:rsidR="003259A9" w:rsidRDefault="0724E93E" w:rsidP="005846EB">
      <w:pPr>
        <w:pStyle w:val="Paraletters"/>
        <w:numPr>
          <w:ilvl w:val="0"/>
          <w:numId w:val="165"/>
        </w:numPr>
        <w:tabs>
          <w:tab w:val="clear" w:pos="2126"/>
        </w:tabs>
        <w:jc w:val="left"/>
        <w:rPr>
          <w:rStyle w:val="normaltextrun"/>
        </w:rPr>
      </w:pPr>
      <w:r w:rsidRPr="22D331BC">
        <w:rPr>
          <w:rStyle w:val="normaltextrun"/>
        </w:rPr>
        <w:t>understanding what constitutes abuse and neglect</w:t>
      </w:r>
    </w:p>
    <w:p w14:paraId="183D4F1B" w14:textId="5D1125EB" w:rsidR="00DB1E32" w:rsidRPr="00DB1E32" w:rsidRDefault="20F51954" w:rsidP="005846EB">
      <w:pPr>
        <w:pStyle w:val="Paraletters"/>
        <w:numPr>
          <w:ilvl w:val="0"/>
          <w:numId w:val="165"/>
        </w:numPr>
        <w:tabs>
          <w:tab w:val="clear" w:pos="2126"/>
        </w:tabs>
        <w:jc w:val="left"/>
        <w:rPr>
          <w:rStyle w:val="normaltextrun"/>
        </w:rPr>
      </w:pPr>
      <w:r w:rsidRPr="22D331BC">
        <w:rPr>
          <w:rStyle w:val="normaltextrun"/>
        </w:rPr>
        <w:t>recognising the signs of abuse and neglect</w:t>
      </w:r>
    </w:p>
    <w:p w14:paraId="2B5D0F03" w14:textId="77777777" w:rsidR="00416B2D" w:rsidRDefault="20F51954" w:rsidP="005846EB">
      <w:pPr>
        <w:pStyle w:val="Paraletters"/>
        <w:numPr>
          <w:ilvl w:val="0"/>
          <w:numId w:val="165"/>
        </w:numPr>
        <w:tabs>
          <w:tab w:val="clear" w:pos="2126"/>
        </w:tabs>
        <w:jc w:val="left"/>
        <w:rPr>
          <w:rStyle w:val="normaltextrun"/>
        </w:rPr>
      </w:pPr>
      <w:r w:rsidRPr="22D331BC">
        <w:rPr>
          <w:rStyle w:val="normaltextrun"/>
        </w:rPr>
        <w:t>recognis</w:t>
      </w:r>
      <w:r w:rsidR="449F9E65" w:rsidRPr="22D331BC">
        <w:rPr>
          <w:rStyle w:val="normaltextrun"/>
        </w:rPr>
        <w:t>ing</w:t>
      </w:r>
      <w:r w:rsidRPr="22D331BC">
        <w:rPr>
          <w:rStyle w:val="normaltextrun"/>
        </w:rPr>
        <w:t xml:space="preserve"> grooming and other inappropriate behaviour</w:t>
      </w:r>
      <w:r w:rsidR="449F9E65" w:rsidRPr="22D331BC">
        <w:rPr>
          <w:rStyle w:val="normaltextrun"/>
        </w:rPr>
        <w:t>s</w:t>
      </w:r>
    </w:p>
    <w:p w14:paraId="54889F39" w14:textId="3AF3B38B" w:rsidR="00DB1E32" w:rsidRPr="00DB1E32" w:rsidRDefault="15F4B172" w:rsidP="005846EB">
      <w:pPr>
        <w:pStyle w:val="Paraletters"/>
        <w:numPr>
          <w:ilvl w:val="0"/>
          <w:numId w:val="165"/>
        </w:numPr>
        <w:tabs>
          <w:tab w:val="clear" w:pos="2126"/>
        </w:tabs>
        <w:jc w:val="left"/>
        <w:rPr>
          <w:rStyle w:val="normaltextrun"/>
        </w:rPr>
      </w:pPr>
      <w:r w:rsidRPr="1FC148EB">
        <w:rPr>
          <w:rStyle w:val="normaltextrun"/>
        </w:rPr>
        <w:t xml:space="preserve">understanding </w:t>
      </w:r>
      <w:r w:rsidR="6B707194" w:rsidRPr="22D331BC">
        <w:rPr>
          <w:rStyle w:val="normaltextrun"/>
        </w:rPr>
        <w:t xml:space="preserve">how to respond appropriately </w:t>
      </w:r>
      <w:r w:rsidR="0FFE7F67" w:rsidRPr="22D331BC">
        <w:rPr>
          <w:rStyle w:val="normaltextrun"/>
        </w:rPr>
        <w:t>to abuse and neglect, including complaints, reports and disclosures</w:t>
      </w:r>
      <w:r w:rsidR="20F51954" w:rsidRPr="22D331BC">
        <w:rPr>
          <w:rStyle w:val="normaltextrun"/>
        </w:rPr>
        <w:t>.</w:t>
      </w:r>
    </w:p>
    <w:bookmarkEnd w:id="220"/>
    <w:p w14:paraId="6D616DA6" w14:textId="332BC3F6" w:rsidR="00551342" w:rsidRDefault="7D768E92" w:rsidP="005846EB">
      <w:pPr>
        <w:pStyle w:val="ListParagraph"/>
        <w:jc w:val="left"/>
      </w:pPr>
      <w:r>
        <w:t>The Inquiry</w:t>
      </w:r>
      <w:r w:rsidR="5F22D595">
        <w:t xml:space="preserve"> found that</w:t>
      </w:r>
      <w:r w:rsidR="5E3DC55B">
        <w:t xml:space="preserve"> survivors of abuse and neglect in State and faith-based care </w:t>
      </w:r>
      <w:r w:rsidR="563FBED9">
        <w:t xml:space="preserve">during the Inquiry period </w:t>
      </w:r>
      <w:r w:rsidR="5E3DC55B">
        <w:t xml:space="preserve">experienced </w:t>
      </w:r>
      <w:r w:rsidR="2A8C34C0">
        <w:t>discrimination</w:t>
      </w:r>
      <w:r w:rsidR="346C333A">
        <w:t xml:space="preserve"> and</w:t>
      </w:r>
      <w:r w:rsidR="23DB667B">
        <w:t xml:space="preserve"> targeted abuse based on prejudice</w:t>
      </w:r>
      <w:r w:rsidR="563FBED9">
        <w:t>.</w:t>
      </w:r>
      <w:r w:rsidR="6D26AFC9">
        <w:t xml:space="preserve"> </w:t>
      </w:r>
      <w:r>
        <w:t>The Inquiry</w:t>
      </w:r>
      <w:r w:rsidR="563FBED9">
        <w:t xml:space="preserve"> also found that s</w:t>
      </w:r>
      <w:r w:rsidR="547F592C">
        <w:t xml:space="preserve">ocial attitudes, </w:t>
      </w:r>
      <w:r w:rsidR="5F22D595">
        <w:t xml:space="preserve">ignorance, prejudice and discrimination </w:t>
      </w:r>
      <w:r w:rsidR="547F592C">
        <w:t xml:space="preserve">contributed to people being placed into </w:t>
      </w:r>
      <w:r w:rsidR="5F22D595">
        <w:t xml:space="preserve">State and faith-based </w:t>
      </w:r>
      <w:r w:rsidR="547F592C">
        <w:t>care and being abused and neglected while in care</w:t>
      </w:r>
      <w:r w:rsidR="388FAAD3">
        <w:t xml:space="preserve">. </w:t>
      </w:r>
      <w:r w:rsidR="72971A67">
        <w:t xml:space="preserve">The most common forms of prejudice and discrimination </w:t>
      </w:r>
      <w:r w:rsidR="165881BE">
        <w:t>seen</w:t>
      </w:r>
      <w:r w:rsidR="72971A67">
        <w:t xml:space="preserve"> were:</w:t>
      </w:r>
    </w:p>
    <w:p w14:paraId="270A0090" w14:textId="1DDF53D7" w:rsidR="00EE3673" w:rsidRPr="005846EB" w:rsidRDefault="00B16294" w:rsidP="005846EB">
      <w:pPr>
        <w:pStyle w:val="Paraletters"/>
        <w:numPr>
          <w:ilvl w:val="0"/>
          <w:numId w:val="167"/>
        </w:numPr>
        <w:tabs>
          <w:tab w:val="clear" w:pos="2126"/>
        </w:tabs>
        <w:jc w:val="left"/>
        <w:rPr>
          <w:rStyle w:val="normaltextrun"/>
        </w:rPr>
      </w:pPr>
      <w:bookmarkStart w:id="221" w:name="_Hlk166583785"/>
      <w:r w:rsidRPr="005846EB">
        <w:rPr>
          <w:rStyle w:val="normaltextrun"/>
        </w:rPr>
        <w:t>r</w:t>
      </w:r>
      <w:r w:rsidR="00EE3673" w:rsidRPr="005846EB">
        <w:rPr>
          <w:rStyle w:val="normaltextrun"/>
        </w:rPr>
        <w:t>acism</w:t>
      </w:r>
      <w:r w:rsidR="00D15E78" w:rsidRPr="005846EB">
        <w:rPr>
          <w:rStyle w:val="normaltextrun"/>
        </w:rPr>
        <w:t>, particularly against Māori and Pacific Peoples</w:t>
      </w:r>
    </w:p>
    <w:p w14:paraId="71D5C5D1" w14:textId="3D4769CF" w:rsidR="00E84044" w:rsidRPr="005846EB" w:rsidRDefault="00EB4E46" w:rsidP="005846EB">
      <w:pPr>
        <w:pStyle w:val="Paraletters"/>
        <w:numPr>
          <w:ilvl w:val="0"/>
          <w:numId w:val="167"/>
        </w:numPr>
        <w:tabs>
          <w:tab w:val="clear" w:pos="2126"/>
        </w:tabs>
        <w:jc w:val="left"/>
        <w:rPr>
          <w:rStyle w:val="normaltextrun"/>
        </w:rPr>
      </w:pPr>
      <w:r w:rsidRPr="005846EB">
        <w:rPr>
          <w:rStyle w:val="normaltextrun"/>
        </w:rPr>
        <w:t>ableism and disablism</w:t>
      </w:r>
      <w:r w:rsidR="00554C1D" w:rsidRPr="005846EB">
        <w:rPr>
          <w:rStyle w:val="normaltextrun"/>
        </w:rPr>
        <w:t>, particularly</w:t>
      </w:r>
      <w:r w:rsidR="008202AE" w:rsidRPr="005846EB">
        <w:rPr>
          <w:rStyle w:val="normaltextrun"/>
        </w:rPr>
        <w:t xml:space="preserve"> against</w:t>
      </w:r>
      <w:r w:rsidR="00334B4B" w:rsidRPr="005846EB">
        <w:rPr>
          <w:rStyle w:val="normaltextrun"/>
        </w:rPr>
        <w:t xml:space="preserve"> </w:t>
      </w:r>
      <w:r w:rsidRPr="005846EB">
        <w:rPr>
          <w:rStyle w:val="normaltextrun"/>
        </w:rPr>
        <w:t>Deaf</w:t>
      </w:r>
      <w:r w:rsidR="00B61923" w:rsidRPr="005846EB">
        <w:rPr>
          <w:rStyle w:val="normaltextrun"/>
        </w:rPr>
        <w:t xml:space="preserve"> and</w:t>
      </w:r>
      <w:r w:rsidRPr="005846EB">
        <w:rPr>
          <w:rStyle w:val="normaltextrun"/>
        </w:rPr>
        <w:t xml:space="preserve"> </w:t>
      </w:r>
      <w:r w:rsidR="00334B4B" w:rsidRPr="005846EB">
        <w:rPr>
          <w:rStyle w:val="normaltextrun"/>
        </w:rPr>
        <w:t xml:space="preserve">disabled </w:t>
      </w:r>
      <w:r w:rsidR="00B61923" w:rsidRPr="005846EB">
        <w:rPr>
          <w:rStyle w:val="normaltextrun"/>
        </w:rPr>
        <w:t xml:space="preserve">people, </w:t>
      </w:r>
      <w:r w:rsidR="00334B4B" w:rsidRPr="005846EB">
        <w:rPr>
          <w:rStyle w:val="normaltextrun"/>
        </w:rPr>
        <w:t>and people who</w:t>
      </w:r>
      <w:r w:rsidRPr="005846EB">
        <w:rPr>
          <w:rStyle w:val="normaltextrun"/>
        </w:rPr>
        <w:t xml:space="preserve"> experienc</w:t>
      </w:r>
      <w:r w:rsidR="00334B4B" w:rsidRPr="005846EB">
        <w:rPr>
          <w:rStyle w:val="normaltextrun"/>
        </w:rPr>
        <w:t>e</w:t>
      </w:r>
      <w:r w:rsidRPr="005846EB">
        <w:rPr>
          <w:rStyle w:val="normaltextrun"/>
        </w:rPr>
        <w:t xml:space="preserve"> mental distress</w:t>
      </w:r>
    </w:p>
    <w:p w14:paraId="6D67770F" w14:textId="5BA1DF0D" w:rsidR="00592C16" w:rsidRPr="005846EB" w:rsidRDefault="00B16294" w:rsidP="005846EB">
      <w:pPr>
        <w:pStyle w:val="Paraletters"/>
        <w:numPr>
          <w:ilvl w:val="0"/>
          <w:numId w:val="167"/>
        </w:numPr>
        <w:tabs>
          <w:tab w:val="clear" w:pos="2126"/>
        </w:tabs>
        <w:jc w:val="left"/>
        <w:rPr>
          <w:rStyle w:val="normaltextrun"/>
        </w:rPr>
      </w:pPr>
      <w:r w:rsidRPr="005846EB">
        <w:rPr>
          <w:rStyle w:val="normaltextrun"/>
        </w:rPr>
        <w:t>sexism</w:t>
      </w:r>
      <w:r w:rsidR="008202AE" w:rsidRPr="005846EB">
        <w:rPr>
          <w:rStyle w:val="normaltextrun"/>
        </w:rPr>
        <w:t xml:space="preserve"> against girls and women</w:t>
      </w:r>
    </w:p>
    <w:p w14:paraId="6D7DAFCB" w14:textId="474F4A31" w:rsidR="00EB4E46" w:rsidRPr="005846EB" w:rsidRDefault="00592C16" w:rsidP="005846EB">
      <w:pPr>
        <w:pStyle w:val="Paraletters"/>
        <w:numPr>
          <w:ilvl w:val="0"/>
          <w:numId w:val="167"/>
        </w:numPr>
        <w:tabs>
          <w:tab w:val="clear" w:pos="2126"/>
        </w:tabs>
        <w:jc w:val="left"/>
        <w:rPr>
          <w:rStyle w:val="normaltextrun"/>
        </w:rPr>
      </w:pPr>
      <w:r w:rsidRPr="005846EB">
        <w:rPr>
          <w:rStyle w:val="normaltextrun"/>
        </w:rPr>
        <w:t>homophobia and transphobia</w:t>
      </w:r>
      <w:r w:rsidR="00EB4E46" w:rsidRPr="005846EB">
        <w:rPr>
          <w:rStyle w:val="normaltextrun"/>
        </w:rPr>
        <w:t xml:space="preserve"> </w:t>
      </w:r>
      <w:r w:rsidR="00554C1D" w:rsidRPr="005846EB">
        <w:rPr>
          <w:rStyle w:val="normaltextrun"/>
        </w:rPr>
        <w:t xml:space="preserve">against </w:t>
      </w:r>
      <w:r w:rsidR="00162D84" w:rsidRPr="005846EB">
        <w:rPr>
          <w:rStyle w:val="normaltextrun"/>
        </w:rPr>
        <w:t>Takatāpui, Rainbow and MVPFAFF+ people</w:t>
      </w:r>
    </w:p>
    <w:p w14:paraId="035AA167" w14:textId="46E16D45" w:rsidR="00284333" w:rsidRPr="004638E5" w:rsidRDefault="00284333" w:rsidP="005846EB">
      <w:pPr>
        <w:pStyle w:val="Paraletters"/>
        <w:numPr>
          <w:ilvl w:val="0"/>
          <w:numId w:val="167"/>
        </w:numPr>
        <w:tabs>
          <w:tab w:val="clear" w:pos="2126"/>
        </w:tabs>
        <w:jc w:val="left"/>
      </w:pPr>
      <w:r w:rsidRPr="005846EB">
        <w:rPr>
          <w:rStyle w:val="normaltextrun"/>
        </w:rPr>
        <w:t>negative</w:t>
      </w:r>
      <w:r w:rsidRPr="004638E5">
        <w:t xml:space="preserve"> attitudes towards children and young people</w:t>
      </w:r>
      <w:r w:rsidR="00CF2392" w:rsidRPr="004638E5">
        <w:t>.</w:t>
      </w:r>
    </w:p>
    <w:bookmarkEnd w:id="221"/>
    <w:p w14:paraId="18B33490" w14:textId="5DAF7AE5" w:rsidR="00121E2B" w:rsidRDefault="42C8027D" w:rsidP="005846EB">
      <w:pPr>
        <w:pStyle w:val="ListParagraph"/>
        <w:jc w:val="left"/>
      </w:pPr>
      <w:r>
        <w:t>A</w:t>
      </w:r>
      <w:r w:rsidR="2A98722E">
        <w:t xml:space="preserve"> March 2024</w:t>
      </w:r>
      <w:r>
        <w:t xml:space="preserve"> report by</w:t>
      </w:r>
      <w:r w:rsidR="2A98722E">
        <w:t xml:space="preserve"> Mana Mokopuna – the Children and Young Person’s Commission </w:t>
      </w:r>
      <w:r>
        <w:t>on</w:t>
      </w:r>
      <w:r w:rsidR="2A98722E">
        <w:t xml:space="preserve"> racism experienced by children and young </w:t>
      </w:r>
      <w:r w:rsidR="3C2FABA4">
        <w:t>people</w:t>
      </w:r>
      <w:r w:rsidR="7FCF91DB">
        <w:t xml:space="preserve"> noted that</w:t>
      </w:r>
      <w:r>
        <w:t>:</w:t>
      </w:r>
    </w:p>
    <w:p w14:paraId="4243BBCA" w14:textId="652482FB" w:rsidR="00DF405A" w:rsidRDefault="009128D9" w:rsidP="005846EB">
      <w:pPr>
        <w:pStyle w:val="Part10quotes"/>
        <w:ind w:left="1701" w:right="1229"/>
        <w:jc w:val="left"/>
      </w:pPr>
      <w:r>
        <w:t>“</w:t>
      </w:r>
      <w:r w:rsidR="002351EF" w:rsidRPr="26ED08F0">
        <w:t xml:space="preserve">Across all of </w:t>
      </w:r>
      <w:r w:rsidR="00A74A54">
        <w:t>our</w:t>
      </w:r>
      <w:r w:rsidR="00995AAD" w:rsidRPr="26ED08F0">
        <w:t xml:space="preserve"> </w:t>
      </w:r>
      <w:r w:rsidR="002351EF" w:rsidRPr="26ED08F0">
        <w:t>engagements, mokopuna emphasised that education was a key solution to help eliminate</w:t>
      </w:r>
      <w:r w:rsidR="00995AAD" w:rsidRPr="26ED08F0">
        <w:t xml:space="preserve"> </w:t>
      </w:r>
      <w:r w:rsidR="002351EF" w:rsidRPr="26ED08F0">
        <w:t xml:space="preserve">racism in </w:t>
      </w:r>
      <w:r w:rsidR="002351EF" w:rsidRPr="26ED08F0">
        <w:lastRenderedPageBreak/>
        <w:t>Aotearoa New Zealand</w:t>
      </w:r>
      <w:r w:rsidR="00995AAD" w:rsidRPr="26ED08F0">
        <w:t>.</w:t>
      </w:r>
      <w:r>
        <w:t>”</w:t>
      </w:r>
      <w:r w:rsidR="00995AAD">
        <w:rPr>
          <w:rStyle w:val="FootnoteReference"/>
          <w:shd w:val="clear" w:color="auto" w:fill="FFFFFF"/>
        </w:rPr>
        <w:footnoteReference w:id="375"/>
      </w:r>
    </w:p>
    <w:p w14:paraId="158F13CC" w14:textId="6DB2BE73" w:rsidR="00684E21" w:rsidRDefault="0038EDE6" w:rsidP="005846EB">
      <w:pPr>
        <w:pStyle w:val="ListParagraph"/>
        <w:jc w:val="left"/>
      </w:pPr>
      <w:r>
        <w:t>A 2022 report on the state of disability rights found that “</w:t>
      </w:r>
      <w:r w:rsidR="238B3286">
        <w:t>disabled people continue to face widespread discrimination in Aotearoa New Zealand</w:t>
      </w:r>
      <w:r w:rsidR="03AFEEC8">
        <w:t>”</w:t>
      </w:r>
      <w:r w:rsidR="238B3286">
        <w:t>.</w:t>
      </w:r>
      <w:r w:rsidR="007A40FF">
        <w:rPr>
          <w:rStyle w:val="FootnoteReference"/>
        </w:rPr>
        <w:footnoteReference w:id="376"/>
      </w:r>
      <w:r w:rsidR="1CEAAC58">
        <w:t xml:space="preserve"> A</w:t>
      </w:r>
      <w:r w:rsidR="1CEAAC58" w:rsidRPr="001E6050">
        <w:t xml:space="preserve"> </w:t>
      </w:r>
      <w:r w:rsidR="647490C7">
        <w:t>2023 report on the</w:t>
      </w:r>
      <w:r w:rsidR="1CEAAC58">
        <w:t xml:space="preserve"> experiences of Takat</w:t>
      </w:r>
      <w:r w:rsidR="1CEAAC58">
        <w:rPr>
          <w:lang w:val="en-NZ"/>
        </w:rPr>
        <w:t>ā</w:t>
      </w:r>
      <w:r w:rsidR="1CEAAC58">
        <w:t>pui and Rainbow rangatahi in care found that “</w:t>
      </w:r>
      <w:r w:rsidR="1CEAAC58" w:rsidRPr="001E6050">
        <w:t>most rangatahi experienced ongoing and normalised transphobic, biphobic, homophobic or interphobic microaggressions while in care.”</w:t>
      </w:r>
      <w:r w:rsidR="00FD34C7" w:rsidRPr="001E6050">
        <w:rPr>
          <w:vertAlign w:val="superscript"/>
        </w:rPr>
        <w:footnoteReference w:id="377"/>
      </w:r>
    </w:p>
    <w:p w14:paraId="517EAAFD" w14:textId="5798DD57" w:rsidR="00541F6A" w:rsidRDefault="7D768E92" w:rsidP="005846EB">
      <w:pPr>
        <w:pStyle w:val="ListParagraph"/>
        <w:jc w:val="left"/>
      </w:pPr>
      <w:r>
        <w:t>The Inquiry</w:t>
      </w:r>
      <w:r w:rsidR="5F22D595">
        <w:t xml:space="preserve"> have a range of </w:t>
      </w:r>
      <w:r w:rsidR="47E285A2">
        <w:t>recommendations</w:t>
      </w:r>
      <w:r w:rsidR="5F22D595">
        <w:t xml:space="preserve"> </w:t>
      </w:r>
      <w:r w:rsidR="309FF574">
        <w:t xml:space="preserve">relating to </w:t>
      </w:r>
      <w:r w:rsidR="2774F1FE">
        <w:t>public awareness</w:t>
      </w:r>
      <w:r w:rsidR="309FF574">
        <w:t>, training</w:t>
      </w:r>
      <w:r w:rsidR="2774F1FE">
        <w:t xml:space="preserve"> and education programmes</w:t>
      </w:r>
      <w:r w:rsidR="44783E02">
        <w:t xml:space="preserve">, including </w:t>
      </w:r>
      <w:r w:rsidR="293DDE40">
        <w:t xml:space="preserve">social and educational campaigns </w:t>
      </w:r>
      <w:r w:rsidR="44783E02">
        <w:t xml:space="preserve">(Recommendation </w:t>
      </w:r>
      <w:r w:rsidR="00523371" w:rsidRPr="009D4F5A">
        <w:t>11</w:t>
      </w:r>
      <w:r w:rsidR="00523371">
        <w:t>1</w:t>
      </w:r>
      <w:r w:rsidR="44783E02">
        <w:t xml:space="preserve">), </w:t>
      </w:r>
      <w:r w:rsidR="293DDE40">
        <w:t>and t</w:t>
      </w:r>
      <w:r w:rsidR="44783E02">
        <w:t xml:space="preserve">raining and education of </w:t>
      </w:r>
      <w:r w:rsidR="24060576">
        <w:t>NZ Police</w:t>
      </w:r>
      <w:r w:rsidR="44783E02">
        <w:t xml:space="preserve">, investigators, prosecutors, lawyers, and judges (Recommendation </w:t>
      </w:r>
      <w:r w:rsidR="3C9920D1" w:rsidRPr="009D4F5A">
        <w:t>33</w:t>
      </w:r>
      <w:r w:rsidR="44783E02">
        <w:t xml:space="preserve">), staff and care workers (Recommendation </w:t>
      </w:r>
      <w:r w:rsidR="6884C3BD" w:rsidRPr="009D4F5A">
        <w:t>63</w:t>
      </w:r>
      <w:r w:rsidR="44783E02">
        <w:t xml:space="preserve">), and people in </w:t>
      </w:r>
      <w:r w:rsidR="7BB13E96">
        <w:t xml:space="preserve">religious </w:t>
      </w:r>
      <w:r w:rsidR="44783E02">
        <w:t xml:space="preserve">or pastoral ministry (including clergy, lay people and volunteers) (Recommendation </w:t>
      </w:r>
      <w:r w:rsidR="6F7083D6" w:rsidRPr="009D4F5A">
        <w:t>64</w:t>
      </w:r>
      <w:r w:rsidR="44783E02">
        <w:t>)</w:t>
      </w:r>
      <w:r w:rsidR="5D899561">
        <w:t xml:space="preserve">. </w:t>
      </w:r>
    </w:p>
    <w:p w14:paraId="7F8BB4BB" w14:textId="60D14B3D" w:rsidR="00FE655F" w:rsidRDefault="7D768E92" w:rsidP="005846EB">
      <w:pPr>
        <w:pStyle w:val="ListParagraph"/>
        <w:jc w:val="left"/>
      </w:pPr>
      <w:r>
        <w:t>The Inquiry</w:t>
      </w:r>
      <w:r w:rsidR="5D899561">
        <w:t xml:space="preserve"> envisage</w:t>
      </w:r>
      <w:r w:rsidR="72C09AAD">
        <w:t>s</w:t>
      </w:r>
      <w:r w:rsidR="5D899561">
        <w:t xml:space="preserve"> the </w:t>
      </w:r>
      <w:r w:rsidR="5A7CADE0">
        <w:t>Care Safe Agency</w:t>
      </w:r>
      <w:r w:rsidR="5D899561">
        <w:t xml:space="preserve"> </w:t>
      </w:r>
      <w:r w:rsidR="293DDE40">
        <w:t xml:space="preserve">(Recommendation </w:t>
      </w:r>
      <w:r w:rsidR="03AFEEC8" w:rsidRPr="009D4F5A">
        <w:t>41</w:t>
      </w:r>
      <w:r w:rsidR="03AFEEC8">
        <w:t>)</w:t>
      </w:r>
      <w:r w:rsidR="293DDE40">
        <w:t xml:space="preserve"> will take </w:t>
      </w:r>
      <w:r w:rsidR="5D899561">
        <w:t xml:space="preserve">a lead role in developing </w:t>
      </w:r>
      <w:r w:rsidR="602AA929">
        <w:t>consistent</w:t>
      </w:r>
      <w:r w:rsidR="44783E02">
        <w:t xml:space="preserve"> </w:t>
      </w:r>
      <w:r w:rsidR="6A2102D7">
        <w:t xml:space="preserve">modules </w:t>
      </w:r>
      <w:r w:rsidR="29B652FE">
        <w:t xml:space="preserve">on identifying and preventing </w:t>
      </w:r>
      <w:r w:rsidR="4330AE00">
        <w:t>abuse and neglect in care, and on addressing prejudice and all forms of discrimination</w:t>
      </w:r>
      <w:r w:rsidR="293DDE40">
        <w:t xml:space="preserve">, in accordance with </w:t>
      </w:r>
      <w:r>
        <w:t>its</w:t>
      </w:r>
      <w:r w:rsidR="293DDE40">
        <w:t xml:space="preserve"> implementation </w:t>
      </w:r>
      <w:r w:rsidR="47E285A2">
        <w:t>recommendations</w:t>
      </w:r>
      <w:r w:rsidR="293DDE40">
        <w:t xml:space="preserve"> in Chapter </w:t>
      </w:r>
      <w:r w:rsidR="293DDE40" w:rsidRPr="009D4F5A">
        <w:t>6</w:t>
      </w:r>
      <w:r w:rsidR="6B17BFA7">
        <w:t>.</w:t>
      </w:r>
    </w:p>
    <w:p w14:paraId="6819425A" w14:textId="56849A38" w:rsidR="00FE655F" w:rsidRDefault="00FA504D" w:rsidP="00FE655F">
      <w:pPr>
        <w:pStyle w:val="Recboxheading"/>
      </w:pPr>
      <w:r>
        <w:rPr>
          <w:rStyle w:val="eop"/>
          <w:lang w:val="en-NZ"/>
        </w:rPr>
        <w:t>Tūtohi</w:t>
      </w:r>
      <w:r w:rsidRPr="00510981">
        <w:rPr>
          <w:lang w:val="en-NZ"/>
        </w:rPr>
        <w:t xml:space="preserve"> </w:t>
      </w:r>
      <w:r>
        <w:rPr>
          <w:lang w:val="en-NZ"/>
        </w:rPr>
        <w:t xml:space="preserve">128 | </w:t>
      </w:r>
      <w:r w:rsidR="00FE655F">
        <w:t xml:space="preserve">Recommendation </w:t>
      </w:r>
      <w:r w:rsidR="007F4845">
        <w:rPr>
          <w:rStyle w:val="eop"/>
        </w:rPr>
        <w:t>128</w:t>
      </w:r>
    </w:p>
    <w:p w14:paraId="424D3133" w14:textId="3B15200E" w:rsidR="00304C59" w:rsidRDefault="00541F6A" w:rsidP="005846EB">
      <w:pPr>
        <w:pStyle w:val="Recsbox"/>
        <w:spacing w:line="276" w:lineRule="auto"/>
      </w:pPr>
      <w:r>
        <w:t xml:space="preserve">In implementing all </w:t>
      </w:r>
      <w:r w:rsidR="009151A1">
        <w:t>recommendations</w:t>
      </w:r>
      <w:r>
        <w:t xml:space="preserve"> relating to public awareness and </w:t>
      </w:r>
      <w:r w:rsidR="00FE655F">
        <w:t>training and education programmes</w:t>
      </w:r>
      <w:r>
        <w:t>, the government and faith-based entities should ensure th</w:t>
      </w:r>
      <w:r w:rsidR="00307036">
        <w:t>at these programmes</w:t>
      </w:r>
      <w:r>
        <w:t xml:space="preserve"> include</w:t>
      </w:r>
      <w:r w:rsidR="00304C59">
        <w:t>:</w:t>
      </w:r>
    </w:p>
    <w:p w14:paraId="75B22B55" w14:textId="25512522" w:rsidR="00FE655F" w:rsidRDefault="00304C59" w:rsidP="007921AA">
      <w:pPr>
        <w:pStyle w:val="RecsboxLevel1"/>
        <w:numPr>
          <w:ilvl w:val="0"/>
          <w:numId w:val="110"/>
        </w:numPr>
        <w:rPr>
          <w:rStyle w:val="normaltextrun"/>
        </w:rPr>
      </w:pPr>
      <w:r w:rsidRPr="414BDD14">
        <w:rPr>
          <w:rStyle w:val="normaltextrun"/>
        </w:rPr>
        <w:t>preventing, identifying and responding to abuse and neglect, including:</w:t>
      </w:r>
    </w:p>
    <w:p w14:paraId="1A37D4B3" w14:textId="77777777" w:rsidR="009766E1" w:rsidRPr="00DB1E32" w:rsidRDefault="009766E1" w:rsidP="005846EB">
      <w:pPr>
        <w:pStyle w:val="Recroman"/>
        <w:numPr>
          <w:ilvl w:val="0"/>
          <w:numId w:val="111"/>
        </w:numPr>
        <w:spacing w:line="276" w:lineRule="auto"/>
        <w:ind w:left="1570" w:hanging="357"/>
        <w:rPr>
          <w:rStyle w:val="normaltextrun"/>
        </w:rPr>
      </w:pPr>
      <w:r w:rsidRPr="2BED5CFB">
        <w:rPr>
          <w:rStyle w:val="normaltextrun"/>
        </w:rPr>
        <w:t>challenging myths and stereotypes about abusers, bystanders and survivors of abuse and neglect in care</w:t>
      </w:r>
    </w:p>
    <w:p w14:paraId="0E879A1A" w14:textId="381D3295" w:rsidR="00F72D90" w:rsidRDefault="00F72D90" w:rsidP="005846EB">
      <w:pPr>
        <w:pStyle w:val="Recroman"/>
        <w:numPr>
          <w:ilvl w:val="0"/>
          <w:numId w:val="111"/>
        </w:numPr>
        <w:spacing w:line="276" w:lineRule="auto"/>
        <w:ind w:left="1570" w:hanging="357"/>
      </w:pPr>
      <w:r>
        <w:t>helping victims and survivors of abuse and/or neglect, and their whānau and support networks, to minimise shame and self-stigma, recognise the abuse and/or neglect was not their fault and to safely disclose and report as soon as possible</w:t>
      </w:r>
    </w:p>
    <w:p w14:paraId="6AE7A2DA" w14:textId="77777777" w:rsidR="009766E1" w:rsidRDefault="009766E1" w:rsidP="005846EB">
      <w:pPr>
        <w:pStyle w:val="Recroman"/>
        <w:numPr>
          <w:ilvl w:val="0"/>
          <w:numId w:val="111"/>
        </w:numPr>
        <w:spacing w:line="276" w:lineRule="auto"/>
        <w:ind w:left="1570" w:hanging="357"/>
        <w:rPr>
          <w:rStyle w:val="normaltextrun"/>
        </w:rPr>
      </w:pPr>
      <w:r w:rsidRPr="2BED5CFB">
        <w:rPr>
          <w:rStyle w:val="normaltextrun"/>
        </w:rPr>
        <w:t>understanding what constitutes abuse and neglect</w:t>
      </w:r>
    </w:p>
    <w:p w14:paraId="535F7E81" w14:textId="77777777" w:rsidR="009766E1" w:rsidRPr="00DB1E32" w:rsidRDefault="009766E1" w:rsidP="005846EB">
      <w:pPr>
        <w:pStyle w:val="Recroman"/>
        <w:numPr>
          <w:ilvl w:val="0"/>
          <w:numId w:val="111"/>
        </w:numPr>
        <w:spacing w:line="276" w:lineRule="auto"/>
        <w:ind w:left="1570" w:hanging="357"/>
        <w:rPr>
          <w:rStyle w:val="normaltextrun"/>
        </w:rPr>
      </w:pPr>
      <w:r w:rsidRPr="2BED5CFB">
        <w:rPr>
          <w:rStyle w:val="normaltextrun"/>
        </w:rPr>
        <w:t>recognising the signs of abuse and neglect</w:t>
      </w:r>
    </w:p>
    <w:p w14:paraId="1184F7B4" w14:textId="77777777" w:rsidR="009766E1" w:rsidRDefault="009766E1" w:rsidP="005846EB">
      <w:pPr>
        <w:pStyle w:val="Recroman"/>
        <w:numPr>
          <w:ilvl w:val="0"/>
          <w:numId w:val="111"/>
        </w:numPr>
        <w:spacing w:line="276" w:lineRule="auto"/>
        <w:ind w:left="1570" w:hanging="357"/>
        <w:rPr>
          <w:rStyle w:val="normaltextrun"/>
        </w:rPr>
      </w:pPr>
      <w:r w:rsidRPr="2BED5CFB">
        <w:rPr>
          <w:rStyle w:val="normaltextrun"/>
        </w:rPr>
        <w:t>recognising grooming and other inappropriate behaviours</w:t>
      </w:r>
    </w:p>
    <w:p w14:paraId="46E600E0" w14:textId="61268B25" w:rsidR="00500C11" w:rsidRDefault="18577989" w:rsidP="005846EB">
      <w:pPr>
        <w:pStyle w:val="Recroman"/>
        <w:numPr>
          <w:ilvl w:val="0"/>
          <w:numId w:val="111"/>
        </w:numPr>
        <w:spacing w:line="276" w:lineRule="auto"/>
        <w:ind w:left="1570" w:hanging="357"/>
        <w:rPr>
          <w:rStyle w:val="normaltextrun"/>
        </w:rPr>
      </w:pPr>
      <w:r w:rsidRPr="1FC148EB">
        <w:rPr>
          <w:rStyle w:val="normaltextrun"/>
        </w:rPr>
        <w:lastRenderedPageBreak/>
        <w:t xml:space="preserve">understanding </w:t>
      </w:r>
      <w:r w:rsidR="009766E1" w:rsidRPr="2BED5CFB">
        <w:rPr>
          <w:rStyle w:val="normaltextrun"/>
        </w:rPr>
        <w:t>how to respond appropriately to abuse and neglect, including complaints, reports and disclosures</w:t>
      </w:r>
    </w:p>
    <w:p w14:paraId="34834AB3" w14:textId="2BC16CA2" w:rsidR="00304C59" w:rsidRDefault="00500C11" w:rsidP="007921AA">
      <w:pPr>
        <w:pStyle w:val="RecsboxLevel1"/>
        <w:numPr>
          <w:ilvl w:val="0"/>
          <w:numId w:val="110"/>
        </w:numPr>
      </w:pPr>
      <w:r>
        <w:t>addressing prejudice and all forms of discrimination, including:</w:t>
      </w:r>
    </w:p>
    <w:p w14:paraId="0979BD52" w14:textId="482E3095" w:rsidR="00307036" w:rsidRPr="004638E5" w:rsidRDefault="00307036" w:rsidP="007921AA">
      <w:pPr>
        <w:pStyle w:val="Recroman"/>
        <w:numPr>
          <w:ilvl w:val="0"/>
          <w:numId w:val="112"/>
        </w:numPr>
      </w:pPr>
      <w:r>
        <w:t>racism</w:t>
      </w:r>
    </w:p>
    <w:p w14:paraId="1E60A632" w14:textId="61896119" w:rsidR="00307036" w:rsidRPr="004638E5" w:rsidRDefault="00307036" w:rsidP="007921AA">
      <w:pPr>
        <w:pStyle w:val="Recroman"/>
        <w:numPr>
          <w:ilvl w:val="0"/>
          <w:numId w:val="112"/>
        </w:numPr>
      </w:pPr>
      <w:r>
        <w:t>ableism and disablism</w:t>
      </w:r>
    </w:p>
    <w:p w14:paraId="7CD47C01" w14:textId="2FEE77C2" w:rsidR="00307036" w:rsidRPr="004638E5" w:rsidRDefault="00307036" w:rsidP="007921AA">
      <w:pPr>
        <w:pStyle w:val="Recroman"/>
        <w:numPr>
          <w:ilvl w:val="0"/>
          <w:numId w:val="112"/>
        </w:numPr>
      </w:pPr>
      <w:r>
        <w:t>sexism</w:t>
      </w:r>
    </w:p>
    <w:p w14:paraId="7EA61E85" w14:textId="368DCFAF" w:rsidR="00307036" w:rsidRPr="004638E5" w:rsidRDefault="00307036" w:rsidP="007921AA">
      <w:pPr>
        <w:pStyle w:val="Recroman"/>
        <w:numPr>
          <w:ilvl w:val="0"/>
          <w:numId w:val="112"/>
        </w:numPr>
      </w:pPr>
      <w:r>
        <w:t>homophobia and transphobia</w:t>
      </w:r>
    </w:p>
    <w:p w14:paraId="59AF2C79" w14:textId="3ACDA036" w:rsidR="00500C11" w:rsidRPr="00231573" w:rsidRDefault="00307036" w:rsidP="007921AA">
      <w:pPr>
        <w:pStyle w:val="Recroman"/>
        <w:numPr>
          <w:ilvl w:val="0"/>
          <w:numId w:val="112"/>
        </w:numPr>
      </w:pPr>
      <w:r>
        <w:t>negative attitudes towards children and young people</w:t>
      </w:r>
      <w:r w:rsidR="00856936">
        <w:t>.</w:t>
      </w:r>
    </w:p>
    <w:p w14:paraId="6452E91F" w14:textId="368CDFF6" w:rsidR="00653DC4" w:rsidRDefault="001900F8" w:rsidP="00972E24">
      <w:pPr>
        <w:pStyle w:val="RecsHd3"/>
      </w:pPr>
      <w:bookmarkStart w:id="222" w:name="_Toc170208621"/>
      <w:r w:rsidRPr="001900F8">
        <w:t>Ko ngā kaimahi o tēnei tari me whai pukenga whānui,</w:t>
      </w:r>
      <w:r w:rsidR="00932160">
        <w:t xml:space="preserve"> </w:t>
      </w:r>
      <w:r w:rsidRPr="001900F8">
        <w:t>wheako purapura ora, e hua ai ngā pānga ki te Tiriti o Waitangi</w:t>
      </w:r>
      <w:bookmarkEnd w:id="222"/>
    </w:p>
    <w:p w14:paraId="1B24F5C7" w14:textId="51C96A68" w:rsidR="000431C1" w:rsidRPr="00EE32AE" w:rsidRDefault="000431C1" w:rsidP="00972E24">
      <w:pPr>
        <w:pStyle w:val="RecsHd3"/>
      </w:pPr>
      <w:bookmarkStart w:id="223" w:name="_Toc170208622"/>
      <w:r>
        <w:t>New entity appointments to reflect diversity, survivor experience and expertise</w:t>
      </w:r>
      <w:r w:rsidR="00E91EE6">
        <w:t xml:space="preserve"> and give effect to</w:t>
      </w:r>
      <w:r w:rsidR="00F969AE">
        <w:t xml:space="preserve"> te Tiriti o Waitangi</w:t>
      </w:r>
      <w:bookmarkEnd w:id="223"/>
    </w:p>
    <w:p w14:paraId="7889BF49" w14:textId="4D06C835" w:rsidR="00403F60" w:rsidRPr="005846EB" w:rsidRDefault="56596083" w:rsidP="005846EB">
      <w:pPr>
        <w:pStyle w:val="ListParagraph"/>
        <w:jc w:val="left"/>
        <w:rPr>
          <w:szCs w:val="22"/>
        </w:rPr>
      </w:pPr>
      <w:r>
        <w:t>During the Inquiry period</w:t>
      </w:r>
      <w:r w:rsidR="72BC1ED9">
        <w:t xml:space="preserve">, </w:t>
      </w:r>
      <w:r w:rsidR="7D768E92">
        <w:t xml:space="preserve">the </w:t>
      </w:r>
      <w:r w:rsidR="0AF9720A">
        <w:t xml:space="preserve">State lacked diversity and lived experience of care in its </w:t>
      </w:r>
      <w:r w:rsidR="0AF9720A" w:rsidRPr="005846EB">
        <w:rPr>
          <w:szCs w:val="22"/>
        </w:rPr>
        <w:t>leadership</w:t>
      </w:r>
      <w:r w:rsidR="623C0F7B" w:rsidRPr="005846EB">
        <w:rPr>
          <w:szCs w:val="22"/>
        </w:rPr>
        <w:t xml:space="preserve"> and across the public service</w:t>
      </w:r>
      <w:r w:rsidR="4D8E569F" w:rsidRPr="005846EB">
        <w:rPr>
          <w:szCs w:val="22"/>
        </w:rPr>
        <w:t>. This contributed to policy that did not reflect the needs and experiences of people in care.</w:t>
      </w:r>
    </w:p>
    <w:p w14:paraId="5A769E5E" w14:textId="627E853B" w:rsidR="00794E5D" w:rsidRPr="005846EB" w:rsidRDefault="450F6767" w:rsidP="005846EB">
      <w:pPr>
        <w:pStyle w:val="ListParagraph"/>
        <w:jc w:val="left"/>
        <w:rPr>
          <w:szCs w:val="22"/>
        </w:rPr>
      </w:pPr>
      <w:r w:rsidRPr="005846EB">
        <w:rPr>
          <w:szCs w:val="22"/>
        </w:rPr>
        <w:t>The 2018 He Ara Oranga Report of the Government Inquiry into Mental Health and Addiction noted that “</w:t>
      </w:r>
      <w:r w:rsidR="36864FF7" w:rsidRPr="005846EB">
        <w:rPr>
          <w:szCs w:val="22"/>
        </w:rPr>
        <w:t>…p</w:t>
      </w:r>
      <w:r w:rsidR="07814969" w:rsidRPr="005846EB">
        <w:rPr>
          <w:szCs w:val="22"/>
          <w:shd w:val="clear" w:color="auto" w:fill="FFFFFF"/>
        </w:rPr>
        <w:t>eople with lived experience are too often on the periphery; they should be included in mental health and addiction governance, planning, policy and service development</w:t>
      </w:r>
      <w:r w:rsidR="36864FF7" w:rsidRPr="005846EB">
        <w:rPr>
          <w:szCs w:val="22"/>
          <w:shd w:val="clear" w:color="auto" w:fill="FFFFFF"/>
        </w:rPr>
        <w:t>”</w:t>
      </w:r>
      <w:r w:rsidR="7EB5EB62" w:rsidRPr="005846EB">
        <w:rPr>
          <w:szCs w:val="22"/>
          <w:shd w:val="clear" w:color="auto" w:fill="FFFFFF"/>
        </w:rPr>
        <w:t>.</w:t>
      </w:r>
      <w:r w:rsidR="008E687D" w:rsidRPr="005846EB">
        <w:rPr>
          <w:rStyle w:val="FootnoteReference"/>
          <w:sz w:val="22"/>
          <w:szCs w:val="22"/>
          <w:shd w:val="clear" w:color="auto" w:fill="FFFFFF"/>
        </w:rPr>
        <w:footnoteReference w:id="378"/>
      </w:r>
    </w:p>
    <w:p w14:paraId="77FB639B" w14:textId="143E8DC6" w:rsidR="002265D6" w:rsidRPr="005846EB" w:rsidRDefault="7D768E92" w:rsidP="005846EB">
      <w:pPr>
        <w:pStyle w:val="ListParagraph"/>
        <w:jc w:val="left"/>
        <w:rPr>
          <w:szCs w:val="22"/>
        </w:rPr>
      </w:pPr>
      <w:r w:rsidRPr="005846EB">
        <w:rPr>
          <w:szCs w:val="22"/>
        </w:rPr>
        <w:t>The Inquiry</w:t>
      </w:r>
      <w:r w:rsidR="1E1D0B9B" w:rsidRPr="005846EB">
        <w:rPr>
          <w:szCs w:val="22"/>
        </w:rPr>
        <w:t xml:space="preserve"> also found that Māori were frequently excluded from decision-making and participation in the design and implementation of Crown policy and legislation relating to the care system, as guaranteed in te Tiriti o Waitangi. This was </w:t>
      </w:r>
      <w:r w:rsidR="1D0BA8BD" w:rsidRPr="005846EB">
        <w:rPr>
          <w:szCs w:val="22"/>
        </w:rPr>
        <w:t>a key finding of</w:t>
      </w:r>
      <w:r w:rsidR="1E1D0B9B" w:rsidRPr="005846EB">
        <w:rPr>
          <w:szCs w:val="22"/>
        </w:rPr>
        <w:t xml:space="preserve"> the Waitangi Tribunal</w:t>
      </w:r>
      <w:r w:rsidR="1D0BA8BD" w:rsidRPr="005846EB">
        <w:rPr>
          <w:szCs w:val="22"/>
        </w:rPr>
        <w:t xml:space="preserve"> in their inquiry into Oranga Tamariki.</w:t>
      </w:r>
      <w:r w:rsidR="005F79D7" w:rsidRPr="005846EB">
        <w:rPr>
          <w:rStyle w:val="FootnoteReference"/>
          <w:sz w:val="22"/>
          <w:szCs w:val="22"/>
        </w:rPr>
        <w:footnoteReference w:id="379"/>
      </w:r>
      <w:r w:rsidR="1D0BA8BD" w:rsidRPr="005846EB">
        <w:rPr>
          <w:szCs w:val="22"/>
        </w:rPr>
        <w:t xml:space="preserve"> </w:t>
      </w:r>
      <w:r w:rsidR="6148B550" w:rsidRPr="005846EB">
        <w:rPr>
          <w:szCs w:val="22"/>
        </w:rPr>
        <w:t>It</w:t>
      </w:r>
      <w:r w:rsidR="62E0B9FA" w:rsidRPr="005846EB">
        <w:rPr>
          <w:szCs w:val="22"/>
        </w:rPr>
        <w:t xml:space="preserve"> also note</w:t>
      </w:r>
      <w:r w:rsidR="1D0BA8BD" w:rsidRPr="005846EB">
        <w:rPr>
          <w:szCs w:val="22"/>
        </w:rPr>
        <w:t>d</w:t>
      </w:r>
      <w:r w:rsidR="62E0B9FA" w:rsidRPr="005846EB">
        <w:rPr>
          <w:szCs w:val="22"/>
        </w:rPr>
        <w:t xml:space="preserve"> the ongoing failure of the Crown to “</w:t>
      </w:r>
      <w:r w:rsidR="674A80A0" w:rsidRPr="005846EB">
        <w:rPr>
          <w:szCs w:val="22"/>
        </w:rPr>
        <w:t xml:space="preserve">adopt and implement </w:t>
      </w:r>
      <w:r w:rsidR="47E285A2" w:rsidRPr="005846EB">
        <w:rPr>
          <w:szCs w:val="22"/>
        </w:rPr>
        <w:t>recommendations</w:t>
      </w:r>
      <w:r w:rsidR="674A80A0" w:rsidRPr="005846EB">
        <w:rPr>
          <w:szCs w:val="22"/>
        </w:rPr>
        <w:t>” of the Puao-te-ata-tu report</w:t>
      </w:r>
      <w:r w:rsidR="4FBB7B37" w:rsidRPr="005846EB">
        <w:rPr>
          <w:szCs w:val="22"/>
        </w:rPr>
        <w:t>.</w:t>
      </w:r>
      <w:r w:rsidR="00213FBD" w:rsidRPr="005846EB">
        <w:rPr>
          <w:rStyle w:val="FootnoteReference"/>
          <w:sz w:val="22"/>
          <w:szCs w:val="22"/>
        </w:rPr>
        <w:footnoteReference w:id="380"/>
      </w:r>
    </w:p>
    <w:p w14:paraId="0A8592FF" w14:textId="56CF19C2" w:rsidR="00B77929" w:rsidRPr="00EE32AE" w:rsidRDefault="241D9A71" w:rsidP="005846EB">
      <w:pPr>
        <w:pStyle w:val="ListParagraph"/>
        <w:jc w:val="left"/>
      </w:pPr>
      <w:r w:rsidRPr="005846EB">
        <w:rPr>
          <w:szCs w:val="22"/>
        </w:rPr>
        <w:t>Diversity of experience in leadership</w:t>
      </w:r>
      <w:r w:rsidR="401FD17F" w:rsidRPr="005846EB">
        <w:rPr>
          <w:szCs w:val="22"/>
        </w:rPr>
        <w:t>,</w:t>
      </w:r>
      <w:r w:rsidRPr="005846EB">
        <w:rPr>
          <w:szCs w:val="22"/>
        </w:rPr>
        <w:t xml:space="preserve"> governance</w:t>
      </w:r>
      <w:r w:rsidR="401FD17F" w:rsidRPr="005846EB">
        <w:rPr>
          <w:szCs w:val="22"/>
        </w:rPr>
        <w:t>, staffing and advisory roles</w:t>
      </w:r>
      <w:r w:rsidRPr="005846EB">
        <w:rPr>
          <w:szCs w:val="22"/>
        </w:rPr>
        <w:t xml:space="preserve"> ensures that a range of perspectives </w:t>
      </w:r>
      <w:r w:rsidR="30403735" w:rsidRPr="005846EB">
        <w:rPr>
          <w:szCs w:val="22"/>
        </w:rPr>
        <w:t>can</w:t>
      </w:r>
      <w:r w:rsidR="0197F04C" w:rsidRPr="005846EB">
        <w:rPr>
          <w:szCs w:val="22"/>
        </w:rPr>
        <w:t xml:space="preserve"> inform decision-making</w:t>
      </w:r>
      <w:r w:rsidR="101D423B" w:rsidRPr="005846EB">
        <w:rPr>
          <w:szCs w:val="22"/>
        </w:rPr>
        <w:t xml:space="preserve"> and give effect to te Tiriti o Waitangi</w:t>
      </w:r>
      <w:r w:rsidR="0197F04C" w:rsidRPr="005846EB">
        <w:rPr>
          <w:szCs w:val="22"/>
        </w:rPr>
        <w:t xml:space="preserve">. </w:t>
      </w:r>
      <w:r w:rsidR="16829711" w:rsidRPr="005846EB">
        <w:rPr>
          <w:szCs w:val="22"/>
        </w:rPr>
        <w:t>Having</w:t>
      </w:r>
      <w:r w:rsidR="16829711">
        <w:t xml:space="preserve"> a range</w:t>
      </w:r>
      <w:r w:rsidR="6DF5F8CC">
        <w:t xml:space="preserve"> of </w:t>
      </w:r>
      <w:r w:rsidR="16829711">
        <w:t>people with different experiences, competencies and skills also ensures that the new entities will be more flexible, responsive and open</w:t>
      </w:r>
      <w:r w:rsidR="6DF5F8CC">
        <w:t xml:space="preserve"> to </w:t>
      </w:r>
      <w:r w:rsidR="16829711">
        <w:t>new ideas. This is a key part of enabling good decisions, governance and management that can achieve better outcomes for people in care and their whānau and communities.</w:t>
      </w:r>
      <w:r w:rsidR="4410C777">
        <w:t xml:space="preserve"> </w:t>
      </w:r>
    </w:p>
    <w:p w14:paraId="31143924" w14:textId="3ED1A9CA" w:rsidR="000431C1" w:rsidRPr="00EA591F" w:rsidRDefault="00FA504D" w:rsidP="00730186">
      <w:pPr>
        <w:pStyle w:val="Recboxheading"/>
        <w:rPr>
          <w:rStyle w:val="eop"/>
        </w:rPr>
      </w:pPr>
      <w:r>
        <w:rPr>
          <w:rStyle w:val="eop"/>
          <w:lang w:val="en-NZ"/>
        </w:rPr>
        <w:lastRenderedPageBreak/>
        <w:t>Tūtohi</w:t>
      </w:r>
      <w:r w:rsidRPr="00510981">
        <w:rPr>
          <w:lang w:val="en-NZ"/>
        </w:rPr>
        <w:t xml:space="preserve"> </w:t>
      </w:r>
      <w:r>
        <w:rPr>
          <w:lang w:val="en-NZ"/>
        </w:rPr>
        <w:t xml:space="preserve">129 | </w:t>
      </w:r>
      <w:r w:rsidR="000431C1" w:rsidRPr="00EA591F">
        <w:rPr>
          <w:rStyle w:val="eop"/>
        </w:rPr>
        <w:t xml:space="preserve">Recommendation </w:t>
      </w:r>
      <w:r w:rsidR="00E504A4">
        <w:rPr>
          <w:rStyle w:val="eop"/>
        </w:rPr>
        <w:t>129</w:t>
      </w:r>
    </w:p>
    <w:p w14:paraId="24C1B08B" w14:textId="0C6B8174" w:rsidR="00BF7742" w:rsidRDefault="00595CB5" w:rsidP="26ED08F0">
      <w:pPr>
        <w:pStyle w:val="Recsbox"/>
      </w:pPr>
      <w:r w:rsidRPr="26ED08F0">
        <w:t xml:space="preserve">The government should ensure, in implementing the </w:t>
      </w:r>
      <w:r w:rsidR="009151A1">
        <w:t>recommendations</w:t>
      </w:r>
      <w:r w:rsidRPr="26ED08F0">
        <w:t xml:space="preserve"> in </w:t>
      </w:r>
      <w:r w:rsidR="009854FD">
        <w:rPr>
          <w:rStyle w:val="normaltextrun"/>
        </w:rPr>
        <w:t>the Inquiry’s</w:t>
      </w:r>
      <w:r w:rsidR="00F30E25" w:rsidRPr="26ED08F0">
        <w:t xml:space="preserve"> final</w:t>
      </w:r>
      <w:r w:rsidRPr="26ED08F0">
        <w:t xml:space="preserve"> report and </w:t>
      </w:r>
      <w:r w:rsidR="00621FDF">
        <w:t>the Holistic Redress Recommendations in</w:t>
      </w:r>
      <w:r w:rsidRPr="26ED08F0">
        <w:t xml:space="preserve"> He Purapura Ora, he Māra Tipu</w:t>
      </w:r>
      <w:r w:rsidR="00CF60F4" w:rsidRPr="26ED08F0">
        <w:t>: From Redress to Puretumu Torowhānui</w:t>
      </w:r>
      <w:r w:rsidRPr="26ED08F0">
        <w:t xml:space="preserve">, that </w:t>
      </w:r>
      <w:r w:rsidR="00AD7025" w:rsidRPr="26ED08F0">
        <w:t xml:space="preserve">appointments to governance </w:t>
      </w:r>
      <w:r w:rsidR="00EE1F59" w:rsidRPr="26ED08F0">
        <w:t>and advisory</w:t>
      </w:r>
      <w:r w:rsidR="00AD7025" w:rsidRPr="26ED08F0">
        <w:t xml:space="preserve"> roles</w:t>
      </w:r>
      <w:r w:rsidR="00BF7742" w:rsidRPr="26ED08F0">
        <w:t>:</w:t>
      </w:r>
    </w:p>
    <w:p w14:paraId="59D28129" w14:textId="45F08560" w:rsidR="00BF7742" w:rsidRDefault="000431C1" w:rsidP="007921AA">
      <w:pPr>
        <w:pStyle w:val="RecsboxLevel1"/>
        <w:numPr>
          <w:ilvl w:val="0"/>
          <w:numId w:val="113"/>
        </w:numPr>
      </w:pPr>
      <w:r>
        <w:t xml:space="preserve">appropriately reflect </w:t>
      </w:r>
      <w:r w:rsidR="0066570F">
        <w:t>survivor experience and expertise</w:t>
      </w:r>
    </w:p>
    <w:p w14:paraId="6B094556" w14:textId="77777777" w:rsidR="004C4BCD" w:rsidRDefault="000431C1" w:rsidP="007921AA">
      <w:pPr>
        <w:pStyle w:val="RecsboxLevel1"/>
        <w:numPr>
          <w:ilvl w:val="0"/>
          <w:numId w:val="113"/>
        </w:numPr>
      </w:pPr>
      <w:r>
        <w:t xml:space="preserve">appropriately </w:t>
      </w:r>
      <w:r w:rsidR="00BD4B2C">
        <w:t xml:space="preserve">and proportionately </w:t>
      </w:r>
      <w:r>
        <w:t xml:space="preserve">reflect </w:t>
      </w:r>
      <w:r w:rsidR="00120035">
        <w:t xml:space="preserve">the </w:t>
      </w:r>
      <w:r>
        <w:t>diversity</w:t>
      </w:r>
      <w:r w:rsidR="00120035">
        <w:t xml:space="preserve"> of</w:t>
      </w:r>
      <w:r w:rsidR="008D28BB">
        <w:t xml:space="preserve"> people in care</w:t>
      </w:r>
    </w:p>
    <w:p w14:paraId="682CB3E9" w14:textId="042D5282" w:rsidR="000431C1" w:rsidRPr="008B5B0F" w:rsidRDefault="00BF7742" w:rsidP="007921AA">
      <w:pPr>
        <w:pStyle w:val="RecsboxLevel1"/>
        <w:numPr>
          <w:ilvl w:val="0"/>
          <w:numId w:val="113"/>
        </w:numPr>
      </w:pPr>
      <w:r>
        <w:t>give e</w:t>
      </w:r>
      <w:r w:rsidR="004C4BCD">
        <w:t>ffect to te Tiriti o Waitangi</w:t>
      </w:r>
      <w:r w:rsidR="006D4467">
        <w:t xml:space="preserve">. </w:t>
      </w:r>
    </w:p>
    <w:p w14:paraId="0A8BD3B1" w14:textId="1351F52B" w:rsidR="001900F8" w:rsidRDefault="001900F8" w:rsidP="00972E24">
      <w:pPr>
        <w:pStyle w:val="RecsHd3"/>
      </w:pPr>
      <w:bookmarkStart w:id="224" w:name="_Toc170208623"/>
      <w:r>
        <w:t xml:space="preserve">Kia mārama, kia pono ki ngā whāinga tūmatanui e hua ai ngā tūtohinga o tēnei </w:t>
      </w:r>
      <w:r w:rsidR="31DE01EF">
        <w:t>P</w:t>
      </w:r>
      <w:r>
        <w:t>akirehua</w:t>
      </w:r>
      <w:bookmarkEnd w:id="224"/>
    </w:p>
    <w:p w14:paraId="70ECA627" w14:textId="25AB0321" w:rsidR="007622AC" w:rsidRDefault="001E757E" w:rsidP="00972E24">
      <w:pPr>
        <w:pStyle w:val="RecsHd3"/>
      </w:pPr>
      <w:bookmarkStart w:id="225" w:name="_Toc170208624"/>
      <w:r>
        <w:t>Transparency and</w:t>
      </w:r>
      <w:r w:rsidR="0042125A">
        <w:t xml:space="preserve"> public accountability for implementing</w:t>
      </w:r>
      <w:r w:rsidR="009E5077">
        <w:t xml:space="preserve"> the</w:t>
      </w:r>
      <w:r w:rsidR="0042125A">
        <w:t xml:space="preserve"> Inquiry</w:t>
      </w:r>
      <w:r w:rsidR="009E5077">
        <w:t>’s</w:t>
      </w:r>
      <w:r w:rsidR="0042125A">
        <w:t xml:space="preserve"> </w:t>
      </w:r>
      <w:r w:rsidR="009151A1">
        <w:t>recommendations</w:t>
      </w:r>
      <w:bookmarkEnd w:id="225"/>
    </w:p>
    <w:p w14:paraId="57D67AD1" w14:textId="183FAFC6" w:rsidR="64AA76BB" w:rsidRPr="0094283E" w:rsidRDefault="64AA76BB" w:rsidP="0094283E">
      <w:pPr>
        <w:pStyle w:val="Heading4"/>
        <w:rPr>
          <w:lang w:val="mi-NZ"/>
        </w:rPr>
      </w:pPr>
      <w:r w:rsidRPr="4E4C8911">
        <w:rPr>
          <w:lang w:val="mi-NZ"/>
        </w:rPr>
        <w:t>Ko ngā whakahoki kōrero mo ngā whakakitenga me ngā whakatau o te Pakirehua, me whakapuaki tūmatanui i roto i te 6 marama</w:t>
      </w:r>
    </w:p>
    <w:p w14:paraId="643E0C23" w14:textId="1187E00E" w:rsidR="00C619BE" w:rsidRPr="00510981" w:rsidRDefault="00C619BE" w:rsidP="00DE3242">
      <w:pPr>
        <w:pStyle w:val="Heading4"/>
        <w:rPr>
          <w:lang w:val="en-NZ"/>
        </w:rPr>
      </w:pPr>
      <w:r w:rsidRPr="00510981">
        <w:rPr>
          <w:lang w:val="en-NZ"/>
        </w:rPr>
        <w:t>Respon</w:t>
      </w:r>
      <w:r w:rsidR="006464D2" w:rsidRPr="00510981">
        <w:rPr>
          <w:lang w:val="en-NZ"/>
        </w:rPr>
        <w:t xml:space="preserve">ses to the Inquiry’s findings </w:t>
      </w:r>
      <w:r w:rsidR="00E91C69">
        <w:rPr>
          <w:lang w:val="en-NZ"/>
        </w:rPr>
        <w:t xml:space="preserve">and </w:t>
      </w:r>
      <w:r w:rsidR="009151A1">
        <w:rPr>
          <w:lang w:val="en-NZ"/>
        </w:rPr>
        <w:t>recommendations</w:t>
      </w:r>
      <w:r w:rsidR="006464D2" w:rsidRPr="00510981">
        <w:rPr>
          <w:lang w:val="en-NZ"/>
        </w:rPr>
        <w:t xml:space="preserve"> must be made publicly available within</w:t>
      </w:r>
      <w:r w:rsidR="00E143CB" w:rsidRPr="00510981">
        <w:rPr>
          <w:lang w:val="en-NZ"/>
        </w:rPr>
        <w:t xml:space="preserve"> 6 months </w:t>
      </w:r>
    </w:p>
    <w:p w14:paraId="57053292" w14:textId="1E70270D" w:rsidR="00A42C56" w:rsidRDefault="33287518" w:rsidP="008A7D65">
      <w:pPr>
        <w:pStyle w:val="ListParagraph"/>
        <w:jc w:val="left"/>
      </w:pPr>
      <w:r>
        <w:t xml:space="preserve">To further build trust and </w:t>
      </w:r>
      <w:r w:rsidR="672EA7EA">
        <w:t>promote transparency with survivors, whānau and communities</w:t>
      </w:r>
      <w:r w:rsidR="3A373954">
        <w:t>,</w:t>
      </w:r>
      <w:r w:rsidR="672EA7EA">
        <w:t xml:space="preserve"> the government </w:t>
      </w:r>
      <w:r w:rsidR="3BAB5F6C">
        <w:t xml:space="preserve">and </w:t>
      </w:r>
      <w:r w:rsidR="0A002D58">
        <w:t>faith-based institutions</w:t>
      </w:r>
      <w:r w:rsidR="3BAB5F6C">
        <w:t xml:space="preserve"> </w:t>
      </w:r>
      <w:r w:rsidR="672EA7EA">
        <w:t>must ensure that the</w:t>
      </w:r>
      <w:r w:rsidR="00A04B8A">
        <w:t xml:space="preserve">ir responses to </w:t>
      </w:r>
      <w:r w:rsidR="672EA7EA">
        <w:t xml:space="preserve">the findings </w:t>
      </w:r>
      <w:r w:rsidR="00A04B8A">
        <w:t>and recommendations are</w:t>
      </w:r>
      <w:r w:rsidR="51CE5E97">
        <w:t xml:space="preserve"> published </w:t>
      </w:r>
      <w:r w:rsidR="43D57F2C">
        <w:t xml:space="preserve">along with </w:t>
      </w:r>
      <w:r w:rsidR="3BAB5F6C">
        <w:t>their commentary on</w:t>
      </w:r>
      <w:r w:rsidR="65AA2B38">
        <w:t xml:space="preserve"> which </w:t>
      </w:r>
      <w:r w:rsidR="43BE4E6F">
        <w:t>findings</w:t>
      </w:r>
      <w:r w:rsidR="495C9160">
        <w:t xml:space="preserve"> have been accepted</w:t>
      </w:r>
      <w:r w:rsidR="6CBF3CA6">
        <w:t>. Where findings have not been accepted, government and faith-based institutions must include commentary explaining why they have not been</w:t>
      </w:r>
      <w:r w:rsidR="43BE4E6F">
        <w:t>.</w:t>
      </w:r>
    </w:p>
    <w:p w14:paraId="10D7B124" w14:textId="439BEBC7" w:rsidR="007B09F6" w:rsidRDefault="7D768E92" w:rsidP="008A7D65">
      <w:pPr>
        <w:pStyle w:val="ListParagraph"/>
        <w:jc w:val="left"/>
      </w:pPr>
      <w:r>
        <w:t>The Inquiry</w:t>
      </w:r>
      <w:r w:rsidR="5DB3570A">
        <w:t xml:space="preserve"> envisage</w:t>
      </w:r>
      <w:r w:rsidR="2E33CD55">
        <w:t>s</w:t>
      </w:r>
      <w:r w:rsidR="5DB3570A">
        <w:t xml:space="preserve"> that all organisations and entities specified in </w:t>
      </w:r>
      <w:r>
        <w:t>its</w:t>
      </w:r>
      <w:r w:rsidR="5DB3570A">
        <w:t xml:space="preserve"> </w:t>
      </w:r>
      <w:r w:rsidR="47E285A2">
        <w:t>recommendations</w:t>
      </w:r>
      <w:r w:rsidR="5DB3570A">
        <w:t xml:space="preserve"> will transparently respond to the </w:t>
      </w:r>
      <w:r w:rsidR="47E285A2">
        <w:t>recommendations</w:t>
      </w:r>
      <w:r w:rsidR="5DB3570A">
        <w:t xml:space="preserve"> relevant to them. </w:t>
      </w:r>
    </w:p>
    <w:p w14:paraId="3C4B471A" w14:textId="473E7D1C" w:rsidR="00991D57" w:rsidRPr="00203C01" w:rsidRDefault="00FA504D" w:rsidP="00730186">
      <w:pPr>
        <w:pStyle w:val="Recboxheading"/>
        <w:rPr>
          <w:rStyle w:val="eop"/>
        </w:rPr>
      </w:pPr>
      <w:r>
        <w:rPr>
          <w:rStyle w:val="eop"/>
          <w:lang w:val="en-NZ"/>
        </w:rPr>
        <w:lastRenderedPageBreak/>
        <w:t>Tūtohi</w:t>
      </w:r>
      <w:r w:rsidRPr="00510981">
        <w:rPr>
          <w:lang w:val="en-NZ"/>
        </w:rPr>
        <w:t xml:space="preserve"> </w:t>
      </w:r>
      <w:r>
        <w:rPr>
          <w:lang w:val="en-NZ"/>
        </w:rPr>
        <w:t xml:space="preserve">130 | </w:t>
      </w:r>
      <w:r w:rsidR="00991D57" w:rsidRPr="00203C01">
        <w:rPr>
          <w:rStyle w:val="eop"/>
        </w:rPr>
        <w:t xml:space="preserve">Recommendation </w:t>
      </w:r>
      <w:r w:rsidR="00A94634">
        <w:rPr>
          <w:rStyle w:val="eop"/>
        </w:rPr>
        <w:t>130</w:t>
      </w:r>
    </w:p>
    <w:p w14:paraId="2EF37D19" w14:textId="24E3471B" w:rsidR="00C93284" w:rsidRPr="00510981" w:rsidRDefault="00991D57" w:rsidP="008A7D65">
      <w:pPr>
        <w:pStyle w:val="Recsbox"/>
        <w:spacing w:line="276" w:lineRule="auto"/>
      </w:pPr>
      <w:r w:rsidRPr="61767FB1">
        <w:t>The government</w:t>
      </w:r>
      <w:r w:rsidR="000944AB">
        <w:t xml:space="preserve"> and</w:t>
      </w:r>
      <w:r>
        <w:t xml:space="preserve"> </w:t>
      </w:r>
      <w:r w:rsidRPr="61767FB1">
        <w:t xml:space="preserve">faith-based institutions should publish their responses to this report and </w:t>
      </w:r>
      <w:r w:rsidR="006E4387">
        <w:t>the Inquiry’s</w:t>
      </w:r>
      <w:r w:rsidRPr="61767FB1">
        <w:t xml:space="preserve"> interim reports</w:t>
      </w:r>
      <w:r w:rsidR="00013BDF">
        <w:t>, including</w:t>
      </w:r>
      <w:r w:rsidRPr="61767FB1">
        <w:t xml:space="preserve"> whether they accept each of the </w:t>
      </w:r>
      <w:r w:rsidR="000E2D53">
        <w:t>Inquiry’s</w:t>
      </w:r>
      <w:r w:rsidRPr="61767FB1">
        <w:t xml:space="preserve"> findings in whole or in part, and the reasons for any disagreement. </w:t>
      </w:r>
      <w:r w:rsidR="000E2D53">
        <w:t>The responses should be published within two months of this report being tabled in the House of Representatives.</w:t>
      </w:r>
    </w:p>
    <w:p w14:paraId="26ABD357" w14:textId="43526F9E" w:rsidR="00991D57" w:rsidRPr="00510981" w:rsidRDefault="00FA504D" w:rsidP="008A7D65">
      <w:pPr>
        <w:pStyle w:val="Recboxheading"/>
        <w:spacing w:line="276" w:lineRule="auto"/>
        <w:rPr>
          <w:rStyle w:val="eop"/>
          <w:lang w:val="en-NZ"/>
          <w14:ligatures w14:val="standardContextual"/>
        </w:rPr>
      </w:pPr>
      <w:r>
        <w:rPr>
          <w:rStyle w:val="eop"/>
          <w:lang w:val="en-NZ"/>
        </w:rPr>
        <w:t>Tūtohi</w:t>
      </w:r>
      <w:r w:rsidRPr="00510981">
        <w:rPr>
          <w:lang w:val="en-NZ"/>
        </w:rPr>
        <w:t xml:space="preserve"> </w:t>
      </w:r>
      <w:r>
        <w:rPr>
          <w:lang w:val="en-NZ"/>
        </w:rPr>
        <w:t xml:space="preserve">131 | </w:t>
      </w:r>
      <w:r w:rsidR="00991D57" w:rsidRPr="00510981">
        <w:rPr>
          <w:rStyle w:val="eop"/>
          <w:lang w:val="en-NZ"/>
          <w14:ligatures w14:val="standardContextual"/>
        </w:rPr>
        <w:t xml:space="preserve">Recommendation </w:t>
      </w:r>
      <w:r w:rsidR="00A94634">
        <w:rPr>
          <w:rStyle w:val="eop"/>
          <w:lang w:val="en-NZ"/>
          <w14:ligatures w14:val="standardContextual"/>
        </w:rPr>
        <w:t>131</w:t>
      </w:r>
    </w:p>
    <w:p w14:paraId="28D7825B" w14:textId="09215683" w:rsidR="00C93284" w:rsidRPr="00510981" w:rsidRDefault="00991D57" w:rsidP="008A7D65">
      <w:pPr>
        <w:pStyle w:val="Recsbox"/>
        <w:spacing w:line="276" w:lineRule="auto"/>
      </w:pPr>
      <w:r w:rsidRPr="61767FB1">
        <w:t xml:space="preserve">The government and </w:t>
      </w:r>
      <w:r>
        <w:t>faith-based</w:t>
      </w:r>
      <w:r w:rsidRPr="61767FB1">
        <w:t xml:space="preserve"> institutions should issue formal </w:t>
      </w:r>
      <w:r w:rsidR="006763A6">
        <w:t xml:space="preserve">public </w:t>
      </w:r>
      <w:r w:rsidRPr="61767FB1">
        <w:t xml:space="preserve">responses to this report </w:t>
      </w:r>
      <w:r w:rsidR="00A66E74">
        <w:t>about</w:t>
      </w:r>
      <w:r w:rsidRPr="61767FB1">
        <w:t xml:space="preserve"> whether each </w:t>
      </w:r>
      <w:r w:rsidR="00187011">
        <w:t>recommendation</w:t>
      </w:r>
      <w:r w:rsidR="00187011" w:rsidRPr="61767FB1">
        <w:t xml:space="preserve"> </w:t>
      </w:r>
      <w:r w:rsidRPr="61767FB1">
        <w:t xml:space="preserve">is accepted, accepted in principle, rejected or subject to further consideration. </w:t>
      </w:r>
      <w:r w:rsidR="00322F2B">
        <w:t>Each response</w:t>
      </w:r>
      <w:r w:rsidRPr="61767FB1">
        <w:t xml:space="preserve"> should include a plan for how the accepted </w:t>
      </w:r>
      <w:r w:rsidR="009151A1">
        <w:t>recommendations</w:t>
      </w:r>
      <w:r w:rsidRPr="61767FB1">
        <w:t xml:space="preserve"> will be implemented, the reasons for rejecting any </w:t>
      </w:r>
      <w:r w:rsidR="009151A1">
        <w:t>recommendations</w:t>
      </w:r>
      <w:r w:rsidRPr="61767FB1">
        <w:t xml:space="preserve">, and a timeframe for any further consideration required. </w:t>
      </w:r>
      <w:r w:rsidR="00187011">
        <w:rPr>
          <w:rFonts w:eastAsia="Arial"/>
        </w:rPr>
        <w:t>Each</w:t>
      </w:r>
      <w:r w:rsidR="00E14A3F">
        <w:rPr>
          <w:rFonts w:eastAsia="Arial"/>
        </w:rPr>
        <w:t xml:space="preserve"> response should be published within </w:t>
      </w:r>
      <w:r w:rsidR="00C91412">
        <w:rPr>
          <w:rFonts w:eastAsia="Arial"/>
        </w:rPr>
        <w:t xml:space="preserve">four </w:t>
      </w:r>
      <w:r w:rsidR="00E14A3F">
        <w:rPr>
          <w:rFonts w:eastAsia="Arial"/>
        </w:rPr>
        <w:t xml:space="preserve">months of this report being tabled in the House of Representatives.  </w:t>
      </w:r>
      <w:r w:rsidRPr="61767FB1">
        <w:t xml:space="preserve"> </w:t>
      </w:r>
    </w:p>
    <w:p w14:paraId="2C6FBB59" w14:textId="637DBF0A" w:rsidR="683C7FFD" w:rsidRPr="00FD2F9C" w:rsidRDefault="683C7FFD" w:rsidP="00FD2F9C">
      <w:pPr>
        <w:pStyle w:val="Heading4"/>
        <w:rPr>
          <w:lang w:val="mi-NZ"/>
        </w:rPr>
      </w:pPr>
      <w:r w:rsidRPr="005C7F74">
        <w:rPr>
          <w:lang w:val="mi-NZ"/>
        </w:rPr>
        <w:t>Me māwhiti i ngā roopu tōrangapū katoa te whakaetanga ki te whakatinana i ngā whakatau</w:t>
      </w:r>
    </w:p>
    <w:p w14:paraId="20B4B81F" w14:textId="3FBE23C2" w:rsidR="00856E48" w:rsidRPr="00510981" w:rsidRDefault="00856E48" w:rsidP="00856E48">
      <w:pPr>
        <w:pStyle w:val="Heading4"/>
        <w:rPr>
          <w:lang w:val="en-NZ"/>
        </w:rPr>
      </w:pPr>
      <w:r w:rsidRPr="00510981">
        <w:rPr>
          <w:lang w:val="en-NZ"/>
        </w:rPr>
        <w:t xml:space="preserve">Cross-political party agreement to implement </w:t>
      </w:r>
      <w:r w:rsidR="009151A1">
        <w:rPr>
          <w:lang w:val="en-NZ"/>
        </w:rPr>
        <w:t>recommendations</w:t>
      </w:r>
      <w:r w:rsidRPr="00510981">
        <w:rPr>
          <w:lang w:val="en-NZ"/>
        </w:rPr>
        <w:t xml:space="preserve"> required </w:t>
      </w:r>
    </w:p>
    <w:p w14:paraId="500845B7" w14:textId="529E404A" w:rsidR="00856E48" w:rsidRDefault="64D18173" w:rsidP="008A7D65">
      <w:pPr>
        <w:pStyle w:val="ListParagraph"/>
        <w:jc w:val="left"/>
      </w:pPr>
      <w:r>
        <w:t>During the Inquiry period, d</w:t>
      </w:r>
      <w:r w:rsidR="2255C304">
        <w:t xml:space="preserve">espite </w:t>
      </w:r>
      <w:r w:rsidR="19C9C8EE">
        <w:t>numerous</w:t>
      </w:r>
      <w:r w:rsidR="2255C304">
        <w:t xml:space="preserve"> reports and </w:t>
      </w:r>
      <w:r w:rsidR="47E285A2">
        <w:t>recommendations</w:t>
      </w:r>
      <w:r w:rsidR="2255C304">
        <w:t xml:space="preserve"> to improve the different aspects of care systems</w:t>
      </w:r>
      <w:r w:rsidR="4315DA62">
        <w:t xml:space="preserve"> and settings</w:t>
      </w:r>
      <w:r>
        <w:t>, the government’s responses were</w:t>
      </w:r>
      <w:r w:rsidR="2255C304">
        <w:t xml:space="preserve"> </w:t>
      </w:r>
      <w:r w:rsidR="5A03E832">
        <w:t xml:space="preserve">often </w:t>
      </w:r>
      <w:r w:rsidR="2255C304">
        <w:t xml:space="preserve">piecemeal and reactive. A lack of commitment, transparency and accountability for </w:t>
      </w:r>
      <w:r w:rsidR="47E285A2">
        <w:t>recommendations</w:t>
      </w:r>
      <w:r w:rsidR="2255C304">
        <w:t xml:space="preserve"> has meant that many have not been implemented or </w:t>
      </w:r>
      <w:r w:rsidR="4598E345">
        <w:t xml:space="preserve">they have been </w:t>
      </w:r>
      <w:r w:rsidR="2255C304">
        <w:t xml:space="preserve">superseded </w:t>
      </w:r>
      <w:r w:rsidR="2C437F9D">
        <w:t>by</w:t>
      </w:r>
      <w:r w:rsidR="2255C304">
        <w:t xml:space="preserve"> subsequent reports and </w:t>
      </w:r>
      <w:r w:rsidR="47E285A2">
        <w:t>recommendations</w:t>
      </w:r>
      <w:r w:rsidR="2255C304">
        <w:t>.</w:t>
      </w:r>
      <w:r w:rsidR="6EA5DA53">
        <w:t xml:space="preserve"> </w:t>
      </w:r>
    </w:p>
    <w:p w14:paraId="16E98575" w14:textId="3A364E0F" w:rsidR="004672D2" w:rsidRPr="00510981" w:rsidRDefault="44369CB7" w:rsidP="008A7D65">
      <w:pPr>
        <w:pStyle w:val="ListParagraph"/>
        <w:jc w:val="left"/>
      </w:pPr>
      <w:r>
        <w:t>Children, young people</w:t>
      </w:r>
      <w:r w:rsidR="1E1EBBFE">
        <w:t xml:space="preserve"> and adults</w:t>
      </w:r>
      <w:r w:rsidR="4F04D441">
        <w:t xml:space="preserve"> in care have the right to be safe from abuse. </w:t>
      </w:r>
      <w:r w:rsidR="739CE8CB">
        <w:t>The changes needed to ensure care in Aotearoa</w:t>
      </w:r>
      <w:r w:rsidR="3A373954">
        <w:t xml:space="preserve"> New Zealand</w:t>
      </w:r>
      <w:r w:rsidR="739CE8CB">
        <w:t xml:space="preserve"> is safe are significant </w:t>
      </w:r>
      <w:r w:rsidR="73A028C0">
        <w:t xml:space="preserve">and will take time to be effectively implemented. </w:t>
      </w:r>
      <w:r w:rsidR="172A1130">
        <w:t xml:space="preserve">Short-termism and incremental changes have been a barrier to progress in the past and </w:t>
      </w:r>
      <w:r w:rsidR="7D768E92">
        <w:t>the Inquiry</w:t>
      </w:r>
      <w:r w:rsidR="172A1130">
        <w:t xml:space="preserve"> call</w:t>
      </w:r>
      <w:r w:rsidR="032B651D">
        <w:t>s</w:t>
      </w:r>
      <w:r w:rsidR="172A1130">
        <w:t xml:space="preserve"> on all political parties and policy</w:t>
      </w:r>
      <w:r w:rsidR="4736B9B6">
        <w:t xml:space="preserve"> makers to ensure</w:t>
      </w:r>
      <w:r w:rsidR="1BFC3120">
        <w:t xml:space="preserve"> that th</w:t>
      </w:r>
      <w:r w:rsidR="0D481281">
        <w:t xml:space="preserve">is does not inhibit </w:t>
      </w:r>
      <w:r w:rsidR="3F778946">
        <w:t>future changes. A significant step has been taken with the completion of th</w:t>
      </w:r>
      <w:r w:rsidR="5FA8AF7B">
        <w:t>is Inquiry</w:t>
      </w:r>
      <w:r w:rsidR="3F778946">
        <w:t xml:space="preserve">, </w:t>
      </w:r>
      <w:r w:rsidR="0D14C101">
        <w:t>however,</w:t>
      </w:r>
      <w:r w:rsidR="3F778946">
        <w:t xml:space="preserve"> </w:t>
      </w:r>
      <w:r w:rsidR="48A2347A">
        <w:t>there remains a bigger task in implementing the changes needed.</w:t>
      </w:r>
      <w:r w:rsidR="3F778946">
        <w:t xml:space="preserve"> </w:t>
      </w:r>
      <w:r w:rsidR="2B3974E8">
        <w:t xml:space="preserve">Cross-party agreement on the </w:t>
      </w:r>
      <w:r w:rsidR="6727145F">
        <w:t xml:space="preserve">implementation of these </w:t>
      </w:r>
      <w:r w:rsidR="47E285A2">
        <w:t>recommendations</w:t>
      </w:r>
      <w:r w:rsidR="5F9C6995">
        <w:t xml:space="preserve"> </w:t>
      </w:r>
      <w:r w:rsidR="07347677">
        <w:t>will ensure that</w:t>
      </w:r>
      <w:r w:rsidR="36CE369C">
        <w:t>,</w:t>
      </w:r>
      <w:r w:rsidR="07347677">
        <w:t xml:space="preserve"> </w:t>
      </w:r>
      <w:r w:rsidR="627CFD5B">
        <w:t>as a nation</w:t>
      </w:r>
      <w:r w:rsidR="0923137A">
        <w:t>, we</w:t>
      </w:r>
      <w:r w:rsidDel="627CFD5B">
        <w:t xml:space="preserve"> </w:t>
      </w:r>
      <w:r w:rsidR="627CFD5B">
        <w:t xml:space="preserve">can </w:t>
      </w:r>
      <w:r w:rsidR="2A904496">
        <w:t xml:space="preserve">transform the way </w:t>
      </w:r>
      <w:proofErr w:type="gramStart"/>
      <w:r w:rsidR="7D768E92">
        <w:t xml:space="preserve">the </w:t>
      </w:r>
      <w:r w:rsidR="032B651D">
        <w:t>we</w:t>
      </w:r>
      <w:proofErr w:type="gramEnd"/>
      <w:r w:rsidR="032B651D">
        <w:t xml:space="preserve"> </w:t>
      </w:r>
      <w:r w:rsidR="2A904496">
        <w:t xml:space="preserve">care for </w:t>
      </w:r>
      <w:r w:rsidR="0FE26E6B">
        <w:t>children, young people</w:t>
      </w:r>
      <w:r w:rsidR="2A904496">
        <w:t xml:space="preserve"> and adults.</w:t>
      </w:r>
    </w:p>
    <w:p w14:paraId="6867701E" w14:textId="505D7894" w:rsidR="00856E48" w:rsidRPr="00510981" w:rsidRDefault="00FA504D" w:rsidP="00856E48">
      <w:pPr>
        <w:pStyle w:val="Recboxheading"/>
        <w:rPr>
          <w:rStyle w:val="eop"/>
          <w:lang w:val="en-NZ"/>
          <w14:ligatures w14:val="standardContextual"/>
        </w:rPr>
      </w:pPr>
      <w:r>
        <w:rPr>
          <w:rStyle w:val="eop"/>
          <w:lang w:val="en-NZ"/>
        </w:rPr>
        <w:lastRenderedPageBreak/>
        <w:t>Tūtohi</w:t>
      </w:r>
      <w:r w:rsidRPr="00510981">
        <w:rPr>
          <w:lang w:val="en-NZ"/>
        </w:rPr>
        <w:t xml:space="preserve"> </w:t>
      </w:r>
      <w:r>
        <w:rPr>
          <w:lang w:val="en-NZ"/>
        </w:rPr>
        <w:t xml:space="preserve">132 | </w:t>
      </w:r>
      <w:r w:rsidR="00856E48" w:rsidRPr="00510981">
        <w:rPr>
          <w:rStyle w:val="eop"/>
          <w:lang w:val="en-NZ"/>
          <w14:ligatures w14:val="standardContextual"/>
        </w:rPr>
        <w:t xml:space="preserve">Recommendation </w:t>
      </w:r>
      <w:r w:rsidR="00A94634">
        <w:rPr>
          <w:rStyle w:val="eop"/>
          <w:lang w:val="en-NZ"/>
          <w14:ligatures w14:val="standardContextual"/>
        </w:rPr>
        <w:t>132</w:t>
      </w:r>
    </w:p>
    <w:p w14:paraId="63452BA7" w14:textId="17DE13EF" w:rsidR="00856E48" w:rsidRPr="00510981" w:rsidRDefault="00856E48" w:rsidP="00575BD4">
      <w:pPr>
        <w:pStyle w:val="Recsbox"/>
      </w:pPr>
      <w:r w:rsidRPr="00510981">
        <w:t xml:space="preserve">The government should seek cross-party agreement to implement </w:t>
      </w:r>
      <w:r w:rsidR="00474378" w:rsidRPr="00510981">
        <w:t>th</w:t>
      </w:r>
      <w:r w:rsidR="00474378">
        <w:t>is Inquiry’s</w:t>
      </w:r>
      <w:r w:rsidR="00474378" w:rsidRPr="00510981">
        <w:t xml:space="preserve"> </w:t>
      </w:r>
      <w:r w:rsidR="009151A1">
        <w:t>recommendations</w:t>
      </w:r>
      <w:r w:rsidRPr="00510981">
        <w:t>.</w:t>
      </w:r>
    </w:p>
    <w:p w14:paraId="1DBEAF7D" w14:textId="7AA28588" w:rsidR="7BCDC65C" w:rsidRPr="00FD2F9C" w:rsidRDefault="7BCDC65C" w:rsidP="00FD2F9C">
      <w:pPr>
        <w:pStyle w:val="Heading4"/>
        <w:rPr>
          <w:lang w:val="en-NZ"/>
        </w:rPr>
      </w:pPr>
      <w:r w:rsidRPr="00FD2F9C">
        <w:rPr>
          <w:lang w:val="en-NZ"/>
        </w:rPr>
        <w:t>Te whakamau i ngā kaiwhakatau kaupapa kia ū te tohe e hua ai he tikanga kē</w:t>
      </w:r>
    </w:p>
    <w:p w14:paraId="16502A01" w14:textId="77777777" w:rsidR="000D1D08" w:rsidRPr="00510981" w:rsidRDefault="000D1D08" w:rsidP="000F5285">
      <w:pPr>
        <w:pStyle w:val="Heading4"/>
        <w:rPr>
          <w:lang w:val="en-NZ"/>
        </w:rPr>
      </w:pPr>
      <w:r w:rsidRPr="00510981">
        <w:rPr>
          <w:lang w:val="en-NZ"/>
        </w:rPr>
        <w:t>Holding decision-makers to account for ensuring change</w:t>
      </w:r>
    </w:p>
    <w:p w14:paraId="76C326A9" w14:textId="76CD47EC" w:rsidR="0009328D" w:rsidRPr="008A7D65" w:rsidRDefault="5ED0ABB7" w:rsidP="008A7D65">
      <w:pPr>
        <w:pStyle w:val="ListParagraph"/>
        <w:jc w:val="left"/>
        <w:rPr>
          <w:szCs w:val="22"/>
        </w:rPr>
      </w:pPr>
      <w:r>
        <w:t xml:space="preserve">In Part </w:t>
      </w:r>
      <w:r w:rsidR="0A0683FE" w:rsidRPr="009D4F5A">
        <w:t>7</w:t>
      </w:r>
      <w:r>
        <w:t xml:space="preserve"> </w:t>
      </w:r>
      <w:r w:rsidR="7D768E92">
        <w:t>the Inquiry</w:t>
      </w:r>
      <w:r>
        <w:t xml:space="preserve"> found there was a consistent lack of accountability for decision </w:t>
      </w:r>
      <w:r w:rsidRPr="008A7D65">
        <w:rPr>
          <w:szCs w:val="22"/>
        </w:rPr>
        <w:t xml:space="preserve">makers for their failure to keep people in care safe and </w:t>
      </w:r>
      <w:r w:rsidR="708B0B02" w:rsidRPr="008A7D65">
        <w:rPr>
          <w:szCs w:val="22"/>
        </w:rPr>
        <w:t>to</w:t>
      </w:r>
      <w:r w:rsidRPr="008A7D65">
        <w:rPr>
          <w:szCs w:val="22"/>
        </w:rPr>
        <w:t xml:space="preserve"> address the systemic causes of abuse in care. There was </w:t>
      </w:r>
      <w:r w:rsidR="4A9FA72D" w:rsidRPr="008A7D65">
        <w:rPr>
          <w:szCs w:val="22"/>
        </w:rPr>
        <w:t xml:space="preserve">also </w:t>
      </w:r>
      <w:r w:rsidRPr="008A7D65">
        <w:rPr>
          <w:szCs w:val="22"/>
        </w:rPr>
        <w:t xml:space="preserve">a lack of strategic direction and transparency </w:t>
      </w:r>
      <w:r w:rsidR="4A9FA72D" w:rsidRPr="008A7D65">
        <w:rPr>
          <w:szCs w:val="22"/>
        </w:rPr>
        <w:t>about the piecemeal changes to the care system.</w:t>
      </w:r>
    </w:p>
    <w:p w14:paraId="1A2A814F" w14:textId="260791C6" w:rsidR="00D442B7" w:rsidRPr="008A7D65" w:rsidRDefault="2DC26483" w:rsidP="008A7D65">
      <w:pPr>
        <w:pStyle w:val="ListParagraph"/>
        <w:jc w:val="left"/>
        <w:rPr>
          <w:szCs w:val="22"/>
        </w:rPr>
      </w:pPr>
      <w:r w:rsidRPr="008A7D65">
        <w:rPr>
          <w:szCs w:val="22"/>
          <w:lang w:val="en-NZ"/>
        </w:rPr>
        <w:t xml:space="preserve">The government Child and Youth Wellbeing Strategy 2019 stated that </w:t>
      </w:r>
      <w:r w:rsidRPr="008A7D65">
        <w:rPr>
          <w:szCs w:val="22"/>
        </w:rPr>
        <w:t>“there are too many policies that were developed and implemented in silos</w:t>
      </w:r>
      <w:r w:rsidR="655ED5E8" w:rsidRPr="008A7D65">
        <w:rPr>
          <w:szCs w:val="22"/>
        </w:rPr>
        <w:t>”</w:t>
      </w:r>
      <w:r w:rsidRPr="008A7D65">
        <w:rPr>
          <w:szCs w:val="22"/>
        </w:rPr>
        <w:t>.</w:t>
      </w:r>
      <w:r w:rsidR="00D442B7" w:rsidRPr="008A7D65">
        <w:rPr>
          <w:rStyle w:val="FootnoteReference"/>
          <w:sz w:val="22"/>
          <w:szCs w:val="22"/>
        </w:rPr>
        <w:footnoteReference w:id="381"/>
      </w:r>
      <w:r w:rsidRPr="008A7D65">
        <w:rPr>
          <w:szCs w:val="22"/>
          <w:lang w:val="en-NZ"/>
        </w:rPr>
        <w:t xml:space="preserve"> </w:t>
      </w:r>
      <w:r w:rsidR="0DE691EB" w:rsidRPr="008A7D65">
        <w:rPr>
          <w:szCs w:val="22"/>
          <w:shd w:val="clear" w:color="auto" w:fill="FFFFFF"/>
        </w:rPr>
        <w:t>A 2024 report from the Independent Children’s Monitor on agency compliance with national care standards found that</w:t>
      </w:r>
      <w:r w:rsidRPr="008A7D65">
        <w:rPr>
          <w:szCs w:val="22"/>
          <w:shd w:val="clear" w:color="auto" w:fill="FFFFFF"/>
        </w:rPr>
        <w:t>:</w:t>
      </w:r>
    </w:p>
    <w:p w14:paraId="0CDB733D" w14:textId="3DAF891F" w:rsidR="00C53E8A" w:rsidRPr="008A7D65" w:rsidRDefault="009128D9" w:rsidP="008A7D65">
      <w:pPr>
        <w:pStyle w:val="Part10quotes"/>
        <w:ind w:left="1701" w:right="1229"/>
        <w:jc w:val="left"/>
      </w:pPr>
      <w:r w:rsidRPr="008A7D65">
        <w:t>“</w:t>
      </w:r>
      <w:r w:rsidR="00A07EA4" w:rsidRPr="008A7D65">
        <w:t>Our</w:t>
      </w:r>
      <w:r w:rsidR="00C53E8A" w:rsidRPr="008A7D65">
        <w:t xml:space="preserve"> monitoring over the last three years has</w:t>
      </w:r>
      <w:r w:rsidR="00D379AA" w:rsidRPr="008A7D65">
        <w:t xml:space="preserve"> </w:t>
      </w:r>
      <w:r w:rsidR="00C53E8A" w:rsidRPr="008A7D65">
        <w:t>shown that government agencies do not always</w:t>
      </w:r>
      <w:r w:rsidR="00D379AA" w:rsidRPr="008A7D65">
        <w:t xml:space="preserve"> </w:t>
      </w:r>
      <w:r w:rsidR="00C53E8A" w:rsidRPr="008A7D65">
        <w:t>work effectively together to support tamariki and</w:t>
      </w:r>
      <w:r w:rsidR="00D379AA" w:rsidRPr="008A7D65">
        <w:t xml:space="preserve"> </w:t>
      </w:r>
      <w:r w:rsidR="00C53E8A" w:rsidRPr="008A7D65">
        <w:t>rangatahi in care. Particularly in education and</w:t>
      </w:r>
      <w:r w:rsidR="00D379AA" w:rsidRPr="008A7D65">
        <w:t xml:space="preserve"> </w:t>
      </w:r>
      <w:r w:rsidR="00C53E8A" w:rsidRPr="008A7D65">
        <w:t>health, individual government agency policy settings</w:t>
      </w:r>
      <w:r w:rsidR="00D379AA" w:rsidRPr="008A7D65">
        <w:t xml:space="preserve"> </w:t>
      </w:r>
      <w:r w:rsidR="00C53E8A" w:rsidRPr="008A7D65">
        <w:t>can sometimes delay or prevent access to services</w:t>
      </w:r>
      <w:r w:rsidR="00D379AA" w:rsidRPr="008A7D65">
        <w:t xml:space="preserve"> </w:t>
      </w:r>
      <w:r w:rsidR="00C53E8A" w:rsidRPr="008A7D65">
        <w:t>and support.</w:t>
      </w:r>
      <w:r w:rsidRPr="008A7D65">
        <w:t>”</w:t>
      </w:r>
      <w:r w:rsidR="00A555F3" w:rsidRPr="008A7D65">
        <w:rPr>
          <w:rStyle w:val="FootnoteReference"/>
          <w:sz w:val="22"/>
          <w:szCs w:val="22"/>
        </w:rPr>
        <w:footnoteReference w:id="382"/>
      </w:r>
    </w:p>
    <w:p w14:paraId="52E305FE" w14:textId="2CE7AB85" w:rsidR="0095758A" w:rsidRPr="008A7D65" w:rsidRDefault="588C2186" w:rsidP="008A7D65">
      <w:pPr>
        <w:pStyle w:val="ListParagraph"/>
        <w:jc w:val="left"/>
        <w:rPr>
          <w:szCs w:val="22"/>
        </w:rPr>
      </w:pPr>
      <w:r w:rsidRPr="008A7D65">
        <w:rPr>
          <w:szCs w:val="22"/>
        </w:rPr>
        <w:t xml:space="preserve">It is therefore critical to ensure that </w:t>
      </w:r>
      <w:r w:rsidR="790572BF" w:rsidRPr="008A7D65">
        <w:rPr>
          <w:szCs w:val="22"/>
        </w:rPr>
        <w:t xml:space="preserve">accountability mechanisms are built into </w:t>
      </w:r>
      <w:r w:rsidR="1297640C" w:rsidRPr="008A7D65">
        <w:rPr>
          <w:szCs w:val="22"/>
        </w:rPr>
        <w:t>the</w:t>
      </w:r>
      <w:r w:rsidR="47B9BEC2" w:rsidRPr="008A7D65">
        <w:rPr>
          <w:szCs w:val="22"/>
        </w:rPr>
        <w:t xml:space="preserve"> implementation process for the </w:t>
      </w:r>
      <w:r w:rsidR="2B1581F9" w:rsidRPr="008A7D65">
        <w:rPr>
          <w:szCs w:val="22"/>
        </w:rPr>
        <w:t>I</w:t>
      </w:r>
      <w:r w:rsidR="47B9BEC2" w:rsidRPr="008A7D65">
        <w:rPr>
          <w:szCs w:val="22"/>
        </w:rPr>
        <w:t xml:space="preserve">nquiry’s </w:t>
      </w:r>
      <w:r w:rsidR="47E285A2" w:rsidRPr="008A7D65">
        <w:rPr>
          <w:szCs w:val="22"/>
        </w:rPr>
        <w:t>recommendations</w:t>
      </w:r>
      <w:r w:rsidR="47B9BEC2" w:rsidRPr="008A7D65">
        <w:rPr>
          <w:szCs w:val="22"/>
        </w:rPr>
        <w:t xml:space="preserve">. </w:t>
      </w:r>
      <w:r w:rsidR="7CFE36A6" w:rsidRPr="008A7D65">
        <w:rPr>
          <w:szCs w:val="22"/>
        </w:rPr>
        <w:t>Public</w:t>
      </w:r>
      <w:r w:rsidR="159FD337" w:rsidRPr="008A7D65">
        <w:rPr>
          <w:szCs w:val="22"/>
        </w:rPr>
        <w:t>, annual</w:t>
      </w:r>
      <w:r w:rsidR="7CFE36A6" w:rsidRPr="008A7D65">
        <w:rPr>
          <w:szCs w:val="22"/>
        </w:rPr>
        <w:t xml:space="preserve"> reporting of progress of implementation enables </w:t>
      </w:r>
      <w:r w:rsidR="3F85A133" w:rsidRPr="008A7D65">
        <w:rPr>
          <w:szCs w:val="22"/>
        </w:rPr>
        <w:t xml:space="preserve">visibility by the public and key parties including survivors. </w:t>
      </w:r>
      <w:r w:rsidR="7D9C310E" w:rsidRPr="008A7D65">
        <w:rPr>
          <w:szCs w:val="22"/>
        </w:rPr>
        <w:t>This will</w:t>
      </w:r>
      <w:r w:rsidR="690D5B2D" w:rsidRPr="008A7D65">
        <w:rPr>
          <w:szCs w:val="22"/>
        </w:rPr>
        <w:t xml:space="preserve"> support</w:t>
      </w:r>
      <w:r w:rsidR="7D9C310E" w:rsidRPr="008A7D65">
        <w:rPr>
          <w:szCs w:val="22"/>
        </w:rPr>
        <w:t xml:space="preserve"> accountability but also allows </w:t>
      </w:r>
      <w:r w:rsidR="60A26FF2" w:rsidRPr="008A7D65">
        <w:rPr>
          <w:szCs w:val="22"/>
        </w:rPr>
        <w:t>communities</w:t>
      </w:r>
      <w:r w:rsidR="7D9C310E" w:rsidRPr="008A7D65">
        <w:rPr>
          <w:szCs w:val="22"/>
        </w:rPr>
        <w:t xml:space="preserve"> to remain informed of progress and meaningfully participate in the implementation process</w:t>
      </w:r>
      <w:r w:rsidR="23D574C2" w:rsidRPr="008A7D65">
        <w:rPr>
          <w:szCs w:val="22"/>
        </w:rPr>
        <w:t>.</w:t>
      </w:r>
    </w:p>
    <w:p w14:paraId="53211A27" w14:textId="2D061272" w:rsidR="002531A1" w:rsidRPr="00B40FA4" w:rsidRDefault="7D768E92" w:rsidP="008A7D65">
      <w:pPr>
        <w:pStyle w:val="ListParagraph"/>
        <w:jc w:val="left"/>
        <w:rPr>
          <w:rStyle w:val="ListParagraphChar"/>
        </w:rPr>
      </w:pPr>
      <w:r w:rsidRPr="008A7D65">
        <w:rPr>
          <w:szCs w:val="22"/>
        </w:rPr>
        <w:t>The Inquiry</w:t>
      </w:r>
      <w:r w:rsidR="12038A32" w:rsidRPr="008A7D65">
        <w:rPr>
          <w:szCs w:val="22"/>
        </w:rPr>
        <w:t xml:space="preserve"> recommend</w:t>
      </w:r>
      <w:r w:rsidR="0F415AFD" w:rsidRPr="008A7D65">
        <w:rPr>
          <w:szCs w:val="22"/>
        </w:rPr>
        <w:t>s</w:t>
      </w:r>
      <w:r w:rsidR="12038A32" w:rsidRPr="008A7D65">
        <w:rPr>
          <w:szCs w:val="22"/>
        </w:rPr>
        <w:t xml:space="preserve"> the annual reports </w:t>
      </w:r>
      <w:r w:rsidR="0832DE77" w:rsidRPr="008A7D65">
        <w:rPr>
          <w:szCs w:val="22"/>
        </w:rPr>
        <w:t xml:space="preserve">of all entities implementing </w:t>
      </w:r>
      <w:r w:rsidR="7345263D" w:rsidRPr="008A7D65">
        <w:rPr>
          <w:szCs w:val="22"/>
        </w:rPr>
        <w:t>the</w:t>
      </w:r>
      <w:r w:rsidR="6990EA09" w:rsidRPr="008A7D65">
        <w:rPr>
          <w:szCs w:val="22"/>
        </w:rPr>
        <w:t xml:space="preserve"> </w:t>
      </w:r>
      <w:r w:rsidR="0832DE77" w:rsidRPr="008A7D65">
        <w:rPr>
          <w:szCs w:val="22"/>
        </w:rPr>
        <w:t xml:space="preserve">Inquiry’s </w:t>
      </w:r>
      <w:r w:rsidR="47E285A2" w:rsidRPr="008A7D65">
        <w:rPr>
          <w:szCs w:val="22"/>
        </w:rPr>
        <w:t>recommendations</w:t>
      </w:r>
      <w:r w:rsidR="0832DE77">
        <w:t xml:space="preserve"> </w:t>
      </w:r>
      <w:r w:rsidR="76AF3EAA">
        <w:t>are considered by a parliamentary select committee</w:t>
      </w:r>
      <w:r w:rsidR="554BF17C">
        <w:t xml:space="preserve"> to ensure </w:t>
      </w:r>
      <w:r w:rsidR="554BF17C" w:rsidRPr="22D331BC">
        <w:rPr>
          <w:rStyle w:val="ListParagraphChar"/>
        </w:rPr>
        <w:t>that there is appropriate parliam</w:t>
      </w:r>
      <w:r w:rsidR="6C4C1B1D" w:rsidRPr="22D331BC">
        <w:rPr>
          <w:rStyle w:val="ListParagraphChar"/>
        </w:rPr>
        <w:t>entary scrutin</w:t>
      </w:r>
      <w:r w:rsidR="2110F175" w:rsidRPr="22D331BC">
        <w:rPr>
          <w:rStyle w:val="ListParagraphChar"/>
        </w:rPr>
        <w:t>y of</w:t>
      </w:r>
      <w:r w:rsidR="3D4F8F5C" w:rsidRPr="22D331BC">
        <w:rPr>
          <w:rStyle w:val="ListParagraphChar"/>
        </w:rPr>
        <w:t xml:space="preserve"> </w:t>
      </w:r>
      <w:r w:rsidR="159FD337" w:rsidRPr="22D331BC">
        <w:rPr>
          <w:rStyle w:val="ListParagraphChar"/>
        </w:rPr>
        <w:t xml:space="preserve">the implementation of </w:t>
      </w:r>
      <w:r w:rsidR="52DB413D" w:rsidRPr="22D331BC">
        <w:rPr>
          <w:rStyle w:val="ListParagraphChar"/>
        </w:rPr>
        <w:t>the</w:t>
      </w:r>
      <w:r w:rsidR="27689E86" w:rsidRPr="22D331BC">
        <w:rPr>
          <w:rStyle w:val="ListParagraphChar"/>
        </w:rPr>
        <w:t xml:space="preserve"> </w:t>
      </w:r>
      <w:r w:rsidR="47E285A2" w:rsidRPr="22D331BC">
        <w:rPr>
          <w:rStyle w:val="ListParagraphChar"/>
        </w:rPr>
        <w:t>recommendations</w:t>
      </w:r>
      <w:r w:rsidR="12038A32" w:rsidRPr="22D331BC">
        <w:rPr>
          <w:rStyle w:val="ListParagraphChar"/>
        </w:rPr>
        <w:t xml:space="preserve">. </w:t>
      </w:r>
    </w:p>
    <w:p w14:paraId="0E5B9A6F" w14:textId="4EABDA6B" w:rsidR="00864CC8" w:rsidRPr="00510981" w:rsidRDefault="00FA504D" w:rsidP="008B5B0F">
      <w:pPr>
        <w:pStyle w:val="Recboxheading"/>
        <w:rPr>
          <w:b w:val="0"/>
          <w:lang w:val="en-NZ"/>
        </w:rPr>
      </w:pPr>
      <w:r>
        <w:rPr>
          <w:rStyle w:val="eop"/>
          <w:lang w:val="en-NZ"/>
        </w:rPr>
        <w:t>Tūtohi</w:t>
      </w:r>
      <w:r w:rsidRPr="00510981">
        <w:rPr>
          <w:lang w:val="en-NZ"/>
        </w:rPr>
        <w:t xml:space="preserve"> </w:t>
      </w:r>
      <w:r>
        <w:rPr>
          <w:lang w:val="en-NZ"/>
        </w:rPr>
        <w:t xml:space="preserve">133 | </w:t>
      </w:r>
      <w:r w:rsidR="00864CC8" w:rsidRPr="00510981">
        <w:rPr>
          <w:rStyle w:val="eop"/>
          <w:lang w:val="en-NZ"/>
          <w14:ligatures w14:val="standardContextual"/>
        </w:rPr>
        <w:t xml:space="preserve">Recommendation </w:t>
      </w:r>
      <w:r w:rsidR="00A94634">
        <w:rPr>
          <w:lang w:val="en-NZ"/>
        </w:rPr>
        <w:t>133</w:t>
      </w:r>
    </w:p>
    <w:p w14:paraId="53F0384B" w14:textId="02B2A1BE" w:rsidR="00501351" w:rsidRDefault="00864CC8" w:rsidP="008A7D65">
      <w:pPr>
        <w:pStyle w:val="Recsbox"/>
        <w:spacing w:line="23" w:lineRule="atLeast"/>
      </w:pPr>
      <w:r w:rsidRPr="43B3DBCA">
        <w:t>The government,</w:t>
      </w:r>
      <w:r w:rsidR="00A60CD5">
        <w:t xml:space="preserve"> </w:t>
      </w:r>
      <w:r w:rsidRPr="43B3DBCA">
        <w:t>faith-</w:t>
      </w:r>
      <w:r>
        <w:t>based</w:t>
      </w:r>
      <w:r w:rsidRPr="43B3DBCA">
        <w:t xml:space="preserve"> institutions and </w:t>
      </w:r>
      <w:r w:rsidR="005C055E">
        <w:t>any other agencies</w:t>
      </w:r>
      <w:r w:rsidR="00A84498">
        <w:t xml:space="preserve"> that implement</w:t>
      </w:r>
      <w:r w:rsidR="00F4253E">
        <w:t xml:space="preserve"> the Inquiry’s recommendations</w:t>
      </w:r>
      <w:r w:rsidRPr="43B3DBCA">
        <w:t xml:space="preserve"> should</w:t>
      </w:r>
      <w:r w:rsidR="00501351">
        <w:t>:</w:t>
      </w:r>
    </w:p>
    <w:p w14:paraId="38A4B5A7" w14:textId="31AFA086" w:rsidR="00FB3D14" w:rsidRDefault="00864CC8" w:rsidP="008A7D65">
      <w:pPr>
        <w:pStyle w:val="RecsboxLevel1"/>
        <w:numPr>
          <w:ilvl w:val="0"/>
          <w:numId w:val="114"/>
        </w:numPr>
        <w:spacing w:line="23" w:lineRule="atLeast"/>
      </w:pPr>
      <w:r>
        <w:t xml:space="preserve">publicly report on the implementation of the </w:t>
      </w:r>
      <w:r w:rsidR="00474378">
        <w:t>Inquiry’s</w:t>
      </w:r>
      <w:r>
        <w:t xml:space="preserve"> </w:t>
      </w:r>
      <w:r w:rsidR="009151A1">
        <w:t>recommendations</w:t>
      </w:r>
      <w:r>
        <w:t xml:space="preserve"> contained in th</w:t>
      </w:r>
      <w:r w:rsidR="004E1993">
        <w:t>e final</w:t>
      </w:r>
      <w:r>
        <w:t xml:space="preserve"> report and all </w:t>
      </w:r>
      <w:r w:rsidR="007E6CB5">
        <w:t>previous</w:t>
      </w:r>
      <w:r>
        <w:t xml:space="preserve"> interim reports</w:t>
      </w:r>
      <w:r w:rsidR="00501351">
        <w:t>, including</w:t>
      </w:r>
      <w:r>
        <w:t xml:space="preserve"> the implementation </w:t>
      </w:r>
      <w:r w:rsidR="007E6CB5">
        <w:t>status</w:t>
      </w:r>
      <w:r>
        <w:t xml:space="preserve"> of each </w:t>
      </w:r>
      <w:r w:rsidR="00C26417">
        <w:t xml:space="preserve">recommendation </w:t>
      </w:r>
      <w:r>
        <w:t>and any</w:t>
      </w:r>
      <w:r w:rsidR="00501351">
        <w:t xml:space="preserve"> identified</w:t>
      </w:r>
      <w:r>
        <w:t xml:space="preserve"> issues and risks</w:t>
      </w:r>
    </w:p>
    <w:p w14:paraId="6B4056DC" w14:textId="00103BBE" w:rsidR="00C93284" w:rsidRPr="00510981" w:rsidRDefault="00864CC8" w:rsidP="008A7D65">
      <w:pPr>
        <w:pStyle w:val="RecsboxLevel1"/>
        <w:numPr>
          <w:ilvl w:val="0"/>
          <w:numId w:val="114"/>
        </w:numPr>
        <w:spacing w:line="276" w:lineRule="auto"/>
        <w:ind w:left="714" w:hanging="357"/>
      </w:pPr>
      <w:r>
        <w:lastRenderedPageBreak/>
        <w:t>publish</w:t>
      </w:r>
      <w:r w:rsidR="00FB3D14">
        <w:t xml:space="preserve"> the implementation report</w:t>
      </w:r>
      <w:r>
        <w:t xml:space="preserve"> annually for at least 9 years, commencing 12 months after the tabling of this report</w:t>
      </w:r>
      <w:r w:rsidR="00AA0F46">
        <w:t xml:space="preserve"> in the House of Representatives</w:t>
      </w:r>
      <w:r w:rsidR="00FA1FD2">
        <w:t xml:space="preserve"> and provide a copy t</w:t>
      </w:r>
      <w:r w:rsidR="004123EB">
        <w:t>o</w:t>
      </w:r>
      <w:r w:rsidR="00FA1FD2">
        <w:t xml:space="preserve"> the Care System</w:t>
      </w:r>
      <w:r w:rsidR="005D3EFA">
        <w:t xml:space="preserve"> Office and </w:t>
      </w:r>
      <w:r w:rsidR="000B2614">
        <w:t>C</w:t>
      </w:r>
      <w:r w:rsidR="005D3EFA">
        <w:t>are Safe Agency</w:t>
      </w:r>
      <w:r>
        <w:t>.</w:t>
      </w:r>
    </w:p>
    <w:p w14:paraId="3736B145" w14:textId="31E71131" w:rsidR="00864CC8" w:rsidRPr="00510981" w:rsidRDefault="00FA504D" w:rsidP="000F5285">
      <w:pPr>
        <w:pStyle w:val="Recboxheading"/>
        <w:rPr>
          <w:rStyle w:val="eop"/>
          <w:lang w:val="en-NZ"/>
          <w14:ligatures w14:val="standardContextual"/>
        </w:rPr>
      </w:pPr>
      <w:r>
        <w:rPr>
          <w:rStyle w:val="eop"/>
          <w:lang w:val="en-NZ"/>
        </w:rPr>
        <w:t>Tūtohi</w:t>
      </w:r>
      <w:r w:rsidRPr="00510981">
        <w:rPr>
          <w:lang w:val="en-NZ"/>
        </w:rPr>
        <w:t xml:space="preserve"> </w:t>
      </w:r>
      <w:r>
        <w:rPr>
          <w:lang w:val="en-NZ"/>
        </w:rPr>
        <w:t xml:space="preserve">134 | </w:t>
      </w:r>
      <w:r w:rsidR="00864CC8" w:rsidRPr="00510981">
        <w:rPr>
          <w:rStyle w:val="eop"/>
          <w:lang w:val="en-NZ"/>
          <w14:ligatures w14:val="standardContextual"/>
        </w:rPr>
        <w:t xml:space="preserve">Recommendation </w:t>
      </w:r>
      <w:r w:rsidR="00A94634">
        <w:rPr>
          <w:rStyle w:val="eop"/>
          <w:lang w:val="en-NZ"/>
          <w14:ligatures w14:val="standardContextual"/>
        </w:rPr>
        <w:t>134</w:t>
      </w:r>
    </w:p>
    <w:p w14:paraId="483B65A1" w14:textId="36570599" w:rsidR="00C93284" w:rsidRPr="00510981" w:rsidRDefault="00864CC8" w:rsidP="00575BD4">
      <w:pPr>
        <w:pStyle w:val="Recsbox"/>
      </w:pPr>
      <w:r w:rsidRPr="61767FB1">
        <w:t xml:space="preserve">The annual </w:t>
      </w:r>
      <w:r w:rsidR="00FB3D14" w:rsidRPr="61767FB1">
        <w:t xml:space="preserve">implementation </w:t>
      </w:r>
      <w:r w:rsidRPr="61767FB1">
        <w:t>reports should be submitted to and considered by a parliamentary select committee.</w:t>
      </w:r>
    </w:p>
    <w:p w14:paraId="41BAF431" w14:textId="0D8D73EA" w:rsidR="231D1E07" w:rsidRPr="00621878" w:rsidRDefault="7D577C8F" w:rsidP="00621878">
      <w:pPr>
        <w:pStyle w:val="Heading4"/>
        <w:rPr>
          <w:lang w:val="en-NZ"/>
        </w:rPr>
      </w:pPr>
      <w:r w:rsidRPr="00621878">
        <w:rPr>
          <w:lang w:val="en-NZ"/>
        </w:rPr>
        <w:t>He wātaka, he ahunga mahi e tinana ai ngā whakatau o te Pakirehua</w:t>
      </w:r>
    </w:p>
    <w:p w14:paraId="552A835E" w14:textId="4B3610C3" w:rsidR="0047707A" w:rsidRPr="00510981" w:rsidRDefault="0047707A" w:rsidP="0047707A">
      <w:pPr>
        <w:pStyle w:val="Heading4"/>
        <w:rPr>
          <w:lang w:val="en-NZ"/>
        </w:rPr>
      </w:pPr>
      <w:r>
        <w:rPr>
          <w:lang w:val="en-NZ"/>
        </w:rPr>
        <w:t xml:space="preserve">Timeframe </w:t>
      </w:r>
      <w:r w:rsidR="00591815">
        <w:rPr>
          <w:lang w:val="en-NZ"/>
        </w:rPr>
        <w:t>and approach</w:t>
      </w:r>
      <w:r>
        <w:rPr>
          <w:lang w:val="en-NZ"/>
        </w:rPr>
        <w:t xml:space="preserve"> for the implementation of Inquiry </w:t>
      </w:r>
      <w:r w:rsidR="009151A1">
        <w:rPr>
          <w:lang w:val="en-NZ"/>
        </w:rPr>
        <w:t>recommendations</w:t>
      </w:r>
    </w:p>
    <w:p w14:paraId="5A7547A0" w14:textId="426D80E5" w:rsidR="00B46711" w:rsidRDefault="3A621CCF" w:rsidP="00AB30B3">
      <w:pPr>
        <w:pStyle w:val="ListParagraph"/>
        <w:jc w:val="left"/>
      </w:pPr>
      <w:r>
        <w:t xml:space="preserve">In the past, regulation of care systems and changes that were made </w:t>
      </w:r>
      <w:r w:rsidR="76763A25">
        <w:t>tended to occur</w:t>
      </w:r>
      <w:r>
        <w:t xml:space="preserve"> without appropriate partnership and collaboration. To ensure that government, faith-based entities and communities across Aotearoa New Zealand can make the transformation needed together, the approach to implementing </w:t>
      </w:r>
      <w:r w:rsidR="52DB413D" w:rsidRPr="22D331BC">
        <w:rPr>
          <w:rStyle w:val="normaltextrun"/>
        </w:rPr>
        <w:t>the Inquiry’s</w:t>
      </w:r>
      <w:r>
        <w:t xml:space="preserve"> </w:t>
      </w:r>
      <w:r w:rsidR="47E285A2">
        <w:t>recommendations</w:t>
      </w:r>
      <w:r>
        <w:t xml:space="preserve"> must be open and transparent. </w:t>
      </w:r>
      <w:r w:rsidR="00186B7A">
        <w:t>As described in Part 8, t</w:t>
      </w:r>
      <w:r w:rsidR="7D768E92">
        <w:t>he Inquiry</w:t>
      </w:r>
      <w:r>
        <w:t xml:space="preserve"> </w:t>
      </w:r>
      <w:r w:rsidR="00093F0C">
        <w:t xml:space="preserve">is </w:t>
      </w:r>
      <w:r>
        <w:t>concerned that the government response to He Purapura Ora</w:t>
      </w:r>
      <w:r w:rsidR="00186B7A">
        <w:t>,</w:t>
      </w:r>
      <w:r>
        <w:t xml:space="preserve"> </w:t>
      </w:r>
      <w:r w:rsidR="246EFE42">
        <w:t xml:space="preserve">he </w:t>
      </w:r>
      <w:r>
        <w:t>Māra Tipu</w:t>
      </w:r>
      <w:r w:rsidR="00186B7A">
        <w:t>: From Redress to Puretumu Torowhānui</w:t>
      </w:r>
      <w:r w:rsidR="00807833">
        <w:t xml:space="preserve"> </w:t>
      </w:r>
      <w:r>
        <w:t>has not been adequately communicated to survivors and stakeholders</w:t>
      </w:r>
      <w:r w:rsidR="00807833">
        <w:t>,</w:t>
      </w:r>
      <w:r>
        <w:t xml:space="preserve"> and progress has stalled. </w:t>
      </w:r>
      <w:r w:rsidR="00807833">
        <w:rPr>
          <w:lang w:val="en-NZ"/>
        </w:rPr>
        <w:t>Aotearoa New Zealand</w:t>
      </w:r>
      <w:r w:rsidR="0C3CAD07" w:rsidRPr="22D331BC">
        <w:rPr>
          <w:lang w:val="en-NZ"/>
        </w:rPr>
        <w:t xml:space="preserve"> cannot afford to delay action any longer.</w:t>
      </w:r>
    </w:p>
    <w:p w14:paraId="44D339EE" w14:textId="7DF6A6C2" w:rsidR="004D3861" w:rsidRPr="00510981" w:rsidRDefault="6DEFC835" w:rsidP="00AB30B3">
      <w:pPr>
        <w:pStyle w:val="ListParagraph"/>
        <w:jc w:val="left"/>
      </w:pPr>
      <w:r>
        <w:t xml:space="preserve">As discussed </w:t>
      </w:r>
      <w:r w:rsidR="00807833">
        <w:t xml:space="preserve">in Chapter </w:t>
      </w:r>
      <w:r w:rsidR="004665D2">
        <w:t>3</w:t>
      </w:r>
      <w:r>
        <w:t xml:space="preserve">, </w:t>
      </w:r>
      <w:r w:rsidR="7D768E92">
        <w:t>the Inquiry</w:t>
      </w:r>
      <w:r>
        <w:t xml:space="preserve"> foresee</w:t>
      </w:r>
      <w:r w:rsidR="00FA4BDB">
        <w:t>s</w:t>
      </w:r>
      <w:r>
        <w:t xml:space="preserve"> at </w:t>
      </w:r>
      <w:r w:rsidRPr="22D331BC">
        <w:rPr>
          <w:rStyle w:val="normaltextrun"/>
        </w:rPr>
        <w:t>least</w:t>
      </w:r>
      <w:r>
        <w:t xml:space="preserve"> three phases of work on the pathway to realising </w:t>
      </w:r>
      <w:r w:rsidR="71279D9D">
        <w:t xml:space="preserve">he Māra Tipu </w:t>
      </w:r>
      <w:r>
        <w:t>between now and 2040:</w:t>
      </w:r>
    </w:p>
    <w:p w14:paraId="76623853" w14:textId="438A2CCE" w:rsidR="004D3861" w:rsidRPr="00AB30B3" w:rsidRDefault="004D3861" w:rsidP="00AB30B3">
      <w:pPr>
        <w:pStyle w:val="Paraletters"/>
        <w:numPr>
          <w:ilvl w:val="0"/>
          <w:numId w:val="169"/>
        </w:numPr>
        <w:tabs>
          <w:tab w:val="clear" w:pos="2126"/>
        </w:tabs>
        <w:jc w:val="left"/>
        <w:rPr>
          <w:rStyle w:val="normaltextrun"/>
        </w:rPr>
      </w:pPr>
      <w:r w:rsidRPr="00AB30B3">
        <w:rPr>
          <w:rStyle w:val="normaltextrun"/>
          <w:b/>
        </w:rPr>
        <w:t>Phase 1</w:t>
      </w:r>
      <w:r w:rsidRPr="00AB30B3">
        <w:rPr>
          <w:rStyle w:val="normaltextrun"/>
        </w:rPr>
        <w:t xml:space="preserve"> (2024</w:t>
      </w:r>
      <w:r w:rsidR="002A28AB" w:rsidRPr="00AB30B3">
        <w:rPr>
          <w:rStyle w:val="normaltextrun"/>
        </w:rPr>
        <w:t>–</w:t>
      </w:r>
      <w:r w:rsidRPr="00AB30B3">
        <w:rPr>
          <w:rStyle w:val="normaltextrun"/>
        </w:rPr>
        <w:t xml:space="preserve">2030): Implementing the Inquiry’s </w:t>
      </w:r>
      <w:r w:rsidR="009151A1" w:rsidRPr="00AB30B3">
        <w:rPr>
          <w:rStyle w:val="normaltextrun"/>
        </w:rPr>
        <w:t>recommendations</w:t>
      </w:r>
      <w:r w:rsidRPr="00AB30B3">
        <w:rPr>
          <w:rStyle w:val="normaltextrun"/>
        </w:rPr>
        <w:t xml:space="preserve"> and consolidating change</w:t>
      </w:r>
    </w:p>
    <w:p w14:paraId="12BC9A04" w14:textId="77777777" w:rsidR="00D4245B" w:rsidRPr="00AB30B3" w:rsidRDefault="00D4245B" w:rsidP="00AB30B3">
      <w:pPr>
        <w:pStyle w:val="Paraletters"/>
        <w:numPr>
          <w:ilvl w:val="0"/>
          <w:numId w:val="169"/>
        </w:numPr>
        <w:tabs>
          <w:tab w:val="clear" w:pos="2126"/>
        </w:tabs>
        <w:jc w:val="left"/>
        <w:rPr>
          <w:rStyle w:val="normaltextrun"/>
        </w:rPr>
      </w:pPr>
      <w:r w:rsidRPr="00AB30B3">
        <w:rPr>
          <w:rStyle w:val="normaltextrun"/>
          <w:b/>
        </w:rPr>
        <w:t>Phase 2</w:t>
      </w:r>
      <w:r w:rsidRPr="00AB30B3">
        <w:rPr>
          <w:rStyle w:val="normaltextrun"/>
        </w:rPr>
        <w:t xml:space="preserve"> (2031): Review Phase 1 and implement next steps towards he Māra Tipu </w:t>
      </w:r>
    </w:p>
    <w:p w14:paraId="686D57F4" w14:textId="77777777" w:rsidR="00D4245B" w:rsidRPr="00AB30B3" w:rsidRDefault="00D4245B" w:rsidP="00AB30B3">
      <w:pPr>
        <w:pStyle w:val="Paraletters"/>
        <w:numPr>
          <w:ilvl w:val="0"/>
          <w:numId w:val="169"/>
        </w:numPr>
        <w:tabs>
          <w:tab w:val="clear" w:pos="2126"/>
        </w:tabs>
        <w:jc w:val="left"/>
        <w:rPr>
          <w:rStyle w:val="normaltextrun"/>
        </w:rPr>
      </w:pPr>
      <w:r w:rsidRPr="00AB30B3">
        <w:rPr>
          <w:rStyle w:val="normaltextrun"/>
          <w:b/>
        </w:rPr>
        <w:t>Phase 3</w:t>
      </w:r>
      <w:r w:rsidRPr="00AB30B3">
        <w:rPr>
          <w:rStyle w:val="normaltextrun"/>
        </w:rPr>
        <w:t xml:space="preserve"> (2032–2040): Review Phase 2 and implement final next steps towards he Māra Tipu </w:t>
      </w:r>
    </w:p>
    <w:p w14:paraId="75704E95" w14:textId="74714491" w:rsidR="00810732" w:rsidRPr="00EB257B" w:rsidRDefault="00807833" w:rsidP="00AB30B3">
      <w:pPr>
        <w:pStyle w:val="ListParagraph"/>
        <w:jc w:val="left"/>
        <w:rPr>
          <w:b/>
          <w:bCs/>
        </w:rPr>
      </w:pPr>
      <w:r>
        <w:t>Chapter 9 sets out the Inqui</w:t>
      </w:r>
      <w:r w:rsidR="00FF1585">
        <w:t xml:space="preserve">ry’s recommended approach to implementation timeframes, including the </w:t>
      </w:r>
      <w:r w:rsidR="00BA15E9">
        <w:t xml:space="preserve">leading or coordinating </w:t>
      </w:r>
      <w:r w:rsidR="00FF1585">
        <w:t xml:space="preserve">entity or </w:t>
      </w:r>
      <w:r w:rsidR="00BA15E9">
        <w:t>entities.</w:t>
      </w:r>
    </w:p>
    <w:p w14:paraId="08C5B48A" w14:textId="64810100" w:rsidR="00517648" w:rsidRPr="00510981" w:rsidRDefault="00FA504D" w:rsidP="00517648">
      <w:pPr>
        <w:pStyle w:val="Recboxheading"/>
        <w:rPr>
          <w:rStyle w:val="eop"/>
          <w:lang w:val="en-NZ"/>
          <w14:ligatures w14:val="standardContextual"/>
        </w:rPr>
      </w:pPr>
      <w:r>
        <w:rPr>
          <w:rStyle w:val="eop"/>
          <w:lang w:val="en-NZ"/>
        </w:rPr>
        <w:lastRenderedPageBreak/>
        <w:t>Tūtohi</w:t>
      </w:r>
      <w:r w:rsidRPr="00510981">
        <w:rPr>
          <w:lang w:val="en-NZ"/>
        </w:rPr>
        <w:t xml:space="preserve"> </w:t>
      </w:r>
      <w:r>
        <w:rPr>
          <w:lang w:val="en-NZ"/>
        </w:rPr>
        <w:t xml:space="preserve">135 | </w:t>
      </w:r>
      <w:r w:rsidR="00517648" w:rsidRPr="00510981">
        <w:rPr>
          <w:rStyle w:val="eop"/>
          <w:lang w:val="en-NZ"/>
          <w14:ligatures w14:val="standardContextual"/>
        </w:rPr>
        <w:t xml:space="preserve">Recommendation </w:t>
      </w:r>
      <w:r w:rsidR="00793EE1">
        <w:rPr>
          <w:rStyle w:val="eop"/>
          <w:lang w:val="en-NZ"/>
          <w14:ligatures w14:val="standardContextual"/>
        </w:rPr>
        <w:t>135</w:t>
      </w:r>
    </w:p>
    <w:p w14:paraId="121C9D9F" w14:textId="38606450" w:rsidR="00783CDE" w:rsidRPr="00510981" w:rsidRDefault="00AD1E50" w:rsidP="26ED08F0">
      <w:pPr>
        <w:pStyle w:val="Recsbox"/>
      </w:pPr>
      <w:r w:rsidRPr="26ED08F0">
        <w:t>The g</w:t>
      </w:r>
      <w:r w:rsidR="00783CDE" w:rsidRPr="26ED08F0">
        <w:t xml:space="preserve">overnment and faith-based entities should implement the Inquiry’s </w:t>
      </w:r>
      <w:r w:rsidR="009151A1">
        <w:t>recommendations</w:t>
      </w:r>
      <w:r w:rsidR="00783CDE" w:rsidRPr="26ED08F0">
        <w:t xml:space="preserve"> </w:t>
      </w:r>
      <w:r w:rsidR="00CA58BA" w:rsidRPr="26ED08F0">
        <w:t>in line with</w:t>
      </w:r>
      <w:r w:rsidR="00783CDE" w:rsidRPr="26ED08F0">
        <w:t xml:space="preserve"> the timeframes described </w:t>
      </w:r>
      <w:r w:rsidR="00BA15E9">
        <w:t>in this report</w:t>
      </w:r>
      <w:r w:rsidR="00783CDE" w:rsidRPr="26ED08F0">
        <w:t>, whilst ensuring there is open and transparent communication with communities with whom they are co-designing the future arrangements for care.</w:t>
      </w:r>
    </w:p>
    <w:p w14:paraId="5B9CBC8D" w14:textId="2418360D" w:rsidR="529B37C8" w:rsidRDefault="529B37C8" w:rsidP="005C7F74">
      <w:pPr>
        <w:pStyle w:val="Heading4"/>
        <w:shd w:val="clear" w:color="auto" w:fill="FFFFFF" w:themeFill="background1"/>
        <w:spacing w:before="0" w:after="160"/>
      </w:pPr>
      <w:r w:rsidRPr="005C7F74">
        <w:rPr>
          <w:lang w:val="mi-NZ"/>
        </w:rPr>
        <w:t>Te arotakenga motuhake mo te whakatinanatanga o ngā whakatau o te Pakirehua, me tīmata i roto i te 9 tau</w:t>
      </w:r>
    </w:p>
    <w:p w14:paraId="7D05ED65" w14:textId="2D7A64D2" w:rsidR="00A06324" w:rsidRPr="00510981" w:rsidRDefault="00A06324" w:rsidP="00A06324">
      <w:pPr>
        <w:pStyle w:val="Heading4"/>
        <w:rPr>
          <w:lang w:val="en-NZ"/>
        </w:rPr>
      </w:pPr>
      <w:r w:rsidRPr="00510981">
        <w:rPr>
          <w:lang w:val="en-NZ"/>
        </w:rPr>
        <w:t xml:space="preserve">Independent review of implementation of Inquiry’s </w:t>
      </w:r>
      <w:r w:rsidR="009151A1">
        <w:rPr>
          <w:lang w:val="en-NZ"/>
        </w:rPr>
        <w:t>recommendations</w:t>
      </w:r>
      <w:r w:rsidRPr="00510981">
        <w:rPr>
          <w:lang w:val="en-NZ"/>
        </w:rPr>
        <w:t xml:space="preserve"> to be initiated in </w:t>
      </w:r>
      <w:r w:rsidR="00E76002">
        <w:rPr>
          <w:lang w:val="en-NZ"/>
        </w:rPr>
        <w:t>9</w:t>
      </w:r>
      <w:r w:rsidRPr="00510981">
        <w:rPr>
          <w:lang w:val="en-NZ"/>
        </w:rPr>
        <w:t xml:space="preserve"> years</w:t>
      </w:r>
    </w:p>
    <w:p w14:paraId="60794330" w14:textId="74C8FB73" w:rsidR="00D359FB" w:rsidRDefault="557767D2" w:rsidP="00AB30B3">
      <w:pPr>
        <w:pStyle w:val="ListParagraph"/>
        <w:jc w:val="left"/>
      </w:pPr>
      <w:r>
        <w:t xml:space="preserve">As discussed in </w:t>
      </w:r>
      <w:r w:rsidR="3A373954" w:rsidRPr="009D4F5A">
        <w:t>C</w:t>
      </w:r>
      <w:r w:rsidR="494A4B90" w:rsidRPr="009D4F5A">
        <w:t xml:space="preserve">hapter </w:t>
      </w:r>
      <w:r w:rsidR="65DC3A75" w:rsidRPr="009D4F5A">
        <w:t>3</w:t>
      </w:r>
      <w:r w:rsidR="2613516D">
        <w:t xml:space="preserve">, </w:t>
      </w:r>
      <w:r w:rsidR="7D768E92">
        <w:t>the Inquiry</w:t>
      </w:r>
      <w:r w:rsidR="2613516D">
        <w:t xml:space="preserve"> recommend</w:t>
      </w:r>
      <w:r w:rsidR="326E1F5F">
        <w:t>s</w:t>
      </w:r>
      <w:r w:rsidR="2613516D">
        <w:t xml:space="preserve"> </w:t>
      </w:r>
      <w:r w:rsidR="507B3DF8">
        <w:t xml:space="preserve">three </w:t>
      </w:r>
      <w:r w:rsidR="2613516D">
        <w:t xml:space="preserve">stages of work to implement </w:t>
      </w:r>
      <w:r w:rsidR="5A7CC0F1" w:rsidRPr="22D331BC">
        <w:rPr>
          <w:rStyle w:val="normaltextrun"/>
        </w:rPr>
        <w:t>the Inquiry’s</w:t>
      </w:r>
      <w:r w:rsidR="2613516D">
        <w:t xml:space="preserve"> </w:t>
      </w:r>
      <w:r w:rsidR="47E285A2">
        <w:t>recommendations</w:t>
      </w:r>
      <w:r w:rsidR="2613516D">
        <w:t xml:space="preserve"> and achieve He M</w:t>
      </w:r>
      <w:r w:rsidR="530715F9">
        <w:t>āra Tipu. A</w:t>
      </w:r>
      <w:r>
        <w:t xml:space="preserve">fter </w:t>
      </w:r>
      <w:r w:rsidR="63AC6728">
        <w:t xml:space="preserve">the </w:t>
      </w:r>
      <w:r w:rsidR="47E285A2">
        <w:t>recommendations</w:t>
      </w:r>
      <w:r w:rsidR="1BB5FB2A">
        <w:t xml:space="preserve"> are implemented</w:t>
      </w:r>
      <w:r>
        <w:t xml:space="preserve"> and </w:t>
      </w:r>
      <w:r w:rsidR="0F877095">
        <w:t>consolidated</w:t>
      </w:r>
      <w:r w:rsidR="1BB5FB2A">
        <w:t xml:space="preserve"> (</w:t>
      </w:r>
      <w:r w:rsidR="056F8E80">
        <w:t>P</w:t>
      </w:r>
      <w:r w:rsidR="1BB5FB2A">
        <w:t xml:space="preserve">hase </w:t>
      </w:r>
      <w:r w:rsidR="056F8E80">
        <w:t>1</w:t>
      </w:r>
      <w:r w:rsidR="530715F9">
        <w:t xml:space="preserve"> and </w:t>
      </w:r>
      <w:r w:rsidR="056F8E80">
        <w:t>2</w:t>
      </w:r>
      <w:r w:rsidR="1BB5FB2A">
        <w:t xml:space="preserve">), </w:t>
      </w:r>
      <w:r w:rsidR="056F8E80">
        <w:t>P</w:t>
      </w:r>
      <w:r w:rsidR="1BB5FB2A">
        <w:t xml:space="preserve">hase </w:t>
      </w:r>
      <w:r w:rsidR="056F8E80">
        <w:t>3</w:t>
      </w:r>
      <w:r w:rsidR="530715F9">
        <w:t xml:space="preserve"> </w:t>
      </w:r>
      <w:r w:rsidR="507B3DF8">
        <w:t>will involve r</w:t>
      </w:r>
      <w:r w:rsidR="498D4C06">
        <w:t>eviewing and deciding on next steps</w:t>
      </w:r>
      <w:r w:rsidR="507B3DF8">
        <w:t>.</w:t>
      </w:r>
    </w:p>
    <w:p w14:paraId="213EBF6B" w14:textId="7138FDFF" w:rsidR="00DE1104" w:rsidRDefault="498D4C06" w:rsidP="00AB30B3">
      <w:pPr>
        <w:pStyle w:val="ListParagraph"/>
        <w:jc w:val="left"/>
      </w:pPr>
      <w:r>
        <w:t xml:space="preserve">This consists of a </w:t>
      </w:r>
      <w:r w:rsidR="0F877095">
        <w:t>pause and reassessment – where the State, faith-based institutions, people in care, whānau and communities come together and consider progress and the next steps that are needed</w:t>
      </w:r>
      <w:r>
        <w:t xml:space="preserve"> to progress to </w:t>
      </w:r>
      <w:r w:rsidR="6D0AA4D0">
        <w:t>He Māra Tipu.</w:t>
      </w:r>
    </w:p>
    <w:p w14:paraId="04F46043" w14:textId="6BFE4BE1" w:rsidR="000A7F80" w:rsidRDefault="23D574C2" w:rsidP="00AB30B3">
      <w:pPr>
        <w:pStyle w:val="ListParagraph"/>
        <w:jc w:val="left"/>
      </w:pPr>
      <w:r>
        <w:t>An</w:t>
      </w:r>
      <w:r w:rsidR="6D0AA4D0">
        <w:t xml:space="preserve"> independent review </w:t>
      </w:r>
      <w:r>
        <w:t>should be</w:t>
      </w:r>
      <w:r w:rsidR="6D0AA4D0">
        <w:t xml:space="preserve"> undertaken seven years after the tabling of this report. It needs to be</w:t>
      </w:r>
      <w:r w:rsidR="6E2379B3">
        <w:t xml:space="preserve"> independent to ensure </w:t>
      </w:r>
      <w:r w:rsidR="6D0AA4D0">
        <w:t xml:space="preserve">there is </w:t>
      </w:r>
      <w:r w:rsidR="6E2379B3">
        <w:t>objective scrutiny of progress.</w:t>
      </w:r>
      <w:r w:rsidR="6D0AA4D0">
        <w:t xml:space="preserve"> </w:t>
      </w:r>
      <w:r w:rsidR="3F60F9D0">
        <w:t xml:space="preserve">It is </w:t>
      </w:r>
      <w:r w:rsidR="6D0AA4D0">
        <w:t xml:space="preserve">also critical there is </w:t>
      </w:r>
      <w:r w:rsidR="6E2379B3">
        <w:t xml:space="preserve">an open process where </w:t>
      </w:r>
      <w:r w:rsidR="0FFC29D7">
        <w:t xml:space="preserve">survivors, </w:t>
      </w:r>
      <w:r w:rsidR="6D0AA4D0">
        <w:t>non-government organisations</w:t>
      </w:r>
      <w:r w:rsidR="0FFC29D7">
        <w:t xml:space="preserve">, </w:t>
      </w:r>
      <w:r w:rsidR="34091DC1">
        <w:t>hāpori Māori, iwi and hapū,</w:t>
      </w:r>
      <w:r w:rsidR="0FFC29D7">
        <w:t xml:space="preserve"> </w:t>
      </w:r>
      <w:r w:rsidR="457EE419">
        <w:t xml:space="preserve">Te Kāhui Tika Tangata Human Rights Commission </w:t>
      </w:r>
      <w:r w:rsidR="0FFC29D7">
        <w:t>and other significant bodies</w:t>
      </w:r>
      <w:r w:rsidR="6E2379B3">
        <w:t xml:space="preserve"> can </w:t>
      </w:r>
      <w:r w:rsidR="34091DC1">
        <w:t>make submissions</w:t>
      </w:r>
      <w:r w:rsidR="0FFC29D7">
        <w:t xml:space="preserve"> to the review panel</w:t>
      </w:r>
      <w:r w:rsidR="54CCD2AA">
        <w:t>.</w:t>
      </w:r>
    </w:p>
    <w:p w14:paraId="785FDCB3" w14:textId="7276FAAF" w:rsidR="00465243" w:rsidRDefault="23D574C2" w:rsidP="00AB30B3">
      <w:pPr>
        <w:pStyle w:val="ListParagraph"/>
        <w:jc w:val="left"/>
      </w:pPr>
      <w:r>
        <w:t>It will require</w:t>
      </w:r>
      <w:r w:rsidR="064FECCA">
        <w:t xml:space="preserve"> </w:t>
      </w:r>
      <w:r w:rsidR="59AD9D15">
        <w:t>the</w:t>
      </w:r>
      <w:r w:rsidR="064FECCA">
        <w:t xml:space="preserve"> scrutiny </w:t>
      </w:r>
      <w:r w:rsidR="59AD9D15">
        <w:t>of a</w:t>
      </w:r>
      <w:r w:rsidR="10EDC208">
        <w:t xml:space="preserve"> </w:t>
      </w:r>
      <w:r w:rsidR="064FECCA">
        <w:t xml:space="preserve">parliamentary </w:t>
      </w:r>
      <w:r w:rsidR="10EDC208">
        <w:t>select committee</w:t>
      </w:r>
      <w:r w:rsidR="4F6DAFD4">
        <w:t>, and</w:t>
      </w:r>
      <w:r w:rsidR="10EDC208">
        <w:t xml:space="preserve"> State and faith-</w:t>
      </w:r>
      <w:r w:rsidR="08201E57">
        <w:t>based instit</w:t>
      </w:r>
      <w:r w:rsidR="2C505F94">
        <w:t>utions</w:t>
      </w:r>
      <w:r w:rsidR="2B415CE7">
        <w:t xml:space="preserve"> </w:t>
      </w:r>
      <w:r w:rsidR="59AD9D15">
        <w:t xml:space="preserve">should </w:t>
      </w:r>
      <w:r w:rsidR="2B415CE7">
        <w:t>publish formal responses</w:t>
      </w:r>
      <w:r w:rsidR="3D43F9BC">
        <w:t xml:space="preserve"> to the review. This will enable</w:t>
      </w:r>
      <w:r w:rsidR="5623678D">
        <w:t xml:space="preserve"> </w:t>
      </w:r>
      <w:r w:rsidR="2900DB43">
        <w:t>transparency about</w:t>
      </w:r>
      <w:r w:rsidR="0C8E2F08">
        <w:t xml:space="preserve"> how each setting will</w:t>
      </w:r>
      <w:r w:rsidR="2900DB43">
        <w:t xml:space="preserve"> address </w:t>
      </w:r>
      <w:r w:rsidR="47E285A2">
        <w:t>recommendations</w:t>
      </w:r>
      <w:r w:rsidR="3154E879">
        <w:t xml:space="preserve"> and the next steps </w:t>
      </w:r>
      <w:r w:rsidR="6CAEAB46">
        <w:t>to progress to He Māra Tipu.</w:t>
      </w:r>
    </w:p>
    <w:p w14:paraId="3E555454" w14:textId="6A11ED93" w:rsidR="00864CC8" w:rsidRPr="00510981" w:rsidRDefault="00FA504D" w:rsidP="000F5285">
      <w:pPr>
        <w:pStyle w:val="Recboxheading"/>
        <w:rPr>
          <w:rStyle w:val="eop"/>
          <w:lang w:val="en-NZ"/>
          <w14:ligatures w14:val="standardContextual"/>
        </w:rPr>
      </w:pPr>
      <w:r>
        <w:rPr>
          <w:rStyle w:val="eop"/>
          <w:lang w:val="en-NZ"/>
        </w:rPr>
        <w:t>Tūtohi</w:t>
      </w:r>
      <w:r w:rsidRPr="00510981">
        <w:rPr>
          <w:lang w:val="en-NZ"/>
        </w:rPr>
        <w:t xml:space="preserve"> </w:t>
      </w:r>
      <w:r>
        <w:rPr>
          <w:lang w:val="en-NZ"/>
        </w:rPr>
        <w:t xml:space="preserve">136 | </w:t>
      </w:r>
      <w:r w:rsidR="00864CC8" w:rsidRPr="00510981">
        <w:rPr>
          <w:rStyle w:val="eop"/>
          <w:lang w:val="en-NZ"/>
          <w14:ligatures w14:val="standardContextual"/>
        </w:rPr>
        <w:t xml:space="preserve">Recommendation </w:t>
      </w:r>
      <w:r w:rsidR="00793EE1">
        <w:rPr>
          <w:rStyle w:val="eop"/>
          <w:lang w:val="en-NZ"/>
          <w14:ligatures w14:val="standardContextual"/>
        </w:rPr>
        <w:t>136</w:t>
      </w:r>
    </w:p>
    <w:p w14:paraId="6A90FCD2" w14:textId="35D0BE3F" w:rsidR="00864CC8" w:rsidRPr="00510981" w:rsidRDefault="00864CC8" w:rsidP="26ED08F0">
      <w:pPr>
        <w:pStyle w:val="Recsbox"/>
      </w:pPr>
      <w:r w:rsidRPr="26ED08F0">
        <w:t>The government should initiate an independent review to be co</w:t>
      </w:r>
      <w:r w:rsidR="00AC1F57" w:rsidRPr="26ED08F0">
        <w:t>mpleted by</w:t>
      </w:r>
      <w:r w:rsidRPr="26ED08F0">
        <w:t xml:space="preserve"> </w:t>
      </w:r>
      <w:r w:rsidR="00E76002" w:rsidRPr="26ED08F0">
        <w:t>9</w:t>
      </w:r>
      <w:r w:rsidRPr="26ED08F0">
        <w:t xml:space="preserve"> years after the tabling of th</w:t>
      </w:r>
      <w:r w:rsidR="008B15C0" w:rsidRPr="26ED08F0">
        <w:t>e</w:t>
      </w:r>
      <w:r w:rsidRPr="26ED08F0">
        <w:t xml:space="preserve"> </w:t>
      </w:r>
      <w:r w:rsidR="008B15C0" w:rsidRPr="26ED08F0">
        <w:t>final</w:t>
      </w:r>
      <w:r w:rsidRPr="26ED08F0">
        <w:t xml:space="preserve"> report. This review should: </w:t>
      </w:r>
    </w:p>
    <w:p w14:paraId="4A0554F8" w14:textId="5EFCC4DD" w:rsidR="00864CC8" w:rsidRPr="00510981" w:rsidRDefault="00864CC8" w:rsidP="00AB30B3">
      <w:pPr>
        <w:pStyle w:val="RecsboxLevel1"/>
        <w:numPr>
          <w:ilvl w:val="0"/>
          <w:numId w:val="115"/>
        </w:numPr>
        <w:spacing w:line="276" w:lineRule="auto"/>
        <w:ind w:left="714" w:hanging="357"/>
      </w:pPr>
      <w:r>
        <w:t xml:space="preserve">establish the extent to which the </w:t>
      </w:r>
      <w:r w:rsidR="00DD54E5">
        <w:t>Inquiry</w:t>
      </w:r>
      <w:r>
        <w:t xml:space="preserve">’s </w:t>
      </w:r>
      <w:r w:rsidR="009151A1">
        <w:t>recommendations</w:t>
      </w:r>
      <w:r>
        <w:t xml:space="preserve"> have been implemented </w:t>
      </w:r>
      <w:r w:rsidR="008B15C0">
        <w:t>9</w:t>
      </w:r>
      <w:r w:rsidR="00AC1F57">
        <w:t xml:space="preserve"> </w:t>
      </w:r>
      <w:r>
        <w:t xml:space="preserve">years after the tabling of the </w:t>
      </w:r>
      <w:r w:rsidR="008B15C0">
        <w:t>f</w:t>
      </w:r>
      <w:r>
        <w:t xml:space="preserve">inal </w:t>
      </w:r>
      <w:r w:rsidR="008B15C0">
        <w:t>r</w:t>
      </w:r>
      <w:r>
        <w:t xml:space="preserve">eport </w:t>
      </w:r>
    </w:p>
    <w:p w14:paraId="4999804A" w14:textId="39AE0D9F" w:rsidR="00864CC8" w:rsidRPr="00510981" w:rsidRDefault="00864CC8" w:rsidP="00AB30B3">
      <w:pPr>
        <w:pStyle w:val="RecsboxLevel1"/>
        <w:numPr>
          <w:ilvl w:val="0"/>
          <w:numId w:val="115"/>
        </w:numPr>
        <w:spacing w:line="276" w:lineRule="auto"/>
        <w:ind w:left="714" w:hanging="357"/>
      </w:pPr>
      <w:r>
        <w:t xml:space="preserve">examine the extent to which the measures taken in response to the </w:t>
      </w:r>
      <w:r w:rsidR="005C5518">
        <w:t>Inquiry</w:t>
      </w:r>
      <w:r>
        <w:t xml:space="preserve"> have been effective in preventing </w:t>
      </w:r>
      <w:r w:rsidR="00BD4AD2">
        <w:t>abuse and neglect</w:t>
      </w:r>
      <w:r>
        <w:t xml:space="preserve"> in care, improving the responses of </w:t>
      </w:r>
      <w:r w:rsidR="00947401">
        <w:t>all entities providing care directly or indirectly</w:t>
      </w:r>
      <w:r>
        <w:t xml:space="preserve"> to </w:t>
      </w:r>
      <w:r w:rsidR="00BD4AD2">
        <w:t>abuse and neglect</w:t>
      </w:r>
      <w:r>
        <w:t xml:space="preserve"> in care and ensuring that victims and survivors of </w:t>
      </w:r>
      <w:r w:rsidR="00BD4AD2">
        <w:t>abuse and neglect</w:t>
      </w:r>
      <w:r>
        <w:t xml:space="preserve"> in care obtain justice, treatment and support</w:t>
      </w:r>
    </w:p>
    <w:p w14:paraId="20DB7AB1" w14:textId="509FDC3E" w:rsidR="00A37495" w:rsidRPr="00510981" w:rsidRDefault="00864CC8" w:rsidP="00AB30B3">
      <w:pPr>
        <w:pStyle w:val="RecsboxLevel1"/>
        <w:numPr>
          <w:ilvl w:val="0"/>
          <w:numId w:val="115"/>
        </w:numPr>
        <w:spacing w:line="276" w:lineRule="auto"/>
        <w:ind w:left="714" w:hanging="357"/>
      </w:pPr>
      <w:r>
        <w:t xml:space="preserve">advise on what further steps should be taken by governments and </w:t>
      </w:r>
      <w:r w:rsidR="00947401">
        <w:t>all entities providing care directly or indirectly</w:t>
      </w:r>
      <w:r>
        <w:t xml:space="preserve"> to ensure continuing improvement in policy and service delivery in relation to </w:t>
      </w:r>
      <w:r w:rsidR="00BD4AD2">
        <w:t>abuse and neglect</w:t>
      </w:r>
      <w:r>
        <w:t xml:space="preserve"> in care.</w:t>
      </w:r>
    </w:p>
    <w:p w14:paraId="2329EED5" w14:textId="019A6B01" w:rsidR="00864CC8" w:rsidRPr="00510981" w:rsidRDefault="00FA504D" w:rsidP="000F5285">
      <w:pPr>
        <w:pStyle w:val="Recboxheading"/>
        <w:rPr>
          <w:rStyle w:val="eop"/>
          <w:lang w:val="en-NZ"/>
          <w14:ligatures w14:val="standardContextual"/>
        </w:rPr>
      </w:pPr>
      <w:r>
        <w:rPr>
          <w:rStyle w:val="eop"/>
          <w:lang w:val="en-NZ"/>
        </w:rPr>
        <w:lastRenderedPageBreak/>
        <w:t>Tūtohi</w:t>
      </w:r>
      <w:r w:rsidRPr="00510981">
        <w:rPr>
          <w:lang w:val="en-NZ"/>
        </w:rPr>
        <w:t xml:space="preserve"> </w:t>
      </w:r>
      <w:r>
        <w:rPr>
          <w:lang w:val="en-NZ"/>
        </w:rPr>
        <w:t xml:space="preserve">137 | </w:t>
      </w:r>
      <w:r w:rsidR="00864CC8" w:rsidRPr="00510981">
        <w:rPr>
          <w:rStyle w:val="eop"/>
          <w:lang w:val="en-NZ"/>
          <w14:ligatures w14:val="standardContextual"/>
        </w:rPr>
        <w:t xml:space="preserve">Recommendation </w:t>
      </w:r>
      <w:r w:rsidR="00F3010A">
        <w:rPr>
          <w:rStyle w:val="eop"/>
          <w:lang w:val="en-NZ"/>
          <w14:ligatures w14:val="standardContextual"/>
        </w:rPr>
        <w:t>137</w:t>
      </w:r>
    </w:p>
    <w:p w14:paraId="1ABC2EEF" w14:textId="20231D9D" w:rsidR="005302E5" w:rsidRPr="00510981" w:rsidRDefault="00864CC8" w:rsidP="00AB30B3">
      <w:pPr>
        <w:pStyle w:val="Recsbox"/>
        <w:spacing w:line="276" w:lineRule="auto"/>
      </w:pPr>
      <w:r w:rsidRPr="00510981">
        <w:t xml:space="preserve">The government’s implementation reports, and the independent </w:t>
      </w:r>
      <w:r w:rsidR="00D65F9D">
        <w:t>9</w:t>
      </w:r>
      <w:r w:rsidRPr="00510981">
        <w:t xml:space="preserve">-year review should be tabled in </w:t>
      </w:r>
      <w:r w:rsidR="00BA3182">
        <w:t>the House of Representatives</w:t>
      </w:r>
      <w:r w:rsidRPr="00510981">
        <w:t xml:space="preserve"> and referred to a parliamentary select committee for consideration.</w:t>
      </w:r>
    </w:p>
    <w:p w14:paraId="6D038DC5" w14:textId="6C7B0B16" w:rsidR="00AC1F57" w:rsidRPr="00510981" w:rsidRDefault="00FA504D" w:rsidP="00AB30B3">
      <w:pPr>
        <w:pStyle w:val="Recboxheading"/>
        <w:spacing w:line="276" w:lineRule="auto"/>
        <w:rPr>
          <w:rStyle w:val="eop"/>
          <w:lang w:val="en-NZ"/>
          <w14:ligatures w14:val="standardContextual"/>
        </w:rPr>
      </w:pPr>
      <w:r>
        <w:rPr>
          <w:rStyle w:val="eop"/>
          <w:lang w:val="en-NZ"/>
        </w:rPr>
        <w:t>Tūtohi</w:t>
      </w:r>
      <w:r w:rsidRPr="00510981">
        <w:rPr>
          <w:lang w:val="en-NZ"/>
        </w:rPr>
        <w:t xml:space="preserve"> </w:t>
      </w:r>
      <w:r>
        <w:rPr>
          <w:lang w:val="en-NZ"/>
        </w:rPr>
        <w:t xml:space="preserve">138 | </w:t>
      </w:r>
      <w:r w:rsidR="00AC1F57" w:rsidRPr="00510981">
        <w:rPr>
          <w:rStyle w:val="eop"/>
          <w:lang w:val="en-NZ"/>
          <w14:ligatures w14:val="standardContextual"/>
        </w:rPr>
        <w:t xml:space="preserve">Recommendation </w:t>
      </w:r>
      <w:r w:rsidR="00F3010A">
        <w:rPr>
          <w:rStyle w:val="eop"/>
          <w:lang w:val="en-NZ"/>
          <w14:ligatures w14:val="standardContextual"/>
        </w:rPr>
        <w:t>138</w:t>
      </w:r>
    </w:p>
    <w:p w14:paraId="641436F5" w14:textId="227EAF1F" w:rsidR="00194EA4" w:rsidRDefault="00AC1F57" w:rsidP="00AB30B3">
      <w:pPr>
        <w:pStyle w:val="Recsbox"/>
        <w:spacing w:line="276" w:lineRule="auto"/>
      </w:pPr>
      <w:r w:rsidRPr="26ED08F0">
        <w:t>The government</w:t>
      </w:r>
      <w:r w:rsidR="008674FA">
        <w:t xml:space="preserve"> and</w:t>
      </w:r>
      <w:r w:rsidR="00E854A5" w:rsidRPr="26ED08F0">
        <w:t xml:space="preserve"> faith-based institutions </w:t>
      </w:r>
      <w:r w:rsidR="008D1963" w:rsidRPr="26ED08F0">
        <w:t xml:space="preserve">should </w:t>
      </w:r>
      <w:r w:rsidR="008F01B3" w:rsidRPr="26ED08F0">
        <w:t>publish</w:t>
      </w:r>
      <w:r w:rsidR="00E854A5" w:rsidRPr="26ED08F0">
        <w:t xml:space="preserve"> formal</w:t>
      </w:r>
      <w:r w:rsidR="008D1963" w:rsidRPr="26ED08F0">
        <w:t xml:space="preserve"> responses to th</w:t>
      </w:r>
      <w:r w:rsidR="00E854A5" w:rsidRPr="26ED08F0">
        <w:t xml:space="preserve">e independent </w:t>
      </w:r>
      <w:r w:rsidR="00BA3182" w:rsidRPr="26ED08F0">
        <w:t>9</w:t>
      </w:r>
      <w:r w:rsidR="00E854A5" w:rsidRPr="26ED08F0">
        <w:t>-year review</w:t>
      </w:r>
      <w:r w:rsidR="008D1963" w:rsidRPr="26ED08F0">
        <w:t xml:space="preserve">, indicating whether </w:t>
      </w:r>
      <w:r w:rsidR="009766F1" w:rsidRPr="26ED08F0">
        <w:t xml:space="preserve">its </w:t>
      </w:r>
      <w:r w:rsidR="009D3984" w:rsidRPr="26ED08F0">
        <w:t xml:space="preserve">advice </w:t>
      </w:r>
      <w:r w:rsidR="007342BE" w:rsidRPr="26ED08F0">
        <w:t xml:space="preserve">on further steps </w:t>
      </w:r>
      <w:r w:rsidR="008D1963" w:rsidRPr="26ED08F0">
        <w:t xml:space="preserve">is accepted, accepted in principle, rejected or subject to further consideration. </w:t>
      </w:r>
      <w:r w:rsidR="006778EA" w:rsidRPr="26ED08F0">
        <w:t>Each response</w:t>
      </w:r>
      <w:r w:rsidR="008D1963" w:rsidRPr="26ED08F0">
        <w:t xml:space="preserve"> should include a plan for how the accepted </w:t>
      </w:r>
      <w:r w:rsidR="009151A1">
        <w:t>recommendations</w:t>
      </w:r>
      <w:r w:rsidR="008D1963" w:rsidRPr="26ED08F0">
        <w:t xml:space="preserve"> will be implemented, the reasons for rejecting any </w:t>
      </w:r>
      <w:r w:rsidR="009151A1">
        <w:t>recommendations</w:t>
      </w:r>
      <w:r w:rsidR="008D1963" w:rsidRPr="26ED08F0">
        <w:t>, and a timeframe for any further consideration required.</w:t>
      </w:r>
      <w:r w:rsidR="00932160">
        <w:t xml:space="preserve"> </w:t>
      </w:r>
      <w:r w:rsidR="003A6A61" w:rsidRPr="26ED08F0">
        <w:t xml:space="preserve">Each response should be published by </w:t>
      </w:r>
      <w:r w:rsidR="007C2FAB" w:rsidRPr="26ED08F0">
        <w:t xml:space="preserve">31 December </w:t>
      </w:r>
      <w:r w:rsidR="00D609E0" w:rsidRPr="26ED08F0">
        <w:t>203</w:t>
      </w:r>
      <w:r w:rsidR="00D609E0">
        <w:t>3</w:t>
      </w:r>
      <w:r w:rsidR="007C2FAB" w:rsidRPr="26ED08F0">
        <w:t>.</w:t>
      </w:r>
    </w:p>
    <w:p w14:paraId="3F6B8B5E" w14:textId="77777777" w:rsidR="00EC04C0" w:rsidRDefault="00EC04C0"/>
    <w:p w14:paraId="115F3A2F" w14:textId="77777777" w:rsidR="00EC04C0" w:rsidRDefault="00EC04C0" w:rsidP="00EC04C0">
      <w:pPr>
        <w:spacing w:after="200" w:line="276" w:lineRule="auto"/>
        <w:rPr>
          <w:rFonts w:ascii="Arial" w:hAnsi="Arial"/>
        </w:rPr>
      </w:pPr>
    </w:p>
    <w:p w14:paraId="099398A2" w14:textId="0D47E7C8" w:rsidR="00EC04C0" w:rsidRDefault="00EC04C0" w:rsidP="00EC04C0">
      <w:pPr>
        <w:spacing w:after="200" w:line="276" w:lineRule="auto"/>
        <w:rPr>
          <w:rFonts w:ascii="Arial" w:hAnsi="Arial"/>
        </w:rPr>
      </w:pPr>
      <w:r w:rsidRPr="00EC04C0">
        <w:rPr>
          <w:rFonts w:ascii="Arial" w:hAnsi="Arial"/>
        </w:rPr>
        <w:t>[Survivor quote]</w:t>
      </w:r>
    </w:p>
    <w:p w14:paraId="1A939ACE" w14:textId="77777777" w:rsidR="00EC04C0" w:rsidRPr="00EC04C0" w:rsidRDefault="00EC04C0" w:rsidP="00EC04C0">
      <w:pPr>
        <w:spacing w:after="200" w:line="276" w:lineRule="auto"/>
        <w:rPr>
          <w:rFonts w:ascii="Arial" w:hAnsi="Arial"/>
        </w:rPr>
      </w:pPr>
    </w:p>
    <w:p w14:paraId="68EACAC0" w14:textId="77777777" w:rsidR="00EC04C0" w:rsidRPr="00EC04C0" w:rsidRDefault="00EC04C0" w:rsidP="00EC04C0">
      <w:pPr>
        <w:spacing w:after="200" w:line="276" w:lineRule="auto"/>
        <w:ind w:left="1701" w:right="1229"/>
        <w:rPr>
          <w:rFonts w:ascii="Arial" w:hAnsi="Arial"/>
          <w:b/>
        </w:rPr>
      </w:pPr>
      <w:r w:rsidRPr="00EC04C0">
        <w:rPr>
          <w:rFonts w:ascii="Arial" w:hAnsi="Arial"/>
          <w:b/>
        </w:rPr>
        <w:t xml:space="preserve">“In Tongan culture, you become almost cursed for going up against the church. If you go up against the church and do something against what everyone believes in, anything wrong that later happens in your life or any problems that arise </w:t>
      </w:r>
      <w:proofErr w:type="gramStart"/>
      <w:r w:rsidRPr="00EC04C0">
        <w:rPr>
          <w:rFonts w:ascii="Arial" w:hAnsi="Arial"/>
          <w:b/>
        </w:rPr>
        <w:t>are considered to be</w:t>
      </w:r>
      <w:proofErr w:type="gramEnd"/>
      <w:r w:rsidRPr="00EC04C0">
        <w:rPr>
          <w:rFonts w:ascii="Arial" w:hAnsi="Arial"/>
          <w:b/>
        </w:rPr>
        <w:t xml:space="preserve"> a result of you speaking up against the church. There is a very powerful sense of being observed and judged by the Tongan community.” </w:t>
      </w:r>
    </w:p>
    <w:p w14:paraId="2881FA41" w14:textId="77777777" w:rsidR="00EC04C0" w:rsidRPr="00EC04C0" w:rsidRDefault="00EC04C0" w:rsidP="00EC04C0">
      <w:pPr>
        <w:spacing w:after="200" w:line="276" w:lineRule="auto"/>
        <w:ind w:left="1701" w:right="1229"/>
        <w:rPr>
          <w:rFonts w:ascii="Arial" w:hAnsi="Arial"/>
          <w:b/>
        </w:rPr>
      </w:pPr>
      <w:r w:rsidRPr="00EC04C0">
        <w:rPr>
          <w:rFonts w:ascii="Arial" w:hAnsi="Arial"/>
          <w:b/>
        </w:rPr>
        <w:t>Ms CU</w:t>
      </w:r>
    </w:p>
    <w:p w14:paraId="21C3A0B6" w14:textId="1D6A5227" w:rsidR="0098008F" w:rsidRDefault="00EC04C0" w:rsidP="00EC04C0">
      <w:pPr>
        <w:spacing w:after="200" w:line="276" w:lineRule="auto"/>
        <w:ind w:left="1701" w:right="1229"/>
      </w:pPr>
      <w:r w:rsidRPr="00EC04C0">
        <w:rPr>
          <w:rFonts w:ascii="Arial" w:hAnsi="Arial"/>
          <w:b/>
        </w:rPr>
        <w:t>Tongan</w:t>
      </w:r>
      <w:r>
        <w:t xml:space="preserve"> </w:t>
      </w:r>
      <w:r w:rsidR="0098008F">
        <w:br w:type="page"/>
      </w:r>
    </w:p>
    <w:p w14:paraId="72DA4AD0" w14:textId="1082E4AD" w:rsidR="5970A853" w:rsidRDefault="79EDCE97" w:rsidP="66BEBAA7">
      <w:pPr>
        <w:pStyle w:val="Heading1"/>
        <w:rPr>
          <w:b w:val="0"/>
          <w:bCs w:val="0"/>
        </w:rPr>
      </w:pPr>
      <w:bookmarkStart w:id="226" w:name="_Toc170208625"/>
      <w:r>
        <w:rPr>
          <w:b w:val="0"/>
          <w:bCs w:val="0"/>
        </w:rPr>
        <w:lastRenderedPageBreak/>
        <w:t>Ūpoko</w:t>
      </w:r>
      <w:r w:rsidR="5970A853">
        <w:rPr>
          <w:b w:val="0"/>
          <w:bCs w:val="0"/>
        </w:rPr>
        <w:t xml:space="preserve"> 9: He wātaka whakatinanatanga</w:t>
      </w:r>
      <w:bookmarkEnd w:id="226"/>
    </w:p>
    <w:p w14:paraId="2425BAD5" w14:textId="77777777" w:rsidR="006568FF" w:rsidRPr="00207A01" w:rsidRDefault="006568FF" w:rsidP="00207A01">
      <w:pPr>
        <w:pStyle w:val="Heading1"/>
        <w:rPr>
          <w:b w:val="0"/>
          <w:bCs w:val="0"/>
        </w:rPr>
      </w:pPr>
      <w:bookmarkStart w:id="227" w:name="_Toc168995483"/>
      <w:bookmarkStart w:id="228" w:name="_Toc170208626"/>
      <w:r w:rsidRPr="00207A01">
        <w:rPr>
          <w:b w:val="0"/>
          <w:bCs w:val="0"/>
        </w:rPr>
        <w:t xml:space="preserve">Chapter 9: Implementation </w:t>
      </w:r>
      <w:bookmarkEnd w:id="227"/>
      <w:r w:rsidRPr="00207A01">
        <w:rPr>
          <w:b w:val="0"/>
          <w:bCs w:val="0"/>
        </w:rPr>
        <w:t>timetable</w:t>
      </w:r>
      <w:bookmarkEnd w:id="228"/>
    </w:p>
    <w:p w14:paraId="567D5305" w14:textId="6BF7D440" w:rsidR="006568FF" w:rsidRDefault="781D09F0" w:rsidP="00EC04C0">
      <w:pPr>
        <w:pStyle w:val="ListParagraph"/>
        <w:jc w:val="left"/>
      </w:pPr>
      <w:r>
        <w:t xml:space="preserve">The tables below summarise the Inquiry’s recommended approach to implementation. The tables identify the entity or entities that the Inquiry expects will lead or co-ordinate implementation, and the timeframe by which the recommendation will be implemented. The timeframes set out in the tables below, such as “within 6 months”, means within that timeframe after the Inquiry’s final report is tabled in the House of Representatives. The Inquiry expects that all recommendations will be implemented in accordance with Recommendations </w:t>
      </w:r>
      <w:r w:rsidR="00A04B8A">
        <w:t xml:space="preserve">126 </w:t>
      </w:r>
      <w:r>
        <w:t xml:space="preserve">and </w:t>
      </w:r>
      <w:r w:rsidR="00A04B8A">
        <w:t>127</w:t>
      </w:r>
      <w:r>
        <w:t>.</w:t>
      </w:r>
    </w:p>
    <w:p w14:paraId="20E6D843" w14:textId="77777777" w:rsidR="006568FF" w:rsidRDefault="006568FF" w:rsidP="008533E1">
      <w:pPr>
        <w:pStyle w:val="Paraletters"/>
        <w:numPr>
          <w:ilvl w:val="0"/>
          <w:numId w:val="0"/>
        </w:numPr>
        <w:ind w:left="851"/>
      </w:pPr>
    </w:p>
    <w:p w14:paraId="530335F7" w14:textId="77777777" w:rsidR="006568FF" w:rsidRDefault="006568FF" w:rsidP="007921AA">
      <w:pPr>
        <w:pStyle w:val="Paraletters"/>
        <w:numPr>
          <w:ilvl w:val="0"/>
          <w:numId w:val="24"/>
        </w:numPr>
        <w:sectPr w:rsidR="006568FF" w:rsidSect="006568FF">
          <w:pgSz w:w="11906" w:h="16838"/>
          <w:pgMar w:top="1440" w:right="1440" w:bottom="1440" w:left="1440" w:header="708" w:footer="708" w:gutter="0"/>
          <w:cols w:space="708"/>
          <w:docGrid w:linePitch="360"/>
        </w:sectPr>
      </w:pPr>
    </w:p>
    <w:p w14:paraId="77BF2B69" w14:textId="72C42211" w:rsidR="12EC0987" w:rsidRDefault="12EC0987" w:rsidP="66BEBAA7">
      <w:pPr>
        <w:pStyle w:val="RecsHd3"/>
      </w:pPr>
      <w:bookmarkStart w:id="229" w:name="_Toc170208627"/>
      <w:r>
        <w:lastRenderedPageBreak/>
        <w:t>Te whakatika i ngā hē ō ngā ra ō mua</w:t>
      </w:r>
      <w:bookmarkEnd w:id="229"/>
    </w:p>
    <w:p w14:paraId="3D3A2457" w14:textId="77777777" w:rsidR="006568FF" w:rsidRPr="006F095D" w:rsidRDefault="67D3A580" w:rsidP="006568FF">
      <w:pPr>
        <w:pStyle w:val="RecsHd3"/>
      </w:pPr>
      <w:bookmarkStart w:id="230" w:name="_Toc170208628"/>
      <w:r>
        <w:t>Righting the wrongs of the past</w:t>
      </w:r>
      <w:bookmarkEnd w:id="230"/>
    </w:p>
    <w:p w14:paraId="55AE018F" w14:textId="6915BFD0" w:rsidR="07F73331" w:rsidRDefault="07F73331" w:rsidP="66BEBAA7">
      <w:pPr>
        <w:pStyle w:val="Heading4"/>
      </w:pPr>
      <w:r>
        <w:t>Tūtohi 1: He hautū i te pūnaha puretumu torowhānui hei kaupap</w:t>
      </w:r>
      <w:r w:rsidR="0C80D51E">
        <w:t>a</w:t>
      </w:r>
      <w:r>
        <w:t xml:space="preserve"> matua, ināia tonu nei</w:t>
      </w:r>
    </w:p>
    <w:p w14:paraId="7A90EEC0" w14:textId="2D8425B1" w:rsidR="006568FF" w:rsidRPr="0001061C" w:rsidRDefault="76041F2B">
      <w:pPr>
        <w:pStyle w:val="Heading4"/>
      </w:pPr>
      <w:r>
        <w:t>RECOMMENDATION 1: Implement the new puretumu torowhānui system and scheme as an immediate priority</w:t>
      </w:r>
    </w:p>
    <w:tbl>
      <w:tblPr>
        <w:tblStyle w:val="TableGrid"/>
        <w:tblW w:w="5000" w:type="pct"/>
        <w:tblLook w:val="04A0" w:firstRow="1" w:lastRow="0" w:firstColumn="1" w:lastColumn="0" w:noHBand="0" w:noVBand="1"/>
      </w:tblPr>
      <w:tblGrid>
        <w:gridCol w:w="568"/>
        <w:gridCol w:w="3460"/>
        <w:gridCol w:w="2842"/>
        <w:gridCol w:w="2146"/>
      </w:tblGrid>
      <w:tr w:rsidR="006568FF" w:rsidRPr="00A17133" w14:paraId="250CD08C" w14:textId="77777777" w:rsidTr="66BEBAA7">
        <w:trPr>
          <w:tblHeader/>
        </w:trPr>
        <w:tc>
          <w:tcPr>
            <w:tcW w:w="315" w:type="pct"/>
            <w:vAlign w:val="center"/>
          </w:tcPr>
          <w:p w14:paraId="25243117" w14:textId="77777777" w:rsidR="006568FF" w:rsidRPr="00A17133" w:rsidRDefault="006568FF">
            <w:pPr>
              <w:pStyle w:val="Table"/>
              <w:rPr>
                <w:b/>
                <w:bCs/>
              </w:rPr>
            </w:pPr>
            <w:r>
              <w:rPr>
                <w:b/>
                <w:bCs/>
              </w:rPr>
              <w:t>#</w:t>
            </w:r>
          </w:p>
        </w:tc>
        <w:tc>
          <w:tcPr>
            <w:tcW w:w="1919" w:type="pct"/>
            <w:vAlign w:val="center"/>
          </w:tcPr>
          <w:p w14:paraId="787C0436" w14:textId="77777777" w:rsidR="006568FF" w:rsidRPr="00A17133" w:rsidRDefault="006568FF">
            <w:pPr>
              <w:pStyle w:val="Table"/>
              <w:rPr>
                <w:b/>
                <w:bCs/>
              </w:rPr>
            </w:pPr>
            <w:r w:rsidRPr="00A17133">
              <w:rPr>
                <w:b/>
                <w:bCs/>
              </w:rPr>
              <w:t>Recommendation description</w:t>
            </w:r>
          </w:p>
        </w:tc>
        <w:tc>
          <w:tcPr>
            <w:tcW w:w="1576" w:type="pct"/>
            <w:vAlign w:val="center"/>
          </w:tcPr>
          <w:p w14:paraId="48BA890C" w14:textId="77777777" w:rsidR="006568FF" w:rsidRPr="00A17133" w:rsidRDefault="006568FF">
            <w:pPr>
              <w:pStyle w:val="Table"/>
              <w:rPr>
                <w:b/>
                <w:bCs/>
              </w:rPr>
            </w:pPr>
            <w:r w:rsidRPr="00A17133">
              <w:rPr>
                <w:b/>
                <w:bCs/>
              </w:rPr>
              <w:t xml:space="preserve">Lead </w:t>
            </w:r>
            <w:r>
              <w:rPr>
                <w:b/>
                <w:bCs/>
              </w:rPr>
              <w:t xml:space="preserve">or co-ordinating </w:t>
            </w:r>
            <w:r w:rsidRPr="00A17133">
              <w:rPr>
                <w:b/>
                <w:bCs/>
              </w:rPr>
              <w:t>entity/ies</w:t>
            </w:r>
          </w:p>
        </w:tc>
        <w:tc>
          <w:tcPr>
            <w:tcW w:w="1190" w:type="pct"/>
            <w:vAlign w:val="center"/>
          </w:tcPr>
          <w:p w14:paraId="37286DE6" w14:textId="77777777" w:rsidR="006568FF" w:rsidRPr="00A17133" w:rsidRDefault="006568FF">
            <w:pPr>
              <w:pStyle w:val="Table"/>
              <w:rPr>
                <w:b/>
                <w:bCs/>
              </w:rPr>
            </w:pPr>
            <w:r w:rsidRPr="00A17133">
              <w:rPr>
                <w:b/>
                <w:bCs/>
              </w:rPr>
              <w:t>Timeframe</w:t>
            </w:r>
          </w:p>
        </w:tc>
      </w:tr>
      <w:tr w:rsidR="006568FF" w:rsidRPr="00426290" w14:paraId="2C0A06D3" w14:textId="77777777" w:rsidTr="66BEBAA7">
        <w:tc>
          <w:tcPr>
            <w:tcW w:w="315" w:type="pct"/>
          </w:tcPr>
          <w:p w14:paraId="77A942FA" w14:textId="77777777" w:rsidR="006568FF" w:rsidRDefault="006568FF" w:rsidP="007921AA">
            <w:pPr>
              <w:pStyle w:val="Table"/>
              <w:numPr>
                <w:ilvl w:val="0"/>
                <w:numId w:val="26"/>
              </w:numPr>
              <w:ind w:left="0" w:firstLine="0"/>
            </w:pPr>
          </w:p>
        </w:tc>
        <w:tc>
          <w:tcPr>
            <w:tcW w:w="1919" w:type="pct"/>
          </w:tcPr>
          <w:p w14:paraId="337B72E6" w14:textId="77777777" w:rsidR="006568FF" w:rsidRPr="00426290" w:rsidRDefault="006568FF">
            <w:pPr>
              <w:pStyle w:val="Table"/>
            </w:pPr>
            <w:r>
              <w:t>I</w:t>
            </w:r>
            <w:r w:rsidRPr="00BC37EB">
              <w:t xml:space="preserve">mplement the 95 </w:t>
            </w:r>
            <w:r>
              <w:t>Holistic Redress Recommendation</w:t>
            </w:r>
            <w:r w:rsidRPr="00BC37EB">
              <w:t>s in He Purapura Ora, he Māra Tipu</w:t>
            </w:r>
            <w:r>
              <w:t>: From Redress to Puretumu Torowhānui</w:t>
            </w:r>
          </w:p>
        </w:tc>
        <w:tc>
          <w:tcPr>
            <w:tcW w:w="1576" w:type="pct"/>
          </w:tcPr>
          <w:p w14:paraId="21F3A19F" w14:textId="77777777" w:rsidR="006568FF" w:rsidRDefault="006568FF">
            <w:pPr>
              <w:pStyle w:val="Table"/>
            </w:pPr>
            <w:r>
              <w:t xml:space="preserve">Care System Office (co-ordinator) </w:t>
            </w:r>
          </w:p>
          <w:p w14:paraId="1A8C0FDB" w14:textId="77777777" w:rsidR="006568FF" w:rsidRPr="00426290" w:rsidRDefault="006568FF">
            <w:pPr>
              <w:pStyle w:val="Table"/>
            </w:pPr>
            <w:r>
              <w:t xml:space="preserve">Some of the 95 Holistic Redress Recommendations will be led by other government agencies. For example, the lead agency for Holistic Redress Recommendation 78 (amending the Limitation Act 1950 and Limitation Act 2010) is the Ministry of Justice. </w:t>
            </w:r>
          </w:p>
        </w:tc>
        <w:tc>
          <w:tcPr>
            <w:tcW w:w="1190" w:type="pct"/>
          </w:tcPr>
          <w:p w14:paraId="0A48F5CA" w14:textId="77777777" w:rsidR="006568FF" w:rsidRPr="00426290" w:rsidRDefault="006568FF">
            <w:pPr>
              <w:pStyle w:val="Table"/>
            </w:pPr>
            <w:r>
              <w:t>Start immediately, complete within 18 months</w:t>
            </w:r>
          </w:p>
        </w:tc>
      </w:tr>
    </w:tbl>
    <w:p w14:paraId="0DCC5F1B" w14:textId="2A296136" w:rsidR="46F60DE9" w:rsidRDefault="46F60DE9" w:rsidP="66BEBAA7">
      <w:pPr>
        <w:pStyle w:val="Heading4"/>
        <w:rPr>
          <w:lang w:val="en-US"/>
        </w:rPr>
      </w:pPr>
      <w:r w:rsidRPr="66BEBAA7">
        <w:rPr>
          <w:lang w:val="en-US"/>
        </w:rPr>
        <w:t xml:space="preserve">Tūtohi 2-4: </w:t>
      </w:r>
      <w:r w:rsidR="48701023" w:rsidRPr="66BEBAA7">
        <w:rPr>
          <w:lang w:val="en-US"/>
        </w:rPr>
        <w:t>Kia puta he tohu me te reo whakapahā tūmatawhānui i ngā kaitiaki matua</w:t>
      </w:r>
    </w:p>
    <w:p w14:paraId="17B48839" w14:textId="77777777" w:rsidR="006568FF" w:rsidRDefault="006568FF" w:rsidP="00EA66A2">
      <w:pPr>
        <w:pStyle w:val="Heading4"/>
      </w:pPr>
      <w:r>
        <w:t>RECOMMENDATIONS 2-4: Key</w:t>
      </w:r>
      <w:r w:rsidRPr="00510981">
        <w:t xml:space="preserve"> </w:t>
      </w:r>
      <w:r>
        <w:t xml:space="preserve">leaders to make </w:t>
      </w:r>
      <w:r w:rsidRPr="00510981">
        <w:t>public a</w:t>
      </w:r>
      <w:r>
        <w:t>cknowledgements and apologies</w:t>
      </w:r>
    </w:p>
    <w:tbl>
      <w:tblPr>
        <w:tblStyle w:val="TableGrid"/>
        <w:tblW w:w="5000" w:type="pct"/>
        <w:tblLook w:val="04A0" w:firstRow="1" w:lastRow="0" w:firstColumn="1" w:lastColumn="0" w:noHBand="0" w:noVBand="1"/>
      </w:tblPr>
      <w:tblGrid>
        <w:gridCol w:w="568"/>
        <w:gridCol w:w="3460"/>
        <w:gridCol w:w="2842"/>
        <w:gridCol w:w="2146"/>
      </w:tblGrid>
      <w:tr w:rsidR="006568FF" w:rsidRPr="00A17133" w14:paraId="60210973" w14:textId="77777777" w:rsidTr="66BEBAA7">
        <w:trPr>
          <w:cantSplit/>
          <w:tblHeader/>
        </w:trPr>
        <w:tc>
          <w:tcPr>
            <w:tcW w:w="315" w:type="pct"/>
            <w:vAlign w:val="center"/>
          </w:tcPr>
          <w:p w14:paraId="03DAB5B2" w14:textId="77777777" w:rsidR="006568FF" w:rsidRPr="00A17133" w:rsidRDefault="006568FF">
            <w:pPr>
              <w:pStyle w:val="Table"/>
              <w:rPr>
                <w:b/>
                <w:bCs/>
              </w:rPr>
            </w:pPr>
            <w:r>
              <w:rPr>
                <w:b/>
                <w:bCs/>
              </w:rPr>
              <w:t>#</w:t>
            </w:r>
          </w:p>
        </w:tc>
        <w:tc>
          <w:tcPr>
            <w:tcW w:w="1919" w:type="pct"/>
            <w:vAlign w:val="center"/>
          </w:tcPr>
          <w:p w14:paraId="78792FF9" w14:textId="77777777" w:rsidR="006568FF" w:rsidRPr="00A17133" w:rsidRDefault="006568FF">
            <w:pPr>
              <w:pStyle w:val="Table"/>
              <w:rPr>
                <w:b/>
                <w:bCs/>
              </w:rPr>
            </w:pPr>
            <w:r w:rsidRPr="00A17133">
              <w:rPr>
                <w:b/>
                <w:bCs/>
              </w:rPr>
              <w:t>Recommendation description</w:t>
            </w:r>
          </w:p>
        </w:tc>
        <w:tc>
          <w:tcPr>
            <w:tcW w:w="1576" w:type="pct"/>
            <w:vAlign w:val="center"/>
          </w:tcPr>
          <w:p w14:paraId="5C325A24" w14:textId="77777777" w:rsidR="006568FF" w:rsidRPr="00A17133" w:rsidRDefault="006568FF">
            <w:pPr>
              <w:pStyle w:val="Table"/>
              <w:rPr>
                <w:b/>
                <w:bCs/>
              </w:rPr>
            </w:pPr>
            <w:r w:rsidRPr="00A17133">
              <w:rPr>
                <w:b/>
                <w:bCs/>
              </w:rPr>
              <w:t xml:space="preserve">Lead </w:t>
            </w:r>
            <w:r>
              <w:rPr>
                <w:b/>
                <w:bCs/>
              </w:rPr>
              <w:t xml:space="preserve">or co-ordinating </w:t>
            </w:r>
            <w:r w:rsidRPr="00A17133">
              <w:rPr>
                <w:b/>
                <w:bCs/>
              </w:rPr>
              <w:t xml:space="preserve">entity/ies </w:t>
            </w:r>
          </w:p>
        </w:tc>
        <w:tc>
          <w:tcPr>
            <w:tcW w:w="1190" w:type="pct"/>
            <w:vAlign w:val="center"/>
          </w:tcPr>
          <w:p w14:paraId="12B90C7E" w14:textId="77777777" w:rsidR="006568FF" w:rsidRPr="00A17133" w:rsidRDefault="006568FF">
            <w:pPr>
              <w:pStyle w:val="Table"/>
              <w:rPr>
                <w:b/>
                <w:bCs/>
              </w:rPr>
            </w:pPr>
            <w:r w:rsidRPr="00A17133">
              <w:rPr>
                <w:b/>
                <w:bCs/>
              </w:rPr>
              <w:t>Timeframe</w:t>
            </w:r>
          </w:p>
        </w:tc>
      </w:tr>
      <w:tr w:rsidR="006568FF" w:rsidRPr="00426290" w14:paraId="1F8CB830" w14:textId="77777777" w:rsidTr="66BEBAA7">
        <w:trPr>
          <w:cantSplit/>
        </w:trPr>
        <w:tc>
          <w:tcPr>
            <w:tcW w:w="315" w:type="pct"/>
          </w:tcPr>
          <w:p w14:paraId="6E746C26" w14:textId="77777777" w:rsidR="006568FF" w:rsidRDefault="006568FF" w:rsidP="007921AA">
            <w:pPr>
              <w:pStyle w:val="Table"/>
              <w:numPr>
                <w:ilvl w:val="0"/>
                <w:numId w:val="26"/>
              </w:numPr>
              <w:ind w:left="0" w:firstLine="0"/>
            </w:pPr>
          </w:p>
        </w:tc>
        <w:tc>
          <w:tcPr>
            <w:tcW w:w="1919" w:type="pct"/>
          </w:tcPr>
          <w:p w14:paraId="0365D2D0" w14:textId="77777777" w:rsidR="006568FF" w:rsidRPr="00426290" w:rsidRDefault="006568FF">
            <w:pPr>
              <w:pStyle w:val="Table"/>
            </w:pPr>
            <w:r>
              <w:rPr>
                <w:shd w:val="clear" w:color="auto" w:fill="auto"/>
                <w:lang w:eastAsia="en-US"/>
              </w:rPr>
              <w:t>N</w:t>
            </w:r>
            <w:r w:rsidRPr="00510981">
              <w:rPr>
                <w:shd w:val="clear" w:color="auto" w:fill="auto"/>
                <w:lang w:eastAsia="en-US"/>
              </w:rPr>
              <w:t xml:space="preserve">ational apology in </w:t>
            </w:r>
            <w:r>
              <w:rPr>
                <w:shd w:val="clear" w:color="auto" w:fill="auto"/>
                <w:lang w:eastAsia="en-US"/>
              </w:rPr>
              <w:t>the H</w:t>
            </w:r>
            <w:r w:rsidRPr="00510981">
              <w:rPr>
                <w:shd w:val="clear" w:color="auto" w:fill="auto"/>
                <w:lang w:eastAsia="en-US"/>
              </w:rPr>
              <w:t xml:space="preserve">ouse of </w:t>
            </w:r>
            <w:r>
              <w:rPr>
                <w:shd w:val="clear" w:color="auto" w:fill="auto"/>
                <w:lang w:eastAsia="en-US"/>
              </w:rPr>
              <w:t>R</w:t>
            </w:r>
            <w:r w:rsidRPr="00510981">
              <w:rPr>
                <w:shd w:val="clear" w:color="auto" w:fill="auto"/>
                <w:lang w:eastAsia="en-US"/>
              </w:rPr>
              <w:t>epresentatives</w:t>
            </w:r>
          </w:p>
        </w:tc>
        <w:tc>
          <w:tcPr>
            <w:tcW w:w="1576" w:type="pct"/>
          </w:tcPr>
          <w:p w14:paraId="74552357" w14:textId="41A6D530" w:rsidR="006568FF" w:rsidRPr="00426290" w:rsidRDefault="00C00407">
            <w:pPr>
              <w:pStyle w:val="Table"/>
            </w:pPr>
            <w:r w:rsidRPr="00C00407">
              <w:t>Department of the Prime Minister and Cabinet</w:t>
            </w:r>
            <w:r>
              <w:t xml:space="preserve"> </w:t>
            </w:r>
          </w:p>
        </w:tc>
        <w:tc>
          <w:tcPr>
            <w:tcW w:w="1190" w:type="pct"/>
          </w:tcPr>
          <w:p w14:paraId="0139C023" w14:textId="77777777" w:rsidR="006568FF" w:rsidRPr="00426290" w:rsidRDefault="006568FF">
            <w:pPr>
              <w:pStyle w:val="Table"/>
            </w:pPr>
            <w:r>
              <w:t>Complete within 6 months</w:t>
            </w:r>
          </w:p>
        </w:tc>
      </w:tr>
      <w:tr w:rsidR="006568FF" w:rsidRPr="00426290" w14:paraId="736786D7" w14:textId="77777777" w:rsidTr="66BEBAA7">
        <w:trPr>
          <w:cantSplit/>
        </w:trPr>
        <w:tc>
          <w:tcPr>
            <w:tcW w:w="315" w:type="pct"/>
          </w:tcPr>
          <w:p w14:paraId="7482C920" w14:textId="77777777" w:rsidR="006568FF" w:rsidRDefault="006568FF" w:rsidP="007921AA">
            <w:pPr>
              <w:pStyle w:val="Table"/>
              <w:numPr>
                <w:ilvl w:val="0"/>
                <w:numId w:val="26"/>
              </w:numPr>
              <w:ind w:left="0" w:firstLine="0"/>
            </w:pPr>
          </w:p>
        </w:tc>
        <w:tc>
          <w:tcPr>
            <w:tcW w:w="1919" w:type="pct"/>
          </w:tcPr>
          <w:p w14:paraId="586AC51A" w14:textId="77777777" w:rsidR="006568FF" w:rsidRPr="00426290" w:rsidRDefault="006568FF">
            <w:pPr>
              <w:pStyle w:val="Table"/>
            </w:pPr>
            <w:r>
              <w:t>P</w:t>
            </w:r>
            <w:r w:rsidRPr="004D7FEE">
              <w:t>ublic acknowledgments and apologies</w:t>
            </w:r>
          </w:p>
        </w:tc>
        <w:tc>
          <w:tcPr>
            <w:tcW w:w="1576" w:type="pct"/>
          </w:tcPr>
          <w:p w14:paraId="13184B0B" w14:textId="384D5CC4" w:rsidR="006568FF" w:rsidRPr="00426290" w:rsidRDefault="006568FF">
            <w:pPr>
              <w:pStyle w:val="Table"/>
            </w:pPr>
            <w:r w:rsidRPr="000A295E">
              <w:t>All senior leaders of state and faith-based entities (</w:t>
            </w:r>
            <w:r w:rsidRPr="00D337E1">
              <w:rPr>
                <w:lang w:val="en-AU"/>
              </w:rPr>
              <w:t>including indirect care providers) and relevant professional bodies that have provided, or are providing, care</w:t>
            </w:r>
          </w:p>
        </w:tc>
        <w:tc>
          <w:tcPr>
            <w:tcW w:w="1190" w:type="pct"/>
          </w:tcPr>
          <w:p w14:paraId="26039B3F" w14:textId="77777777" w:rsidR="006568FF" w:rsidRPr="00426290" w:rsidRDefault="006568FF">
            <w:pPr>
              <w:pStyle w:val="Table"/>
            </w:pPr>
            <w:r>
              <w:t>Complete within 6 months</w:t>
            </w:r>
          </w:p>
        </w:tc>
      </w:tr>
      <w:tr w:rsidR="006568FF" w:rsidRPr="00426290" w14:paraId="4184A22F" w14:textId="77777777" w:rsidTr="66BEBAA7">
        <w:trPr>
          <w:cantSplit/>
        </w:trPr>
        <w:tc>
          <w:tcPr>
            <w:tcW w:w="315" w:type="pct"/>
          </w:tcPr>
          <w:p w14:paraId="65ACE6D5" w14:textId="77777777" w:rsidR="006568FF" w:rsidRDefault="006568FF" w:rsidP="007921AA">
            <w:pPr>
              <w:pStyle w:val="Table"/>
              <w:numPr>
                <w:ilvl w:val="0"/>
                <w:numId w:val="26"/>
              </w:numPr>
              <w:ind w:left="0" w:firstLine="0"/>
            </w:pPr>
          </w:p>
        </w:tc>
        <w:tc>
          <w:tcPr>
            <w:tcW w:w="1919" w:type="pct"/>
          </w:tcPr>
          <w:p w14:paraId="3520559E" w14:textId="2F0B45C5" w:rsidR="006568FF" w:rsidRPr="00426290" w:rsidRDefault="006568FF">
            <w:pPr>
              <w:pStyle w:val="Table"/>
            </w:pPr>
            <w:r w:rsidRPr="2AAAFDCA">
              <w:rPr>
                <w:shd w:val="clear" w:color="auto" w:fill="auto"/>
                <w:lang w:eastAsia="en-US"/>
              </w:rPr>
              <w:t xml:space="preserve">Order of </w:t>
            </w:r>
            <w:r w:rsidR="00430C71" w:rsidRPr="00430C71">
              <w:rPr>
                <w:shd w:val="clear" w:color="auto" w:fill="auto"/>
                <w:lang w:eastAsia="en-US"/>
              </w:rPr>
              <w:t xml:space="preserve">the </w:t>
            </w:r>
            <w:proofErr w:type="gramStart"/>
            <w:r w:rsidR="00430C71" w:rsidRPr="00430C71">
              <w:rPr>
                <w:shd w:val="clear" w:color="auto" w:fill="auto"/>
                <w:lang w:eastAsia="en-US"/>
              </w:rPr>
              <w:t>Brothers</w:t>
            </w:r>
            <w:proofErr w:type="gramEnd"/>
            <w:r w:rsidR="00430C71" w:rsidRPr="00430C71">
              <w:rPr>
                <w:shd w:val="clear" w:color="auto" w:fill="auto"/>
                <w:lang w:eastAsia="en-US"/>
              </w:rPr>
              <w:t xml:space="preserve"> </w:t>
            </w:r>
            <w:r w:rsidR="005D6C27">
              <w:rPr>
                <w:shd w:val="clear" w:color="auto" w:fill="auto"/>
                <w:lang w:eastAsia="en-US"/>
              </w:rPr>
              <w:t>of</w:t>
            </w:r>
            <w:r w:rsidR="00430C71" w:rsidRPr="00430C71">
              <w:rPr>
                <w:shd w:val="clear" w:color="auto" w:fill="auto"/>
                <w:lang w:eastAsia="en-US"/>
              </w:rPr>
              <w:t xml:space="preserve"> </w:t>
            </w:r>
            <w:r w:rsidRPr="2AAAFDCA">
              <w:rPr>
                <w:shd w:val="clear" w:color="auto" w:fill="auto"/>
                <w:lang w:eastAsia="en-US"/>
              </w:rPr>
              <w:t>St John of God in Papua New Guinea</w:t>
            </w:r>
          </w:p>
        </w:tc>
        <w:tc>
          <w:tcPr>
            <w:tcW w:w="1576" w:type="pct"/>
          </w:tcPr>
          <w:p w14:paraId="348158E1" w14:textId="77777777" w:rsidR="006568FF" w:rsidRPr="00426290" w:rsidRDefault="006568FF">
            <w:pPr>
              <w:pStyle w:val="Table"/>
            </w:pPr>
            <w:r>
              <w:t>The Archbishop of Wellington (Catholic)</w:t>
            </w:r>
          </w:p>
        </w:tc>
        <w:tc>
          <w:tcPr>
            <w:tcW w:w="1190" w:type="pct"/>
          </w:tcPr>
          <w:p w14:paraId="613B7858" w14:textId="77777777" w:rsidR="006568FF" w:rsidRPr="00426290" w:rsidRDefault="006568FF">
            <w:pPr>
              <w:pStyle w:val="Table"/>
            </w:pPr>
            <w:r>
              <w:t>Complete within 6 months</w:t>
            </w:r>
          </w:p>
        </w:tc>
      </w:tr>
    </w:tbl>
    <w:p w14:paraId="7B158723" w14:textId="05C4A759" w:rsidR="287A9BFD" w:rsidRDefault="287A9BFD" w:rsidP="66BEBAA7">
      <w:pPr>
        <w:pStyle w:val="Heading4"/>
      </w:pPr>
      <w:r>
        <w:lastRenderedPageBreak/>
        <w:t>Tūtohi 5: Kia tirohia anō te tika o te whakahua ingoā huarahi, kaupapa tūmatawhānui</w:t>
      </w:r>
      <w:r w:rsidR="28C4A8D2">
        <w:t xml:space="preserve"> rānei, kua tohia mo tētahi kaitūkino kura kitea i te hē</w:t>
      </w:r>
    </w:p>
    <w:p w14:paraId="184EB33A" w14:textId="77777777" w:rsidR="006568FF" w:rsidRDefault="006568FF" w:rsidP="00EA66A2">
      <w:pPr>
        <w:pStyle w:val="Heading4"/>
      </w:pPr>
      <w:r>
        <w:t xml:space="preserve">RECOMMENDATION 5: </w:t>
      </w:r>
      <w:r>
        <w:rPr>
          <w:rStyle w:val="normaltextrun"/>
          <w:color w:val="385623"/>
          <w:sz w:val="26"/>
          <w:szCs w:val="26"/>
        </w:rPr>
        <w:t>Review the appropriateness of street names, public amenities named after a proven perpetrator</w:t>
      </w:r>
    </w:p>
    <w:tbl>
      <w:tblPr>
        <w:tblStyle w:val="TableGrid"/>
        <w:tblW w:w="5000" w:type="pct"/>
        <w:tblLook w:val="04A0" w:firstRow="1" w:lastRow="0" w:firstColumn="1" w:lastColumn="0" w:noHBand="0" w:noVBand="1"/>
      </w:tblPr>
      <w:tblGrid>
        <w:gridCol w:w="569"/>
        <w:gridCol w:w="3461"/>
        <w:gridCol w:w="2840"/>
        <w:gridCol w:w="2146"/>
      </w:tblGrid>
      <w:tr w:rsidR="006568FF" w:rsidRPr="00A17133" w14:paraId="4131C63C" w14:textId="77777777" w:rsidTr="66BEBAA7">
        <w:trPr>
          <w:tblHeader/>
        </w:trPr>
        <w:tc>
          <w:tcPr>
            <w:tcW w:w="315" w:type="pct"/>
            <w:vAlign w:val="center"/>
          </w:tcPr>
          <w:p w14:paraId="1E3E7CDB" w14:textId="77777777" w:rsidR="006568FF" w:rsidRPr="00A17133" w:rsidRDefault="006568FF">
            <w:pPr>
              <w:pStyle w:val="Table"/>
              <w:rPr>
                <w:b/>
                <w:bCs/>
              </w:rPr>
            </w:pPr>
            <w:r>
              <w:rPr>
                <w:b/>
                <w:bCs/>
              </w:rPr>
              <w:t>#</w:t>
            </w:r>
          </w:p>
        </w:tc>
        <w:tc>
          <w:tcPr>
            <w:tcW w:w="1919" w:type="pct"/>
            <w:vAlign w:val="center"/>
          </w:tcPr>
          <w:p w14:paraId="5E48ADA8" w14:textId="77777777" w:rsidR="006568FF" w:rsidRPr="00A17133" w:rsidRDefault="006568FF">
            <w:pPr>
              <w:pStyle w:val="Table"/>
              <w:rPr>
                <w:b/>
                <w:bCs/>
              </w:rPr>
            </w:pPr>
            <w:r w:rsidRPr="00A17133">
              <w:rPr>
                <w:b/>
                <w:bCs/>
              </w:rPr>
              <w:t>Recommendation description</w:t>
            </w:r>
          </w:p>
        </w:tc>
        <w:tc>
          <w:tcPr>
            <w:tcW w:w="1575" w:type="pct"/>
            <w:vAlign w:val="center"/>
          </w:tcPr>
          <w:p w14:paraId="253AE68A" w14:textId="77777777" w:rsidR="006568FF" w:rsidRPr="00A17133" w:rsidRDefault="006568FF">
            <w:pPr>
              <w:pStyle w:val="Table"/>
              <w:rPr>
                <w:b/>
                <w:bCs/>
              </w:rPr>
            </w:pPr>
            <w:r>
              <w:rPr>
                <w:b/>
                <w:bCs/>
              </w:rPr>
              <w:t>Lead or co-ordinating entity/ies</w:t>
            </w:r>
          </w:p>
        </w:tc>
        <w:tc>
          <w:tcPr>
            <w:tcW w:w="1190" w:type="pct"/>
            <w:vAlign w:val="center"/>
          </w:tcPr>
          <w:p w14:paraId="5FAB142C" w14:textId="77777777" w:rsidR="006568FF" w:rsidRPr="00A17133" w:rsidRDefault="006568FF">
            <w:pPr>
              <w:pStyle w:val="Table"/>
              <w:rPr>
                <w:b/>
                <w:bCs/>
              </w:rPr>
            </w:pPr>
            <w:r w:rsidRPr="00A17133">
              <w:rPr>
                <w:b/>
                <w:bCs/>
              </w:rPr>
              <w:t>Timeframe</w:t>
            </w:r>
          </w:p>
        </w:tc>
      </w:tr>
      <w:tr w:rsidR="006568FF" w:rsidRPr="00426290" w14:paraId="52C89BC0" w14:textId="77777777" w:rsidTr="66BEBAA7">
        <w:tc>
          <w:tcPr>
            <w:tcW w:w="315" w:type="pct"/>
          </w:tcPr>
          <w:p w14:paraId="2D8EB501" w14:textId="77777777" w:rsidR="006568FF" w:rsidRDefault="006568FF" w:rsidP="007921AA">
            <w:pPr>
              <w:pStyle w:val="Table"/>
              <w:numPr>
                <w:ilvl w:val="0"/>
                <w:numId w:val="26"/>
              </w:numPr>
              <w:ind w:left="0" w:firstLine="0"/>
            </w:pPr>
          </w:p>
        </w:tc>
        <w:tc>
          <w:tcPr>
            <w:tcW w:w="1919" w:type="pct"/>
          </w:tcPr>
          <w:p w14:paraId="56C2AC99" w14:textId="77777777" w:rsidR="006568FF" w:rsidRPr="00426290" w:rsidRDefault="006568FF">
            <w:pPr>
              <w:pStyle w:val="Table"/>
            </w:pPr>
            <w:r w:rsidRPr="2AAAFDCA">
              <w:t xml:space="preserve">Streets, public amenities, public honours and memorials </w:t>
            </w:r>
          </w:p>
        </w:tc>
        <w:tc>
          <w:tcPr>
            <w:tcW w:w="1575" w:type="pct"/>
          </w:tcPr>
          <w:p w14:paraId="05643D22" w14:textId="77777777" w:rsidR="006568FF" w:rsidRDefault="006568FF">
            <w:pPr>
              <w:pStyle w:val="Table"/>
            </w:pPr>
            <w:r>
              <w:t>All State and faith-based entities (including indirect care providers) that have provided, or are providing, care</w:t>
            </w:r>
          </w:p>
          <w:p w14:paraId="7189E2C4" w14:textId="77777777" w:rsidR="006568FF" w:rsidRPr="00426290" w:rsidRDefault="006568FF">
            <w:pPr>
              <w:pStyle w:val="Table"/>
            </w:pPr>
            <w:r>
              <w:t>Local authorities and other relevant entities</w:t>
            </w:r>
          </w:p>
        </w:tc>
        <w:tc>
          <w:tcPr>
            <w:tcW w:w="1190" w:type="pct"/>
          </w:tcPr>
          <w:p w14:paraId="51CD79DB" w14:textId="77777777" w:rsidR="006568FF" w:rsidRPr="00426290" w:rsidRDefault="006568FF">
            <w:pPr>
              <w:pStyle w:val="Table"/>
            </w:pPr>
            <w:r>
              <w:t>Complete within 24 months</w:t>
            </w:r>
          </w:p>
        </w:tc>
      </w:tr>
    </w:tbl>
    <w:p w14:paraId="2F70471F" w14:textId="492D20E9" w:rsidR="2966C3EA" w:rsidRDefault="2966C3EA" w:rsidP="66BEBAA7">
      <w:pPr>
        <w:pStyle w:val="Heading4"/>
      </w:pPr>
      <w:r>
        <w:t>Tūtohi 6-7: He whakatau kawenga ā-hara mo tētahi i ngā mahi tūkino, parakaho, patu tāngata rānei</w:t>
      </w:r>
    </w:p>
    <w:p w14:paraId="750C02BE" w14:textId="77777777" w:rsidR="006568FF" w:rsidRDefault="006568FF" w:rsidP="00EA66A2">
      <w:pPr>
        <w:pStyle w:val="Heading4"/>
      </w:pPr>
      <w:r>
        <w:t xml:space="preserve">RECOMMENDATIONS 6-7: </w:t>
      </w:r>
      <w:r>
        <w:rPr>
          <w:rStyle w:val="normaltextrun"/>
          <w:color w:val="385623"/>
          <w:sz w:val="26"/>
          <w:szCs w:val="26"/>
        </w:rPr>
        <w:t>Take steps to determine liability for torture, or cruel, inhuman, or degrading treatment or punishment</w:t>
      </w:r>
    </w:p>
    <w:tbl>
      <w:tblPr>
        <w:tblStyle w:val="TableGrid"/>
        <w:tblW w:w="5000" w:type="pct"/>
        <w:tblLook w:val="04A0" w:firstRow="1" w:lastRow="0" w:firstColumn="1" w:lastColumn="0" w:noHBand="0" w:noVBand="1"/>
      </w:tblPr>
      <w:tblGrid>
        <w:gridCol w:w="569"/>
        <w:gridCol w:w="3461"/>
        <w:gridCol w:w="2840"/>
        <w:gridCol w:w="2146"/>
      </w:tblGrid>
      <w:tr w:rsidR="006568FF" w:rsidRPr="00A17133" w14:paraId="150158D6" w14:textId="77777777" w:rsidTr="66BEBAA7">
        <w:trPr>
          <w:tblHeader/>
        </w:trPr>
        <w:tc>
          <w:tcPr>
            <w:tcW w:w="315" w:type="pct"/>
            <w:vAlign w:val="center"/>
          </w:tcPr>
          <w:p w14:paraId="68D225BD" w14:textId="77777777" w:rsidR="006568FF" w:rsidRPr="00A17133" w:rsidRDefault="006568FF">
            <w:pPr>
              <w:pStyle w:val="Table"/>
              <w:rPr>
                <w:b/>
                <w:bCs/>
              </w:rPr>
            </w:pPr>
            <w:r>
              <w:rPr>
                <w:b/>
                <w:bCs/>
              </w:rPr>
              <w:t>#</w:t>
            </w:r>
          </w:p>
        </w:tc>
        <w:tc>
          <w:tcPr>
            <w:tcW w:w="1919" w:type="pct"/>
            <w:vAlign w:val="center"/>
          </w:tcPr>
          <w:p w14:paraId="60FEA118" w14:textId="77777777" w:rsidR="006568FF" w:rsidRPr="00A17133" w:rsidRDefault="006568FF">
            <w:pPr>
              <w:pStyle w:val="Table"/>
              <w:rPr>
                <w:b/>
                <w:bCs/>
              </w:rPr>
            </w:pPr>
            <w:r w:rsidRPr="00A17133">
              <w:rPr>
                <w:b/>
                <w:bCs/>
              </w:rPr>
              <w:t>Recommendation description</w:t>
            </w:r>
          </w:p>
        </w:tc>
        <w:tc>
          <w:tcPr>
            <w:tcW w:w="1575" w:type="pct"/>
            <w:vAlign w:val="center"/>
          </w:tcPr>
          <w:p w14:paraId="237702F7" w14:textId="77777777" w:rsidR="006568FF" w:rsidRPr="00A17133" w:rsidRDefault="006568FF">
            <w:pPr>
              <w:pStyle w:val="Table"/>
              <w:rPr>
                <w:b/>
                <w:bCs/>
              </w:rPr>
            </w:pPr>
            <w:r>
              <w:rPr>
                <w:b/>
                <w:bCs/>
              </w:rPr>
              <w:t>Lead or co-ordinating entity/ies</w:t>
            </w:r>
          </w:p>
        </w:tc>
        <w:tc>
          <w:tcPr>
            <w:tcW w:w="1190" w:type="pct"/>
            <w:vAlign w:val="center"/>
          </w:tcPr>
          <w:p w14:paraId="27B99121" w14:textId="77777777" w:rsidR="006568FF" w:rsidRPr="00A17133" w:rsidRDefault="006568FF">
            <w:pPr>
              <w:pStyle w:val="Table"/>
              <w:rPr>
                <w:b/>
                <w:bCs/>
              </w:rPr>
            </w:pPr>
            <w:r w:rsidRPr="00A17133">
              <w:rPr>
                <w:b/>
                <w:bCs/>
              </w:rPr>
              <w:t>Timeframe</w:t>
            </w:r>
          </w:p>
        </w:tc>
      </w:tr>
      <w:tr w:rsidR="006568FF" w:rsidRPr="00426290" w14:paraId="5C49F324" w14:textId="77777777" w:rsidTr="66BEBAA7">
        <w:tc>
          <w:tcPr>
            <w:tcW w:w="315" w:type="pct"/>
          </w:tcPr>
          <w:p w14:paraId="6FB9C5E8" w14:textId="77777777" w:rsidR="006568FF" w:rsidRDefault="006568FF" w:rsidP="007921AA">
            <w:pPr>
              <w:pStyle w:val="Table"/>
              <w:numPr>
                <w:ilvl w:val="0"/>
                <w:numId w:val="26"/>
              </w:numPr>
              <w:ind w:left="0" w:firstLine="0"/>
            </w:pPr>
          </w:p>
        </w:tc>
        <w:tc>
          <w:tcPr>
            <w:tcW w:w="1919" w:type="pct"/>
          </w:tcPr>
          <w:p w14:paraId="44EA5004" w14:textId="77777777" w:rsidR="006568FF" w:rsidRDefault="006568FF">
            <w:pPr>
              <w:pStyle w:val="Table"/>
            </w:pPr>
            <w:r w:rsidRPr="2AAAFDCA">
              <w:t xml:space="preserve">Investigations </w:t>
            </w:r>
            <w:r>
              <w:t xml:space="preserve">to determine </w:t>
            </w:r>
            <w:r w:rsidRPr="00D337E1">
              <w:t>to determine liability for torture, or cruel, inhuman, or degrading treatment or punishment</w:t>
            </w:r>
          </w:p>
          <w:p w14:paraId="6C0C714F" w14:textId="77777777" w:rsidR="006568FF" w:rsidRPr="00426290" w:rsidRDefault="006568FF">
            <w:pPr>
              <w:pStyle w:val="Table"/>
            </w:pPr>
          </w:p>
        </w:tc>
        <w:tc>
          <w:tcPr>
            <w:tcW w:w="1575" w:type="pct"/>
          </w:tcPr>
          <w:p w14:paraId="3463C4F5" w14:textId="77777777" w:rsidR="006568FF" w:rsidRPr="00426290" w:rsidRDefault="006568FF">
            <w:pPr>
              <w:pStyle w:val="Table"/>
            </w:pPr>
            <w:r>
              <w:t>NZ Police</w:t>
            </w:r>
          </w:p>
        </w:tc>
        <w:tc>
          <w:tcPr>
            <w:tcW w:w="1190" w:type="pct"/>
          </w:tcPr>
          <w:p w14:paraId="7287BC26" w14:textId="77777777" w:rsidR="006568FF" w:rsidRPr="00426290" w:rsidRDefault="006568FF">
            <w:pPr>
              <w:pStyle w:val="Table"/>
            </w:pPr>
            <w:r>
              <w:t>Start immediately</w:t>
            </w:r>
          </w:p>
        </w:tc>
      </w:tr>
      <w:tr w:rsidR="006568FF" w:rsidRPr="00426290" w14:paraId="368425EF" w14:textId="77777777" w:rsidTr="66BEBAA7">
        <w:tc>
          <w:tcPr>
            <w:tcW w:w="315" w:type="pct"/>
          </w:tcPr>
          <w:p w14:paraId="1C01974E" w14:textId="77777777" w:rsidR="006568FF" w:rsidRDefault="006568FF" w:rsidP="007921AA">
            <w:pPr>
              <w:pStyle w:val="Table"/>
              <w:numPr>
                <w:ilvl w:val="0"/>
                <w:numId w:val="26"/>
              </w:numPr>
              <w:ind w:left="0" w:firstLine="0"/>
            </w:pPr>
          </w:p>
        </w:tc>
        <w:tc>
          <w:tcPr>
            <w:tcW w:w="1919" w:type="pct"/>
          </w:tcPr>
          <w:p w14:paraId="04163C0B" w14:textId="77777777" w:rsidR="006568FF" w:rsidRDefault="006568FF">
            <w:pPr>
              <w:pStyle w:val="Table"/>
            </w:pPr>
            <w:r w:rsidRPr="2AAAFDCA">
              <w:t xml:space="preserve">Assist with NZ Police investigations into </w:t>
            </w:r>
            <w:r w:rsidRPr="000B7A61">
              <w:t>liability for torture, or cruel, inhuman, or degrading treatment or punishment</w:t>
            </w:r>
          </w:p>
          <w:p w14:paraId="640A2804" w14:textId="77777777" w:rsidR="006568FF" w:rsidRPr="00426290" w:rsidRDefault="006568FF">
            <w:pPr>
              <w:pStyle w:val="Table"/>
            </w:pPr>
          </w:p>
        </w:tc>
        <w:tc>
          <w:tcPr>
            <w:tcW w:w="1575" w:type="pct"/>
          </w:tcPr>
          <w:p w14:paraId="74AE203B" w14:textId="77777777" w:rsidR="006568FF" w:rsidRPr="00426290" w:rsidRDefault="006568FF">
            <w:pPr>
              <w:pStyle w:val="Table"/>
            </w:pPr>
            <w:r>
              <w:t>All State and faith-based entities (including indirect care providers) that have provided, or are providing, care</w:t>
            </w:r>
          </w:p>
        </w:tc>
        <w:tc>
          <w:tcPr>
            <w:tcW w:w="1190" w:type="pct"/>
          </w:tcPr>
          <w:p w14:paraId="57175E29" w14:textId="77777777" w:rsidR="006568FF" w:rsidRPr="00426290" w:rsidRDefault="006568FF">
            <w:pPr>
              <w:pStyle w:val="Table"/>
            </w:pPr>
            <w:r>
              <w:t>Start immediately</w:t>
            </w:r>
          </w:p>
        </w:tc>
      </w:tr>
    </w:tbl>
    <w:p w14:paraId="3787D0AA" w14:textId="2303B44E" w:rsidR="7FF6943F" w:rsidRDefault="7FF6943F" w:rsidP="66BEBAA7">
      <w:pPr>
        <w:pStyle w:val="Heading4"/>
      </w:pPr>
      <w:r>
        <w:lastRenderedPageBreak/>
        <w:t>Tūtohi 8-9: He tohe tonu i ngā kaitiaki kaupapa ā-whakapono me te hunga kaitiaki kei waho i ngā kaupapa</w:t>
      </w:r>
    </w:p>
    <w:p w14:paraId="06B00FE7" w14:textId="77777777" w:rsidR="006568FF" w:rsidRDefault="006568FF" w:rsidP="00EA66A2">
      <w:pPr>
        <w:pStyle w:val="Heading4"/>
      </w:pPr>
      <w:r>
        <w:t xml:space="preserve">RECOMMENDATIONS 8-9: </w:t>
      </w:r>
      <w:r>
        <w:rPr>
          <w:rStyle w:val="normaltextrun"/>
          <w:color w:val="385623"/>
          <w:sz w:val="26"/>
          <w:szCs w:val="26"/>
          <w:shd w:val="clear" w:color="auto" w:fill="FFFFFF"/>
        </w:rPr>
        <w:t>Ensure faith-based institutions and indirect State care providers join the puretumu torowhānui system and scheme</w:t>
      </w:r>
      <w:r>
        <w:rPr>
          <w:rStyle w:val="eop"/>
          <w:color w:val="385623"/>
          <w:sz w:val="26"/>
          <w:szCs w:val="26"/>
        </w:rPr>
        <w:t> </w:t>
      </w:r>
    </w:p>
    <w:tbl>
      <w:tblPr>
        <w:tblStyle w:val="TableGrid"/>
        <w:tblW w:w="5000" w:type="pct"/>
        <w:tblLook w:val="04A0" w:firstRow="1" w:lastRow="0" w:firstColumn="1" w:lastColumn="0" w:noHBand="0" w:noVBand="1"/>
      </w:tblPr>
      <w:tblGrid>
        <w:gridCol w:w="569"/>
        <w:gridCol w:w="3461"/>
        <w:gridCol w:w="2840"/>
        <w:gridCol w:w="2146"/>
      </w:tblGrid>
      <w:tr w:rsidR="006568FF" w:rsidRPr="00A17133" w14:paraId="738E40F2" w14:textId="77777777" w:rsidTr="66BEBAA7">
        <w:trPr>
          <w:tblHeader/>
        </w:trPr>
        <w:tc>
          <w:tcPr>
            <w:tcW w:w="315" w:type="pct"/>
            <w:vAlign w:val="center"/>
          </w:tcPr>
          <w:p w14:paraId="2B5ECEBC" w14:textId="77777777" w:rsidR="006568FF" w:rsidRPr="00A17133" w:rsidRDefault="006568FF">
            <w:pPr>
              <w:pStyle w:val="Table"/>
              <w:rPr>
                <w:b/>
                <w:bCs/>
              </w:rPr>
            </w:pPr>
            <w:r>
              <w:rPr>
                <w:b/>
                <w:bCs/>
              </w:rPr>
              <w:t>#</w:t>
            </w:r>
          </w:p>
        </w:tc>
        <w:tc>
          <w:tcPr>
            <w:tcW w:w="1919" w:type="pct"/>
            <w:vAlign w:val="center"/>
          </w:tcPr>
          <w:p w14:paraId="6F2DD684" w14:textId="77777777" w:rsidR="006568FF" w:rsidRPr="00A17133" w:rsidRDefault="006568FF">
            <w:pPr>
              <w:pStyle w:val="Table"/>
              <w:rPr>
                <w:b/>
                <w:bCs/>
              </w:rPr>
            </w:pPr>
            <w:r w:rsidRPr="00A17133">
              <w:rPr>
                <w:b/>
                <w:bCs/>
              </w:rPr>
              <w:t>Recommendation description</w:t>
            </w:r>
          </w:p>
        </w:tc>
        <w:tc>
          <w:tcPr>
            <w:tcW w:w="1575" w:type="pct"/>
            <w:vAlign w:val="center"/>
          </w:tcPr>
          <w:p w14:paraId="4C8B6616" w14:textId="77777777" w:rsidR="006568FF" w:rsidRPr="00A17133" w:rsidRDefault="006568FF">
            <w:pPr>
              <w:pStyle w:val="Table"/>
              <w:rPr>
                <w:b/>
                <w:bCs/>
              </w:rPr>
            </w:pPr>
            <w:r>
              <w:rPr>
                <w:b/>
                <w:bCs/>
              </w:rPr>
              <w:t>Lead or co-ordinating entity/ies</w:t>
            </w:r>
          </w:p>
        </w:tc>
        <w:tc>
          <w:tcPr>
            <w:tcW w:w="1190" w:type="pct"/>
            <w:vAlign w:val="center"/>
          </w:tcPr>
          <w:p w14:paraId="1AD835A2" w14:textId="77777777" w:rsidR="006568FF" w:rsidRPr="00A17133" w:rsidRDefault="006568FF">
            <w:pPr>
              <w:pStyle w:val="Table"/>
              <w:rPr>
                <w:b/>
                <w:bCs/>
              </w:rPr>
            </w:pPr>
            <w:r w:rsidRPr="00A17133">
              <w:rPr>
                <w:b/>
                <w:bCs/>
              </w:rPr>
              <w:t>Timeframe</w:t>
            </w:r>
          </w:p>
        </w:tc>
      </w:tr>
      <w:tr w:rsidR="006568FF" w:rsidRPr="00426290" w14:paraId="2BF47BF5" w14:textId="77777777" w:rsidTr="66BEBAA7">
        <w:tc>
          <w:tcPr>
            <w:tcW w:w="315" w:type="pct"/>
          </w:tcPr>
          <w:p w14:paraId="335E6D7D" w14:textId="77777777" w:rsidR="006568FF" w:rsidRDefault="006568FF" w:rsidP="007921AA">
            <w:pPr>
              <w:pStyle w:val="Table"/>
              <w:numPr>
                <w:ilvl w:val="0"/>
                <w:numId w:val="26"/>
              </w:numPr>
              <w:ind w:left="0" w:firstLine="0"/>
            </w:pPr>
          </w:p>
        </w:tc>
        <w:tc>
          <w:tcPr>
            <w:tcW w:w="1919" w:type="pct"/>
          </w:tcPr>
          <w:p w14:paraId="489B2BB4" w14:textId="77777777" w:rsidR="006568FF" w:rsidRPr="00426290" w:rsidRDefault="006568FF">
            <w:pPr>
              <w:pStyle w:val="Table"/>
            </w:pPr>
            <w:r w:rsidRPr="2AAAFDCA">
              <w:t>Faith</w:t>
            </w:r>
            <w:r>
              <w:t xml:space="preserve">-based institutions and indirect care providers </w:t>
            </w:r>
            <w:r w:rsidRPr="2AAAFDCA">
              <w:t xml:space="preserve">to </w:t>
            </w:r>
            <w:r>
              <w:t>join puretumu torowhānui system and scheme</w:t>
            </w:r>
          </w:p>
        </w:tc>
        <w:tc>
          <w:tcPr>
            <w:tcW w:w="1575" w:type="pct"/>
          </w:tcPr>
          <w:p w14:paraId="03E86353" w14:textId="0AECAC3D" w:rsidR="006568FF" w:rsidRPr="00426290" w:rsidRDefault="00C00407">
            <w:pPr>
              <w:pStyle w:val="Table"/>
            </w:pPr>
            <w:r w:rsidRPr="00C00407">
              <w:t>Puretumu Torowhānui Agency</w:t>
            </w:r>
          </w:p>
        </w:tc>
        <w:tc>
          <w:tcPr>
            <w:tcW w:w="1190" w:type="pct"/>
          </w:tcPr>
          <w:p w14:paraId="05370CD8" w14:textId="77777777" w:rsidR="006568FF" w:rsidRPr="00426290" w:rsidRDefault="006568FF">
            <w:pPr>
              <w:pStyle w:val="Table"/>
            </w:pPr>
            <w:r>
              <w:t>Start immediately, complete within 12 months</w:t>
            </w:r>
          </w:p>
        </w:tc>
      </w:tr>
      <w:tr w:rsidR="006568FF" w:rsidRPr="00426290" w14:paraId="1E92558D" w14:textId="77777777" w:rsidTr="66BEBAA7">
        <w:tc>
          <w:tcPr>
            <w:tcW w:w="315" w:type="pct"/>
          </w:tcPr>
          <w:p w14:paraId="5D443667" w14:textId="77777777" w:rsidR="006568FF" w:rsidRDefault="006568FF" w:rsidP="007921AA">
            <w:pPr>
              <w:pStyle w:val="Table"/>
              <w:numPr>
                <w:ilvl w:val="0"/>
                <w:numId w:val="26"/>
              </w:numPr>
              <w:ind w:left="0" w:firstLine="0"/>
            </w:pPr>
          </w:p>
        </w:tc>
        <w:tc>
          <w:tcPr>
            <w:tcW w:w="1919" w:type="pct"/>
          </w:tcPr>
          <w:p w14:paraId="1CE7E370" w14:textId="77777777" w:rsidR="006568FF" w:rsidRPr="00426290" w:rsidRDefault="006568FF">
            <w:pPr>
              <w:pStyle w:val="Table"/>
            </w:pPr>
            <w:r>
              <w:t xml:space="preserve">Survivor awareness of puretumu torowhānui system and scheme </w:t>
            </w:r>
            <w:r w:rsidRPr="00683F7D">
              <w:t xml:space="preserve">and support options </w:t>
            </w:r>
          </w:p>
        </w:tc>
        <w:tc>
          <w:tcPr>
            <w:tcW w:w="1575" w:type="pct"/>
          </w:tcPr>
          <w:p w14:paraId="070D073F" w14:textId="77777777" w:rsidR="006568FF" w:rsidRPr="00426290" w:rsidRDefault="006568FF">
            <w:pPr>
              <w:pStyle w:val="Table"/>
            </w:pPr>
            <w:r>
              <w:t>All faith-based entities and indirect care providers that have provided, or are providing, care</w:t>
            </w:r>
          </w:p>
        </w:tc>
        <w:tc>
          <w:tcPr>
            <w:tcW w:w="1190" w:type="pct"/>
          </w:tcPr>
          <w:p w14:paraId="19DBC146" w14:textId="77777777" w:rsidR="006568FF" w:rsidRPr="00426290" w:rsidRDefault="006568FF">
            <w:pPr>
              <w:pStyle w:val="Table"/>
            </w:pPr>
            <w:r>
              <w:t>Start immediately, complete within 18 months</w:t>
            </w:r>
          </w:p>
        </w:tc>
      </w:tr>
    </w:tbl>
    <w:p w14:paraId="41BED485" w14:textId="3D7AFF58" w:rsidR="3A40D969" w:rsidRDefault="3A40D969" w:rsidP="66BEBAA7">
      <w:pPr>
        <w:pStyle w:val="Heading4"/>
      </w:pPr>
      <w:r>
        <w:t>Tūtohi 10: He whakahoki i te mana o te kaupapa pūnaha puretumu torowhānui mai i te Tīhema 2021</w:t>
      </w:r>
    </w:p>
    <w:p w14:paraId="6EE8C1C2" w14:textId="77777777" w:rsidR="006568FF" w:rsidRPr="00A074D5" w:rsidRDefault="006568FF" w:rsidP="00EA66A2">
      <w:pPr>
        <w:pStyle w:val="Heading4"/>
      </w:pPr>
      <w:r>
        <w:t xml:space="preserve">RECOMMENDATION 10: </w:t>
      </w:r>
      <w:r>
        <w:rPr>
          <w:rStyle w:val="normaltextrun"/>
          <w:color w:val="385623"/>
          <w:sz w:val="26"/>
          <w:szCs w:val="26"/>
          <w:bdr w:val="none" w:sz="0" w:space="0" w:color="auto" w:frame="1"/>
        </w:rPr>
        <w:t>Backdate eligibility for the puretumu torowhānui system and scheme to December 2021</w:t>
      </w:r>
    </w:p>
    <w:tbl>
      <w:tblPr>
        <w:tblStyle w:val="TableGrid"/>
        <w:tblW w:w="5000" w:type="pct"/>
        <w:tblLook w:val="04A0" w:firstRow="1" w:lastRow="0" w:firstColumn="1" w:lastColumn="0" w:noHBand="0" w:noVBand="1"/>
      </w:tblPr>
      <w:tblGrid>
        <w:gridCol w:w="569"/>
        <w:gridCol w:w="3461"/>
        <w:gridCol w:w="2840"/>
        <w:gridCol w:w="2146"/>
      </w:tblGrid>
      <w:tr w:rsidR="006568FF" w:rsidRPr="00A17133" w14:paraId="5CC86DC0" w14:textId="77777777" w:rsidTr="66BEBAA7">
        <w:trPr>
          <w:tblHeader/>
        </w:trPr>
        <w:tc>
          <w:tcPr>
            <w:tcW w:w="315" w:type="pct"/>
            <w:vAlign w:val="center"/>
          </w:tcPr>
          <w:p w14:paraId="725E30E0" w14:textId="77777777" w:rsidR="006568FF" w:rsidRPr="00A17133" w:rsidRDefault="006568FF">
            <w:pPr>
              <w:pStyle w:val="Table"/>
              <w:rPr>
                <w:b/>
                <w:bCs/>
              </w:rPr>
            </w:pPr>
            <w:r>
              <w:rPr>
                <w:b/>
                <w:bCs/>
              </w:rPr>
              <w:t>#</w:t>
            </w:r>
          </w:p>
        </w:tc>
        <w:tc>
          <w:tcPr>
            <w:tcW w:w="1919" w:type="pct"/>
            <w:vAlign w:val="center"/>
          </w:tcPr>
          <w:p w14:paraId="2285F5E4" w14:textId="77777777" w:rsidR="006568FF" w:rsidRPr="00A17133" w:rsidRDefault="006568FF">
            <w:pPr>
              <w:pStyle w:val="Table"/>
              <w:rPr>
                <w:b/>
                <w:bCs/>
              </w:rPr>
            </w:pPr>
            <w:r w:rsidRPr="00A17133">
              <w:rPr>
                <w:b/>
                <w:bCs/>
              </w:rPr>
              <w:t>Recommendation description</w:t>
            </w:r>
          </w:p>
        </w:tc>
        <w:tc>
          <w:tcPr>
            <w:tcW w:w="1575" w:type="pct"/>
            <w:vAlign w:val="center"/>
          </w:tcPr>
          <w:p w14:paraId="0836F0B1" w14:textId="77777777" w:rsidR="006568FF" w:rsidRPr="00A17133" w:rsidRDefault="006568FF">
            <w:pPr>
              <w:pStyle w:val="Table"/>
              <w:rPr>
                <w:b/>
                <w:bCs/>
              </w:rPr>
            </w:pPr>
            <w:r>
              <w:rPr>
                <w:b/>
                <w:bCs/>
              </w:rPr>
              <w:t>Lead or co-ordinating entity/ies</w:t>
            </w:r>
          </w:p>
        </w:tc>
        <w:tc>
          <w:tcPr>
            <w:tcW w:w="1190" w:type="pct"/>
            <w:vAlign w:val="center"/>
          </w:tcPr>
          <w:p w14:paraId="3EBC6701" w14:textId="77777777" w:rsidR="006568FF" w:rsidRPr="00A17133" w:rsidRDefault="006568FF">
            <w:pPr>
              <w:pStyle w:val="Table"/>
              <w:rPr>
                <w:b/>
                <w:bCs/>
              </w:rPr>
            </w:pPr>
            <w:r w:rsidRPr="00A17133">
              <w:rPr>
                <w:b/>
                <w:bCs/>
              </w:rPr>
              <w:t>Timeframe</w:t>
            </w:r>
          </w:p>
        </w:tc>
      </w:tr>
      <w:tr w:rsidR="006568FF" w:rsidRPr="00426290" w14:paraId="208E470B" w14:textId="77777777" w:rsidTr="66BEBAA7">
        <w:tc>
          <w:tcPr>
            <w:tcW w:w="315" w:type="pct"/>
          </w:tcPr>
          <w:p w14:paraId="1027372B" w14:textId="77777777" w:rsidR="006568FF" w:rsidRDefault="006568FF" w:rsidP="007921AA">
            <w:pPr>
              <w:pStyle w:val="Table"/>
              <w:numPr>
                <w:ilvl w:val="0"/>
                <w:numId w:val="26"/>
              </w:numPr>
              <w:ind w:left="0" w:firstLine="0"/>
            </w:pPr>
          </w:p>
        </w:tc>
        <w:tc>
          <w:tcPr>
            <w:tcW w:w="1919" w:type="pct"/>
          </w:tcPr>
          <w:p w14:paraId="4B7C2CFC" w14:textId="77777777" w:rsidR="006568FF" w:rsidRPr="00426290" w:rsidRDefault="006568FF">
            <w:pPr>
              <w:pStyle w:val="Table"/>
            </w:pPr>
            <w:r>
              <w:t xml:space="preserve">Backdate eligibility for the puretumu torowhānui system and scheme </w:t>
            </w:r>
          </w:p>
        </w:tc>
        <w:tc>
          <w:tcPr>
            <w:tcW w:w="1575" w:type="pct"/>
          </w:tcPr>
          <w:p w14:paraId="75D69A82" w14:textId="77777777" w:rsidR="006568FF" w:rsidRPr="00426290" w:rsidRDefault="006568FF">
            <w:pPr>
              <w:pStyle w:val="Table"/>
            </w:pPr>
            <w:r>
              <w:t xml:space="preserve">Care System Office </w:t>
            </w:r>
          </w:p>
        </w:tc>
        <w:tc>
          <w:tcPr>
            <w:tcW w:w="1190" w:type="pct"/>
          </w:tcPr>
          <w:p w14:paraId="44F25AB2" w14:textId="77777777" w:rsidR="006568FF" w:rsidRPr="00426290" w:rsidRDefault="006568FF">
            <w:pPr>
              <w:pStyle w:val="Table"/>
            </w:pPr>
            <w:r>
              <w:t>Complete within 12 months</w:t>
            </w:r>
          </w:p>
        </w:tc>
      </w:tr>
    </w:tbl>
    <w:p w14:paraId="4624515F" w14:textId="76AF4BEE" w:rsidR="083FD0D2" w:rsidRDefault="083FD0D2" w:rsidP="66BEBAA7">
      <w:pPr>
        <w:pStyle w:val="Heading4"/>
      </w:pPr>
      <w:r>
        <w:t>Tūtohi 11: Me whakatau he utu ki ngā purapura ora i pākia e ngā mahi tūkino i roto i ngā pūnaha taurima</w:t>
      </w:r>
    </w:p>
    <w:p w14:paraId="0D482573" w14:textId="77777777" w:rsidR="006568FF" w:rsidRDefault="006568FF" w:rsidP="00EA66A2">
      <w:pPr>
        <w:pStyle w:val="Heading4"/>
      </w:pPr>
      <w:r>
        <w:t xml:space="preserve">RECOMMENDATION 11: </w:t>
      </w:r>
      <w:r>
        <w:rPr>
          <w:rStyle w:val="normaltextrun"/>
          <w:color w:val="385623"/>
          <w:sz w:val="26"/>
          <w:szCs w:val="26"/>
          <w:bdr w:val="none" w:sz="0" w:space="0" w:color="auto" w:frame="1"/>
        </w:rPr>
        <w:t>Compensate survivors of abuse and neglect in care</w:t>
      </w:r>
    </w:p>
    <w:tbl>
      <w:tblPr>
        <w:tblStyle w:val="TableGrid"/>
        <w:tblW w:w="5000" w:type="pct"/>
        <w:tblLook w:val="04A0" w:firstRow="1" w:lastRow="0" w:firstColumn="1" w:lastColumn="0" w:noHBand="0" w:noVBand="1"/>
      </w:tblPr>
      <w:tblGrid>
        <w:gridCol w:w="569"/>
        <w:gridCol w:w="3461"/>
        <w:gridCol w:w="2840"/>
        <w:gridCol w:w="2146"/>
      </w:tblGrid>
      <w:tr w:rsidR="006568FF" w:rsidRPr="00A17133" w14:paraId="545DFACF" w14:textId="77777777" w:rsidTr="66BEBAA7">
        <w:trPr>
          <w:tblHeader/>
        </w:trPr>
        <w:tc>
          <w:tcPr>
            <w:tcW w:w="315" w:type="pct"/>
            <w:vAlign w:val="center"/>
          </w:tcPr>
          <w:p w14:paraId="23D165F3" w14:textId="77777777" w:rsidR="006568FF" w:rsidRPr="00A17133" w:rsidRDefault="006568FF">
            <w:pPr>
              <w:pStyle w:val="Table"/>
              <w:rPr>
                <w:b/>
                <w:bCs/>
              </w:rPr>
            </w:pPr>
            <w:r>
              <w:rPr>
                <w:b/>
                <w:bCs/>
              </w:rPr>
              <w:t>#</w:t>
            </w:r>
          </w:p>
        </w:tc>
        <w:tc>
          <w:tcPr>
            <w:tcW w:w="1919" w:type="pct"/>
            <w:vAlign w:val="center"/>
          </w:tcPr>
          <w:p w14:paraId="3340E575" w14:textId="77777777" w:rsidR="006568FF" w:rsidRPr="00A17133" w:rsidRDefault="006568FF">
            <w:pPr>
              <w:pStyle w:val="Table"/>
              <w:rPr>
                <w:b/>
                <w:bCs/>
              </w:rPr>
            </w:pPr>
            <w:r w:rsidRPr="00A17133">
              <w:rPr>
                <w:b/>
                <w:bCs/>
              </w:rPr>
              <w:t>Recommendation description</w:t>
            </w:r>
          </w:p>
        </w:tc>
        <w:tc>
          <w:tcPr>
            <w:tcW w:w="1575" w:type="pct"/>
            <w:vAlign w:val="center"/>
          </w:tcPr>
          <w:p w14:paraId="5BAF8C99" w14:textId="77777777" w:rsidR="006568FF" w:rsidRPr="00A17133" w:rsidRDefault="006568FF">
            <w:pPr>
              <w:pStyle w:val="Table"/>
              <w:rPr>
                <w:b/>
                <w:bCs/>
              </w:rPr>
            </w:pPr>
            <w:r>
              <w:rPr>
                <w:b/>
                <w:bCs/>
              </w:rPr>
              <w:t>Lead or co-ordinating entity/ies</w:t>
            </w:r>
          </w:p>
        </w:tc>
        <w:tc>
          <w:tcPr>
            <w:tcW w:w="1190" w:type="pct"/>
            <w:vAlign w:val="center"/>
          </w:tcPr>
          <w:p w14:paraId="78B1B447" w14:textId="77777777" w:rsidR="006568FF" w:rsidRPr="00A17133" w:rsidRDefault="006568FF">
            <w:pPr>
              <w:pStyle w:val="Table"/>
              <w:rPr>
                <w:b/>
                <w:bCs/>
              </w:rPr>
            </w:pPr>
            <w:r w:rsidRPr="00A17133">
              <w:rPr>
                <w:b/>
                <w:bCs/>
              </w:rPr>
              <w:t>Timeframe</w:t>
            </w:r>
          </w:p>
        </w:tc>
      </w:tr>
      <w:tr w:rsidR="006568FF" w:rsidRPr="00426290" w14:paraId="74ED77E9" w14:textId="77777777" w:rsidTr="66BEBAA7">
        <w:tc>
          <w:tcPr>
            <w:tcW w:w="315" w:type="pct"/>
          </w:tcPr>
          <w:p w14:paraId="346BAA25" w14:textId="77777777" w:rsidR="006568FF" w:rsidRDefault="006568FF" w:rsidP="007921AA">
            <w:pPr>
              <w:pStyle w:val="Table"/>
              <w:numPr>
                <w:ilvl w:val="0"/>
                <w:numId w:val="26"/>
              </w:numPr>
              <w:ind w:left="0" w:firstLine="0"/>
            </w:pPr>
          </w:p>
        </w:tc>
        <w:tc>
          <w:tcPr>
            <w:tcW w:w="1919" w:type="pct"/>
          </w:tcPr>
          <w:p w14:paraId="216B2A34" w14:textId="77777777" w:rsidR="006568FF" w:rsidRPr="00426290" w:rsidRDefault="006568FF">
            <w:pPr>
              <w:pStyle w:val="Table"/>
            </w:pPr>
            <w:r w:rsidRPr="2AAAFDCA">
              <w:t>Reform</w:t>
            </w:r>
            <w:r>
              <w:t xml:space="preserve"> accident compensation (ACC) scheme to provide compensation for survivors</w:t>
            </w:r>
          </w:p>
        </w:tc>
        <w:tc>
          <w:tcPr>
            <w:tcW w:w="1575" w:type="pct"/>
          </w:tcPr>
          <w:p w14:paraId="273EE1C9" w14:textId="77777777" w:rsidR="006568FF" w:rsidRPr="00426290" w:rsidRDefault="006568FF">
            <w:pPr>
              <w:pStyle w:val="Table"/>
            </w:pPr>
            <w:r>
              <w:t xml:space="preserve">Ministry of Business, Innovation and Employment </w:t>
            </w:r>
          </w:p>
        </w:tc>
        <w:tc>
          <w:tcPr>
            <w:tcW w:w="1190" w:type="pct"/>
          </w:tcPr>
          <w:p w14:paraId="3268AE24" w14:textId="77777777" w:rsidR="006568FF" w:rsidRPr="00426290" w:rsidRDefault="006568FF">
            <w:pPr>
              <w:pStyle w:val="Table"/>
            </w:pPr>
            <w:r>
              <w:t>Complete within 24 months</w:t>
            </w:r>
          </w:p>
        </w:tc>
      </w:tr>
    </w:tbl>
    <w:p w14:paraId="73D5288D" w14:textId="3AD304E5" w:rsidR="594E06CD" w:rsidRDefault="594E06CD" w:rsidP="66BEBAA7">
      <w:pPr>
        <w:pStyle w:val="Heading4"/>
      </w:pPr>
      <w:r>
        <w:lastRenderedPageBreak/>
        <w:t xml:space="preserve">Tūtohi 12-13: He whakatau motuhake mō te Order of </w:t>
      </w:r>
      <w:r w:rsidR="00007255">
        <w:t xml:space="preserve">the </w:t>
      </w:r>
      <w:proofErr w:type="gramStart"/>
      <w:r w:rsidR="00007255">
        <w:t>Brothers</w:t>
      </w:r>
      <w:proofErr w:type="gramEnd"/>
      <w:r w:rsidR="00007255" w:rsidRPr="000412FA">
        <w:t xml:space="preserve"> </w:t>
      </w:r>
      <w:r w:rsidR="005D6C27">
        <w:t>of</w:t>
      </w:r>
      <w:r w:rsidR="00007255" w:rsidRPr="000412FA">
        <w:t xml:space="preserve"> </w:t>
      </w:r>
      <w:r>
        <w:t>St John of God</w:t>
      </w:r>
    </w:p>
    <w:p w14:paraId="551E27DE" w14:textId="401BCF49" w:rsidR="006568FF" w:rsidRDefault="006568FF" w:rsidP="00EA66A2">
      <w:pPr>
        <w:pStyle w:val="Heading4"/>
      </w:pPr>
      <w:r>
        <w:t xml:space="preserve">RECOMMENDATIONS 12-13: Order of </w:t>
      </w:r>
      <w:r w:rsidR="00007255">
        <w:t xml:space="preserve">the </w:t>
      </w:r>
      <w:proofErr w:type="gramStart"/>
      <w:r w:rsidR="00007255">
        <w:t>Brothers</w:t>
      </w:r>
      <w:proofErr w:type="gramEnd"/>
      <w:r>
        <w:t xml:space="preserve"> </w:t>
      </w:r>
      <w:r w:rsidR="005D6C27">
        <w:t>of</w:t>
      </w:r>
      <w:r>
        <w:t xml:space="preserve"> St John of God specific actions</w:t>
      </w:r>
    </w:p>
    <w:tbl>
      <w:tblPr>
        <w:tblStyle w:val="TableGrid"/>
        <w:tblW w:w="5000" w:type="pct"/>
        <w:tblLook w:val="04A0" w:firstRow="1" w:lastRow="0" w:firstColumn="1" w:lastColumn="0" w:noHBand="0" w:noVBand="1"/>
      </w:tblPr>
      <w:tblGrid>
        <w:gridCol w:w="569"/>
        <w:gridCol w:w="3461"/>
        <w:gridCol w:w="2840"/>
        <w:gridCol w:w="2146"/>
      </w:tblGrid>
      <w:tr w:rsidR="006568FF" w:rsidRPr="00A17133" w14:paraId="52525442" w14:textId="77777777" w:rsidTr="66BEBAA7">
        <w:trPr>
          <w:cantSplit/>
          <w:tblHeader/>
        </w:trPr>
        <w:tc>
          <w:tcPr>
            <w:tcW w:w="315" w:type="pct"/>
            <w:vAlign w:val="center"/>
          </w:tcPr>
          <w:p w14:paraId="00EC642B" w14:textId="77777777" w:rsidR="006568FF" w:rsidRPr="00A17133" w:rsidRDefault="006568FF">
            <w:pPr>
              <w:pStyle w:val="Table"/>
              <w:rPr>
                <w:b/>
                <w:bCs/>
              </w:rPr>
            </w:pPr>
            <w:r>
              <w:rPr>
                <w:b/>
                <w:bCs/>
              </w:rPr>
              <w:t>#</w:t>
            </w:r>
          </w:p>
        </w:tc>
        <w:tc>
          <w:tcPr>
            <w:tcW w:w="1919" w:type="pct"/>
            <w:vAlign w:val="center"/>
          </w:tcPr>
          <w:p w14:paraId="07CB640C" w14:textId="77777777" w:rsidR="006568FF" w:rsidRPr="00A17133" w:rsidRDefault="006568FF">
            <w:pPr>
              <w:pStyle w:val="Table"/>
              <w:rPr>
                <w:b/>
                <w:bCs/>
              </w:rPr>
            </w:pPr>
            <w:r w:rsidRPr="00A17133">
              <w:rPr>
                <w:b/>
                <w:bCs/>
              </w:rPr>
              <w:t>Recommendation description</w:t>
            </w:r>
          </w:p>
        </w:tc>
        <w:tc>
          <w:tcPr>
            <w:tcW w:w="1575" w:type="pct"/>
            <w:vAlign w:val="center"/>
          </w:tcPr>
          <w:p w14:paraId="20C9CA19" w14:textId="77777777" w:rsidR="006568FF" w:rsidRPr="00A17133" w:rsidRDefault="006568FF">
            <w:pPr>
              <w:pStyle w:val="Table"/>
              <w:rPr>
                <w:b/>
                <w:bCs/>
              </w:rPr>
            </w:pPr>
            <w:r>
              <w:rPr>
                <w:b/>
                <w:bCs/>
              </w:rPr>
              <w:t>Lead or co-ordinating entity/ies</w:t>
            </w:r>
          </w:p>
        </w:tc>
        <w:tc>
          <w:tcPr>
            <w:tcW w:w="1190" w:type="pct"/>
            <w:vAlign w:val="center"/>
          </w:tcPr>
          <w:p w14:paraId="785AE6BA" w14:textId="77777777" w:rsidR="006568FF" w:rsidRPr="00A17133" w:rsidRDefault="006568FF">
            <w:pPr>
              <w:pStyle w:val="Table"/>
              <w:rPr>
                <w:b/>
                <w:bCs/>
              </w:rPr>
            </w:pPr>
            <w:r w:rsidRPr="00A17133">
              <w:rPr>
                <w:b/>
                <w:bCs/>
              </w:rPr>
              <w:t>Timeframe</w:t>
            </w:r>
          </w:p>
        </w:tc>
      </w:tr>
      <w:tr w:rsidR="006568FF" w:rsidRPr="00426290" w14:paraId="24B4DA3E" w14:textId="77777777" w:rsidTr="66BEBAA7">
        <w:trPr>
          <w:cantSplit/>
        </w:trPr>
        <w:tc>
          <w:tcPr>
            <w:tcW w:w="315" w:type="pct"/>
          </w:tcPr>
          <w:p w14:paraId="3B7752C0" w14:textId="77777777" w:rsidR="006568FF" w:rsidRDefault="006568FF" w:rsidP="007921AA">
            <w:pPr>
              <w:pStyle w:val="Table"/>
              <w:numPr>
                <w:ilvl w:val="0"/>
                <w:numId w:val="26"/>
              </w:numPr>
              <w:ind w:left="0" w:firstLine="0"/>
            </w:pPr>
          </w:p>
        </w:tc>
        <w:tc>
          <w:tcPr>
            <w:tcW w:w="1919" w:type="pct"/>
          </w:tcPr>
          <w:p w14:paraId="6BAE635E" w14:textId="77777777" w:rsidR="006568FF" w:rsidRPr="00426290" w:rsidRDefault="006568FF">
            <w:pPr>
              <w:pStyle w:val="Table"/>
            </w:pPr>
            <w:r>
              <w:t>New and reopened claims about Marylands School</w:t>
            </w:r>
            <w:r w:rsidRPr="00683F7D">
              <w:t>, St Joseph’s Orphanage and Hebron Trust</w:t>
            </w:r>
          </w:p>
        </w:tc>
        <w:tc>
          <w:tcPr>
            <w:tcW w:w="1575" w:type="pct"/>
          </w:tcPr>
          <w:p w14:paraId="1C270244" w14:textId="77777777" w:rsidR="006568FF" w:rsidRPr="00426290" w:rsidRDefault="006568FF">
            <w:pPr>
              <w:pStyle w:val="Table"/>
            </w:pPr>
            <w:r w:rsidRPr="46CC716A">
              <w:t>The Bishop of the Diocese of Christchurch</w:t>
            </w:r>
          </w:p>
        </w:tc>
        <w:tc>
          <w:tcPr>
            <w:tcW w:w="1190" w:type="pct"/>
          </w:tcPr>
          <w:p w14:paraId="1F8E9A96" w14:textId="77777777" w:rsidR="006568FF" w:rsidRDefault="006568FF">
            <w:pPr>
              <w:pStyle w:val="Table"/>
            </w:pPr>
            <w:r>
              <w:t xml:space="preserve">Start immediately </w:t>
            </w:r>
          </w:p>
          <w:p w14:paraId="3CCD2297" w14:textId="77777777" w:rsidR="006568FF" w:rsidRPr="00426290" w:rsidRDefault="006568FF">
            <w:pPr>
              <w:pStyle w:val="Table"/>
            </w:pPr>
            <w:r>
              <w:t>First public report within 6 months</w:t>
            </w:r>
          </w:p>
        </w:tc>
      </w:tr>
      <w:tr w:rsidR="006568FF" w:rsidRPr="00426290" w14:paraId="1AC8D8EE" w14:textId="77777777" w:rsidTr="66BEBAA7">
        <w:trPr>
          <w:cantSplit/>
        </w:trPr>
        <w:tc>
          <w:tcPr>
            <w:tcW w:w="315" w:type="pct"/>
          </w:tcPr>
          <w:p w14:paraId="492538C4" w14:textId="77777777" w:rsidR="006568FF" w:rsidRDefault="006568FF" w:rsidP="007921AA">
            <w:pPr>
              <w:pStyle w:val="Table"/>
              <w:numPr>
                <w:ilvl w:val="0"/>
                <w:numId w:val="26"/>
              </w:numPr>
              <w:ind w:left="0" w:firstLine="0"/>
            </w:pPr>
          </w:p>
        </w:tc>
        <w:tc>
          <w:tcPr>
            <w:tcW w:w="1919" w:type="pct"/>
          </w:tcPr>
          <w:p w14:paraId="33FF928B" w14:textId="77777777" w:rsidR="006568FF" w:rsidRPr="00426290" w:rsidRDefault="006568FF">
            <w:pPr>
              <w:pStyle w:val="Table"/>
            </w:pPr>
            <w:r w:rsidRPr="00683F7D">
              <w:t xml:space="preserve">Marylands School, St Joseph’s Orphanage and Hebron Trust </w:t>
            </w:r>
            <w:proofErr w:type="gramStart"/>
            <w:r>
              <w:t>survivors</w:t>
            </w:r>
            <w:proofErr w:type="gramEnd"/>
            <w:r>
              <w:t xml:space="preserve"> </w:t>
            </w:r>
            <w:r w:rsidRPr="00683F7D">
              <w:t>aware</w:t>
            </w:r>
            <w:r>
              <w:t>ness</w:t>
            </w:r>
            <w:r w:rsidRPr="00683F7D">
              <w:t xml:space="preserve"> of the new puretumu torowhānui system and scheme </w:t>
            </w:r>
          </w:p>
        </w:tc>
        <w:tc>
          <w:tcPr>
            <w:tcW w:w="1575" w:type="pct"/>
          </w:tcPr>
          <w:p w14:paraId="6EA5A214" w14:textId="77777777" w:rsidR="006568FF" w:rsidRDefault="006568FF">
            <w:pPr>
              <w:pStyle w:val="Table"/>
            </w:pPr>
            <w:r w:rsidRPr="00683F7D">
              <w:t xml:space="preserve">The Bishop of </w:t>
            </w:r>
            <w:r w:rsidRPr="46CC716A">
              <w:t>the Diocese of Christchurch</w:t>
            </w:r>
            <w:r w:rsidRPr="00683F7D" w:rsidDel="00D366A5">
              <w:t xml:space="preserve"> </w:t>
            </w:r>
            <w:r>
              <w:t>and t</w:t>
            </w:r>
            <w:r w:rsidRPr="00683F7D">
              <w:t xml:space="preserve">he Provincial of the Oceania Province of the St John of God Brothers </w:t>
            </w:r>
          </w:p>
          <w:p w14:paraId="6347D352" w14:textId="77777777" w:rsidR="006568FF" w:rsidRPr="00426290" w:rsidRDefault="006568FF">
            <w:pPr>
              <w:pStyle w:val="Table"/>
            </w:pPr>
          </w:p>
        </w:tc>
        <w:tc>
          <w:tcPr>
            <w:tcW w:w="1190" w:type="pct"/>
          </w:tcPr>
          <w:p w14:paraId="5582ECF2" w14:textId="77777777" w:rsidR="006568FF" w:rsidRPr="00426290" w:rsidRDefault="006568FF">
            <w:pPr>
              <w:pStyle w:val="Table"/>
            </w:pPr>
            <w:r>
              <w:t>Complete within 12 months</w:t>
            </w:r>
          </w:p>
        </w:tc>
      </w:tr>
    </w:tbl>
    <w:p w14:paraId="65F6C7EC" w14:textId="1284DF5B" w:rsidR="45A88393" w:rsidRDefault="45A88393" w:rsidP="66BEBAA7">
      <w:pPr>
        <w:pStyle w:val="Heading4"/>
      </w:pPr>
      <w:r>
        <w:t>Tūtohi 14: He whakamana i te Tiriti o Waitangi ki roto i te kaupapa pūnaha puretumu torowhānui</w:t>
      </w:r>
    </w:p>
    <w:p w14:paraId="2636F436" w14:textId="77777777" w:rsidR="006568FF" w:rsidRPr="0013646F" w:rsidRDefault="006568FF" w:rsidP="00EA66A2">
      <w:pPr>
        <w:pStyle w:val="Heading4"/>
      </w:pPr>
      <w:r>
        <w:t xml:space="preserve">RECOMMENDATION 14: </w:t>
      </w:r>
      <w:r w:rsidRPr="00CB2BF4">
        <w:t>Give effect to te Tiriti o Waitangi in the puretumu torowhānui system and scheme </w:t>
      </w:r>
    </w:p>
    <w:tbl>
      <w:tblPr>
        <w:tblStyle w:val="TableGrid"/>
        <w:tblW w:w="5000" w:type="pct"/>
        <w:tblLook w:val="04A0" w:firstRow="1" w:lastRow="0" w:firstColumn="1" w:lastColumn="0" w:noHBand="0" w:noVBand="1"/>
      </w:tblPr>
      <w:tblGrid>
        <w:gridCol w:w="568"/>
        <w:gridCol w:w="3460"/>
        <w:gridCol w:w="2842"/>
        <w:gridCol w:w="2146"/>
      </w:tblGrid>
      <w:tr w:rsidR="006568FF" w:rsidRPr="00A17133" w14:paraId="1DBDDA66" w14:textId="77777777" w:rsidTr="66BEBAA7">
        <w:trPr>
          <w:tblHeader/>
        </w:trPr>
        <w:tc>
          <w:tcPr>
            <w:tcW w:w="315" w:type="pct"/>
          </w:tcPr>
          <w:p w14:paraId="2543759D" w14:textId="77777777" w:rsidR="006568FF" w:rsidRPr="00A17133" w:rsidRDefault="006568FF">
            <w:pPr>
              <w:pStyle w:val="Table"/>
              <w:rPr>
                <w:b/>
                <w:bCs/>
              </w:rPr>
            </w:pPr>
            <w:r>
              <w:rPr>
                <w:b/>
                <w:bCs/>
              </w:rPr>
              <w:t>#</w:t>
            </w:r>
          </w:p>
        </w:tc>
        <w:tc>
          <w:tcPr>
            <w:tcW w:w="1919" w:type="pct"/>
          </w:tcPr>
          <w:p w14:paraId="2803D224" w14:textId="77777777" w:rsidR="006568FF" w:rsidRPr="00A17133" w:rsidRDefault="006568FF">
            <w:pPr>
              <w:pStyle w:val="Table"/>
              <w:rPr>
                <w:b/>
                <w:bCs/>
              </w:rPr>
            </w:pPr>
            <w:r w:rsidRPr="00A17133">
              <w:rPr>
                <w:b/>
                <w:bCs/>
              </w:rPr>
              <w:t>Recommendation description</w:t>
            </w:r>
          </w:p>
        </w:tc>
        <w:tc>
          <w:tcPr>
            <w:tcW w:w="1576" w:type="pct"/>
          </w:tcPr>
          <w:p w14:paraId="35A17B35" w14:textId="77777777" w:rsidR="006568FF" w:rsidRPr="00A17133" w:rsidRDefault="006568FF">
            <w:pPr>
              <w:pStyle w:val="Table"/>
              <w:rPr>
                <w:b/>
                <w:bCs/>
              </w:rPr>
            </w:pPr>
            <w:r>
              <w:rPr>
                <w:b/>
                <w:bCs/>
              </w:rPr>
              <w:t>Lead or co-ordinating entity/ies</w:t>
            </w:r>
          </w:p>
        </w:tc>
        <w:tc>
          <w:tcPr>
            <w:tcW w:w="1190" w:type="pct"/>
          </w:tcPr>
          <w:p w14:paraId="0F0068B6" w14:textId="77777777" w:rsidR="006568FF" w:rsidRPr="00A17133" w:rsidRDefault="006568FF">
            <w:pPr>
              <w:pStyle w:val="Table"/>
              <w:rPr>
                <w:b/>
                <w:bCs/>
              </w:rPr>
            </w:pPr>
            <w:r w:rsidRPr="00A17133">
              <w:rPr>
                <w:b/>
                <w:bCs/>
              </w:rPr>
              <w:t>Timeframe</w:t>
            </w:r>
          </w:p>
        </w:tc>
      </w:tr>
      <w:tr w:rsidR="006568FF" w:rsidRPr="00426290" w14:paraId="09BC50C2" w14:textId="77777777" w:rsidTr="66BEBAA7">
        <w:tc>
          <w:tcPr>
            <w:tcW w:w="315" w:type="pct"/>
          </w:tcPr>
          <w:p w14:paraId="17702B16" w14:textId="77777777" w:rsidR="006568FF" w:rsidRDefault="006568FF" w:rsidP="007921AA">
            <w:pPr>
              <w:pStyle w:val="Table"/>
              <w:numPr>
                <w:ilvl w:val="0"/>
                <w:numId w:val="26"/>
              </w:numPr>
              <w:ind w:left="0" w:firstLine="0"/>
            </w:pPr>
          </w:p>
        </w:tc>
        <w:tc>
          <w:tcPr>
            <w:tcW w:w="1919" w:type="pct"/>
          </w:tcPr>
          <w:p w14:paraId="4531AF07" w14:textId="77777777" w:rsidR="006568FF" w:rsidRPr="00426290" w:rsidRDefault="006568FF">
            <w:pPr>
              <w:pStyle w:val="Table"/>
            </w:pPr>
            <w:r>
              <w:rPr>
                <w:shd w:val="clear" w:color="auto" w:fill="auto"/>
                <w:lang w:eastAsia="en-US"/>
              </w:rPr>
              <w:t>P</w:t>
            </w:r>
            <w:r w:rsidRPr="2AAAFDCA">
              <w:rPr>
                <w:shd w:val="clear" w:color="auto" w:fill="auto"/>
                <w:lang w:eastAsia="en-US"/>
              </w:rPr>
              <w:t>uretumu</w:t>
            </w:r>
            <w:r w:rsidRPr="3A190016">
              <w:rPr>
                <w:shd w:val="clear" w:color="auto" w:fill="auto"/>
                <w:lang w:eastAsia="en-US"/>
              </w:rPr>
              <w:t xml:space="preserve"> torowhānui system and scheme gives effect to te Tiriti o Waitangi</w:t>
            </w:r>
            <w:r>
              <w:rPr>
                <w:shd w:val="clear" w:color="auto" w:fill="auto"/>
                <w:lang w:eastAsia="en-US"/>
              </w:rPr>
              <w:t xml:space="preserve"> </w:t>
            </w:r>
          </w:p>
        </w:tc>
        <w:tc>
          <w:tcPr>
            <w:tcW w:w="1576" w:type="pct"/>
          </w:tcPr>
          <w:p w14:paraId="1E1476B0" w14:textId="77777777" w:rsidR="006568FF" w:rsidRPr="00426290" w:rsidRDefault="006568FF">
            <w:pPr>
              <w:pStyle w:val="Table"/>
            </w:pPr>
            <w:r>
              <w:t>Puretumu Torowhānui Agency</w:t>
            </w:r>
          </w:p>
        </w:tc>
        <w:tc>
          <w:tcPr>
            <w:tcW w:w="1190" w:type="pct"/>
          </w:tcPr>
          <w:p w14:paraId="1219FAEF" w14:textId="77777777" w:rsidR="006568FF" w:rsidRPr="00426290" w:rsidRDefault="006568FF">
            <w:pPr>
              <w:pStyle w:val="Table"/>
            </w:pPr>
            <w:r>
              <w:t>Complete design within 6 months</w:t>
            </w:r>
          </w:p>
        </w:tc>
      </w:tr>
    </w:tbl>
    <w:p w14:paraId="57F1E15B" w14:textId="2D2B627D" w:rsidR="3740C045" w:rsidRDefault="3740C045" w:rsidP="66BEBAA7">
      <w:pPr>
        <w:pStyle w:val="Heading4"/>
      </w:pPr>
      <w:r>
        <w:t>Tūtohi 15-17: He whakatō i ngā mōtika tangata ki roto i te kaupapa pūnaha puretumu torowhānui</w:t>
      </w:r>
    </w:p>
    <w:p w14:paraId="1872E338" w14:textId="77777777" w:rsidR="006568FF" w:rsidRPr="0013646F" w:rsidRDefault="006568FF" w:rsidP="00EA66A2">
      <w:pPr>
        <w:pStyle w:val="Heading4"/>
      </w:pPr>
      <w:r>
        <w:t xml:space="preserve">RECOMMENDATIONS 15-17: </w:t>
      </w:r>
      <w:r>
        <w:rPr>
          <w:rStyle w:val="normaltextrun"/>
          <w:color w:val="385623"/>
          <w:sz w:val="26"/>
          <w:szCs w:val="26"/>
        </w:rPr>
        <w:t>Embed human rights into the puretumu torowhānui system and scheme</w:t>
      </w:r>
    </w:p>
    <w:tbl>
      <w:tblPr>
        <w:tblStyle w:val="TableGrid"/>
        <w:tblW w:w="5000" w:type="pct"/>
        <w:tblLook w:val="04A0" w:firstRow="1" w:lastRow="0" w:firstColumn="1" w:lastColumn="0" w:noHBand="0" w:noVBand="1"/>
      </w:tblPr>
      <w:tblGrid>
        <w:gridCol w:w="569"/>
        <w:gridCol w:w="3461"/>
        <w:gridCol w:w="2840"/>
        <w:gridCol w:w="2146"/>
      </w:tblGrid>
      <w:tr w:rsidR="006568FF" w:rsidRPr="00A17133" w14:paraId="435A5A35" w14:textId="77777777" w:rsidTr="66BEBAA7">
        <w:trPr>
          <w:cantSplit/>
          <w:tblHeader/>
        </w:trPr>
        <w:tc>
          <w:tcPr>
            <w:tcW w:w="315" w:type="pct"/>
          </w:tcPr>
          <w:p w14:paraId="0A838C6D" w14:textId="77777777" w:rsidR="006568FF" w:rsidRPr="00A17133" w:rsidRDefault="006568FF">
            <w:pPr>
              <w:pStyle w:val="Table"/>
              <w:rPr>
                <w:b/>
                <w:bCs/>
              </w:rPr>
            </w:pPr>
            <w:r>
              <w:rPr>
                <w:b/>
                <w:bCs/>
              </w:rPr>
              <w:t>#</w:t>
            </w:r>
          </w:p>
        </w:tc>
        <w:tc>
          <w:tcPr>
            <w:tcW w:w="1919" w:type="pct"/>
          </w:tcPr>
          <w:p w14:paraId="73AEE419" w14:textId="77777777" w:rsidR="006568FF" w:rsidRPr="00A17133" w:rsidRDefault="006568FF">
            <w:pPr>
              <w:pStyle w:val="Table"/>
              <w:rPr>
                <w:b/>
                <w:bCs/>
              </w:rPr>
            </w:pPr>
            <w:r w:rsidRPr="00A17133">
              <w:rPr>
                <w:b/>
                <w:bCs/>
              </w:rPr>
              <w:t>Recommendation description</w:t>
            </w:r>
          </w:p>
        </w:tc>
        <w:tc>
          <w:tcPr>
            <w:tcW w:w="1575" w:type="pct"/>
          </w:tcPr>
          <w:p w14:paraId="17717D42" w14:textId="77777777" w:rsidR="006568FF" w:rsidRPr="00A17133" w:rsidRDefault="006568FF">
            <w:pPr>
              <w:pStyle w:val="Table"/>
              <w:rPr>
                <w:b/>
                <w:bCs/>
              </w:rPr>
            </w:pPr>
            <w:r>
              <w:rPr>
                <w:b/>
                <w:bCs/>
              </w:rPr>
              <w:t>Lead or co-ordinating entity/ies</w:t>
            </w:r>
          </w:p>
        </w:tc>
        <w:tc>
          <w:tcPr>
            <w:tcW w:w="1190" w:type="pct"/>
          </w:tcPr>
          <w:p w14:paraId="77DF0F49" w14:textId="77777777" w:rsidR="006568FF" w:rsidRPr="00A17133" w:rsidRDefault="006568FF">
            <w:pPr>
              <w:pStyle w:val="Table"/>
              <w:rPr>
                <w:b/>
                <w:bCs/>
              </w:rPr>
            </w:pPr>
            <w:r w:rsidRPr="00A17133">
              <w:rPr>
                <w:b/>
                <w:bCs/>
              </w:rPr>
              <w:t>Timeframe</w:t>
            </w:r>
          </w:p>
        </w:tc>
      </w:tr>
      <w:tr w:rsidR="006568FF" w:rsidRPr="00426290" w14:paraId="4BD5C616" w14:textId="77777777" w:rsidTr="66BEBAA7">
        <w:trPr>
          <w:cantSplit/>
        </w:trPr>
        <w:tc>
          <w:tcPr>
            <w:tcW w:w="315" w:type="pct"/>
          </w:tcPr>
          <w:p w14:paraId="7C43724D" w14:textId="77777777" w:rsidR="006568FF" w:rsidRDefault="006568FF" w:rsidP="007921AA">
            <w:pPr>
              <w:pStyle w:val="Table"/>
              <w:numPr>
                <w:ilvl w:val="0"/>
                <w:numId w:val="26"/>
              </w:numPr>
              <w:ind w:left="0" w:firstLine="0"/>
            </w:pPr>
          </w:p>
        </w:tc>
        <w:tc>
          <w:tcPr>
            <w:tcW w:w="1919" w:type="pct"/>
          </w:tcPr>
          <w:p w14:paraId="4284E604" w14:textId="77777777" w:rsidR="006568FF" w:rsidRPr="00426290" w:rsidRDefault="006568FF">
            <w:pPr>
              <w:pStyle w:val="Table"/>
            </w:pPr>
            <w:r>
              <w:rPr>
                <w:shd w:val="clear" w:color="auto" w:fill="auto"/>
                <w:lang w:eastAsia="en-US"/>
              </w:rPr>
              <w:t>P</w:t>
            </w:r>
            <w:r w:rsidRPr="2AAAFDCA">
              <w:rPr>
                <w:shd w:val="clear" w:color="auto" w:fill="auto"/>
                <w:lang w:eastAsia="en-US"/>
              </w:rPr>
              <w:t>uretumu torowhānui system and scheme uphold</w:t>
            </w:r>
            <w:r>
              <w:rPr>
                <w:shd w:val="clear" w:color="auto" w:fill="auto"/>
                <w:lang w:eastAsia="en-US"/>
              </w:rPr>
              <w:t>s</w:t>
            </w:r>
            <w:r w:rsidRPr="2AAAFDCA">
              <w:rPr>
                <w:shd w:val="clear" w:color="auto" w:fill="auto"/>
                <w:lang w:eastAsia="en-US"/>
              </w:rPr>
              <w:t xml:space="preserve"> human rights </w:t>
            </w:r>
          </w:p>
        </w:tc>
        <w:tc>
          <w:tcPr>
            <w:tcW w:w="1575" w:type="pct"/>
          </w:tcPr>
          <w:p w14:paraId="7F78EC9C" w14:textId="77777777" w:rsidR="006568FF" w:rsidRPr="00426290" w:rsidRDefault="006568FF">
            <w:pPr>
              <w:pStyle w:val="Table"/>
            </w:pPr>
            <w:r>
              <w:t>Puretumu Torowhānui Agency</w:t>
            </w:r>
          </w:p>
        </w:tc>
        <w:tc>
          <w:tcPr>
            <w:tcW w:w="1190" w:type="pct"/>
          </w:tcPr>
          <w:p w14:paraId="5D1A0F9C" w14:textId="77777777" w:rsidR="006568FF" w:rsidRPr="00426290" w:rsidRDefault="006568FF">
            <w:pPr>
              <w:pStyle w:val="Table"/>
            </w:pPr>
            <w:r>
              <w:t>Complete design within 6 months</w:t>
            </w:r>
          </w:p>
        </w:tc>
      </w:tr>
      <w:tr w:rsidR="006568FF" w:rsidRPr="00426290" w14:paraId="72A98497" w14:textId="77777777" w:rsidTr="66BEBAA7">
        <w:trPr>
          <w:cantSplit/>
        </w:trPr>
        <w:tc>
          <w:tcPr>
            <w:tcW w:w="315" w:type="pct"/>
          </w:tcPr>
          <w:p w14:paraId="631D21D7" w14:textId="77777777" w:rsidR="006568FF" w:rsidRDefault="006568FF" w:rsidP="007921AA">
            <w:pPr>
              <w:pStyle w:val="Table"/>
              <w:numPr>
                <w:ilvl w:val="0"/>
                <w:numId w:val="26"/>
              </w:numPr>
              <w:ind w:left="0" w:firstLine="0"/>
            </w:pPr>
          </w:p>
        </w:tc>
        <w:tc>
          <w:tcPr>
            <w:tcW w:w="1919" w:type="pct"/>
          </w:tcPr>
          <w:p w14:paraId="6FA82BDD" w14:textId="34985C41" w:rsidR="006568FF" w:rsidRPr="00426290" w:rsidRDefault="006568FF">
            <w:pPr>
              <w:pStyle w:val="Table"/>
            </w:pPr>
            <w:r>
              <w:t>Pr</w:t>
            </w:r>
            <w:r w:rsidR="00EA0706">
              <w:t>e</w:t>
            </w:r>
            <w:r>
              <w:t xml:space="preserve">formance indicators for puretumu torowhānui system and scheme </w:t>
            </w:r>
          </w:p>
        </w:tc>
        <w:tc>
          <w:tcPr>
            <w:tcW w:w="1575" w:type="pct"/>
          </w:tcPr>
          <w:p w14:paraId="21A7B9AB" w14:textId="5417F703" w:rsidR="006568FF" w:rsidRPr="00426290" w:rsidRDefault="00737C4D">
            <w:pPr>
              <w:pStyle w:val="Table"/>
            </w:pPr>
            <w:r w:rsidRPr="00737C4D">
              <w:t>Puretumu Torowhānui Agency</w:t>
            </w:r>
          </w:p>
        </w:tc>
        <w:tc>
          <w:tcPr>
            <w:tcW w:w="1190" w:type="pct"/>
          </w:tcPr>
          <w:p w14:paraId="3A8A9CAE" w14:textId="77777777" w:rsidR="006568FF" w:rsidRPr="00426290" w:rsidRDefault="006568FF">
            <w:pPr>
              <w:pStyle w:val="Table"/>
            </w:pPr>
            <w:r>
              <w:t>Complete within 6 months</w:t>
            </w:r>
          </w:p>
        </w:tc>
      </w:tr>
      <w:tr w:rsidR="006568FF" w:rsidRPr="00426290" w14:paraId="2122728C" w14:textId="77777777" w:rsidTr="66BEBAA7">
        <w:trPr>
          <w:cantSplit/>
        </w:trPr>
        <w:tc>
          <w:tcPr>
            <w:tcW w:w="315" w:type="pct"/>
          </w:tcPr>
          <w:p w14:paraId="6C509CB3" w14:textId="77777777" w:rsidR="006568FF" w:rsidRDefault="006568FF" w:rsidP="007921AA">
            <w:pPr>
              <w:pStyle w:val="Table"/>
              <w:numPr>
                <w:ilvl w:val="0"/>
                <w:numId w:val="26"/>
              </w:numPr>
              <w:ind w:left="0" w:firstLine="0"/>
            </w:pPr>
          </w:p>
        </w:tc>
        <w:tc>
          <w:tcPr>
            <w:tcW w:w="1919" w:type="pct"/>
          </w:tcPr>
          <w:p w14:paraId="6B986501" w14:textId="77777777" w:rsidR="006568FF" w:rsidRPr="00426290" w:rsidRDefault="006568FF">
            <w:pPr>
              <w:pStyle w:val="Table"/>
            </w:pPr>
            <w:r>
              <w:t>R</w:t>
            </w:r>
            <w:r w:rsidRPr="00546FBC">
              <w:t>e</w:t>
            </w:r>
            <w:r>
              <w:t xml:space="preserve">port on performance of </w:t>
            </w:r>
            <w:r w:rsidRPr="00546FBC">
              <w:t xml:space="preserve">puretumu torowhānui system and scheme </w:t>
            </w:r>
          </w:p>
        </w:tc>
        <w:tc>
          <w:tcPr>
            <w:tcW w:w="1575" w:type="pct"/>
          </w:tcPr>
          <w:p w14:paraId="5067B972" w14:textId="77777777" w:rsidR="006568FF" w:rsidRPr="00426290" w:rsidRDefault="006568FF">
            <w:pPr>
              <w:pStyle w:val="Table"/>
            </w:pPr>
            <w:r>
              <w:t>Puretumu Torowhānui Agency</w:t>
            </w:r>
          </w:p>
        </w:tc>
        <w:tc>
          <w:tcPr>
            <w:tcW w:w="1190" w:type="pct"/>
          </w:tcPr>
          <w:p w14:paraId="36421B6A" w14:textId="77777777" w:rsidR="006568FF" w:rsidRPr="00426290" w:rsidRDefault="006568FF">
            <w:pPr>
              <w:pStyle w:val="Table"/>
            </w:pPr>
            <w:r>
              <w:t xml:space="preserve">Within 12 months of completing implementation of Recommendation 16 </w:t>
            </w:r>
          </w:p>
        </w:tc>
      </w:tr>
    </w:tbl>
    <w:p w14:paraId="50CAD7F8" w14:textId="189B4EFE" w:rsidR="760AE751" w:rsidRDefault="760AE751" w:rsidP="66BEBAA7">
      <w:pPr>
        <w:pStyle w:val="Heading4"/>
      </w:pPr>
      <w:r>
        <w:t>Tūtohi 18: Tirohia anō mehemea kei te ōrite ngā whakatau mō Lake Alice</w:t>
      </w:r>
    </w:p>
    <w:p w14:paraId="419131D0" w14:textId="77777777" w:rsidR="006568FF" w:rsidRPr="0013646F" w:rsidRDefault="006568FF" w:rsidP="001B5425">
      <w:pPr>
        <w:pStyle w:val="Heading4"/>
      </w:pPr>
      <w:r>
        <w:t xml:space="preserve">RECOMMENDATION 18: </w:t>
      </w:r>
      <w:r w:rsidRPr="00F070FD">
        <w:t>Review Lake Alice settlements for parity</w:t>
      </w:r>
    </w:p>
    <w:tbl>
      <w:tblPr>
        <w:tblStyle w:val="TableGrid"/>
        <w:tblW w:w="5000" w:type="pct"/>
        <w:tblLook w:val="04A0" w:firstRow="1" w:lastRow="0" w:firstColumn="1" w:lastColumn="0" w:noHBand="0" w:noVBand="1"/>
      </w:tblPr>
      <w:tblGrid>
        <w:gridCol w:w="569"/>
        <w:gridCol w:w="3461"/>
        <w:gridCol w:w="2840"/>
        <w:gridCol w:w="2146"/>
      </w:tblGrid>
      <w:tr w:rsidR="006568FF" w:rsidRPr="00A17133" w14:paraId="1519EAB5" w14:textId="77777777" w:rsidTr="66BEBAA7">
        <w:trPr>
          <w:tblHeader/>
        </w:trPr>
        <w:tc>
          <w:tcPr>
            <w:tcW w:w="315" w:type="pct"/>
          </w:tcPr>
          <w:p w14:paraId="7A30C0F1" w14:textId="77777777" w:rsidR="006568FF" w:rsidRPr="00A17133" w:rsidRDefault="006568FF">
            <w:pPr>
              <w:pStyle w:val="Table"/>
              <w:rPr>
                <w:b/>
                <w:bCs/>
              </w:rPr>
            </w:pPr>
            <w:r>
              <w:rPr>
                <w:b/>
                <w:bCs/>
              </w:rPr>
              <w:t>#</w:t>
            </w:r>
          </w:p>
        </w:tc>
        <w:tc>
          <w:tcPr>
            <w:tcW w:w="1919" w:type="pct"/>
          </w:tcPr>
          <w:p w14:paraId="3B66C939" w14:textId="77777777" w:rsidR="006568FF" w:rsidRPr="00A17133" w:rsidRDefault="006568FF">
            <w:pPr>
              <w:pStyle w:val="Table"/>
              <w:rPr>
                <w:b/>
                <w:bCs/>
              </w:rPr>
            </w:pPr>
            <w:r w:rsidRPr="00A17133">
              <w:rPr>
                <w:b/>
                <w:bCs/>
              </w:rPr>
              <w:t>Recommendation description</w:t>
            </w:r>
          </w:p>
        </w:tc>
        <w:tc>
          <w:tcPr>
            <w:tcW w:w="1575" w:type="pct"/>
          </w:tcPr>
          <w:p w14:paraId="71426A4B" w14:textId="77777777" w:rsidR="006568FF" w:rsidRPr="00A17133" w:rsidRDefault="006568FF">
            <w:pPr>
              <w:pStyle w:val="Table"/>
              <w:rPr>
                <w:b/>
                <w:bCs/>
              </w:rPr>
            </w:pPr>
            <w:r>
              <w:rPr>
                <w:b/>
                <w:bCs/>
              </w:rPr>
              <w:t>Lead or co-ordinating entity/ies</w:t>
            </w:r>
          </w:p>
        </w:tc>
        <w:tc>
          <w:tcPr>
            <w:tcW w:w="1190" w:type="pct"/>
          </w:tcPr>
          <w:p w14:paraId="1BF4B03E" w14:textId="77777777" w:rsidR="006568FF" w:rsidRPr="00A17133" w:rsidRDefault="006568FF">
            <w:pPr>
              <w:pStyle w:val="Table"/>
              <w:rPr>
                <w:b/>
                <w:bCs/>
              </w:rPr>
            </w:pPr>
            <w:r w:rsidRPr="00A17133">
              <w:rPr>
                <w:b/>
                <w:bCs/>
              </w:rPr>
              <w:t>Timeframe</w:t>
            </w:r>
          </w:p>
        </w:tc>
      </w:tr>
      <w:tr w:rsidR="006568FF" w:rsidRPr="00426290" w14:paraId="4B2A3F73" w14:textId="77777777" w:rsidTr="66BEBAA7">
        <w:tc>
          <w:tcPr>
            <w:tcW w:w="315" w:type="pct"/>
          </w:tcPr>
          <w:p w14:paraId="1E4DCD5D" w14:textId="77777777" w:rsidR="006568FF" w:rsidRDefault="006568FF" w:rsidP="007921AA">
            <w:pPr>
              <w:pStyle w:val="Table"/>
              <w:numPr>
                <w:ilvl w:val="0"/>
                <w:numId w:val="26"/>
              </w:numPr>
              <w:ind w:left="0" w:firstLine="0"/>
            </w:pPr>
          </w:p>
        </w:tc>
        <w:tc>
          <w:tcPr>
            <w:tcW w:w="1919" w:type="pct"/>
          </w:tcPr>
          <w:p w14:paraId="29CC37B0" w14:textId="77777777" w:rsidR="006568FF" w:rsidRPr="00426290" w:rsidRDefault="006568FF">
            <w:pPr>
              <w:pStyle w:val="Table"/>
            </w:pPr>
            <w:r>
              <w:t>Independent review of Lake Alice Child and Adolescent Unit settlements</w:t>
            </w:r>
          </w:p>
        </w:tc>
        <w:tc>
          <w:tcPr>
            <w:tcW w:w="1575" w:type="pct"/>
          </w:tcPr>
          <w:p w14:paraId="1A8118AE" w14:textId="77777777" w:rsidR="006568FF" w:rsidRPr="00426290" w:rsidRDefault="006568FF">
            <w:pPr>
              <w:pStyle w:val="Table"/>
            </w:pPr>
            <w:r>
              <w:t xml:space="preserve">Care System Office </w:t>
            </w:r>
          </w:p>
        </w:tc>
        <w:tc>
          <w:tcPr>
            <w:tcW w:w="1190" w:type="pct"/>
          </w:tcPr>
          <w:p w14:paraId="659C9876" w14:textId="77777777" w:rsidR="006568FF" w:rsidRDefault="006568FF">
            <w:pPr>
              <w:pStyle w:val="Table"/>
            </w:pPr>
            <w:r>
              <w:t>Appoint independent reviewer within 3 months</w:t>
            </w:r>
          </w:p>
          <w:p w14:paraId="4391CB1F" w14:textId="77777777" w:rsidR="006568FF" w:rsidRPr="00426290" w:rsidRDefault="006568FF">
            <w:pPr>
              <w:pStyle w:val="Table"/>
            </w:pPr>
            <w:r>
              <w:t>Complete review within 9 months after appointment</w:t>
            </w:r>
          </w:p>
        </w:tc>
      </w:tr>
    </w:tbl>
    <w:p w14:paraId="0C185736" w14:textId="5C01882A" w:rsidR="3F621748" w:rsidRDefault="3F621748" w:rsidP="66BEBAA7">
      <w:pPr>
        <w:pStyle w:val="Heading4"/>
      </w:pPr>
      <w:r>
        <w:t>Tūtohi 19: Whatatūria he arotakenga mouthake mō ngā poka ingoā kore me ngā urupā</w:t>
      </w:r>
    </w:p>
    <w:p w14:paraId="2ED0FACA" w14:textId="77777777" w:rsidR="006568FF" w:rsidRPr="0013646F" w:rsidRDefault="006568FF" w:rsidP="001B5425">
      <w:pPr>
        <w:pStyle w:val="Heading4"/>
      </w:pPr>
      <w:r>
        <w:t xml:space="preserve">RECOMMENDATION 19: </w:t>
      </w:r>
      <w:r w:rsidRPr="00F070FD">
        <w:t>Establish an independent investigation of unmarked graves and urupā </w:t>
      </w:r>
    </w:p>
    <w:tbl>
      <w:tblPr>
        <w:tblStyle w:val="TableGrid"/>
        <w:tblW w:w="5000" w:type="pct"/>
        <w:tblLook w:val="04A0" w:firstRow="1" w:lastRow="0" w:firstColumn="1" w:lastColumn="0" w:noHBand="0" w:noVBand="1"/>
      </w:tblPr>
      <w:tblGrid>
        <w:gridCol w:w="569"/>
        <w:gridCol w:w="3461"/>
        <w:gridCol w:w="2840"/>
        <w:gridCol w:w="2146"/>
      </w:tblGrid>
      <w:tr w:rsidR="006568FF" w:rsidRPr="00A17133" w14:paraId="78629B6F" w14:textId="77777777" w:rsidTr="66BEBAA7">
        <w:trPr>
          <w:tblHeader/>
        </w:trPr>
        <w:tc>
          <w:tcPr>
            <w:tcW w:w="315" w:type="pct"/>
          </w:tcPr>
          <w:p w14:paraId="2231F352" w14:textId="77777777" w:rsidR="006568FF" w:rsidRPr="00A17133" w:rsidRDefault="006568FF">
            <w:pPr>
              <w:pStyle w:val="Table"/>
              <w:rPr>
                <w:b/>
                <w:bCs/>
              </w:rPr>
            </w:pPr>
            <w:r>
              <w:rPr>
                <w:b/>
                <w:bCs/>
              </w:rPr>
              <w:t>#</w:t>
            </w:r>
          </w:p>
        </w:tc>
        <w:tc>
          <w:tcPr>
            <w:tcW w:w="1919" w:type="pct"/>
          </w:tcPr>
          <w:p w14:paraId="715065C1" w14:textId="77777777" w:rsidR="006568FF" w:rsidRPr="00A17133" w:rsidRDefault="006568FF">
            <w:pPr>
              <w:pStyle w:val="Table"/>
              <w:rPr>
                <w:b/>
                <w:bCs/>
              </w:rPr>
            </w:pPr>
            <w:r w:rsidRPr="00A17133">
              <w:rPr>
                <w:b/>
                <w:bCs/>
              </w:rPr>
              <w:t>Recommendation description</w:t>
            </w:r>
          </w:p>
        </w:tc>
        <w:tc>
          <w:tcPr>
            <w:tcW w:w="1575" w:type="pct"/>
          </w:tcPr>
          <w:p w14:paraId="345C9C91" w14:textId="77777777" w:rsidR="006568FF" w:rsidRPr="00A17133" w:rsidRDefault="006568FF">
            <w:pPr>
              <w:pStyle w:val="Table"/>
              <w:rPr>
                <w:b/>
                <w:bCs/>
              </w:rPr>
            </w:pPr>
            <w:r>
              <w:rPr>
                <w:b/>
                <w:bCs/>
              </w:rPr>
              <w:t>Lead or co-ordinating entity/ies</w:t>
            </w:r>
          </w:p>
        </w:tc>
        <w:tc>
          <w:tcPr>
            <w:tcW w:w="1190" w:type="pct"/>
          </w:tcPr>
          <w:p w14:paraId="5FEF3F77" w14:textId="77777777" w:rsidR="006568FF" w:rsidRPr="00A17133" w:rsidRDefault="006568FF">
            <w:pPr>
              <w:pStyle w:val="Table"/>
              <w:rPr>
                <w:b/>
                <w:bCs/>
              </w:rPr>
            </w:pPr>
            <w:r w:rsidRPr="00A17133">
              <w:rPr>
                <w:b/>
                <w:bCs/>
              </w:rPr>
              <w:t>Timeframe</w:t>
            </w:r>
          </w:p>
        </w:tc>
      </w:tr>
      <w:tr w:rsidR="006568FF" w:rsidRPr="00426290" w14:paraId="628AE6E1" w14:textId="77777777" w:rsidTr="66BEBAA7">
        <w:tc>
          <w:tcPr>
            <w:tcW w:w="315" w:type="pct"/>
          </w:tcPr>
          <w:p w14:paraId="79F1DE0B" w14:textId="77777777" w:rsidR="006568FF" w:rsidRDefault="006568FF" w:rsidP="007921AA">
            <w:pPr>
              <w:pStyle w:val="Table"/>
              <w:numPr>
                <w:ilvl w:val="0"/>
                <w:numId w:val="26"/>
              </w:numPr>
              <w:ind w:left="0" w:firstLine="0"/>
            </w:pPr>
          </w:p>
        </w:tc>
        <w:tc>
          <w:tcPr>
            <w:tcW w:w="1919" w:type="pct"/>
          </w:tcPr>
          <w:p w14:paraId="4EE03B6A" w14:textId="77777777" w:rsidR="006568FF" w:rsidRPr="00426290" w:rsidRDefault="006568FF">
            <w:pPr>
              <w:pStyle w:val="Table"/>
            </w:pPr>
            <w:r>
              <w:t>I</w:t>
            </w:r>
            <w:r w:rsidRPr="3A190016">
              <w:t>ndependent investigat</w:t>
            </w:r>
            <w:r>
              <w:t>ion of</w:t>
            </w:r>
            <w:r w:rsidRPr="3A190016">
              <w:t xml:space="preserve"> potential unmarked graves and urupā </w:t>
            </w:r>
          </w:p>
        </w:tc>
        <w:tc>
          <w:tcPr>
            <w:tcW w:w="1575" w:type="pct"/>
          </w:tcPr>
          <w:p w14:paraId="0B542F3F" w14:textId="77777777" w:rsidR="006568FF" w:rsidRPr="00426290" w:rsidRDefault="006568FF">
            <w:pPr>
              <w:pStyle w:val="Table"/>
            </w:pPr>
            <w:r>
              <w:t>Care System Office</w:t>
            </w:r>
          </w:p>
        </w:tc>
        <w:tc>
          <w:tcPr>
            <w:tcW w:w="1190" w:type="pct"/>
          </w:tcPr>
          <w:p w14:paraId="37A54048" w14:textId="77777777" w:rsidR="006568FF" w:rsidRDefault="006568FF">
            <w:pPr>
              <w:pStyle w:val="Table"/>
            </w:pPr>
            <w:r>
              <w:t>Appoint independent advisory group within 6 months</w:t>
            </w:r>
          </w:p>
          <w:p w14:paraId="599FCD11" w14:textId="77777777" w:rsidR="006568FF" w:rsidRPr="00426290" w:rsidRDefault="006568FF">
            <w:pPr>
              <w:pStyle w:val="Table"/>
            </w:pPr>
            <w:r>
              <w:t>Complete investigation within 2 years after appointment</w:t>
            </w:r>
          </w:p>
        </w:tc>
      </w:tr>
    </w:tbl>
    <w:p w14:paraId="7B3E7443" w14:textId="366C2048" w:rsidR="1E02B53B" w:rsidRDefault="1E02B53B" w:rsidP="66BEBAA7">
      <w:pPr>
        <w:pStyle w:val="Heading4"/>
      </w:pPr>
      <w:r>
        <w:lastRenderedPageBreak/>
        <w:t>Tūtohi 20: Whakatū tahua p</w:t>
      </w:r>
      <w:r w:rsidR="2D72B11B">
        <w:t>ū</w:t>
      </w:r>
      <w:r>
        <w:t>utea mo ngā kaupapa e hāngai ana ki ngā parurenga i hua ake i ngā mahi tūkino katoa i pā ki te hunga i roto i ngā pūnaha taurima</w:t>
      </w:r>
    </w:p>
    <w:p w14:paraId="05C8408D" w14:textId="77777777" w:rsidR="006568FF" w:rsidRPr="0013646F" w:rsidRDefault="006568FF" w:rsidP="001B5425">
      <w:pPr>
        <w:pStyle w:val="Heading4"/>
      </w:pPr>
      <w:r>
        <w:t xml:space="preserve">RECOMMENDATION 20: </w:t>
      </w:r>
      <w:r w:rsidRPr="00F070FD">
        <w:t>Establish a fund for projects connected to community harm arising from the cumulative impact of abuse and neglect in care</w:t>
      </w:r>
    </w:p>
    <w:tbl>
      <w:tblPr>
        <w:tblStyle w:val="TableGrid"/>
        <w:tblW w:w="5000" w:type="pct"/>
        <w:tblLook w:val="04A0" w:firstRow="1" w:lastRow="0" w:firstColumn="1" w:lastColumn="0" w:noHBand="0" w:noVBand="1"/>
      </w:tblPr>
      <w:tblGrid>
        <w:gridCol w:w="569"/>
        <w:gridCol w:w="3461"/>
        <w:gridCol w:w="2840"/>
        <w:gridCol w:w="2146"/>
      </w:tblGrid>
      <w:tr w:rsidR="006568FF" w:rsidRPr="00A17133" w14:paraId="177349BF" w14:textId="77777777" w:rsidTr="66BEBAA7">
        <w:trPr>
          <w:tblHeader/>
        </w:trPr>
        <w:tc>
          <w:tcPr>
            <w:tcW w:w="315" w:type="pct"/>
          </w:tcPr>
          <w:p w14:paraId="6E610988" w14:textId="77777777" w:rsidR="006568FF" w:rsidRPr="00A17133" w:rsidRDefault="006568FF">
            <w:pPr>
              <w:pStyle w:val="Table"/>
              <w:rPr>
                <w:b/>
                <w:bCs/>
              </w:rPr>
            </w:pPr>
            <w:r>
              <w:rPr>
                <w:b/>
                <w:bCs/>
              </w:rPr>
              <w:t>#</w:t>
            </w:r>
          </w:p>
        </w:tc>
        <w:tc>
          <w:tcPr>
            <w:tcW w:w="1919" w:type="pct"/>
          </w:tcPr>
          <w:p w14:paraId="1BB79BF9" w14:textId="77777777" w:rsidR="006568FF" w:rsidRPr="00A17133" w:rsidRDefault="006568FF">
            <w:pPr>
              <w:pStyle w:val="Table"/>
              <w:rPr>
                <w:b/>
                <w:bCs/>
              </w:rPr>
            </w:pPr>
            <w:r w:rsidRPr="00A17133">
              <w:rPr>
                <w:b/>
                <w:bCs/>
              </w:rPr>
              <w:t>Recommendation description</w:t>
            </w:r>
          </w:p>
        </w:tc>
        <w:tc>
          <w:tcPr>
            <w:tcW w:w="1575" w:type="pct"/>
          </w:tcPr>
          <w:p w14:paraId="6DE752C8" w14:textId="77777777" w:rsidR="006568FF" w:rsidRPr="00A17133" w:rsidRDefault="006568FF">
            <w:pPr>
              <w:pStyle w:val="Table"/>
              <w:rPr>
                <w:b/>
              </w:rPr>
            </w:pPr>
            <w:r>
              <w:rPr>
                <w:b/>
              </w:rPr>
              <w:t>Lead or co-ordinating entity/ies</w:t>
            </w:r>
          </w:p>
        </w:tc>
        <w:tc>
          <w:tcPr>
            <w:tcW w:w="1190" w:type="pct"/>
          </w:tcPr>
          <w:p w14:paraId="5E5FACC1" w14:textId="77777777" w:rsidR="006568FF" w:rsidRPr="00A17133" w:rsidRDefault="006568FF">
            <w:pPr>
              <w:pStyle w:val="Table"/>
              <w:rPr>
                <w:b/>
              </w:rPr>
            </w:pPr>
            <w:r w:rsidRPr="33125801">
              <w:rPr>
                <w:b/>
              </w:rPr>
              <w:t>Timeframe</w:t>
            </w:r>
          </w:p>
        </w:tc>
      </w:tr>
      <w:tr w:rsidR="006568FF" w:rsidRPr="00426290" w14:paraId="68E2623D" w14:textId="77777777" w:rsidTr="66BEBAA7">
        <w:tc>
          <w:tcPr>
            <w:tcW w:w="315" w:type="pct"/>
          </w:tcPr>
          <w:p w14:paraId="3CE0F1DD" w14:textId="77777777" w:rsidR="006568FF" w:rsidRDefault="006568FF" w:rsidP="007921AA">
            <w:pPr>
              <w:pStyle w:val="Table"/>
              <w:numPr>
                <w:ilvl w:val="0"/>
                <w:numId w:val="26"/>
              </w:numPr>
              <w:ind w:left="0" w:firstLine="0"/>
            </w:pPr>
          </w:p>
        </w:tc>
        <w:tc>
          <w:tcPr>
            <w:tcW w:w="1919" w:type="pct"/>
          </w:tcPr>
          <w:p w14:paraId="1CAB7E15" w14:textId="77777777" w:rsidR="006568FF" w:rsidRPr="00426290" w:rsidRDefault="006568FF">
            <w:pPr>
              <w:pStyle w:val="Table"/>
            </w:pPr>
            <w:r>
              <w:t xml:space="preserve">Fund for projects addressing collective harm </w:t>
            </w:r>
          </w:p>
        </w:tc>
        <w:tc>
          <w:tcPr>
            <w:tcW w:w="1575" w:type="pct"/>
          </w:tcPr>
          <w:p w14:paraId="7A10BA73" w14:textId="77777777" w:rsidR="006568FF" w:rsidRPr="00426290" w:rsidRDefault="006568FF">
            <w:pPr>
              <w:pStyle w:val="Table"/>
            </w:pPr>
            <w:r>
              <w:t>Care System Office, and faith-based institutions that provided, or provide, care</w:t>
            </w:r>
          </w:p>
        </w:tc>
        <w:tc>
          <w:tcPr>
            <w:tcW w:w="1190" w:type="pct"/>
          </w:tcPr>
          <w:p w14:paraId="6ECDD146" w14:textId="77777777" w:rsidR="006568FF" w:rsidRPr="00426290" w:rsidRDefault="006568FF">
            <w:pPr>
              <w:pStyle w:val="Table"/>
            </w:pPr>
            <w:r>
              <w:t>Establish fund and start operating it within 18 months</w:t>
            </w:r>
          </w:p>
        </w:tc>
      </w:tr>
    </w:tbl>
    <w:p w14:paraId="766A8F8A" w14:textId="3C364D44" w:rsidR="386DB1E5" w:rsidRDefault="386DB1E5" w:rsidP="66BEBAA7">
      <w:pPr>
        <w:pStyle w:val="Heading4"/>
      </w:pPr>
      <w:r>
        <w:t>Tūtohi 21: He utua ā-whānau ki ngā whānau purapura ora</w:t>
      </w:r>
    </w:p>
    <w:p w14:paraId="4FDFA915" w14:textId="77777777" w:rsidR="006568FF" w:rsidRPr="0013646F" w:rsidRDefault="006568FF" w:rsidP="001B5425">
      <w:pPr>
        <w:pStyle w:val="Heading4"/>
      </w:pPr>
      <w:r>
        <w:t xml:space="preserve">RECOMMENDATION 21: </w:t>
      </w:r>
      <w:r w:rsidRPr="00F070FD">
        <w:t>Whānau payments for whānau of survivors of abuse and neglect in care </w:t>
      </w:r>
    </w:p>
    <w:tbl>
      <w:tblPr>
        <w:tblStyle w:val="TableGrid"/>
        <w:tblW w:w="5000" w:type="pct"/>
        <w:tblLook w:val="04A0" w:firstRow="1" w:lastRow="0" w:firstColumn="1" w:lastColumn="0" w:noHBand="0" w:noVBand="1"/>
      </w:tblPr>
      <w:tblGrid>
        <w:gridCol w:w="569"/>
        <w:gridCol w:w="3461"/>
        <w:gridCol w:w="2840"/>
        <w:gridCol w:w="2146"/>
      </w:tblGrid>
      <w:tr w:rsidR="006568FF" w:rsidRPr="00A17133" w14:paraId="4E0F43AC" w14:textId="77777777" w:rsidTr="66BEBAA7">
        <w:trPr>
          <w:tblHeader/>
        </w:trPr>
        <w:tc>
          <w:tcPr>
            <w:tcW w:w="315" w:type="pct"/>
          </w:tcPr>
          <w:p w14:paraId="52666C2F" w14:textId="77777777" w:rsidR="006568FF" w:rsidRPr="00A17133" w:rsidRDefault="006568FF">
            <w:pPr>
              <w:pStyle w:val="Table"/>
              <w:rPr>
                <w:b/>
                <w:bCs/>
              </w:rPr>
            </w:pPr>
            <w:r>
              <w:rPr>
                <w:b/>
                <w:bCs/>
              </w:rPr>
              <w:t>#</w:t>
            </w:r>
          </w:p>
        </w:tc>
        <w:tc>
          <w:tcPr>
            <w:tcW w:w="1919" w:type="pct"/>
          </w:tcPr>
          <w:p w14:paraId="3E5133F2" w14:textId="77777777" w:rsidR="006568FF" w:rsidRPr="00A17133" w:rsidRDefault="006568FF">
            <w:pPr>
              <w:pStyle w:val="Table"/>
              <w:rPr>
                <w:b/>
                <w:bCs/>
              </w:rPr>
            </w:pPr>
            <w:r w:rsidRPr="00A17133">
              <w:rPr>
                <w:b/>
                <w:bCs/>
              </w:rPr>
              <w:t>Recommendation description</w:t>
            </w:r>
          </w:p>
        </w:tc>
        <w:tc>
          <w:tcPr>
            <w:tcW w:w="1575" w:type="pct"/>
          </w:tcPr>
          <w:p w14:paraId="4C42A1D5" w14:textId="77777777" w:rsidR="006568FF" w:rsidRPr="00A17133" w:rsidRDefault="006568FF">
            <w:pPr>
              <w:pStyle w:val="Table"/>
              <w:rPr>
                <w:b/>
                <w:bCs/>
              </w:rPr>
            </w:pPr>
            <w:r>
              <w:rPr>
                <w:b/>
                <w:bCs/>
              </w:rPr>
              <w:t>Lead or co-ordinating entity/ies</w:t>
            </w:r>
          </w:p>
        </w:tc>
        <w:tc>
          <w:tcPr>
            <w:tcW w:w="1190" w:type="pct"/>
          </w:tcPr>
          <w:p w14:paraId="334736D4" w14:textId="77777777" w:rsidR="006568FF" w:rsidRPr="00A17133" w:rsidRDefault="006568FF">
            <w:pPr>
              <w:pStyle w:val="Table"/>
              <w:rPr>
                <w:b/>
                <w:bCs/>
              </w:rPr>
            </w:pPr>
            <w:r w:rsidRPr="00A17133">
              <w:rPr>
                <w:b/>
                <w:bCs/>
              </w:rPr>
              <w:t>Timeframe</w:t>
            </w:r>
          </w:p>
        </w:tc>
      </w:tr>
      <w:tr w:rsidR="006568FF" w:rsidRPr="00426290" w14:paraId="065BE83E" w14:textId="77777777" w:rsidTr="66BEBAA7">
        <w:tc>
          <w:tcPr>
            <w:tcW w:w="315" w:type="pct"/>
          </w:tcPr>
          <w:p w14:paraId="3AA40376" w14:textId="77777777" w:rsidR="006568FF" w:rsidRDefault="006568FF" w:rsidP="007921AA">
            <w:pPr>
              <w:pStyle w:val="Table"/>
              <w:numPr>
                <w:ilvl w:val="0"/>
                <w:numId w:val="26"/>
              </w:numPr>
              <w:ind w:left="0" w:firstLine="0"/>
            </w:pPr>
          </w:p>
        </w:tc>
        <w:tc>
          <w:tcPr>
            <w:tcW w:w="1919" w:type="pct"/>
          </w:tcPr>
          <w:p w14:paraId="4125A7E0" w14:textId="77777777" w:rsidR="006568FF" w:rsidRPr="00426290" w:rsidRDefault="006568FF">
            <w:pPr>
              <w:pStyle w:val="Table"/>
            </w:pPr>
            <w:r>
              <w:rPr>
                <w:rFonts w:eastAsiaTheme="minorEastAsia"/>
              </w:rPr>
              <w:t>W</w:t>
            </w:r>
            <w:r w:rsidRPr="2AAAFDCA">
              <w:rPr>
                <w:rFonts w:eastAsiaTheme="minorEastAsia"/>
              </w:rPr>
              <w:t xml:space="preserve">hānau harm payment </w:t>
            </w:r>
            <w:r>
              <w:rPr>
                <w:rFonts w:eastAsiaTheme="minorEastAsia"/>
              </w:rPr>
              <w:t>to address</w:t>
            </w:r>
            <w:r w:rsidRPr="2AAAFDCA">
              <w:rPr>
                <w:rFonts w:eastAsiaTheme="minorEastAsia"/>
              </w:rPr>
              <w:t xml:space="preserve"> intergenerational harm</w:t>
            </w:r>
          </w:p>
        </w:tc>
        <w:tc>
          <w:tcPr>
            <w:tcW w:w="1575" w:type="pct"/>
          </w:tcPr>
          <w:p w14:paraId="5CA60654" w14:textId="77777777" w:rsidR="006568FF" w:rsidRPr="00426290" w:rsidRDefault="006568FF">
            <w:pPr>
              <w:pStyle w:val="Table"/>
            </w:pPr>
            <w:r>
              <w:t xml:space="preserve">Care System Office </w:t>
            </w:r>
          </w:p>
        </w:tc>
        <w:tc>
          <w:tcPr>
            <w:tcW w:w="1190" w:type="pct"/>
          </w:tcPr>
          <w:p w14:paraId="684DA911" w14:textId="77777777" w:rsidR="006568FF" w:rsidRPr="00426290" w:rsidRDefault="006568FF">
            <w:pPr>
              <w:pStyle w:val="Table"/>
            </w:pPr>
            <w:r>
              <w:t>Commence payments within 18 months</w:t>
            </w:r>
          </w:p>
        </w:tc>
      </w:tr>
    </w:tbl>
    <w:p w14:paraId="79011684" w14:textId="6D1F3D19" w:rsidR="26FF3179" w:rsidRDefault="26FF3179" w:rsidP="66BEBAA7">
      <w:pPr>
        <w:pStyle w:val="Heading4"/>
      </w:pPr>
      <w:r>
        <w:t>Tūtohi 22-24: Panonihia ngā tikanga whakawhiu ā-ture</w:t>
      </w:r>
    </w:p>
    <w:p w14:paraId="0EE937B1" w14:textId="77777777" w:rsidR="006568FF" w:rsidRPr="0013646F" w:rsidRDefault="006568FF" w:rsidP="001B5425">
      <w:pPr>
        <w:pStyle w:val="Heading4"/>
      </w:pPr>
      <w:r>
        <w:t xml:space="preserve">RECOMMENDATIONS 22-24: </w:t>
      </w:r>
      <w:r w:rsidRPr="00F070FD">
        <w:t>Amend prosecution guidelines</w:t>
      </w:r>
    </w:p>
    <w:tbl>
      <w:tblPr>
        <w:tblStyle w:val="TableGrid"/>
        <w:tblW w:w="5000" w:type="pct"/>
        <w:tblLook w:val="04A0" w:firstRow="1" w:lastRow="0" w:firstColumn="1" w:lastColumn="0" w:noHBand="0" w:noVBand="1"/>
      </w:tblPr>
      <w:tblGrid>
        <w:gridCol w:w="568"/>
        <w:gridCol w:w="3460"/>
        <w:gridCol w:w="2842"/>
        <w:gridCol w:w="2146"/>
      </w:tblGrid>
      <w:tr w:rsidR="006568FF" w:rsidRPr="00A17133" w14:paraId="0A6DD7E1" w14:textId="77777777">
        <w:trPr>
          <w:tblHeader/>
        </w:trPr>
        <w:tc>
          <w:tcPr>
            <w:tcW w:w="315" w:type="pct"/>
          </w:tcPr>
          <w:p w14:paraId="240A3860" w14:textId="77777777" w:rsidR="006568FF" w:rsidRPr="00A17133" w:rsidRDefault="006568FF">
            <w:pPr>
              <w:pStyle w:val="Table"/>
              <w:rPr>
                <w:b/>
                <w:bCs/>
              </w:rPr>
            </w:pPr>
            <w:r>
              <w:rPr>
                <w:b/>
                <w:bCs/>
              </w:rPr>
              <w:t>#</w:t>
            </w:r>
          </w:p>
        </w:tc>
        <w:tc>
          <w:tcPr>
            <w:tcW w:w="1919" w:type="pct"/>
          </w:tcPr>
          <w:p w14:paraId="372181C2" w14:textId="77777777" w:rsidR="006568FF" w:rsidRPr="00A17133" w:rsidRDefault="006568FF">
            <w:pPr>
              <w:pStyle w:val="Table"/>
              <w:rPr>
                <w:b/>
                <w:bCs/>
              </w:rPr>
            </w:pPr>
            <w:r w:rsidRPr="00A17133">
              <w:rPr>
                <w:b/>
                <w:bCs/>
              </w:rPr>
              <w:t>Recommendation description</w:t>
            </w:r>
          </w:p>
        </w:tc>
        <w:tc>
          <w:tcPr>
            <w:tcW w:w="1576" w:type="pct"/>
          </w:tcPr>
          <w:p w14:paraId="1B7BC2E0" w14:textId="77777777" w:rsidR="006568FF" w:rsidRPr="00A17133" w:rsidRDefault="006568FF">
            <w:pPr>
              <w:pStyle w:val="Table"/>
              <w:rPr>
                <w:b/>
                <w:bCs/>
              </w:rPr>
            </w:pPr>
            <w:r>
              <w:rPr>
                <w:b/>
                <w:bCs/>
              </w:rPr>
              <w:t>Lead or co-ordinating entity/ies</w:t>
            </w:r>
          </w:p>
        </w:tc>
        <w:tc>
          <w:tcPr>
            <w:tcW w:w="1190" w:type="pct"/>
          </w:tcPr>
          <w:p w14:paraId="75EFC537" w14:textId="77777777" w:rsidR="006568FF" w:rsidRPr="00A17133" w:rsidRDefault="006568FF">
            <w:pPr>
              <w:pStyle w:val="Table"/>
              <w:rPr>
                <w:b/>
                <w:bCs/>
              </w:rPr>
            </w:pPr>
            <w:r w:rsidRPr="00A17133">
              <w:rPr>
                <w:b/>
                <w:bCs/>
              </w:rPr>
              <w:t>Timeframe</w:t>
            </w:r>
          </w:p>
        </w:tc>
      </w:tr>
      <w:tr w:rsidR="006568FF" w:rsidRPr="00426290" w14:paraId="3F147008" w14:textId="77777777">
        <w:tc>
          <w:tcPr>
            <w:tcW w:w="315" w:type="pct"/>
          </w:tcPr>
          <w:p w14:paraId="32FF80D2" w14:textId="77777777" w:rsidR="006568FF" w:rsidRDefault="006568FF" w:rsidP="007921AA">
            <w:pPr>
              <w:pStyle w:val="Table"/>
              <w:numPr>
                <w:ilvl w:val="0"/>
                <w:numId w:val="26"/>
              </w:numPr>
              <w:ind w:left="0" w:firstLine="0"/>
            </w:pPr>
          </w:p>
        </w:tc>
        <w:tc>
          <w:tcPr>
            <w:tcW w:w="1919" w:type="pct"/>
          </w:tcPr>
          <w:p w14:paraId="0EFDC6F8" w14:textId="77777777" w:rsidR="006568FF" w:rsidRPr="00426290" w:rsidRDefault="006568FF">
            <w:pPr>
              <w:pStyle w:val="Table"/>
            </w:pPr>
            <w:r>
              <w:t xml:space="preserve">Amend the Solicitor-General’s prosecution guidelines </w:t>
            </w:r>
          </w:p>
        </w:tc>
        <w:tc>
          <w:tcPr>
            <w:tcW w:w="1576" w:type="pct"/>
          </w:tcPr>
          <w:p w14:paraId="38C6C0EE" w14:textId="77777777" w:rsidR="006568FF" w:rsidRPr="00426290" w:rsidRDefault="006568FF">
            <w:pPr>
              <w:pStyle w:val="Table"/>
            </w:pPr>
            <w:r>
              <w:t>Crown Law Office</w:t>
            </w:r>
          </w:p>
        </w:tc>
        <w:tc>
          <w:tcPr>
            <w:tcW w:w="1190" w:type="pct"/>
          </w:tcPr>
          <w:p w14:paraId="3BE44413" w14:textId="77777777" w:rsidR="006568FF" w:rsidRPr="00426290" w:rsidRDefault="006568FF">
            <w:pPr>
              <w:pStyle w:val="Table"/>
            </w:pPr>
            <w:r>
              <w:t>Complete within 12 months</w:t>
            </w:r>
          </w:p>
        </w:tc>
      </w:tr>
      <w:tr w:rsidR="006568FF" w:rsidRPr="00426290" w14:paraId="635F034D" w14:textId="77777777">
        <w:tc>
          <w:tcPr>
            <w:tcW w:w="315" w:type="pct"/>
          </w:tcPr>
          <w:p w14:paraId="0E1AC8AA" w14:textId="77777777" w:rsidR="006568FF" w:rsidRDefault="006568FF" w:rsidP="007921AA">
            <w:pPr>
              <w:pStyle w:val="Table"/>
              <w:numPr>
                <w:ilvl w:val="0"/>
                <w:numId w:val="26"/>
              </w:numPr>
              <w:ind w:left="0" w:firstLine="0"/>
            </w:pPr>
          </w:p>
        </w:tc>
        <w:tc>
          <w:tcPr>
            <w:tcW w:w="1919" w:type="pct"/>
          </w:tcPr>
          <w:p w14:paraId="3490C87F" w14:textId="77777777" w:rsidR="006568FF" w:rsidRPr="00426290" w:rsidRDefault="006568FF">
            <w:pPr>
              <w:pStyle w:val="Table"/>
            </w:pPr>
            <w:r>
              <w:t>Prosecution</w:t>
            </w:r>
            <w:r w:rsidRPr="00016848">
              <w:t xml:space="preserve"> guidelines </w:t>
            </w:r>
            <w:r>
              <w:t>for</w:t>
            </w:r>
            <w:r w:rsidRPr="00016848">
              <w:t xml:space="preserve"> complainants, witnesses and defendants </w:t>
            </w:r>
            <w:r>
              <w:t xml:space="preserve">who are Deaf, disabled </w:t>
            </w:r>
            <w:r w:rsidRPr="00016848">
              <w:t>and</w:t>
            </w:r>
            <w:r>
              <w:t xml:space="preserve">/or </w:t>
            </w:r>
            <w:r w:rsidRPr="00016848">
              <w:t>experienc</w:t>
            </w:r>
            <w:r>
              <w:t>e</w:t>
            </w:r>
            <w:r w:rsidRPr="00016848">
              <w:t xml:space="preserve"> mental distress </w:t>
            </w:r>
          </w:p>
        </w:tc>
        <w:tc>
          <w:tcPr>
            <w:tcW w:w="1576" w:type="pct"/>
          </w:tcPr>
          <w:p w14:paraId="31688675" w14:textId="77777777" w:rsidR="006568FF" w:rsidRPr="00426290" w:rsidRDefault="006568FF">
            <w:pPr>
              <w:pStyle w:val="Table"/>
            </w:pPr>
            <w:r>
              <w:t>Crown Law Office</w:t>
            </w:r>
          </w:p>
        </w:tc>
        <w:tc>
          <w:tcPr>
            <w:tcW w:w="1190" w:type="pct"/>
          </w:tcPr>
          <w:p w14:paraId="11FAF393" w14:textId="77777777" w:rsidR="006568FF" w:rsidRPr="00426290" w:rsidRDefault="006568FF">
            <w:pPr>
              <w:pStyle w:val="Table"/>
            </w:pPr>
            <w:r>
              <w:t>Complete within 12 months</w:t>
            </w:r>
          </w:p>
        </w:tc>
      </w:tr>
      <w:tr w:rsidR="006568FF" w:rsidRPr="00426290" w14:paraId="6939C565" w14:textId="77777777">
        <w:tc>
          <w:tcPr>
            <w:tcW w:w="315" w:type="pct"/>
          </w:tcPr>
          <w:p w14:paraId="4F0E83F4" w14:textId="77777777" w:rsidR="006568FF" w:rsidRDefault="006568FF" w:rsidP="007921AA">
            <w:pPr>
              <w:pStyle w:val="Table"/>
              <w:numPr>
                <w:ilvl w:val="0"/>
                <w:numId w:val="26"/>
              </w:numPr>
              <w:ind w:left="0" w:firstLine="0"/>
            </w:pPr>
          </w:p>
        </w:tc>
        <w:tc>
          <w:tcPr>
            <w:tcW w:w="1919" w:type="pct"/>
          </w:tcPr>
          <w:p w14:paraId="7AE8FF74" w14:textId="77777777" w:rsidR="006568FF" w:rsidRPr="00426290" w:rsidRDefault="006568FF">
            <w:pPr>
              <w:pStyle w:val="Table"/>
            </w:pPr>
            <w:r>
              <w:t>Training for prosecutors on new and amended guidelines</w:t>
            </w:r>
          </w:p>
        </w:tc>
        <w:tc>
          <w:tcPr>
            <w:tcW w:w="1576" w:type="pct"/>
          </w:tcPr>
          <w:p w14:paraId="579D00D9" w14:textId="77777777" w:rsidR="006568FF" w:rsidRPr="00426290" w:rsidRDefault="006568FF">
            <w:pPr>
              <w:pStyle w:val="Table"/>
            </w:pPr>
            <w:r>
              <w:t xml:space="preserve">Crown Law Office </w:t>
            </w:r>
          </w:p>
        </w:tc>
        <w:tc>
          <w:tcPr>
            <w:tcW w:w="1190" w:type="pct"/>
          </w:tcPr>
          <w:p w14:paraId="3D365A7A" w14:textId="77777777" w:rsidR="006568FF" w:rsidRPr="00426290" w:rsidRDefault="006568FF">
            <w:pPr>
              <w:pStyle w:val="Table"/>
            </w:pPr>
            <w:r>
              <w:t>Start within 13 months</w:t>
            </w:r>
          </w:p>
        </w:tc>
      </w:tr>
    </w:tbl>
    <w:p w14:paraId="6856B40B" w14:textId="77777777" w:rsidR="006568FF" w:rsidRDefault="006568FF" w:rsidP="006568FF">
      <w:pPr>
        <w:rPr>
          <w:rFonts w:ascii="Arial" w:eastAsiaTheme="majorEastAsia" w:hAnsi="Arial"/>
          <w:iCs/>
          <w:color w:val="385623" w:themeColor="accent6" w:themeShade="80"/>
          <w:sz w:val="24"/>
          <w:szCs w:val="24"/>
          <w:shd w:val="clear" w:color="auto" w:fill="auto"/>
          <w:lang w:val="en-AU" w:eastAsia="en-GB"/>
          <w14:ligatures w14:val="none"/>
        </w:rPr>
      </w:pPr>
      <w:r>
        <w:br w:type="page"/>
      </w:r>
    </w:p>
    <w:p w14:paraId="381AC317" w14:textId="3C0F6E35" w:rsidR="0617896C" w:rsidRDefault="0617896C" w:rsidP="66BEBAA7">
      <w:pPr>
        <w:pStyle w:val="Heading4"/>
      </w:pPr>
      <w:r>
        <w:lastRenderedPageBreak/>
        <w:t xml:space="preserve">Tūtohi 25: Tautokohia ngā tikanga ā-ture e tohu ana ki ngā take whakamau hara </w:t>
      </w:r>
    </w:p>
    <w:p w14:paraId="6145E99A" w14:textId="77777777" w:rsidR="006568FF" w:rsidRPr="0013646F" w:rsidRDefault="006568FF" w:rsidP="001B5425">
      <w:pPr>
        <w:pStyle w:val="Heading4"/>
      </w:pPr>
      <w:r>
        <w:t xml:space="preserve">RECOMMENDATION 25: </w:t>
      </w:r>
      <w:r w:rsidRPr="00F070FD">
        <w:t>Support judicial initiatives that address the causes of offending</w:t>
      </w:r>
    </w:p>
    <w:tbl>
      <w:tblPr>
        <w:tblStyle w:val="TableGrid"/>
        <w:tblW w:w="5000" w:type="pct"/>
        <w:tblLook w:val="04A0" w:firstRow="1" w:lastRow="0" w:firstColumn="1" w:lastColumn="0" w:noHBand="0" w:noVBand="1"/>
      </w:tblPr>
      <w:tblGrid>
        <w:gridCol w:w="569"/>
        <w:gridCol w:w="3461"/>
        <w:gridCol w:w="2840"/>
        <w:gridCol w:w="2146"/>
      </w:tblGrid>
      <w:tr w:rsidR="006568FF" w:rsidRPr="00A17133" w14:paraId="369729EB" w14:textId="77777777" w:rsidTr="66BEBAA7">
        <w:trPr>
          <w:tblHeader/>
        </w:trPr>
        <w:tc>
          <w:tcPr>
            <w:tcW w:w="315" w:type="pct"/>
          </w:tcPr>
          <w:p w14:paraId="521FB075" w14:textId="77777777" w:rsidR="006568FF" w:rsidRPr="00A17133" w:rsidRDefault="006568FF">
            <w:pPr>
              <w:pStyle w:val="Table"/>
              <w:rPr>
                <w:b/>
                <w:bCs/>
              </w:rPr>
            </w:pPr>
            <w:r>
              <w:rPr>
                <w:b/>
                <w:bCs/>
              </w:rPr>
              <w:t>#</w:t>
            </w:r>
          </w:p>
        </w:tc>
        <w:tc>
          <w:tcPr>
            <w:tcW w:w="1919" w:type="pct"/>
          </w:tcPr>
          <w:p w14:paraId="24C1477B" w14:textId="77777777" w:rsidR="006568FF" w:rsidRPr="00A17133" w:rsidRDefault="006568FF">
            <w:pPr>
              <w:pStyle w:val="Table"/>
              <w:rPr>
                <w:b/>
                <w:bCs/>
              </w:rPr>
            </w:pPr>
            <w:r w:rsidRPr="00A17133">
              <w:rPr>
                <w:b/>
                <w:bCs/>
              </w:rPr>
              <w:t>Recommendation description</w:t>
            </w:r>
          </w:p>
        </w:tc>
        <w:tc>
          <w:tcPr>
            <w:tcW w:w="1575" w:type="pct"/>
          </w:tcPr>
          <w:p w14:paraId="25DFFE65" w14:textId="77777777" w:rsidR="006568FF" w:rsidRPr="00A17133" w:rsidRDefault="006568FF">
            <w:pPr>
              <w:pStyle w:val="Table"/>
              <w:rPr>
                <w:b/>
                <w:bCs/>
              </w:rPr>
            </w:pPr>
            <w:r>
              <w:rPr>
                <w:b/>
                <w:bCs/>
              </w:rPr>
              <w:t>Lead or co-ordinating entity/ies</w:t>
            </w:r>
          </w:p>
        </w:tc>
        <w:tc>
          <w:tcPr>
            <w:tcW w:w="1190" w:type="pct"/>
          </w:tcPr>
          <w:p w14:paraId="1D2F31D3" w14:textId="77777777" w:rsidR="006568FF" w:rsidRPr="00A17133" w:rsidRDefault="006568FF">
            <w:pPr>
              <w:pStyle w:val="Table"/>
              <w:rPr>
                <w:b/>
                <w:bCs/>
              </w:rPr>
            </w:pPr>
            <w:r w:rsidRPr="00A17133">
              <w:rPr>
                <w:b/>
                <w:bCs/>
              </w:rPr>
              <w:t>Timeframe</w:t>
            </w:r>
          </w:p>
        </w:tc>
      </w:tr>
      <w:tr w:rsidR="006568FF" w:rsidRPr="00426290" w14:paraId="2513A516" w14:textId="77777777" w:rsidTr="66BEBAA7">
        <w:tc>
          <w:tcPr>
            <w:tcW w:w="315" w:type="pct"/>
          </w:tcPr>
          <w:p w14:paraId="602FF409" w14:textId="77777777" w:rsidR="006568FF" w:rsidRDefault="006568FF" w:rsidP="007921AA">
            <w:pPr>
              <w:pStyle w:val="Table"/>
              <w:numPr>
                <w:ilvl w:val="0"/>
                <w:numId w:val="26"/>
              </w:numPr>
              <w:ind w:left="0" w:firstLine="0"/>
            </w:pPr>
          </w:p>
        </w:tc>
        <w:tc>
          <w:tcPr>
            <w:tcW w:w="1919" w:type="pct"/>
          </w:tcPr>
          <w:p w14:paraId="2AB1EB0B" w14:textId="77777777" w:rsidR="006568FF" w:rsidRPr="00426290" w:rsidRDefault="006568FF">
            <w:pPr>
              <w:pStyle w:val="Table"/>
            </w:pPr>
            <w:r>
              <w:rPr>
                <w:shd w:val="clear" w:color="auto" w:fill="auto"/>
                <w:lang w:eastAsia="en-US"/>
              </w:rPr>
              <w:t>S</w:t>
            </w:r>
            <w:r w:rsidRPr="00166BBF">
              <w:rPr>
                <w:shd w:val="clear" w:color="auto" w:fill="auto"/>
                <w:lang w:eastAsia="en-US"/>
              </w:rPr>
              <w:t>upport and invest in judicial</w:t>
            </w:r>
            <w:r>
              <w:rPr>
                <w:shd w:val="clear" w:color="auto" w:fill="auto"/>
                <w:lang w:eastAsia="en-US"/>
              </w:rPr>
              <w:t>-led</w:t>
            </w:r>
            <w:r w:rsidRPr="00166BBF">
              <w:rPr>
                <w:shd w:val="clear" w:color="auto" w:fill="auto"/>
                <w:lang w:eastAsia="en-US"/>
              </w:rPr>
              <w:t xml:space="preserve"> initiatives that recognise and address harm </w:t>
            </w:r>
          </w:p>
        </w:tc>
        <w:tc>
          <w:tcPr>
            <w:tcW w:w="1575" w:type="pct"/>
          </w:tcPr>
          <w:p w14:paraId="0692BC72" w14:textId="77777777" w:rsidR="006568FF" w:rsidRPr="00426290" w:rsidRDefault="006568FF">
            <w:pPr>
              <w:pStyle w:val="Table"/>
            </w:pPr>
            <w:r>
              <w:t>Ministry of Justice</w:t>
            </w:r>
          </w:p>
        </w:tc>
        <w:tc>
          <w:tcPr>
            <w:tcW w:w="1190" w:type="pct"/>
          </w:tcPr>
          <w:p w14:paraId="465424C6" w14:textId="77777777" w:rsidR="006568FF" w:rsidRPr="00426290" w:rsidRDefault="006568FF">
            <w:pPr>
              <w:pStyle w:val="Table"/>
            </w:pPr>
            <w:r>
              <w:t>Secure new investment within 12 months</w:t>
            </w:r>
          </w:p>
        </w:tc>
      </w:tr>
    </w:tbl>
    <w:p w14:paraId="304BBBD1" w14:textId="36A2BDB4" w:rsidR="476D32F0" w:rsidRDefault="476D32F0" w:rsidP="66BEBAA7">
      <w:pPr>
        <w:pStyle w:val="Heading4"/>
      </w:pPr>
      <w:r>
        <w:t>Tūtohi 26-32: Ngā panoni ture taihara</w:t>
      </w:r>
    </w:p>
    <w:p w14:paraId="7DB0F8B5" w14:textId="77777777" w:rsidR="006568FF" w:rsidRPr="0013646F" w:rsidRDefault="006568FF" w:rsidP="001B5425">
      <w:pPr>
        <w:pStyle w:val="Heading4"/>
      </w:pPr>
      <w:r>
        <w:t xml:space="preserve">RECOMMENDATIONS 26-32: </w:t>
      </w:r>
      <w:r w:rsidRPr="00F070FD">
        <w:t>Criminal justice legislative changes</w:t>
      </w:r>
      <w:r>
        <w:rPr>
          <w:rStyle w:val="normaltextrun"/>
          <w:color w:val="385623"/>
          <w:sz w:val="26"/>
          <w:szCs w:val="26"/>
        </w:rPr>
        <w:t> </w:t>
      </w:r>
    </w:p>
    <w:tbl>
      <w:tblPr>
        <w:tblStyle w:val="TableGrid"/>
        <w:tblW w:w="5000" w:type="pct"/>
        <w:tblLook w:val="04A0" w:firstRow="1" w:lastRow="0" w:firstColumn="1" w:lastColumn="0" w:noHBand="0" w:noVBand="1"/>
      </w:tblPr>
      <w:tblGrid>
        <w:gridCol w:w="569"/>
        <w:gridCol w:w="3461"/>
        <w:gridCol w:w="2840"/>
        <w:gridCol w:w="2146"/>
      </w:tblGrid>
      <w:tr w:rsidR="006568FF" w:rsidRPr="00A17133" w14:paraId="304373CF" w14:textId="77777777">
        <w:trPr>
          <w:cantSplit/>
          <w:tblHeader/>
        </w:trPr>
        <w:tc>
          <w:tcPr>
            <w:tcW w:w="315" w:type="pct"/>
          </w:tcPr>
          <w:p w14:paraId="09422F0B" w14:textId="77777777" w:rsidR="006568FF" w:rsidRPr="00A17133" w:rsidRDefault="006568FF">
            <w:pPr>
              <w:pStyle w:val="Table"/>
              <w:rPr>
                <w:b/>
                <w:bCs/>
              </w:rPr>
            </w:pPr>
            <w:r>
              <w:rPr>
                <w:b/>
                <w:bCs/>
              </w:rPr>
              <w:t>#</w:t>
            </w:r>
          </w:p>
        </w:tc>
        <w:tc>
          <w:tcPr>
            <w:tcW w:w="1919" w:type="pct"/>
          </w:tcPr>
          <w:p w14:paraId="4B137311" w14:textId="77777777" w:rsidR="006568FF" w:rsidRPr="00A17133" w:rsidRDefault="006568FF">
            <w:pPr>
              <w:pStyle w:val="Table"/>
              <w:rPr>
                <w:b/>
                <w:bCs/>
              </w:rPr>
            </w:pPr>
            <w:r w:rsidRPr="00A17133">
              <w:rPr>
                <w:b/>
                <w:bCs/>
              </w:rPr>
              <w:t>Recommendation description</w:t>
            </w:r>
          </w:p>
        </w:tc>
        <w:tc>
          <w:tcPr>
            <w:tcW w:w="1575" w:type="pct"/>
          </w:tcPr>
          <w:p w14:paraId="44322440" w14:textId="77777777" w:rsidR="006568FF" w:rsidRPr="00A17133" w:rsidRDefault="006568FF">
            <w:pPr>
              <w:pStyle w:val="Table"/>
              <w:rPr>
                <w:b/>
                <w:bCs/>
              </w:rPr>
            </w:pPr>
            <w:r>
              <w:rPr>
                <w:b/>
                <w:bCs/>
              </w:rPr>
              <w:t>Lead or co-ordinating entity/ies</w:t>
            </w:r>
          </w:p>
        </w:tc>
        <w:tc>
          <w:tcPr>
            <w:tcW w:w="1190" w:type="pct"/>
          </w:tcPr>
          <w:p w14:paraId="52A57341" w14:textId="77777777" w:rsidR="006568FF" w:rsidRPr="00A17133" w:rsidRDefault="006568FF">
            <w:pPr>
              <w:pStyle w:val="Table"/>
              <w:rPr>
                <w:b/>
                <w:bCs/>
              </w:rPr>
            </w:pPr>
            <w:r w:rsidRPr="00A17133">
              <w:rPr>
                <w:b/>
                <w:bCs/>
              </w:rPr>
              <w:t>Timeframe</w:t>
            </w:r>
          </w:p>
        </w:tc>
      </w:tr>
      <w:tr w:rsidR="006568FF" w:rsidRPr="00426290" w14:paraId="45CAF29A" w14:textId="77777777">
        <w:trPr>
          <w:cantSplit/>
        </w:trPr>
        <w:tc>
          <w:tcPr>
            <w:tcW w:w="315" w:type="pct"/>
          </w:tcPr>
          <w:p w14:paraId="26BE94F5" w14:textId="77777777" w:rsidR="006568FF" w:rsidRDefault="006568FF" w:rsidP="007921AA">
            <w:pPr>
              <w:pStyle w:val="Table"/>
              <w:numPr>
                <w:ilvl w:val="0"/>
                <w:numId w:val="26"/>
              </w:numPr>
              <w:ind w:left="0" w:firstLine="0"/>
            </w:pPr>
          </w:p>
        </w:tc>
        <w:tc>
          <w:tcPr>
            <w:tcW w:w="1919" w:type="pct"/>
          </w:tcPr>
          <w:p w14:paraId="78653CCA" w14:textId="77777777" w:rsidR="006568FF" w:rsidRPr="00426290" w:rsidRDefault="006568FF">
            <w:pPr>
              <w:pStyle w:val="Table"/>
            </w:pPr>
            <w:r>
              <w:t>A</w:t>
            </w:r>
            <w:r w:rsidRPr="00510981">
              <w:t xml:space="preserve">mend the Crimes Act 1961 </w:t>
            </w:r>
          </w:p>
        </w:tc>
        <w:tc>
          <w:tcPr>
            <w:tcW w:w="1575" w:type="pct"/>
          </w:tcPr>
          <w:p w14:paraId="5ED9FDA7" w14:textId="77777777" w:rsidR="006568FF" w:rsidRPr="00426290" w:rsidRDefault="006568FF">
            <w:pPr>
              <w:pStyle w:val="Table"/>
            </w:pPr>
            <w:r>
              <w:t>Ministry of Justice</w:t>
            </w:r>
          </w:p>
        </w:tc>
        <w:tc>
          <w:tcPr>
            <w:tcW w:w="1190" w:type="pct"/>
          </w:tcPr>
          <w:p w14:paraId="6BE4DBA3" w14:textId="77777777" w:rsidR="006568FF" w:rsidRPr="00426290" w:rsidRDefault="006568FF">
            <w:pPr>
              <w:pStyle w:val="Table"/>
            </w:pPr>
            <w:r>
              <w:t xml:space="preserve">Complete within 2 years </w:t>
            </w:r>
          </w:p>
        </w:tc>
      </w:tr>
      <w:tr w:rsidR="006568FF" w:rsidRPr="00426290" w14:paraId="3B0EDB31" w14:textId="77777777">
        <w:trPr>
          <w:cantSplit/>
        </w:trPr>
        <w:tc>
          <w:tcPr>
            <w:tcW w:w="315" w:type="pct"/>
          </w:tcPr>
          <w:p w14:paraId="15C9D77D" w14:textId="77777777" w:rsidR="006568FF" w:rsidRDefault="006568FF" w:rsidP="007921AA">
            <w:pPr>
              <w:pStyle w:val="Table"/>
              <w:numPr>
                <w:ilvl w:val="0"/>
                <w:numId w:val="26"/>
              </w:numPr>
              <w:ind w:left="0" w:firstLine="0"/>
            </w:pPr>
          </w:p>
        </w:tc>
        <w:tc>
          <w:tcPr>
            <w:tcW w:w="1919" w:type="pct"/>
          </w:tcPr>
          <w:p w14:paraId="7B5C8C35" w14:textId="77777777" w:rsidR="006568FF" w:rsidRPr="00426290" w:rsidRDefault="006568FF">
            <w:pPr>
              <w:pStyle w:val="Table"/>
            </w:pPr>
            <w:r>
              <w:t xml:space="preserve">Amend the Sentencing Act 2002 </w:t>
            </w:r>
          </w:p>
        </w:tc>
        <w:tc>
          <w:tcPr>
            <w:tcW w:w="1575" w:type="pct"/>
          </w:tcPr>
          <w:p w14:paraId="287BB721" w14:textId="77777777" w:rsidR="006568FF" w:rsidRPr="00426290" w:rsidRDefault="006568FF">
            <w:pPr>
              <w:pStyle w:val="Table"/>
            </w:pPr>
            <w:r>
              <w:t>Ministry of Justice</w:t>
            </w:r>
          </w:p>
        </w:tc>
        <w:tc>
          <w:tcPr>
            <w:tcW w:w="1190" w:type="pct"/>
          </w:tcPr>
          <w:p w14:paraId="2D2D39CB" w14:textId="77777777" w:rsidR="006568FF" w:rsidRPr="00426290" w:rsidRDefault="006568FF">
            <w:pPr>
              <w:pStyle w:val="Table"/>
            </w:pPr>
            <w:r>
              <w:t xml:space="preserve">Complete within 2 years </w:t>
            </w:r>
          </w:p>
        </w:tc>
      </w:tr>
      <w:tr w:rsidR="006568FF" w:rsidRPr="00426290" w14:paraId="72D49812" w14:textId="77777777">
        <w:trPr>
          <w:cantSplit/>
        </w:trPr>
        <w:tc>
          <w:tcPr>
            <w:tcW w:w="315" w:type="pct"/>
          </w:tcPr>
          <w:p w14:paraId="43FBB45A" w14:textId="77777777" w:rsidR="006568FF" w:rsidRDefault="006568FF" w:rsidP="007921AA">
            <w:pPr>
              <w:pStyle w:val="Table"/>
              <w:numPr>
                <w:ilvl w:val="0"/>
                <w:numId w:val="26"/>
              </w:numPr>
              <w:ind w:left="0" w:firstLine="0"/>
            </w:pPr>
          </w:p>
        </w:tc>
        <w:tc>
          <w:tcPr>
            <w:tcW w:w="1919" w:type="pct"/>
          </w:tcPr>
          <w:p w14:paraId="2A42BA76" w14:textId="77777777" w:rsidR="006568FF" w:rsidRPr="00426290" w:rsidRDefault="006568FF">
            <w:pPr>
              <w:pStyle w:val="Table"/>
            </w:pPr>
            <w:r>
              <w:t>A</w:t>
            </w:r>
            <w:r w:rsidRPr="00A305C6">
              <w:t xml:space="preserve">mend the Oranga Tamariki Act 1989 </w:t>
            </w:r>
          </w:p>
        </w:tc>
        <w:tc>
          <w:tcPr>
            <w:tcW w:w="1575" w:type="pct"/>
          </w:tcPr>
          <w:p w14:paraId="5CF80B92" w14:textId="6277EB34" w:rsidR="006568FF" w:rsidRPr="00426290" w:rsidRDefault="006568FF">
            <w:pPr>
              <w:pStyle w:val="Table"/>
            </w:pPr>
            <w:r>
              <w:t>Oranga Tamariki</w:t>
            </w:r>
            <w:r w:rsidR="00F95EFB">
              <w:t xml:space="preserve"> / Minis</w:t>
            </w:r>
            <w:r w:rsidR="001A52BE">
              <w:t>t</w:t>
            </w:r>
            <w:r w:rsidR="00F95EFB">
              <w:t xml:space="preserve">ry of Social Development </w:t>
            </w:r>
          </w:p>
        </w:tc>
        <w:tc>
          <w:tcPr>
            <w:tcW w:w="1190" w:type="pct"/>
          </w:tcPr>
          <w:p w14:paraId="32E0BD8D" w14:textId="77777777" w:rsidR="006568FF" w:rsidRPr="00426290" w:rsidRDefault="006568FF">
            <w:pPr>
              <w:pStyle w:val="Table"/>
            </w:pPr>
            <w:r>
              <w:t xml:space="preserve">Complete within 2 years </w:t>
            </w:r>
          </w:p>
        </w:tc>
      </w:tr>
      <w:tr w:rsidR="006568FF" w:rsidRPr="00426290" w14:paraId="2E426732" w14:textId="77777777">
        <w:trPr>
          <w:cantSplit/>
        </w:trPr>
        <w:tc>
          <w:tcPr>
            <w:tcW w:w="315" w:type="pct"/>
          </w:tcPr>
          <w:p w14:paraId="60DAE02D" w14:textId="77777777" w:rsidR="006568FF" w:rsidRDefault="006568FF" w:rsidP="007921AA">
            <w:pPr>
              <w:pStyle w:val="Table"/>
              <w:numPr>
                <w:ilvl w:val="0"/>
                <w:numId w:val="26"/>
              </w:numPr>
              <w:ind w:left="0" w:firstLine="0"/>
            </w:pPr>
          </w:p>
        </w:tc>
        <w:tc>
          <w:tcPr>
            <w:tcW w:w="1919" w:type="pct"/>
          </w:tcPr>
          <w:p w14:paraId="47D6FF14" w14:textId="77777777" w:rsidR="006568FF" w:rsidRPr="00426290" w:rsidRDefault="006568FF">
            <w:pPr>
              <w:pStyle w:val="Table"/>
            </w:pPr>
            <w:r>
              <w:t>Review</w:t>
            </w:r>
            <w:r w:rsidRPr="00510981">
              <w:t xml:space="preserve"> the Criminal Records (Clean Slate) Act 2004 </w:t>
            </w:r>
          </w:p>
        </w:tc>
        <w:tc>
          <w:tcPr>
            <w:tcW w:w="1575" w:type="pct"/>
          </w:tcPr>
          <w:p w14:paraId="1E048F37" w14:textId="77777777" w:rsidR="006568FF" w:rsidRPr="00426290" w:rsidRDefault="006568FF">
            <w:pPr>
              <w:pStyle w:val="Table"/>
            </w:pPr>
            <w:r>
              <w:t>Ministry of Justice</w:t>
            </w:r>
          </w:p>
        </w:tc>
        <w:tc>
          <w:tcPr>
            <w:tcW w:w="1190" w:type="pct"/>
          </w:tcPr>
          <w:p w14:paraId="2FF6E881" w14:textId="77777777" w:rsidR="006568FF" w:rsidRPr="00426290" w:rsidRDefault="006568FF">
            <w:pPr>
              <w:pStyle w:val="Table"/>
            </w:pPr>
            <w:r>
              <w:t xml:space="preserve">Complete within 2 years </w:t>
            </w:r>
          </w:p>
        </w:tc>
      </w:tr>
      <w:tr w:rsidR="006568FF" w:rsidRPr="00426290" w14:paraId="57B7F003" w14:textId="77777777">
        <w:trPr>
          <w:cantSplit/>
        </w:trPr>
        <w:tc>
          <w:tcPr>
            <w:tcW w:w="315" w:type="pct"/>
          </w:tcPr>
          <w:p w14:paraId="447DA3D5" w14:textId="77777777" w:rsidR="006568FF" w:rsidRDefault="006568FF" w:rsidP="007921AA">
            <w:pPr>
              <w:pStyle w:val="Table"/>
              <w:numPr>
                <w:ilvl w:val="0"/>
                <w:numId w:val="26"/>
              </w:numPr>
              <w:ind w:left="0" w:firstLine="0"/>
            </w:pPr>
          </w:p>
        </w:tc>
        <w:tc>
          <w:tcPr>
            <w:tcW w:w="1919" w:type="pct"/>
          </w:tcPr>
          <w:p w14:paraId="230304D6" w14:textId="1E6AFBA1" w:rsidR="006568FF" w:rsidRPr="00426290" w:rsidRDefault="006568FF">
            <w:pPr>
              <w:pStyle w:val="Table"/>
            </w:pPr>
            <w:r w:rsidRPr="2AAAFDCA">
              <w:t xml:space="preserve">Amend the </w:t>
            </w:r>
            <w:r>
              <w:t>Victims</w:t>
            </w:r>
            <w:r w:rsidR="5E5E90ED">
              <w:t>’</w:t>
            </w:r>
            <w:r w:rsidRPr="2AAAFDCA">
              <w:t xml:space="preserve"> Rights Act 2002 </w:t>
            </w:r>
          </w:p>
        </w:tc>
        <w:tc>
          <w:tcPr>
            <w:tcW w:w="1575" w:type="pct"/>
          </w:tcPr>
          <w:p w14:paraId="45DD5325" w14:textId="77777777" w:rsidR="006568FF" w:rsidRPr="00426290" w:rsidRDefault="006568FF">
            <w:pPr>
              <w:pStyle w:val="Table"/>
            </w:pPr>
            <w:r>
              <w:t>Ministry of Justice</w:t>
            </w:r>
          </w:p>
        </w:tc>
        <w:tc>
          <w:tcPr>
            <w:tcW w:w="1190" w:type="pct"/>
          </w:tcPr>
          <w:p w14:paraId="56CB7E45" w14:textId="77777777" w:rsidR="006568FF" w:rsidRPr="00426290" w:rsidRDefault="006568FF">
            <w:pPr>
              <w:pStyle w:val="Table"/>
            </w:pPr>
            <w:r>
              <w:t xml:space="preserve">Complete within 2 years </w:t>
            </w:r>
          </w:p>
        </w:tc>
      </w:tr>
      <w:tr w:rsidR="006568FF" w:rsidRPr="00426290" w14:paraId="60EDDE77" w14:textId="77777777">
        <w:trPr>
          <w:cantSplit/>
        </w:trPr>
        <w:tc>
          <w:tcPr>
            <w:tcW w:w="315" w:type="pct"/>
          </w:tcPr>
          <w:p w14:paraId="467F7FDA" w14:textId="77777777" w:rsidR="006568FF" w:rsidRDefault="006568FF" w:rsidP="007921AA">
            <w:pPr>
              <w:pStyle w:val="Table"/>
              <w:numPr>
                <w:ilvl w:val="0"/>
                <w:numId w:val="26"/>
              </w:numPr>
              <w:ind w:left="0" w:firstLine="0"/>
            </w:pPr>
          </w:p>
        </w:tc>
        <w:tc>
          <w:tcPr>
            <w:tcW w:w="1919" w:type="pct"/>
          </w:tcPr>
          <w:p w14:paraId="2458A317" w14:textId="77777777" w:rsidR="006568FF" w:rsidRPr="00426290" w:rsidRDefault="006568FF">
            <w:pPr>
              <w:pStyle w:val="Table"/>
            </w:pPr>
            <w:r>
              <w:t>List</w:t>
            </w:r>
            <w:r w:rsidRPr="1910CF02">
              <w:t xml:space="preserve"> of specialist lawyers to </w:t>
            </w:r>
            <w:r>
              <w:t>give</w:t>
            </w:r>
            <w:r w:rsidRPr="1910CF02">
              <w:t xml:space="preserve"> legal advice </w:t>
            </w:r>
            <w:r>
              <w:t>on puretumu torowh</w:t>
            </w:r>
            <w:r>
              <w:rPr>
                <w:lang w:val="mi-NZ"/>
              </w:rPr>
              <w:t>ānui system and scheme</w:t>
            </w:r>
          </w:p>
        </w:tc>
        <w:tc>
          <w:tcPr>
            <w:tcW w:w="1575" w:type="pct"/>
          </w:tcPr>
          <w:p w14:paraId="77757B79" w14:textId="77777777" w:rsidR="006568FF" w:rsidRPr="00426290" w:rsidRDefault="006568FF">
            <w:pPr>
              <w:pStyle w:val="Table"/>
            </w:pPr>
            <w:r>
              <w:t>Ministry of Justice</w:t>
            </w:r>
          </w:p>
        </w:tc>
        <w:tc>
          <w:tcPr>
            <w:tcW w:w="1190" w:type="pct"/>
          </w:tcPr>
          <w:p w14:paraId="710ED427" w14:textId="77777777" w:rsidR="006568FF" w:rsidRPr="00426290" w:rsidRDefault="006568FF">
            <w:pPr>
              <w:pStyle w:val="Table"/>
            </w:pPr>
            <w:r>
              <w:t xml:space="preserve">Complete within 2 years </w:t>
            </w:r>
          </w:p>
        </w:tc>
      </w:tr>
      <w:tr w:rsidR="006568FF" w:rsidRPr="00426290" w14:paraId="20C8E5B5" w14:textId="77777777">
        <w:trPr>
          <w:cantSplit/>
        </w:trPr>
        <w:tc>
          <w:tcPr>
            <w:tcW w:w="315" w:type="pct"/>
          </w:tcPr>
          <w:p w14:paraId="207C76A4" w14:textId="77777777" w:rsidR="006568FF" w:rsidRDefault="006568FF" w:rsidP="007921AA">
            <w:pPr>
              <w:pStyle w:val="Table"/>
              <w:numPr>
                <w:ilvl w:val="0"/>
                <w:numId w:val="26"/>
              </w:numPr>
              <w:ind w:left="0" w:firstLine="0"/>
            </w:pPr>
          </w:p>
        </w:tc>
        <w:tc>
          <w:tcPr>
            <w:tcW w:w="1919" w:type="pct"/>
          </w:tcPr>
          <w:p w14:paraId="61E02B45" w14:textId="77777777" w:rsidR="006568FF" w:rsidRPr="00426290" w:rsidRDefault="006568FF">
            <w:pPr>
              <w:pStyle w:val="Table"/>
            </w:pPr>
            <w:r w:rsidRPr="2AAAFDCA">
              <w:t xml:space="preserve">Amend the Evidence Act 2006 </w:t>
            </w:r>
          </w:p>
        </w:tc>
        <w:tc>
          <w:tcPr>
            <w:tcW w:w="1575" w:type="pct"/>
          </w:tcPr>
          <w:p w14:paraId="6FE8F105" w14:textId="77777777" w:rsidR="006568FF" w:rsidRPr="00426290" w:rsidRDefault="006568FF">
            <w:pPr>
              <w:pStyle w:val="Table"/>
            </w:pPr>
            <w:r>
              <w:t xml:space="preserve">Ministry of Justice </w:t>
            </w:r>
          </w:p>
        </w:tc>
        <w:tc>
          <w:tcPr>
            <w:tcW w:w="1190" w:type="pct"/>
          </w:tcPr>
          <w:p w14:paraId="56734FCA" w14:textId="77777777" w:rsidR="006568FF" w:rsidRPr="00426290" w:rsidRDefault="006568FF">
            <w:pPr>
              <w:pStyle w:val="Table"/>
            </w:pPr>
            <w:r>
              <w:t xml:space="preserve">Complete within 2 years </w:t>
            </w:r>
          </w:p>
        </w:tc>
      </w:tr>
    </w:tbl>
    <w:p w14:paraId="562104C1" w14:textId="77777777" w:rsidR="006568FF" w:rsidRDefault="006568FF" w:rsidP="006568FF">
      <w:pPr>
        <w:rPr>
          <w:rFonts w:ascii="Arial" w:eastAsiaTheme="majorEastAsia" w:hAnsi="Arial"/>
          <w:iCs/>
          <w:color w:val="385623" w:themeColor="accent6" w:themeShade="80"/>
          <w:sz w:val="24"/>
          <w:szCs w:val="24"/>
          <w:shd w:val="clear" w:color="auto" w:fill="auto"/>
          <w:lang w:val="en-AU" w:eastAsia="en-GB"/>
          <w14:ligatures w14:val="none"/>
        </w:rPr>
      </w:pPr>
      <w:r>
        <w:br w:type="page"/>
      </w:r>
    </w:p>
    <w:p w14:paraId="28425607" w14:textId="4EE8EDA5" w:rsidR="05A4FC4D" w:rsidRDefault="05A4FC4D" w:rsidP="66BEBAA7">
      <w:pPr>
        <w:pStyle w:val="Heading4"/>
        <w:tabs>
          <w:tab w:val="left" w:pos="3283"/>
        </w:tabs>
      </w:pPr>
      <w:r>
        <w:lastRenderedPageBreak/>
        <w:t>Tūtohi 33: Te ako me te whakamatautau i te hunga e mahi ana i roto i te pūanah ā-ture</w:t>
      </w:r>
    </w:p>
    <w:p w14:paraId="4BC03C33" w14:textId="77777777" w:rsidR="006568FF" w:rsidRPr="0013646F" w:rsidRDefault="006568FF" w:rsidP="001B5425">
      <w:pPr>
        <w:pStyle w:val="Heading4"/>
        <w:tabs>
          <w:tab w:val="left" w:pos="3283"/>
        </w:tabs>
      </w:pPr>
      <w:r>
        <w:t xml:space="preserve">RECOMMENDATION 33: </w:t>
      </w:r>
      <w:r>
        <w:rPr>
          <w:rStyle w:val="normaltextrun"/>
          <w:color w:val="385623"/>
          <w:sz w:val="26"/>
          <w:szCs w:val="26"/>
          <w:shd w:val="clear" w:color="auto" w:fill="FFFFFF"/>
        </w:rPr>
        <w:t>Education and training for people involved in the justice system </w:t>
      </w:r>
      <w:r>
        <w:rPr>
          <w:rStyle w:val="eop"/>
          <w:color w:val="385623"/>
          <w:sz w:val="26"/>
          <w:szCs w:val="26"/>
        </w:rPr>
        <w:t> </w:t>
      </w:r>
    </w:p>
    <w:tbl>
      <w:tblPr>
        <w:tblStyle w:val="TableGrid"/>
        <w:tblW w:w="5000" w:type="pct"/>
        <w:tblLook w:val="04A0" w:firstRow="1" w:lastRow="0" w:firstColumn="1" w:lastColumn="0" w:noHBand="0" w:noVBand="1"/>
      </w:tblPr>
      <w:tblGrid>
        <w:gridCol w:w="568"/>
        <w:gridCol w:w="3460"/>
        <w:gridCol w:w="3116"/>
        <w:gridCol w:w="1872"/>
      </w:tblGrid>
      <w:tr w:rsidR="006568FF" w:rsidRPr="00A17133" w14:paraId="7CB4A316" w14:textId="77777777" w:rsidTr="66BEBAA7">
        <w:trPr>
          <w:tblHeader/>
        </w:trPr>
        <w:tc>
          <w:tcPr>
            <w:tcW w:w="315" w:type="pct"/>
          </w:tcPr>
          <w:p w14:paraId="28D2536F" w14:textId="77777777" w:rsidR="006568FF" w:rsidRPr="00A17133" w:rsidRDefault="006568FF">
            <w:pPr>
              <w:pStyle w:val="Table"/>
              <w:rPr>
                <w:b/>
                <w:bCs/>
              </w:rPr>
            </w:pPr>
            <w:r>
              <w:rPr>
                <w:b/>
                <w:bCs/>
              </w:rPr>
              <w:t>#</w:t>
            </w:r>
          </w:p>
        </w:tc>
        <w:tc>
          <w:tcPr>
            <w:tcW w:w="1919" w:type="pct"/>
          </w:tcPr>
          <w:p w14:paraId="27D79A2C" w14:textId="77777777" w:rsidR="006568FF" w:rsidRPr="00A17133" w:rsidRDefault="006568FF">
            <w:pPr>
              <w:pStyle w:val="Table"/>
              <w:rPr>
                <w:b/>
                <w:bCs/>
              </w:rPr>
            </w:pPr>
            <w:r w:rsidRPr="00A17133">
              <w:rPr>
                <w:b/>
                <w:bCs/>
              </w:rPr>
              <w:t>Recommendation description</w:t>
            </w:r>
          </w:p>
        </w:tc>
        <w:tc>
          <w:tcPr>
            <w:tcW w:w="1728" w:type="pct"/>
          </w:tcPr>
          <w:p w14:paraId="15426374" w14:textId="77777777" w:rsidR="006568FF" w:rsidRPr="00A17133" w:rsidRDefault="006568FF">
            <w:pPr>
              <w:pStyle w:val="Table"/>
              <w:rPr>
                <w:b/>
                <w:bCs/>
              </w:rPr>
            </w:pPr>
            <w:r>
              <w:rPr>
                <w:b/>
                <w:bCs/>
              </w:rPr>
              <w:t>Lead or co-ordinating entity/ies</w:t>
            </w:r>
          </w:p>
        </w:tc>
        <w:tc>
          <w:tcPr>
            <w:tcW w:w="1038" w:type="pct"/>
          </w:tcPr>
          <w:p w14:paraId="2EEE07F9" w14:textId="77777777" w:rsidR="006568FF" w:rsidRPr="00A17133" w:rsidRDefault="006568FF">
            <w:pPr>
              <w:pStyle w:val="Table"/>
              <w:rPr>
                <w:b/>
                <w:bCs/>
              </w:rPr>
            </w:pPr>
            <w:r w:rsidRPr="00A17133">
              <w:rPr>
                <w:b/>
                <w:bCs/>
              </w:rPr>
              <w:t>Timeframe</w:t>
            </w:r>
          </w:p>
        </w:tc>
      </w:tr>
      <w:tr w:rsidR="006568FF" w:rsidRPr="00426290" w14:paraId="55AE6A4D" w14:textId="77777777" w:rsidTr="66BEBAA7">
        <w:tc>
          <w:tcPr>
            <w:tcW w:w="315" w:type="pct"/>
          </w:tcPr>
          <w:p w14:paraId="38E175B5" w14:textId="77777777" w:rsidR="006568FF" w:rsidRDefault="006568FF" w:rsidP="007921AA">
            <w:pPr>
              <w:pStyle w:val="Table"/>
              <w:numPr>
                <w:ilvl w:val="0"/>
                <w:numId w:val="26"/>
              </w:numPr>
              <w:ind w:left="0" w:firstLine="0"/>
            </w:pPr>
          </w:p>
        </w:tc>
        <w:tc>
          <w:tcPr>
            <w:tcW w:w="1919" w:type="pct"/>
          </w:tcPr>
          <w:p w14:paraId="3C6D7E31" w14:textId="77777777" w:rsidR="006568FF" w:rsidRPr="00426290" w:rsidRDefault="006568FF">
            <w:pPr>
              <w:pStyle w:val="Table"/>
            </w:pPr>
            <w:r>
              <w:t xml:space="preserve">Training for investigators, prosecutors, lawyers, and judges </w:t>
            </w:r>
          </w:p>
        </w:tc>
        <w:tc>
          <w:tcPr>
            <w:tcW w:w="1728" w:type="pct"/>
          </w:tcPr>
          <w:p w14:paraId="4F8EE4AF" w14:textId="77777777" w:rsidR="006568FF" w:rsidRPr="00426290" w:rsidRDefault="006568FF">
            <w:pPr>
              <w:pStyle w:val="Table"/>
            </w:pPr>
            <w:r w:rsidRPr="00C55768">
              <w:t>Ministry of Justice, Te Kura Kaiwhakawā</w:t>
            </w:r>
            <w:r>
              <w:t xml:space="preserve"> </w:t>
            </w:r>
            <w:r w:rsidRPr="2AAAFDCA">
              <w:t>/</w:t>
            </w:r>
            <w:r>
              <w:t xml:space="preserve"> </w:t>
            </w:r>
            <w:r w:rsidRPr="00C55768">
              <w:t>Institute of Judicial Studies, NZ Police, Crown Law Office</w:t>
            </w:r>
            <w:r>
              <w:t xml:space="preserve"> and</w:t>
            </w:r>
            <w:r w:rsidRPr="00C55768">
              <w:t xml:space="preserve"> New Zealand Law Society</w:t>
            </w:r>
          </w:p>
        </w:tc>
        <w:tc>
          <w:tcPr>
            <w:tcW w:w="1038" w:type="pct"/>
          </w:tcPr>
          <w:p w14:paraId="37E7E0F8" w14:textId="77777777" w:rsidR="006568FF" w:rsidRPr="00426290" w:rsidRDefault="006568FF">
            <w:pPr>
              <w:pStyle w:val="Table"/>
            </w:pPr>
            <w:r>
              <w:t>Start training within 12 months</w:t>
            </w:r>
          </w:p>
        </w:tc>
      </w:tr>
    </w:tbl>
    <w:p w14:paraId="763E5B3B" w14:textId="42472A29" w:rsidR="58461B3C" w:rsidRDefault="58461B3C" w:rsidP="66BEBAA7">
      <w:pPr>
        <w:pStyle w:val="Heading4"/>
      </w:pPr>
      <w:r>
        <w:t>Tūtohi 34-35: Panonihia ngā kaupapa arotake, ka whakatū ai he tira wherawhera motuhake</w:t>
      </w:r>
    </w:p>
    <w:p w14:paraId="1F30EE81" w14:textId="77777777" w:rsidR="006568FF" w:rsidRPr="0013646F" w:rsidRDefault="006568FF" w:rsidP="001B5425">
      <w:pPr>
        <w:pStyle w:val="Heading4"/>
      </w:pPr>
      <w:r>
        <w:t xml:space="preserve">RECOMMENDATIONS 34-35: </w:t>
      </w:r>
      <w:r>
        <w:rPr>
          <w:rStyle w:val="normaltextrun"/>
          <w:color w:val="385623"/>
          <w:sz w:val="26"/>
          <w:szCs w:val="26"/>
          <w:shd w:val="clear" w:color="auto" w:fill="FFFFFF"/>
        </w:rPr>
        <w:t>Amend investigation guidelines and establish a specialist investigation unit</w:t>
      </w:r>
      <w:r>
        <w:rPr>
          <w:rStyle w:val="eop"/>
          <w:color w:val="385623"/>
          <w:sz w:val="26"/>
          <w:szCs w:val="26"/>
        </w:rPr>
        <w:t> </w:t>
      </w:r>
    </w:p>
    <w:tbl>
      <w:tblPr>
        <w:tblStyle w:val="TableGrid"/>
        <w:tblW w:w="5000" w:type="pct"/>
        <w:tblLook w:val="04A0" w:firstRow="1" w:lastRow="0" w:firstColumn="1" w:lastColumn="0" w:noHBand="0" w:noVBand="1"/>
      </w:tblPr>
      <w:tblGrid>
        <w:gridCol w:w="568"/>
        <w:gridCol w:w="3460"/>
        <w:gridCol w:w="2734"/>
        <w:gridCol w:w="2254"/>
      </w:tblGrid>
      <w:tr w:rsidR="006568FF" w:rsidRPr="00A17133" w14:paraId="781BC7B6" w14:textId="77777777" w:rsidTr="66BEBAA7">
        <w:trPr>
          <w:tblHeader/>
        </w:trPr>
        <w:tc>
          <w:tcPr>
            <w:tcW w:w="315" w:type="pct"/>
          </w:tcPr>
          <w:p w14:paraId="333A9F3C" w14:textId="77777777" w:rsidR="006568FF" w:rsidRPr="00A17133" w:rsidRDefault="006568FF">
            <w:pPr>
              <w:pStyle w:val="Table"/>
              <w:rPr>
                <w:b/>
                <w:bCs/>
              </w:rPr>
            </w:pPr>
            <w:r>
              <w:rPr>
                <w:b/>
                <w:bCs/>
              </w:rPr>
              <w:t>#</w:t>
            </w:r>
          </w:p>
        </w:tc>
        <w:tc>
          <w:tcPr>
            <w:tcW w:w="1919" w:type="pct"/>
          </w:tcPr>
          <w:p w14:paraId="6AFB8880" w14:textId="77777777" w:rsidR="006568FF" w:rsidRPr="00A17133" w:rsidRDefault="006568FF">
            <w:pPr>
              <w:pStyle w:val="Table"/>
              <w:rPr>
                <w:b/>
                <w:bCs/>
              </w:rPr>
            </w:pPr>
            <w:r w:rsidRPr="00A17133">
              <w:rPr>
                <w:b/>
                <w:bCs/>
              </w:rPr>
              <w:t>Recommendation description</w:t>
            </w:r>
          </w:p>
        </w:tc>
        <w:tc>
          <w:tcPr>
            <w:tcW w:w="1516" w:type="pct"/>
          </w:tcPr>
          <w:p w14:paraId="4EB0902F" w14:textId="77777777" w:rsidR="006568FF" w:rsidRPr="00A17133" w:rsidRDefault="006568FF">
            <w:pPr>
              <w:pStyle w:val="Table"/>
              <w:rPr>
                <w:b/>
                <w:bCs/>
              </w:rPr>
            </w:pPr>
            <w:r>
              <w:rPr>
                <w:b/>
                <w:bCs/>
              </w:rPr>
              <w:t>Lead or co-ordinating entity/ies</w:t>
            </w:r>
          </w:p>
        </w:tc>
        <w:tc>
          <w:tcPr>
            <w:tcW w:w="1250" w:type="pct"/>
          </w:tcPr>
          <w:p w14:paraId="66983450" w14:textId="77777777" w:rsidR="006568FF" w:rsidRPr="00A17133" w:rsidRDefault="006568FF">
            <w:pPr>
              <w:pStyle w:val="Table"/>
              <w:rPr>
                <w:b/>
                <w:bCs/>
              </w:rPr>
            </w:pPr>
            <w:r w:rsidRPr="00A17133">
              <w:rPr>
                <w:b/>
                <w:bCs/>
              </w:rPr>
              <w:t>Timeframe</w:t>
            </w:r>
          </w:p>
        </w:tc>
      </w:tr>
      <w:tr w:rsidR="006568FF" w:rsidRPr="00426290" w14:paraId="7BE6A223" w14:textId="77777777" w:rsidTr="66BEBAA7">
        <w:tc>
          <w:tcPr>
            <w:tcW w:w="315" w:type="pct"/>
          </w:tcPr>
          <w:p w14:paraId="5CC98B79" w14:textId="77777777" w:rsidR="006568FF" w:rsidRDefault="006568FF" w:rsidP="007921AA">
            <w:pPr>
              <w:pStyle w:val="Table"/>
              <w:numPr>
                <w:ilvl w:val="0"/>
                <w:numId w:val="26"/>
              </w:numPr>
              <w:ind w:left="0" w:firstLine="0"/>
            </w:pPr>
          </w:p>
        </w:tc>
        <w:tc>
          <w:tcPr>
            <w:tcW w:w="1919" w:type="pct"/>
          </w:tcPr>
          <w:p w14:paraId="3AF892A0" w14:textId="77777777" w:rsidR="006568FF" w:rsidRPr="00426290" w:rsidRDefault="006568FF">
            <w:pPr>
              <w:pStyle w:val="Table"/>
            </w:pPr>
            <w:r>
              <w:t>R</w:t>
            </w:r>
            <w:r w:rsidRPr="00C55768">
              <w:t>eview the Police Manual</w:t>
            </w:r>
          </w:p>
        </w:tc>
        <w:tc>
          <w:tcPr>
            <w:tcW w:w="1516" w:type="pct"/>
          </w:tcPr>
          <w:p w14:paraId="6D1DCCA7" w14:textId="77777777" w:rsidR="006568FF" w:rsidRPr="00426290" w:rsidRDefault="006568FF">
            <w:pPr>
              <w:pStyle w:val="Table"/>
            </w:pPr>
            <w:r>
              <w:t>NZ Police</w:t>
            </w:r>
          </w:p>
        </w:tc>
        <w:tc>
          <w:tcPr>
            <w:tcW w:w="1250" w:type="pct"/>
          </w:tcPr>
          <w:p w14:paraId="2B411C47" w14:textId="77777777" w:rsidR="006568FF" w:rsidRPr="00426290" w:rsidRDefault="006568FF">
            <w:pPr>
              <w:pStyle w:val="Table"/>
            </w:pPr>
            <w:r>
              <w:t>Complete within 12 months</w:t>
            </w:r>
          </w:p>
        </w:tc>
      </w:tr>
      <w:tr w:rsidR="006568FF" w:rsidRPr="00426290" w14:paraId="233C75BF" w14:textId="77777777" w:rsidTr="66BEBAA7">
        <w:tc>
          <w:tcPr>
            <w:tcW w:w="315" w:type="pct"/>
          </w:tcPr>
          <w:p w14:paraId="59E70A74" w14:textId="77777777" w:rsidR="006568FF" w:rsidRDefault="006568FF" w:rsidP="007921AA">
            <w:pPr>
              <w:pStyle w:val="Table"/>
              <w:numPr>
                <w:ilvl w:val="0"/>
                <w:numId w:val="26"/>
              </w:numPr>
              <w:ind w:left="0" w:firstLine="0"/>
            </w:pPr>
          </w:p>
        </w:tc>
        <w:tc>
          <w:tcPr>
            <w:tcW w:w="1919" w:type="pct"/>
          </w:tcPr>
          <w:p w14:paraId="0F88FA28" w14:textId="77777777" w:rsidR="006568FF" w:rsidRPr="00426290" w:rsidRDefault="006568FF">
            <w:pPr>
              <w:pStyle w:val="Table"/>
            </w:pPr>
            <w:r>
              <w:t>S</w:t>
            </w:r>
            <w:r w:rsidRPr="26ED08F0">
              <w:t xml:space="preserve">pecialist unit </w:t>
            </w:r>
            <w:r>
              <w:t>for</w:t>
            </w:r>
            <w:r w:rsidRPr="26ED08F0">
              <w:t xml:space="preserve"> investigating and prosecuting </w:t>
            </w:r>
            <w:r>
              <w:t>abuse and neglect in care</w:t>
            </w:r>
          </w:p>
        </w:tc>
        <w:tc>
          <w:tcPr>
            <w:tcW w:w="1516" w:type="pct"/>
          </w:tcPr>
          <w:p w14:paraId="14F1873B" w14:textId="77777777" w:rsidR="006568FF" w:rsidRPr="00426290" w:rsidRDefault="006568FF">
            <w:pPr>
              <w:pStyle w:val="Table"/>
            </w:pPr>
            <w:r>
              <w:t>NZ Police</w:t>
            </w:r>
          </w:p>
        </w:tc>
        <w:tc>
          <w:tcPr>
            <w:tcW w:w="1250" w:type="pct"/>
          </w:tcPr>
          <w:p w14:paraId="10DDACD7" w14:textId="77777777" w:rsidR="006568FF" w:rsidRPr="00426290" w:rsidRDefault="006568FF">
            <w:pPr>
              <w:pStyle w:val="Table"/>
            </w:pPr>
            <w:r>
              <w:t>Set up immediately</w:t>
            </w:r>
          </w:p>
        </w:tc>
      </w:tr>
    </w:tbl>
    <w:p w14:paraId="2405ECA0" w14:textId="36483365" w:rsidR="3C20F073" w:rsidRDefault="3C20F073" w:rsidP="66BEBAA7">
      <w:pPr>
        <w:pStyle w:val="Heading4"/>
        <w:tabs>
          <w:tab w:val="left" w:pos="3746"/>
        </w:tabs>
      </w:pPr>
      <w:r>
        <w:t>Tūtohi 36-38: Ngā panoni ture tikanga ā-iwi</w:t>
      </w:r>
    </w:p>
    <w:p w14:paraId="617DD85B" w14:textId="77777777" w:rsidR="006568FF" w:rsidRPr="0013646F" w:rsidRDefault="006568FF" w:rsidP="001B5425">
      <w:pPr>
        <w:pStyle w:val="Heading4"/>
        <w:tabs>
          <w:tab w:val="left" w:pos="3746"/>
        </w:tabs>
      </w:pPr>
      <w:r>
        <w:t xml:space="preserve">RECOMMENDATIONS 36-38: </w:t>
      </w:r>
      <w:r>
        <w:rPr>
          <w:rStyle w:val="normaltextrun"/>
          <w:color w:val="385623"/>
          <w:sz w:val="26"/>
          <w:szCs w:val="26"/>
          <w:shd w:val="clear" w:color="auto" w:fill="FFFFFF"/>
        </w:rPr>
        <w:t>Civil justice legislative changes </w:t>
      </w:r>
      <w:r>
        <w:rPr>
          <w:rStyle w:val="eop"/>
          <w:color w:val="385623"/>
          <w:sz w:val="26"/>
          <w:szCs w:val="26"/>
        </w:rPr>
        <w:t> </w:t>
      </w:r>
    </w:p>
    <w:tbl>
      <w:tblPr>
        <w:tblStyle w:val="TableGrid"/>
        <w:tblW w:w="5000" w:type="pct"/>
        <w:tblLook w:val="04A0" w:firstRow="1" w:lastRow="0" w:firstColumn="1" w:lastColumn="0" w:noHBand="0" w:noVBand="1"/>
      </w:tblPr>
      <w:tblGrid>
        <w:gridCol w:w="568"/>
        <w:gridCol w:w="3460"/>
        <w:gridCol w:w="2734"/>
        <w:gridCol w:w="2254"/>
      </w:tblGrid>
      <w:tr w:rsidR="006568FF" w:rsidRPr="00A17133" w14:paraId="1B9D29FF" w14:textId="77777777" w:rsidTr="66BEBAA7">
        <w:trPr>
          <w:tblHeader/>
        </w:trPr>
        <w:tc>
          <w:tcPr>
            <w:tcW w:w="315" w:type="pct"/>
          </w:tcPr>
          <w:p w14:paraId="33E20F33" w14:textId="77777777" w:rsidR="006568FF" w:rsidRPr="00A17133" w:rsidRDefault="006568FF">
            <w:pPr>
              <w:pStyle w:val="Table"/>
              <w:rPr>
                <w:b/>
                <w:bCs/>
              </w:rPr>
            </w:pPr>
            <w:r>
              <w:rPr>
                <w:b/>
                <w:bCs/>
              </w:rPr>
              <w:t>#</w:t>
            </w:r>
          </w:p>
        </w:tc>
        <w:tc>
          <w:tcPr>
            <w:tcW w:w="1919" w:type="pct"/>
          </w:tcPr>
          <w:p w14:paraId="026DDFD6" w14:textId="77777777" w:rsidR="006568FF" w:rsidRPr="00A17133" w:rsidRDefault="006568FF">
            <w:pPr>
              <w:pStyle w:val="Table"/>
              <w:rPr>
                <w:b/>
                <w:bCs/>
              </w:rPr>
            </w:pPr>
            <w:r w:rsidRPr="00A17133">
              <w:rPr>
                <w:b/>
                <w:bCs/>
              </w:rPr>
              <w:t>Recommendation description</w:t>
            </w:r>
          </w:p>
        </w:tc>
        <w:tc>
          <w:tcPr>
            <w:tcW w:w="1516" w:type="pct"/>
          </w:tcPr>
          <w:p w14:paraId="4C30D315" w14:textId="77777777" w:rsidR="006568FF" w:rsidRPr="00A17133" w:rsidRDefault="006568FF">
            <w:pPr>
              <w:pStyle w:val="Table"/>
              <w:rPr>
                <w:b/>
                <w:bCs/>
              </w:rPr>
            </w:pPr>
            <w:r>
              <w:rPr>
                <w:b/>
                <w:bCs/>
              </w:rPr>
              <w:t>Lead or co-ordinating entity/ies</w:t>
            </w:r>
          </w:p>
        </w:tc>
        <w:tc>
          <w:tcPr>
            <w:tcW w:w="1250" w:type="pct"/>
          </w:tcPr>
          <w:p w14:paraId="081EAB45" w14:textId="77777777" w:rsidR="006568FF" w:rsidRPr="00A17133" w:rsidRDefault="006568FF">
            <w:pPr>
              <w:pStyle w:val="Table"/>
              <w:rPr>
                <w:b/>
                <w:bCs/>
              </w:rPr>
            </w:pPr>
            <w:r w:rsidRPr="00A17133">
              <w:rPr>
                <w:b/>
                <w:bCs/>
              </w:rPr>
              <w:t>Timeframe</w:t>
            </w:r>
          </w:p>
        </w:tc>
      </w:tr>
      <w:tr w:rsidR="006568FF" w:rsidRPr="00426290" w14:paraId="00837A2C" w14:textId="77777777" w:rsidTr="66BEBAA7">
        <w:tc>
          <w:tcPr>
            <w:tcW w:w="315" w:type="pct"/>
          </w:tcPr>
          <w:p w14:paraId="7760CA64" w14:textId="77777777" w:rsidR="006568FF" w:rsidRDefault="006568FF" w:rsidP="007921AA">
            <w:pPr>
              <w:pStyle w:val="Table"/>
              <w:numPr>
                <w:ilvl w:val="0"/>
                <w:numId w:val="26"/>
              </w:numPr>
              <w:ind w:left="0" w:firstLine="0"/>
            </w:pPr>
          </w:p>
        </w:tc>
        <w:tc>
          <w:tcPr>
            <w:tcW w:w="1919" w:type="pct"/>
          </w:tcPr>
          <w:p w14:paraId="5741455A" w14:textId="77777777" w:rsidR="006568FF" w:rsidRPr="00426290" w:rsidRDefault="006568FF">
            <w:pPr>
              <w:pStyle w:val="Table"/>
            </w:pPr>
            <w:r>
              <w:t>P</w:t>
            </w:r>
            <w:r w:rsidRPr="26ED08F0">
              <w:t>rioritise civil proceedings to minimise litigation delays</w:t>
            </w:r>
          </w:p>
        </w:tc>
        <w:tc>
          <w:tcPr>
            <w:tcW w:w="1516" w:type="pct"/>
          </w:tcPr>
          <w:p w14:paraId="7E0E849A" w14:textId="77777777" w:rsidR="006568FF" w:rsidRPr="00426290" w:rsidRDefault="006568FF">
            <w:pPr>
              <w:pStyle w:val="Table"/>
            </w:pPr>
            <w:r>
              <w:t>District Court, High Court, Court of Appeal and Supreme Court</w:t>
            </w:r>
          </w:p>
        </w:tc>
        <w:tc>
          <w:tcPr>
            <w:tcW w:w="1250" w:type="pct"/>
          </w:tcPr>
          <w:p w14:paraId="0E021244" w14:textId="77777777" w:rsidR="006568FF" w:rsidRPr="00426290" w:rsidRDefault="006568FF">
            <w:pPr>
              <w:pStyle w:val="Table"/>
            </w:pPr>
            <w:r>
              <w:t xml:space="preserve">Start immediately </w:t>
            </w:r>
          </w:p>
        </w:tc>
      </w:tr>
      <w:tr w:rsidR="006568FF" w:rsidRPr="00426290" w14:paraId="1535D7E5" w14:textId="77777777" w:rsidTr="66BEBAA7">
        <w:tc>
          <w:tcPr>
            <w:tcW w:w="315" w:type="pct"/>
          </w:tcPr>
          <w:p w14:paraId="4EF297B1" w14:textId="77777777" w:rsidR="006568FF" w:rsidRDefault="006568FF" w:rsidP="007921AA">
            <w:pPr>
              <w:pStyle w:val="Table"/>
              <w:numPr>
                <w:ilvl w:val="0"/>
                <w:numId w:val="26"/>
              </w:numPr>
              <w:ind w:left="0" w:firstLine="0"/>
            </w:pPr>
          </w:p>
        </w:tc>
        <w:tc>
          <w:tcPr>
            <w:tcW w:w="1919" w:type="pct"/>
          </w:tcPr>
          <w:p w14:paraId="4BB2337F" w14:textId="77777777" w:rsidR="006568FF" w:rsidRPr="00426290" w:rsidRDefault="006568FF">
            <w:pPr>
              <w:pStyle w:val="Table"/>
            </w:pPr>
            <w:r w:rsidRPr="2AAAFDCA">
              <w:t xml:space="preserve">Review the Legal Services Act 2011 </w:t>
            </w:r>
          </w:p>
        </w:tc>
        <w:tc>
          <w:tcPr>
            <w:tcW w:w="1516" w:type="pct"/>
          </w:tcPr>
          <w:p w14:paraId="0E6E7E69" w14:textId="77777777" w:rsidR="006568FF" w:rsidRPr="00426290" w:rsidRDefault="006568FF">
            <w:pPr>
              <w:pStyle w:val="Table"/>
            </w:pPr>
            <w:r>
              <w:t>Ministry of Justice</w:t>
            </w:r>
          </w:p>
        </w:tc>
        <w:tc>
          <w:tcPr>
            <w:tcW w:w="1250" w:type="pct"/>
          </w:tcPr>
          <w:p w14:paraId="3FF42B81" w14:textId="77777777" w:rsidR="006568FF" w:rsidRPr="00426290" w:rsidRDefault="006568FF">
            <w:pPr>
              <w:pStyle w:val="Table"/>
            </w:pPr>
            <w:r>
              <w:t xml:space="preserve">Complete within 2 years </w:t>
            </w:r>
          </w:p>
        </w:tc>
      </w:tr>
      <w:tr w:rsidR="006568FF" w:rsidRPr="00426290" w14:paraId="7DE71FEB" w14:textId="77777777" w:rsidTr="66BEBAA7">
        <w:tc>
          <w:tcPr>
            <w:tcW w:w="315" w:type="pct"/>
          </w:tcPr>
          <w:p w14:paraId="4DA83279" w14:textId="77777777" w:rsidR="006568FF" w:rsidRDefault="006568FF" w:rsidP="007921AA">
            <w:pPr>
              <w:pStyle w:val="Table"/>
              <w:numPr>
                <w:ilvl w:val="0"/>
                <w:numId w:val="26"/>
              </w:numPr>
              <w:ind w:left="0" w:firstLine="0"/>
            </w:pPr>
          </w:p>
        </w:tc>
        <w:tc>
          <w:tcPr>
            <w:tcW w:w="1919" w:type="pct"/>
          </w:tcPr>
          <w:p w14:paraId="48A53455" w14:textId="77777777" w:rsidR="006568FF" w:rsidRPr="00426290" w:rsidRDefault="006568FF">
            <w:pPr>
              <w:pStyle w:val="Table"/>
            </w:pPr>
            <w:r>
              <w:t xml:space="preserve">Amend the Evidence Act 2006 (civil proceedings) </w:t>
            </w:r>
          </w:p>
        </w:tc>
        <w:tc>
          <w:tcPr>
            <w:tcW w:w="1516" w:type="pct"/>
          </w:tcPr>
          <w:p w14:paraId="04D57BB2" w14:textId="77777777" w:rsidR="006568FF" w:rsidRPr="00426290" w:rsidRDefault="006568FF">
            <w:pPr>
              <w:pStyle w:val="Table"/>
            </w:pPr>
            <w:r>
              <w:t>Ministry of Justice</w:t>
            </w:r>
          </w:p>
        </w:tc>
        <w:tc>
          <w:tcPr>
            <w:tcW w:w="1250" w:type="pct"/>
          </w:tcPr>
          <w:p w14:paraId="0CF714D6" w14:textId="77777777" w:rsidR="006568FF" w:rsidRPr="00426290" w:rsidRDefault="006568FF">
            <w:pPr>
              <w:pStyle w:val="Table"/>
            </w:pPr>
            <w:r>
              <w:t xml:space="preserve">Complete within 2 years </w:t>
            </w:r>
          </w:p>
        </w:tc>
      </w:tr>
    </w:tbl>
    <w:p w14:paraId="6BA35E3F" w14:textId="40F3ACAC" w:rsidR="391B9F36" w:rsidRDefault="391B9F36" w:rsidP="66BEBAA7">
      <w:pPr>
        <w:pStyle w:val="RecsHd3"/>
      </w:pPr>
      <w:bookmarkStart w:id="231" w:name="_Toc170208629"/>
      <w:r>
        <w:lastRenderedPageBreak/>
        <w:t>Te tauāraitanga o te tangata noho pūnaha taurima</w:t>
      </w:r>
      <w:bookmarkEnd w:id="231"/>
    </w:p>
    <w:p w14:paraId="26C073D5" w14:textId="77777777" w:rsidR="006568FF" w:rsidRDefault="67D3A580" w:rsidP="006568FF">
      <w:pPr>
        <w:pStyle w:val="RecsHd3"/>
      </w:pPr>
      <w:bookmarkStart w:id="232" w:name="_Toc170208630"/>
      <w:r>
        <w:t>Safeguarding people in care</w:t>
      </w:r>
      <w:bookmarkEnd w:id="232"/>
    </w:p>
    <w:p w14:paraId="59978F96" w14:textId="1053E3AE" w:rsidR="07B488DB" w:rsidRDefault="07B488DB" w:rsidP="66BEBAA7">
      <w:pPr>
        <w:pStyle w:val="Heading4"/>
      </w:pPr>
      <w:r>
        <w:t>Tūtohi 39: Ngā mātāpono hei ārai, hei tiaki i te hunga kei tūkinotia i ngā pūnaha taurima</w:t>
      </w:r>
    </w:p>
    <w:p w14:paraId="402876CA" w14:textId="77777777" w:rsidR="006568FF" w:rsidRDefault="006568FF" w:rsidP="001B5425">
      <w:pPr>
        <w:pStyle w:val="Heading4"/>
      </w:pPr>
      <w:r w:rsidRPr="003022D3">
        <w:t>RECOMMENDATION 39: Principles for preventing and responding to abuse and neglect in care</w:t>
      </w:r>
    </w:p>
    <w:tbl>
      <w:tblPr>
        <w:tblStyle w:val="TableGrid"/>
        <w:tblW w:w="0" w:type="auto"/>
        <w:tblLook w:val="04A0" w:firstRow="1" w:lastRow="0" w:firstColumn="1" w:lastColumn="0" w:noHBand="0" w:noVBand="1"/>
      </w:tblPr>
      <w:tblGrid>
        <w:gridCol w:w="505"/>
        <w:gridCol w:w="3935"/>
        <w:gridCol w:w="2298"/>
        <w:gridCol w:w="2278"/>
      </w:tblGrid>
      <w:tr w:rsidR="006568FF" w:rsidRPr="00426290" w14:paraId="1BF68F80" w14:textId="77777777" w:rsidTr="66BEBAA7">
        <w:trPr>
          <w:tblHeader/>
        </w:trPr>
        <w:tc>
          <w:tcPr>
            <w:tcW w:w="704" w:type="dxa"/>
            <w:vAlign w:val="center"/>
          </w:tcPr>
          <w:p w14:paraId="6B61F700" w14:textId="77777777" w:rsidR="006568FF" w:rsidRDefault="006568FF">
            <w:pPr>
              <w:pStyle w:val="Table"/>
            </w:pPr>
            <w:r>
              <w:rPr>
                <w:b/>
                <w:bCs/>
              </w:rPr>
              <w:t>#</w:t>
            </w:r>
          </w:p>
        </w:tc>
        <w:tc>
          <w:tcPr>
            <w:tcW w:w="6237" w:type="dxa"/>
            <w:vAlign w:val="center"/>
          </w:tcPr>
          <w:p w14:paraId="284DB01D" w14:textId="77777777" w:rsidR="006568FF" w:rsidRDefault="006568FF">
            <w:pPr>
              <w:pStyle w:val="Table"/>
            </w:pPr>
            <w:r w:rsidRPr="00A17133">
              <w:rPr>
                <w:b/>
                <w:bCs/>
              </w:rPr>
              <w:t>Recommendation description</w:t>
            </w:r>
          </w:p>
        </w:tc>
        <w:tc>
          <w:tcPr>
            <w:tcW w:w="3544" w:type="dxa"/>
            <w:vAlign w:val="center"/>
          </w:tcPr>
          <w:p w14:paraId="476A1EC7" w14:textId="77777777" w:rsidR="006568FF" w:rsidRPr="00426290" w:rsidRDefault="006568FF">
            <w:pPr>
              <w:pStyle w:val="Table"/>
            </w:pPr>
            <w:r>
              <w:rPr>
                <w:b/>
                <w:bCs/>
              </w:rPr>
              <w:t>Lead or co-ordinating entity/ies</w:t>
            </w:r>
          </w:p>
        </w:tc>
        <w:tc>
          <w:tcPr>
            <w:tcW w:w="3402" w:type="dxa"/>
            <w:vAlign w:val="center"/>
          </w:tcPr>
          <w:p w14:paraId="4D2B94C1" w14:textId="77777777" w:rsidR="006568FF" w:rsidRPr="00426290" w:rsidRDefault="006568FF">
            <w:pPr>
              <w:pStyle w:val="Table"/>
            </w:pPr>
            <w:r w:rsidRPr="00A17133">
              <w:rPr>
                <w:b/>
                <w:bCs/>
              </w:rPr>
              <w:t>Timeframe</w:t>
            </w:r>
          </w:p>
        </w:tc>
      </w:tr>
      <w:tr w:rsidR="006568FF" w:rsidRPr="00426290" w14:paraId="735032F8" w14:textId="77777777" w:rsidTr="66BEBAA7">
        <w:tc>
          <w:tcPr>
            <w:tcW w:w="704" w:type="dxa"/>
          </w:tcPr>
          <w:p w14:paraId="5CEBDDBE" w14:textId="77777777" w:rsidR="006568FF" w:rsidRDefault="006568FF" w:rsidP="007921AA">
            <w:pPr>
              <w:pStyle w:val="Table"/>
              <w:numPr>
                <w:ilvl w:val="0"/>
                <w:numId w:val="26"/>
              </w:numPr>
              <w:ind w:left="0" w:firstLine="0"/>
            </w:pPr>
          </w:p>
        </w:tc>
        <w:tc>
          <w:tcPr>
            <w:tcW w:w="6237" w:type="dxa"/>
          </w:tcPr>
          <w:p w14:paraId="5FA69D5C" w14:textId="77777777" w:rsidR="006568FF" w:rsidRPr="00426290" w:rsidRDefault="006568FF">
            <w:pPr>
              <w:pStyle w:val="Table"/>
            </w:pPr>
            <w:r>
              <w:t xml:space="preserve">Implement </w:t>
            </w:r>
            <w:r w:rsidRPr="2AAAFDCA">
              <w:t>Care Safety Principles</w:t>
            </w:r>
          </w:p>
        </w:tc>
        <w:tc>
          <w:tcPr>
            <w:tcW w:w="3544" w:type="dxa"/>
          </w:tcPr>
          <w:p w14:paraId="15EFBC60" w14:textId="77777777" w:rsidR="006568FF" w:rsidRPr="00426290" w:rsidRDefault="006568FF">
            <w:pPr>
              <w:pStyle w:val="Table"/>
            </w:pPr>
            <w:r>
              <w:t>Care System Office, Care Safe Agency and All State and faith-based entities and providing care (including indirect care providers)</w:t>
            </w:r>
          </w:p>
        </w:tc>
        <w:tc>
          <w:tcPr>
            <w:tcW w:w="3402" w:type="dxa"/>
          </w:tcPr>
          <w:p w14:paraId="291A5C35" w14:textId="77777777" w:rsidR="006568FF" w:rsidRPr="00426290" w:rsidRDefault="006568FF">
            <w:pPr>
              <w:pStyle w:val="Table"/>
            </w:pPr>
            <w:r>
              <w:t>Start immediately</w:t>
            </w:r>
          </w:p>
        </w:tc>
      </w:tr>
    </w:tbl>
    <w:p w14:paraId="654E5D3A" w14:textId="6AC12199" w:rsidR="23504F93" w:rsidRDefault="23504F93" w:rsidP="66BEBAA7">
      <w:pPr>
        <w:pStyle w:val="Heading4"/>
      </w:pPr>
      <w:r>
        <w:t>Tūtohi 40: He rautaki āhuru mōwai ā-motu</w:t>
      </w:r>
    </w:p>
    <w:p w14:paraId="66C04C80" w14:textId="77777777" w:rsidR="006568FF" w:rsidRDefault="006568FF" w:rsidP="00C73FCB">
      <w:pPr>
        <w:pStyle w:val="Heading4"/>
      </w:pPr>
      <w:r w:rsidRPr="00C31046">
        <w:t>RECOMMENDATION 40: National Care Safety Strategy</w:t>
      </w:r>
    </w:p>
    <w:tbl>
      <w:tblPr>
        <w:tblStyle w:val="TableGrid"/>
        <w:tblW w:w="0" w:type="auto"/>
        <w:tblLook w:val="04A0" w:firstRow="1" w:lastRow="0" w:firstColumn="1" w:lastColumn="0" w:noHBand="0" w:noVBand="1"/>
      </w:tblPr>
      <w:tblGrid>
        <w:gridCol w:w="501"/>
        <w:gridCol w:w="3892"/>
        <w:gridCol w:w="2275"/>
        <w:gridCol w:w="2348"/>
      </w:tblGrid>
      <w:tr w:rsidR="006568FF" w:rsidRPr="00426290" w14:paraId="4C9C4C3E" w14:textId="77777777" w:rsidTr="66BEBAA7">
        <w:trPr>
          <w:tblHeader/>
        </w:trPr>
        <w:tc>
          <w:tcPr>
            <w:tcW w:w="704" w:type="dxa"/>
            <w:vAlign w:val="center"/>
          </w:tcPr>
          <w:p w14:paraId="7A43C6CE" w14:textId="77777777" w:rsidR="006568FF" w:rsidRDefault="006568FF">
            <w:pPr>
              <w:pStyle w:val="Table"/>
            </w:pPr>
            <w:r>
              <w:rPr>
                <w:b/>
                <w:bCs/>
              </w:rPr>
              <w:t>#</w:t>
            </w:r>
          </w:p>
        </w:tc>
        <w:tc>
          <w:tcPr>
            <w:tcW w:w="6237" w:type="dxa"/>
            <w:vAlign w:val="center"/>
          </w:tcPr>
          <w:p w14:paraId="152EB3CA" w14:textId="77777777" w:rsidR="006568FF" w:rsidRDefault="006568FF">
            <w:pPr>
              <w:pStyle w:val="Table"/>
            </w:pPr>
            <w:r w:rsidRPr="00A17133">
              <w:rPr>
                <w:b/>
                <w:bCs/>
              </w:rPr>
              <w:t>Recommendation description</w:t>
            </w:r>
          </w:p>
        </w:tc>
        <w:tc>
          <w:tcPr>
            <w:tcW w:w="3544" w:type="dxa"/>
            <w:vAlign w:val="center"/>
          </w:tcPr>
          <w:p w14:paraId="3BB4160A" w14:textId="77777777" w:rsidR="006568FF" w:rsidRDefault="006568FF">
            <w:pPr>
              <w:pStyle w:val="Table"/>
            </w:pPr>
            <w:r>
              <w:rPr>
                <w:b/>
              </w:rPr>
              <w:t>Lead or co-ordinating entity/ies</w:t>
            </w:r>
          </w:p>
        </w:tc>
        <w:tc>
          <w:tcPr>
            <w:tcW w:w="3402" w:type="dxa"/>
            <w:vAlign w:val="center"/>
          </w:tcPr>
          <w:p w14:paraId="06BE4651" w14:textId="77777777" w:rsidR="006568FF" w:rsidRDefault="006568FF">
            <w:pPr>
              <w:pStyle w:val="Table"/>
            </w:pPr>
            <w:r w:rsidRPr="2AAAFDCA">
              <w:rPr>
                <w:b/>
              </w:rPr>
              <w:t>Timeframe</w:t>
            </w:r>
          </w:p>
        </w:tc>
      </w:tr>
      <w:tr w:rsidR="006568FF" w:rsidRPr="00426290" w14:paraId="3FCEBF6F" w14:textId="77777777" w:rsidTr="66BEBAA7">
        <w:tc>
          <w:tcPr>
            <w:tcW w:w="704" w:type="dxa"/>
          </w:tcPr>
          <w:p w14:paraId="2325D6EB" w14:textId="77777777" w:rsidR="006568FF" w:rsidRDefault="006568FF" w:rsidP="007921AA">
            <w:pPr>
              <w:pStyle w:val="Table"/>
              <w:numPr>
                <w:ilvl w:val="0"/>
                <w:numId w:val="26"/>
              </w:numPr>
              <w:ind w:left="0" w:firstLine="0"/>
            </w:pPr>
          </w:p>
        </w:tc>
        <w:tc>
          <w:tcPr>
            <w:tcW w:w="6237" w:type="dxa"/>
          </w:tcPr>
          <w:p w14:paraId="7DB2BA87" w14:textId="77777777" w:rsidR="006568FF" w:rsidRPr="00426290" w:rsidRDefault="006568FF">
            <w:pPr>
              <w:pStyle w:val="Table"/>
            </w:pPr>
            <w:r>
              <w:t>Implement a</w:t>
            </w:r>
            <w:r w:rsidRPr="00A206AB">
              <w:t xml:space="preserve"> National Care Safety Strategy on the prevention of, and response to, abuse and neglect and in care</w:t>
            </w:r>
          </w:p>
        </w:tc>
        <w:tc>
          <w:tcPr>
            <w:tcW w:w="3544" w:type="dxa"/>
          </w:tcPr>
          <w:p w14:paraId="4CAABFFC" w14:textId="77777777" w:rsidR="006568FF" w:rsidRPr="00426290" w:rsidRDefault="006568FF">
            <w:pPr>
              <w:pStyle w:val="Table"/>
            </w:pPr>
            <w:r>
              <w:t>Care Safe Agency</w:t>
            </w:r>
          </w:p>
        </w:tc>
        <w:tc>
          <w:tcPr>
            <w:tcW w:w="3402" w:type="dxa"/>
          </w:tcPr>
          <w:p w14:paraId="4D93F299" w14:textId="77777777" w:rsidR="006568FF" w:rsidRPr="00426290" w:rsidRDefault="006568FF">
            <w:pPr>
              <w:pStyle w:val="Table"/>
            </w:pPr>
            <w:r>
              <w:t xml:space="preserve">Complete within </w:t>
            </w:r>
            <w:r w:rsidRPr="00050440">
              <w:t>12</w:t>
            </w:r>
            <w:r>
              <w:t xml:space="preserve"> months of the establishment of the Care Safe Agency</w:t>
            </w:r>
          </w:p>
        </w:tc>
      </w:tr>
    </w:tbl>
    <w:p w14:paraId="6C6DFB72" w14:textId="26AB8CCB" w:rsidR="1C969CFC" w:rsidRDefault="1C969CFC" w:rsidP="66BEBAA7">
      <w:pPr>
        <w:pStyle w:val="Heading4"/>
        <w:rPr>
          <w:lang w:val="es-ES"/>
        </w:rPr>
      </w:pPr>
      <w:r w:rsidRPr="66BEBAA7">
        <w:rPr>
          <w:lang w:val="es-ES"/>
        </w:rPr>
        <w:t>Tūtohi 41-44: Te whakatū Tira Āhuru Mōwai motuhake</w:t>
      </w:r>
    </w:p>
    <w:p w14:paraId="7992D5B8" w14:textId="77777777" w:rsidR="006568FF" w:rsidRDefault="006568FF" w:rsidP="00C73FCB">
      <w:pPr>
        <w:pStyle w:val="Heading4"/>
      </w:pPr>
      <w:r w:rsidRPr="00C31046">
        <w:t xml:space="preserve">RECOMMENDATIONS 41–44: Establishing a new independent </w:t>
      </w:r>
      <w:r>
        <w:t>Care Safe Agency</w:t>
      </w:r>
    </w:p>
    <w:tbl>
      <w:tblPr>
        <w:tblStyle w:val="TableGrid"/>
        <w:tblW w:w="0" w:type="auto"/>
        <w:tblLook w:val="04A0" w:firstRow="1" w:lastRow="0" w:firstColumn="1" w:lastColumn="0" w:noHBand="0" w:noVBand="1"/>
      </w:tblPr>
      <w:tblGrid>
        <w:gridCol w:w="502"/>
        <w:gridCol w:w="3904"/>
        <w:gridCol w:w="2347"/>
        <w:gridCol w:w="2263"/>
      </w:tblGrid>
      <w:tr w:rsidR="00624F52" w:rsidRPr="00426290" w14:paraId="7C6E78AC" w14:textId="77777777" w:rsidTr="66BEBAA7">
        <w:trPr>
          <w:tblHeader/>
        </w:trPr>
        <w:tc>
          <w:tcPr>
            <w:tcW w:w="704" w:type="dxa"/>
            <w:vAlign w:val="center"/>
          </w:tcPr>
          <w:p w14:paraId="111DF03A" w14:textId="77777777" w:rsidR="006568FF" w:rsidRDefault="006568FF">
            <w:pPr>
              <w:pStyle w:val="Table"/>
            </w:pPr>
            <w:r>
              <w:rPr>
                <w:b/>
                <w:bCs/>
              </w:rPr>
              <w:t>#</w:t>
            </w:r>
          </w:p>
        </w:tc>
        <w:tc>
          <w:tcPr>
            <w:tcW w:w="6237" w:type="dxa"/>
            <w:vAlign w:val="center"/>
          </w:tcPr>
          <w:p w14:paraId="4495A8A0" w14:textId="77777777" w:rsidR="006568FF" w:rsidRDefault="006568FF">
            <w:pPr>
              <w:pStyle w:val="Table"/>
            </w:pPr>
            <w:r w:rsidRPr="00A17133">
              <w:rPr>
                <w:b/>
                <w:bCs/>
              </w:rPr>
              <w:t>Recommendation description</w:t>
            </w:r>
          </w:p>
        </w:tc>
        <w:tc>
          <w:tcPr>
            <w:tcW w:w="3544" w:type="dxa"/>
            <w:vAlign w:val="center"/>
          </w:tcPr>
          <w:p w14:paraId="3C72EDDF" w14:textId="77777777" w:rsidR="006568FF" w:rsidRPr="00AA4822" w:rsidRDefault="006568FF">
            <w:pPr>
              <w:pStyle w:val="Table"/>
            </w:pPr>
            <w:r>
              <w:rPr>
                <w:b/>
              </w:rPr>
              <w:t>Lead or co-ordinating entity/ies</w:t>
            </w:r>
          </w:p>
        </w:tc>
        <w:tc>
          <w:tcPr>
            <w:tcW w:w="3402" w:type="dxa"/>
            <w:vAlign w:val="center"/>
          </w:tcPr>
          <w:p w14:paraId="201C657F" w14:textId="77777777" w:rsidR="006568FF" w:rsidRDefault="006568FF">
            <w:pPr>
              <w:pStyle w:val="Table"/>
            </w:pPr>
            <w:r w:rsidRPr="2AAAFDCA">
              <w:rPr>
                <w:b/>
              </w:rPr>
              <w:t>Timeframe</w:t>
            </w:r>
          </w:p>
        </w:tc>
      </w:tr>
      <w:tr w:rsidR="00624F52" w:rsidRPr="00426290" w14:paraId="62AC497E" w14:textId="77777777" w:rsidTr="66BEBAA7">
        <w:tc>
          <w:tcPr>
            <w:tcW w:w="704" w:type="dxa"/>
          </w:tcPr>
          <w:p w14:paraId="35185FE3" w14:textId="77777777" w:rsidR="006568FF" w:rsidRDefault="006568FF" w:rsidP="007921AA">
            <w:pPr>
              <w:pStyle w:val="Table"/>
              <w:numPr>
                <w:ilvl w:val="0"/>
                <w:numId w:val="26"/>
              </w:numPr>
              <w:ind w:left="0" w:firstLine="0"/>
            </w:pPr>
          </w:p>
        </w:tc>
        <w:tc>
          <w:tcPr>
            <w:tcW w:w="6237" w:type="dxa"/>
          </w:tcPr>
          <w:p w14:paraId="0323559E" w14:textId="77777777" w:rsidR="006568FF" w:rsidRPr="00426290" w:rsidRDefault="006568FF">
            <w:pPr>
              <w:pStyle w:val="Table"/>
            </w:pPr>
            <w:r>
              <w:t>Establish a new independent Care Safe Agency (in Care Safety Act)</w:t>
            </w:r>
          </w:p>
        </w:tc>
        <w:tc>
          <w:tcPr>
            <w:tcW w:w="3544" w:type="dxa"/>
          </w:tcPr>
          <w:p w14:paraId="7D98532E" w14:textId="77777777" w:rsidR="006568FF" w:rsidRPr="00426290" w:rsidRDefault="006568FF">
            <w:pPr>
              <w:pStyle w:val="Table"/>
            </w:pPr>
            <w:r>
              <w:t xml:space="preserve">Care System Office </w:t>
            </w:r>
          </w:p>
        </w:tc>
        <w:tc>
          <w:tcPr>
            <w:tcW w:w="3402" w:type="dxa"/>
          </w:tcPr>
          <w:p w14:paraId="57BC022C" w14:textId="77777777" w:rsidR="006568FF" w:rsidRPr="00426290" w:rsidRDefault="006568FF">
            <w:pPr>
              <w:pStyle w:val="Table"/>
            </w:pPr>
            <w:r>
              <w:t>Complete w</w:t>
            </w:r>
            <w:r w:rsidRPr="007A0A16">
              <w:t>ithin 18 months</w:t>
            </w:r>
          </w:p>
        </w:tc>
      </w:tr>
      <w:tr w:rsidR="00624F52" w:rsidRPr="00426290" w14:paraId="0188FA4D" w14:textId="77777777" w:rsidTr="66BEBAA7">
        <w:tc>
          <w:tcPr>
            <w:tcW w:w="704" w:type="dxa"/>
          </w:tcPr>
          <w:p w14:paraId="068C5C1D" w14:textId="77777777" w:rsidR="006568FF" w:rsidRDefault="006568FF" w:rsidP="007921AA">
            <w:pPr>
              <w:pStyle w:val="Table"/>
              <w:numPr>
                <w:ilvl w:val="0"/>
                <w:numId w:val="26"/>
              </w:numPr>
              <w:ind w:left="0" w:firstLine="0"/>
            </w:pPr>
          </w:p>
        </w:tc>
        <w:tc>
          <w:tcPr>
            <w:tcW w:w="6237" w:type="dxa"/>
          </w:tcPr>
          <w:p w14:paraId="51B6893E" w14:textId="77777777" w:rsidR="006568FF" w:rsidRPr="00426290" w:rsidRDefault="006568FF">
            <w:pPr>
              <w:pStyle w:val="Table"/>
            </w:pPr>
            <w:r>
              <w:t>Care Safe Agency</w:t>
            </w:r>
            <w:r w:rsidRPr="006F45B6">
              <w:t xml:space="preserve"> to report annually to a parliamentary select committee</w:t>
            </w:r>
            <w:r w:rsidRPr="00E32ED8">
              <w:t xml:space="preserve"> </w:t>
            </w:r>
            <w:r>
              <w:t>(in Care Safety Act)</w:t>
            </w:r>
          </w:p>
        </w:tc>
        <w:tc>
          <w:tcPr>
            <w:tcW w:w="3544" w:type="dxa"/>
          </w:tcPr>
          <w:p w14:paraId="62BBFF04" w14:textId="77777777" w:rsidR="006568FF" w:rsidRPr="00426290" w:rsidRDefault="006568FF">
            <w:pPr>
              <w:pStyle w:val="Table"/>
            </w:pPr>
            <w:r>
              <w:t xml:space="preserve">Care System Office </w:t>
            </w:r>
          </w:p>
        </w:tc>
        <w:tc>
          <w:tcPr>
            <w:tcW w:w="3402" w:type="dxa"/>
          </w:tcPr>
          <w:p w14:paraId="61332115" w14:textId="77777777" w:rsidR="006568FF" w:rsidRPr="00426290" w:rsidRDefault="006568FF">
            <w:pPr>
              <w:pStyle w:val="Table"/>
            </w:pPr>
            <w:r>
              <w:t>Complete w</w:t>
            </w:r>
            <w:r w:rsidRPr="007A0A16">
              <w:t>ithin 18 months</w:t>
            </w:r>
          </w:p>
        </w:tc>
      </w:tr>
      <w:tr w:rsidR="00624F52" w:rsidRPr="00426290" w14:paraId="16EBEEFA" w14:textId="77777777" w:rsidTr="66BEBAA7">
        <w:tc>
          <w:tcPr>
            <w:tcW w:w="704" w:type="dxa"/>
          </w:tcPr>
          <w:p w14:paraId="7EF6FD03" w14:textId="77777777" w:rsidR="006568FF" w:rsidRDefault="006568FF" w:rsidP="007921AA">
            <w:pPr>
              <w:pStyle w:val="Table"/>
              <w:numPr>
                <w:ilvl w:val="0"/>
                <w:numId w:val="26"/>
              </w:numPr>
              <w:ind w:left="0" w:firstLine="0"/>
            </w:pPr>
          </w:p>
        </w:tc>
        <w:tc>
          <w:tcPr>
            <w:tcW w:w="6237" w:type="dxa"/>
          </w:tcPr>
          <w:p w14:paraId="64556043" w14:textId="77777777" w:rsidR="006568FF" w:rsidRPr="00426290" w:rsidRDefault="006568FF">
            <w:pPr>
              <w:pStyle w:val="Table"/>
            </w:pPr>
            <w:r>
              <w:t>R</w:t>
            </w:r>
            <w:r w:rsidRPr="006F45B6">
              <w:t>eview the roles, functions and powers of government agencies involved in the care system</w:t>
            </w:r>
          </w:p>
        </w:tc>
        <w:tc>
          <w:tcPr>
            <w:tcW w:w="3544" w:type="dxa"/>
          </w:tcPr>
          <w:p w14:paraId="3A5ADF9A" w14:textId="77777777" w:rsidR="006568FF" w:rsidRPr="00426290" w:rsidRDefault="006568FF">
            <w:pPr>
              <w:pStyle w:val="Table"/>
            </w:pPr>
            <w:r>
              <w:t xml:space="preserve">Care System Office </w:t>
            </w:r>
          </w:p>
        </w:tc>
        <w:tc>
          <w:tcPr>
            <w:tcW w:w="3402" w:type="dxa"/>
          </w:tcPr>
          <w:p w14:paraId="4B40FB0D" w14:textId="77777777" w:rsidR="006568FF" w:rsidRPr="00426290" w:rsidRDefault="006568FF">
            <w:pPr>
              <w:pStyle w:val="Table"/>
            </w:pPr>
            <w:r>
              <w:t>Start immediately and complete within 9 months</w:t>
            </w:r>
          </w:p>
        </w:tc>
      </w:tr>
      <w:tr w:rsidR="00624F52" w:rsidRPr="00426290" w14:paraId="599C1AED" w14:textId="77777777" w:rsidTr="66BEBAA7">
        <w:tc>
          <w:tcPr>
            <w:tcW w:w="704" w:type="dxa"/>
          </w:tcPr>
          <w:p w14:paraId="743BAAB5" w14:textId="77777777" w:rsidR="006568FF" w:rsidRDefault="006568FF" w:rsidP="007921AA">
            <w:pPr>
              <w:pStyle w:val="Table"/>
              <w:numPr>
                <w:ilvl w:val="0"/>
                <w:numId w:val="26"/>
              </w:numPr>
              <w:ind w:left="0" w:firstLine="0"/>
            </w:pPr>
          </w:p>
        </w:tc>
        <w:tc>
          <w:tcPr>
            <w:tcW w:w="6237" w:type="dxa"/>
          </w:tcPr>
          <w:p w14:paraId="3010E34E" w14:textId="2BA69EB0" w:rsidR="006568FF" w:rsidRPr="00426290" w:rsidRDefault="00956A3F">
            <w:pPr>
              <w:pStyle w:val="Table"/>
            </w:pPr>
            <w:r>
              <w:t xml:space="preserve">Establish </w:t>
            </w:r>
            <w:r w:rsidR="6F5729D2">
              <w:t>a</w:t>
            </w:r>
            <w:r w:rsidR="006568FF">
              <w:t xml:space="preserve"> D</w:t>
            </w:r>
            <w:r w:rsidR="006568FF" w:rsidRPr="00D4166B">
              <w:t xml:space="preserve">epartmental </w:t>
            </w:r>
            <w:r w:rsidR="00157ECB">
              <w:t xml:space="preserve">Agency </w:t>
            </w:r>
            <w:r w:rsidR="006568FF">
              <w:t xml:space="preserve">to perform Care Safe Agency functions in interim </w:t>
            </w:r>
          </w:p>
        </w:tc>
        <w:tc>
          <w:tcPr>
            <w:tcW w:w="3544" w:type="dxa"/>
          </w:tcPr>
          <w:p w14:paraId="12ED036D" w14:textId="653BACC3" w:rsidR="006568FF" w:rsidRPr="00426290" w:rsidRDefault="00624F52">
            <w:pPr>
              <w:pStyle w:val="Table"/>
            </w:pPr>
            <w:r>
              <w:t xml:space="preserve">Public Service Commission </w:t>
            </w:r>
          </w:p>
        </w:tc>
        <w:tc>
          <w:tcPr>
            <w:tcW w:w="3402" w:type="dxa"/>
          </w:tcPr>
          <w:p w14:paraId="29A92924" w14:textId="77777777" w:rsidR="006568FF" w:rsidRPr="00426290" w:rsidRDefault="006568FF">
            <w:pPr>
              <w:pStyle w:val="Table"/>
            </w:pPr>
            <w:r>
              <w:t>Start immediately</w:t>
            </w:r>
          </w:p>
        </w:tc>
      </w:tr>
    </w:tbl>
    <w:p w14:paraId="12D125AD" w14:textId="0C416CA9" w:rsidR="613BF4AA" w:rsidRDefault="613BF4AA" w:rsidP="66BEBAA7">
      <w:pPr>
        <w:pStyle w:val="Heading4"/>
      </w:pPr>
      <w:r>
        <w:t>Tūtohi 45-46: Te hanga ture āhuru mōwai</w:t>
      </w:r>
    </w:p>
    <w:p w14:paraId="54C1CF90" w14:textId="77777777" w:rsidR="006568FF" w:rsidRDefault="006568FF" w:rsidP="00C73FCB">
      <w:pPr>
        <w:pStyle w:val="Heading4"/>
      </w:pPr>
      <w:r w:rsidRPr="00C31046">
        <w:t>RECOMMENDATIONS 45–46: Establishing a new Care Safety Act</w:t>
      </w:r>
    </w:p>
    <w:tbl>
      <w:tblPr>
        <w:tblStyle w:val="TableGrid"/>
        <w:tblW w:w="0" w:type="auto"/>
        <w:tblLook w:val="04A0" w:firstRow="1" w:lastRow="0" w:firstColumn="1" w:lastColumn="0" w:noHBand="0" w:noVBand="1"/>
      </w:tblPr>
      <w:tblGrid>
        <w:gridCol w:w="505"/>
        <w:gridCol w:w="3935"/>
        <w:gridCol w:w="2298"/>
        <w:gridCol w:w="2278"/>
      </w:tblGrid>
      <w:tr w:rsidR="006568FF" w:rsidRPr="00426290" w14:paraId="049E67D0" w14:textId="77777777" w:rsidTr="66BEBAA7">
        <w:trPr>
          <w:tblHeader/>
        </w:trPr>
        <w:tc>
          <w:tcPr>
            <w:tcW w:w="704" w:type="dxa"/>
            <w:vAlign w:val="center"/>
          </w:tcPr>
          <w:p w14:paraId="2A449C82" w14:textId="77777777" w:rsidR="006568FF" w:rsidRDefault="006568FF">
            <w:pPr>
              <w:pStyle w:val="Table"/>
            </w:pPr>
            <w:r>
              <w:rPr>
                <w:b/>
                <w:bCs/>
              </w:rPr>
              <w:t>#</w:t>
            </w:r>
          </w:p>
        </w:tc>
        <w:tc>
          <w:tcPr>
            <w:tcW w:w="6237" w:type="dxa"/>
            <w:vAlign w:val="center"/>
          </w:tcPr>
          <w:p w14:paraId="2534EEDC" w14:textId="77777777" w:rsidR="006568FF" w:rsidRDefault="006568FF">
            <w:pPr>
              <w:pStyle w:val="Table"/>
            </w:pPr>
            <w:r w:rsidRPr="00A17133">
              <w:rPr>
                <w:b/>
                <w:bCs/>
              </w:rPr>
              <w:t>Recommendation description</w:t>
            </w:r>
          </w:p>
        </w:tc>
        <w:tc>
          <w:tcPr>
            <w:tcW w:w="3544" w:type="dxa"/>
            <w:vAlign w:val="center"/>
          </w:tcPr>
          <w:p w14:paraId="7ABC3A45" w14:textId="77777777" w:rsidR="006568FF" w:rsidRPr="00147774" w:rsidRDefault="006568FF">
            <w:pPr>
              <w:pStyle w:val="Table"/>
            </w:pPr>
            <w:r>
              <w:rPr>
                <w:b/>
              </w:rPr>
              <w:t>Lead or co-ordinating entity/ies</w:t>
            </w:r>
          </w:p>
        </w:tc>
        <w:tc>
          <w:tcPr>
            <w:tcW w:w="3402" w:type="dxa"/>
            <w:vAlign w:val="center"/>
          </w:tcPr>
          <w:p w14:paraId="22146CCB" w14:textId="77777777" w:rsidR="006568FF" w:rsidRDefault="006568FF">
            <w:pPr>
              <w:pStyle w:val="Table"/>
            </w:pPr>
            <w:r w:rsidRPr="2AAAFDCA">
              <w:rPr>
                <w:b/>
              </w:rPr>
              <w:t>Timeframe</w:t>
            </w:r>
          </w:p>
        </w:tc>
      </w:tr>
      <w:tr w:rsidR="006568FF" w:rsidRPr="00426290" w14:paraId="6BCE2D0E" w14:textId="77777777" w:rsidTr="66BEBAA7">
        <w:tc>
          <w:tcPr>
            <w:tcW w:w="704" w:type="dxa"/>
          </w:tcPr>
          <w:p w14:paraId="4C0155A7" w14:textId="77777777" w:rsidR="006568FF" w:rsidRDefault="006568FF" w:rsidP="007921AA">
            <w:pPr>
              <w:pStyle w:val="Table"/>
              <w:numPr>
                <w:ilvl w:val="0"/>
                <w:numId w:val="26"/>
              </w:numPr>
              <w:ind w:left="0" w:firstLine="0"/>
            </w:pPr>
          </w:p>
        </w:tc>
        <w:tc>
          <w:tcPr>
            <w:tcW w:w="6237" w:type="dxa"/>
          </w:tcPr>
          <w:p w14:paraId="6A3FBF42" w14:textId="77777777" w:rsidR="006568FF" w:rsidRPr="00426290" w:rsidRDefault="006568FF">
            <w:pPr>
              <w:pStyle w:val="Table"/>
            </w:pPr>
            <w:r>
              <w:t>Enact Care Safety Act</w:t>
            </w:r>
          </w:p>
        </w:tc>
        <w:tc>
          <w:tcPr>
            <w:tcW w:w="3544" w:type="dxa"/>
          </w:tcPr>
          <w:p w14:paraId="2A992DC8" w14:textId="77777777" w:rsidR="006568FF" w:rsidRPr="00426290" w:rsidRDefault="006568FF">
            <w:pPr>
              <w:pStyle w:val="Table"/>
            </w:pPr>
            <w:r>
              <w:t xml:space="preserve">Care System Office </w:t>
            </w:r>
          </w:p>
        </w:tc>
        <w:tc>
          <w:tcPr>
            <w:tcW w:w="3402" w:type="dxa"/>
          </w:tcPr>
          <w:p w14:paraId="517E0D39" w14:textId="77777777" w:rsidR="006568FF" w:rsidRPr="00426290" w:rsidRDefault="006568FF">
            <w:pPr>
              <w:pStyle w:val="Table"/>
            </w:pPr>
            <w:r>
              <w:t>Complete w</w:t>
            </w:r>
            <w:r w:rsidRPr="007A0A16">
              <w:t>ithin 18 months</w:t>
            </w:r>
          </w:p>
        </w:tc>
      </w:tr>
      <w:tr w:rsidR="006568FF" w:rsidRPr="00426290" w14:paraId="38048973" w14:textId="77777777" w:rsidTr="66BEBAA7">
        <w:tc>
          <w:tcPr>
            <w:tcW w:w="704" w:type="dxa"/>
          </w:tcPr>
          <w:p w14:paraId="5FA35AC2" w14:textId="77777777" w:rsidR="006568FF" w:rsidRDefault="006568FF" w:rsidP="007921AA">
            <w:pPr>
              <w:pStyle w:val="Table"/>
              <w:numPr>
                <w:ilvl w:val="0"/>
                <w:numId w:val="26"/>
              </w:numPr>
              <w:ind w:left="0" w:firstLine="0"/>
            </w:pPr>
          </w:p>
        </w:tc>
        <w:tc>
          <w:tcPr>
            <w:tcW w:w="6237" w:type="dxa"/>
          </w:tcPr>
          <w:p w14:paraId="18DDBB3E" w14:textId="77777777" w:rsidR="006568FF" w:rsidRPr="00426290" w:rsidRDefault="006568FF">
            <w:pPr>
              <w:pStyle w:val="Table"/>
            </w:pPr>
            <w:r>
              <w:t>R</w:t>
            </w:r>
            <w:r w:rsidRPr="00055E17">
              <w:t>eview all legislation and regulations relating to the care of children, young people and adults</w:t>
            </w:r>
          </w:p>
        </w:tc>
        <w:tc>
          <w:tcPr>
            <w:tcW w:w="3544" w:type="dxa"/>
          </w:tcPr>
          <w:p w14:paraId="0D64E92E" w14:textId="77777777" w:rsidR="006568FF" w:rsidRPr="00426290" w:rsidRDefault="006568FF">
            <w:pPr>
              <w:pStyle w:val="Table"/>
            </w:pPr>
            <w:r>
              <w:t xml:space="preserve">Care System Office </w:t>
            </w:r>
          </w:p>
        </w:tc>
        <w:tc>
          <w:tcPr>
            <w:tcW w:w="3402" w:type="dxa"/>
          </w:tcPr>
          <w:p w14:paraId="73525144" w14:textId="77777777" w:rsidR="006568FF" w:rsidRPr="00426290" w:rsidRDefault="006568FF">
            <w:pPr>
              <w:pStyle w:val="Table"/>
            </w:pPr>
            <w:r>
              <w:t>Start immediately and complete within 9 months</w:t>
            </w:r>
          </w:p>
        </w:tc>
      </w:tr>
    </w:tbl>
    <w:p w14:paraId="7C52B124" w14:textId="67F056CE" w:rsidR="7D3DFC5D" w:rsidRDefault="7D3DFC5D" w:rsidP="66BEBAA7">
      <w:pPr>
        <w:pStyle w:val="Heading4"/>
      </w:pPr>
      <w:r>
        <w:t>Tūtohi 47: Te waihanga raupapa āhuru mōwai whānui me ngā whiu mo te kore e hāngai</w:t>
      </w:r>
    </w:p>
    <w:p w14:paraId="2119E269" w14:textId="77777777" w:rsidR="006568FF" w:rsidRDefault="006568FF" w:rsidP="00C73FCB">
      <w:pPr>
        <w:pStyle w:val="Heading4"/>
      </w:pPr>
      <w:r w:rsidRPr="00C509DC">
        <w:t>RECOMMENDATION 47: Consistent and comprehensive care safety standards and penalties for non-compliance</w:t>
      </w:r>
    </w:p>
    <w:tbl>
      <w:tblPr>
        <w:tblStyle w:val="TableGrid"/>
        <w:tblW w:w="0" w:type="auto"/>
        <w:tblLook w:val="04A0" w:firstRow="1" w:lastRow="0" w:firstColumn="1" w:lastColumn="0" w:noHBand="0" w:noVBand="1"/>
      </w:tblPr>
      <w:tblGrid>
        <w:gridCol w:w="506"/>
        <w:gridCol w:w="3949"/>
        <w:gridCol w:w="2305"/>
        <w:gridCol w:w="2256"/>
      </w:tblGrid>
      <w:tr w:rsidR="006568FF" w:rsidRPr="00426290" w14:paraId="0C0CF971" w14:textId="77777777">
        <w:trPr>
          <w:tblHeader/>
        </w:trPr>
        <w:tc>
          <w:tcPr>
            <w:tcW w:w="704" w:type="dxa"/>
            <w:vAlign w:val="center"/>
          </w:tcPr>
          <w:p w14:paraId="790FA39E" w14:textId="77777777" w:rsidR="006568FF" w:rsidRDefault="006568FF">
            <w:pPr>
              <w:pStyle w:val="Table"/>
            </w:pPr>
            <w:r>
              <w:rPr>
                <w:b/>
                <w:bCs/>
              </w:rPr>
              <w:t>#</w:t>
            </w:r>
          </w:p>
        </w:tc>
        <w:tc>
          <w:tcPr>
            <w:tcW w:w="6237" w:type="dxa"/>
            <w:vAlign w:val="center"/>
          </w:tcPr>
          <w:p w14:paraId="6804DD8E" w14:textId="77777777" w:rsidR="006568FF" w:rsidRDefault="006568FF">
            <w:pPr>
              <w:pStyle w:val="Table"/>
            </w:pPr>
            <w:r w:rsidRPr="00A17133">
              <w:rPr>
                <w:b/>
                <w:bCs/>
              </w:rPr>
              <w:t>Recommendation description</w:t>
            </w:r>
          </w:p>
        </w:tc>
        <w:tc>
          <w:tcPr>
            <w:tcW w:w="3544" w:type="dxa"/>
            <w:vAlign w:val="center"/>
          </w:tcPr>
          <w:p w14:paraId="1DB485DA" w14:textId="77777777" w:rsidR="006568FF" w:rsidRPr="0012170F" w:rsidRDefault="006568FF">
            <w:pPr>
              <w:pStyle w:val="Table"/>
            </w:pPr>
            <w:r>
              <w:rPr>
                <w:b/>
              </w:rPr>
              <w:t>Lead or co-ordinating entity/ies</w:t>
            </w:r>
          </w:p>
        </w:tc>
        <w:tc>
          <w:tcPr>
            <w:tcW w:w="3402" w:type="dxa"/>
            <w:vAlign w:val="center"/>
          </w:tcPr>
          <w:p w14:paraId="317FB9F0" w14:textId="77777777" w:rsidR="006568FF" w:rsidRDefault="006568FF">
            <w:pPr>
              <w:pStyle w:val="Table"/>
            </w:pPr>
            <w:r w:rsidRPr="2AAAFDCA">
              <w:rPr>
                <w:b/>
              </w:rPr>
              <w:t>Timeframe</w:t>
            </w:r>
          </w:p>
        </w:tc>
      </w:tr>
      <w:tr w:rsidR="006568FF" w:rsidRPr="00426290" w14:paraId="727DC533" w14:textId="77777777">
        <w:tc>
          <w:tcPr>
            <w:tcW w:w="704" w:type="dxa"/>
          </w:tcPr>
          <w:p w14:paraId="68CA21F0" w14:textId="77777777" w:rsidR="006568FF" w:rsidRDefault="006568FF" w:rsidP="007921AA">
            <w:pPr>
              <w:pStyle w:val="Table"/>
              <w:numPr>
                <w:ilvl w:val="0"/>
                <w:numId w:val="26"/>
              </w:numPr>
              <w:ind w:left="0" w:firstLine="0"/>
            </w:pPr>
          </w:p>
        </w:tc>
        <w:tc>
          <w:tcPr>
            <w:tcW w:w="6237" w:type="dxa"/>
          </w:tcPr>
          <w:p w14:paraId="2D84F5BD" w14:textId="77777777" w:rsidR="006568FF" w:rsidRPr="00426290" w:rsidRDefault="006568FF">
            <w:pPr>
              <w:pStyle w:val="Table"/>
            </w:pPr>
            <w:r>
              <w:t>E</w:t>
            </w:r>
            <w:r w:rsidRPr="00157F3C">
              <w:t>stablish a duty of care</w:t>
            </w:r>
            <w:r>
              <w:t>, statutory ability</w:t>
            </w:r>
            <w:r w:rsidRPr="00157F3C">
              <w:t xml:space="preserve"> to </w:t>
            </w:r>
            <w:r>
              <w:t>s</w:t>
            </w:r>
            <w:r w:rsidRPr="2AAAFDCA">
              <w:t>et</w:t>
            </w:r>
            <w:r>
              <w:t>, monitor and enforce care safety rules and standards, and p</w:t>
            </w:r>
            <w:r w:rsidRPr="2AAAFDCA">
              <w:t>rovide</w:t>
            </w:r>
            <w:r w:rsidRPr="00094D7B">
              <w:t xml:space="preserve"> for sanctions and penalties </w:t>
            </w:r>
            <w:r>
              <w:t>(in Care Safety Act)</w:t>
            </w:r>
          </w:p>
        </w:tc>
        <w:tc>
          <w:tcPr>
            <w:tcW w:w="3544" w:type="dxa"/>
          </w:tcPr>
          <w:p w14:paraId="60D42FAC" w14:textId="77777777" w:rsidR="006568FF" w:rsidRPr="00426290" w:rsidRDefault="006568FF">
            <w:pPr>
              <w:pStyle w:val="Table"/>
            </w:pPr>
            <w:r>
              <w:t xml:space="preserve">Care System Office </w:t>
            </w:r>
          </w:p>
        </w:tc>
        <w:tc>
          <w:tcPr>
            <w:tcW w:w="3402" w:type="dxa"/>
          </w:tcPr>
          <w:p w14:paraId="4735B56C" w14:textId="77777777" w:rsidR="006568FF" w:rsidRPr="00426290" w:rsidRDefault="006568FF">
            <w:pPr>
              <w:pStyle w:val="Table"/>
            </w:pPr>
            <w:r>
              <w:t>Complete w</w:t>
            </w:r>
            <w:r w:rsidRPr="007A0A16">
              <w:t>ithin 18 months</w:t>
            </w:r>
          </w:p>
        </w:tc>
      </w:tr>
    </w:tbl>
    <w:p w14:paraId="5E0334FB" w14:textId="77777777" w:rsidR="006568FF" w:rsidRDefault="006568FF" w:rsidP="006568FF">
      <w:pPr>
        <w:ind w:left="2126" w:hanging="850"/>
      </w:pPr>
    </w:p>
    <w:p w14:paraId="4EF058BD" w14:textId="32ADF8C0" w:rsidR="192DAE8F" w:rsidRDefault="192DAE8F" w:rsidP="66BEBAA7">
      <w:pPr>
        <w:pStyle w:val="Heading4"/>
      </w:pPr>
      <w:r>
        <w:lastRenderedPageBreak/>
        <w:t>Tūtohi 48-56: He whakamana i te hunga kaitiaki me ngā tikanga noho āhuru mōwai</w:t>
      </w:r>
    </w:p>
    <w:p w14:paraId="73CC88A9" w14:textId="77777777" w:rsidR="006568FF" w:rsidRDefault="006568FF" w:rsidP="00C73FCB">
      <w:pPr>
        <w:pStyle w:val="Heading4"/>
      </w:pPr>
      <w:r w:rsidRPr="00463714">
        <w:t>RECOMMENDATIONS 48–56: Care providers to be accredited and prioritise safeguarding</w:t>
      </w:r>
    </w:p>
    <w:tbl>
      <w:tblPr>
        <w:tblStyle w:val="TableGrid"/>
        <w:tblW w:w="0" w:type="auto"/>
        <w:tblLook w:val="04A0" w:firstRow="1" w:lastRow="0" w:firstColumn="1" w:lastColumn="0" w:noHBand="0" w:noVBand="1"/>
      </w:tblPr>
      <w:tblGrid>
        <w:gridCol w:w="503"/>
        <w:gridCol w:w="3918"/>
        <w:gridCol w:w="2325"/>
        <w:gridCol w:w="2270"/>
      </w:tblGrid>
      <w:tr w:rsidR="006568FF" w:rsidRPr="00426290" w14:paraId="6E0C99F2" w14:textId="77777777" w:rsidTr="66BEBAA7">
        <w:trPr>
          <w:tblHeader/>
        </w:trPr>
        <w:tc>
          <w:tcPr>
            <w:tcW w:w="704" w:type="dxa"/>
            <w:vAlign w:val="center"/>
          </w:tcPr>
          <w:p w14:paraId="08A3A81F" w14:textId="77777777" w:rsidR="006568FF" w:rsidRDefault="006568FF">
            <w:pPr>
              <w:pStyle w:val="Table"/>
            </w:pPr>
            <w:r>
              <w:rPr>
                <w:b/>
                <w:bCs/>
              </w:rPr>
              <w:t>#</w:t>
            </w:r>
          </w:p>
        </w:tc>
        <w:tc>
          <w:tcPr>
            <w:tcW w:w="6237" w:type="dxa"/>
            <w:vAlign w:val="center"/>
          </w:tcPr>
          <w:p w14:paraId="09754FF5" w14:textId="77777777" w:rsidR="006568FF" w:rsidRDefault="006568FF">
            <w:pPr>
              <w:pStyle w:val="Table"/>
            </w:pPr>
            <w:r w:rsidRPr="00A17133">
              <w:rPr>
                <w:b/>
                <w:bCs/>
              </w:rPr>
              <w:t>Recommendation description</w:t>
            </w:r>
          </w:p>
        </w:tc>
        <w:tc>
          <w:tcPr>
            <w:tcW w:w="3544" w:type="dxa"/>
            <w:vAlign w:val="center"/>
          </w:tcPr>
          <w:p w14:paraId="7489214C" w14:textId="77777777" w:rsidR="006568FF" w:rsidRPr="0012170F" w:rsidRDefault="006568FF">
            <w:pPr>
              <w:pStyle w:val="Table"/>
            </w:pPr>
            <w:r>
              <w:rPr>
                <w:b/>
              </w:rPr>
              <w:t>Lead or co-ordinating entity/ies</w:t>
            </w:r>
          </w:p>
        </w:tc>
        <w:tc>
          <w:tcPr>
            <w:tcW w:w="3402" w:type="dxa"/>
            <w:vAlign w:val="center"/>
          </w:tcPr>
          <w:p w14:paraId="4BCF62C2" w14:textId="77777777" w:rsidR="006568FF" w:rsidRDefault="006568FF">
            <w:pPr>
              <w:pStyle w:val="Table"/>
            </w:pPr>
            <w:r w:rsidRPr="2AAAFDCA">
              <w:rPr>
                <w:b/>
              </w:rPr>
              <w:t>Timeframe</w:t>
            </w:r>
          </w:p>
        </w:tc>
      </w:tr>
      <w:tr w:rsidR="006568FF" w:rsidRPr="00426290" w14:paraId="5494AD5F" w14:textId="77777777" w:rsidTr="66BEBAA7">
        <w:tc>
          <w:tcPr>
            <w:tcW w:w="704" w:type="dxa"/>
          </w:tcPr>
          <w:p w14:paraId="747AC136" w14:textId="77777777" w:rsidR="006568FF" w:rsidRDefault="006568FF" w:rsidP="007921AA">
            <w:pPr>
              <w:pStyle w:val="Table"/>
              <w:numPr>
                <w:ilvl w:val="0"/>
                <w:numId w:val="26"/>
              </w:numPr>
              <w:ind w:left="0" w:firstLine="0"/>
            </w:pPr>
          </w:p>
        </w:tc>
        <w:tc>
          <w:tcPr>
            <w:tcW w:w="6237" w:type="dxa"/>
          </w:tcPr>
          <w:p w14:paraId="24532ED4" w14:textId="77777777" w:rsidR="006568FF" w:rsidRPr="00426290" w:rsidRDefault="006568FF">
            <w:pPr>
              <w:pStyle w:val="Table"/>
            </w:pPr>
            <w:r w:rsidRPr="00E078C6">
              <w:t>Create a system for the accreditation of entities providing care</w:t>
            </w:r>
            <w:r>
              <w:t xml:space="preserve"> (in Care Safety Act)</w:t>
            </w:r>
          </w:p>
        </w:tc>
        <w:tc>
          <w:tcPr>
            <w:tcW w:w="3544" w:type="dxa"/>
          </w:tcPr>
          <w:p w14:paraId="26383862" w14:textId="77777777" w:rsidR="006568FF" w:rsidRPr="00426290" w:rsidRDefault="006568FF">
            <w:pPr>
              <w:pStyle w:val="Table"/>
            </w:pPr>
            <w:r>
              <w:t>Care System Office</w:t>
            </w:r>
          </w:p>
        </w:tc>
        <w:tc>
          <w:tcPr>
            <w:tcW w:w="3402" w:type="dxa"/>
          </w:tcPr>
          <w:p w14:paraId="55D7D860" w14:textId="77777777" w:rsidR="006568FF" w:rsidRPr="00426290" w:rsidRDefault="006568FF">
            <w:pPr>
              <w:pStyle w:val="Table"/>
            </w:pPr>
            <w:r>
              <w:t>Complete w</w:t>
            </w:r>
            <w:r w:rsidRPr="007A0A16">
              <w:t>ithin 18 months</w:t>
            </w:r>
          </w:p>
        </w:tc>
      </w:tr>
      <w:tr w:rsidR="006568FF" w:rsidRPr="00426290" w14:paraId="73FA09AA" w14:textId="77777777" w:rsidTr="66BEBAA7">
        <w:tc>
          <w:tcPr>
            <w:tcW w:w="704" w:type="dxa"/>
          </w:tcPr>
          <w:p w14:paraId="66CBEED3" w14:textId="77777777" w:rsidR="006568FF" w:rsidRDefault="006568FF" w:rsidP="007921AA">
            <w:pPr>
              <w:pStyle w:val="Table"/>
              <w:numPr>
                <w:ilvl w:val="0"/>
                <w:numId w:val="26"/>
              </w:numPr>
              <w:ind w:left="0" w:firstLine="0"/>
            </w:pPr>
          </w:p>
        </w:tc>
        <w:tc>
          <w:tcPr>
            <w:tcW w:w="6237" w:type="dxa"/>
          </w:tcPr>
          <w:p w14:paraId="38960246" w14:textId="77777777" w:rsidR="006568FF" w:rsidRPr="00426290" w:rsidRDefault="006568FF">
            <w:pPr>
              <w:pStyle w:val="Table"/>
            </w:pPr>
            <w:r>
              <w:t>Make changes to charities regulation and legislation (in Care Safety Act)</w:t>
            </w:r>
          </w:p>
        </w:tc>
        <w:tc>
          <w:tcPr>
            <w:tcW w:w="3544" w:type="dxa"/>
          </w:tcPr>
          <w:p w14:paraId="6DE2074D" w14:textId="77777777" w:rsidR="006568FF" w:rsidRPr="00426290" w:rsidRDefault="006568FF">
            <w:pPr>
              <w:pStyle w:val="Table"/>
            </w:pPr>
            <w:r>
              <w:t xml:space="preserve">Care System Office and Department of Internal Affairs </w:t>
            </w:r>
          </w:p>
        </w:tc>
        <w:tc>
          <w:tcPr>
            <w:tcW w:w="3402" w:type="dxa"/>
          </w:tcPr>
          <w:p w14:paraId="133F06F1" w14:textId="77777777" w:rsidR="006568FF" w:rsidRPr="00426290" w:rsidRDefault="006568FF">
            <w:pPr>
              <w:pStyle w:val="Table"/>
            </w:pPr>
            <w:r>
              <w:t>Complete w</w:t>
            </w:r>
            <w:r w:rsidRPr="007A0A16">
              <w:t>ithin 18 months</w:t>
            </w:r>
          </w:p>
        </w:tc>
      </w:tr>
      <w:tr w:rsidR="006568FF" w:rsidRPr="00426290" w14:paraId="769835DC" w14:textId="77777777" w:rsidTr="66BEBAA7">
        <w:tc>
          <w:tcPr>
            <w:tcW w:w="704" w:type="dxa"/>
          </w:tcPr>
          <w:p w14:paraId="5A51AED9" w14:textId="77777777" w:rsidR="006568FF" w:rsidRDefault="006568FF" w:rsidP="007921AA">
            <w:pPr>
              <w:pStyle w:val="Table"/>
              <w:numPr>
                <w:ilvl w:val="0"/>
                <w:numId w:val="26"/>
              </w:numPr>
              <w:ind w:left="0" w:firstLine="0"/>
            </w:pPr>
          </w:p>
        </w:tc>
        <w:tc>
          <w:tcPr>
            <w:tcW w:w="6237" w:type="dxa"/>
          </w:tcPr>
          <w:p w14:paraId="0AADB0D9" w14:textId="77777777" w:rsidR="006568FF" w:rsidRPr="00426290" w:rsidRDefault="006568FF">
            <w:pPr>
              <w:pStyle w:val="Table"/>
            </w:pPr>
            <w:r>
              <w:t>Ensure there is effective oversight and leadership of safeguarding</w:t>
            </w:r>
          </w:p>
        </w:tc>
        <w:tc>
          <w:tcPr>
            <w:tcW w:w="3544" w:type="dxa"/>
          </w:tcPr>
          <w:p w14:paraId="44662B88" w14:textId="34AEB4AB" w:rsidR="006568FF" w:rsidRPr="00426290" w:rsidRDefault="006568FF">
            <w:pPr>
              <w:pStyle w:val="Table"/>
            </w:pPr>
            <w:r>
              <w:t xml:space="preserve">Leaders of all State and faith-based entities </w:t>
            </w:r>
            <w:r w:rsidR="62666C4A">
              <w:t>that are</w:t>
            </w:r>
            <w:r>
              <w:t xml:space="preserve"> providing care (including indirect care providers)</w:t>
            </w:r>
          </w:p>
        </w:tc>
        <w:tc>
          <w:tcPr>
            <w:tcW w:w="3402" w:type="dxa"/>
          </w:tcPr>
          <w:p w14:paraId="1EA0CAD0" w14:textId="77777777" w:rsidR="006568FF" w:rsidRDefault="006568FF">
            <w:pPr>
              <w:pStyle w:val="Table"/>
            </w:pPr>
            <w:r>
              <w:t>Start immediately</w:t>
            </w:r>
          </w:p>
          <w:p w14:paraId="19914F34" w14:textId="77777777" w:rsidR="006568FF" w:rsidRPr="00426290" w:rsidRDefault="006568FF">
            <w:pPr>
              <w:pStyle w:val="Table"/>
            </w:pPr>
            <w:r>
              <w:t>Make any necessary changes within 12 months after Care Safety Act comes into force and after Care Safe Agency established</w:t>
            </w:r>
          </w:p>
        </w:tc>
      </w:tr>
      <w:tr w:rsidR="006568FF" w:rsidRPr="00426290" w14:paraId="5CC3D24D" w14:textId="77777777" w:rsidTr="66BEBAA7">
        <w:tc>
          <w:tcPr>
            <w:tcW w:w="704" w:type="dxa"/>
          </w:tcPr>
          <w:p w14:paraId="48572D10" w14:textId="77777777" w:rsidR="006568FF" w:rsidRDefault="006568FF" w:rsidP="007921AA">
            <w:pPr>
              <w:pStyle w:val="Table"/>
              <w:numPr>
                <w:ilvl w:val="0"/>
                <w:numId w:val="26"/>
              </w:numPr>
              <w:ind w:left="0" w:firstLine="0"/>
            </w:pPr>
          </w:p>
        </w:tc>
        <w:tc>
          <w:tcPr>
            <w:tcW w:w="6237" w:type="dxa"/>
          </w:tcPr>
          <w:p w14:paraId="53688744" w14:textId="77777777" w:rsidR="006568FF" w:rsidRPr="00426290" w:rsidRDefault="006568FF">
            <w:pPr>
              <w:pStyle w:val="Table"/>
            </w:pPr>
            <w:r>
              <w:t>E</w:t>
            </w:r>
            <w:r w:rsidRPr="00C3349F">
              <w:t>nsure that safeguarding is a genuine priority</w:t>
            </w:r>
            <w:r>
              <w:t xml:space="preserve">, </w:t>
            </w:r>
            <w:r w:rsidRPr="00C3349F">
              <w:t>key performance indicators are in place, and sufficient resources are available for all aspects of safeguarding</w:t>
            </w:r>
          </w:p>
        </w:tc>
        <w:tc>
          <w:tcPr>
            <w:tcW w:w="3544" w:type="dxa"/>
          </w:tcPr>
          <w:p w14:paraId="6C1A2E57" w14:textId="2D55D8B7" w:rsidR="006568FF" w:rsidRPr="00426290" w:rsidRDefault="006568FF">
            <w:pPr>
              <w:pStyle w:val="Table"/>
            </w:pPr>
            <w:r w:rsidRPr="005257A3">
              <w:t xml:space="preserve">Leaders of all State and faith-based entities </w:t>
            </w:r>
            <w:r w:rsidR="5DFBC2EE">
              <w:t xml:space="preserve">that are </w:t>
            </w:r>
            <w:r w:rsidRPr="005257A3">
              <w:t>providing care (including indirect care providers)</w:t>
            </w:r>
          </w:p>
        </w:tc>
        <w:tc>
          <w:tcPr>
            <w:tcW w:w="3402" w:type="dxa"/>
          </w:tcPr>
          <w:p w14:paraId="4370BC5C" w14:textId="77777777" w:rsidR="006568FF" w:rsidRDefault="006568FF">
            <w:pPr>
              <w:pStyle w:val="Table"/>
            </w:pPr>
            <w:r>
              <w:t>Start immediately</w:t>
            </w:r>
          </w:p>
          <w:p w14:paraId="56F6FFE5" w14:textId="77777777" w:rsidR="006568FF" w:rsidRPr="00426290" w:rsidRDefault="006568FF">
            <w:pPr>
              <w:pStyle w:val="Table"/>
            </w:pPr>
            <w:r>
              <w:t>Make any necessary changes within 12 months after Care Safety Act comes into force and after Care Safe Agency established</w:t>
            </w:r>
          </w:p>
        </w:tc>
      </w:tr>
      <w:tr w:rsidR="006568FF" w:rsidRPr="00426290" w14:paraId="241F6FD5" w14:textId="77777777" w:rsidTr="66BEBAA7">
        <w:tc>
          <w:tcPr>
            <w:tcW w:w="704" w:type="dxa"/>
          </w:tcPr>
          <w:p w14:paraId="5F67B334" w14:textId="77777777" w:rsidR="006568FF" w:rsidRDefault="006568FF" w:rsidP="007921AA">
            <w:pPr>
              <w:pStyle w:val="Table"/>
              <w:numPr>
                <w:ilvl w:val="0"/>
                <w:numId w:val="26"/>
              </w:numPr>
              <w:ind w:left="0" w:firstLine="0"/>
            </w:pPr>
          </w:p>
        </w:tc>
        <w:tc>
          <w:tcPr>
            <w:tcW w:w="6237" w:type="dxa"/>
          </w:tcPr>
          <w:p w14:paraId="2852CCED" w14:textId="77777777" w:rsidR="006568FF" w:rsidRPr="00426290" w:rsidRDefault="006568FF">
            <w:pPr>
              <w:pStyle w:val="Table"/>
            </w:pPr>
            <w:r>
              <w:t>C</w:t>
            </w:r>
            <w:r w:rsidRPr="00C3349F">
              <w:t>ollect adequate data on abuse and neglect in care and regularly report to the governing bodies or leaders</w:t>
            </w:r>
          </w:p>
        </w:tc>
        <w:tc>
          <w:tcPr>
            <w:tcW w:w="3544" w:type="dxa"/>
          </w:tcPr>
          <w:p w14:paraId="0B8C5D51" w14:textId="5167C117" w:rsidR="006568FF" w:rsidRPr="00426290" w:rsidRDefault="006568FF">
            <w:pPr>
              <w:pStyle w:val="Table"/>
            </w:pPr>
            <w:r>
              <w:t>A</w:t>
            </w:r>
            <w:r w:rsidRPr="005257A3">
              <w:t xml:space="preserve">ll State and faith-based entities </w:t>
            </w:r>
            <w:r w:rsidR="032913BC">
              <w:t>that are</w:t>
            </w:r>
            <w:r w:rsidRPr="005257A3">
              <w:t xml:space="preserve"> providing care (including indirect care providers)</w:t>
            </w:r>
          </w:p>
        </w:tc>
        <w:tc>
          <w:tcPr>
            <w:tcW w:w="3402" w:type="dxa"/>
          </w:tcPr>
          <w:p w14:paraId="22E4AF44" w14:textId="77777777" w:rsidR="006568FF" w:rsidRDefault="006568FF">
            <w:pPr>
              <w:pStyle w:val="Table"/>
            </w:pPr>
            <w:r>
              <w:t>Start immediately</w:t>
            </w:r>
          </w:p>
          <w:p w14:paraId="3A247814" w14:textId="77777777" w:rsidR="006568FF" w:rsidRPr="00426290" w:rsidRDefault="006568FF">
            <w:pPr>
              <w:pStyle w:val="Table"/>
            </w:pPr>
            <w:r>
              <w:t>Make any necessary changes within 12 months after Care Safety Act comes into force and after Care Safe Agency established</w:t>
            </w:r>
          </w:p>
        </w:tc>
      </w:tr>
      <w:tr w:rsidR="006568FF" w:rsidRPr="00426290" w14:paraId="5B290D78" w14:textId="77777777" w:rsidTr="66BEBAA7">
        <w:tc>
          <w:tcPr>
            <w:tcW w:w="704" w:type="dxa"/>
          </w:tcPr>
          <w:p w14:paraId="65120CAD" w14:textId="77777777" w:rsidR="006568FF" w:rsidRDefault="006568FF" w:rsidP="007921AA">
            <w:pPr>
              <w:pStyle w:val="Table"/>
              <w:numPr>
                <w:ilvl w:val="0"/>
                <w:numId w:val="26"/>
              </w:numPr>
              <w:ind w:left="0" w:firstLine="0"/>
            </w:pPr>
          </w:p>
        </w:tc>
        <w:tc>
          <w:tcPr>
            <w:tcW w:w="6237" w:type="dxa"/>
          </w:tcPr>
          <w:p w14:paraId="007D41F0" w14:textId="77777777" w:rsidR="006568FF" w:rsidRPr="00426290" w:rsidRDefault="006568FF">
            <w:pPr>
              <w:pStyle w:val="Table"/>
            </w:pPr>
            <w:r>
              <w:t>E</w:t>
            </w:r>
            <w:r w:rsidRPr="2AAAFDCA">
              <w:t>nsure</w:t>
            </w:r>
            <w:r w:rsidRPr="00C3349F">
              <w:t xml:space="preserve"> staffing, remuneration and resourcing levels are sufficient to ensure implementation of safeguarding policies and procedures</w:t>
            </w:r>
          </w:p>
        </w:tc>
        <w:tc>
          <w:tcPr>
            <w:tcW w:w="3544" w:type="dxa"/>
          </w:tcPr>
          <w:p w14:paraId="605735AE" w14:textId="14677CAE" w:rsidR="006568FF" w:rsidRPr="00426290" w:rsidRDefault="006568FF">
            <w:pPr>
              <w:pStyle w:val="Table"/>
            </w:pPr>
            <w:r>
              <w:t>Senior leaders</w:t>
            </w:r>
            <w:r w:rsidRPr="00192931">
              <w:t xml:space="preserve"> of all State and faith-based entities </w:t>
            </w:r>
            <w:r w:rsidR="0873FE82">
              <w:t>that are</w:t>
            </w:r>
            <w:r w:rsidRPr="00192931">
              <w:t xml:space="preserve"> providing care (including indirect care providers)</w:t>
            </w:r>
          </w:p>
        </w:tc>
        <w:tc>
          <w:tcPr>
            <w:tcW w:w="3402" w:type="dxa"/>
          </w:tcPr>
          <w:p w14:paraId="0CB33579" w14:textId="77777777" w:rsidR="006568FF" w:rsidRDefault="006568FF">
            <w:pPr>
              <w:pStyle w:val="Table"/>
            </w:pPr>
            <w:r>
              <w:t>Start immediately</w:t>
            </w:r>
          </w:p>
          <w:p w14:paraId="5217190E" w14:textId="77777777" w:rsidR="006568FF" w:rsidRPr="00426290" w:rsidRDefault="006568FF">
            <w:pPr>
              <w:pStyle w:val="Table"/>
            </w:pPr>
            <w:r>
              <w:t>Make any necessary changes within 12 months after Care Safety Act comes into force and after Care Safe Agency established</w:t>
            </w:r>
          </w:p>
        </w:tc>
      </w:tr>
      <w:tr w:rsidR="006568FF" w:rsidRPr="00426290" w14:paraId="7765E9D1" w14:textId="77777777" w:rsidTr="66BEBAA7">
        <w:tc>
          <w:tcPr>
            <w:tcW w:w="704" w:type="dxa"/>
          </w:tcPr>
          <w:p w14:paraId="50F69733" w14:textId="77777777" w:rsidR="006568FF" w:rsidRDefault="006568FF" w:rsidP="007921AA">
            <w:pPr>
              <w:pStyle w:val="Table"/>
              <w:numPr>
                <w:ilvl w:val="0"/>
                <w:numId w:val="26"/>
              </w:numPr>
              <w:ind w:left="0" w:firstLine="0"/>
            </w:pPr>
          </w:p>
        </w:tc>
        <w:tc>
          <w:tcPr>
            <w:tcW w:w="6237" w:type="dxa"/>
          </w:tcPr>
          <w:p w14:paraId="1F135ADE" w14:textId="77777777" w:rsidR="006568FF" w:rsidRPr="00426290" w:rsidRDefault="006568FF">
            <w:pPr>
              <w:pStyle w:val="Table"/>
            </w:pPr>
            <w:r>
              <w:t>T</w:t>
            </w:r>
            <w:r w:rsidRPr="00716CA1">
              <w:t>ake active steps to create a positive safeguarding culture</w:t>
            </w:r>
          </w:p>
        </w:tc>
        <w:tc>
          <w:tcPr>
            <w:tcW w:w="3544" w:type="dxa"/>
          </w:tcPr>
          <w:p w14:paraId="4491BA3C" w14:textId="6126D336" w:rsidR="006568FF" w:rsidRPr="00426290" w:rsidRDefault="006568FF">
            <w:pPr>
              <w:pStyle w:val="Table"/>
            </w:pPr>
            <w:r>
              <w:t>Senior leaders</w:t>
            </w:r>
            <w:r w:rsidRPr="00192931">
              <w:t xml:space="preserve"> of all State and faith-based </w:t>
            </w:r>
            <w:r w:rsidRPr="00192931">
              <w:lastRenderedPageBreak/>
              <w:t xml:space="preserve">entities </w:t>
            </w:r>
            <w:r w:rsidR="71B9CE3C">
              <w:t>that are</w:t>
            </w:r>
            <w:r w:rsidRPr="00192931">
              <w:t xml:space="preserve"> providing care (including indirect care providers)</w:t>
            </w:r>
          </w:p>
        </w:tc>
        <w:tc>
          <w:tcPr>
            <w:tcW w:w="3402" w:type="dxa"/>
          </w:tcPr>
          <w:p w14:paraId="25A2637E" w14:textId="77777777" w:rsidR="006568FF" w:rsidRDefault="006568FF">
            <w:pPr>
              <w:pStyle w:val="Table"/>
            </w:pPr>
            <w:r>
              <w:lastRenderedPageBreak/>
              <w:t>Start immediately</w:t>
            </w:r>
          </w:p>
          <w:p w14:paraId="61CFAE7D" w14:textId="77777777" w:rsidR="006568FF" w:rsidRPr="00426290" w:rsidRDefault="006568FF">
            <w:pPr>
              <w:pStyle w:val="Table"/>
            </w:pPr>
            <w:r>
              <w:lastRenderedPageBreak/>
              <w:t>Make any necessary changes within 12 months after Care Safety Act comes into force and after Care Safe Agency established</w:t>
            </w:r>
          </w:p>
        </w:tc>
      </w:tr>
      <w:tr w:rsidR="006568FF" w:rsidRPr="00426290" w14:paraId="587EAF1F" w14:textId="77777777" w:rsidTr="66BEBAA7">
        <w:tc>
          <w:tcPr>
            <w:tcW w:w="704" w:type="dxa"/>
          </w:tcPr>
          <w:p w14:paraId="1BC7F329" w14:textId="77777777" w:rsidR="006568FF" w:rsidRDefault="006568FF" w:rsidP="007921AA">
            <w:pPr>
              <w:pStyle w:val="Table"/>
              <w:numPr>
                <w:ilvl w:val="0"/>
                <w:numId w:val="26"/>
              </w:numPr>
              <w:ind w:left="0" w:firstLine="0"/>
            </w:pPr>
          </w:p>
        </w:tc>
        <w:tc>
          <w:tcPr>
            <w:tcW w:w="6237" w:type="dxa"/>
          </w:tcPr>
          <w:p w14:paraId="60C825AA" w14:textId="77777777" w:rsidR="006568FF" w:rsidRPr="00426290" w:rsidRDefault="006568FF">
            <w:pPr>
              <w:pStyle w:val="Table"/>
            </w:pPr>
            <w:r>
              <w:t xml:space="preserve">Safeguarding policies and procedures are in place </w:t>
            </w:r>
          </w:p>
        </w:tc>
        <w:tc>
          <w:tcPr>
            <w:tcW w:w="3544" w:type="dxa"/>
          </w:tcPr>
          <w:p w14:paraId="7959C651" w14:textId="6C18CE4B" w:rsidR="006568FF" w:rsidRPr="00426290" w:rsidRDefault="006568FF">
            <w:pPr>
              <w:pStyle w:val="Table"/>
            </w:pPr>
            <w:r>
              <w:t xml:space="preserve">All State and faith-based entities </w:t>
            </w:r>
            <w:r w:rsidR="0D18CBCF">
              <w:t>that are</w:t>
            </w:r>
            <w:r w:rsidDel="006568FF">
              <w:t xml:space="preserve"> </w:t>
            </w:r>
            <w:r>
              <w:t>providing care (including indirect care providers)</w:t>
            </w:r>
          </w:p>
        </w:tc>
        <w:tc>
          <w:tcPr>
            <w:tcW w:w="3402" w:type="dxa"/>
          </w:tcPr>
          <w:p w14:paraId="041A1049" w14:textId="77777777" w:rsidR="006568FF" w:rsidRDefault="006568FF">
            <w:pPr>
              <w:pStyle w:val="Table"/>
            </w:pPr>
            <w:r>
              <w:t xml:space="preserve">Start immediately </w:t>
            </w:r>
          </w:p>
          <w:p w14:paraId="76EF618F" w14:textId="77777777" w:rsidR="006568FF" w:rsidRPr="00426290" w:rsidRDefault="006568FF">
            <w:pPr>
              <w:pStyle w:val="Table"/>
            </w:pPr>
            <w:r>
              <w:t>Make any necessary changes within 12 months after Care Safety Act comes into force and after Care Safe Agency established</w:t>
            </w:r>
          </w:p>
        </w:tc>
      </w:tr>
      <w:tr w:rsidR="006568FF" w:rsidRPr="00426290" w14:paraId="35D0373E" w14:textId="77777777" w:rsidTr="66BEBAA7">
        <w:tc>
          <w:tcPr>
            <w:tcW w:w="704" w:type="dxa"/>
          </w:tcPr>
          <w:p w14:paraId="0F1121FD" w14:textId="77777777" w:rsidR="006568FF" w:rsidRDefault="006568FF" w:rsidP="007921AA">
            <w:pPr>
              <w:pStyle w:val="Table"/>
              <w:numPr>
                <w:ilvl w:val="0"/>
                <w:numId w:val="26"/>
              </w:numPr>
              <w:ind w:left="0" w:firstLine="0"/>
            </w:pPr>
          </w:p>
        </w:tc>
        <w:tc>
          <w:tcPr>
            <w:tcW w:w="6237" w:type="dxa"/>
          </w:tcPr>
          <w:p w14:paraId="1F51A5B4" w14:textId="77777777" w:rsidR="006568FF" w:rsidRPr="00426290" w:rsidRDefault="006568FF">
            <w:pPr>
              <w:pStyle w:val="Table"/>
            </w:pPr>
            <w:proofErr w:type="gramStart"/>
            <w:r>
              <w:t>How</w:t>
            </w:r>
            <w:proofErr w:type="gramEnd"/>
            <w:r>
              <w:t xml:space="preserve"> safeguarding policies and procedures work</w:t>
            </w:r>
          </w:p>
        </w:tc>
        <w:tc>
          <w:tcPr>
            <w:tcW w:w="3544" w:type="dxa"/>
          </w:tcPr>
          <w:p w14:paraId="1A4EA61C" w14:textId="0EAF0A76" w:rsidR="006568FF" w:rsidRPr="00426290" w:rsidRDefault="006568FF">
            <w:pPr>
              <w:pStyle w:val="Table"/>
            </w:pPr>
            <w:r>
              <w:t xml:space="preserve">All State and faith-based entities </w:t>
            </w:r>
            <w:r w:rsidR="69FCEA66">
              <w:t>that are</w:t>
            </w:r>
            <w:r>
              <w:t xml:space="preserve"> providing care (including indirect care providers)</w:t>
            </w:r>
          </w:p>
        </w:tc>
        <w:tc>
          <w:tcPr>
            <w:tcW w:w="3402" w:type="dxa"/>
          </w:tcPr>
          <w:p w14:paraId="56475118" w14:textId="77777777" w:rsidR="006568FF" w:rsidRDefault="006568FF">
            <w:pPr>
              <w:pStyle w:val="Table"/>
            </w:pPr>
            <w:r>
              <w:t xml:space="preserve">Start immediately </w:t>
            </w:r>
          </w:p>
          <w:p w14:paraId="08FEE628" w14:textId="77777777" w:rsidR="006568FF" w:rsidRPr="00426290" w:rsidRDefault="006568FF">
            <w:pPr>
              <w:pStyle w:val="Table"/>
            </w:pPr>
            <w:r>
              <w:t>Make any necessary changes within 12 months after Care Safety Act comes into force and after Care Safe Agency established</w:t>
            </w:r>
          </w:p>
        </w:tc>
      </w:tr>
    </w:tbl>
    <w:p w14:paraId="2B6117AF" w14:textId="07352A55" w:rsidR="3A322AEA" w:rsidRDefault="3A322AEA" w:rsidP="66BEBAA7">
      <w:pPr>
        <w:pStyle w:val="Heading4"/>
      </w:pPr>
      <w:r>
        <w:t>Tūtohi 57-64: Ngā kaimahi me ngā kaitiaki, kia tōtika, kia āta wherawheratia, me rēhita, me tautoko</w:t>
      </w:r>
      <w:r w:rsidR="1A7C3F4B">
        <w:t xml:space="preserve"> kia tika te ako</w:t>
      </w:r>
    </w:p>
    <w:p w14:paraId="0FE40D88" w14:textId="77777777" w:rsidR="006568FF" w:rsidRDefault="006568FF" w:rsidP="00C73FCB">
      <w:pPr>
        <w:pStyle w:val="Heading4"/>
      </w:pPr>
      <w:r w:rsidRPr="00463714">
        <w:t>RECOMMENDATIONS 57–64: Staff and care workers to be appropriate, vetted, registered, supported and well trained</w:t>
      </w:r>
    </w:p>
    <w:tbl>
      <w:tblPr>
        <w:tblStyle w:val="TableGrid"/>
        <w:tblW w:w="0" w:type="auto"/>
        <w:tblLook w:val="04A0" w:firstRow="1" w:lastRow="0" w:firstColumn="1" w:lastColumn="0" w:noHBand="0" w:noVBand="1"/>
      </w:tblPr>
      <w:tblGrid>
        <w:gridCol w:w="501"/>
        <w:gridCol w:w="3892"/>
        <w:gridCol w:w="2275"/>
        <w:gridCol w:w="2348"/>
      </w:tblGrid>
      <w:tr w:rsidR="006568FF" w:rsidRPr="00426290" w14:paraId="39BED61D" w14:textId="77777777" w:rsidTr="66BEBAA7">
        <w:trPr>
          <w:tblHeader/>
        </w:trPr>
        <w:tc>
          <w:tcPr>
            <w:tcW w:w="704" w:type="dxa"/>
            <w:vAlign w:val="center"/>
          </w:tcPr>
          <w:p w14:paraId="3AE7E33D" w14:textId="77777777" w:rsidR="006568FF" w:rsidRDefault="006568FF">
            <w:pPr>
              <w:pStyle w:val="Table"/>
            </w:pPr>
            <w:r>
              <w:rPr>
                <w:b/>
                <w:bCs/>
              </w:rPr>
              <w:t>#</w:t>
            </w:r>
          </w:p>
        </w:tc>
        <w:tc>
          <w:tcPr>
            <w:tcW w:w="6237" w:type="dxa"/>
            <w:vAlign w:val="center"/>
          </w:tcPr>
          <w:p w14:paraId="6D0563EA" w14:textId="77777777" w:rsidR="006568FF" w:rsidRDefault="006568FF">
            <w:pPr>
              <w:pStyle w:val="Table"/>
            </w:pPr>
            <w:r w:rsidRPr="00A17133">
              <w:rPr>
                <w:b/>
                <w:bCs/>
              </w:rPr>
              <w:t>Recommendation description</w:t>
            </w:r>
          </w:p>
        </w:tc>
        <w:tc>
          <w:tcPr>
            <w:tcW w:w="3544" w:type="dxa"/>
            <w:vAlign w:val="center"/>
          </w:tcPr>
          <w:p w14:paraId="02D6F02A" w14:textId="77777777" w:rsidR="006568FF" w:rsidRPr="0012170F" w:rsidRDefault="006568FF">
            <w:pPr>
              <w:pStyle w:val="Table"/>
            </w:pPr>
            <w:r>
              <w:rPr>
                <w:b/>
              </w:rPr>
              <w:t>Lead or co-ordinating entity/ies</w:t>
            </w:r>
          </w:p>
        </w:tc>
        <w:tc>
          <w:tcPr>
            <w:tcW w:w="3402" w:type="dxa"/>
            <w:vAlign w:val="center"/>
          </w:tcPr>
          <w:p w14:paraId="0AC81AF5" w14:textId="77777777" w:rsidR="006568FF" w:rsidRDefault="006568FF">
            <w:pPr>
              <w:pStyle w:val="Table"/>
            </w:pPr>
            <w:r w:rsidRPr="2AAAFDCA">
              <w:rPr>
                <w:b/>
              </w:rPr>
              <w:t>Timeframe</w:t>
            </w:r>
          </w:p>
        </w:tc>
      </w:tr>
      <w:tr w:rsidR="006568FF" w:rsidRPr="00426290" w14:paraId="2A6FBD1D" w14:textId="77777777" w:rsidTr="66BEBAA7">
        <w:tc>
          <w:tcPr>
            <w:tcW w:w="704" w:type="dxa"/>
          </w:tcPr>
          <w:p w14:paraId="6928EE57" w14:textId="77777777" w:rsidR="006568FF" w:rsidRDefault="006568FF" w:rsidP="007921AA">
            <w:pPr>
              <w:pStyle w:val="Table"/>
              <w:numPr>
                <w:ilvl w:val="0"/>
                <w:numId w:val="26"/>
              </w:numPr>
              <w:ind w:left="0" w:firstLine="0"/>
            </w:pPr>
          </w:p>
        </w:tc>
        <w:tc>
          <w:tcPr>
            <w:tcW w:w="6237" w:type="dxa"/>
          </w:tcPr>
          <w:p w14:paraId="624C6C06" w14:textId="77777777" w:rsidR="006568FF" w:rsidRPr="00426290" w:rsidRDefault="006568FF">
            <w:pPr>
              <w:pStyle w:val="Table"/>
            </w:pPr>
            <w:r>
              <w:t>C</w:t>
            </w:r>
            <w:r w:rsidRPr="004D56A2">
              <w:t>reate a system of professional registration for all staff and care workers not already covered by a professional standards regime</w:t>
            </w:r>
            <w:r>
              <w:t xml:space="preserve"> (in Care Safety Act)</w:t>
            </w:r>
          </w:p>
        </w:tc>
        <w:tc>
          <w:tcPr>
            <w:tcW w:w="3544" w:type="dxa"/>
          </w:tcPr>
          <w:p w14:paraId="28D91C04" w14:textId="77777777" w:rsidR="006568FF" w:rsidRPr="00426290" w:rsidRDefault="006568FF">
            <w:pPr>
              <w:pStyle w:val="Table"/>
            </w:pPr>
            <w:r>
              <w:t xml:space="preserve">Care System Office </w:t>
            </w:r>
          </w:p>
        </w:tc>
        <w:tc>
          <w:tcPr>
            <w:tcW w:w="3402" w:type="dxa"/>
          </w:tcPr>
          <w:p w14:paraId="2C148645" w14:textId="77777777" w:rsidR="006568FF" w:rsidRPr="00426290" w:rsidRDefault="006568FF">
            <w:pPr>
              <w:pStyle w:val="Table"/>
            </w:pPr>
            <w:r>
              <w:t>Complete within 18 months</w:t>
            </w:r>
          </w:p>
        </w:tc>
      </w:tr>
      <w:tr w:rsidR="006568FF" w:rsidRPr="00426290" w14:paraId="2C27D2FC" w14:textId="77777777" w:rsidTr="66BEBAA7">
        <w:tc>
          <w:tcPr>
            <w:tcW w:w="704" w:type="dxa"/>
          </w:tcPr>
          <w:p w14:paraId="1BB6D648" w14:textId="77777777" w:rsidR="006568FF" w:rsidRDefault="006568FF" w:rsidP="007921AA">
            <w:pPr>
              <w:pStyle w:val="Table"/>
              <w:numPr>
                <w:ilvl w:val="0"/>
                <w:numId w:val="26"/>
              </w:numPr>
              <w:ind w:left="0" w:firstLine="0"/>
            </w:pPr>
          </w:p>
        </w:tc>
        <w:tc>
          <w:tcPr>
            <w:tcW w:w="6237" w:type="dxa"/>
          </w:tcPr>
          <w:p w14:paraId="50474C57" w14:textId="77777777" w:rsidR="006568FF" w:rsidRPr="00426290" w:rsidRDefault="006568FF">
            <w:pPr>
              <w:pStyle w:val="Table"/>
            </w:pPr>
            <w:r>
              <w:t>P</w:t>
            </w:r>
            <w:r w:rsidRPr="000C2660">
              <w:t>rovide for a comprehensive and consistent pre-employment screening and vetting regime</w:t>
            </w:r>
            <w:r>
              <w:t xml:space="preserve"> (in Care Safety Act)</w:t>
            </w:r>
          </w:p>
        </w:tc>
        <w:tc>
          <w:tcPr>
            <w:tcW w:w="3544" w:type="dxa"/>
          </w:tcPr>
          <w:p w14:paraId="5A488AAF" w14:textId="77777777" w:rsidR="006568FF" w:rsidRPr="00426290" w:rsidRDefault="006568FF">
            <w:pPr>
              <w:pStyle w:val="Table"/>
            </w:pPr>
            <w:r>
              <w:t>Care System Office, Oranga Tamariki and NZ Police</w:t>
            </w:r>
          </w:p>
        </w:tc>
        <w:tc>
          <w:tcPr>
            <w:tcW w:w="3402" w:type="dxa"/>
          </w:tcPr>
          <w:p w14:paraId="2BFD36B0" w14:textId="77777777" w:rsidR="006568FF" w:rsidRPr="00426290" w:rsidRDefault="006568FF">
            <w:pPr>
              <w:pStyle w:val="Table"/>
            </w:pPr>
            <w:r>
              <w:t>Complete within 18 months</w:t>
            </w:r>
          </w:p>
        </w:tc>
      </w:tr>
      <w:tr w:rsidR="006568FF" w:rsidRPr="00426290" w14:paraId="443BC0CB" w14:textId="77777777" w:rsidTr="66BEBAA7">
        <w:tc>
          <w:tcPr>
            <w:tcW w:w="704" w:type="dxa"/>
          </w:tcPr>
          <w:p w14:paraId="0ED5C73F" w14:textId="77777777" w:rsidR="006568FF" w:rsidRDefault="006568FF" w:rsidP="007921AA">
            <w:pPr>
              <w:pStyle w:val="Table"/>
              <w:numPr>
                <w:ilvl w:val="0"/>
                <w:numId w:val="26"/>
              </w:numPr>
              <w:ind w:left="0" w:firstLine="0"/>
            </w:pPr>
          </w:p>
        </w:tc>
        <w:tc>
          <w:tcPr>
            <w:tcW w:w="6237" w:type="dxa"/>
          </w:tcPr>
          <w:p w14:paraId="3A496A1E" w14:textId="77777777" w:rsidR="006568FF" w:rsidRPr="00426290" w:rsidRDefault="006568FF">
            <w:pPr>
              <w:pStyle w:val="Table"/>
            </w:pPr>
            <w:r>
              <w:t>E</w:t>
            </w:r>
            <w:r w:rsidRPr="00837069">
              <w:t>nsure all prospective staff</w:t>
            </w:r>
            <w:r>
              <w:t xml:space="preserve"> and</w:t>
            </w:r>
            <w:r w:rsidRPr="00837069">
              <w:t xml:space="preserve"> volunteers have a satisfactory vetting report and up to date registration status</w:t>
            </w:r>
          </w:p>
        </w:tc>
        <w:tc>
          <w:tcPr>
            <w:tcW w:w="3544" w:type="dxa"/>
          </w:tcPr>
          <w:p w14:paraId="2D78DD83" w14:textId="6C31040A" w:rsidR="006568FF" w:rsidRPr="00426290" w:rsidRDefault="006568FF">
            <w:pPr>
              <w:pStyle w:val="Table"/>
            </w:pPr>
            <w:r>
              <w:t xml:space="preserve">All State and faith-based entities </w:t>
            </w:r>
            <w:r w:rsidR="2A40D43C">
              <w:t>that are</w:t>
            </w:r>
            <w:r>
              <w:t xml:space="preserve"> providing care (including indirect care providers)</w:t>
            </w:r>
          </w:p>
        </w:tc>
        <w:tc>
          <w:tcPr>
            <w:tcW w:w="3402" w:type="dxa"/>
          </w:tcPr>
          <w:p w14:paraId="10D6B18D" w14:textId="77777777" w:rsidR="006568FF" w:rsidRDefault="006568FF">
            <w:pPr>
              <w:pStyle w:val="Table"/>
            </w:pPr>
            <w:r>
              <w:t xml:space="preserve">Start immediately </w:t>
            </w:r>
          </w:p>
          <w:p w14:paraId="1766223A" w14:textId="77777777" w:rsidR="006568FF" w:rsidRPr="00426290" w:rsidRDefault="006568FF">
            <w:pPr>
              <w:pStyle w:val="Table"/>
            </w:pPr>
            <w:r>
              <w:t xml:space="preserve">Make any necessary changes within 12 months after Care Safety Act comes into force and after Care </w:t>
            </w:r>
            <w:r>
              <w:lastRenderedPageBreak/>
              <w:t>Safe Agency established</w:t>
            </w:r>
          </w:p>
        </w:tc>
      </w:tr>
      <w:tr w:rsidR="006568FF" w:rsidRPr="00426290" w14:paraId="5BA4E88D" w14:textId="77777777" w:rsidTr="66BEBAA7">
        <w:tc>
          <w:tcPr>
            <w:tcW w:w="704" w:type="dxa"/>
          </w:tcPr>
          <w:p w14:paraId="43600EA7" w14:textId="77777777" w:rsidR="006568FF" w:rsidRDefault="006568FF" w:rsidP="007921AA">
            <w:pPr>
              <w:pStyle w:val="Table"/>
              <w:numPr>
                <w:ilvl w:val="0"/>
                <w:numId w:val="26"/>
              </w:numPr>
              <w:ind w:left="0" w:firstLine="0"/>
            </w:pPr>
          </w:p>
        </w:tc>
        <w:tc>
          <w:tcPr>
            <w:tcW w:w="6237" w:type="dxa"/>
          </w:tcPr>
          <w:p w14:paraId="571EED84" w14:textId="77777777" w:rsidR="006568FF" w:rsidRPr="00426290" w:rsidRDefault="006568FF">
            <w:pPr>
              <w:pStyle w:val="Table"/>
            </w:pPr>
            <w:r>
              <w:t>E</w:t>
            </w:r>
            <w:r w:rsidRPr="2AAAFDCA">
              <w:t xml:space="preserve">nsure </w:t>
            </w:r>
            <w:r>
              <w:t xml:space="preserve">all </w:t>
            </w:r>
            <w:r w:rsidRPr="2AAAFDCA">
              <w:t xml:space="preserve">pre-employment screening checks </w:t>
            </w:r>
            <w:r>
              <w:t xml:space="preserve">meet requirements </w:t>
            </w:r>
          </w:p>
        </w:tc>
        <w:tc>
          <w:tcPr>
            <w:tcW w:w="3544" w:type="dxa"/>
          </w:tcPr>
          <w:p w14:paraId="588ABA6B" w14:textId="2F74F629" w:rsidR="006568FF" w:rsidRPr="00426290" w:rsidRDefault="006568FF">
            <w:pPr>
              <w:pStyle w:val="Table"/>
            </w:pPr>
            <w:r>
              <w:t xml:space="preserve">All State and faith-based entities </w:t>
            </w:r>
            <w:r w:rsidR="081D050A">
              <w:t>that are</w:t>
            </w:r>
            <w:r>
              <w:t xml:space="preserve"> providing care (including indirect care providers)</w:t>
            </w:r>
          </w:p>
        </w:tc>
        <w:tc>
          <w:tcPr>
            <w:tcW w:w="3402" w:type="dxa"/>
          </w:tcPr>
          <w:p w14:paraId="5D1E7010" w14:textId="77777777" w:rsidR="006568FF" w:rsidRDefault="006568FF">
            <w:pPr>
              <w:pStyle w:val="Table"/>
            </w:pPr>
            <w:r>
              <w:t xml:space="preserve">Start immediately </w:t>
            </w:r>
          </w:p>
          <w:p w14:paraId="73BE03CE" w14:textId="77777777" w:rsidR="006568FF" w:rsidRPr="00426290" w:rsidRDefault="006568FF">
            <w:pPr>
              <w:pStyle w:val="Table"/>
            </w:pPr>
            <w:r>
              <w:t>Make any necessary changes within 12 months after Care Safety Act comes into force and after Care Safe Agency established</w:t>
            </w:r>
          </w:p>
        </w:tc>
      </w:tr>
      <w:tr w:rsidR="006568FF" w:rsidRPr="00426290" w14:paraId="3D48E079" w14:textId="77777777" w:rsidTr="66BEBAA7">
        <w:tc>
          <w:tcPr>
            <w:tcW w:w="704" w:type="dxa"/>
          </w:tcPr>
          <w:p w14:paraId="607A46A8" w14:textId="77777777" w:rsidR="006568FF" w:rsidRDefault="006568FF" w:rsidP="007921AA">
            <w:pPr>
              <w:pStyle w:val="Table"/>
              <w:numPr>
                <w:ilvl w:val="0"/>
                <w:numId w:val="26"/>
              </w:numPr>
              <w:ind w:left="0" w:firstLine="0"/>
            </w:pPr>
          </w:p>
        </w:tc>
        <w:tc>
          <w:tcPr>
            <w:tcW w:w="6237" w:type="dxa"/>
          </w:tcPr>
          <w:p w14:paraId="4DF58847" w14:textId="77777777" w:rsidR="006568FF" w:rsidRPr="00426290" w:rsidRDefault="006568FF">
            <w:pPr>
              <w:pStyle w:val="Table"/>
            </w:pPr>
            <w:r>
              <w:t>Develop a Care Workforce Strategy</w:t>
            </w:r>
          </w:p>
        </w:tc>
        <w:tc>
          <w:tcPr>
            <w:tcW w:w="3544" w:type="dxa"/>
          </w:tcPr>
          <w:p w14:paraId="5F79DF30" w14:textId="77777777" w:rsidR="006568FF" w:rsidRPr="00426290" w:rsidRDefault="006568FF">
            <w:pPr>
              <w:pStyle w:val="Table"/>
            </w:pPr>
            <w:r>
              <w:t>Care Safe Agency</w:t>
            </w:r>
          </w:p>
        </w:tc>
        <w:tc>
          <w:tcPr>
            <w:tcW w:w="3402" w:type="dxa"/>
          </w:tcPr>
          <w:p w14:paraId="617414A5" w14:textId="77777777" w:rsidR="006568FF" w:rsidRPr="00426290" w:rsidRDefault="006568FF">
            <w:pPr>
              <w:pStyle w:val="Table"/>
            </w:pPr>
            <w:r>
              <w:t>Complete w</w:t>
            </w:r>
            <w:r w:rsidRPr="00553C75">
              <w:t>ithin 1</w:t>
            </w:r>
            <w:r>
              <w:t>2</w:t>
            </w:r>
            <w:r w:rsidRPr="00553C75">
              <w:t xml:space="preserve"> months of the establishment of the </w:t>
            </w:r>
            <w:r>
              <w:t>Care Safe Agency</w:t>
            </w:r>
          </w:p>
        </w:tc>
      </w:tr>
      <w:tr w:rsidR="006568FF" w:rsidRPr="00426290" w14:paraId="1791ACB2" w14:textId="77777777" w:rsidTr="66BEBAA7">
        <w:tc>
          <w:tcPr>
            <w:tcW w:w="704" w:type="dxa"/>
          </w:tcPr>
          <w:p w14:paraId="2FD85654" w14:textId="77777777" w:rsidR="006568FF" w:rsidRDefault="006568FF" w:rsidP="007921AA">
            <w:pPr>
              <w:pStyle w:val="Table"/>
              <w:numPr>
                <w:ilvl w:val="0"/>
                <w:numId w:val="26"/>
              </w:numPr>
              <w:ind w:left="0" w:firstLine="0"/>
            </w:pPr>
          </w:p>
        </w:tc>
        <w:tc>
          <w:tcPr>
            <w:tcW w:w="6237" w:type="dxa"/>
          </w:tcPr>
          <w:p w14:paraId="19749C3A" w14:textId="77777777" w:rsidR="006568FF" w:rsidRPr="00426290" w:rsidRDefault="006568FF">
            <w:pPr>
              <w:pStyle w:val="Table"/>
            </w:pPr>
            <w:r>
              <w:t>R</w:t>
            </w:r>
            <w:r w:rsidRPr="00A268E1">
              <w:t>ecruit for and support a diverse workforce</w:t>
            </w:r>
          </w:p>
        </w:tc>
        <w:tc>
          <w:tcPr>
            <w:tcW w:w="3544" w:type="dxa"/>
          </w:tcPr>
          <w:p w14:paraId="299A0A07" w14:textId="3514468E" w:rsidR="006568FF" w:rsidRPr="00426290" w:rsidRDefault="006568FF">
            <w:pPr>
              <w:pStyle w:val="Table"/>
            </w:pPr>
            <w:r>
              <w:t xml:space="preserve">All State and faith-based entities </w:t>
            </w:r>
            <w:r w:rsidR="1BEB68A4">
              <w:t>that are</w:t>
            </w:r>
            <w:r>
              <w:t xml:space="preserve"> providing care (including indirect care providers)</w:t>
            </w:r>
          </w:p>
        </w:tc>
        <w:tc>
          <w:tcPr>
            <w:tcW w:w="3402" w:type="dxa"/>
          </w:tcPr>
          <w:p w14:paraId="157F87C9" w14:textId="77777777" w:rsidR="006568FF" w:rsidRDefault="006568FF">
            <w:pPr>
              <w:pStyle w:val="Table"/>
            </w:pPr>
            <w:r>
              <w:t xml:space="preserve">Start immediately </w:t>
            </w:r>
          </w:p>
          <w:p w14:paraId="5888EA4F" w14:textId="77777777" w:rsidR="006568FF" w:rsidRPr="00426290" w:rsidRDefault="006568FF">
            <w:pPr>
              <w:pStyle w:val="Table"/>
            </w:pPr>
            <w:r>
              <w:t>Make any necessary changes within 12 months after Care Safe Agency established</w:t>
            </w:r>
          </w:p>
        </w:tc>
      </w:tr>
      <w:tr w:rsidR="006568FF" w:rsidRPr="00426290" w14:paraId="137D0BAD" w14:textId="77777777" w:rsidTr="66BEBAA7">
        <w:tc>
          <w:tcPr>
            <w:tcW w:w="704" w:type="dxa"/>
          </w:tcPr>
          <w:p w14:paraId="4A9AF3E4" w14:textId="77777777" w:rsidR="006568FF" w:rsidRDefault="006568FF" w:rsidP="007921AA">
            <w:pPr>
              <w:pStyle w:val="Table"/>
              <w:numPr>
                <w:ilvl w:val="0"/>
                <w:numId w:val="26"/>
              </w:numPr>
              <w:ind w:left="0" w:firstLine="0"/>
            </w:pPr>
          </w:p>
        </w:tc>
        <w:tc>
          <w:tcPr>
            <w:tcW w:w="6237" w:type="dxa"/>
          </w:tcPr>
          <w:p w14:paraId="358B59C1" w14:textId="77777777" w:rsidR="006568FF" w:rsidRPr="00426290" w:rsidRDefault="006568FF">
            <w:pPr>
              <w:pStyle w:val="Table"/>
            </w:pPr>
            <w:r>
              <w:t>C</w:t>
            </w:r>
            <w:r w:rsidRPr="2AAAFDCA">
              <w:t>ode</w:t>
            </w:r>
            <w:r>
              <w:t xml:space="preserve"> of conduct and appropriate training in place for staff</w:t>
            </w:r>
          </w:p>
        </w:tc>
        <w:tc>
          <w:tcPr>
            <w:tcW w:w="3544" w:type="dxa"/>
          </w:tcPr>
          <w:p w14:paraId="3DFF187B" w14:textId="65E3903F" w:rsidR="006568FF" w:rsidRPr="00426290" w:rsidRDefault="006568FF">
            <w:pPr>
              <w:pStyle w:val="Table"/>
            </w:pPr>
            <w:r>
              <w:t xml:space="preserve">All State and faith-based entities </w:t>
            </w:r>
            <w:r w:rsidR="63C75D69">
              <w:t>that are</w:t>
            </w:r>
            <w:r>
              <w:t xml:space="preserve"> providing care (including indirect care providers)</w:t>
            </w:r>
          </w:p>
        </w:tc>
        <w:tc>
          <w:tcPr>
            <w:tcW w:w="3402" w:type="dxa"/>
          </w:tcPr>
          <w:p w14:paraId="7E5AF894" w14:textId="77777777" w:rsidR="006568FF" w:rsidRDefault="006568FF">
            <w:pPr>
              <w:pStyle w:val="Table"/>
            </w:pPr>
            <w:r>
              <w:t xml:space="preserve">Start immediately </w:t>
            </w:r>
          </w:p>
          <w:p w14:paraId="02FF3410" w14:textId="77777777" w:rsidR="006568FF" w:rsidRPr="00426290" w:rsidRDefault="006568FF">
            <w:pPr>
              <w:pStyle w:val="Table"/>
            </w:pPr>
            <w:r>
              <w:t>Make any necessary changes within 12 months after Care Safe Agency established</w:t>
            </w:r>
          </w:p>
        </w:tc>
      </w:tr>
      <w:tr w:rsidR="006568FF" w:rsidRPr="00426290" w14:paraId="72B84868" w14:textId="77777777" w:rsidTr="66BEBAA7">
        <w:tc>
          <w:tcPr>
            <w:tcW w:w="704" w:type="dxa"/>
          </w:tcPr>
          <w:p w14:paraId="3F35B8BA" w14:textId="77777777" w:rsidR="006568FF" w:rsidRDefault="006568FF" w:rsidP="007921AA">
            <w:pPr>
              <w:pStyle w:val="Table"/>
              <w:numPr>
                <w:ilvl w:val="0"/>
                <w:numId w:val="26"/>
              </w:numPr>
              <w:ind w:left="0" w:firstLine="0"/>
            </w:pPr>
          </w:p>
        </w:tc>
        <w:tc>
          <w:tcPr>
            <w:tcW w:w="6237" w:type="dxa"/>
          </w:tcPr>
          <w:p w14:paraId="0AFC8FFD" w14:textId="77777777" w:rsidR="006568FF" w:rsidRPr="00426290" w:rsidRDefault="006568FF">
            <w:pPr>
              <w:pStyle w:val="Table"/>
            </w:pPr>
            <w:r>
              <w:t>Ensure</w:t>
            </w:r>
            <w:r w:rsidRPr="2AAAFDCA">
              <w:t xml:space="preserve"> </w:t>
            </w:r>
            <w:r>
              <w:t>workforce</w:t>
            </w:r>
            <w:r w:rsidRPr="2AAAFDCA">
              <w:t xml:space="preserve"> rules and standards apply equally to</w:t>
            </w:r>
            <w:r>
              <w:t xml:space="preserve"> all staff and care workers, including</w:t>
            </w:r>
            <w:r w:rsidRPr="2AAAFDCA">
              <w:t xml:space="preserve"> volunteers</w:t>
            </w:r>
            <w:r>
              <w:t>, people in religious ministry and lay people</w:t>
            </w:r>
          </w:p>
        </w:tc>
        <w:tc>
          <w:tcPr>
            <w:tcW w:w="3544" w:type="dxa"/>
          </w:tcPr>
          <w:p w14:paraId="162C9D47" w14:textId="6621B8D8" w:rsidR="006568FF" w:rsidRPr="00426290" w:rsidRDefault="006568FF">
            <w:pPr>
              <w:pStyle w:val="Table"/>
            </w:pPr>
            <w:r>
              <w:t xml:space="preserve">All State and faith-based entities </w:t>
            </w:r>
            <w:r w:rsidR="1C6DD495">
              <w:t>that are</w:t>
            </w:r>
            <w:r>
              <w:t xml:space="preserve"> providing care (including indirect care providers)</w:t>
            </w:r>
          </w:p>
        </w:tc>
        <w:tc>
          <w:tcPr>
            <w:tcW w:w="3402" w:type="dxa"/>
          </w:tcPr>
          <w:p w14:paraId="489A6164" w14:textId="77777777" w:rsidR="006568FF" w:rsidRDefault="006568FF">
            <w:pPr>
              <w:pStyle w:val="Table"/>
            </w:pPr>
            <w:r>
              <w:t xml:space="preserve">Start immediately </w:t>
            </w:r>
          </w:p>
          <w:p w14:paraId="659726CC" w14:textId="77777777" w:rsidR="006568FF" w:rsidRPr="00426290" w:rsidRDefault="006568FF">
            <w:pPr>
              <w:pStyle w:val="Table"/>
            </w:pPr>
            <w:r>
              <w:t>Make any necessary changes within 12 months after Care Safety Act comes into force and Care Safe Agency established</w:t>
            </w:r>
          </w:p>
        </w:tc>
      </w:tr>
    </w:tbl>
    <w:p w14:paraId="4776D4CE" w14:textId="104A26B6" w:rsidR="45DA34B4" w:rsidRDefault="45DA34B4" w:rsidP="66BEBAA7">
      <w:pPr>
        <w:pStyle w:val="Heading4"/>
      </w:pPr>
      <w:r>
        <w:t>Tūtohi 65-69: Kia tika te whakaea i ngā tautohenga</w:t>
      </w:r>
    </w:p>
    <w:p w14:paraId="22BEB7FE" w14:textId="77777777" w:rsidR="006568FF" w:rsidRDefault="006568FF" w:rsidP="00C73FCB">
      <w:pPr>
        <w:pStyle w:val="Heading4"/>
      </w:pPr>
      <w:r w:rsidRPr="00CB49F7">
        <w:t>RECOMMENDATIONS 65–69: Complaints are responded to effectively</w:t>
      </w:r>
    </w:p>
    <w:tbl>
      <w:tblPr>
        <w:tblStyle w:val="TableGrid"/>
        <w:tblW w:w="0" w:type="auto"/>
        <w:tblLook w:val="04A0" w:firstRow="1" w:lastRow="0" w:firstColumn="1" w:lastColumn="0" w:noHBand="0" w:noVBand="1"/>
      </w:tblPr>
      <w:tblGrid>
        <w:gridCol w:w="501"/>
        <w:gridCol w:w="3892"/>
        <w:gridCol w:w="2275"/>
        <w:gridCol w:w="2348"/>
      </w:tblGrid>
      <w:tr w:rsidR="006568FF" w:rsidRPr="00426290" w14:paraId="1F6AD628" w14:textId="77777777" w:rsidTr="66BEBAA7">
        <w:trPr>
          <w:tblHeader/>
        </w:trPr>
        <w:tc>
          <w:tcPr>
            <w:tcW w:w="704" w:type="dxa"/>
            <w:vAlign w:val="center"/>
          </w:tcPr>
          <w:p w14:paraId="09A548A5" w14:textId="77777777" w:rsidR="006568FF" w:rsidRDefault="006568FF">
            <w:pPr>
              <w:pStyle w:val="Table"/>
            </w:pPr>
            <w:r>
              <w:rPr>
                <w:b/>
                <w:bCs/>
              </w:rPr>
              <w:t>#</w:t>
            </w:r>
          </w:p>
        </w:tc>
        <w:tc>
          <w:tcPr>
            <w:tcW w:w="6237" w:type="dxa"/>
            <w:vAlign w:val="center"/>
          </w:tcPr>
          <w:p w14:paraId="24E08C5A" w14:textId="77777777" w:rsidR="006568FF" w:rsidRDefault="006568FF">
            <w:pPr>
              <w:pStyle w:val="Table"/>
            </w:pPr>
            <w:r w:rsidRPr="00A17133">
              <w:rPr>
                <w:b/>
                <w:bCs/>
              </w:rPr>
              <w:t>Recommendation description</w:t>
            </w:r>
          </w:p>
        </w:tc>
        <w:tc>
          <w:tcPr>
            <w:tcW w:w="3544" w:type="dxa"/>
            <w:vAlign w:val="center"/>
          </w:tcPr>
          <w:p w14:paraId="55752B31" w14:textId="77777777" w:rsidR="006568FF" w:rsidRDefault="006568FF">
            <w:pPr>
              <w:pStyle w:val="Table"/>
            </w:pPr>
            <w:r>
              <w:rPr>
                <w:b/>
              </w:rPr>
              <w:t>Lead or co-ordinating entity/ies</w:t>
            </w:r>
          </w:p>
        </w:tc>
        <w:tc>
          <w:tcPr>
            <w:tcW w:w="3402" w:type="dxa"/>
            <w:vAlign w:val="center"/>
          </w:tcPr>
          <w:p w14:paraId="0B06D01E" w14:textId="77777777" w:rsidR="006568FF" w:rsidRDefault="006568FF">
            <w:pPr>
              <w:pStyle w:val="Table"/>
            </w:pPr>
            <w:r w:rsidRPr="2AAAFDCA">
              <w:rPr>
                <w:b/>
              </w:rPr>
              <w:t>Timeframe</w:t>
            </w:r>
          </w:p>
        </w:tc>
      </w:tr>
      <w:tr w:rsidR="006568FF" w:rsidRPr="00426290" w14:paraId="64770C44" w14:textId="77777777" w:rsidTr="66BEBAA7">
        <w:tc>
          <w:tcPr>
            <w:tcW w:w="704" w:type="dxa"/>
          </w:tcPr>
          <w:p w14:paraId="60A68C67" w14:textId="77777777" w:rsidR="006568FF" w:rsidRDefault="006568FF" w:rsidP="007921AA">
            <w:pPr>
              <w:pStyle w:val="Table"/>
              <w:numPr>
                <w:ilvl w:val="0"/>
                <w:numId w:val="26"/>
              </w:numPr>
              <w:ind w:left="0" w:firstLine="0"/>
            </w:pPr>
          </w:p>
        </w:tc>
        <w:tc>
          <w:tcPr>
            <w:tcW w:w="6237" w:type="dxa"/>
          </w:tcPr>
          <w:p w14:paraId="70653D62" w14:textId="77777777" w:rsidR="006568FF" w:rsidRPr="00426290" w:rsidRDefault="006568FF">
            <w:pPr>
              <w:pStyle w:val="Table"/>
            </w:pPr>
            <w:r>
              <w:t>Ensure appropriate complaints policies and procedures are in place</w:t>
            </w:r>
          </w:p>
        </w:tc>
        <w:tc>
          <w:tcPr>
            <w:tcW w:w="3544" w:type="dxa"/>
          </w:tcPr>
          <w:p w14:paraId="76F0BD01" w14:textId="36BD2F41" w:rsidR="006568FF" w:rsidRPr="00426290" w:rsidRDefault="006568FF">
            <w:pPr>
              <w:pStyle w:val="Table"/>
            </w:pPr>
            <w:r>
              <w:t xml:space="preserve">All State and faith-based entities </w:t>
            </w:r>
            <w:r w:rsidR="6D09ACEF">
              <w:t>that are</w:t>
            </w:r>
            <w:r>
              <w:t xml:space="preserve"> providing care (including indirect care providers)</w:t>
            </w:r>
          </w:p>
        </w:tc>
        <w:tc>
          <w:tcPr>
            <w:tcW w:w="3402" w:type="dxa"/>
          </w:tcPr>
          <w:p w14:paraId="0C8FB87E" w14:textId="77777777" w:rsidR="006568FF" w:rsidRDefault="006568FF">
            <w:pPr>
              <w:pStyle w:val="Table"/>
            </w:pPr>
            <w:r>
              <w:t xml:space="preserve">Start immediately </w:t>
            </w:r>
          </w:p>
          <w:p w14:paraId="00A56742" w14:textId="77777777" w:rsidR="006568FF" w:rsidRPr="00426290" w:rsidRDefault="006568FF">
            <w:pPr>
              <w:pStyle w:val="Table"/>
            </w:pPr>
            <w:r>
              <w:t xml:space="preserve">Make any necessary changes within 12 months after Care Safety Act comes into </w:t>
            </w:r>
            <w:r>
              <w:lastRenderedPageBreak/>
              <w:t>force and Care Safe Agency established</w:t>
            </w:r>
          </w:p>
        </w:tc>
      </w:tr>
      <w:tr w:rsidR="006568FF" w:rsidRPr="00426290" w14:paraId="55767122" w14:textId="77777777" w:rsidTr="66BEBAA7">
        <w:tc>
          <w:tcPr>
            <w:tcW w:w="704" w:type="dxa"/>
          </w:tcPr>
          <w:p w14:paraId="461E7CDF" w14:textId="77777777" w:rsidR="006568FF" w:rsidRDefault="006568FF" w:rsidP="007921AA">
            <w:pPr>
              <w:pStyle w:val="Table"/>
              <w:numPr>
                <w:ilvl w:val="0"/>
                <w:numId w:val="26"/>
              </w:numPr>
              <w:ind w:left="0" w:firstLine="0"/>
            </w:pPr>
          </w:p>
        </w:tc>
        <w:tc>
          <w:tcPr>
            <w:tcW w:w="6237" w:type="dxa"/>
          </w:tcPr>
          <w:p w14:paraId="1AA95918" w14:textId="77777777" w:rsidR="006568FF" w:rsidRPr="00426290" w:rsidRDefault="006568FF">
            <w:pPr>
              <w:pStyle w:val="Table"/>
            </w:pPr>
            <w:r>
              <w:t>Person</w:t>
            </w:r>
            <w:r w:rsidRPr="00F273F6">
              <w:t xml:space="preserve"> responsible</w:t>
            </w:r>
            <w:r>
              <w:t xml:space="preserve"> is</w:t>
            </w:r>
            <w:r w:rsidRPr="00F273F6">
              <w:t xml:space="preserve"> held </w:t>
            </w:r>
            <w:r>
              <w:t xml:space="preserve">to </w:t>
            </w:r>
            <w:r w:rsidRPr="00F273F6">
              <w:t>account</w:t>
            </w:r>
            <w:r>
              <w:t xml:space="preserve"> for substantiated abuse and/or neglect</w:t>
            </w:r>
          </w:p>
        </w:tc>
        <w:tc>
          <w:tcPr>
            <w:tcW w:w="3544" w:type="dxa"/>
          </w:tcPr>
          <w:p w14:paraId="6DCBBEA4" w14:textId="12CAA2F6" w:rsidR="006568FF" w:rsidRPr="00426290" w:rsidRDefault="006568FF">
            <w:pPr>
              <w:pStyle w:val="Table"/>
            </w:pPr>
            <w:r>
              <w:t xml:space="preserve">All State and faith-based entities </w:t>
            </w:r>
            <w:r w:rsidR="4EAFD355">
              <w:t>that are</w:t>
            </w:r>
            <w:r>
              <w:t xml:space="preserve"> providing care (including indirect care providers)</w:t>
            </w:r>
          </w:p>
        </w:tc>
        <w:tc>
          <w:tcPr>
            <w:tcW w:w="3402" w:type="dxa"/>
          </w:tcPr>
          <w:p w14:paraId="3C5D7A03" w14:textId="77777777" w:rsidR="006568FF" w:rsidRDefault="006568FF">
            <w:pPr>
              <w:pStyle w:val="Table"/>
            </w:pPr>
            <w:r>
              <w:t xml:space="preserve">Start immediately </w:t>
            </w:r>
          </w:p>
          <w:p w14:paraId="691E963C" w14:textId="77777777" w:rsidR="006568FF" w:rsidRPr="00426290" w:rsidRDefault="006568FF">
            <w:pPr>
              <w:pStyle w:val="Table"/>
            </w:pPr>
            <w:r>
              <w:t>Make any necessary changes within 12 months after Care Safety Act comes into force and Care Safe Agency established</w:t>
            </w:r>
          </w:p>
        </w:tc>
      </w:tr>
      <w:tr w:rsidR="006568FF" w:rsidRPr="00426290" w14:paraId="4533BB71" w14:textId="77777777" w:rsidTr="66BEBAA7">
        <w:tc>
          <w:tcPr>
            <w:tcW w:w="704" w:type="dxa"/>
          </w:tcPr>
          <w:p w14:paraId="3BDF106D" w14:textId="77777777" w:rsidR="006568FF" w:rsidRDefault="006568FF" w:rsidP="007921AA">
            <w:pPr>
              <w:pStyle w:val="Table"/>
              <w:numPr>
                <w:ilvl w:val="0"/>
                <w:numId w:val="26"/>
              </w:numPr>
              <w:ind w:left="0" w:firstLine="0"/>
            </w:pPr>
          </w:p>
        </w:tc>
        <w:tc>
          <w:tcPr>
            <w:tcW w:w="6237" w:type="dxa"/>
          </w:tcPr>
          <w:p w14:paraId="7785EEB9" w14:textId="77777777" w:rsidR="006568FF" w:rsidRPr="00426290" w:rsidRDefault="006568FF">
            <w:pPr>
              <w:pStyle w:val="Table"/>
            </w:pPr>
            <w:r>
              <w:t>R</w:t>
            </w:r>
            <w:r w:rsidRPr="2AAAFDCA">
              <w:t>eport</w:t>
            </w:r>
            <w:r w:rsidRPr="00816C1F">
              <w:t xml:space="preserve"> all complaints, disclosures or incidents to the </w:t>
            </w:r>
            <w:r>
              <w:t>Care Safe Agency</w:t>
            </w:r>
          </w:p>
        </w:tc>
        <w:tc>
          <w:tcPr>
            <w:tcW w:w="3544" w:type="dxa"/>
          </w:tcPr>
          <w:p w14:paraId="68243A32" w14:textId="02DA82C0" w:rsidR="006568FF" w:rsidRPr="00426290" w:rsidRDefault="006568FF">
            <w:pPr>
              <w:pStyle w:val="Table"/>
            </w:pPr>
            <w:r>
              <w:t xml:space="preserve">All State and faith-based entities </w:t>
            </w:r>
            <w:r w:rsidR="77733596">
              <w:t>that are</w:t>
            </w:r>
            <w:r>
              <w:t xml:space="preserve"> providing care (including indirect care providers)</w:t>
            </w:r>
          </w:p>
        </w:tc>
        <w:tc>
          <w:tcPr>
            <w:tcW w:w="3402" w:type="dxa"/>
          </w:tcPr>
          <w:p w14:paraId="50D98E45" w14:textId="77777777" w:rsidR="006568FF" w:rsidRPr="00426290" w:rsidRDefault="006568FF">
            <w:pPr>
              <w:pStyle w:val="Table"/>
            </w:pPr>
            <w:r>
              <w:t>Start immediately after Care Safe Agency established</w:t>
            </w:r>
          </w:p>
        </w:tc>
      </w:tr>
      <w:tr w:rsidR="006568FF" w:rsidRPr="00426290" w14:paraId="48F25D0C" w14:textId="77777777" w:rsidTr="66BEBAA7">
        <w:tc>
          <w:tcPr>
            <w:tcW w:w="704" w:type="dxa"/>
          </w:tcPr>
          <w:p w14:paraId="6CAAB7BD" w14:textId="77777777" w:rsidR="006568FF" w:rsidRDefault="006568FF" w:rsidP="007921AA">
            <w:pPr>
              <w:pStyle w:val="Table"/>
              <w:numPr>
                <w:ilvl w:val="0"/>
                <w:numId w:val="26"/>
              </w:numPr>
              <w:ind w:left="0" w:firstLine="0"/>
            </w:pPr>
          </w:p>
        </w:tc>
        <w:tc>
          <w:tcPr>
            <w:tcW w:w="6237" w:type="dxa"/>
          </w:tcPr>
          <w:p w14:paraId="6C57B7C2" w14:textId="77777777" w:rsidR="006568FF" w:rsidRPr="00426290" w:rsidRDefault="006568FF">
            <w:pPr>
              <w:pStyle w:val="Table"/>
            </w:pPr>
            <w:r>
              <w:t>C</w:t>
            </w:r>
            <w:r w:rsidRPr="2AAAFDCA">
              <w:t>ollate</w:t>
            </w:r>
            <w:r w:rsidRPr="00816C1F">
              <w:t xml:space="preserve"> and keep a centralised database of complaints, disclosures or incidents of abuse and neglect</w:t>
            </w:r>
          </w:p>
        </w:tc>
        <w:tc>
          <w:tcPr>
            <w:tcW w:w="3544" w:type="dxa"/>
          </w:tcPr>
          <w:p w14:paraId="7C316F1B" w14:textId="77777777" w:rsidR="006568FF" w:rsidRPr="00426290" w:rsidRDefault="006568FF">
            <w:pPr>
              <w:pStyle w:val="Table"/>
            </w:pPr>
            <w:r>
              <w:t>Care Safe Agency</w:t>
            </w:r>
          </w:p>
        </w:tc>
        <w:tc>
          <w:tcPr>
            <w:tcW w:w="3402" w:type="dxa"/>
          </w:tcPr>
          <w:p w14:paraId="0F8052BA" w14:textId="77777777" w:rsidR="006568FF" w:rsidRPr="00426290" w:rsidRDefault="006568FF">
            <w:pPr>
              <w:pStyle w:val="Table"/>
            </w:pPr>
            <w:r>
              <w:t>Set up database w</w:t>
            </w:r>
            <w:r w:rsidRPr="00553C75">
              <w:t>ithin 1</w:t>
            </w:r>
            <w:r>
              <w:t>8</w:t>
            </w:r>
            <w:r w:rsidRPr="00553C75">
              <w:t xml:space="preserve"> months of the establishment of the </w:t>
            </w:r>
            <w:r>
              <w:t>Care Safe Agency</w:t>
            </w:r>
          </w:p>
        </w:tc>
      </w:tr>
      <w:tr w:rsidR="006568FF" w:rsidRPr="00426290" w14:paraId="2C38E91E" w14:textId="77777777" w:rsidTr="66BEBAA7">
        <w:tc>
          <w:tcPr>
            <w:tcW w:w="704" w:type="dxa"/>
          </w:tcPr>
          <w:p w14:paraId="14E86709" w14:textId="77777777" w:rsidR="006568FF" w:rsidRDefault="006568FF" w:rsidP="007921AA">
            <w:pPr>
              <w:pStyle w:val="Table"/>
              <w:numPr>
                <w:ilvl w:val="0"/>
                <w:numId w:val="26"/>
              </w:numPr>
              <w:ind w:left="0" w:firstLine="0"/>
            </w:pPr>
          </w:p>
        </w:tc>
        <w:tc>
          <w:tcPr>
            <w:tcW w:w="6237" w:type="dxa"/>
          </w:tcPr>
          <w:p w14:paraId="32C5774C" w14:textId="77777777" w:rsidR="006568FF" w:rsidRPr="00426290" w:rsidRDefault="006568FF">
            <w:pPr>
              <w:pStyle w:val="Table"/>
            </w:pPr>
            <w:r>
              <w:t>Create a coherent mandatory reporting regime (in Care Safety Act)</w:t>
            </w:r>
          </w:p>
        </w:tc>
        <w:tc>
          <w:tcPr>
            <w:tcW w:w="3544" w:type="dxa"/>
          </w:tcPr>
          <w:p w14:paraId="5C7E6CD5" w14:textId="77777777" w:rsidR="006568FF" w:rsidRPr="00426290" w:rsidRDefault="006568FF">
            <w:pPr>
              <w:pStyle w:val="Table"/>
            </w:pPr>
            <w:r>
              <w:t xml:space="preserve">Care System Office </w:t>
            </w:r>
          </w:p>
        </w:tc>
        <w:tc>
          <w:tcPr>
            <w:tcW w:w="3402" w:type="dxa"/>
          </w:tcPr>
          <w:p w14:paraId="7922197E" w14:textId="77777777" w:rsidR="006568FF" w:rsidRPr="00426290" w:rsidRDefault="006568FF">
            <w:pPr>
              <w:pStyle w:val="Table"/>
            </w:pPr>
            <w:r>
              <w:t>Complete w</w:t>
            </w:r>
            <w:r w:rsidRPr="007A0A16">
              <w:t>ithin 18 months</w:t>
            </w:r>
          </w:p>
        </w:tc>
      </w:tr>
    </w:tbl>
    <w:p w14:paraId="3FAAEF20" w14:textId="2E701E15" w:rsidR="4B799FED" w:rsidRDefault="4B799FED" w:rsidP="66BEBAA7">
      <w:pPr>
        <w:pStyle w:val="Heading4"/>
      </w:pPr>
      <w:r>
        <w:t>Tūtohi 70-75: Ngā wāhi tiaki me ōna tikanga kia iti iho te mana, kia kore rawa atu rānei a tōna wā</w:t>
      </w:r>
    </w:p>
    <w:p w14:paraId="1E53DE92" w14:textId="77777777" w:rsidR="006568FF" w:rsidRDefault="006568FF" w:rsidP="00C73FCB">
      <w:pPr>
        <w:pStyle w:val="Heading4"/>
      </w:pPr>
      <w:r w:rsidRPr="00CB49F7">
        <w:t>RECOMMENDATIONS 70–75: Institutional environments and practices to be minimised and ultimately eliminated</w:t>
      </w:r>
    </w:p>
    <w:tbl>
      <w:tblPr>
        <w:tblStyle w:val="TableGrid"/>
        <w:tblW w:w="0" w:type="auto"/>
        <w:tblLook w:val="04A0" w:firstRow="1" w:lastRow="0" w:firstColumn="1" w:lastColumn="0" w:noHBand="0" w:noVBand="1"/>
      </w:tblPr>
      <w:tblGrid>
        <w:gridCol w:w="505"/>
        <w:gridCol w:w="3935"/>
        <w:gridCol w:w="2298"/>
        <w:gridCol w:w="2278"/>
      </w:tblGrid>
      <w:tr w:rsidR="006568FF" w:rsidRPr="00426290" w14:paraId="6CBDEFE5" w14:textId="77777777">
        <w:trPr>
          <w:tblHeader/>
        </w:trPr>
        <w:tc>
          <w:tcPr>
            <w:tcW w:w="704" w:type="dxa"/>
            <w:vAlign w:val="center"/>
          </w:tcPr>
          <w:p w14:paraId="128E4322" w14:textId="77777777" w:rsidR="006568FF" w:rsidRDefault="006568FF">
            <w:pPr>
              <w:pStyle w:val="Table"/>
            </w:pPr>
            <w:r>
              <w:rPr>
                <w:b/>
                <w:bCs/>
              </w:rPr>
              <w:t>#</w:t>
            </w:r>
          </w:p>
        </w:tc>
        <w:tc>
          <w:tcPr>
            <w:tcW w:w="6237" w:type="dxa"/>
            <w:vAlign w:val="center"/>
          </w:tcPr>
          <w:p w14:paraId="76B23CC0" w14:textId="77777777" w:rsidR="006568FF" w:rsidRDefault="006568FF">
            <w:pPr>
              <w:pStyle w:val="Table"/>
            </w:pPr>
            <w:r w:rsidRPr="00A17133">
              <w:rPr>
                <w:b/>
                <w:bCs/>
              </w:rPr>
              <w:t>Recommendation description</w:t>
            </w:r>
          </w:p>
        </w:tc>
        <w:tc>
          <w:tcPr>
            <w:tcW w:w="3544" w:type="dxa"/>
            <w:vAlign w:val="center"/>
          </w:tcPr>
          <w:p w14:paraId="2ED183F1" w14:textId="77777777" w:rsidR="006568FF" w:rsidRDefault="006568FF">
            <w:pPr>
              <w:pStyle w:val="Table"/>
            </w:pPr>
            <w:r>
              <w:rPr>
                <w:b/>
              </w:rPr>
              <w:t>Lead or co-ordinating entity/ies</w:t>
            </w:r>
          </w:p>
        </w:tc>
        <w:tc>
          <w:tcPr>
            <w:tcW w:w="3402" w:type="dxa"/>
            <w:vAlign w:val="center"/>
          </w:tcPr>
          <w:p w14:paraId="36BF877F" w14:textId="77777777" w:rsidR="006568FF" w:rsidRDefault="006568FF">
            <w:pPr>
              <w:pStyle w:val="Table"/>
            </w:pPr>
            <w:r w:rsidRPr="2AAAFDCA">
              <w:rPr>
                <w:b/>
              </w:rPr>
              <w:t>Timeframe</w:t>
            </w:r>
          </w:p>
        </w:tc>
      </w:tr>
      <w:tr w:rsidR="006568FF" w:rsidRPr="00426290" w14:paraId="37966A0E" w14:textId="77777777">
        <w:tc>
          <w:tcPr>
            <w:tcW w:w="704" w:type="dxa"/>
          </w:tcPr>
          <w:p w14:paraId="4DA91F73" w14:textId="77777777" w:rsidR="006568FF" w:rsidRDefault="006568FF" w:rsidP="007921AA">
            <w:pPr>
              <w:pStyle w:val="Table"/>
              <w:numPr>
                <w:ilvl w:val="0"/>
                <w:numId w:val="26"/>
              </w:numPr>
              <w:ind w:left="0" w:firstLine="0"/>
            </w:pPr>
          </w:p>
        </w:tc>
        <w:tc>
          <w:tcPr>
            <w:tcW w:w="6237" w:type="dxa"/>
          </w:tcPr>
          <w:p w14:paraId="6C2850F9" w14:textId="77777777" w:rsidR="006568FF" w:rsidRPr="00426290" w:rsidRDefault="006568FF">
            <w:pPr>
              <w:pStyle w:val="Table"/>
            </w:pPr>
            <w:r>
              <w:t>P</w:t>
            </w:r>
            <w:r w:rsidRPr="005E4378">
              <w:t>rioritise and accelerate current work to close care and protection residences</w:t>
            </w:r>
            <w:r>
              <w:t xml:space="preserve"> </w:t>
            </w:r>
          </w:p>
        </w:tc>
        <w:tc>
          <w:tcPr>
            <w:tcW w:w="3544" w:type="dxa"/>
          </w:tcPr>
          <w:p w14:paraId="61B74443" w14:textId="77777777" w:rsidR="006568FF" w:rsidRPr="00426290" w:rsidRDefault="006568FF">
            <w:pPr>
              <w:pStyle w:val="Table"/>
            </w:pPr>
            <w:r>
              <w:t>Oranga Tamariki</w:t>
            </w:r>
          </w:p>
        </w:tc>
        <w:tc>
          <w:tcPr>
            <w:tcW w:w="3402" w:type="dxa"/>
          </w:tcPr>
          <w:p w14:paraId="4EC29615" w14:textId="77777777" w:rsidR="006568FF" w:rsidRDefault="006568FF">
            <w:pPr>
              <w:pStyle w:val="Table"/>
            </w:pPr>
            <w:r>
              <w:t>Start immediately</w:t>
            </w:r>
          </w:p>
          <w:p w14:paraId="1A047202" w14:textId="77777777" w:rsidR="006568FF" w:rsidRPr="00426290" w:rsidRDefault="006568FF">
            <w:pPr>
              <w:pStyle w:val="Table"/>
            </w:pPr>
            <w:r>
              <w:t>Complete within 2 years</w:t>
            </w:r>
          </w:p>
        </w:tc>
      </w:tr>
      <w:tr w:rsidR="006568FF" w:rsidRPr="00426290" w14:paraId="5334FACC" w14:textId="77777777">
        <w:tc>
          <w:tcPr>
            <w:tcW w:w="704" w:type="dxa"/>
          </w:tcPr>
          <w:p w14:paraId="206F5ED3" w14:textId="77777777" w:rsidR="006568FF" w:rsidRDefault="006568FF" w:rsidP="007921AA">
            <w:pPr>
              <w:pStyle w:val="Table"/>
              <w:numPr>
                <w:ilvl w:val="0"/>
                <w:numId w:val="26"/>
              </w:numPr>
              <w:ind w:left="0" w:firstLine="0"/>
            </w:pPr>
          </w:p>
        </w:tc>
        <w:tc>
          <w:tcPr>
            <w:tcW w:w="6237" w:type="dxa"/>
          </w:tcPr>
          <w:p w14:paraId="6B957FEB" w14:textId="77777777" w:rsidR="006568FF" w:rsidRPr="00426290" w:rsidRDefault="006568FF">
            <w:pPr>
              <w:pStyle w:val="Table"/>
            </w:pPr>
            <w:r>
              <w:t>S</w:t>
            </w:r>
            <w:r w:rsidRPr="005E4378">
              <w:t>upport and invest in models of care that do not perpetuate institutional environments and practices</w:t>
            </w:r>
            <w:r>
              <w:t>, including physical redesign where needed</w:t>
            </w:r>
          </w:p>
        </w:tc>
        <w:tc>
          <w:tcPr>
            <w:tcW w:w="3544" w:type="dxa"/>
          </w:tcPr>
          <w:p w14:paraId="61594E35" w14:textId="77777777" w:rsidR="006568FF" w:rsidRPr="00426290" w:rsidRDefault="006568FF">
            <w:pPr>
              <w:pStyle w:val="Table"/>
            </w:pPr>
            <w:r>
              <w:t>Care System Office (lead) with Oranga Tamariki, Ministry of Health, Te Whatu Ora Health New Zealand, Whaikaha and Ministry of Education</w:t>
            </w:r>
          </w:p>
        </w:tc>
        <w:tc>
          <w:tcPr>
            <w:tcW w:w="3402" w:type="dxa"/>
          </w:tcPr>
          <w:p w14:paraId="3A1A4090" w14:textId="77777777" w:rsidR="006568FF" w:rsidRDefault="006568FF">
            <w:pPr>
              <w:pStyle w:val="Table"/>
            </w:pPr>
            <w:r>
              <w:t>Start immediately</w:t>
            </w:r>
          </w:p>
          <w:p w14:paraId="1C2BB114" w14:textId="77777777" w:rsidR="006568FF" w:rsidRPr="00426290" w:rsidRDefault="006568FF">
            <w:pPr>
              <w:pStyle w:val="Table"/>
            </w:pPr>
            <w:r>
              <w:t>Complete within 2 years</w:t>
            </w:r>
          </w:p>
        </w:tc>
      </w:tr>
      <w:tr w:rsidR="006568FF" w:rsidRPr="00426290" w14:paraId="6626D79B" w14:textId="77777777">
        <w:tc>
          <w:tcPr>
            <w:tcW w:w="704" w:type="dxa"/>
          </w:tcPr>
          <w:p w14:paraId="3286363B" w14:textId="77777777" w:rsidR="006568FF" w:rsidRDefault="006568FF" w:rsidP="007921AA">
            <w:pPr>
              <w:pStyle w:val="Table"/>
              <w:numPr>
                <w:ilvl w:val="0"/>
                <w:numId w:val="26"/>
              </w:numPr>
              <w:ind w:left="0" w:firstLine="0"/>
            </w:pPr>
          </w:p>
        </w:tc>
        <w:tc>
          <w:tcPr>
            <w:tcW w:w="6237" w:type="dxa"/>
          </w:tcPr>
          <w:p w14:paraId="61DB5245" w14:textId="77777777" w:rsidR="006568FF" w:rsidRPr="00426290" w:rsidRDefault="006568FF">
            <w:pPr>
              <w:pStyle w:val="Table"/>
            </w:pPr>
            <w:r>
              <w:t>T</w:t>
            </w:r>
            <w:r w:rsidRPr="2AAAFDCA">
              <w:t>ake steps to ban pain compliance techniques</w:t>
            </w:r>
          </w:p>
        </w:tc>
        <w:tc>
          <w:tcPr>
            <w:tcW w:w="3544" w:type="dxa"/>
          </w:tcPr>
          <w:p w14:paraId="35EFFCEE" w14:textId="77777777" w:rsidR="006568FF" w:rsidRPr="00426290" w:rsidRDefault="006568FF">
            <w:pPr>
              <w:pStyle w:val="Table"/>
            </w:pPr>
            <w:r>
              <w:t xml:space="preserve">Care System Office (lead) with Oranga Tamariki, Ministry of Health, Te Whatu Ora Health New Zealand, </w:t>
            </w:r>
            <w:r>
              <w:lastRenderedPageBreak/>
              <w:t>Whaikaha and Ministry of Education, NZ Police</w:t>
            </w:r>
          </w:p>
        </w:tc>
        <w:tc>
          <w:tcPr>
            <w:tcW w:w="3402" w:type="dxa"/>
          </w:tcPr>
          <w:p w14:paraId="52C70476" w14:textId="77777777" w:rsidR="006568FF" w:rsidRDefault="006568FF">
            <w:pPr>
              <w:pStyle w:val="Table"/>
            </w:pPr>
            <w:r>
              <w:lastRenderedPageBreak/>
              <w:t>Start immediately</w:t>
            </w:r>
          </w:p>
          <w:p w14:paraId="38030014" w14:textId="77777777" w:rsidR="006568FF" w:rsidRPr="00426290" w:rsidRDefault="006568FF">
            <w:pPr>
              <w:pStyle w:val="Table"/>
            </w:pPr>
            <w:r>
              <w:t>Complete within 2 years</w:t>
            </w:r>
          </w:p>
        </w:tc>
      </w:tr>
      <w:tr w:rsidR="006568FF" w:rsidRPr="00426290" w14:paraId="6AB878FE" w14:textId="77777777">
        <w:tc>
          <w:tcPr>
            <w:tcW w:w="704" w:type="dxa"/>
          </w:tcPr>
          <w:p w14:paraId="7B2A3510" w14:textId="77777777" w:rsidR="006568FF" w:rsidRDefault="006568FF" w:rsidP="007921AA">
            <w:pPr>
              <w:pStyle w:val="Table"/>
              <w:numPr>
                <w:ilvl w:val="0"/>
                <w:numId w:val="26"/>
              </w:numPr>
              <w:ind w:left="0" w:firstLine="0"/>
            </w:pPr>
          </w:p>
        </w:tc>
        <w:tc>
          <w:tcPr>
            <w:tcW w:w="6237" w:type="dxa"/>
          </w:tcPr>
          <w:p w14:paraId="1D42AC43" w14:textId="77777777" w:rsidR="006568FF" w:rsidRPr="00426290" w:rsidRDefault="006568FF">
            <w:pPr>
              <w:pStyle w:val="Table"/>
            </w:pPr>
            <w:r>
              <w:t>E</w:t>
            </w:r>
            <w:r w:rsidRPr="00B854CB">
              <w:t xml:space="preserve">nsure there are adequate frameworks in place to govern </w:t>
            </w:r>
            <w:r>
              <w:t xml:space="preserve">and minimise </w:t>
            </w:r>
            <w:r w:rsidRPr="00B854CB">
              <w:t>the use of restrictive practices</w:t>
            </w:r>
          </w:p>
        </w:tc>
        <w:tc>
          <w:tcPr>
            <w:tcW w:w="3544" w:type="dxa"/>
          </w:tcPr>
          <w:p w14:paraId="21D74D26" w14:textId="77777777" w:rsidR="006568FF" w:rsidRPr="00426290" w:rsidRDefault="006568FF">
            <w:pPr>
              <w:pStyle w:val="Table"/>
            </w:pPr>
            <w:r>
              <w:t xml:space="preserve">Care System Office (lead) with Oranga Tamariki, Ministry of Health, Te Whatu Ora Health New Zealand, Whaikaha and Ministry of Education, NZ Police </w:t>
            </w:r>
          </w:p>
        </w:tc>
        <w:tc>
          <w:tcPr>
            <w:tcW w:w="3402" w:type="dxa"/>
          </w:tcPr>
          <w:p w14:paraId="5BB7773B" w14:textId="77777777" w:rsidR="006568FF" w:rsidRDefault="006568FF">
            <w:pPr>
              <w:pStyle w:val="Table"/>
            </w:pPr>
            <w:r>
              <w:t>Start immediately</w:t>
            </w:r>
          </w:p>
          <w:p w14:paraId="2865F6C4" w14:textId="77777777" w:rsidR="006568FF" w:rsidRPr="00426290" w:rsidRDefault="006568FF">
            <w:pPr>
              <w:pStyle w:val="Table"/>
            </w:pPr>
            <w:r>
              <w:t>Complete within 2 years</w:t>
            </w:r>
          </w:p>
        </w:tc>
      </w:tr>
      <w:tr w:rsidR="006568FF" w:rsidRPr="00426290" w14:paraId="03CE7A21" w14:textId="77777777">
        <w:tc>
          <w:tcPr>
            <w:tcW w:w="704" w:type="dxa"/>
          </w:tcPr>
          <w:p w14:paraId="4206A687" w14:textId="77777777" w:rsidR="006568FF" w:rsidRDefault="006568FF" w:rsidP="007921AA">
            <w:pPr>
              <w:pStyle w:val="Table"/>
              <w:numPr>
                <w:ilvl w:val="0"/>
                <w:numId w:val="26"/>
              </w:numPr>
              <w:ind w:left="0" w:firstLine="0"/>
            </w:pPr>
          </w:p>
        </w:tc>
        <w:tc>
          <w:tcPr>
            <w:tcW w:w="6237" w:type="dxa"/>
          </w:tcPr>
          <w:p w14:paraId="142F655C" w14:textId="77777777" w:rsidR="006568FF" w:rsidRPr="00426290" w:rsidRDefault="006568FF">
            <w:pPr>
              <w:pStyle w:val="Table"/>
            </w:pPr>
            <w:r>
              <w:t>P</w:t>
            </w:r>
            <w:r w:rsidRPr="2AAAFDCA">
              <w:t>rioritise</w:t>
            </w:r>
            <w:r w:rsidRPr="00B854CB">
              <w:t xml:space="preserve"> and accelerate work to minimise and eliminate solitary confinement </w:t>
            </w:r>
            <w:r>
              <w:t xml:space="preserve">as appropriate </w:t>
            </w:r>
            <w:r w:rsidRPr="00B854CB">
              <w:t>in all care settings as soon as practicable</w:t>
            </w:r>
          </w:p>
        </w:tc>
        <w:tc>
          <w:tcPr>
            <w:tcW w:w="3544" w:type="dxa"/>
          </w:tcPr>
          <w:p w14:paraId="79502581" w14:textId="77777777" w:rsidR="006568FF" w:rsidRPr="00426290" w:rsidRDefault="006568FF">
            <w:pPr>
              <w:pStyle w:val="Table"/>
            </w:pPr>
            <w:r>
              <w:t>Care System Office (lead) with Oranga Tamariki, Ministry of Health, Te Whatu Ora Health New Zealand, Whaikaha and Ministry of Education</w:t>
            </w:r>
          </w:p>
        </w:tc>
        <w:tc>
          <w:tcPr>
            <w:tcW w:w="3402" w:type="dxa"/>
          </w:tcPr>
          <w:p w14:paraId="12BBB0B7" w14:textId="77777777" w:rsidR="006568FF" w:rsidRDefault="006568FF">
            <w:pPr>
              <w:pStyle w:val="Table"/>
            </w:pPr>
            <w:r>
              <w:t>Start immediately</w:t>
            </w:r>
          </w:p>
          <w:p w14:paraId="457710DB" w14:textId="77777777" w:rsidR="006568FF" w:rsidRPr="00426290" w:rsidRDefault="006568FF">
            <w:pPr>
              <w:pStyle w:val="Table"/>
            </w:pPr>
            <w:r>
              <w:t>Complete within 2 years</w:t>
            </w:r>
          </w:p>
        </w:tc>
      </w:tr>
      <w:tr w:rsidR="006568FF" w:rsidRPr="00426290" w14:paraId="7CACB48F" w14:textId="77777777">
        <w:tc>
          <w:tcPr>
            <w:tcW w:w="704" w:type="dxa"/>
          </w:tcPr>
          <w:p w14:paraId="232FEBED" w14:textId="77777777" w:rsidR="006568FF" w:rsidRDefault="006568FF" w:rsidP="007921AA">
            <w:pPr>
              <w:pStyle w:val="Table"/>
              <w:numPr>
                <w:ilvl w:val="0"/>
                <w:numId w:val="26"/>
              </w:numPr>
              <w:ind w:left="0" w:firstLine="0"/>
            </w:pPr>
          </w:p>
        </w:tc>
        <w:tc>
          <w:tcPr>
            <w:tcW w:w="6237" w:type="dxa"/>
          </w:tcPr>
          <w:p w14:paraId="007AB5D3" w14:textId="77777777" w:rsidR="006568FF" w:rsidRPr="00426290" w:rsidRDefault="006568FF">
            <w:pPr>
              <w:pStyle w:val="Table"/>
            </w:pPr>
            <w:r>
              <w:t>R</w:t>
            </w:r>
            <w:r w:rsidRPr="2AAAFDCA">
              <w:t>eview physical building and design features</w:t>
            </w:r>
            <w:r>
              <w:t xml:space="preserve"> and address risks</w:t>
            </w:r>
          </w:p>
        </w:tc>
        <w:tc>
          <w:tcPr>
            <w:tcW w:w="3544" w:type="dxa"/>
          </w:tcPr>
          <w:p w14:paraId="7E9E0124" w14:textId="13D6A8E3" w:rsidR="006568FF" w:rsidRPr="00426290" w:rsidRDefault="006568FF">
            <w:pPr>
              <w:pStyle w:val="Table"/>
            </w:pPr>
            <w:r>
              <w:t xml:space="preserve">All State and faith-based entities </w:t>
            </w:r>
            <w:r w:rsidR="7759662A">
              <w:t>that are</w:t>
            </w:r>
            <w:r>
              <w:t xml:space="preserve"> providing care (including indirect care providers)</w:t>
            </w:r>
          </w:p>
        </w:tc>
        <w:tc>
          <w:tcPr>
            <w:tcW w:w="3402" w:type="dxa"/>
          </w:tcPr>
          <w:p w14:paraId="0E9EC9B4" w14:textId="77777777" w:rsidR="006568FF" w:rsidRPr="00426290" w:rsidRDefault="006568FF">
            <w:pPr>
              <w:pStyle w:val="Table"/>
            </w:pPr>
            <w:r>
              <w:t>Complete w</w:t>
            </w:r>
            <w:r w:rsidRPr="007A0A16">
              <w:t>ithin 1</w:t>
            </w:r>
            <w:r>
              <w:t>2</w:t>
            </w:r>
            <w:r w:rsidRPr="007A0A16">
              <w:t xml:space="preserve"> months</w:t>
            </w:r>
          </w:p>
        </w:tc>
      </w:tr>
    </w:tbl>
    <w:p w14:paraId="0897DEAB" w14:textId="77777777" w:rsidR="006568FF" w:rsidRDefault="006568FF" w:rsidP="006568FF">
      <w:pPr>
        <w:ind w:left="2126" w:hanging="850"/>
      </w:pPr>
    </w:p>
    <w:p w14:paraId="4545FE64" w14:textId="77777777" w:rsidR="006568FF" w:rsidRDefault="006568FF" w:rsidP="006568FF">
      <w:pPr>
        <w:rPr>
          <w:rFonts w:ascii="Arial" w:eastAsiaTheme="majorEastAsia" w:hAnsi="Arial"/>
          <w:iCs/>
          <w:color w:val="385623" w:themeColor="accent6" w:themeShade="80"/>
          <w:sz w:val="24"/>
          <w:szCs w:val="24"/>
          <w:shd w:val="clear" w:color="auto" w:fill="auto"/>
          <w:lang w:val="en-AU" w:eastAsia="en-GB"/>
          <w14:ligatures w14:val="none"/>
        </w:rPr>
      </w:pPr>
      <w:r>
        <w:br w:type="page"/>
      </w:r>
    </w:p>
    <w:p w14:paraId="6EDF21DD" w14:textId="0D2539AF" w:rsidR="3EE6CF02" w:rsidRDefault="3EE6CF02" w:rsidP="66BEBAA7">
      <w:pPr>
        <w:pStyle w:val="Heading4"/>
      </w:pPr>
      <w:r>
        <w:lastRenderedPageBreak/>
        <w:t>Tūtohi 76-80: He whakamana, me tautoko te hunga kei ngā pūnaha taurima</w:t>
      </w:r>
    </w:p>
    <w:p w14:paraId="293D2BFB" w14:textId="77777777" w:rsidR="006568FF" w:rsidRDefault="006568FF" w:rsidP="00DC197E">
      <w:pPr>
        <w:pStyle w:val="Heading4"/>
      </w:pPr>
      <w:r w:rsidRPr="00CB49F7">
        <w:t>RECOMMENDATIONS 76–80: People in care are empowered and supported</w:t>
      </w:r>
    </w:p>
    <w:tbl>
      <w:tblPr>
        <w:tblStyle w:val="TableGrid"/>
        <w:tblW w:w="0" w:type="auto"/>
        <w:tblLook w:val="04A0" w:firstRow="1" w:lastRow="0" w:firstColumn="1" w:lastColumn="0" w:noHBand="0" w:noVBand="1"/>
      </w:tblPr>
      <w:tblGrid>
        <w:gridCol w:w="501"/>
        <w:gridCol w:w="3892"/>
        <w:gridCol w:w="2275"/>
        <w:gridCol w:w="2348"/>
      </w:tblGrid>
      <w:tr w:rsidR="006568FF" w:rsidRPr="00426290" w14:paraId="2821C213" w14:textId="77777777" w:rsidTr="66BEBAA7">
        <w:trPr>
          <w:tblHeader/>
        </w:trPr>
        <w:tc>
          <w:tcPr>
            <w:tcW w:w="704" w:type="dxa"/>
            <w:vAlign w:val="center"/>
          </w:tcPr>
          <w:p w14:paraId="2ACCF402" w14:textId="77777777" w:rsidR="006568FF" w:rsidRDefault="006568FF">
            <w:pPr>
              <w:pStyle w:val="Table"/>
            </w:pPr>
            <w:r>
              <w:rPr>
                <w:b/>
                <w:bCs/>
              </w:rPr>
              <w:t>#</w:t>
            </w:r>
          </w:p>
        </w:tc>
        <w:tc>
          <w:tcPr>
            <w:tcW w:w="6237" w:type="dxa"/>
            <w:vAlign w:val="center"/>
          </w:tcPr>
          <w:p w14:paraId="13B9B092" w14:textId="77777777" w:rsidR="006568FF" w:rsidRDefault="006568FF">
            <w:pPr>
              <w:pStyle w:val="Table"/>
            </w:pPr>
            <w:r w:rsidRPr="00A17133">
              <w:rPr>
                <w:b/>
                <w:bCs/>
              </w:rPr>
              <w:t>Recommendation description</w:t>
            </w:r>
          </w:p>
        </w:tc>
        <w:tc>
          <w:tcPr>
            <w:tcW w:w="3544" w:type="dxa"/>
            <w:vAlign w:val="center"/>
          </w:tcPr>
          <w:p w14:paraId="55B77B39" w14:textId="77777777" w:rsidR="006568FF" w:rsidRPr="0012170F" w:rsidRDefault="006568FF">
            <w:pPr>
              <w:pStyle w:val="Table"/>
            </w:pPr>
            <w:r>
              <w:rPr>
                <w:b/>
              </w:rPr>
              <w:t>Lead or co-ordinating entity/ies</w:t>
            </w:r>
          </w:p>
        </w:tc>
        <w:tc>
          <w:tcPr>
            <w:tcW w:w="3402" w:type="dxa"/>
            <w:vAlign w:val="center"/>
          </w:tcPr>
          <w:p w14:paraId="7AFF1DA8" w14:textId="77777777" w:rsidR="006568FF" w:rsidRDefault="006568FF">
            <w:pPr>
              <w:pStyle w:val="Table"/>
            </w:pPr>
            <w:r w:rsidRPr="2AAAFDCA">
              <w:rPr>
                <w:b/>
              </w:rPr>
              <w:t>Timeframe</w:t>
            </w:r>
          </w:p>
        </w:tc>
      </w:tr>
      <w:tr w:rsidR="006568FF" w:rsidRPr="00426290" w14:paraId="25D8B92E" w14:textId="77777777" w:rsidTr="66BEBAA7">
        <w:tc>
          <w:tcPr>
            <w:tcW w:w="704" w:type="dxa"/>
          </w:tcPr>
          <w:p w14:paraId="321F191D" w14:textId="77777777" w:rsidR="006568FF" w:rsidRDefault="006568FF" w:rsidP="007921AA">
            <w:pPr>
              <w:pStyle w:val="Table"/>
              <w:numPr>
                <w:ilvl w:val="0"/>
                <w:numId w:val="26"/>
              </w:numPr>
              <w:ind w:left="0" w:firstLine="0"/>
            </w:pPr>
          </w:p>
        </w:tc>
        <w:tc>
          <w:tcPr>
            <w:tcW w:w="6237" w:type="dxa"/>
          </w:tcPr>
          <w:p w14:paraId="6E132893" w14:textId="77777777" w:rsidR="006568FF" w:rsidRPr="00426290" w:rsidRDefault="006568FF">
            <w:pPr>
              <w:pStyle w:val="Table"/>
            </w:pPr>
            <w:r w:rsidRPr="00524F94">
              <w:t>Set up a system of independent advocates for all people in care</w:t>
            </w:r>
          </w:p>
        </w:tc>
        <w:tc>
          <w:tcPr>
            <w:tcW w:w="3544" w:type="dxa"/>
          </w:tcPr>
          <w:p w14:paraId="700894B2" w14:textId="77777777" w:rsidR="006568FF" w:rsidRPr="00426290" w:rsidRDefault="006568FF">
            <w:pPr>
              <w:pStyle w:val="Table"/>
            </w:pPr>
            <w:r>
              <w:t>Care System Office and Care Safe Agency</w:t>
            </w:r>
          </w:p>
        </w:tc>
        <w:tc>
          <w:tcPr>
            <w:tcW w:w="3402" w:type="dxa"/>
          </w:tcPr>
          <w:p w14:paraId="143D7644" w14:textId="77777777" w:rsidR="006568FF" w:rsidRDefault="006568FF">
            <w:pPr>
              <w:pStyle w:val="Table"/>
            </w:pPr>
            <w:r>
              <w:t xml:space="preserve">Secure investment within </w:t>
            </w:r>
            <w:r w:rsidRPr="00553C75">
              <w:t>1</w:t>
            </w:r>
            <w:r>
              <w:t>8</w:t>
            </w:r>
            <w:r w:rsidRPr="00553C75">
              <w:t xml:space="preserve"> </w:t>
            </w:r>
            <w:r>
              <w:t>months</w:t>
            </w:r>
          </w:p>
          <w:p w14:paraId="14EEBD16" w14:textId="77777777" w:rsidR="006568FF" w:rsidRPr="00426290" w:rsidRDefault="006568FF">
            <w:pPr>
              <w:pStyle w:val="Table"/>
            </w:pPr>
            <w:r>
              <w:t xml:space="preserve">Advocates trained and starting to come on board within 2 months </w:t>
            </w:r>
            <w:r w:rsidRPr="00553C75">
              <w:t xml:space="preserve">of </w:t>
            </w:r>
            <w:r>
              <w:t>establishment of Care Safe Agency</w:t>
            </w:r>
          </w:p>
        </w:tc>
      </w:tr>
      <w:tr w:rsidR="006568FF" w:rsidRPr="00426290" w14:paraId="0D4C543D" w14:textId="77777777" w:rsidTr="66BEBAA7">
        <w:tc>
          <w:tcPr>
            <w:tcW w:w="704" w:type="dxa"/>
          </w:tcPr>
          <w:p w14:paraId="0644D86E" w14:textId="77777777" w:rsidR="006568FF" w:rsidRDefault="006568FF" w:rsidP="007921AA">
            <w:pPr>
              <w:pStyle w:val="Table"/>
              <w:numPr>
                <w:ilvl w:val="0"/>
                <w:numId w:val="26"/>
              </w:numPr>
              <w:ind w:left="0" w:firstLine="0"/>
            </w:pPr>
          </w:p>
        </w:tc>
        <w:tc>
          <w:tcPr>
            <w:tcW w:w="6237" w:type="dxa"/>
          </w:tcPr>
          <w:p w14:paraId="1A2FA8B7" w14:textId="77777777" w:rsidR="006568FF" w:rsidRPr="00426290" w:rsidRDefault="006568FF">
            <w:pPr>
              <w:pStyle w:val="Table"/>
            </w:pPr>
            <w:r>
              <w:t>D</w:t>
            </w:r>
            <w:r w:rsidRPr="00524F94">
              <w:t>evelop a career pathway for people with previous lived experience of care towards becoming an independent advocate</w:t>
            </w:r>
          </w:p>
        </w:tc>
        <w:tc>
          <w:tcPr>
            <w:tcW w:w="3544" w:type="dxa"/>
          </w:tcPr>
          <w:p w14:paraId="31682329" w14:textId="77777777" w:rsidR="006568FF" w:rsidRPr="00426290" w:rsidRDefault="006568FF">
            <w:pPr>
              <w:pStyle w:val="Table"/>
            </w:pPr>
            <w:r>
              <w:t>Care Safe Agency</w:t>
            </w:r>
          </w:p>
        </w:tc>
        <w:tc>
          <w:tcPr>
            <w:tcW w:w="3402" w:type="dxa"/>
          </w:tcPr>
          <w:p w14:paraId="0319BBF5" w14:textId="77777777" w:rsidR="006568FF" w:rsidRPr="00426290" w:rsidRDefault="006568FF">
            <w:pPr>
              <w:pStyle w:val="Table"/>
            </w:pPr>
            <w:r>
              <w:t>Complete w</w:t>
            </w:r>
            <w:r w:rsidRPr="00553C75">
              <w:t>ithin 1</w:t>
            </w:r>
            <w:r>
              <w:t>2</w:t>
            </w:r>
            <w:r w:rsidRPr="00553C75">
              <w:t xml:space="preserve"> months of the establishment of the </w:t>
            </w:r>
            <w:r>
              <w:t>Care Safe Agency</w:t>
            </w:r>
          </w:p>
        </w:tc>
      </w:tr>
      <w:tr w:rsidR="006568FF" w:rsidRPr="00426290" w14:paraId="7A2510F0" w14:textId="77777777" w:rsidTr="66BEBAA7">
        <w:tc>
          <w:tcPr>
            <w:tcW w:w="704" w:type="dxa"/>
          </w:tcPr>
          <w:p w14:paraId="44485E69" w14:textId="77777777" w:rsidR="006568FF" w:rsidRDefault="006568FF" w:rsidP="007921AA">
            <w:pPr>
              <w:pStyle w:val="Table"/>
              <w:numPr>
                <w:ilvl w:val="0"/>
                <w:numId w:val="26"/>
              </w:numPr>
              <w:ind w:left="0" w:firstLine="0"/>
            </w:pPr>
          </w:p>
        </w:tc>
        <w:tc>
          <w:tcPr>
            <w:tcW w:w="6237" w:type="dxa"/>
          </w:tcPr>
          <w:p w14:paraId="275AC019" w14:textId="77777777" w:rsidR="006568FF" w:rsidRPr="00426290" w:rsidRDefault="006568FF">
            <w:pPr>
              <w:pStyle w:val="Table"/>
            </w:pPr>
            <w:r>
              <w:t>S</w:t>
            </w:r>
            <w:r w:rsidRPr="2AAAFDCA">
              <w:t xml:space="preserve">eek the best possible understanding of the background, culture, needs and vulnerabilities of </w:t>
            </w:r>
            <w:r>
              <w:t>people</w:t>
            </w:r>
            <w:r w:rsidRPr="2AAAFDCA">
              <w:t xml:space="preserve"> in care</w:t>
            </w:r>
          </w:p>
        </w:tc>
        <w:tc>
          <w:tcPr>
            <w:tcW w:w="3544" w:type="dxa"/>
          </w:tcPr>
          <w:p w14:paraId="5F884118" w14:textId="2D19DB98" w:rsidR="006568FF" w:rsidRPr="00426290" w:rsidRDefault="006568FF">
            <w:pPr>
              <w:pStyle w:val="Table"/>
            </w:pPr>
            <w:r>
              <w:t xml:space="preserve">All State and faith-based entities </w:t>
            </w:r>
            <w:r w:rsidR="0C6F0B46">
              <w:t>that are</w:t>
            </w:r>
            <w:r>
              <w:t xml:space="preserve"> providing care (including indirect care providers)</w:t>
            </w:r>
          </w:p>
        </w:tc>
        <w:tc>
          <w:tcPr>
            <w:tcW w:w="3402" w:type="dxa"/>
          </w:tcPr>
          <w:p w14:paraId="09361089" w14:textId="77777777" w:rsidR="006568FF" w:rsidRPr="00426290" w:rsidRDefault="006568FF">
            <w:pPr>
              <w:pStyle w:val="Table"/>
            </w:pPr>
            <w:r>
              <w:t>Start immediately</w:t>
            </w:r>
          </w:p>
        </w:tc>
      </w:tr>
      <w:tr w:rsidR="006568FF" w:rsidRPr="00426290" w14:paraId="3CF96963" w14:textId="77777777" w:rsidTr="66BEBAA7">
        <w:tc>
          <w:tcPr>
            <w:tcW w:w="704" w:type="dxa"/>
          </w:tcPr>
          <w:p w14:paraId="7B07B7BA" w14:textId="77777777" w:rsidR="006568FF" w:rsidRDefault="006568FF" w:rsidP="007921AA">
            <w:pPr>
              <w:pStyle w:val="Table"/>
              <w:numPr>
                <w:ilvl w:val="0"/>
                <w:numId w:val="26"/>
              </w:numPr>
              <w:ind w:left="0" w:firstLine="0"/>
            </w:pPr>
          </w:p>
        </w:tc>
        <w:tc>
          <w:tcPr>
            <w:tcW w:w="6237" w:type="dxa"/>
          </w:tcPr>
          <w:p w14:paraId="7220542D" w14:textId="77777777" w:rsidR="006568FF" w:rsidRPr="00426290" w:rsidRDefault="006568FF">
            <w:pPr>
              <w:pStyle w:val="Table"/>
            </w:pPr>
            <w:r>
              <w:t>R</w:t>
            </w:r>
            <w:r w:rsidRPr="00E82B33">
              <w:t>eview existing policy, standards and practice to ensure care placements are suitable and support connection to whānau and community</w:t>
            </w:r>
          </w:p>
        </w:tc>
        <w:tc>
          <w:tcPr>
            <w:tcW w:w="3544" w:type="dxa"/>
          </w:tcPr>
          <w:p w14:paraId="5D4A3B0E" w14:textId="77777777" w:rsidR="006568FF" w:rsidRPr="00426290" w:rsidRDefault="006568FF">
            <w:pPr>
              <w:pStyle w:val="Table"/>
            </w:pPr>
            <w:r>
              <w:t>Care System Office (lead) with Oranga Tamariki, Ministry of Health, Te Whatu Ora Health New Zealand, Whaikaha, Ministry of Justice, District Court (Family Court and Youth Court)</w:t>
            </w:r>
          </w:p>
        </w:tc>
        <w:tc>
          <w:tcPr>
            <w:tcW w:w="3402" w:type="dxa"/>
          </w:tcPr>
          <w:p w14:paraId="03C879E8" w14:textId="77777777" w:rsidR="006568FF" w:rsidRPr="00426290" w:rsidRDefault="006568FF">
            <w:pPr>
              <w:pStyle w:val="Table"/>
            </w:pPr>
            <w:r>
              <w:t>Start immediately, complete within 12 months</w:t>
            </w:r>
          </w:p>
        </w:tc>
      </w:tr>
      <w:tr w:rsidR="006568FF" w:rsidRPr="00426290" w14:paraId="700659D0" w14:textId="77777777" w:rsidTr="66BEBAA7">
        <w:tc>
          <w:tcPr>
            <w:tcW w:w="704" w:type="dxa"/>
          </w:tcPr>
          <w:p w14:paraId="474CC5F8" w14:textId="77777777" w:rsidR="006568FF" w:rsidRDefault="006568FF" w:rsidP="007921AA">
            <w:pPr>
              <w:pStyle w:val="Table"/>
              <w:numPr>
                <w:ilvl w:val="0"/>
                <w:numId w:val="26"/>
              </w:numPr>
              <w:ind w:left="0" w:firstLine="0"/>
            </w:pPr>
          </w:p>
        </w:tc>
        <w:tc>
          <w:tcPr>
            <w:tcW w:w="6237" w:type="dxa"/>
          </w:tcPr>
          <w:p w14:paraId="67538E1D" w14:textId="77777777" w:rsidR="006568FF" w:rsidRPr="00426290" w:rsidRDefault="006568FF">
            <w:pPr>
              <w:pStyle w:val="Table"/>
            </w:pPr>
            <w:r>
              <w:t>Review</w:t>
            </w:r>
            <w:r w:rsidRPr="00081D15">
              <w:t xml:space="preserve"> existing policies and practice to ensure they support connections and attachment to family and whānau</w:t>
            </w:r>
          </w:p>
        </w:tc>
        <w:tc>
          <w:tcPr>
            <w:tcW w:w="3544" w:type="dxa"/>
          </w:tcPr>
          <w:p w14:paraId="0B7FD245" w14:textId="540A1981" w:rsidR="006568FF" w:rsidRPr="00426290" w:rsidRDefault="006568FF">
            <w:pPr>
              <w:pStyle w:val="Table"/>
            </w:pPr>
            <w:r>
              <w:t xml:space="preserve">All State and faith-based entities </w:t>
            </w:r>
            <w:r w:rsidR="406452AF">
              <w:t xml:space="preserve">that are </w:t>
            </w:r>
            <w:r>
              <w:t>providing care (including indirect care providers)</w:t>
            </w:r>
          </w:p>
        </w:tc>
        <w:tc>
          <w:tcPr>
            <w:tcW w:w="3402" w:type="dxa"/>
          </w:tcPr>
          <w:p w14:paraId="41B24B7A" w14:textId="77777777" w:rsidR="006568FF" w:rsidRPr="00426290" w:rsidRDefault="006568FF">
            <w:pPr>
              <w:pStyle w:val="Table"/>
            </w:pPr>
            <w:r w:rsidRPr="00553C75">
              <w:t>Within 1</w:t>
            </w:r>
            <w:r>
              <w:t>8</w:t>
            </w:r>
            <w:r w:rsidRPr="00553C75">
              <w:t xml:space="preserve"> months of the establishment of the </w:t>
            </w:r>
            <w:r>
              <w:t>Care Safe Agency</w:t>
            </w:r>
          </w:p>
        </w:tc>
      </w:tr>
    </w:tbl>
    <w:p w14:paraId="554324B6" w14:textId="34A718E8" w:rsidR="22B60B75" w:rsidRDefault="22B60B75" w:rsidP="66BEBAA7">
      <w:pPr>
        <w:pStyle w:val="Heading4"/>
      </w:pPr>
      <w:r>
        <w:lastRenderedPageBreak/>
        <w:t>Tūtohi 81-84: Kia tōtika ngā kohinga me ngā tukunga raraunga, me ngā tuhin</w:t>
      </w:r>
      <w:r w:rsidR="21FBE8E7">
        <w:t>g</w:t>
      </w:r>
      <w:r>
        <w:t>a kōrero</w:t>
      </w:r>
    </w:p>
    <w:p w14:paraId="3EB0803E" w14:textId="77777777" w:rsidR="006568FF" w:rsidRDefault="006568FF" w:rsidP="00DC197E">
      <w:pPr>
        <w:pStyle w:val="Heading4"/>
      </w:pPr>
      <w:r w:rsidRPr="00BC08A9">
        <w:t>RECOMMENDATIONS 81–84: Best practice data collection, record keeping and information sharing</w:t>
      </w:r>
    </w:p>
    <w:tbl>
      <w:tblPr>
        <w:tblStyle w:val="TableGrid"/>
        <w:tblW w:w="0" w:type="auto"/>
        <w:tblLook w:val="04A0" w:firstRow="1" w:lastRow="0" w:firstColumn="1" w:lastColumn="0" w:noHBand="0" w:noVBand="1"/>
      </w:tblPr>
      <w:tblGrid>
        <w:gridCol w:w="498"/>
        <w:gridCol w:w="3857"/>
        <w:gridCol w:w="2421"/>
        <w:gridCol w:w="2240"/>
      </w:tblGrid>
      <w:tr w:rsidR="006568FF" w:rsidRPr="00426290" w14:paraId="53BF461D" w14:textId="77777777" w:rsidTr="66BEBAA7">
        <w:trPr>
          <w:tblHeader/>
        </w:trPr>
        <w:tc>
          <w:tcPr>
            <w:tcW w:w="704" w:type="dxa"/>
            <w:vAlign w:val="center"/>
          </w:tcPr>
          <w:p w14:paraId="143491C9" w14:textId="77777777" w:rsidR="006568FF" w:rsidRDefault="006568FF">
            <w:pPr>
              <w:pStyle w:val="Table"/>
            </w:pPr>
            <w:r>
              <w:rPr>
                <w:b/>
                <w:bCs/>
              </w:rPr>
              <w:t>#</w:t>
            </w:r>
          </w:p>
        </w:tc>
        <w:tc>
          <w:tcPr>
            <w:tcW w:w="6237" w:type="dxa"/>
            <w:vAlign w:val="center"/>
          </w:tcPr>
          <w:p w14:paraId="3FC97588" w14:textId="77777777" w:rsidR="006568FF" w:rsidRDefault="006568FF">
            <w:pPr>
              <w:pStyle w:val="Table"/>
            </w:pPr>
            <w:r w:rsidRPr="00A17133">
              <w:rPr>
                <w:b/>
                <w:bCs/>
              </w:rPr>
              <w:t>Recommendation description</w:t>
            </w:r>
          </w:p>
        </w:tc>
        <w:tc>
          <w:tcPr>
            <w:tcW w:w="3544" w:type="dxa"/>
            <w:vAlign w:val="center"/>
          </w:tcPr>
          <w:p w14:paraId="2EAEAE03" w14:textId="77777777" w:rsidR="006568FF" w:rsidRPr="00B2778E" w:rsidRDefault="006568FF">
            <w:pPr>
              <w:pStyle w:val="Table"/>
            </w:pPr>
            <w:r>
              <w:rPr>
                <w:b/>
              </w:rPr>
              <w:t>Lead or co-ordinating entity/ies</w:t>
            </w:r>
          </w:p>
        </w:tc>
        <w:tc>
          <w:tcPr>
            <w:tcW w:w="3402" w:type="dxa"/>
            <w:vAlign w:val="center"/>
          </w:tcPr>
          <w:p w14:paraId="7E566721" w14:textId="77777777" w:rsidR="006568FF" w:rsidRDefault="006568FF">
            <w:pPr>
              <w:pStyle w:val="Table"/>
            </w:pPr>
            <w:r w:rsidRPr="2AAAFDCA">
              <w:rPr>
                <w:b/>
              </w:rPr>
              <w:t>Timeframe</w:t>
            </w:r>
          </w:p>
        </w:tc>
      </w:tr>
      <w:tr w:rsidR="006568FF" w:rsidRPr="00426290" w14:paraId="7E686355" w14:textId="77777777" w:rsidTr="66BEBAA7">
        <w:tc>
          <w:tcPr>
            <w:tcW w:w="704" w:type="dxa"/>
          </w:tcPr>
          <w:p w14:paraId="6BF19A61" w14:textId="77777777" w:rsidR="006568FF" w:rsidRDefault="006568FF" w:rsidP="007921AA">
            <w:pPr>
              <w:pStyle w:val="Table"/>
              <w:numPr>
                <w:ilvl w:val="0"/>
                <w:numId w:val="26"/>
              </w:numPr>
              <w:ind w:left="0" w:firstLine="0"/>
            </w:pPr>
          </w:p>
        </w:tc>
        <w:tc>
          <w:tcPr>
            <w:tcW w:w="6237" w:type="dxa"/>
          </w:tcPr>
          <w:p w14:paraId="2EBC5EE5" w14:textId="77777777" w:rsidR="006568FF" w:rsidRPr="00426290" w:rsidRDefault="006568FF">
            <w:pPr>
              <w:pStyle w:val="Table"/>
            </w:pPr>
            <w:r>
              <w:t>C</w:t>
            </w:r>
            <w:r w:rsidRPr="2AAAFDCA">
              <w:t>omply</w:t>
            </w:r>
            <w:r w:rsidRPr="00656022">
              <w:t xml:space="preserve"> with best practice guidelines for record keeping and data sovereignty, including </w:t>
            </w:r>
            <w:r>
              <w:t>record keeping principles</w:t>
            </w:r>
          </w:p>
        </w:tc>
        <w:tc>
          <w:tcPr>
            <w:tcW w:w="3544" w:type="dxa"/>
          </w:tcPr>
          <w:p w14:paraId="0B914126" w14:textId="2281480D" w:rsidR="006568FF" w:rsidRPr="00426290" w:rsidRDefault="006568FF">
            <w:pPr>
              <w:pStyle w:val="Table"/>
            </w:pPr>
            <w:r w:rsidRPr="00B2778E">
              <w:t xml:space="preserve">All State and faith-based entities </w:t>
            </w:r>
            <w:r w:rsidR="52F47FBB">
              <w:t>that are</w:t>
            </w:r>
            <w:r w:rsidRPr="00B2778E">
              <w:t xml:space="preserve"> providing care (including indirect care providers)</w:t>
            </w:r>
          </w:p>
        </w:tc>
        <w:tc>
          <w:tcPr>
            <w:tcW w:w="3402" w:type="dxa"/>
          </w:tcPr>
          <w:p w14:paraId="5E7D0CFE" w14:textId="77777777" w:rsidR="006568FF" w:rsidRPr="00426290" w:rsidRDefault="006568FF">
            <w:pPr>
              <w:pStyle w:val="Table"/>
            </w:pPr>
            <w:r>
              <w:t>Start immediately</w:t>
            </w:r>
          </w:p>
        </w:tc>
      </w:tr>
      <w:tr w:rsidR="006568FF" w:rsidRPr="00426290" w14:paraId="47E7D72E" w14:textId="77777777" w:rsidTr="66BEBAA7">
        <w:tc>
          <w:tcPr>
            <w:tcW w:w="704" w:type="dxa"/>
          </w:tcPr>
          <w:p w14:paraId="05B7A5C6" w14:textId="77777777" w:rsidR="006568FF" w:rsidRDefault="006568FF" w:rsidP="007921AA">
            <w:pPr>
              <w:pStyle w:val="Table"/>
              <w:numPr>
                <w:ilvl w:val="0"/>
                <w:numId w:val="26"/>
              </w:numPr>
              <w:ind w:left="0" w:firstLine="0"/>
            </w:pPr>
          </w:p>
        </w:tc>
        <w:tc>
          <w:tcPr>
            <w:tcW w:w="6237" w:type="dxa"/>
          </w:tcPr>
          <w:p w14:paraId="715F5400" w14:textId="77777777" w:rsidR="006568FF" w:rsidRPr="00426290" w:rsidRDefault="006568FF">
            <w:pPr>
              <w:pStyle w:val="Table"/>
            </w:pPr>
            <w:r>
              <w:t>D</w:t>
            </w:r>
            <w:r w:rsidRPr="00656022">
              <w:t xml:space="preserve">ocument an account of </w:t>
            </w:r>
            <w:r>
              <w:t>person in care’s</w:t>
            </w:r>
            <w:r w:rsidRPr="00656022">
              <w:t xml:space="preserve"> life</w:t>
            </w:r>
          </w:p>
        </w:tc>
        <w:tc>
          <w:tcPr>
            <w:tcW w:w="3544" w:type="dxa"/>
          </w:tcPr>
          <w:p w14:paraId="7126713E" w14:textId="54B5DA90" w:rsidR="006568FF" w:rsidRPr="00426290" w:rsidRDefault="006568FF">
            <w:pPr>
              <w:pStyle w:val="Table"/>
            </w:pPr>
            <w:r w:rsidRPr="00B2778E">
              <w:t xml:space="preserve">All State and faith-based entities </w:t>
            </w:r>
            <w:r w:rsidR="7791B903">
              <w:t>that are</w:t>
            </w:r>
            <w:r w:rsidRPr="00B2778E">
              <w:t xml:space="preserve"> providing care (including indirect care providers)</w:t>
            </w:r>
          </w:p>
        </w:tc>
        <w:tc>
          <w:tcPr>
            <w:tcW w:w="3402" w:type="dxa"/>
          </w:tcPr>
          <w:p w14:paraId="6AD3516E" w14:textId="77777777" w:rsidR="006568FF" w:rsidRPr="00426290" w:rsidRDefault="006568FF">
            <w:pPr>
              <w:pStyle w:val="Table"/>
            </w:pPr>
            <w:r>
              <w:t>Start immediately</w:t>
            </w:r>
          </w:p>
        </w:tc>
      </w:tr>
      <w:tr w:rsidR="006568FF" w:rsidRPr="00426290" w14:paraId="0997C6B7" w14:textId="77777777" w:rsidTr="66BEBAA7">
        <w:tc>
          <w:tcPr>
            <w:tcW w:w="704" w:type="dxa"/>
          </w:tcPr>
          <w:p w14:paraId="2436E10B" w14:textId="77777777" w:rsidR="006568FF" w:rsidRDefault="006568FF" w:rsidP="007921AA">
            <w:pPr>
              <w:pStyle w:val="Table"/>
              <w:numPr>
                <w:ilvl w:val="0"/>
                <w:numId w:val="26"/>
              </w:numPr>
              <w:ind w:left="0" w:firstLine="0"/>
            </w:pPr>
          </w:p>
        </w:tc>
        <w:tc>
          <w:tcPr>
            <w:tcW w:w="6237" w:type="dxa"/>
          </w:tcPr>
          <w:p w14:paraId="68643AF6" w14:textId="77777777" w:rsidR="006568FF" w:rsidRPr="00426290" w:rsidRDefault="006568FF">
            <w:pPr>
              <w:pStyle w:val="Table"/>
            </w:pPr>
            <w:r>
              <w:t>Require</w:t>
            </w:r>
            <w:r w:rsidRPr="00036241">
              <w:t xml:space="preserve"> records relating to alleged abuse and neglect in care </w:t>
            </w:r>
            <w:r>
              <w:t>to be kept for</w:t>
            </w:r>
            <w:r w:rsidRPr="2AAAFDCA">
              <w:t xml:space="preserve"> </w:t>
            </w:r>
            <w:r w:rsidRPr="00036241">
              <w:t>least 75 years in a separate central register</w:t>
            </w:r>
          </w:p>
        </w:tc>
        <w:tc>
          <w:tcPr>
            <w:tcW w:w="3544" w:type="dxa"/>
          </w:tcPr>
          <w:p w14:paraId="6836D2A5" w14:textId="77777777" w:rsidR="006568FF" w:rsidRPr="00426290" w:rsidRDefault="006568FF">
            <w:pPr>
              <w:pStyle w:val="Table"/>
            </w:pPr>
            <w:r>
              <w:t>Department of Internal Affairs</w:t>
            </w:r>
          </w:p>
        </w:tc>
        <w:tc>
          <w:tcPr>
            <w:tcW w:w="3402" w:type="dxa"/>
          </w:tcPr>
          <w:p w14:paraId="1A3BF7A2" w14:textId="77777777" w:rsidR="006568FF" w:rsidRPr="00426290" w:rsidRDefault="006568FF">
            <w:pPr>
              <w:pStyle w:val="Table"/>
            </w:pPr>
            <w:r>
              <w:t>Complete w</w:t>
            </w:r>
            <w:r w:rsidRPr="007A0A16">
              <w:t xml:space="preserve">ithin </w:t>
            </w:r>
            <w:r>
              <w:t>6 months</w:t>
            </w:r>
          </w:p>
        </w:tc>
      </w:tr>
      <w:tr w:rsidR="006568FF" w:rsidRPr="00426290" w14:paraId="57BD2623" w14:textId="77777777" w:rsidTr="66BEBAA7">
        <w:tc>
          <w:tcPr>
            <w:tcW w:w="704" w:type="dxa"/>
          </w:tcPr>
          <w:p w14:paraId="1EAF0B30" w14:textId="77777777" w:rsidR="006568FF" w:rsidRDefault="006568FF" w:rsidP="007921AA">
            <w:pPr>
              <w:pStyle w:val="Table"/>
              <w:numPr>
                <w:ilvl w:val="0"/>
                <w:numId w:val="26"/>
              </w:numPr>
              <w:ind w:left="0" w:firstLine="0"/>
            </w:pPr>
          </w:p>
        </w:tc>
        <w:tc>
          <w:tcPr>
            <w:tcW w:w="6237" w:type="dxa"/>
          </w:tcPr>
          <w:p w14:paraId="3C4CE676" w14:textId="77777777" w:rsidR="006568FF" w:rsidRPr="00426290" w:rsidRDefault="006568FF">
            <w:pPr>
              <w:pStyle w:val="Table"/>
            </w:pPr>
            <w:r>
              <w:t>C</w:t>
            </w:r>
            <w:r w:rsidRPr="2AAAFDCA">
              <w:t>onsider</w:t>
            </w:r>
            <w:r>
              <w:t xml:space="preserve"> </w:t>
            </w:r>
            <w:r w:rsidRPr="2AAAFDCA">
              <w:t>whether existing information sharing provisions are sufficient</w:t>
            </w:r>
          </w:p>
        </w:tc>
        <w:tc>
          <w:tcPr>
            <w:tcW w:w="3544" w:type="dxa"/>
          </w:tcPr>
          <w:p w14:paraId="6D321548" w14:textId="77777777" w:rsidR="006568FF" w:rsidRPr="00426290" w:rsidRDefault="006568FF">
            <w:pPr>
              <w:pStyle w:val="Table"/>
            </w:pPr>
            <w:r>
              <w:t>Care System Office and Privacy Commissioner</w:t>
            </w:r>
          </w:p>
        </w:tc>
        <w:tc>
          <w:tcPr>
            <w:tcW w:w="3402" w:type="dxa"/>
          </w:tcPr>
          <w:p w14:paraId="356751E2" w14:textId="77777777" w:rsidR="006568FF" w:rsidRPr="00426290" w:rsidRDefault="006568FF">
            <w:pPr>
              <w:pStyle w:val="Table"/>
            </w:pPr>
            <w:r>
              <w:t>Complete within 12 months</w:t>
            </w:r>
          </w:p>
        </w:tc>
      </w:tr>
    </w:tbl>
    <w:p w14:paraId="3A3BB817" w14:textId="73ABD166" w:rsidR="49B2C446" w:rsidRDefault="43DC7D70" w:rsidP="66BEBAA7">
      <w:pPr>
        <w:pStyle w:val="Heading4"/>
      </w:pPr>
      <w:r>
        <w:t xml:space="preserve">Tūtohi 85-87: </w:t>
      </w:r>
      <w:r w:rsidR="6F0F440B">
        <w:t xml:space="preserve">He taurite me te whai rawa </w:t>
      </w:r>
      <w:r w:rsidR="38222E4E">
        <w:t xml:space="preserve">i </w:t>
      </w:r>
      <w:r w:rsidR="6F0F440B">
        <w:t>ngā mahi aroturuki motuhake</w:t>
      </w:r>
    </w:p>
    <w:p w14:paraId="0E6D0128" w14:textId="77777777" w:rsidR="006568FF" w:rsidRDefault="006568FF" w:rsidP="00DC197E">
      <w:pPr>
        <w:pStyle w:val="Heading4"/>
      </w:pPr>
      <w:r w:rsidRPr="00BC08A9">
        <w:t>RECOMMENDATIONS 85–87: Independent oversight and monitoring is coherent and well-resourced</w:t>
      </w:r>
    </w:p>
    <w:tbl>
      <w:tblPr>
        <w:tblStyle w:val="TableGrid"/>
        <w:tblW w:w="0" w:type="auto"/>
        <w:tblLook w:val="04A0" w:firstRow="1" w:lastRow="0" w:firstColumn="1" w:lastColumn="0" w:noHBand="0" w:noVBand="1"/>
      </w:tblPr>
      <w:tblGrid>
        <w:gridCol w:w="483"/>
        <w:gridCol w:w="3685"/>
        <w:gridCol w:w="2313"/>
        <w:gridCol w:w="2504"/>
        <w:gridCol w:w="31"/>
      </w:tblGrid>
      <w:tr w:rsidR="006568FF" w:rsidRPr="00426290" w14:paraId="59D07667" w14:textId="77777777" w:rsidTr="66BEBAA7">
        <w:trPr>
          <w:gridAfter w:val="1"/>
          <w:wAfter w:w="61" w:type="dxa"/>
          <w:tblHeader/>
        </w:trPr>
        <w:tc>
          <w:tcPr>
            <w:tcW w:w="704" w:type="dxa"/>
            <w:vAlign w:val="center"/>
          </w:tcPr>
          <w:p w14:paraId="06D2195A" w14:textId="77777777" w:rsidR="006568FF" w:rsidRDefault="006568FF">
            <w:pPr>
              <w:pStyle w:val="Table"/>
            </w:pPr>
            <w:r>
              <w:rPr>
                <w:b/>
                <w:bCs/>
              </w:rPr>
              <w:t>#</w:t>
            </w:r>
          </w:p>
        </w:tc>
        <w:tc>
          <w:tcPr>
            <w:tcW w:w="6237" w:type="dxa"/>
            <w:vAlign w:val="center"/>
          </w:tcPr>
          <w:p w14:paraId="45233F8D" w14:textId="77777777" w:rsidR="006568FF" w:rsidRDefault="006568FF">
            <w:pPr>
              <w:pStyle w:val="Table"/>
            </w:pPr>
            <w:r w:rsidRPr="00A17133">
              <w:rPr>
                <w:b/>
                <w:bCs/>
              </w:rPr>
              <w:t>Recommendation description</w:t>
            </w:r>
          </w:p>
        </w:tc>
        <w:tc>
          <w:tcPr>
            <w:tcW w:w="3544" w:type="dxa"/>
            <w:vAlign w:val="center"/>
          </w:tcPr>
          <w:p w14:paraId="7449E45A" w14:textId="77777777" w:rsidR="006568FF" w:rsidRPr="0012170F" w:rsidRDefault="006568FF">
            <w:pPr>
              <w:pStyle w:val="Table"/>
            </w:pPr>
            <w:r>
              <w:rPr>
                <w:b/>
              </w:rPr>
              <w:t>Lead or co-ordinating entity/ies</w:t>
            </w:r>
          </w:p>
        </w:tc>
        <w:tc>
          <w:tcPr>
            <w:tcW w:w="3402" w:type="dxa"/>
            <w:vAlign w:val="center"/>
          </w:tcPr>
          <w:p w14:paraId="51CA529F" w14:textId="77777777" w:rsidR="006568FF" w:rsidRDefault="006568FF">
            <w:pPr>
              <w:pStyle w:val="Table"/>
            </w:pPr>
            <w:r w:rsidRPr="2AAAFDCA">
              <w:rPr>
                <w:b/>
              </w:rPr>
              <w:t>Timeframe</w:t>
            </w:r>
          </w:p>
        </w:tc>
      </w:tr>
      <w:tr w:rsidR="006568FF" w:rsidRPr="00426290" w14:paraId="79779812" w14:textId="77777777" w:rsidTr="66BEBAA7">
        <w:trPr>
          <w:gridAfter w:val="1"/>
          <w:wAfter w:w="61" w:type="dxa"/>
        </w:trPr>
        <w:tc>
          <w:tcPr>
            <w:tcW w:w="704" w:type="dxa"/>
          </w:tcPr>
          <w:p w14:paraId="2D5B22B0" w14:textId="77777777" w:rsidR="006568FF" w:rsidRDefault="006568FF" w:rsidP="007921AA">
            <w:pPr>
              <w:pStyle w:val="Table"/>
              <w:numPr>
                <w:ilvl w:val="0"/>
                <w:numId w:val="26"/>
              </w:numPr>
              <w:ind w:left="0" w:firstLine="0"/>
            </w:pPr>
          </w:p>
        </w:tc>
        <w:tc>
          <w:tcPr>
            <w:tcW w:w="6237" w:type="dxa"/>
          </w:tcPr>
          <w:p w14:paraId="1C4E888A" w14:textId="77777777" w:rsidR="006568FF" w:rsidRPr="00426290" w:rsidRDefault="006568FF">
            <w:pPr>
              <w:pStyle w:val="Table"/>
            </w:pPr>
            <w:r>
              <w:t>R</w:t>
            </w:r>
            <w:r w:rsidRPr="2AAAFDCA">
              <w:t>eview</w:t>
            </w:r>
            <w:r>
              <w:t xml:space="preserve"> independent monitoring and oversight entities for duplication and to encourage collaboration</w:t>
            </w:r>
          </w:p>
        </w:tc>
        <w:tc>
          <w:tcPr>
            <w:tcW w:w="3544" w:type="dxa"/>
          </w:tcPr>
          <w:p w14:paraId="0BD8DE5E" w14:textId="77777777" w:rsidR="006568FF" w:rsidRPr="00426290" w:rsidRDefault="006568FF">
            <w:pPr>
              <w:pStyle w:val="Table"/>
            </w:pPr>
            <w:r>
              <w:t>Care System Office (lead) with Ministry of Justice, Ministry of Social Development, Ministry of Health</w:t>
            </w:r>
          </w:p>
        </w:tc>
        <w:tc>
          <w:tcPr>
            <w:tcW w:w="3402" w:type="dxa"/>
          </w:tcPr>
          <w:p w14:paraId="19D77386" w14:textId="77777777" w:rsidR="006568FF" w:rsidRPr="00426290" w:rsidRDefault="006568FF">
            <w:pPr>
              <w:pStyle w:val="Table"/>
            </w:pPr>
            <w:r>
              <w:t>Complete within 2 years</w:t>
            </w:r>
          </w:p>
        </w:tc>
      </w:tr>
      <w:tr w:rsidR="006568FF" w:rsidRPr="00426290" w14:paraId="2D2AFD1B" w14:textId="77777777" w:rsidTr="66BEBAA7">
        <w:trPr>
          <w:gridAfter w:val="1"/>
          <w:wAfter w:w="61" w:type="dxa"/>
        </w:trPr>
        <w:tc>
          <w:tcPr>
            <w:tcW w:w="704" w:type="dxa"/>
          </w:tcPr>
          <w:p w14:paraId="7C11D3CF" w14:textId="77777777" w:rsidR="006568FF" w:rsidRDefault="006568FF" w:rsidP="007921AA">
            <w:pPr>
              <w:pStyle w:val="Table"/>
              <w:numPr>
                <w:ilvl w:val="0"/>
                <w:numId w:val="26"/>
              </w:numPr>
              <w:ind w:left="0" w:firstLine="0"/>
            </w:pPr>
          </w:p>
        </w:tc>
        <w:tc>
          <w:tcPr>
            <w:tcW w:w="6237" w:type="dxa"/>
          </w:tcPr>
          <w:p w14:paraId="52F7B458" w14:textId="77777777" w:rsidR="006568FF" w:rsidRPr="00426290" w:rsidRDefault="006568FF">
            <w:pPr>
              <w:pStyle w:val="Table"/>
            </w:pPr>
            <w:r>
              <w:t>E</w:t>
            </w:r>
            <w:r w:rsidRPr="2AAAFDCA">
              <w:t>nsure</w:t>
            </w:r>
            <w:r w:rsidRPr="00905D54">
              <w:t xml:space="preserve"> that there are no unreasonable barriers </w:t>
            </w:r>
            <w:r>
              <w:t>to</w:t>
            </w:r>
            <w:r w:rsidRPr="00905D54">
              <w:t xml:space="preserve"> responsible oversight bodies being able to investigate complaints</w:t>
            </w:r>
            <w:r>
              <w:t xml:space="preserve"> and</w:t>
            </w:r>
            <w:r w:rsidRPr="2AAAFDCA">
              <w:t xml:space="preserve"> </w:t>
            </w:r>
            <w:r w:rsidRPr="00905D54">
              <w:t>proactively monitor the care system</w:t>
            </w:r>
          </w:p>
        </w:tc>
        <w:tc>
          <w:tcPr>
            <w:tcW w:w="3544" w:type="dxa"/>
          </w:tcPr>
          <w:p w14:paraId="03CE6F76" w14:textId="77777777" w:rsidR="006568FF" w:rsidRDefault="006568FF">
            <w:pPr>
              <w:pStyle w:val="Table"/>
            </w:pPr>
            <w:r>
              <w:t>Care System Office (lead) with Ministry of Justice, Ministry of Social Development and Ministry of Health</w:t>
            </w:r>
          </w:p>
          <w:p w14:paraId="2196AD07" w14:textId="77777777" w:rsidR="006568FF" w:rsidRPr="00426290" w:rsidRDefault="006568FF">
            <w:pPr>
              <w:pStyle w:val="Table"/>
            </w:pPr>
          </w:p>
        </w:tc>
        <w:tc>
          <w:tcPr>
            <w:tcW w:w="3402" w:type="dxa"/>
          </w:tcPr>
          <w:p w14:paraId="2C78B0FF" w14:textId="77777777" w:rsidR="006568FF" w:rsidRPr="00426290" w:rsidRDefault="006568FF">
            <w:pPr>
              <w:pStyle w:val="Table"/>
            </w:pPr>
            <w:r>
              <w:t>Complete within 2 years</w:t>
            </w:r>
          </w:p>
        </w:tc>
      </w:tr>
      <w:tr w:rsidR="006568FF" w:rsidRPr="00426290" w14:paraId="5A256D35" w14:textId="77777777" w:rsidTr="66BEBAA7">
        <w:tc>
          <w:tcPr>
            <w:tcW w:w="704" w:type="dxa"/>
          </w:tcPr>
          <w:p w14:paraId="653CBFCF" w14:textId="77777777" w:rsidR="006568FF" w:rsidRDefault="006568FF" w:rsidP="007921AA">
            <w:pPr>
              <w:pStyle w:val="Table"/>
              <w:numPr>
                <w:ilvl w:val="0"/>
                <w:numId w:val="26"/>
              </w:numPr>
              <w:ind w:left="0" w:firstLine="0"/>
            </w:pPr>
          </w:p>
        </w:tc>
        <w:tc>
          <w:tcPr>
            <w:tcW w:w="6237" w:type="dxa"/>
          </w:tcPr>
          <w:p w14:paraId="66976195" w14:textId="77777777" w:rsidR="006568FF" w:rsidRPr="00426290" w:rsidRDefault="006568FF">
            <w:pPr>
              <w:pStyle w:val="Table"/>
            </w:pPr>
            <w:r>
              <w:t>Oversight</w:t>
            </w:r>
            <w:r w:rsidRPr="00905D54">
              <w:t xml:space="preserve"> bodies</w:t>
            </w:r>
            <w:r>
              <w:t xml:space="preserve"> investigate complaints, proactively monitor care providers, publish reports and share information with the Care Safe Agency</w:t>
            </w:r>
          </w:p>
        </w:tc>
        <w:tc>
          <w:tcPr>
            <w:tcW w:w="3544" w:type="dxa"/>
          </w:tcPr>
          <w:p w14:paraId="588774DB" w14:textId="77777777" w:rsidR="006568FF" w:rsidRPr="00426290" w:rsidRDefault="006568FF">
            <w:pPr>
              <w:pStyle w:val="Table"/>
            </w:pPr>
            <w:r>
              <w:t>Responsible oversight bodies</w:t>
            </w:r>
          </w:p>
        </w:tc>
        <w:tc>
          <w:tcPr>
            <w:tcW w:w="3402" w:type="dxa"/>
            <w:gridSpan w:val="2"/>
          </w:tcPr>
          <w:p w14:paraId="5F9AECB1" w14:textId="77777777" w:rsidR="006568FF" w:rsidRDefault="006568FF">
            <w:pPr>
              <w:pStyle w:val="Table"/>
            </w:pPr>
            <w:r>
              <w:t>Start immediately</w:t>
            </w:r>
          </w:p>
          <w:p w14:paraId="55773B29" w14:textId="77777777" w:rsidR="006568FF" w:rsidRPr="00426290" w:rsidRDefault="006568FF">
            <w:pPr>
              <w:pStyle w:val="Table"/>
            </w:pPr>
            <w:r>
              <w:t xml:space="preserve">Make any necessary changes within 12 months </w:t>
            </w:r>
            <w:r>
              <w:lastRenderedPageBreak/>
              <w:t>after Recommendations 86 and 87 implemented</w:t>
            </w:r>
          </w:p>
        </w:tc>
      </w:tr>
    </w:tbl>
    <w:p w14:paraId="56E97C06" w14:textId="4E9E1EEC" w:rsidR="79F87556" w:rsidRDefault="79F87556" w:rsidP="66BEBAA7">
      <w:pPr>
        <w:pStyle w:val="Heading4"/>
      </w:pPr>
      <w:r>
        <w:lastRenderedPageBreak/>
        <w:t>Tūtohi 88: Ngā whakatau mō Gloriavale</w:t>
      </w:r>
    </w:p>
    <w:p w14:paraId="68DB77DF" w14:textId="77777777" w:rsidR="006568FF" w:rsidRDefault="006568FF" w:rsidP="00DC197E">
      <w:pPr>
        <w:pStyle w:val="Heading4"/>
      </w:pPr>
      <w:r w:rsidRPr="00D17A65">
        <w:t>RECOMMENDATION 88: Recommendation about Gloriavale</w:t>
      </w:r>
    </w:p>
    <w:tbl>
      <w:tblPr>
        <w:tblStyle w:val="TableGrid"/>
        <w:tblW w:w="0" w:type="auto"/>
        <w:tblLook w:val="04A0" w:firstRow="1" w:lastRow="0" w:firstColumn="1" w:lastColumn="0" w:noHBand="0" w:noVBand="1"/>
      </w:tblPr>
      <w:tblGrid>
        <w:gridCol w:w="505"/>
        <w:gridCol w:w="3935"/>
        <w:gridCol w:w="2298"/>
        <w:gridCol w:w="2278"/>
      </w:tblGrid>
      <w:tr w:rsidR="006568FF" w:rsidRPr="00426290" w14:paraId="57BE49FD" w14:textId="77777777">
        <w:trPr>
          <w:tblHeader/>
        </w:trPr>
        <w:tc>
          <w:tcPr>
            <w:tcW w:w="704" w:type="dxa"/>
            <w:vAlign w:val="center"/>
          </w:tcPr>
          <w:p w14:paraId="46929C40" w14:textId="77777777" w:rsidR="006568FF" w:rsidRDefault="006568FF">
            <w:pPr>
              <w:pStyle w:val="Table"/>
            </w:pPr>
            <w:r>
              <w:rPr>
                <w:b/>
                <w:bCs/>
              </w:rPr>
              <w:t>#</w:t>
            </w:r>
          </w:p>
        </w:tc>
        <w:tc>
          <w:tcPr>
            <w:tcW w:w="6237" w:type="dxa"/>
            <w:vAlign w:val="center"/>
          </w:tcPr>
          <w:p w14:paraId="01810EDB" w14:textId="77777777" w:rsidR="006568FF" w:rsidRDefault="006568FF">
            <w:pPr>
              <w:pStyle w:val="Table"/>
            </w:pPr>
            <w:r w:rsidRPr="00A17133">
              <w:rPr>
                <w:b/>
                <w:bCs/>
              </w:rPr>
              <w:t>Recommendation description</w:t>
            </w:r>
          </w:p>
        </w:tc>
        <w:tc>
          <w:tcPr>
            <w:tcW w:w="3544" w:type="dxa"/>
            <w:vAlign w:val="center"/>
          </w:tcPr>
          <w:p w14:paraId="4F23A599" w14:textId="77777777" w:rsidR="006568FF" w:rsidRPr="0012170F" w:rsidRDefault="006568FF">
            <w:pPr>
              <w:pStyle w:val="Table"/>
            </w:pPr>
            <w:r>
              <w:rPr>
                <w:b/>
              </w:rPr>
              <w:t>Lead or co-ordinating entity/ies</w:t>
            </w:r>
          </w:p>
        </w:tc>
        <w:tc>
          <w:tcPr>
            <w:tcW w:w="3402" w:type="dxa"/>
            <w:vAlign w:val="center"/>
          </w:tcPr>
          <w:p w14:paraId="2594C7B6" w14:textId="77777777" w:rsidR="006568FF" w:rsidRDefault="006568FF">
            <w:pPr>
              <w:pStyle w:val="Table"/>
            </w:pPr>
            <w:r w:rsidRPr="2AAAFDCA">
              <w:rPr>
                <w:b/>
              </w:rPr>
              <w:t>Timeframe</w:t>
            </w:r>
          </w:p>
        </w:tc>
      </w:tr>
      <w:tr w:rsidR="006568FF" w:rsidRPr="00426290" w14:paraId="66F3E6FC" w14:textId="77777777">
        <w:tc>
          <w:tcPr>
            <w:tcW w:w="704" w:type="dxa"/>
          </w:tcPr>
          <w:p w14:paraId="3A294394" w14:textId="77777777" w:rsidR="006568FF" w:rsidRDefault="006568FF" w:rsidP="007921AA">
            <w:pPr>
              <w:pStyle w:val="Table"/>
              <w:numPr>
                <w:ilvl w:val="0"/>
                <w:numId w:val="26"/>
              </w:numPr>
              <w:ind w:left="0" w:firstLine="0"/>
            </w:pPr>
          </w:p>
        </w:tc>
        <w:tc>
          <w:tcPr>
            <w:tcW w:w="6237" w:type="dxa"/>
          </w:tcPr>
          <w:p w14:paraId="5C126858" w14:textId="77777777" w:rsidR="006568FF" w:rsidRPr="00426290" w:rsidRDefault="006568FF">
            <w:pPr>
              <w:pStyle w:val="Table"/>
            </w:pPr>
            <w:r>
              <w:t>E</w:t>
            </w:r>
            <w:r w:rsidRPr="2AAAFDCA">
              <w:t>nsure</w:t>
            </w:r>
            <w:r w:rsidRPr="19729D9B">
              <w:t xml:space="preserve"> the ongoing safety of children, young people and adults in care at Gloriavale</w:t>
            </w:r>
          </w:p>
        </w:tc>
        <w:tc>
          <w:tcPr>
            <w:tcW w:w="3544" w:type="dxa"/>
          </w:tcPr>
          <w:p w14:paraId="4939E12B" w14:textId="77777777" w:rsidR="006568FF" w:rsidRPr="00426290" w:rsidRDefault="006568FF">
            <w:pPr>
              <w:pStyle w:val="Table"/>
            </w:pPr>
            <w:r>
              <w:t>Care System Office</w:t>
            </w:r>
          </w:p>
        </w:tc>
        <w:tc>
          <w:tcPr>
            <w:tcW w:w="3402" w:type="dxa"/>
          </w:tcPr>
          <w:p w14:paraId="4C80095C" w14:textId="77777777" w:rsidR="006568FF" w:rsidRPr="00426290" w:rsidRDefault="006568FF">
            <w:pPr>
              <w:pStyle w:val="Table"/>
            </w:pPr>
            <w:r>
              <w:t>Start immediately</w:t>
            </w:r>
          </w:p>
        </w:tc>
      </w:tr>
    </w:tbl>
    <w:p w14:paraId="35F14636" w14:textId="77777777" w:rsidR="006568FF" w:rsidRDefault="006568FF" w:rsidP="006568FF">
      <w:pPr>
        <w:rPr>
          <w:rFonts w:ascii="Arial" w:eastAsiaTheme="majorEastAsia" w:hAnsi="Arial"/>
          <w:iCs/>
          <w:color w:val="385623" w:themeColor="accent6" w:themeShade="80"/>
          <w:sz w:val="28"/>
          <w:szCs w:val="28"/>
          <w:shd w:val="clear" w:color="auto" w:fill="auto"/>
          <w:lang w:val="en-AU" w:eastAsia="en-GB"/>
          <w14:ligatures w14:val="none"/>
        </w:rPr>
      </w:pPr>
      <w:r>
        <w:br w:type="page"/>
      </w:r>
    </w:p>
    <w:p w14:paraId="4214A63B" w14:textId="0088B70F" w:rsidR="0F80D81F" w:rsidRDefault="0F80D81F" w:rsidP="66BEBAA7">
      <w:pPr>
        <w:pStyle w:val="RecsHd3"/>
      </w:pPr>
      <w:bookmarkStart w:id="233" w:name="_Toc170208631"/>
      <w:r>
        <w:lastRenderedPageBreak/>
        <w:t>Kia āhuru ngā mahi atawhai ā-whakapono</w:t>
      </w:r>
      <w:bookmarkEnd w:id="233"/>
    </w:p>
    <w:p w14:paraId="041F5858" w14:textId="77777777" w:rsidR="006568FF" w:rsidRDefault="67D3A580" w:rsidP="006568FF">
      <w:pPr>
        <w:pStyle w:val="RecsHd3"/>
      </w:pPr>
      <w:bookmarkStart w:id="234" w:name="_Toc170208632"/>
      <w:r>
        <w:t>Making faith-based care safe</w:t>
      </w:r>
      <w:bookmarkEnd w:id="234"/>
    </w:p>
    <w:p w14:paraId="437D3D41" w14:textId="0B815A6D" w:rsidR="06AB4E84" w:rsidRDefault="06AB4E84" w:rsidP="66BEBAA7">
      <w:pPr>
        <w:pStyle w:val="Heading4"/>
        <w:rPr>
          <w:lang w:val="pt-BR"/>
        </w:rPr>
      </w:pPr>
      <w:r w:rsidRPr="66BEBAA7">
        <w:rPr>
          <w:lang w:val="pt-BR"/>
        </w:rPr>
        <w:t>Tūtohi 89-109: Ngā whakatau e hānga ana ki te katoa o ngā tira whakapono o Aotearo</w:t>
      </w:r>
    </w:p>
    <w:p w14:paraId="418CC976" w14:textId="77777777" w:rsidR="006568FF" w:rsidRDefault="006568FF" w:rsidP="00DC197E">
      <w:pPr>
        <w:pStyle w:val="Heading4"/>
      </w:pPr>
      <w:r>
        <w:t xml:space="preserve">RECOMMENDATIONS 89-109: Recommendations to all faith-based entities in Aotearoa New Zealand </w:t>
      </w:r>
    </w:p>
    <w:tbl>
      <w:tblPr>
        <w:tblStyle w:val="TableGrid"/>
        <w:tblW w:w="5000" w:type="pct"/>
        <w:tblLook w:val="04A0" w:firstRow="1" w:lastRow="0" w:firstColumn="1" w:lastColumn="0" w:noHBand="0" w:noVBand="1"/>
      </w:tblPr>
      <w:tblGrid>
        <w:gridCol w:w="479"/>
        <w:gridCol w:w="4009"/>
        <w:gridCol w:w="2382"/>
        <w:gridCol w:w="2146"/>
      </w:tblGrid>
      <w:tr w:rsidR="006568FF" w:rsidRPr="00426290" w14:paraId="37881C00" w14:textId="77777777" w:rsidTr="66BEBAA7">
        <w:trPr>
          <w:cantSplit/>
          <w:tblHeader/>
        </w:trPr>
        <w:tc>
          <w:tcPr>
            <w:tcW w:w="265" w:type="pct"/>
            <w:vAlign w:val="center"/>
          </w:tcPr>
          <w:p w14:paraId="51199520" w14:textId="77777777" w:rsidR="006568FF" w:rsidRDefault="006568FF">
            <w:pPr>
              <w:pStyle w:val="Table"/>
            </w:pPr>
            <w:r>
              <w:rPr>
                <w:b/>
                <w:bCs/>
              </w:rPr>
              <w:t>#</w:t>
            </w:r>
          </w:p>
        </w:tc>
        <w:tc>
          <w:tcPr>
            <w:tcW w:w="2223" w:type="pct"/>
            <w:vAlign w:val="center"/>
          </w:tcPr>
          <w:p w14:paraId="5D7ABD9F" w14:textId="77777777" w:rsidR="006568FF" w:rsidRPr="00426290" w:rsidRDefault="006568FF">
            <w:pPr>
              <w:pStyle w:val="Table"/>
            </w:pPr>
            <w:r>
              <w:rPr>
                <w:b/>
                <w:bCs/>
              </w:rPr>
              <w:t>Summary of recommendation</w:t>
            </w:r>
          </w:p>
        </w:tc>
        <w:tc>
          <w:tcPr>
            <w:tcW w:w="1321" w:type="pct"/>
            <w:vAlign w:val="center"/>
          </w:tcPr>
          <w:p w14:paraId="48C9642A" w14:textId="77777777" w:rsidR="006568FF" w:rsidRPr="00426290" w:rsidRDefault="006568FF">
            <w:pPr>
              <w:pStyle w:val="Table"/>
            </w:pPr>
            <w:r>
              <w:rPr>
                <w:b/>
                <w:bCs/>
              </w:rPr>
              <w:t>Lead or co-ordinating entity/ies</w:t>
            </w:r>
          </w:p>
        </w:tc>
        <w:tc>
          <w:tcPr>
            <w:tcW w:w="1190" w:type="pct"/>
            <w:vAlign w:val="center"/>
          </w:tcPr>
          <w:p w14:paraId="71146C35" w14:textId="77777777" w:rsidR="006568FF" w:rsidRPr="00426290" w:rsidRDefault="006568FF">
            <w:pPr>
              <w:pStyle w:val="Table"/>
            </w:pPr>
            <w:r w:rsidRPr="00A17133">
              <w:rPr>
                <w:b/>
                <w:bCs/>
              </w:rPr>
              <w:t>Timeframe</w:t>
            </w:r>
          </w:p>
        </w:tc>
      </w:tr>
      <w:tr w:rsidR="006568FF" w:rsidRPr="00426290" w14:paraId="3415CBC6" w14:textId="77777777" w:rsidTr="66BEBAA7">
        <w:trPr>
          <w:cantSplit/>
        </w:trPr>
        <w:tc>
          <w:tcPr>
            <w:tcW w:w="265" w:type="pct"/>
          </w:tcPr>
          <w:p w14:paraId="7BA6F175" w14:textId="77777777" w:rsidR="006568FF" w:rsidRDefault="006568FF" w:rsidP="007921AA">
            <w:pPr>
              <w:pStyle w:val="Table"/>
              <w:numPr>
                <w:ilvl w:val="0"/>
                <w:numId w:val="26"/>
              </w:numPr>
              <w:ind w:left="0" w:firstLine="0"/>
            </w:pPr>
          </w:p>
        </w:tc>
        <w:tc>
          <w:tcPr>
            <w:tcW w:w="2223" w:type="pct"/>
          </w:tcPr>
          <w:p w14:paraId="4E89FDF4" w14:textId="77777777" w:rsidR="006568FF" w:rsidRPr="00426290" w:rsidRDefault="006568FF">
            <w:pPr>
              <w:pStyle w:val="Table"/>
            </w:pPr>
            <w:r>
              <w:t>C</w:t>
            </w:r>
            <w:r w:rsidRPr="00510981">
              <w:t xml:space="preserve">omply </w:t>
            </w:r>
            <w:r w:rsidRPr="00354C8F">
              <w:t>with Care Safety Principles</w:t>
            </w:r>
            <w:r>
              <w:t xml:space="preserve">, National Care Safety Strategy and </w:t>
            </w:r>
            <w:r w:rsidRPr="2AAAFDCA">
              <w:t>Care Safety Act</w:t>
            </w:r>
            <w:r w:rsidRPr="00354C8F">
              <w:t xml:space="preserve"> statutory requirements and report compliance </w:t>
            </w:r>
          </w:p>
        </w:tc>
        <w:tc>
          <w:tcPr>
            <w:tcW w:w="1321" w:type="pct"/>
          </w:tcPr>
          <w:p w14:paraId="1EE05B93" w14:textId="286A5497" w:rsidR="006568FF" w:rsidRPr="00426290" w:rsidRDefault="006568FF">
            <w:pPr>
              <w:pStyle w:val="Table"/>
            </w:pPr>
            <w:r>
              <w:t>All faith-based entities providing care</w:t>
            </w:r>
          </w:p>
        </w:tc>
        <w:tc>
          <w:tcPr>
            <w:tcW w:w="1190" w:type="pct"/>
          </w:tcPr>
          <w:p w14:paraId="2025D964" w14:textId="77777777" w:rsidR="006568FF" w:rsidRDefault="006568FF">
            <w:pPr>
              <w:pStyle w:val="Table"/>
            </w:pPr>
            <w:r>
              <w:t>Comply with Care Safety Principles immediately</w:t>
            </w:r>
          </w:p>
          <w:p w14:paraId="671193A3" w14:textId="77777777" w:rsidR="006568FF" w:rsidRDefault="006568FF">
            <w:pPr>
              <w:pStyle w:val="Table"/>
            </w:pPr>
            <w:r>
              <w:t>Comply with National Care Safety Strategy within 3 months of it being published</w:t>
            </w:r>
          </w:p>
          <w:p w14:paraId="2859CAE7" w14:textId="77777777" w:rsidR="006568FF" w:rsidRDefault="006568FF">
            <w:pPr>
              <w:pStyle w:val="Table"/>
            </w:pPr>
            <w:r>
              <w:t>Comply with</w:t>
            </w:r>
            <w:r w:rsidRPr="72AB77C6">
              <w:t xml:space="preserve"> statutory requirements under Care Safety Act immediately after it comes into force</w:t>
            </w:r>
          </w:p>
          <w:p w14:paraId="17C9CEF8" w14:textId="5F8E96DC" w:rsidR="006568FF" w:rsidRPr="00426290" w:rsidRDefault="006568FF">
            <w:pPr>
              <w:pStyle w:val="Table"/>
            </w:pPr>
            <w:r>
              <w:t xml:space="preserve">First </w:t>
            </w:r>
            <w:r w:rsidR="50F0AE58">
              <w:t xml:space="preserve">compliance </w:t>
            </w:r>
            <w:r>
              <w:t>report within 6 months (and annually after that)</w:t>
            </w:r>
          </w:p>
        </w:tc>
      </w:tr>
      <w:tr w:rsidR="006568FF" w:rsidRPr="00426290" w14:paraId="31E9248C" w14:textId="77777777" w:rsidTr="66BEBAA7">
        <w:trPr>
          <w:cantSplit/>
        </w:trPr>
        <w:tc>
          <w:tcPr>
            <w:tcW w:w="265" w:type="pct"/>
          </w:tcPr>
          <w:p w14:paraId="43372FF0" w14:textId="77777777" w:rsidR="006568FF" w:rsidRDefault="006568FF" w:rsidP="007921AA">
            <w:pPr>
              <w:pStyle w:val="Table"/>
              <w:numPr>
                <w:ilvl w:val="0"/>
                <w:numId w:val="26"/>
              </w:numPr>
              <w:ind w:left="0" w:firstLine="0"/>
            </w:pPr>
          </w:p>
        </w:tc>
        <w:tc>
          <w:tcPr>
            <w:tcW w:w="2223" w:type="pct"/>
          </w:tcPr>
          <w:p w14:paraId="3736EF31" w14:textId="77777777" w:rsidR="006568FF" w:rsidRPr="00426290" w:rsidRDefault="006568FF">
            <w:pPr>
              <w:pStyle w:val="Table"/>
            </w:pPr>
            <w:r w:rsidRPr="2AAAFDCA">
              <w:t>Adopt Care Safety Principles, National Care Safety Strategy and Care Safety Act</w:t>
            </w:r>
            <w:r>
              <w:t xml:space="preserve"> statutory requirements</w:t>
            </w:r>
          </w:p>
        </w:tc>
        <w:tc>
          <w:tcPr>
            <w:tcW w:w="1321" w:type="pct"/>
          </w:tcPr>
          <w:p w14:paraId="5182FEF2" w14:textId="77777777" w:rsidR="006568FF" w:rsidRPr="00426290" w:rsidRDefault="006568FF">
            <w:pPr>
              <w:pStyle w:val="Table"/>
            </w:pPr>
            <w:r>
              <w:t>All faith-based entities providing care</w:t>
            </w:r>
          </w:p>
        </w:tc>
        <w:tc>
          <w:tcPr>
            <w:tcW w:w="1190" w:type="pct"/>
          </w:tcPr>
          <w:p w14:paraId="297B6315" w14:textId="77777777" w:rsidR="006568FF" w:rsidRDefault="006568FF">
            <w:pPr>
              <w:pStyle w:val="Table"/>
            </w:pPr>
            <w:r>
              <w:t>Adopt the Care Safety Principles immediately</w:t>
            </w:r>
          </w:p>
          <w:p w14:paraId="7D94D5F2" w14:textId="77777777" w:rsidR="006568FF" w:rsidRDefault="006568FF">
            <w:pPr>
              <w:pStyle w:val="Table"/>
            </w:pPr>
            <w:r>
              <w:t>Adopt National Care Safety Strategy within 3 months of it being published</w:t>
            </w:r>
          </w:p>
          <w:p w14:paraId="51E0A364" w14:textId="77777777" w:rsidR="006568FF" w:rsidRPr="00426290" w:rsidRDefault="006568FF">
            <w:pPr>
              <w:pStyle w:val="Table"/>
            </w:pPr>
            <w:r>
              <w:t>Adopt statutory requirements under Care Safety Act immediately after it comes into force</w:t>
            </w:r>
          </w:p>
        </w:tc>
      </w:tr>
      <w:tr w:rsidR="006568FF" w:rsidRPr="00426290" w14:paraId="50BF06AF" w14:textId="77777777" w:rsidTr="66BEBAA7">
        <w:trPr>
          <w:cantSplit/>
        </w:trPr>
        <w:tc>
          <w:tcPr>
            <w:tcW w:w="265" w:type="pct"/>
          </w:tcPr>
          <w:p w14:paraId="582BD3F1" w14:textId="77777777" w:rsidR="006568FF" w:rsidRDefault="006568FF" w:rsidP="007921AA">
            <w:pPr>
              <w:pStyle w:val="Table"/>
              <w:numPr>
                <w:ilvl w:val="0"/>
                <w:numId w:val="26"/>
              </w:numPr>
              <w:ind w:left="0" w:firstLine="0"/>
            </w:pPr>
          </w:p>
        </w:tc>
        <w:tc>
          <w:tcPr>
            <w:tcW w:w="2223" w:type="pct"/>
          </w:tcPr>
          <w:p w14:paraId="246EB086" w14:textId="77777777" w:rsidR="006568FF" w:rsidRPr="00426290" w:rsidRDefault="006568FF">
            <w:pPr>
              <w:pStyle w:val="Table"/>
            </w:pPr>
            <w:r>
              <w:t>D</w:t>
            </w:r>
            <w:r w:rsidRPr="43B3DBCA">
              <w:t xml:space="preserve">rive consistent approach to </w:t>
            </w:r>
            <w:r>
              <w:t>implementing</w:t>
            </w:r>
            <w:r w:rsidRPr="43B3DBCA">
              <w:t xml:space="preserve"> </w:t>
            </w:r>
            <w:r>
              <w:t>Care Safety Principles</w:t>
            </w:r>
            <w:r w:rsidRPr="43B3DBCA">
              <w:t xml:space="preserve">, National Care Safety Strategy and </w:t>
            </w:r>
            <w:r w:rsidRPr="2AAAFDCA">
              <w:t>Care Safety Act</w:t>
            </w:r>
            <w:r w:rsidRPr="00354C8F">
              <w:t xml:space="preserve"> statutory requirements</w:t>
            </w:r>
          </w:p>
        </w:tc>
        <w:tc>
          <w:tcPr>
            <w:tcW w:w="1321" w:type="pct"/>
          </w:tcPr>
          <w:p w14:paraId="4576D4B4" w14:textId="77777777" w:rsidR="006568FF" w:rsidRPr="00426290" w:rsidRDefault="006568FF">
            <w:pPr>
              <w:pStyle w:val="Table"/>
            </w:pPr>
            <w:r>
              <w:t>All faith-based entities providing care</w:t>
            </w:r>
          </w:p>
        </w:tc>
        <w:tc>
          <w:tcPr>
            <w:tcW w:w="1190" w:type="pct"/>
          </w:tcPr>
          <w:p w14:paraId="7ACAD6ED" w14:textId="77777777" w:rsidR="006568FF" w:rsidRDefault="006568FF">
            <w:pPr>
              <w:pStyle w:val="Table"/>
            </w:pPr>
            <w:r>
              <w:t>Drive a consistent approach in relation to the Care Safety Principles immediately</w:t>
            </w:r>
          </w:p>
          <w:p w14:paraId="52A4449F" w14:textId="77777777" w:rsidR="006568FF" w:rsidRDefault="006568FF">
            <w:pPr>
              <w:pStyle w:val="Table"/>
            </w:pPr>
            <w:r>
              <w:t>Drive a consistent approach in relation to National Care Safety Strategy immediately after it is published</w:t>
            </w:r>
          </w:p>
          <w:p w14:paraId="02E971CA" w14:textId="77777777" w:rsidR="006568FF" w:rsidRPr="00426290" w:rsidRDefault="006568FF">
            <w:pPr>
              <w:pStyle w:val="Table"/>
            </w:pPr>
            <w:r>
              <w:t>Drive a consistent approach in relation to statutory requirements under Care Safety Act immediately after it comes into force</w:t>
            </w:r>
          </w:p>
        </w:tc>
      </w:tr>
      <w:tr w:rsidR="006568FF" w:rsidRPr="00426290" w14:paraId="5B52C294" w14:textId="77777777" w:rsidTr="66BEBAA7">
        <w:trPr>
          <w:cantSplit/>
        </w:trPr>
        <w:tc>
          <w:tcPr>
            <w:tcW w:w="265" w:type="pct"/>
          </w:tcPr>
          <w:p w14:paraId="4B70392C" w14:textId="77777777" w:rsidR="006568FF" w:rsidRDefault="006568FF" w:rsidP="007921AA">
            <w:pPr>
              <w:pStyle w:val="Table"/>
              <w:numPr>
                <w:ilvl w:val="0"/>
                <w:numId w:val="26"/>
              </w:numPr>
              <w:ind w:left="0" w:firstLine="0"/>
            </w:pPr>
          </w:p>
        </w:tc>
        <w:tc>
          <w:tcPr>
            <w:tcW w:w="2223" w:type="pct"/>
          </w:tcPr>
          <w:p w14:paraId="2B4E3669" w14:textId="77777777" w:rsidR="006568FF" w:rsidRPr="00426290" w:rsidRDefault="006568FF">
            <w:pPr>
              <w:pStyle w:val="Table"/>
            </w:pPr>
            <w:r w:rsidRPr="2AAAFDCA">
              <w:t xml:space="preserve">Work </w:t>
            </w:r>
            <w:r>
              <w:t>with Care Safe Agency</w:t>
            </w:r>
            <w:r w:rsidRPr="2AAAFDCA">
              <w:t xml:space="preserve"> and independent oversight bodies </w:t>
            </w:r>
          </w:p>
        </w:tc>
        <w:tc>
          <w:tcPr>
            <w:tcW w:w="1321" w:type="pct"/>
          </w:tcPr>
          <w:p w14:paraId="728A236C" w14:textId="77777777" w:rsidR="006568FF" w:rsidRPr="00426290" w:rsidRDefault="006568FF">
            <w:pPr>
              <w:pStyle w:val="Table"/>
            </w:pPr>
            <w:r>
              <w:t>All faith-based entities providing care</w:t>
            </w:r>
          </w:p>
        </w:tc>
        <w:tc>
          <w:tcPr>
            <w:tcW w:w="1190" w:type="pct"/>
          </w:tcPr>
          <w:p w14:paraId="387DD8CD" w14:textId="77777777" w:rsidR="006568FF" w:rsidRDefault="006568FF">
            <w:pPr>
              <w:pStyle w:val="Table"/>
            </w:pPr>
            <w:r>
              <w:t>Start working closely with independent oversight bodies immediately</w:t>
            </w:r>
          </w:p>
          <w:p w14:paraId="4EF2FFF9" w14:textId="77777777" w:rsidR="006568FF" w:rsidRPr="00426290" w:rsidRDefault="006568FF">
            <w:pPr>
              <w:pStyle w:val="Table"/>
            </w:pPr>
            <w:r>
              <w:t>Start working closely with the Care Safe Agency immediately after it is established</w:t>
            </w:r>
          </w:p>
        </w:tc>
      </w:tr>
      <w:tr w:rsidR="006568FF" w:rsidRPr="00426290" w14:paraId="1C5074BF" w14:textId="77777777" w:rsidTr="66BEBAA7">
        <w:trPr>
          <w:cantSplit/>
        </w:trPr>
        <w:tc>
          <w:tcPr>
            <w:tcW w:w="265" w:type="pct"/>
          </w:tcPr>
          <w:p w14:paraId="10FFA0C7" w14:textId="77777777" w:rsidR="006568FF" w:rsidRDefault="006568FF" w:rsidP="007921AA">
            <w:pPr>
              <w:pStyle w:val="Table"/>
              <w:numPr>
                <w:ilvl w:val="0"/>
                <w:numId w:val="26"/>
              </w:numPr>
              <w:ind w:left="0" w:firstLine="0"/>
            </w:pPr>
          </w:p>
        </w:tc>
        <w:tc>
          <w:tcPr>
            <w:tcW w:w="2223" w:type="pct"/>
          </w:tcPr>
          <w:p w14:paraId="39C7B32E" w14:textId="77777777" w:rsidR="006568FF" w:rsidRPr="00426290" w:rsidRDefault="006568FF">
            <w:pPr>
              <w:pStyle w:val="Table"/>
            </w:pPr>
            <w:r>
              <w:t>Leadership training for religious leaders</w:t>
            </w:r>
          </w:p>
        </w:tc>
        <w:tc>
          <w:tcPr>
            <w:tcW w:w="1321" w:type="pct"/>
          </w:tcPr>
          <w:p w14:paraId="3D31D117" w14:textId="77777777" w:rsidR="006568FF" w:rsidRPr="00426290" w:rsidRDefault="006568FF">
            <w:pPr>
              <w:pStyle w:val="Table"/>
            </w:pPr>
            <w:r>
              <w:t>All faith-based entities providing care</w:t>
            </w:r>
          </w:p>
        </w:tc>
        <w:tc>
          <w:tcPr>
            <w:tcW w:w="1190" w:type="pct"/>
          </w:tcPr>
          <w:p w14:paraId="3B2F2FFB" w14:textId="77777777" w:rsidR="006568FF" w:rsidRPr="00426290" w:rsidRDefault="006568FF">
            <w:pPr>
              <w:pStyle w:val="Table"/>
            </w:pPr>
            <w:r>
              <w:t>Start training within 12 months</w:t>
            </w:r>
          </w:p>
        </w:tc>
      </w:tr>
      <w:tr w:rsidR="006568FF" w:rsidRPr="00426290" w14:paraId="3DE9EB21" w14:textId="77777777" w:rsidTr="66BEBAA7">
        <w:trPr>
          <w:cantSplit/>
        </w:trPr>
        <w:tc>
          <w:tcPr>
            <w:tcW w:w="265" w:type="pct"/>
          </w:tcPr>
          <w:p w14:paraId="559B7E94" w14:textId="77777777" w:rsidR="006568FF" w:rsidRDefault="006568FF" w:rsidP="007921AA">
            <w:pPr>
              <w:pStyle w:val="Table"/>
              <w:numPr>
                <w:ilvl w:val="0"/>
                <w:numId w:val="26"/>
              </w:numPr>
              <w:ind w:left="0" w:firstLine="0"/>
            </w:pPr>
          </w:p>
        </w:tc>
        <w:tc>
          <w:tcPr>
            <w:tcW w:w="2223" w:type="pct"/>
          </w:tcPr>
          <w:p w14:paraId="4953E0A3" w14:textId="77777777" w:rsidR="006568FF" w:rsidRPr="00426290" w:rsidRDefault="006568FF">
            <w:pPr>
              <w:pStyle w:val="Table"/>
            </w:pPr>
            <w:r>
              <w:rPr>
                <w:rStyle w:val="eop"/>
                <w:kern w:val="2"/>
              </w:rPr>
              <w:t>L</w:t>
            </w:r>
            <w:r>
              <w:rPr>
                <w:rStyle w:val="eop"/>
              </w:rPr>
              <w:t>ines of accountability for</w:t>
            </w:r>
            <w:r w:rsidRPr="68480B3F">
              <w:t xml:space="preserve"> decisions </w:t>
            </w:r>
            <w:r>
              <w:t>about</w:t>
            </w:r>
            <w:r w:rsidRPr="68480B3F">
              <w:t xml:space="preserve"> preventing and responding to abuse and neglect </w:t>
            </w:r>
            <w:r w:rsidRPr="2AAAFDCA">
              <w:t xml:space="preserve"> </w:t>
            </w:r>
          </w:p>
        </w:tc>
        <w:tc>
          <w:tcPr>
            <w:tcW w:w="1321" w:type="pct"/>
          </w:tcPr>
          <w:p w14:paraId="31DDA422" w14:textId="77777777" w:rsidR="006568FF" w:rsidRPr="00426290" w:rsidRDefault="006568FF">
            <w:pPr>
              <w:pStyle w:val="Table"/>
            </w:pPr>
            <w:r>
              <w:t>All faith-based entities providing care</w:t>
            </w:r>
          </w:p>
        </w:tc>
        <w:tc>
          <w:tcPr>
            <w:tcW w:w="1190" w:type="pct"/>
          </w:tcPr>
          <w:p w14:paraId="1EEE7ACE" w14:textId="77777777" w:rsidR="006568FF" w:rsidRPr="00426290" w:rsidRDefault="006568FF">
            <w:pPr>
              <w:pStyle w:val="Table"/>
            </w:pPr>
            <w:r>
              <w:t>Complete within 6 months</w:t>
            </w:r>
          </w:p>
        </w:tc>
      </w:tr>
      <w:tr w:rsidR="006568FF" w:rsidRPr="00426290" w14:paraId="2D48DB8E" w14:textId="77777777" w:rsidTr="66BEBAA7">
        <w:trPr>
          <w:cantSplit/>
        </w:trPr>
        <w:tc>
          <w:tcPr>
            <w:tcW w:w="265" w:type="pct"/>
          </w:tcPr>
          <w:p w14:paraId="51EE36F7" w14:textId="77777777" w:rsidR="006568FF" w:rsidRDefault="006568FF" w:rsidP="007921AA">
            <w:pPr>
              <w:pStyle w:val="Table"/>
              <w:numPr>
                <w:ilvl w:val="0"/>
                <w:numId w:val="26"/>
              </w:numPr>
              <w:ind w:left="0" w:firstLine="0"/>
            </w:pPr>
          </w:p>
        </w:tc>
        <w:tc>
          <w:tcPr>
            <w:tcW w:w="2223" w:type="pct"/>
          </w:tcPr>
          <w:p w14:paraId="3ABF83BD" w14:textId="77777777" w:rsidR="006568FF" w:rsidRPr="00426290" w:rsidRDefault="006568FF">
            <w:pPr>
              <w:pStyle w:val="Table"/>
            </w:pPr>
            <w:r>
              <w:t xml:space="preserve">Performance management and oversight for </w:t>
            </w:r>
            <w:r w:rsidRPr="00752177">
              <w:t xml:space="preserve">people in </w:t>
            </w:r>
            <w:r>
              <w:t>religious</w:t>
            </w:r>
            <w:r w:rsidRPr="00752177">
              <w:t xml:space="preserve"> or pastoral ministry</w:t>
            </w:r>
            <w:r>
              <w:t xml:space="preserve"> </w:t>
            </w:r>
          </w:p>
        </w:tc>
        <w:tc>
          <w:tcPr>
            <w:tcW w:w="1321" w:type="pct"/>
          </w:tcPr>
          <w:p w14:paraId="602DB39D" w14:textId="77777777" w:rsidR="006568FF" w:rsidRPr="00426290" w:rsidRDefault="006568FF">
            <w:pPr>
              <w:pStyle w:val="Table"/>
            </w:pPr>
            <w:r>
              <w:t>All faith-based entities providing care</w:t>
            </w:r>
          </w:p>
        </w:tc>
        <w:tc>
          <w:tcPr>
            <w:tcW w:w="1190" w:type="pct"/>
          </w:tcPr>
          <w:p w14:paraId="54507297" w14:textId="77777777" w:rsidR="006568FF" w:rsidRPr="00426290" w:rsidRDefault="006568FF">
            <w:pPr>
              <w:pStyle w:val="Table"/>
            </w:pPr>
            <w:r>
              <w:t xml:space="preserve">Performance management and oversight in place within 6 months </w:t>
            </w:r>
          </w:p>
        </w:tc>
      </w:tr>
      <w:tr w:rsidR="006568FF" w:rsidRPr="00426290" w14:paraId="740A8348" w14:textId="77777777" w:rsidTr="66BEBAA7">
        <w:trPr>
          <w:cantSplit/>
        </w:trPr>
        <w:tc>
          <w:tcPr>
            <w:tcW w:w="265" w:type="pct"/>
          </w:tcPr>
          <w:p w14:paraId="5F1BA21D" w14:textId="77777777" w:rsidR="006568FF" w:rsidRDefault="006568FF" w:rsidP="007921AA">
            <w:pPr>
              <w:pStyle w:val="Table"/>
              <w:numPr>
                <w:ilvl w:val="0"/>
                <w:numId w:val="26"/>
              </w:numPr>
              <w:ind w:left="0" w:firstLine="0"/>
            </w:pPr>
          </w:p>
        </w:tc>
        <w:tc>
          <w:tcPr>
            <w:tcW w:w="2223" w:type="pct"/>
          </w:tcPr>
          <w:p w14:paraId="42270FF9" w14:textId="77777777" w:rsidR="006568FF" w:rsidRPr="00426290" w:rsidRDefault="006568FF">
            <w:pPr>
              <w:pStyle w:val="Table"/>
            </w:pPr>
            <w:r>
              <w:t>Independent</w:t>
            </w:r>
            <w:r w:rsidRPr="00752177">
              <w:t xml:space="preserve"> professional supervision</w:t>
            </w:r>
            <w:r>
              <w:t xml:space="preserve"> for</w:t>
            </w:r>
            <w:r w:rsidRPr="00752177">
              <w:t xml:space="preserve"> people in religio</w:t>
            </w:r>
            <w:r>
              <w:t>us</w:t>
            </w:r>
            <w:r w:rsidRPr="00752177">
              <w:t xml:space="preserve"> or pastoral ministry</w:t>
            </w:r>
            <w:r>
              <w:t xml:space="preserve"> </w:t>
            </w:r>
          </w:p>
        </w:tc>
        <w:tc>
          <w:tcPr>
            <w:tcW w:w="1321" w:type="pct"/>
          </w:tcPr>
          <w:p w14:paraId="6F9C8A56" w14:textId="77777777" w:rsidR="006568FF" w:rsidRPr="00426290" w:rsidRDefault="006568FF">
            <w:pPr>
              <w:pStyle w:val="Table"/>
            </w:pPr>
            <w:r>
              <w:t>All faith-based entities providing care</w:t>
            </w:r>
          </w:p>
        </w:tc>
        <w:tc>
          <w:tcPr>
            <w:tcW w:w="1190" w:type="pct"/>
          </w:tcPr>
          <w:p w14:paraId="6373FF00" w14:textId="77777777" w:rsidR="006568FF" w:rsidRPr="00426290" w:rsidRDefault="006568FF">
            <w:pPr>
              <w:pStyle w:val="Table"/>
            </w:pPr>
            <w:r>
              <w:t>Supervision operational within 12 months</w:t>
            </w:r>
          </w:p>
        </w:tc>
      </w:tr>
      <w:tr w:rsidR="006568FF" w:rsidRPr="00426290" w14:paraId="423BE600" w14:textId="77777777" w:rsidTr="66BEBAA7">
        <w:trPr>
          <w:cantSplit/>
        </w:trPr>
        <w:tc>
          <w:tcPr>
            <w:tcW w:w="265" w:type="pct"/>
          </w:tcPr>
          <w:p w14:paraId="525B4AA8" w14:textId="77777777" w:rsidR="006568FF" w:rsidRDefault="006568FF" w:rsidP="007921AA">
            <w:pPr>
              <w:pStyle w:val="Table"/>
              <w:numPr>
                <w:ilvl w:val="0"/>
                <w:numId w:val="26"/>
              </w:numPr>
              <w:ind w:left="0" w:firstLine="0"/>
            </w:pPr>
          </w:p>
        </w:tc>
        <w:tc>
          <w:tcPr>
            <w:tcW w:w="2223" w:type="pct"/>
          </w:tcPr>
          <w:p w14:paraId="134BDF48" w14:textId="77777777" w:rsidR="006568FF" w:rsidRPr="00426290" w:rsidRDefault="006568FF">
            <w:pPr>
              <w:pStyle w:val="Table"/>
            </w:pPr>
            <w:r>
              <w:t>Conflict</w:t>
            </w:r>
            <w:r w:rsidRPr="00752177">
              <w:t xml:space="preserve"> of interest </w:t>
            </w:r>
            <w:r>
              <w:t xml:space="preserve">policy about </w:t>
            </w:r>
            <w:r w:rsidRPr="00752177">
              <w:t xml:space="preserve">allegations of abuse and neglect </w:t>
            </w:r>
          </w:p>
        </w:tc>
        <w:tc>
          <w:tcPr>
            <w:tcW w:w="1321" w:type="pct"/>
          </w:tcPr>
          <w:p w14:paraId="60C1953C" w14:textId="77777777" w:rsidR="006568FF" w:rsidRPr="00426290" w:rsidRDefault="006568FF">
            <w:pPr>
              <w:pStyle w:val="Table"/>
            </w:pPr>
            <w:r>
              <w:t>All faith-based entities providing care</w:t>
            </w:r>
          </w:p>
        </w:tc>
        <w:tc>
          <w:tcPr>
            <w:tcW w:w="1190" w:type="pct"/>
          </w:tcPr>
          <w:p w14:paraId="7D8714F5" w14:textId="77777777" w:rsidR="006568FF" w:rsidRPr="00426290" w:rsidRDefault="006568FF">
            <w:pPr>
              <w:pStyle w:val="Table"/>
            </w:pPr>
            <w:r>
              <w:t>Policy and procedure in place within 6 months</w:t>
            </w:r>
          </w:p>
        </w:tc>
      </w:tr>
      <w:tr w:rsidR="006568FF" w:rsidRPr="00426290" w14:paraId="65587A8C" w14:textId="77777777" w:rsidTr="66BEBAA7">
        <w:trPr>
          <w:cantSplit/>
        </w:trPr>
        <w:tc>
          <w:tcPr>
            <w:tcW w:w="265" w:type="pct"/>
          </w:tcPr>
          <w:p w14:paraId="0EF37687" w14:textId="77777777" w:rsidR="006568FF" w:rsidRDefault="006568FF" w:rsidP="007921AA">
            <w:pPr>
              <w:pStyle w:val="Table"/>
              <w:numPr>
                <w:ilvl w:val="0"/>
                <w:numId w:val="26"/>
              </w:numPr>
              <w:ind w:left="0" w:firstLine="0"/>
            </w:pPr>
          </w:p>
        </w:tc>
        <w:tc>
          <w:tcPr>
            <w:tcW w:w="2223" w:type="pct"/>
          </w:tcPr>
          <w:p w14:paraId="2D16DB6E" w14:textId="77777777" w:rsidR="006568FF" w:rsidRPr="00426290" w:rsidRDefault="006568FF">
            <w:pPr>
              <w:pStyle w:val="Table"/>
            </w:pPr>
            <w:r>
              <w:t>Training c</w:t>
            </w:r>
            <w:r w:rsidRPr="00752177">
              <w:t xml:space="preserve">andidates for </w:t>
            </w:r>
            <w:r>
              <w:t xml:space="preserve">religious </w:t>
            </w:r>
            <w:r w:rsidRPr="00752177">
              <w:t xml:space="preserve">ministry </w:t>
            </w:r>
          </w:p>
        </w:tc>
        <w:tc>
          <w:tcPr>
            <w:tcW w:w="1321" w:type="pct"/>
          </w:tcPr>
          <w:p w14:paraId="60ECE240" w14:textId="77777777" w:rsidR="006568FF" w:rsidRPr="00426290" w:rsidRDefault="006568FF">
            <w:pPr>
              <w:pStyle w:val="Table"/>
            </w:pPr>
            <w:r>
              <w:t>All faith-based entities providing care</w:t>
            </w:r>
          </w:p>
        </w:tc>
        <w:tc>
          <w:tcPr>
            <w:tcW w:w="1190" w:type="pct"/>
          </w:tcPr>
          <w:p w14:paraId="7AB0A28A" w14:textId="77777777" w:rsidR="006568FF" w:rsidRPr="00426290" w:rsidRDefault="006568FF">
            <w:pPr>
              <w:pStyle w:val="Table"/>
            </w:pPr>
            <w:r>
              <w:t>Start immediately</w:t>
            </w:r>
          </w:p>
        </w:tc>
      </w:tr>
      <w:tr w:rsidR="006568FF" w:rsidRPr="00426290" w14:paraId="32061535" w14:textId="77777777" w:rsidTr="66BEBAA7">
        <w:trPr>
          <w:cantSplit/>
        </w:trPr>
        <w:tc>
          <w:tcPr>
            <w:tcW w:w="265" w:type="pct"/>
          </w:tcPr>
          <w:p w14:paraId="0E6234CA" w14:textId="77777777" w:rsidR="006568FF" w:rsidRDefault="006568FF" w:rsidP="007921AA">
            <w:pPr>
              <w:pStyle w:val="Table"/>
              <w:numPr>
                <w:ilvl w:val="0"/>
                <w:numId w:val="26"/>
              </w:numPr>
              <w:ind w:left="0" w:firstLine="0"/>
            </w:pPr>
          </w:p>
        </w:tc>
        <w:tc>
          <w:tcPr>
            <w:tcW w:w="2223" w:type="pct"/>
          </w:tcPr>
          <w:p w14:paraId="688FDA62" w14:textId="77777777" w:rsidR="006568FF" w:rsidRPr="00426290" w:rsidRDefault="006568FF">
            <w:pPr>
              <w:pStyle w:val="Table"/>
            </w:pPr>
            <w:r>
              <w:t xml:space="preserve">Regular safeguarding training for </w:t>
            </w:r>
            <w:r w:rsidRPr="00AD01E5">
              <w:t>people in religious or pastoral ministry</w:t>
            </w:r>
          </w:p>
        </w:tc>
        <w:tc>
          <w:tcPr>
            <w:tcW w:w="1321" w:type="pct"/>
          </w:tcPr>
          <w:p w14:paraId="71B9D9DC" w14:textId="77777777" w:rsidR="006568FF" w:rsidRPr="00426290" w:rsidRDefault="006568FF">
            <w:pPr>
              <w:pStyle w:val="Table"/>
            </w:pPr>
            <w:r>
              <w:t>All faith-based entities providing care</w:t>
            </w:r>
          </w:p>
        </w:tc>
        <w:tc>
          <w:tcPr>
            <w:tcW w:w="1190" w:type="pct"/>
          </w:tcPr>
          <w:p w14:paraId="01E7BB38" w14:textId="77777777" w:rsidR="006568FF" w:rsidRPr="00426290" w:rsidRDefault="006568FF">
            <w:pPr>
              <w:pStyle w:val="Table"/>
            </w:pPr>
            <w:r>
              <w:t>Start immediately</w:t>
            </w:r>
          </w:p>
        </w:tc>
      </w:tr>
      <w:tr w:rsidR="006568FF" w:rsidRPr="00426290" w14:paraId="4FE7B9A6" w14:textId="77777777" w:rsidTr="66BEBAA7">
        <w:trPr>
          <w:cantSplit/>
        </w:trPr>
        <w:tc>
          <w:tcPr>
            <w:tcW w:w="265" w:type="pct"/>
          </w:tcPr>
          <w:p w14:paraId="2E685F22" w14:textId="77777777" w:rsidR="006568FF" w:rsidRDefault="006568FF" w:rsidP="007921AA">
            <w:pPr>
              <w:pStyle w:val="Table"/>
              <w:numPr>
                <w:ilvl w:val="0"/>
                <w:numId w:val="26"/>
              </w:numPr>
              <w:ind w:left="0" w:firstLine="0"/>
            </w:pPr>
          </w:p>
        </w:tc>
        <w:tc>
          <w:tcPr>
            <w:tcW w:w="2223" w:type="pct"/>
          </w:tcPr>
          <w:p w14:paraId="751673C4" w14:textId="77777777" w:rsidR="006568FF" w:rsidRPr="00426290" w:rsidRDefault="006568FF">
            <w:pPr>
              <w:pStyle w:val="Table"/>
            </w:pPr>
            <w:r>
              <w:t xml:space="preserve">Prevention education for people in faith-based care </w:t>
            </w:r>
          </w:p>
        </w:tc>
        <w:tc>
          <w:tcPr>
            <w:tcW w:w="1321" w:type="pct"/>
          </w:tcPr>
          <w:p w14:paraId="79640CED" w14:textId="77777777" w:rsidR="006568FF" w:rsidRPr="00426290" w:rsidRDefault="006568FF">
            <w:pPr>
              <w:pStyle w:val="Table"/>
            </w:pPr>
            <w:r>
              <w:t>All faith-based entities providing care</w:t>
            </w:r>
          </w:p>
        </w:tc>
        <w:tc>
          <w:tcPr>
            <w:tcW w:w="1190" w:type="pct"/>
          </w:tcPr>
          <w:p w14:paraId="0E50E181" w14:textId="77777777" w:rsidR="006568FF" w:rsidRPr="00426290" w:rsidRDefault="006568FF">
            <w:pPr>
              <w:pStyle w:val="Table"/>
            </w:pPr>
            <w:r>
              <w:t>Start immediately</w:t>
            </w:r>
          </w:p>
        </w:tc>
      </w:tr>
      <w:tr w:rsidR="006568FF" w:rsidRPr="00426290" w14:paraId="25AAC525" w14:textId="77777777" w:rsidTr="66BEBAA7">
        <w:trPr>
          <w:cantSplit/>
        </w:trPr>
        <w:tc>
          <w:tcPr>
            <w:tcW w:w="265" w:type="pct"/>
          </w:tcPr>
          <w:p w14:paraId="07CA0075" w14:textId="77777777" w:rsidR="006568FF" w:rsidRDefault="006568FF" w:rsidP="007921AA">
            <w:pPr>
              <w:pStyle w:val="Table"/>
              <w:numPr>
                <w:ilvl w:val="0"/>
                <w:numId w:val="26"/>
              </w:numPr>
              <w:ind w:left="0" w:firstLine="0"/>
            </w:pPr>
          </w:p>
        </w:tc>
        <w:tc>
          <w:tcPr>
            <w:tcW w:w="2223" w:type="pct"/>
          </w:tcPr>
          <w:p w14:paraId="6B80323D" w14:textId="77777777" w:rsidR="006568FF" w:rsidRPr="00426290" w:rsidRDefault="006568FF">
            <w:pPr>
              <w:pStyle w:val="Table"/>
            </w:pPr>
            <w:r>
              <w:t>R</w:t>
            </w:r>
            <w:r w:rsidRPr="00AD01E5">
              <w:t xml:space="preserve">educe high barriers to disclosure </w:t>
            </w:r>
            <w:r>
              <w:t>of abuse and neglect</w:t>
            </w:r>
          </w:p>
        </w:tc>
        <w:tc>
          <w:tcPr>
            <w:tcW w:w="1321" w:type="pct"/>
          </w:tcPr>
          <w:p w14:paraId="30142EAB" w14:textId="77777777" w:rsidR="006568FF" w:rsidRPr="00426290" w:rsidRDefault="006568FF">
            <w:pPr>
              <w:pStyle w:val="Table"/>
            </w:pPr>
            <w:r>
              <w:t>All faith-based entities providing care</w:t>
            </w:r>
          </w:p>
        </w:tc>
        <w:tc>
          <w:tcPr>
            <w:tcW w:w="1190" w:type="pct"/>
          </w:tcPr>
          <w:p w14:paraId="114F2E2A" w14:textId="77777777" w:rsidR="006568FF" w:rsidRPr="00426290" w:rsidRDefault="006568FF">
            <w:pPr>
              <w:pStyle w:val="Table"/>
            </w:pPr>
            <w:r>
              <w:t>Policy and procedure in place within 3 months</w:t>
            </w:r>
          </w:p>
        </w:tc>
      </w:tr>
      <w:tr w:rsidR="006568FF" w:rsidRPr="00426290" w14:paraId="1C629391" w14:textId="77777777" w:rsidTr="66BEBAA7">
        <w:trPr>
          <w:cantSplit/>
        </w:trPr>
        <w:tc>
          <w:tcPr>
            <w:tcW w:w="265" w:type="pct"/>
          </w:tcPr>
          <w:p w14:paraId="2359E5A6" w14:textId="77777777" w:rsidR="006568FF" w:rsidRDefault="006568FF" w:rsidP="007921AA">
            <w:pPr>
              <w:pStyle w:val="Table"/>
              <w:numPr>
                <w:ilvl w:val="0"/>
                <w:numId w:val="26"/>
              </w:numPr>
              <w:ind w:left="0" w:firstLine="0"/>
            </w:pPr>
          </w:p>
        </w:tc>
        <w:tc>
          <w:tcPr>
            <w:tcW w:w="2223" w:type="pct"/>
          </w:tcPr>
          <w:p w14:paraId="4ACBD68A" w14:textId="77777777" w:rsidR="006568FF" w:rsidRPr="00426290" w:rsidRDefault="006568FF">
            <w:pPr>
              <w:pStyle w:val="Table"/>
            </w:pPr>
            <w:r>
              <w:t>Publish all policies on preventing and responding to abuse and neglect</w:t>
            </w:r>
          </w:p>
        </w:tc>
        <w:tc>
          <w:tcPr>
            <w:tcW w:w="1321" w:type="pct"/>
          </w:tcPr>
          <w:p w14:paraId="08F23FAE" w14:textId="77777777" w:rsidR="006568FF" w:rsidRPr="00426290" w:rsidRDefault="006568FF">
            <w:pPr>
              <w:pStyle w:val="Table"/>
            </w:pPr>
            <w:r>
              <w:t>All faith-based entities providing care</w:t>
            </w:r>
          </w:p>
        </w:tc>
        <w:tc>
          <w:tcPr>
            <w:tcW w:w="1190" w:type="pct"/>
          </w:tcPr>
          <w:p w14:paraId="5081BDFE" w14:textId="77777777" w:rsidR="006568FF" w:rsidRPr="00426290" w:rsidRDefault="006568FF">
            <w:pPr>
              <w:pStyle w:val="Table"/>
            </w:pPr>
            <w:r>
              <w:t>Publication within 3 months</w:t>
            </w:r>
          </w:p>
        </w:tc>
      </w:tr>
      <w:tr w:rsidR="006568FF" w:rsidRPr="00426290" w14:paraId="15C3044B" w14:textId="77777777" w:rsidTr="66BEBAA7">
        <w:trPr>
          <w:cantSplit/>
        </w:trPr>
        <w:tc>
          <w:tcPr>
            <w:tcW w:w="265" w:type="pct"/>
          </w:tcPr>
          <w:p w14:paraId="0CC3D06F" w14:textId="77777777" w:rsidR="006568FF" w:rsidRDefault="006568FF" w:rsidP="007921AA">
            <w:pPr>
              <w:pStyle w:val="Table"/>
              <w:numPr>
                <w:ilvl w:val="0"/>
                <w:numId w:val="26"/>
              </w:numPr>
              <w:ind w:left="0" w:firstLine="0"/>
            </w:pPr>
          </w:p>
        </w:tc>
        <w:tc>
          <w:tcPr>
            <w:tcW w:w="2223" w:type="pct"/>
          </w:tcPr>
          <w:p w14:paraId="4F1FF2FD" w14:textId="77777777" w:rsidR="006568FF" w:rsidRPr="00426290" w:rsidRDefault="006568FF">
            <w:pPr>
              <w:pStyle w:val="Table"/>
            </w:pPr>
            <w:r>
              <w:t xml:space="preserve">Initial risk assessment when complaint received </w:t>
            </w:r>
          </w:p>
        </w:tc>
        <w:tc>
          <w:tcPr>
            <w:tcW w:w="1321" w:type="pct"/>
          </w:tcPr>
          <w:p w14:paraId="17B9A463" w14:textId="77777777" w:rsidR="006568FF" w:rsidRPr="00426290" w:rsidRDefault="006568FF">
            <w:pPr>
              <w:pStyle w:val="Table"/>
            </w:pPr>
            <w:r>
              <w:t>All faith-based entities providing care</w:t>
            </w:r>
          </w:p>
        </w:tc>
        <w:tc>
          <w:tcPr>
            <w:tcW w:w="1190" w:type="pct"/>
          </w:tcPr>
          <w:p w14:paraId="47E42096" w14:textId="77777777" w:rsidR="006568FF" w:rsidRPr="00426290" w:rsidRDefault="006568FF">
            <w:pPr>
              <w:pStyle w:val="Table"/>
            </w:pPr>
            <w:r>
              <w:t>Policy and procedure in place within 3 months</w:t>
            </w:r>
          </w:p>
        </w:tc>
      </w:tr>
      <w:tr w:rsidR="006568FF" w:rsidRPr="00426290" w14:paraId="6EAF128C" w14:textId="77777777" w:rsidTr="66BEBAA7">
        <w:trPr>
          <w:cantSplit/>
        </w:trPr>
        <w:tc>
          <w:tcPr>
            <w:tcW w:w="265" w:type="pct"/>
          </w:tcPr>
          <w:p w14:paraId="75887700" w14:textId="77777777" w:rsidR="006568FF" w:rsidRDefault="006568FF" w:rsidP="007921AA">
            <w:pPr>
              <w:pStyle w:val="Table"/>
              <w:numPr>
                <w:ilvl w:val="0"/>
                <w:numId w:val="26"/>
              </w:numPr>
              <w:ind w:left="0" w:firstLine="0"/>
            </w:pPr>
          </w:p>
        </w:tc>
        <w:tc>
          <w:tcPr>
            <w:tcW w:w="2223" w:type="pct"/>
          </w:tcPr>
          <w:p w14:paraId="0F4A3F54" w14:textId="77777777" w:rsidR="006568FF" w:rsidRPr="00426290" w:rsidRDefault="006568FF">
            <w:pPr>
              <w:pStyle w:val="Table"/>
            </w:pPr>
            <w:r>
              <w:t xml:space="preserve">Stand down procedures for people in religious ministry subject to complaints </w:t>
            </w:r>
          </w:p>
        </w:tc>
        <w:tc>
          <w:tcPr>
            <w:tcW w:w="1321" w:type="pct"/>
          </w:tcPr>
          <w:p w14:paraId="2E6C249A" w14:textId="77777777" w:rsidR="006568FF" w:rsidRPr="00426290" w:rsidRDefault="006568FF">
            <w:pPr>
              <w:pStyle w:val="Table"/>
            </w:pPr>
            <w:r>
              <w:t>All faith-based entities providing care</w:t>
            </w:r>
          </w:p>
        </w:tc>
        <w:tc>
          <w:tcPr>
            <w:tcW w:w="1190" w:type="pct"/>
          </w:tcPr>
          <w:p w14:paraId="05C4EC6F" w14:textId="77777777" w:rsidR="006568FF" w:rsidRPr="00426290" w:rsidRDefault="006568FF">
            <w:pPr>
              <w:pStyle w:val="Table"/>
            </w:pPr>
            <w:r>
              <w:t>Policy and procedure in place within 3 months</w:t>
            </w:r>
          </w:p>
        </w:tc>
      </w:tr>
      <w:tr w:rsidR="006568FF" w:rsidRPr="00426290" w14:paraId="60D698DA" w14:textId="77777777" w:rsidTr="66BEBAA7">
        <w:trPr>
          <w:cantSplit/>
        </w:trPr>
        <w:tc>
          <w:tcPr>
            <w:tcW w:w="265" w:type="pct"/>
          </w:tcPr>
          <w:p w14:paraId="4D6775DA" w14:textId="77777777" w:rsidR="006568FF" w:rsidRDefault="006568FF" w:rsidP="007921AA">
            <w:pPr>
              <w:pStyle w:val="Table"/>
              <w:numPr>
                <w:ilvl w:val="0"/>
                <w:numId w:val="26"/>
              </w:numPr>
              <w:ind w:left="0" w:firstLine="0"/>
            </w:pPr>
          </w:p>
        </w:tc>
        <w:tc>
          <w:tcPr>
            <w:tcW w:w="2223" w:type="pct"/>
          </w:tcPr>
          <w:p w14:paraId="152102BE" w14:textId="77777777" w:rsidR="006568FF" w:rsidRPr="00426290" w:rsidRDefault="006568FF">
            <w:pPr>
              <w:pStyle w:val="Table"/>
            </w:pPr>
            <w:r>
              <w:t>Assess complaints according to case law standards</w:t>
            </w:r>
          </w:p>
        </w:tc>
        <w:tc>
          <w:tcPr>
            <w:tcW w:w="1321" w:type="pct"/>
          </w:tcPr>
          <w:p w14:paraId="2E72DEA2" w14:textId="77777777" w:rsidR="006568FF" w:rsidRPr="00426290" w:rsidRDefault="006568FF">
            <w:pPr>
              <w:pStyle w:val="Table"/>
            </w:pPr>
            <w:r>
              <w:t>All faith-based entities providing care</w:t>
            </w:r>
          </w:p>
        </w:tc>
        <w:tc>
          <w:tcPr>
            <w:tcW w:w="1190" w:type="pct"/>
          </w:tcPr>
          <w:p w14:paraId="07D3BBC1" w14:textId="77777777" w:rsidR="006568FF" w:rsidRPr="00426290" w:rsidRDefault="006568FF">
            <w:pPr>
              <w:pStyle w:val="Table"/>
            </w:pPr>
            <w:r>
              <w:t>Policy and procedure in place within 3 months</w:t>
            </w:r>
          </w:p>
        </w:tc>
      </w:tr>
      <w:tr w:rsidR="006568FF" w:rsidRPr="00426290" w14:paraId="1510A8FC" w14:textId="77777777" w:rsidTr="66BEBAA7">
        <w:trPr>
          <w:cantSplit/>
        </w:trPr>
        <w:tc>
          <w:tcPr>
            <w:tcW w:w="265" w:type="pct"/>
          </w:tcPr>
          <w:p w14:paraId="23B2D6D0" w14:textId="77777777" w:rsidR="006568FF" w:rsidRDefault="006568FF" w:rsidP="007921AA">
            <w:pPr>
              <w:pStyle w:val="Table"/>
              <w:numPr>
                <w:ilvl w:val="0"/>
                <w:numId w:val="26"/>
              </w:numPr>
              <w:ind w:left="0" w:firstLine="0"/>
            </w:pPr>
          </w:p>
        </w:tc>
        <w:tc>
          <w:tcPr>
            <w:tcW w:w="2223" w:type="pct"/>
          </w:tcPr>
          <w:p w14:paraId="1EE7A775" w14:textId="77777777" w:rsidR="006568FF" w:rsidRPr="00426290" w:rsidRDefault="006568FF">
            <w:pPr>
              <w:pStyle w:val="Table"/>
            </w:pPr>
            <w:r>
              <w:t xml:space="preserve">Same investigative standards regardless of whether person is </w:t>
            </w:r>
            <w:r w:rsidRPr="2AAAFDCA">
              <w:t>in religious ministry</w:t>
            </w:r>
          </w:p>
        </w:tc>
        <w:tc>
          <w:tcPr>
            <w:tcW w:w="1321" w:type="pct"/>
          </w:tcPr>
          <w:p w14:paraId="380FE854" w14:textId="77777777" w:rsidR="006568FF" w:rsidRPr="00426290" w:rsidRDefault="006568FF">
            <w:pPr>
              <w:pStyle w:val="Table"/>
            </w:pPr>
            <w:r>
              <w:t>All faith-based entities providing care</w:t>
            </w:r>
          </w:p>
        </w:tc>
        <w:tc>
          <w:tcPr>
            <w:tcW w:w="1190" w:type="pct"/>
          </w:tcPr>
          <w:p w14:paraId="5550BA87" w14:textId="77777777" w:rsidR="006568FF" w:rsidRPr="00426290" w:rsidRDefault="006568FF">
            <w:pPr>
              <w:pStyle w:val="Table"/>
            </w:pPr>
            <w:r w:rsidRPr="00561E16">
              <w:t xml:space="preserve">Policy and procedure in place within </w:t>
            </w:r>
            <w:r>
              <w:t>3</w:t>
            </w:r>
            <w:r w:rsidRPr="00561E16">
              <w:t xml:space="preserve"> months</w:t>
            </w:r>
          </w:p>
        </w:tc>
      </w:tr>
      <w:tr w:rsidR="006568FF" w:rsidRPr="00426290" w14:paraId="531FBD9C" w14:textId="77777777" w:rsidTr="66BEBAA7">
        <w:trPr>
          <w:cantSplit/>
        </w:trPr>
        <w:tc>
          <w:tcPr>
            <w:tcW w:w="265" w:type="pct"/>
          </w:tcPr>
          <w:p w14:paraId="3B2F7A27" w14:textId="77777777" w:rsidR="006568FF" w:rsidRDefault="006568FF" w:rsidP="007921AA">
            <w:pPr>
              <w:pStyle w:val="Table"/>
              <w:numPr>
                <w:ilvl w:val="0"/>
                <w:numId w:val="26"/>
              </w:numPr>
              <w:ind w:left="0" w:firstLine="0"/>
            </w:pPr>
          </w:p>
        </w:tc>
        <w:tc>
          <w:tcPr>
            <w:tcW w:w="2223" w:type="pct"/>
          </w:tcPr>
          <w:p w14:paraId="276E0342" w14:textId="77777777" w:rsidR="006568FF" w:rsidRPr="00426290" w:rsidRDefault="006568FF">
            <w:pPr>
              <w:pStyle w:val="Table"/>
            </w:pPr>
            <w:r>
              <w:t>Permanently remove a</w:t>
            </w:r>
            <w:r w:rsidRPr="2AAAFDCA">
              <w:t xml:space="preserve"> person in religious ministry </w:t>
            </w:r>
            <w:r>
              <w:t xml:space="preserve">if complaint is substantiated </w:t>
            </w:r>
          </w:p>
        </w:tc>
        <w:tc>
          <w:tcPr>
            <w:tcW w:w="1321" w:type="pct"/>
          </w:tcPr>
          <w:p w14:paraId="427FD3B1" w14:textId="77777777" w:rsidR="006568FF" w:rsidRPr="00426290" w:rsidRDefault="006568FF">
            <w:pPr>
              <w:pStyle w:val="Table"/>
            </w:pPr>
            <w:r>
              <w:t>All faith-based entities providing care</w:t>
            </w:r>
          </w:p>
        </w:tc>
        <w:tc>
          <w:tcPr>
            <w:tcW w:w="1190" w:type="pct"/>
          </w:tcPr>
          <w:p w14:paraId="3CE9098A" w14:textId="77777777" w:rsidR="006568FF" w:rsidRPr="00426290" w:rsidRDefault="006568FF">
            <w:pPr>
              <w:pStyle w:val="Table"/>
            </w:pPr>
            <w:r w:rsidRPr="00561E16">
              <w:t xml:space="preserve">Policy and procedure in place within </w:t>
            </w:r>
            <w:r>
              <w:t>3</w:t>
            </w:r>
            <w:r w:rsidRPr="00561E16">
              <w:t xml:space="preserve"> months</w:t>
            </w:r>
          </w:p>
        </w:tc>
      </w:tr>
      <w:tr w:rsidR="006568FF" w:rsidRPr="00426290" w14:paraId="3CADFFB4" w14:textId="77777777" w:rsidTr="66BEBAA7">
        <w:trPr>
          <w:cantSplit/>
        </w:trPr>
        <w:tc>
          <w:tcPr>
            <w:tcW w:w="265" w:type="pct"/>
          </w:tcPr>
          <w:p w14:paraId="03B9F8A5" w14:textId="77777777" w:rsidR="006568FF" w:rsidRDefault="006568FF" w:rsidP="007921AA">
            <w:pPr>
              <w:pStyle w:val="Table"/>
              <w:numPr>
                <w:ilvl w:val="0"/>
                <w:numId w:val="26"/>
              </w:numPr>
              <w:ind w:left="0" w:firstLine="0"/>
            </w:pPr>
          </w:p>
        </w:tc>
        <w:tc>
          <w:tcPr>
            <w:tcW w:w="2223" w:type="pct"/>
          </w:tcPr>
          <w:p w14:paraId="108485CC" w14:textId="77777777" w:rsidR="006568FF" w:rsidRPr="00426290" w:rsidRDefault="006568FF">
            <w:pPr>
              <w:pStyle w:val="Table"/>
            </w:pPr>
            <w:r>
              <w:t>Remove status of a</w:t>
            </w:r>
            <w:r w:rsidRPr="00510981">
              <w:t xml:space="preserve"> person in religio</w:t>
            </w:r>
            <w:r>
              <w:t>us</w:t>
            </w:r>
            <w:r w:rsidRPr="00510981">
              <w:t xml:space="preserve"> ministry convicted of abuse and neglect </w:t>
            </w:r>
            <w:r>
              <w:t>offence</w:t>
            </w:r>
          </w:p>
        </w:tc>
        <w:tc>
          <w:tcPr>
            <w:tcW w:w="1321" w:type="pct"/>
          </w:tcPr>
          <w:p w14:paraId="470D8AE5" w14:textId="77777777" w:rsidR="006568FF" w:rsidRPr="00426290" w:rsidRDefault="006568FF">
            <w:pPr>
              <w:pStyle w:val="Table"/>
            </w:pPr>
            <w:r>
              <w:t>All faith-based entities providing care</w:t>
            </w:r>
          </w:p>
        </w:tc>
        <w:tc>
          <w:tcPr>
            <w:tcW w:w="1190" w:type="pct"/>
          </w:tcPr>
          <w:p w14:paraId="6D965E56" w14:textId="77777777" w:rsidR="006568FF" w:rsidRPr="00426290" w:rsidRDefault="006568FF">
            <w:pPr>
              <w:pStyle w:val="Table"/>
            </w:pPr>
            <w:r w:rsidRPr="00561E16">
              <w:t xml:space="preserve">Policy and procedure in place within </w:t>
            </w:r>
            <w:r>
              <w:t>3</w:t>
            </w:r>
            <w:r w:rsidRPr="00561E16">
              <w:t xml:space="preserve"> months</w:t>
            </w:r>
          </w:p>
        </w:tc>
      </w:tr>
      <w:tr w:rsidR="006568FF" w:rsidRPr="00426290" w14:paraId="79994912" w14:textId="77777777" w:rsidTr="66BEBAA7">
        <w:trPr>
          <w:cantSplit/>
        </w:trPr>
        <w:tc>
          <w:tcPr>
            <w:tcW w:w="265" w:type="pct"/>
          </w:tcPr>
          <w:p w14:paraId="7A377CF8" w14:textId="77777777" w:rsidR="006568FF" w:rsidRDefault="006568FF" w:rsidP="007921AA">
            <w:pPr>
              <w:pStyle w:val="Table"/>
              <w:numPr>
                <w:ilvl w:val="0"/>
                <w:numId w:val="26"/>
              </w:numPr>
              <w:ind w:left="0" w:firstLine="0"/>
            </w:pPr>
          </w:p>
        </w:tc>
        <w:tc>
          <w:tcPr>
            <w:tcW w:w="2223" w:type="pct"/>
          </w:tcPr>
          <w:p w14:paraId="3DC23B77" w14:textId="77777777" w:rsidR="006568FF" w:rsidRPr="00426290" w:rsidRDefault="006568FF">
            <w:pPr>
              <w:pStyle w:val="Table"/>
            </w:pPr>
            <w:r>
              <w:t xml:space="preserve">Risk assessment where congregant has substantiated complaint or conviction </w:t>
            </w:r>
          </w:p>
        </w:tc>
        <w:tc>
          <w:tcPr>
            <w:tcW w:w="1321" w:type="pct"/>
          </w:tcPr>
          <w:p w14:paraId="5F702A5B" w14:textId="77777777" w:rsidR="006568FF" w:rsidRPr="00426290" w:rsidRDefault="006568FF">
            <w:pPr>
              <w:pStyle w:val="Table"/>
            </w:pPr>
            <w:r>
              <w:t>All faith-based entities providing care</w:t>
            </w:r>
          </w:p>
        </w:tc>
        <w:tc>
          <w:tcPr>
            <w:tcW w:w="1190" w:type="pct"/>
          </w:tcPr>
          <w:p w14:paraId="6D15D500" w14:textId="77777777" w:rsidR="006568FF" w:rsidRPr="00426290" w:rsidRDefault="006568FF">
            <w:pPr>
              <w:pStyle w:val="Table"/>
            </w:pPr>
            <w:r>
              <w:t>Policy and procedure in place within 3 months</w:t>
            </w:r>
          </w:p>
        </w:tc>
      </w:tr>
      <w:tr w:rsidR="006568FF" w:rsidRPr="00426290" w14:paraId="526221D8" w14:textId="77777777" w:rsidTr="66BEBAA7">
        <w:trPr>
          <w:cantSplit/>
        </w:trPr>
        <w:tc>
          <w:tcPr>
            <w:tcW w:w="265" w:type="pct"/>
          </w:tcPr>
          <w:p w14:paraId="08954349" w14:textId="77777777" w:rsidR="006568FF" w:rsidRDefault="006568FF" w:rsidP="007921AA">
            <w:pPr>
              <w:pStyle w:val="Table"/>
              <w:numPr>
                <w:ilvl w:val="0"/>
                <w:numId w:val="26"/>
              </w:numPr>
              <w:ind w:left="0" w:firstLine="0"/>
            </w:pPr>
          </w:p>
        </w:tc>
        <w:tc>
          <w:tcPr>
            <w:tcW w:w="2223" w:type="pct"/>
          </w:tcPr>
          <w:p w14:paraId="6142F1DA" w14:textId="77777777" w:rsidR="006568FF" w:rsidRDefault="006568FF">
            <w:pPr>
              <w:pStyle w:val="Table"/>
            </w:pPr>
            <w:r>
              <w:t>N</w:t>
            </w:r>
            <w:r w:rsidRPr="2AAAFDCA">
              <w:t xml:space="preserve">ational register </w:t>
            </w:r>
            <w:r>
              <w:t xml:space="preserve">of </w:t>
            </w:r>
            <w:r w:rsidRPr="2AAAFDCA">
              <w:t>people in religious or pastoral ministry</w:t>
            </w:r>
            <w:r>
              <w:t xml:space="preserve"> with complaints and convictions</w:t>
            </w:r>
          </w:p>
        </w:tc>
        <w:tc>
          <w:tcPr>
            <w:tcW w:w="1321" w:type="pct"/>
          </w:tcPr>
          <w:p w14:paraId="60452A16" w14:textId="77777777" w:rsidR="006568FF" w:rsidRPr="004B5511" w:rsidRDefault="006568FF">
            <w:pPr>
              <w:pStyle w:val="Table"/>
            </w:pPr>
            <w:r>
              <w:t>All faith-based entities providing care and Care System Office</w:t>
            </w:r>
          </w:p>
        </w:tc>
        <w:tc>
          <w:tcPr>
            <w:tcW w:w="1190" w:type="pct"/>
          </w:tcPr>
          <w:p w14:paraId="586C6B6D" w14:textId="77777777" w:rsidR="006568FF" w:rsidRPr="00426290" w:rsidRDefault="006568FF">
            <w:pPr>
              <w:pStyle w:val="Table"/>
            </w:pPr>
            <w:r>
              <w:t>Register operational within 12 months</w:t>
            </w:r>
          </w:p>
        </w:tc>
      </w:tr>
    </w:tbl>
    <w:p w14:paraId="1F171EA5" w14:textId="4FCE49D6" w:rsidR="507B3575" w:rsidRDefault="507B3575" w:rsidP="66BEBAA7">
      <w:pPr>
        <w:pStyle w:val="RecsHd3"/>
      </w:pPr>
      <w:bookmarkStart w:id="235" w:name="_Toc170208633"/>
      <w:r>
        <w:lastRenderedPageBreak/>
        <w:t>Te whakamana me te whakapakari hāpori</w:t>
      </w:r>
      <w:bookmarkEnd w:id="235"/>
    </w:p>
    <w:p w14:paraId="63751754" w14:textId="77777777" w:rsidR="006568FF" w:rsidRDefault="67D3A580" w:rsidP="006568FF">
      <w:pPr>
        <w:pStyle w:val="RecsHd3"/>
      </w:pPr>
      <w:bookmarkStart w:id="236" w:name="_Toc170208634"/>
      <w:r>
        <w:t>Entrusting and empowering communities</w:t>
      </w:r>
      <w:bookmarkEnd w:id="236"/>
    </w:p>
    <w:p w14:paraId="03B48E6E" w14:textId="79ED6236" w:rsidR="76796FC0" w:rsidRDefault="76796FC0" w:rsidP="66BEBAA7">
      <w:pPr>
        <w:pStyle w:val="Heading4"/>
      </w:pPr>
      <w:r>
        <w:t>Tūtohi 116-121: He whakaāhei i ngā whānau ki te āta aukati i ngā mahi kaitiaki i waho i te whānau</w:t>
      </w:r>
    </w:p>
    <w:p w14:paraId="1E0CCF8E" w14:textId="77777777" w:rsidR="006568FF" w:rsidRDefault="006568FF" w:rsidP="00DC197E">
      <w:pPr>
        <w:pStyle w:val="Heading4"/>
      </w:pPr>
      <w:r>
        <w:t>RECOMMENDATIONS 116-121: Communities are empowered to minimise the need for out of whānau care</w:t>
      </w:r>
    </w:p>
    <w:tbl>
      <w:tblPr>
        <w:tblStyle w:val="TableGrid"/>
        <w:tblW w:w="5000" w:type="pct"/>
        <w:tblLook w:val="04A0" w:firstRow="1" w:lastRow="0" w:firstColumn="1" w:lastColumn="0" w:noHBand="0" w:noVBand="1"/>
      </w:tblPr>
      <w:tblGrid>
        <w:gridCol w:w="563"/>
        <w:gridCol w:w="3945"/>
        <w:gridCol w:w="2254"/>
        <w:gridCol w:w="2254"/>
      </w:tblGrid>
      <w:tr w:rsidR="006568FF" w:rsidRPr="00426290" w14:paraId="2C0CF8C6" w14:textId="77777777" w:rsidTr="009D4F5A">
        <w:trPr>
          <w:tblHeader/>
        </w:trPr>
        <w:tc>
          <w:tcPr>
            <w:tcW w:w="312" w:type="pct"/>
            <w:vAlign w:val="center"/>
          </w:tcPr>
          <w:p w14:paraId="6C832C7C" w14:textId="77777777" w:rsidR="006568FF" w:rsidRDefault="006568FF">
            <w:pPr>
              <w:pStyle w:val="Table"/>
            </w:pPr>
            <w:r>
              <w:rPr>
                <w:b/>
                <w:bCs/>
              </w:rPr>
              <w:t>#</w:t>
            </w:r>
          </w:p>
        </w:tc>
        <w:tc>
          <w:tcPr>
            <w:tcW w:w="2188" w:type="pct"/>
            <w:vAlign w:val="center"/>
          </w:tcPr>
          <w:p w14:paraId="7F4E9032" w14:textId="77777777" w:rsidR="006568FF" w:rsidRDefault="006568FF">
            <w:pPr>
              <w:pStyle w:val="Table"/>
            </w:pPr>
            <w:r w:rsidRPr="00A17133">
              <w:rPr>
                <w:b/>
                <w:bCs/>
              </w:rPr>
              <w:t>Recommendation description</w:t>
            </w:r>
          </w:p>
        </w:tc>
        <w:tc>
          <w:tcPr>
            <w:tcW w:w="1250" w:type="pct"/>
            <w:vAlign w:val="center"/>
          </w:tcPr>
          <w:p w14:paraId="03FED7D0" w14:textId="77777777" w:rsidR="006568FF" w:rsidRPr="00426290" w:rsidRDefault="006568FF">
            <w:pPr>
              <w:pStyle w:val="Table"/>
            </w:pPr>
            <w:r>
              <w:rPr>
                <w:b/>
                <w:bCs/>
              </w:rPr>
              <w:t>Lead or co-ordinating entity/ies</w:t>
            </w:r>
          </w:p>
        </w:tc>
        <w:tc>
          <w:tcPr>
            <w:tcW w:w="1250" w:type="pct"/>
            <w:vAlign w:val="center"/>
          </w:tcPr>
          <w:p w14:paraId="62A9ED99" w14:textId="77777777" w:rsidR="006568FF" w:rsidRPr="00426290" w:rsidRDefault="006568FF">
            <w:pPr>
              <w:pStyle w:val="Table"/>
            </w:pPr>
            <w:r w:rsidRPr="00A17133">
              <w:rPr>
                <w:b/>
                <w:bCs/>
              </w:rPr>
              <w:t>Timeframe</w:t>
            </w:r>
          </w:p>
        </w:tc>
      </w:tr>
      <w:tr w:rsidR="006568FF" w:rsidRPr="00426290" w14:paraId="4729EEC1" w14:textId="77777777" w:rsidTr="009D4F5A">
        <w:tc>
          <w:tcPr>
            <w:tcW w:w="312" w:type="pct"/>
          </w:tcPr>
          <w:p w14:paraId="08B096E1" w14:textId="77777777" w:rsidR="006568FF" w:rsidRDefault="006568FF" w:rsidP="007921AA">
            <w:pPr>
              <w:pStyle w:val="Table"/>
              <w:numPr>
                <w:ilvl w:val="0"/>
                <w:numId w:val="26"/>
              </w:numPr>
              <w:ind w:left="0" w:firstLine="0"/>
            </w:pPr>
          </w:p>
        </w:tc>
        <w:tc>
          <w:tcPr>
            <w:tcW w:w="2188" w:type="pct"/>
          </w:tcPr>
          <w:p w14:paraId="7998EC22" w14:textId="77777777" w:rsidR="006568FF" w:rsidRPr="00426290" w:rsidRDefault="006568FF">
            <w:pPr>
              <w:pStyle w:val="Table"/>
            </w:pPr>
            <w:r>
              <w:t xml:space="preserve">Nationwide </w:t>
            </w:r>
            <w:r w:rsidRPr="00510981">
              <w:t>social and educational campaign to</w:t>
            </w:r>
            <w:r>
              <w:t xml:space="preserve"> address discriminatory beliefs</w:t>
            </w:r>
          </w:p>
        </w:tc>
        <w:tc>
          <w:tcPr>
            <w:tcW w:w="1250" w:type="pct"/>
          </w:tcPr>
          <w:p w14:paraId="7AA7CF9B" w14:textId="77777777" w:rsidR="006568FF" w:rsidRPr="00426290" w:rsidRDefault="006568FF">
            <w:pPr>
              <w:pStyle w:val="Table"/>
            </w:pPr>
            <w:r>
              <w:t>Care System Office (investment) and Care Safe Agency (campaign)</w:t>
            </w:r>
          </w:p>
        </w:tc>
        <w:tc>
          <w:tcPr>
            <w:tcW w:w="1250" w:type="pct"/>
          </w:tcPr>
          <w:p w14:paraId="12D465DF" w14:textId="77777777" w:rsidR="006568FF" w:rsidRDefault="006568FF">
            <w:pPr>
              <w:pStyle w:val="Table"/>
            </w:pPr>
            <w:r>
              <w:t>Secure investment within 2 years</w:t>
            </w:r>
          </w:p>
          <w:p w14:paraId="7954D986" w14:textId="77777777" w:rsidR="006568FF" w:rsidRPr="00426290" w:rsidRDefault="006568FF">
            <w:pPr>
              <w:pStyle w:val="Table"/>
            </w:pPr>
            <w:r>
              <w:t>Complete campaigns within 5 years</w:t>
            </w:r>
          </w:p>
        </w:tc>
      </w:tr>
      <w:tr w:rsidR="006568FF" w:rsidRPr="00426290" w14:paraId="07A1495C" w14:textId="77777777" w:rsidTr="009D4F5A">
        <w:tc>
          <w:tcPr>
            <w:tcW w:w="312" w:type="pct"/>
          </w:tcPr>
          <w:p w14:paraId="2EB92C5E" w14:textId="77777777" w:rsidR="006568FF" w:rsidRDefault="006568FF" w:rsidP="007921AA">
            <w:pPr>
              <w:pStyle w:val="Table"/>
              <w:numPr>
                <w:ilvl w:val="0"/>
                <w:numId w:val="26"/>
              </w:numPr>
              <w:ind w:left="0" w:firstLine="0"/>
            </w:pPr>
          </w:p>
        </w:tc>
        <w:tc>
          <w:tcPr>
            <w:tcW w:w="2188" w:type="pct"/>
          </w:tcPr>
          <w:p w14:paraId="10E7EC37" w14:textId="77777777" w:rsidR="006568FF" w:rsidRPr="00426290" w:rsidRDefault="006568FF">
            <w:pPr>
              <w:pStyle w:val="Table"/>
            </w:pPr>
            <w:r>
              <w:t xml:space="preserve">Nationwide </w:t>
            </w:r>
            <w:r w:rsidRPr="00510981">
              <w:t>social and educational campaign</w:t>
            </w:r>
            <w:r>
              <w:t>s</w:t>
            </w:r>
            <w:r w:rsidRPr="00510981">
              <w:t xml:space="preserve"> to</w:t>
            </w:r>
            <w:r>
              <w:t xml:space="preserve"> </w:t>
            </w:r>
            <w:r w:rsidRPr="00510981">
              <w:t xml:space="preserve">challenge myths and stereotypes </w:t>
            </w:r>
          </w:p>
        </w:tc>
        <w:tc>
          <w:tcPr>
            <w:tcW w:w="1250" w:type="pct"/>
          </w:tcPr>
          <w:p w14:paraId="2C5DBA32" w14:textId="77777777" w:rsidR="006568FF" w:rsidRPr="00426290" w:rsidRDefault="006568FF">
            <w:pPr>
              <w:pStyle w:val="Table"/>
            </w:pPr>
            <w:r>
              <w:t>Care System Office (investment) and Care Safe Agency (campaign)</w:t>
            </w:r>
          </w:p>
        </w:tc>
        <w:tc>
          <w:tcPr>
            <w:tcW w:w="1250" w:type="pct"/>
          </w:tcPr>
          <w:p w14:paraId="22BCDD31" w14:textId="77777777" w:rsidR="006568FF" w:rsidRDefault="006568FF">
            <w:pPr>
              <w:pStyle w:val="Table"/>
            </w:pPr>
            <w:r>
              <w:t>Secure investment within 2 years</w:t>
            </w:r>
          </w:p>
          <w:p w14:paraId="427E7026" w14:textId="77777777" w:rsidR="006568FF" w:rsidRPr="00426290" w:rsidRDefault="006568FF">
            <w:pPr>
              <w:pStyle w:val="Table"/>
            </w:pPr>
            <w:r>
              <w:t>Complete campaigns within 5 years</w:t>
            </w:r>
          </w:p>
        </w:tc>
      </w:tr>
      <w:tr w:rsidR="006568FF" w:rsidRPr="00426290" w14:paraId="05AD2CA4" w14:textId="77777777" w:rsidTr="009D4F5A">
        <w:tc>
          <w:tcPr>
            <w:tcW w:w="312" w:type="pct"/>
          </w:tcPr>
          <w:p w14:paraId="518802F2" w14:textId="77777777" w:rsidR="006568FF" w:rsidRDefault="006568FF" w:rsidP="007921AA">
            <w:pPr>
              <w:pStyle w:val="Table"/>
              <w:numPr>
                <w:ilvl w:val="0"/>
                <w:numId w:val="26"/>
              </w:numPr>
              <w:ind w:left="0" w:firstLine="0"/>
            </w:pPr>
          </w:p>
        </w:tc>
        <w:tc>
          <w:tcPr>
            <w:tcW w:w="2188" w:type="pct"/>
          </w:tcPr>
          <w:p w14:paraId="69E5E46A" w14:textId="77777777" w:rsidR="006568FF" w:rsidRPr="00426290" w:rsidRDefault="006568FF">
            <w:pPr>
              <w:pStyle w:val="Table"/>
            </w:pPr>
            <w:r>
              <w:rPr>
                <w:rStyle w:val="eop"/>
              </w:rPr>
              <w:t>D</w:t>
            </w:r>
            <w:r w:rsidRPr="68480B3F">
              <w:rPr>
                <w:rStyle w:val="eop"/>
              </w:rPr>
              <w:t xml:space="preserve">isseminate and publicise the findings and </w:t>
            </w:r>
            <w:r>
              <w:rPr>
                <w:rStyle w:val="eop"/>
              </w:rPr>
              <w:t>recommendations</w:t>
            </w:r>
            <w:r w:rsidRPr="68480B3F">
              <w:rPr>
                <w:rStyle w:val="eop"/>
              </w:rPr>
              <w:t xml:space="preserve"> of this Inquiry </w:t>
            </w:r>
          </w:p>
        </w:tc>
        <w:tc>
          <w:tcPr>
            <w:tcW w:w="1250" w:type="pct"/>
          </w:tcPr>
          <w:p w14:paraId="3378A2EE" w14:textId="77777777" w:rsidR="006568FF" w:rsidRPr="00426290" w:rsidRDefault="006568FF">
            <w:pPr>
              <w:pStyle w:val="Table"/>
            </w:pPr>
            <w:r>
              <w:t>Care System Office and f</w:t>
            </w:r>
            <w:r w:rsidRPr="004B5511">
              <w:t xml:space="preserve">aith-based entities </w:t>
            </w:r>
            <w:r>
              <w:t xml:space="preserve">that provided, or </w:t>
            </w:r>
            <w:r w:rsidRPr="004B5511">
              <w:t>provid</w:t>
            </w:r>
            <w:r>
              <w:t>e,</w:t>
            </w:r>
            <w:r w:rsidRPr="004B5511">
              <w:t xml:space="preserve"> care</w:t>
            </w:r>
          </w:p>
        </w:tc>
        <w:tc>
          <w:tcPr>
            <w:tcW w:w="1250" w:type="pct"/>
          </w:tcPr>
          <w:p w14:paraId="360F57EF" w14:textId="77777777" w:rsidR="006568FF" w:rsidRPr="00426290" w:rsidRDefault="006568FF">
            <w:pPr>
              <w:pStyle w:val="Table"/>
            </w:pPr>
            <w:r>
              <w:t xml:space="preserve">Complete within 6 months </w:t>
            </w:r>
          </w:p>
        </w:tc>
      </w:tr>
      <w:tr w:rsidR="006568FF" w:rsidRPr="00426290" w14:paraId="6C0F00A2" w14:textId="77777777" w:rsidTr="009D4F5A">
        <w:tc>
          <w:tcPr>
            <w:tcW w:w="312" w:type="pct"/>
          </w:tcPr>
          <w:p w14:paraId="5F96479F" w14:textId="77777777" w:rsidR="006568FF" w:rsidRDefault="006568FF" w:rsidP="007921AA">
            <w:pPr>
              <w:pStyle w:val="Table"/>
              <w:numPr>
                <w:ilvl w:val="0"/>
                <w:numId w:val="26"/>
              </w:numPr>
              <w:ind w:left="0" w:firstLine="0"/>
            </w:pPr>
          </w:p>
        </w:tc>
        <w:tc>
          <w:tcPr>
            <w:tcW w:w="2188" w:type="pct"/>
          </w:tcPr>
          <w:p w14:paraId="234699DF" w14:textId="77777777" w:rsidR="006568FF" w:rsidRPr="00426290" w:rsidRDefault="006568FF">
            <w:pPr>
              <w:pStyle w:val="Table"/>
            </w:pPr>
            <w:r>
              <w:t>A</w:t>
            </w:r>
            <w:r w:rsidRPr="2227A2F2">
              <w:t xml:space="preserve">ccelerate </w:t>
            </w:r>
            <w:r>
              <w:t xml:space="preserve">existing </w:t>
            </w:r>
            <w:r w:rsidRPr="2227A2F2">
              <w:t>work</w:t>
            </w:r>
            <w:r>
              <w:t>, and review existing laws and other arrangements,</w:t>
            </w:r>
            <w:r w:rsidRPr="2227A2F2">
              <w:t xml:space="preserve"> to enable participat</w:t>
            </w:r>
            <w:r>
              <w:t>ion, and bring communities into,</w:t>
            </w:r>
            <w:r w:rsidRPr="2227A2F2">
              <w:t xml:space="preserve"> in decision</w:t>
            </w:r>
            <w:r>
              <w:t>-making</w:t>
            </w:r>
          </w:p>
        </w:tc>
        <w:tc>
          <w:tcPr>
            <w:tcW w:w="1250" w:type="pct"/>
          </w:tcPr>
          <w:p w14:paraId="6689C432" w14:textId="77777777" w:rsidR="006568FF" w:rsidRPr="00426290" w:rsidRDefault="006568FF">
            <w:pPr>
              <w:pStyle w:val="Table"/>
            </w:pPr>
            <w:r>
              <w:t>Care System Office (lead), Ministry of Health, Te Whatu Ora Health New Zealand, Oranga Tamariki, Ministry of Justice, District Court (Family Court and Youth Court)</w:t>
            </w:r>
          </w:p>
        </w:tc>
        <w:tc>
          <w:tcPr>
            <w:tcW w:w="1250" w:type="pct"/>
          </w:tcPr>
          <w:p w14:paraId="4E38973E" w14:textId="77777777" w:rsidR="006568FF" w:rsidRPr="00426290" w:rsidRDefault="006568FF">
            <w:pPr>
              <w:pStyle w:val="Table"/>
            </w:pPr>
            <w:r>
              <w:t xml:space="preserve">Complete with 2 years </w:t>
            </w:r>
          </w:p>
        </w:tc>
      </w:tr>
      <w:tr w:rsidR="006568FF" w:rsidRPr="00426290" w14:paraId="6B136BB6" w14:textId="77777777" w:rsidTr="009D4F5A">
        <w:tc>
          <w:tcPr>
            <w:tcW w:w="312" w:type="pct"/>
          </w:tcPr>
          <w:p w14:paraId="16984243" w14:textId="77777777" w:rsidR="006568FF" w:rsidRDefault="006568FF" w:rsidP="007921AA">
            <w:pPr>
              <w:pStyle w:val="Table"/>
              <w:numPr>
                <w:ilvl w:val="0"/>
                <w:numId w:val="26"/>
              </w:numPr>
              <w:ind w:left="0" w:firstLine="0"/>
            </w:pPr>
          </w:p>
        </w:tc>
        <w:tc>
          <w:tcPr>
            <w:tcW w:w="2188" w:type="pct"/>
          </w:tcPr>
          <w:p w14:paraId="6A32BE1B" w14:textId="77777777" w:rsidR="006568FF" w:rsidRPr="00426290" w:rsidRDefault="006568FF">
            <w:pPr>
              <w:pStyle w:val="Table"/>
            </w:pPr>
            <w:r>
              <w:t>Prioritise</w:t>
            </w:r>
            <w:r w:rsidRPr="26ED08F0">
              <w:t xml:space="preserve"> and invest in contemporary approaches to delivery of care and support</w:t>
            </w:r>
          </w:p>
        </w:tc>
        <w:tc>
          <w:tcPr>
            <w:tcW w:w="1250" w:type="pct"/>
          </w:tcPr>
          <w:p w14:paraId="37B413BC" w14:textId="77777777" w:rsidR="006568FF" w:rsidRPr="00426290" w:rsidRDefault="006568FF">
            <w:pPr>
              <w:pStyle w:val="Table"/>
            </w:pPr>
            <w:r>
              <w:t xml:space="preserve">Social Investment Agency </w:t>
            </w:r>
          </w:p>
        </w:tc>
        <w:tc>
          <w:tcPr>
            <w:tcW w:w="1250" w:type="pct"/>
          </w:tcPr>
          <w:p w14:paraId="1265EBCA" w14:textId="77777777" w:rsidR="006568FF" w:rsidRPr="00426290" w:rsidRDefault="006568FF">
            <w:pPr>
              <w:pStyle w:val="Table"/>
            </w:pPr>
            <w:r>
              <w:t xml:space="preserve">Start immediately </w:t>
            </w:r>
          </w:p>
        </w:tc>
      </w:tr>
      <w:tr w:rsidR="006568FF" w:rsidRPr="00426290" w14:paraId="3B796E16" w14:textId="77777777" w:rsidTr="009D4F5A">
        <w:tc>
          <w:tcPr>
            <w:tcW w:w="312" w:type="pct"/>
          </w:tcPr>
          <w:p w14:paraId="63182252" w14:textId="77777777" w:rsidR="006568FF" w:rsidRDefault="006568FF" w:rsidP="007921AA">
            <w:pPr>
              <w:pStyle w:val="Table"/>
              <w:numPr>
                <w:ilvl w:val="0"/>
                <w:numId w:val="26"/>
              </w:numPr>
              <w:ind w:left="0" w:firstLine="0"/>
            </w:pPr>
          </w:p>
        </w:tc>
        <w:tc>
          <w:tcPr>
            <w:tcW w:w="2188" w:type="pct"/>
          </w:tcPr>
          <w:p w14:paraId="2FE991B6" w14:textId="77777777" w:rsidR="006568FF" w:rsidRPr="00426290" w:rsidRDefault="006568FF">
            <w:pPr>
              <w:pStyle w:val="Table"/>
            </w:pPr>
            <w:r>
              <w:t>E</w:t>
            </w:r>
            <w:r w:rsidRPr="7E703CE8">
              <w:t xml:space="preserve">stablish an independent commissioning entity </w:t>
            </w:r>
          </w:p>
        </w:tc>
        <w:tc>
          <w:tcPr>
            <w:tcW w:w="1250" w:type="pct"/>
          </w:tcPr>
          <w:p w14:paraId="2E87B881" w14:textId="77777777" w:rsidR="006568FF" w:rsidRPr="00426290" w:rsidRDefault="006568FF">
            <w:pPr>
              <w:pStyle w:val="Table"/>
            </w:pPr>
            <w:r>
              <w:t>Care System Office and Social Investment Agency</w:t>
            </w:r>
          </w:p>
        </w:tc>
        <w:tc>
          <w:tcPr>
            <w:tcW w:w="1250" w:type="pct"/>
          </w:tcPr>
          <w:p w14:paraId="27BDE7FC" w14:textId="77777777" w:rsidR="006568FF" w:rsidRPr="00426290" w:rsidRDefault="006568FF">
            <w:pPr>
              <w:pStyle w:val="Table"/>
            </w:pPr>
            <w:r>
              <w:t>Complete within 18 months</w:t>
            </w:r>
          </w:p>
        </w:tc>
      </w:tr>
    </w:tbl>
    <w:p w14:paraId="10F79E6F" w14:textId="46AF6068" w:rsidR="1E3835DE" w:rsidRDefault="1E3835DE" w:rsidP="66BEBAA7">
      <w:pPr>
        <w:pStyle w:val="Heading4"/>
      </w:pPr>
      <w:r>
        <w:lastRenderedPageBreak/>
        <w:t>Tūtohi 122-125: Te whakamana i te Tiriti o Waitangi me ngā mōtika tāngata</w:t>
      </w:r>
    </w:p>
    <w:p w14:paraId="3C811D08" w14:textId="77777777" w:rsidR="006568FF" w:rsidRDefault="006568FF" w:rsidP="00DC197E">
      <w:pPr>
        <w:pStyle w:val="Heading4"/>
      </w:pPr>
      <w:r>
        <w:t>RECOMMENDATIONS 122-125: Giving effect to te Tiriti of Waitangi and human rights</w:t>
      </w:r>
    </w:p>
    <w:tbl>
      <w:tblPr>
        <w:tblStyle w:val="TableGrid"/>
        <w:tblW w:w="5000" w:type="pct"/>
        <w:tblLook w:val="04A0" w:firstRow="1" w:lastRow="0" w:firstColumn="1" w:lastColumn="0" w:noHBand="0" w:noVBand="1"/>
      </w:tblPr>
      <w:tblGrid>
        <w:gridCol w:w="569"/>
        <w:gridCol w:w="3939"/>
        <w:gridCol w:w="2254"/>
        <w:gridCol w:w="2254"/>
      </w:tblGrid>
      <w:tr w:rsidR="006568FF" w:rsidRPr="00426290" w14:paraId="377D53B3" w14:textId="77777777" w:rsidTr="66BEBAA7">
        <w:trPr>
          <w:tblHeader/>
        </w:trPr>
        <w:tc>
          <w:tcPr>
            <w:tcW w:w="315" w:type="pct"/>
            <w:vAlign w:val="center"/>
          </w:tcPr>
          <w:p w14:paraId="404389FB" w14:textId="77777777" w:rsidR="006568FF" w:rsidRDefault="006568FF">
            <w:pPr>
              <w:pStyle w:val="Table"/>
            </w:pPr>
            <w:r>
              <w:rPr>
                <w:b/>
                <w:bCs/>
              </w:rPr>
              <w:t>#</w:t>
            </w:r>
          </w:p>
        </w:tc>
        <w:tc>
          <w:tcPr>
            <w:tcW w:w="2184" w:type="pct"/>
            <w:vAlign w:val="center"/>
          </w:tcPr>
          <w:p w14:paraId="7A11465C" w14:textId="77777777" w:rsidR="006568FF" w:rsidRDefault="006568FF">
            <w:pPr>
              <w:pStyle w:val="Table"/>
            </w:pPr>
            <w:r w:rsidRPr="00A17133">
              <w:rPr>
                <w:b/>
                <w:bCs/>
              </w:rPr>
              <w:t>Recommendation description</w:t>
            </w:r>
          </w:p>
        </w:tc>
        <w:tc>
          <w:tcPr>
            <w:tcW w:w="1250" w:type="pct"/>
            <w:vAlign w:val="center"/>
          </w:tcPr>
          <w:p w14:paraId="03C53202" w14:textId="77777777" w:rsidR="006568FF" w:rsidRPr="00426290" w:rsidRDefault="006568FF">
            <w:pPr>
              <w:pStyle w:val="Table"/>
            </w:pPr>
            <w:r>
              <w:rPr>
                <w:b/>
                <w:bCs/>
              </w:rPr>
              <w:t>Lead or co-ordinating entity/ies</w:t>
            </w:r>
          </w:p>
        </w:tc>
        <w:tc>
          <w:tcPr>
            <w:tcW w:w="1250" w:type="pct"/>
            <w:vAlign w:val="center"/>
          </w:tcPr>
          <w:p w14:paraId="3F1C307F" w14:textId="77777777" w:rsidR="006568FF" w:rsidRPr="00426290" w:rsidRDefault="006568FF">
            <w:pPr>
              <w:pStyle w:val="Table"/>
            </w:pPr>
            <w:r w:rsidRPr="00A17133">
              <w:rPr>
                <w:b/>
                <w:bCs/>
              </w:rPr>
              <w:t>Timeframe</w:t>
            </w:r>
          </w:p>
        </w:tc>
      </w:tr>
      <w:tr w:rsidR="006568FF" w:rsidRPr="00426290" w14:paraId="77B0744C" w14:textId="77777777" w:rsidTr="66BEBAA7">
        <w:tc>
          <w:tcPr>
            <w:tcW w:w="315" w:type="pct"/>
          </w:tcPr>
          <w:p w14:paraId="5E00D284" w14:textId="77777777" w:rsidR="006568FF" w:rsidRDefault="006568FF" w:rsidP="007921AA">
            <w:pPr>
              <w:pStyle w:val="Table"/>
              <w:numPr>
                <w:ilvl w:val="0"/>
                <w:numId w:val="26"/>
              </w:numPr>
              <w:ind w:left="0" w:firstLine="0"/>
            </w:pPr>
          </w:p>
        </w:tc>
        <w:tc>
          <w:tcPr>
            <w:tcW w:w="2184" w:type="pct"/>
          </w:tcPr>
          <w:p w14:paraId="6098FFA5" w14:textId="1C186C9A" w:rsidR="006568FF" w:rsidRPr="00426290" w:rsidRDefault="006568FF">
            <w:pPr>
              <w:pStyle w:val="Table"/>
            </w:pPr>
            <w:r>
              <w:t>P</w:t>
            </w:r>
            <w:r w:rsidRPr="26ED08F0">
              <w:t xml:space="preserve">artner with Māori to give effect to te Tiriti o Waitangi and the United Nations Declaration on the Rights of </w:t>
            </w:r>
            <w:r w:rsidRPr="366FF01D">
              <w:t>Indigeno</w:t>
            </w:r>
            <w:r>
              <w:t>us</w:t>
            </w:r>
            <w:r w:rsidRPr="26ED08F0">
              <w:t xml:space="preserve"> Peoples in relation to care functions</w:t>
            </w:r>
          </w:p>
        </w:tc>
        <w:tc>
          <w:tcPr>
            <w:tcW w:w="1250" w:type="pct"/>
          </w:tcPr>
          <w:p w14:paraId="68945A25" w14:textId="77777777" w:rsidR="006568FF" w:rsidRPr="00426290" w:rsidRDefault="006568FF">
            <w:pPr>
              <w:pStyle w:val="Table"/>
            </w:pPr>
            <w:r>
              <w:t>All State entities providing care (including indirect care providers)</w:t>
            </w:r>
          </w:p>
        </w:tc>
        <w:tc>
          <w:tcPr>
            <w:tcW w:w="1250" w:type="pct"/>
          </w:tcPr>
          <w:p w14:paraId="1E532B4A" w14:textId="77777777" w:rsidR="006568FF" w:rsidRPr="00426290" w:rsidRDefault="006568FF">
            <w:pPr>
              <w:pStyle w:val="Table"/>
            </w:pPr>
            <w:r>
              <w:t>Start immediately</w:t>
            </w:r>
          </w:p>
        </w:tc>
      </w:tr>
      <w:tr w:rsidR="006568FF" w:rsidRPr="00426290" w14:paraId="7BE73783" w14:textId="77777777" w:rsidTr="66BEBAA7">
        <w:tc>
          <w:tcPr>
            <w:tcW w:w="315" w:type="pct"/>
          </w:tcPr>
          <w:p w14:paraId="476A6D36" w14:textId="77777777" w:rsidR="006568FF" w:rsidRDefault="006568FF" w:rsidP="007921AA">
            <w:pPr>
              <w:pStyle w:val="Table"/>
              <w:numPr>
                <w:ilvl w:val="0"/>
                <w:numId w:val="26"/>
              </w:numPr>
              <w:ind w:left="0" w:firstLine="0"/>
            </w:pPr>
          </w:p>
        </w:tc>
        <w:tc>
          <w:tcPr>
            <w:tcW w:w="2184" w:type="pct"/>
          </w:tcPr>
          <w:p w14:paraId="58EC9625" w14:textId="77777777" w:rsidR="006568FF" w:rsidRPr="00171209" w:rsidRDefault="006568FF">
            <w:pPr>
              <w:pStyle w:val="Table"/>
              <w:rPr>
                <w:shd w:val="clear" w:color="auto" w:fill="auto"/>
                <w:lang w:eastAsia="en-US"/>
              </w:rPr>
            </w:pPr>
            <w:r w:rsidRPr="00510981">
              <w:rPr>
                <w:shd w:val="clear" w:color="auto" w:fill="auto"/>
                <w:lang w:eastAsia="en-US"/>
              </w:rPr>
              <w:t xml:space="preserve">All </w:t>
            </w:r>
            <w:r>
              <w:rPr>
                <w:shd w:val="clear" w:color="auto" w:fill="auto"/>
                <w:lang w:eastAsia="en-US"/>
              </w:rPr>
              <w:t>entities</w:t>
            </w:r>
            <w:r w:rsidRPr="00510981">
              <w:rPr>
                <w:shd w:val="clear" w:color="auto" w:fill="auto"/>
                <w:lang w:eastAsia="en-US"/>
              </w:rPr>
              <w:t xml:space="preserve"> providing care </w:t>
            </w:r>
            <w:r w:rsidRPr="26ED08F0">
              <w:t xml:space="preserve">uphold the </w:t>
            </w:r>
            <w:r>
              <w:t xml:space="preserve">human </w:t>
            </w:r>
            <w:r w:rsidRPr="26ED08F0">
              <w:t xml:space="preserve">rights of </w:t>
            </w:r>
            <w:r>
              <w:t>people</w:t>
            </w:r>
            <w:r w:rsidRPr="26ED08F0">
              <w:t xml:space="preserve"> in care </w:t>
            </w:r>
          </w:p>
        </w:tc>
        <w:tc>
          <w:tcPr>
            <w:tcW w:w="1250" w:type="pct"/>
          </w:tcPr>
          <w:p w14:paraId="0748E801" w14:textId="77777777" w:rsidR="006568FF" w:rsidRPr="00426290" w:rsidRDefault="006568FF">
            <w:pPr>
              <w:pStyle w:val="Table"/>
            </w:pPr>
            <w:r>
              <w:t>All State and faith-based entities providing care (including indirect care providers)</w:t>
            </w:r>
          </w:p>
        </w:tc>
        <w:tc>
          <w:tcPr>
            <w:tcW w:w="1250" w:type="pct"/>
          </w:tcPr>
          <w:p w14:paraId="12F92AAF" w14:textId="77777777" w:rsidR="006568FF" w:rsidRPr="00426290" w:rsidRDefault="006568FF">
            <w:pPr>
              <w:pStyle w:val="Table"/>
            </w:pPr>
            <w:r>
              <w:t>Start immediately</w:t>
            </w:r>
          </w:p>
        </w:tc>
      </w:tr>
      <w:tr w:rsidR="006568FF" w:rsidRPr="00426290" w14:paraId="077C5291" w14:textId="77777777" w:rsidTr="66BEBAA7">
        <w:tc>
          <w:tcPr>
            <w:tcW w:w="315" w:type="pct"/>
          </w:tcPr>
          <w:p w14:paraId="7049A8C7" w14:textId="77777777" w:rsidR="006568FF" w:rsidRDefault="006568FF" w:rsidP="007921AA">
            <w:pPr>
              <w:pStyle w:val="Table"/>
              <w:numPr>
                <w:ilvl w:val="0"/>
                <w:numId w:val="26"/>
              </w:numPr>
              <w:ind w:left="0" w:firstLine="0"/>
            </w:pPr>
          </w:p>
        </w:tc>
        <w:tc>
          <w:tcPr>
            <w:tcW w:w="2184" w:type="pct"/>
          </w:tcPr>
          <w:p w14:paraId="54DCD4CD" w14:textId="77777777" w:rsidR="006568FF" w:rsidRPr="00426290" w:rsidRDefault="006568FF">
            <w:pPr>
              <w:pStyle w:val="Table"/>
            </w:pPr>
            <w:r>
              <w:rPr>
                <w:rFonts w:eastAsia="Arial"/>
              </w:rPr>
              <w:t>R</w:t>
            </w:r>
            <w:r w:rsidRPr="00FE6764">
              <w:rPr>
                <w:rFonts w:eastAsia="Arial"/>
              </w:rPr>
              <w:t xml:space="preserve">eview </w:t>
            </w:r>
            <w:r>
              <w:rPr>
                <w:rFonts w:eastAsia="Arial"/>
              </w:rPr>
              <w:t>Aotearoa</w:t>
            </w:r>
            <w:r w:rsidRPr="00FE6764">
              <w:rPr>
                <w:rFonts w:eastAsia="Arial"/>
              </w:rPr>
              <w:t xml:space="preserve"> New Zealand’s human rights framework </w:t>
            </w:r>
          </w:p>
        </w:tc>
        <w:tc>
          <w:tcPr>
            <w:tcW w:w="1250" w:type="pct"/>
          </w:tcPr>
          <w:p w14:paraId="36DC95B7" w14:textId="77777777" w:rsidR="006568FF" w:rsidRPr="00426290" w:rsidRDefault="006568FF">
            <w:pPr>
              <w:pStyle w:val="Table"/>
            </w:pPr>
            <w:r>
              <w:t>Ministry of Justice (lead) with Whaikaha (regarding the rights of disabled people)</w:t>
            </w:r>
          </w:p>
        </w:tc>
        <w:tc>
          <w:tcPr>
            <w:tcW w:w="1250" w:type="pct"/>
          </w:tcPr>
          <w:p w14:paraId="47684DC5" w14:textId="77777777" w:rsidR="006568FF" w:rsidRPr="00426290" w:rsidRDefault="006568FF">
            <w:pPr>
              <w:pStyle w:val="Table"/>
            </w:pPr>
            <w:r>
              <w:t>Complete within 2 years</w:t>
            </w:r>
          </w:p>
        </w:tc>
      </w:tr>
      <w:tr w:rsidR="006568FF" w:rsidRPr="00426290" w14:paraId="0BEDCA96" w14:textId="77777777" w:rsidTr="66BEBAA7">
        <w:tc>
          <w:tcPr>
            <w:tcW w:w="315" w:type="pct"/>
          </w:tcPr>
          <w:p w14:paraId="4778298A" w14:textId="77777777" w:rsidR="006568FF" w:rsidRDefault="006568FF" w:rsidP="007921AA">
            <w:pPr>
              <w:pStyle w:val="Table"/>
              <w:numPr>
                <w:ilvl w:val="0"/>
                <w:numId w:val="26"/>
              </w:numPr>
              <w:ind w:left="0" w:firstLine="0"/>
            </w:pPr>
          </w:p>
        </w:tc>
        <w:tc>
          <w:tcPr>
            <w:tcW w:w="2184" w:type="pct"/>
          </w:tcPr>
          <w:p w14:paraId="67DE7B0E" w14:textId="77777777" w:rsidR="006568FF" w:rsidRPr="00426290" w:rsidRDefault="006568FF">
            <w:pPr>
              <w:pStyle w:val="Table"/>
            </w:pPr>
            <w:r w:rsidRPr="2AAAFDCA">
              <w:rPr>
                <w:shd w:val="clear" w:color="auto" w:fill="auto"/>
                <w:lang w:eastAsia="en-US"/>
              </w:rPr>
              <w:t xml:space="preserve">Establish </w:t>
            </w:r>
            <w:r>
              <w:rPr>
                <w:shd w:val="clear" w:color="auto" w:fill="auto"/>
                <w:lang w:eastAsia="en-US"/>
              </w:rPr>
              <w:t>human rights p</w:t>
            </w:r>
            <w:r w:rsidRPr="00510981">
              <w:rPr>
                <w:shd w:val="clear" w:color="auto" w:fill="auto"/>
                <w:lang w:eastAsia="en-US"/>
              </w:rPr>
              <w:t xml:space="preserve">erformance indicators for </w:t>
            </w:r>
            <w:r>
              <w:rPr>
                <w:shd w:val="clear" w:color="auto" w:fill="auto"/>
                <w:lang w:eastAsia="en-US"/>
              </w:rPr>
              <w:t>all</w:t>
            </w:r>
            <w:r w:rsidDel="00BB3E1B">
              <w:rPr>
                <w:shd w:val="clear" w:color="auto" w:fill="auto"/>
                <w:lang w:eastAsia="en-US"/>
              </w:rPr>
              <w:t xml:space="preserve"> </w:t>
            </w:r>
            <w:r>
              <w:rPr>
                <w:shd w:val="clear" w:color="auto" w:fill="auto"/>
                <w:lang w:eastAsia="en-US"/>
              </w:rPr>
              <w:t>entities</w:t>
            </w:r>
            <w:r w:rsidRPr="00510981">
              <w:rPr>
                <w:shd w:val="clear" w:color="auto" w:fill="auto"/>
                <w:lang w:eastAsia="en-US"/>
              </w:rPr>
              <w:t xml:space="preserve"> providing care</w:t>
            </w:r>
          </w:p>
        </w:tc>
        <w:tc>
          <w:tcPr>
            <w:tcW w:w="1250" w:type="pct"/>
          </w:tcPr>
          <w:p w14:paraId="5D23C5D0" w14:textId="77777777" w:rsidR="006568FF" w:rsidRPr="00426290" w:rsidRDefault="006568FF">
            <w:pPr>
              <w:pStyle w:val="Table"/>
            </w:pPr>
            <w:r>
              <w:t>Care System Office</w:t>
            </w:r>
          </w:p>
        </w:tc>
        <w:tc>
          <w:tcPr>
            <w:tcW w:w="1250" w:type="pct"/>
          </w:tcPr>
          <w:p w14:paraId="4068B4D3" w14:textId="77777777" w:rsidR="006568FF" w:rsidRPr="00426290" w:rsidRDefault="006568FF">
            <w:pPr>
              <w:pStyle w:val="Table"/>
            </w:pPr>
            <w:r>
              <w:t>Complete within 12 months</w:t>
            </w:r>
          </w:p>
        </w:tc>
      </w:tr>
    </w:tbl>
    <w:p w14:paraId="1036C5A0" w14:textId="5E1385C1" w:rsidR="3E73DDE5" w:rsidRDefault="3E73DDE5" w:rsidP="66BEBAA7">
      <w:pPr>
        <w:pStyle w:val="Heading4"/>
      </w:pPr>
      <w:r>
        <w:t>Tūtohi 126-127: He aronga tūturu ki ngā kaupapa ārai mahi tūkino</w:t>
      </w:r>
    </w:p>
    <w:p w14:paraId="3C819E5B" w14:textId="77777777" w:rsidR="006568FF" w:rsidRDefault="006568FF" w:rsidP="00DC197E">
      <w:pPr>
        <w:pStyle w:val="Heading4"/>
      </w:pPr>
      <w:r>
        <w:t>RECOMMENDATIONS 126-127: Targeted abuse and neglect prevention programmes</w:t>
      </w:r>
    </w:p>
    <w:tbl>
      <w:tblPr>
        <w:tblStyle w:val="TableGrid"/>
        <w:tblW w:w="5000" w:type="pct"/>
        <w:tblLook w:val="04A0" w:firstRow="1" w:lastRow="0" w:firstColumn="1" w:lastColumn="0" w:noHBand="0" w:noVBand="1"/>
      </w:tblPr>
      <w:tblGrid>
        <w:gridCol w:w="569"/>
        <w:gridCol w:w="3939"/>
        <w:gridCol w:w="2254"/>
        <w:gridCol w:w="2254"/>
      </w:tblGrid>
      <w:tr w:rsidR="006568FF" w:rsidRPr="00426290" w14:paraId="264A8BB6" w14:textId="77777777" w:rsidTr="66BEBAA7">
        <w:trPr>
          <w:tblHeader/>
        </w:trPr>
        <w:tc>
          <w:tcPr>
            <w:tcW w:w="315" w:type="pct"/>
            <w:vAlign w:val="center"/>
          </w:tcPr>
          <w:p w14:paraId="53A4D5EF" w14:textId="77777777" w:rsidR="006568FF" w:rsidRDefault="006568FF">
            <w:pPr>
              <w:pStyle w:val="Table"/>
            </w:pPr>
            <w:r>
              <w:rPr>
                <w:b/>
                <w:bCs/>
              </w:rPr>
              <w:t>#</w:t>
            </w:r>
          </w:p>
        </w:tc>
        <w:tc>
          <w:tcPr>
            <w:tcW w:w="2184" w:type="pct"/>
            <w:vAlign w:val="center"/>
          </w:tcPr>
          <w:p w14:paraId="75B01999" w14:textId="77777777" w:rsidR="006568FF" w:rsidRDefault="006568FF">
            <w:pPr>
              <w:pStyle w:val="Table"/>
            </w:pPr>
            <w:r w:rsidRPr="00A17133">
              <w:rPr>
                <w:b/>
                <w:bCs/>
              </w:rPr>
              <w:t>Recommendation description</w:t>
            </w:r>
          </w:p>
        </w:tc>
        <w:tc>
          <w:tcPr>
            <w:tcW w:w="1250" w:type="pct"/>
            <w:vAlign w:val="center"/>
          </w:tcPr>
          <w:p w14:paraId="7FD2F25F" w14:textId="77777777" w:rsidR="006568FF" w:rsidRPr="00426290" w:rsidRDefault="006568FF">
            <w:pPr>
              <w:pStyle w:val="Table"/>
            </w:pPr>
            <w:r>
              <w:rPr>
                <w:b/>
                <w:bCs/>
              </w:rPr>
              <w:t>Lead or co-ordinating entity/ies</w:t>
            </w:r>
          </w:p>
        </w:tc>
        <w:tc>
          <w:tcPr>
            <w:tcW w:w="1250" w:type="pct"/>
            <w:vAlign w:val="center"/>
          </w:tcPr>
          <w:p w14:paraId="5AA92703" w14:textId="77777777" w:rsidR="006568FF" w:rsidRPr="00426290" w:rsidRDefault="006568FF">
            <w:pPr>
              <w:pStyle w:val="Table"/>
            </w:pPr>
            <w:r w:rsidRPr="00A17133">
              <w:rPr>
                <w:b/>
                <w:bCs/>
              </w:rPr>
              <w:t>Timeframe</w:t>
            </w:r>
          </w:p>
        </w:tc>
      </w:tr>
      <w:tr w:rsidR="006568FF" w:rsidRPr="00426290" w14:paraId="4E96476A" w14:textId="77777777" w:rsidTr="66BEBAA7">
        <w:tc>
          <w:tcPr>
            <w:tcW w:w="315" w:type="pct"/>
          </w:tcPr>
          <w:p w14:paraId="14DE94FE" w14:textId="77777777" w:rsidR="006568FF" w:rsidRDefault="006568FF" w:rsidP="007921AA">
            <w:pPr>
              <w:pStyle w:val="Table"/>
              <w:numPr>
                <w:ilvl w:val="0"/>
                <w:numId w:val="26"/>
              </w:numPr>
              <w:ind w:left="0" w:firstLine="0"/>
            </w:pPr>
          </w:p>
        </w:tc>
        <w:tc>
          <w:tcPr>
            <w:tcW w:w="2184" w:type="pct"/>
          </w:tcPr>
          <w:p w14:paraId="3A069FE0" w14:textId="77777777" w:rsidR="006568FF" w:rsidRPr="003D02E7" w:rsidRDefault="006568FF">
            <w:pPr>
              <w:pStyle w:val="Table"/>
              <w:rPr>
                <w:highlight w:val="lightGray"/>
              </w:rPr>
            </w:pPr>
            <w:r>
              <w:t>Targeted abuse and neglect prevention programmes</w:t>
            </w:r>
            <w:r w:rsidRPr="26ED08F0">
              <w:t xml:space="preserve"> </w:t>
            </w:r>
            <w:r>
              <w:t>for communities</w:t>
            </w:r>
          </w:p>
        </w:tc>
        <w:tc>
          <w:tcPr>
            <w:tcW w:w="1250" w:type="pct"/>
          </w:tcPr>
          <w:p w14:paraId="2B3038C8" w14:textId="77777777" w:rsidR="006568FF" w:rsidRPr="00426290" w:rsidRDefault="006568FF">
            <w:pPr>
              <w:pStyle w:val="Table"/>
            </w:pPr>
            <w:r>
              <w:t>Care System Office (investment) and Care Safe Agency (programme delivery)</w:t>
            </w:r>
          </w:p>
        </w:tc>
        <w:tc>
          <w:tcPr>
            <w:tcW w:w="1250" w:type="pct"/>
          </w:tcPr>
          <w:p w14:paraId="73FF136A" w14:textId="77777777" w:rsidR="006568FF" w:rsidRDefault="006568FF">
            <w:pPr>
              <w:pStyle w:val="Table"/>
            </w:pPr>
            <w:r>
              <w:t>Secure investment within 18 months</w:t>
            </w:r>
          </w:p>
          <w:p w14:paraId="1B98C3A5" w14:textId="77777777" w:rsidR="006568FF" w:rsidRPr="00426290" w:rsidRDefault="006568FF">
            <w:pPr>
              <w:pStyle w:val="Table"/>
            </w:pPr>
            <w:r>
              <w:t xml:space="preserve">Start programmes within 12 months after establishment of Care Safe Agency  </w:t>
            </w:r>
          </w:p>
        </w:tc>
      </w:tr>
      <w:tr w:rsidR="006568FF" w:rsidRPr="00426290" w14:paraId="7E37FD13" w14:textId="77777777" w:rsidTr="66BEBAA7">
        <w:tc>
          <w:tcPr>
            <w:tcW w:w="315" w:type="pct"/>
          </w:tcPr>
          <w:p w14:paraId="763E895E" w14:textId="77777777" w:rsidR="006568FF" w:rsidRDefault="006568FF" w:rsidP="007921AA">
            <w:pPr>
              <w:pStyle w:val="Table"/>
              <w:numPr>
                <w:ilvl w:val="0"/>
                <w:numId w:val="26"/>
              </w:numPr>
              <w:ind w:left="0" w:firstLine="0"/>
            </w:pPr>
          </w:p>
        </w:tc>
        <w:tc>
          <w:tcPr>
            <w:tcW w:w="2184" w:type="pct"/>
          </w:tcPr>
          <w:p w14:paraId="5828CF83" w14:textId="77777777" w:rsidR="006568FF" w:rsidRPr="00426290" w:rsidRDefault="006568FF">
            <w:pPr>
              <w:pStyle w:val="Table"/>
            </w:pPr>
            <w:r w:rsidRPr="00510981">
              <w:t>T</w:t>
            </w:r>
            <w:r>
              <w:t>argeted</w:t>
            </w:r>
            <w:r w:rsidRPr="00510981">
              <w:t xml:space="preserve"> programmes for those who may be at risk of perpetrating abuse</w:t>
            </w:r>
            <w:r>
              <w:t xml:space="preserve"> and neglect</w:t>
            </w:r>
          </w:p>
        </w:tc>
        <w:tc>
          <w:tcPr>
            <w:tcW w:w="1250" w:type="pct"/>
          </w:tcPr>
          <w:p w14:paraId="30ADB1E0" w14:textId="77777777" w:rsidR="006568FF" w:rsidRPr="00426290" w:rsidRDefault="006568FF">
            <w:pPr>
              <w:pStyle w:val="Table"/>
            </w:pPr>
            <w:r>
              <w:t>Care System Office (investment) and Care Safe Agency (programme delivery)</w:t>
            </w:r>
          </w:p>
        </w:tc>
        <w:tc>
          <w:tcPr>
            <w:tcW w:w="1250" w:type="pct"/>
          </w:tcPr>
          <w:p w14:paraId="128DBDB0" w14:textId="77777777" w:rsidR="006568FF" w:rsidRDefault="006568FF">
            <w:pPr>
              <w:pStyle w:val="Table"/>
            </w:pPr>
            <w:r>
              <w:t>Secure investment within 18 months</w:t>
            </w:r>
          </w:p>
          <w:p w14:paraId="62B2BE36" w14:textId="77777777" w:rsidR="006568FF" w:rsidRPr="00426290" w:rsidRDefault="006568FF">
            <w:pPr>
              <w:pStyle w:val="Table"/>
            </w:pPr>
            <w:r>
              <w:t xml:space="preserve">Start programmes within 12 months after establishment of Care Safe Agency  </w:t>
            </w:r>
          </w:p>
        </w:tc>
      </w:tr>
    </w:tbl>
    <w:p w14:paraId="6BC569DA" w14:textId="0E05268B" w:rsidR="721F6A64" w:rsidRDefault="721F6A64" w:rsidP="66BEBAA7">
      <w:pPr>
        <w:pStyle w:val="RecsHd3"/>
      </w:pPr>
      <w:bookmarkStart w:id="237" w:name="_Toc170208635"/>
      <w:r>
        <w:lastRenderedPageBreak/>
        <w:t>Mai i kōnei ki tua i ngā tūtohi a te Pakirehua</w:t>
      </w:r>
      <w:bookmarkEnd w:id="237"/>
    </w:p>
    <w:p w14:paraId="44F4AB7A" w14:textId="77777777" w:rsidR="006568FF" w:rsidRDefault="67D3A580" w:rsidP="006568FF">
      <w:pPr>
        <w:pStyle w:val="RecsHd3"/>
      </w:pPr>
      <w:bookmarkStart w:id="238" w:name="_Toc170208636"/>
      <w:r>
        <w:t>Implementing the Inquiry’s recommendations</w:t>
      </w:r>
      <w:bookmarkEnd w:id="238"/>
    </w:p>
    <w:p w14:paraId="1C29E8F5" w14:textId="58C39A86" w:rsidR="6A6C390E" w:rsidRDefault="6A6C390E" w:rsidP="66BEBAA7">
      <w:pPr>
        <w:pStyle w:val="Heading4"/>
      </w:pPr>
      <w:r>
        <w:t>Tūtohi 128-129: Te whakatū Tari</w:t>
      </w:r>
      <w:r w:rsidR="3B818EDF">
        <w:t xml:space="preserve"> </w:t>
      </w:r>
      <w:proofErr w:type="gramStart"/>
      <w:r w:rsidR="3B818EDF">
        <w:t xml:space="preserve">Pūnaha </w:t>
      </w:r>
      <w:r>
        <w:t xml:space="preserve"> Āhuru</w:t>
      </w:r>
      <w:proofErr w:type="gramEnd"/>
      <w:r>
        <w:t xml:space="preserve"> Mōwai motuhake hei arataki i te kaupapa</w:t>
      </w:r>
    </w:p>
    <w:p w14:paraId="79633E9C" w14:textId="77777777" w:rsidR="006568FF" w:rsidRDefault="006568FF" w:rsidP="00DC197E">
      <w:pPr>
        <w:pStyle w:val="Heading4"/>
      </w:pPr>
      <w:r>
        <w:t>RECOMMENDATIONS 128-129: Establishing the Care System Office to lead implementation</w:t>
      </w:r>
    </w:p>
    <w:tbl>
      <w:tblPr>
        <w:tblStyle w:val="TableGrid"/>
        <w:tblW w:w="5000" w:type="pct"/>
        <w:tblLook w:val="04A0" w:firstRow="1" w:lastRow="0" w:firstColumn="1" w:lastColumn="0" w:noHBand="0" w:noVBand="1"/>
      </w:tblPr>
      <w:tblGrid>
        <w:gridCol w:w="569"/>
        <w:gridCol w:w="3939"/>
        <w:gridCol w:w="2254"/>
        <w:gridCol w:w="2254"/>
      </w:tblGrid>
      <w:tr w:rsidR="006568FF" w:rsidRPr="00426290" w14:paraId="25A8EB2F" w14:textId="77777777" w:rsidTr="66BEBAA7">
        <w:trPr>
          <w:tblHeader/>
        </w:trPr>
        <w:tc>
          <w:tcPr>
            <w:tcW w:w="315" w:type="pct"/>
            <w:vAlign w:val="center"/>
          </w:tcPr>
          <w:p w14:paraId="6F65D7F6" w14:textId="77777777" w:rsidR="006568FF" w:rsidRDefault="006568FF">
            <w:pPr>
              <w:pStyle w:val="Table"/>
            </w:pPr>
            <w:r>
              <w:rPr>
                <w:b/>
                <w:bCs/>
              </w:rPr>
              <w:t>#</w:t>
            </w:r>
          </w:p>
        </w:tc>
        <w:tc>
          <w:tcPr>
            <w:tcW w:w="2184" w:type="pct"/>
            <w:vAlign w:val="center"/>
          </w:tcPr>
          <w:p w14:paraId="311AEAC9" w14:textId="77777777" w:rsidR="006568FF" w:rsidRPr="15065B20" w:rsidRDefault="006568FF">
            <w:pPr>
              <w:pStyle w:val="Table"/>
            </w:pPr>
            <w:r w:rsidRPr="00A17133">
              <w:rPr>
                <w:b/>
                <w:bCs/>
              </w:rPr>
              <w:t>Recommendation description</w:t>
            </w:r>
          </w:p>
        </w:tc>
        <w:tc>
          <w:tcPr>
            <w:tcW w:w="1250" w:type="pct"/>
            <w:vAlign w:val="center"/>
          </w:tcPr>
          <w:p w14:paraId="70ADE294" w14:textId="77777777" w:rsidR="006568FF" w:rsidRPr="00426290" w:rsidRDefault="006568FF">
            <w:pPr>
              <w:pStyle w:val="Table"/>
            </w:pPr>
            <w:r>
              <w:rPr>
                <w:b/>
                <w:bCs/>
              </w:rPr>
              <w:t>Lead or co-ordinating entity/ies</w:t>
            </w:r>
          </w:p>
        </w:tc>
        <w:tc>
          <w:tcPr>
            <w:tcW w:w="1250" w:type="pct"/>
            <w:vAlign w:val="center"/>
          </w:tcPr>
          <w:p w14:paraId="59DA457E" w14:textId="77777777" w:rsidR="006568FF" w:rsidRPr="00426290" w:rsidRDefault="006568FF">
            <w:pPr>
              <w:pStyle w:val="Table"/>
            </w:pPr>
            <w:r w:rsidRPr="00A17133">
              <w:rPr>
                <w:b/>
                <w:bCs/>
              </w:rPr>
              <w:t>Timeframe</w:t>
            </w:r>
          </w:p>
        </w:tc>
      </w:tr>
      <w:tr w:rsidR="006568FF" w:rsidRPr="00426290" w14:paraId="03955BB0" w14:textId="77777777" w:rsidTr="66BEBAA7">
        <w:tc>
          <w:tcPr>
            <w:tcW w:w="315" w:type="pct"/>
          </w:tcPr>
          <w:p w14:paraId="5C533FF1" w14:textId="77777777" w:rsidR="006568FF" w:rsidRDefault="006568FF" w:rsidP="007921AA">
            <w:pPr>
              <w:pStyle w:val="Table"/>
              <w:numPr>
                <w:ilvl w:val="0"/>
                <w:numId w:val="26"/>
              </w:numPr>
              <w:ind w:left="0" w:firstLine="0"/>
            </w:pPr>
          </w:p>
        </w:tc>
        <w:tc>
          <w:tcPr>
            <w:tcW w:w="2184" w:type="pct"/>
          </w:tcPr>
          <w:p w14:paraId="00C8E08A" w14:textId="77777777" w:rsidR="006568FF" w:rsidRPr="00426290" w:rsidRDefault="006568FF">
            <w:pPr>
              <w:pStyle w:val="Table"/>
            </w:pPr>
            <w:r>
              <w:t xml:space="preserve">Establish the Care System Office </w:t>
            </w:r>
          </w:p>
        </w:tc>
        <w:tc>
          <w:tcPr>
            <w:tcW w:w="1250" w:type="pct"/>
          </w:tcPr>
          <w:p w14:paraId="355AB565" w14:textId="77777777" w:rsidR="006568FF" w:rsidRPr="00426290" w:rsidRDefault="006568FF">
            <w:pPr>
              <w:pStyle w:val="Table"/>
            </w:pPr>
            <w:r>
              <w:t>Public Service Commission</w:t>
            </w:r>
          </w:p>
        </w:tc>
        <w:tc>
          <w:tcPr>
            <w:tcW w:w="1250" w:type="pct"/>
          </w:tcPr>
          <w:p w14:paraId="73EDC46C" w14:textId="77777777" w:rsidR="006568FF" w:rsidRPr="00426290" w:rsidRDefault="006568FF">
            <w:pPr>
              <w:pStyle w:val="Table"/>
            </w:pPr>
            <w:r>
              <w:t>Complete within 2 months</w:t>
            </w:r>
          </w:p>
        </w:tc>
      </w:tr>
      <w:tr w:rsidR="006568FF" w:rsidRPr="00426290" w14:paraId="27C7A2B6" w14:textId="77777777" w:rsidTr="66BEBAA7">
        <w:tc>
          <w:tcPr>
            <w:tcW w:w="315" w:type="pct"/>
          </w:tcPr>
          <w:p w14:paraId="13EB0EC9" w14:textId="77777777" w:rsidR="006568FF" w:rsidRDefault="006568FF" w:rsidP="007921AA">
            <w:pPr>
              <w:pStyle w:val="Table"/>
              <w:numPr>
                <w:ilvl w:val="0"/>
                <w:numId w:val="26"/>
              </w:numPr>
              <w:ind w:left="0" w:firstLine="0"/>
            </w:pPr>
          </w:p>
        </w:tc>
        <w:tc>
          <w:tcPr>
            <w:tcW w:w="2184" w:type="pct"/>
          </w:tcPr>
          <w:p w14:paraId="3BA2F010" w14:textId="77777777" w:rsidR="006568FF" w:rsidRPr="61767FB1" w:rsidRDefault="006568FF">
            <w:pPr>
              <w:pStyle w:val="Table"/>
            </w:pPr>
            <w:r>
              <w:t>Set functions of Care System Office</w:t>
            </w:r>
            <w:r w:rsidRPr="2AAAFDCA">
              <w:t xml:space="preserve"> </w:t>
            </w:r>
          </w:p>
        </w:tc>
        <w:tc>
          <w:tcPr>
            <w:tcW w:w="1250" w:type="pct"/>
          </w:tcPr>
          <w:p w14:paraId="74E074BE" w14:textId="77777777" w:rsidR="006568FF" w:rsidRPr="00426290" w:rsidRDefault="006568FF">
            <w:pPr>
              <w:pStyle w:val="Table"/>
            </w:pPr>
            <w:r>
              <w:t>Public Service Commission</w:t>
            </w:r>
          </w:p>
        </w:tc>
        <w:tc>
          <w:tcPr>
            <w:tcW w:w="1250" w:type="pct"/>
          </w:tcPr>
          <w:p w14:paraId="61EBA28B" w14:textId="77777777" w:rsidR="006568FF" w:rsidRPr="00426290" w:rsidRDefault="006568FF">
            <w:pPr>
              <w:pStyle w:val="Table"/>
            </w:pPr>
            <w:r>
              <w:t>Complete within 2 months</w:t>
            </w:r>
          </w:p>
        </w:tc>
      </w:tr>
    </w:tbl>
    <w:p w14:paraId="3014C8AF" w14:textId="2AD1903B" w:rsidR="27652A97" w:rsidRDefault="27652A97" w:rsidP="66BEBAA7">
      <w:pPr>
        <w:pStyle w:val="Heading4"/>
      </w:pPr>
      <w:r>
        <w:t>Tūtohi 130: Me mahi ngā mea katoa e rite e whai take ai ēnei whakatau</w:t>
      </w:r>
    </w:p>
    <w:p w14:paraId="30B9EF65" w14:textId="77777777" w:rsidR="006568FF" w:rsidRDefault="006568FF" w:rsidP="00DC197E">
      <w:pPr>
        <w:pStyle w:val="Heading4"/>
      </w:pPr>
      <w:r>
        <w:t xml:space="preserve">RECOMMENDATION 130: Taking </w:t>
      </w:r>
      <w:proofErr w:type="gramStart"/>
      <w:r>
        <w:t>any and all</w:t>
      </w:r>
      <w:proofErr w:type="gramEnd"/>
      <w:r>
        <w:t xml:space="preserve"> actions needed to give effect to these recommendations</w:t>
      </w:r>
    </w:p>
    <w:tbl>
      <w:tblPr>
        <w:tblStyle w:val="TableGrid"/>
        <w:tblW w:w="5000" w:type="pct"/>
        <w:tblLook w:val="04A0" w:firstRow="1" w:lastRow="0" w:firstColumn="1" w:lastColumn="0" w:noHBand="0" w:noVBand="1"/>
      </w:tblPr>
      <w:tblGrid>
        <w:gridCol w:w="569"/>
        <w:gridCol w:w="3939"/>
        <w:gridCol w:w="2254"/>
        <w:gridCol w:w="2254"/>
      </w:tblGrid>
      <w:tr w:rsidR="006568FF" w:rsidRPr="00426290" w14:paraId="464E4EE2" w14:textId="77777777" w:rsidTr="66BEBAA7">
        <w:trPr>
          <w:tblHeader/>
        </w:trPr>
        <w:tc>
          <w:tcPr>
            <w:tcW w:w="315" w:type="pct"/>
            <w:vAlign w:val="center"/>
          </w:tcPr>
          <w:p w14:paraId="6821AFE9" w14:textId="77777777" w:rsidR="006568FF" w:rsidRDefault="006568FF">
            <w:pPr>
              <w:pStyle w:val="Table"/>
            </w:pPr>
            <w:r>
              <w:rPr>
                <w:b/>
                <w:bCs/>
              </w:rPr>
              <w:t>#</w:t>
            </w:r>
          </w:p>
        </w:tc>
        <w:tc>
          <w:tcPr>
            <w:tcW w:w="2184" w:type="pct"/>
            <w:vAlign w:val="center"/>
          </w:tcPr>
          <w:p w14:paraId="6F665CA7" w14:textId="77777777" w:rsidR="006568FF" w:rsidRPr="15065B20" w:rsidRDefault="006568FF">
            <w:pPr>
              <w:pStyle w:val="Table"/>
            </w:pPr>
            <w:r w:rsidRPr="00A17133">
              <w:rPr>
                <w:b/>
                <w:bCs/>
              </w:rPr>
              <w:t>Recommendation description</w:t>
            </w:r>
          </w:p>
        </w:tc>
        <w:tc>
          <w:tcPr>
            <w:tcW w:w="1250" w:type="pct"/>
            <w:vAlign w:val="center"/>
          </w:tcPr>
          <w:p w14:paraId="44FD58CC" w14:textId="77777777" w:rsidR="006568FF" w:rsidRPr="00426290" w:rsidRDefault="006568FF">
            <w:pPr>
              <w:pStyle w:val="Table"/>
            </w:pPr>
            <w:r>
              <w:rPr>
                <w:b/>
                <w:bCs/>
              </w:rPr>
              <w:t>Lead or co-ordinating entity/ies</w:t>
            </w:r>
          </w:p>
        </w:tc>
        <w:tc>
          <w:tcPr>
            <w:tcW w:w="1250" w:type="pct"/>
            <w:vAlign w:val="center"/>
          </w:tcPr>
          <w:p w14:paraId="464453C4" w14:textId="77777777" w:rsidR="006568FF" w:rsidRPr="00426290" w:rsidRDefault="006568FF">
            <w:pPr>
              <w:pStyle w:val="Table"/>
            </w:pPr>
            <w:r w:rsidRPr="00A17133">
              <w:rPr>
                <w:b/>
                <w:bCs/>
              </w:rPr>
              <w:t>Timeframe</w:t>
            </w:r>
          </w:p>
        </w:tc>
      </w:tr>
      <w:tr w:rsidR="006568FF" w:rsidRPr="00426290" w14:paraId="5173199D" w14:textId="77777777" w:rsidTr="66BEBAA7">
        <w:tc>
          <w:tcPr>
            <w:tcW w:w="315" w:type="pct"/>
          </w:tcPr>
          <w:p w14:paraId="45351549" w14:textId="77777777" w:rsidR="006568FF" w:rsidRDefault="006568FF" w:rsidP="007921AA">
            <w:pPr>
              <w:pStyle w:val="Table"/>
              <w:numPr>
                <w:ilvl w:val="0"/>
                <w:numId w:val="26"/>
              </w:numPr>
              <w:ind w:left="0" w:firstLine="0"/>
            </w:pPr>
          </w:p>
        </w:tc>
        <w:tc>
          <w:tcPr>
            <w:tcW w:w="2184" w:type="pct"/>
          </w:tcPr>
          <w:p w14:paraId="207E5B8D" w14:textId="77777777" w:rsidR="006568FF" w:rsidRPr="00426290" w:rsidRDefault="006568FF">
            <w:pPr>
              <w:pStyle w:val="Table"/>
            </w:pPr>
            <w:r>
              <w:t>T</w:t>
            </w:r>
            <w:r w:rsidRPr="61767FB1">
              <w:t xml:space="preserve">ake all actions required to give effect to </w:t>
            </w:r>
            <w:r>
              <w:t>all</w:t>
            </w:r>
            <w:r w:rsidRPr="61767FB1">
              <w:t xml:space="preserve"> </w:t>
            </w:r>
            <w:r>
              <w:t>recommendations</w:t>
            </w:r>
            <w:r w:rsidRPr="26ED08F0">
              <w:t xml:space="preserve"> </w:t>
            </w:r>
          </w:p>
        </w:tc>
        <w:tc>
          <w:tcPr>
            <w:tcW w:w="1250" w:type="pct"/>
          </w:tcPr>
          <w:p w14:paraId="2A8AF562" w14:textId="77777777" w:rsidR="006568FF" w:rsidRPr="00426290" w:rsidRDefault="006568FF">
            <w:pPr>
              <w:pStyle w:val="Table"/>
            </w:pPr>
            <w:r>
              <w:t xml:space="preserve">Care System Office and faith-based entities that provided, or provide, care </w:t>
            </w:r>
          </w:p>
        </w:tc>
        <w:tc>
          <w:tcPr>
            <w:tcW w:w="1250" w:type="pct"/>
          </w:tcPr>
          <w:p w14:paraId="2FF47D2E" w14:textId="77777777" w:rsidR="006568FF" w:rsidRPr="00426290" w:rsidRDefault="006568FF">
            <w:pPr>
              <w:pStyle w:val="Table"/>
            </w:pPr>
            <w:r>
              <w:t>Start immediately</w:t>
            </w:r>
          </w:p>
        </w:tc>
      </w:tr>
    </w:tbl>
    <w:p w14:paraId="665963A5" w14:textId="1495B39E" w:rsidR="1BB094F1" w:rsidRDefault="1BB094F1" w:rsidP="66BEBAA7">
      <w:pPr>
        <w:pStyle w:val="Heading4"/>
      </w:pPr>
      <w:r>
        <w:t>Tūtohi 131-132: Te waihanga me te whakatinana i ēnei tūtohinga katoa, e h</w:t>
      </w:r>
      <w:r w:rsidR="7C8BD6C0">
        <w:t>āngai ai ki te Tiriti o Waitangi me te Whakaputanga ā te Whakaminenga o te Ao mo ngā iwi taketake, kia whai wāhi atu hoki te ringa waihanga o ng</w:t>
      </w:r>
      <w:r w:rsidR="7697C7BD">
        <w:t>ā hāpori</w:t>
      </w:r>
    </w:p>
    <w:p w14:paraId="47AA75F3" w14:textId="77777777" w:rsidR="006568FF" w:rsidRDefault="006568FF" w:rsidP="00DC197E">
      <w:pPr>
        <w:pStyle w:val="Heading4"/>
      </w:pPr>
      <w:r>
        <w:t>RECOMMENDATIONS 131-132: Design and implementation of all recommendations to give effect to te Tiriti o Waitangi and UNDRIP and be co-designed with communities</w:t>
      </w:r>
    </w:p>
    <w:tbl>
      <w:tblPr>
        <w:tblStyle w:val="TableGrid"/>
        <w:tblW w:w="5000" w:type="pct"/>
        <w:tblLook w:val="04A0" w:firstRow="1" w:lastRow="0" w:firstColumn="1" w:lastColumn="0" w:noHBand="0" w:noVBand="1"/>
      </w:tblPr>
      <w:tblGrid>
        <w:gridCol w:w="569"/>
        <w:gridCol w:w="3939"/>
        <w:gridCol w:w="2254"/>
        <w:gridCol w:w="2254"/>
      </w:tblGrid>
      <w:tr w:rsidR="006568FF" w:rsidRPr="00426290" w14:paraId="07EEAC12" w14:textId="77777777" w:rsidTr="66BEBAA7">
        <w:trPr>
          <w:tblHeader/>
        </w:trPr>
        <w:tc>
          <w:tcPr>
            <w:tcW w:w="315" w:type="pct"/>
            <w:vAlign w:val="center"/>
          </w:tcPr>
          <w:p w14:paraId="717BC3EA" w14:textId="77777777" w:rsidR="006568FF" w:rsidRDefault="006568FF">
            <w:pPr>
              <w:pStyle w:val="Table"/>
            </w:pPr>
            <w:r>
              <w:rPr>
                <w:b/>
                <w:bCs/>
              </w:rPr>
              <w:t>#</w:t>
            </w:r>
          </w:p>
        </w:tc>
        <w:tc>
          <w:tcPr>
            <w:tcW w:w="2184" w:type="pct"/>
            <w:vAlign w:val="center"/>
          </w:tcPr>
          <w:p w14:paraId="3417E3A4" w14:textId="77777777" w:rsidR="006568FF" w:rsidRPr="15065B20" w:rsidRDefault="006568FF">
            <w:pPr>
              <w:pStyle w:val="Table"/>
            </w:pPr>
            <w:r w:rsidRPr="00A17133">
              <w:rPr>
                <w:b/>
                <w:bCs/>
              </w:rPr>
              <w:t>Recommendation description</w:t>
            </w:r>
          </w:p>
        </w:tc>
        <w:tc>
          <w:tcPr>
            <w:tcW w:w="1250" w:type="pct"/>
            <w:vAlign w:val="center"/>
          </w:tcPr>
          <w:p w14:paraId="1384D955" w14:textId="77777777" w:rsidR="006568FF" w:rsidRPr="00426290" w:rsidRDefault="006568FF">
            <w:pPr>
              <w:pStyle w:val="Table"/>
            </w:pPr>
            <w:r>
              <w:rPr>
                <w:b/>
                <w:bCs/>
              </w:rPr>
              <w:t>Lead or co-ordinating entity/ies</w:t>
            </w:r>
          </w:p>
        </w:tc>
        <w:tc>
          <w:tcPr>
            <w:tcW w:w="1250" w:type="pct"/>
            <w:vAlign w:val="center"/>
          </w:tcPr>
          <w:p w14:paraId="6A9241AE" w14:textId="77777777" w:rsidR="006568FF" w:rsidRPr="00426290" w:rsidRDefault="006568FF">
            <w:pPr>
              <w:pStyle w:val="Table"/>
            </w:pPr>
            <w:r w:rsidRPr="00A17133">
              <w:rPr>
                <w:b/>
                <w:bCs/>
              </w:rPr>
              <w:t>Timeframe</w:t>
            </w:r>
          </w:p>
        </w:tc>
      </w:tr>
      <w:tr w:rsidR="006568FF" w:rsidRPr="00426290" w14:paraId="69C9B64E" w14:textId="77777777" w:rsidTr="66BEBAA7">
        <w:tc>
          <w:tcPr>
            <w:tcW w:w="315" w:type="pct"/>
          </w:tcPr>
          <w:p w14:paraId="6A4BEBAE" w14:textId="77777777" w:rsidR="006568FF" w:rsidRDefault="006568FF" w:rsidP="007921AA">
            <w:pPr>
              <w:pStyle w:val="Table"/>
              <w:numPr>
                <w:ilvl w:val="0"/>
                <w:numId w:val="26"/>
              </w:numPr>
              <w:ind w:left="0" w:firstLine="0"/>
            </w:pPr>
          </w:p>
        </w:tc>
        <w:tc>
          <w:tcPr>
            <w:tcW w:w="2184" w:type="pct"/>
          </w:tcPr>
          <w:p w14:paraId="7D9D5470" w14:textId="77777777" w:rsidR="006568FF" w:rsidRPr="00426290" w:rsidRDefault="006568FF">
            <w:pPr>
              <w:pStyle w:val="Table"/>
            </w:pPr>
            <w:r>
              <w:t>P</w:t>
            </w:r>
            <w:r w:rsidRPr="26ED08F0">
              <w:t xml:space="preserve">artner with iwi to give effect to te Tiriti o Waitangi and the United Nations Declaration on the Rights of </w:t>
            </w:r>
            <w:r>
              <w:t>Indigenous</w:t>
            </w:r>
            <w:r w:rsidRPr="26ED08F0">
              <w:t xml:space="preserve"> Peoples </w:t>
            </w:r>
          </w:p>
        </w:tc>
        <w:tc>
          <w:tcPr>
            <w:tcW w:w="1250" w:type="pct"/>
          </w:tcPr>
          <w:p w14:paraId="17BD51EA" w14:textId="77777777" w:rsidR="006568FF" w:rsidRPr="00426290" w:rsidRDefault="006568FF">
            <w:pPr>
              <w:pStyle w:val="Table"/>
            </w:pPr>
            <w:r>
              <w:t>All entities responsible for implementing Recommendations</w:t>
            </w:r>
          </w:p>
        </w:tc>
        <w:tc>
          <w:tcPr>
            <w:tcW w:w="1250" w:type="pct"/>
          </w:tcPr>
          <w:p w14:paraId="54FC2FFC" w14:textId="77777777" w:rsidR="006568FF" w:rsidRPr="00426290" w:rsidRDefault="006568FF">
            <w:pPr>
              <w:pStyle w:val="Table"/>
            </w:pPr>
            <w:r>
              <w:t>Start immediately</w:t>
            </w:r>
          </w:p>
        </w:tc>
      </w:tr>
      <w:tr w:rsidR="006568FF" w:rsidRPr="00426290" w14:paraId="48759A45" w14:textId="77777777" w:rsidTr="66BEBAA7">
        <w:tc>
          <w:tcPr>
            <w:tcW w:w="315" w:type="pct"/>
          </w:tcPr>
          <w:p w14:paraId="7A63AD6B" w14:textId="77777777" w:rsidR="006568FF" w:rsidRDefault="006568FF" w:rsidP="007921AA">
            <w:pPr>
              <w:pStyle w:val="Table"/>
              <w:numPr>
                <w:ilvl w:val="0"/>
                <w:numId w:val="26"/>
              </w:numPr>
              <w:ind w:left="0" w:firstLine="0"/>
            </w:pPr>
          </w:p>
        </w:tc>
        <w:tc>
          <w:tcPr>
            <w:tcW w:w="2184" w:type="pct"/>
          </w:tcPr>
          <w:p w14:paraId="5D00CEF7" w14:textId="77777777" w:rsidR="006568FF" w:rsidRPr="00426290" w:rsidRDefault="006568FF">
            <w:pPr>
              <w:pStyle w:val="Table"/>
            </w:pPr>
            <w:r>
              <w:t>Implementation of Recommendations co-designed and evaluated</w:t>
            </w:r>
            <w:r w:rsidRPr="26ED08F0">
              <w:t xml:space="preserve"> with communities</w:t>
            </w:r>
            <w:r>
              <w:t>.</w:t>
            </w:r>
          </w:p>
        </w:tc>
        <w:tc>
          <w:tcPr>
            <w:tcW w:w="1250" w:type="pct"/>
          </w:tcPr>
          <w:p w14:paraId="0310C58E" w14:textId="77777777" w:rsidR="006568FF" w:rsidRPr="00426290" w:rsidRDefault="006568FF">
            <w:pPr>
              <w:pStyle w:val="Table"/>
            </w:pPr>
            <w:r>
              <w:t>All entities responsible for implementing Recommendations</w:t>
            </w:r>
          </w:p>
        </w:tc>
        <w:tc>
          <w:tcPr>
            <w:tcW w:w="1250" w:type="pct"/>
          </w:tcPr>
          <w:p w14:paraId="35779AAC" w14:textId="77777777" w:rsidR="006568FF" w:rsidRPr="00426290" w:rsidRDefault="006568FF">
            <w:pPr>
              <w:pStyle w:val="Table"/>
            </w:pPr>
            <w:r>
              <w:t>Start immediately</w:t>
            </w:r>
          </w:p>
        </w:tc>
      </w:tr>
    </w:tbl>
    <w:p w14:paraId="2EB114CB" w14:textId="0CA34A94" w:rsidR="34A42D60" w:rsidRDefault="34A42D60" w:rsidP="66BEBAA7">
      <w:pPr>
        <w:pStyle w:val="Heading4"/>
      </w:pPr>
      <w:r>
        <w:t xml:space="preserve">Tūtohi 133: Whakatū kaupapa hautū aronga ako me te whakamātau i te iwi whānui kia mōhio me te </w:t>
      </w:r>
      <w:r w:rsidR="4844039D">
        <w:t>ārai i ngā mahi tūkino, whakahāwea, whakaiti tangagta</w:t>
      </w:r>
    </w:p>
    <w:p w14:paraId="62AC151E" w14:textId="77777777" w:rsidR="006568FF" w:rsidRDefault="006568FF" w:rsidP="00DC197E">
      <w:pPr>
        <w:pStyle w:val="Heading4"/>
      </w:pPr>
      <w:r>
        <w:t>RECOMMENDATION 133: Public awareness, training and education programmes to identify and prevent abuse and neglect, and address prejudice and discrimination</w:t>
      </w:r>
    </w:p>
    <w:tbl>
      <w:tblPr>
        <w:tblStyle w:val="TableGrid"/>
        <w:tblW w:w="5000" w:type="pct"/>
        <w:tblLook w:val="04A0" w:firstRow="1" w:lastRow="0" w:firstColumn="1" w:lastColumn="0" w:noHBand="0" w:noVBand="1"/>
      </w:tblPr>
      <w:tblGrid>
        <w:gridCol w:w="688"/>
        <w:gridCol w:w="3898"/>
        <w:gridCol w:w="2215"/>
        <w:gridCol w:w="2215"/>
      </w:tblGrid>
      <w:tr w:rsidR="006568FF" w:rsidRPr="00426290" w14:paraId="26D0F8E5" w14:textId="77777777" w:rsidTr="66BEBAA7">
        <w:trPr>
          <w:tblHeader/>
        </w:trPr>
        <w:tc>
          <w:tcPr>
            <w:tcW w:w="315" w:type="pct"/>
            <w:vAlign w:val="center"/>
          </w:tcPr>
          <w:p w14:paraId="7EB307BF" w14:textId="77777777" w:rsidR="006568FF" w:rsidRDefault="006568FF">
            <w:pPr>
              <w:pStyle w:val="Table"/>
              <w:ind w:left="360"/>
            </w:pPr>
            <w:r>
              <w:rPr>
                <w:b/>
                <w:bCs/>
              </w:rPr>
              <w:t>#</w:t>
            </w:r>
          </w:p>
        </w:tc>
        <w:tc>
          <w:tcPr>
            <w:tcW w:w="2184" w:type="pct"/>
            <w:vAlign w:val="center"/>
          </w:tcPr>
          <w:p w14:paraId="353D2126" w14:textId="77777777" w:rsidR="006568FF" w:rsidRDefault="006568FF">
            <w:pPr>
              <w:pStyle w:val="Table"/>
            </w:pPr>
            <w:r w:rsidRPr="00A17133">
              <w:rPr>
                <w:b/>
                <w:bCs/>
              </w:rPr>
              <w:t>Recommendation description</w:t>
            </w:r>
          </w:p>
        </w:tc>
        <w:tc>
          <w:tcPr>
            <w:tcW w:w="1250" w:type="pct"/>
            <w:vAlign w:val="center"/>
          </w:tcPr>
          <w:p w14:paraId="052D84E7" w14:textId="77777777" w:rsidR="006568FF" w:rsidRDefault="006568FF">
            <w:pPr>
              <w:pStyle w:val="Table"/>
            </w:pPr>
            <w:r>
              <w:rPr>
                <w:b/>
                <w:bCs/>
              </w:rPr>
              <w:t>Lead or co-ordinating entity/ies</w:t>
            </w:r>
          </w:p>
        </w:tc>
        <w:tc>
          <w:tcPr>
            <w:tcW w:w="1250" w:type="pct"/>
            <w:vAlign w:val="center"/>
          </w:tcPr>
          <w:p w14:paraId="3E503A14" w14:textId="77777777" w:rsidR="006568FF" w:rsidRPr="00426290" w:rsidRDefault="006568FF">
            <w:pPr>
              <w:pStyle w:val="Table"/>
            </w:pPr>
            <w:r w:rsidRPr="00A17133">
              <w:rPr>
                <w:b/>
                <w:bCs/>
              </w:rPr>
              <w:t>Timeframe</w:t>
            </w:r>
          </w:p>
        </w:tc>
      </w:tr>
      <w:tr w:rsidR="006568FF" w:rsidRPr="00426290" w14:paraId="6A4787C9" w14:textId="77777777" w:rsidTr="66BEBAA7">
        <w:tc>
          <w:tcPr>
            <w:tcW w:w="315" w:type="pct"/>
          </w:tcPr>
          <w:p w14:paraId="39E924AF" w14:textId="77777777" w:rsidR="006568FF" w:rsidRDefault="006568FF" w:rsidP="007921AA">
            <w:pPr>
              <w:pStyle w:val="Table"/>
              <w:numPr>
                <w:ilvl w:val="0"/>
                <w:numId w:val="26"/>
              </w:numPr>
              <w:ind w:left="0" w:firstLine="0"/>
            </w:pPr>
          </w:p>
        </w:tc>
        <w:tc>
          <w:tcPr>
            <w:tcW w:w="2184" w:type="pct"/>
          </w:tcPr>
          <w:p w14:paraId="40312FF5" w14:textId="77777777" w:rsidR="006568FF" w:rsidRPr="00426290" w:rsidRDefault="006568FF">
            <w:pPr>
              <w:pStyle w:val="Table"/>
            </w:pPr>
            <w:r>
              <w:t xml:space="preserve">Public awareness, training and education programmes cover </w:t>
            </w:r>
            <w:r w:rsidRPr="26ED08F0">
              <w:rPr>
                <w:rStyle w:val="normaltextrun"/>
              </w:rPr>
              <w:t>preventing abuse and negle</w:t>
            </w:r>
            <w:r>
              <w:rPr>
                <w:rStyle w:val="normaltextrun"/>
              </w:rPr>
              <w:t>ct</w:t>
            </w:r>
          </w:p>
        </w:tc>
        <w:tc>
          <w:tcPr>
            <w:tcW w:w="1250" w:type="pct"/>
          </w:tcPr>
          <w:p w14:paraId="3A099070" w14:textId="77777777" w:rsidR="006568FF" w:rsidRPr="00426290" w:rsidRDefault="006568FF">
            <w:pPr>
              <w:pStyle w:val="Table"/>
            </w:pPr>
            <w:r>
              <w:t>All entities responsible for implementing public awareness, training or education programme Recommendations</w:t>
            </w:r>
          </w:p>
        </w:tc>
        <w:tc>
          <w:tcPr>
            <w:tcW w:w="1250" w:type="pct"/>
          </w:tcPr>
          <w:p w14:paraId="1BF6E8A3" w14:textId="77777777" w:rsidR="006568FF" w:rsidRPr="00426290" w:rsidRDefault="006568FF">
            <w:pPr>
              <w:pStyle w:val="Table"/>
            </w:pPr>
            <w:r>
              <w:t>Start immediately</w:t>
            </w:r>
          </w:p>
        </w:tc>
      </w:tr>
    </w:tbl>
    <w:p w14:paraId="186C655F" w14:textId="2BFC5E0B" w:rsidR="6BA1CFFD" w:rsidRDefault="6BA1CFFD" w:rsidP="0039620D">
      <w:pPr>
        <w:pStyle w:val="Heading4"/>
      </w:pPr>
      <w:r>
        <w:t>Tūtohi 134: Ko ngā kaimahi o tēnei tari me whai pukenga whānui, wheako purapura ora, e hua ai ngā pānga ki te Tiriti o Wa</w:t>
      </w:r>
      <w:r w:rsidR="34B53773">
        <w:t>itangi</w:t>
      </w:r>
    </w:p>
    <w:p w14:paraId="55310A4D" w14:textId="77777777" w:rsidR="006568FF" w:rsidRDefault="67D3A580" w:rsidP="0039620D">
      <w:pPr>
        <w:pStyle w:val="Heading4"/>
      </w:pPr>
      <w:r>
        <w:t>RECOMMENDATION 134: New entity appointments to reflect diversity, survivor experience and expertise and give effect to te Tiriti o Waitangi</w:t>
      </w:r>
    </w:p>
    <w:tbl>
      <w:tblPr>
        <w:tblStyle w:val="TableGrid"/>
        <w:tblW w:w="5000" w:type="pct"/>
        <w:tblLook w:val="04A0" w:firstRow="1" w:lastRow="0" w:firstColumn="1" w:lastColumn="0" w:noHBand="0" w:noVBand="1"/>
      </w:tblPr>
      <w:tblGrid>
        <w:gridCol w:w="569"/>
        <w:gridCol w:w="3939"/>
        <w:gridCol w:w="2254"/>
        <w:gridCol w:w="2254"/>
      </w:tblGrid>
      <w:tr w:rsidR="006568FF" w:rsidRPr="00426290" w14:paraId="087491A2" w14:textId="77777777" w:rsidTr="66BEBAA7">
        <w:trPr>
          <w:tblHeader/>
        </w:trPr>
        <w:tc>
          <w:tcPr>
            <w:tcW w:w="315" w:type="pct"/>
          </w:tcPr>
          <w:p w14:paraId="55651579" w14:textId="77777777" w:rsidR="006568FF" w:rsidRDefault="006568FF">
            <w:pPr>
              <w:pStyle w:val="Table"/>
            </w:pPr>
            <w:r>
              <w:rPr>
                <w:b/>
                <w:bCs/>
              </w:rPr>
              <w:t>#</w:t>
            </w:r>
          </w:p>
        </w:tc>
        <w:tc>
          <w:tcPr>
            <w:tcW w:w="2184" w:type="pct"/>
          </w:tcPr>
          <w:p w14:paraId="21F59335" w14:textId="77777777" w:rsidR="006568FF" w:rsidRPr="15065B20" w:rsidRDefault="006568FF">
            <w:pPr>
              <w:pStyle w:val="Table"/>
            </w:pPr>
            <w:r w:rsidRPr="00A17133">
              <w:rPr>
                <w:b/>
                <w:bCs/>
              </w:rPr>
              <w:t>Recommendation description</w:t>
            </w:r>
          </w:p>
        </w:tc>
        <w:tc>
          <w:tcPr>
            <w:tcW w:w="1250" w:type="pct"/>
          </w:tcPr>
          <w:p w14:paraId="651D2055" w14:textId="77777777" w:rsidR="006568FF" w:rsidRPr="00426290" w:rsidRDefault="006568FF">
            <w:pPr>
              <w:pStyle w:val="Table"/>
            </w:pPr>
            <w:r>
              <w:rPr>
                <w:b/>
                <w:bCs/>
              </w:rPr>
              <w:t>Lead or co-ordinating entity/ies</w:t>
            </w:r>
          </w:p>
        </w:tc>
        <w:tc>
          <w:tcPr>
            <w:tcW w:w="1250" w:type="pct"/>
          </w:tcPr>
          <w:p w14:paraId="296E530B" w14:textId="77777777" w:rsidR="006568FF" w:rsidRPr="00426290" w:rsidRDefault="006568FF">
            <w:pPr>
              <w:pStyle w:val="Table"/>
            </w:pPr>
            <w:r w:rsidRPr="00A17133">
              <w:rPr>
                <w:b/>
                <w:bCs/>
              </w:rPr>
              <w:t>Timeframe</w:t>
            </w:r>
          </w:p>
        </w:tc>
      </w:tr>
      <w:tr w:rsidR="006568FF" w:rsidRPr="00426290" w14:paraId="6AD46E61" w14:textId="77777777" w:rsidTr="66BEBAA7">
        <w:tc>
          <w:tcPr>
            <w:tcW w:w="315" w:type="pct"/>
          </w:tcPr>
          <w:p w14:paraId="7B03B603" w14:textId="77777777" w:rsidR="006568FF" w:rsidRDefault="006568FF" w:rsidP="007921AA">
            <w:pPr>
              <w:pStyle w:val="Table"/>
              <w:numPr>
                <w:ilvl w:val="0"/>
                <w:numId w:val="26"/>
              </w:numPr>
              <w:ind w:left="0" w:firstLine="0"/>
            </w:pPr>
          </w:p>
        </w:tc>
        <w:tc>
          <w:tcPr>
            <w:tcW w:w="2184" w:type="pct"/>
          </w:tcPr>
          <w:p w14:paraId="586A79D7" w14:textId="77777777" w:rsidR="006568FF" w:rsidRPr="00426290" w:rsidRDefault="006568FF">
            <w:pPr>
              <w:pStyle w:val="Table"/>
            </w:pPr>
            <w:r>
              <w:t>A</w:t>
            </w:r>
            <w:r w:rsidRPr="26ED08F0">
              <w:t xml:space="preserve">ppointments to governance and advisory roles reflect </w:t>
            </w:r>
            <w:r>
              <w:t>care population</w:t>
            </w:r>
            <w:r w:rsidRPr="26ED08F0">
              <w:t xml:space="preserve"> and give effect to te Tiriti o Waitangi</w:t>
            </w:r>
          </w:p>
        </w:tc>
        <w:tc>
          <w:tcPr>
            <w:tcW w:w="1250" w:type="pct"/>
          </w:tcPr>
          <w:p w14:paraId="07D1048D" w14:textId="77777777" w:rsidR="006568FF" w:rsidRPr="00426290" w:rsidRDefault="006568FF">
            <w:pPr>
              <w:pStyle w:val="Table"/>
            </w:pPr>
            <w:r>
              <w:t>Care System Office</w:t>
            </w:r>
          </w:p>
        </w:tc>
        <w:tc>
          <w:tcPr>
            <w:tcW w:w="1250" w:type="pct"/>
          </w:tcPr>
          <w:p w14:paraId="78A847B9" w14:textId="77777777" w:rsidR="006568FF" w:rsidRPr="00426290" w:rsidRDefault="006568FF">
            <w:pPr>
              <w:pStyle w:val="Table"/>
            </w:pPr>
            <w:r w:rsidRPr="2AAAFDCA">
              <w:t xml:space="preserve">Start immediately </w:t>
            </w:r>
          </w:p>
        </w:tc>
      </w:tr>
    </w:tbl>
    <w:p w14:paraId="4A116A30" w14:textId="51530C34" w:rsidR="747E4750" w:rsidRDefault="747E4750" w:rsidP="66BEBAA7">
      <w:pPr>
        <w:pStyle w:val="Heading4"/>
      </w:pPr>
      <w:r>
        <w:t>Tūtohia135-143: Kia mārama, kia pono ki ngā whāinga tūmatanui e hua ai ngā tūtohitanga o tēnei Pakirehua</w:t>
      </w:r>
    </w:p>
    <w:p w14:paraId="729B67E9" w14:textId="77777777" w:rsidR="006568FF" w:rsidRDefault="006568FF" w:rsidP="00DC197E">
      <w:pPr>
        <w:pStyle w:val="Heading4"/>
      </w:pPr>
      <w:r>
        <w:t>RECOMMENDATIONS 135–143: Transparency and public accountability for implementing Inquiry recommendations</w:t>
      </w:r>
    </w:p>
    <w:tbl>
      <w:tblPr>
        <w:tblStyle w:val="TableGrid"/>
        <w:tblW w:w="5000" w:type="pct"/>
        <w:tblLook w:val="04A0" w:firstRow="1" w:lastRow="0" w:firstColumn="1" w:lastColumn="0" w:noHBand="0" w:noVBand="1"/>
      </w:tblPr>
      <w:tblGrid>
        <w:gridCol w:w="569"/>
        <w:gridCol w:w="3939"/>
        <w:gridCol w:w="2254"/>
        <w:gridCol w:w="2254"/>
      </w:tblGrid>
      <w:tr w:rsidR="006568FF" w:rsidRPr="00426290" w14:paraId="35350391" w14:textId="77777777">
        <w:trPr>
          <w:tblHeader/>
        </w:trPr>
        <w:tc>
          <w:tcPr>
            <w:tcW w:w="315" w:type="pct"/>
          </w:tcPr>
          <w:p w14:paraId="4EEE4C68" w14:textId="77777777" w:rsidR="006568FF" w:rsidRDefault="006568FF">
            <w:pPr>
              <w:pStyle w:val="Table"/>
            </w:pPr>
            <w:r>
              <w:rPr>
                <w:b/>
                <w:bCs/>
              </w:rPr>
              <w:t>#</w:t>
            </w:r>
          </w:p>
        </w:tc>
        <w:tc>
          <w:tcPr>
            <w:tcW w:w="2184" w:type="pct"/>
          </w:tcPr>
          <w:p w14:paraId="26F607E0" w14:textId="77777777" w:rsidR="006568FF" w:rsidRPr="15065B20" w:rsidRDefault="006568FF">
            <w:pPr>
              <w:pStyle w:val="Table"/>
            </w:pPr>
            <w:r w:rsidRPr="00A17133">
              <w:rPr>
                <w:b/>
                <w:bCs/>
              </w:rPr>
              <w:t>Recommendation description</w:t>
            </w:r>
          </w:p>
        </w:tc>
        <w:tc>
          <w:tcPr>
            <w:tcW w:w="1250" w:type="pct"/>
          </w:tcPr>
          <w:p w14:paraId="4798EAE6" w14:textId="77777777" w:rsidR="006568FF" w:rsidRPr="00426290" w:rsidRDefault="006568FF">
            <w:pPr>
              <w:pStyle w:val="Table"/>
            </w:pPr>
            <w:r>
              <w:rPr>
                <w:b/>
                <w:bCs/>
              </w:rPr>
              <w:t>Lead or co-ordinating entity/ies</w:t>
            </w:r>
          </w:p>
        </w:tc>
        <w:tc>
          <w:tcPr>
            <w:tcW w:w="1250" w:type="pct"/>
          </w:tcPr>
          <w:p w14:paraId="5078612E" w14:textId="77777777" w:rsidR="006568FF" w:rsidRPr="00426290" w:rsidRDefault="006568FF">
            <w:pPr>
              <w:pStyle w:val="Table"/>
            </w:pPr>
            <w:r w:rsidRPr="00A17133">
              <w:rPr>
                <w:b/>
                <w:bCs/>
              </w:rPr>
              <w:t>Timeframe</w:t>
            </w:r>
          </w:p>
        </w:tc>
      </w:tr>
      <w:tr w:rsidR="006568FF" w:rsidRPr="00426290" w14:paraId="11B85988" w14:textId="77777777">
        <w:tc>
          <w:tcPr>
            <w:tcW w:w="315" w:type="pct"/>
          </w:tcPr>
          <w:p w14:paraId="4DD6B40E" w14:textId="77777777" w:rsidR="006568FF" w:rsidRDefault="006568FF" w:rsidP="007921AA">
            <w:pPr>
              <w:pStyle w:val="Table"/>
              <w:numPr>
                <w:ilvl w:val="0"/>
                <w:numId w:val="26"/>
              </w:numPr>
              <w:ind w:left="0" w:firstLine="0"/>
            </w:pPr>
          </w:p>
        </w:tc>
        <w:tc>
          <w:tcPr>
            <w:tcW w:w="2184" w:type="pct"/>
          </w:tcPr>
          <w:p w14:paraId="40C669E2" w14:textId="77777777" w:rsidR="006568FF" w:rsidRPr="00426290" w:rsidRDefault="006568FF">
            <w:pPr>
              <w:pStyle w:val="Table"/>
            </w:pPr>
            <w:r>
              <w:t>P</w:t>
            </w:r>
            <w:r w:rsidRPr="61767FB1">
              <w:t xml:space="preserve">ublish responses to </w:t>
            </w:r>
            <w:r>
              <w:t>the Inquiry’s</w:t>
            </w:r>
            <w:r w:rsidRPr="61767FB1">
              <w:t xml:space="preserve"> re</w:t>
            </w:r>
            <w:r>
              <w:t>commendations</w:t>
            </w:r>
          </w:p>
        </w:tc>
        <w:tc>
          <w:tcPr>
            <w:tcW w:w="1250" w:type="pct"/>
          </w:tcPr>
          <w:p w14:paraId="16D8D30E" w14:textId="77777777" w:rsidR="006568FF" w:rsidRPr="00426290" w:rsidRDefault="006568FF">
            <w:pPr>
              <w:pStyle w:val="Table"/>
            </w:pPr>
            <w:r>
              <w:t>All entities responsible for implementing Recommendations</w:t>
            </w:r>
          </w:p>
        </w:tc>
        <w:tc>
          <w:tcPr>
            <w:tcW w:w="1250" w:type="pct"/>
          </w:tcPr>
          <w:p w14:paraId="17256C4C" w14:textId="77777777" w:rsidR="006568FF" w:rsidRPr="00426290" w:rsidRDefault="006568FF">
            <w:pPr>
              <w:pStyle w:val="Table"/>
            </w:pPr>
            <w:r>
              <w:t xml:space="preserve">Within 2 months </w:t>
            </w:r>
          </w:p>
        </w:tc>
      </w:tr>
      <w:tr w:rsidR="006568FF" w:rsidRPr="00426290" w14:paraId="03538254" w14:textId="77777777">
        <w:tc>
          <w:tcPr>
            <w:tcW w:w="315" w:type="pct"/>
          </w:tcPr>
          <w:p w14:paraId="684F798A" w14:textId="77777777" w:rsidR="006568FF" w:rsidRDefault="006568FF" w:rsidP="007921AA">
            <w:pPr>
              <w:pStyle w:val="Table"/>
              <w:numPr>
                <w:ilvl w:val="0"/>
                <w:numId w:val="26"/>
              </w:numPr>
              <w:ind w:left="0" w:firstLine="0"/>
            </w:pPr>
          </w:p>
        </w:tc>
        <w:tc>
          <w:tcPr>
            <w:tcW w:w="2184" w:type="pct"/>
          </w:tcPr>
          <w:p w14:paraId="4BF699BE" w14:textId="77777777" w:rsidR="006568FF" w:rsidRPr="00426290" w:rsidRDefault="006568FF">
            <w:pPr>
              <w:pStyle w:val="Table"/>
            </w:pPr>
            <w:r>
              <w:t>I</w:t>
            </w:r>
            <w:r w:rsidRPr="61767FB1">
              <w:t xml:space="preserve">ssue </w:t>
            </w:r>
            <w:r>
              <w:t xml:space="preserve">public </w:t>
            </w:r>
            <w:r w:rsidRPr="61767FB1">
              <w:t xml:space="preserve">responses </w:t>
            </w:r>
            <w:r>
              <w:t>to this report including implementation plans</w:t>
            </w:r>
            <w:r w:rsidRPr="61767FB1">
              <w:t>.</w:t>
            </w:r>
          </w:p>
        </w:tc>
        <w:tc>
          <w:tcPr>
            <w:tcW w:w="1250" w:type="pct"/>
          </w:tcPr>
          <w:p w14:paraId="4E74FC78" w14:textId="77777777" w:rsidR="006568FF" w:rsidRPr="00426290" w:rsidRDefault="006568FF">
            <w:pPr>
              <w:pStyle w:val="Table"/>
            </w:pPr>
            <w:r>
              <w:t>All entities responsible for implementing Recommendations</w:t>
            </w:r>
          </w:p>
        </w:tc>
        <w:tc>
          <w:tcPr>
            <w:tcW w:w="1250" w:type="pct"/>
          </w:tcPr>
          <w:p w14:paraId="79065764" w14:textId="77777777" w:rsidR="006568FF" w:rsidRPr="00426290" w:rsidRDefault="006568FF">
            <w:pPr>
              <w:pStyle w:val="Table"/>
            </w:pPr>
            <w:r>
              <w:t xml:space="preserve">Within 4 months </w:t>
            </w:r>
          </w:p>
        </w:tc>
      </w:tr>
      <w:tr w:rsidR="006568FF" w:rsidRPr="00426290" w14:paraId="10DC23D3" w14:textId="77777777">
        <w:tc>
          <w:tcPr>
            <w:tcW w:w="315" w:type="pct"/>
          </w:tcPr>
          <w:p w14:paraId="35BB92AE" w14:textId="77777777" w:rsidR="006568FF" w:rsidRDefault="006568FF" w:rsidP="007921AA">
            <w:pPr>
              <w:pStyle w:val="Table"/>
              <w:numPr>
                <w:ilvl w:val="0"/>
                <w:numId w:val="26"/>
              </w:numPr>
              <w:ind w:left="0" w:firstLine="0"/>
            </w:pPr>
          </w:p>
        </w:tc>
        <w:tc>
          <w:tcPr>
            <w:tcW w:w="2184" w:type="pct"/>
          </w:tcPr>
          <w:p w14:paraId="77F6DF99" w14:textId="77777777" w:rsidR="006568FF" w:rsidRPr="00426290" w:rsidRDefault="006568FF">
            <w:pPr>
              <w:pStyle w:val="Table"/>
            </w:pPr>
            <w:r>
              <w:t>S</w:t>
            </w:r>
            <w:r w:rsidRPr="00510981">
              <w:t xml:space="preserve">eek cross-party agreement to implement the </w:t>
            </w:r>
            <w:r>
              <w:t>recommendations</w:t>
            </w:r>
            <w:r w:rsidRPr="00510981">
              <w:t>.</w:t>
            </w:r>
          </w:p>
        </w:tc>
        <w:tc>
          <w:tcPr>
            <w:tcW w:w="1250" w:type="pct"/>
          </w:tcPr>
          <w:p w14:paraId="54ECDEE0" w14:textId="77777777" w:rsidR="006568FF" w:rsidRPr="00426290" w:rsidRDefault="006568FF">
            <w:pPr>
              <w:pStyle w:val="Table"/>
            </w:pPr>
            <w:r>
              <w:t>Parliamentary political parties</w:t>
            </w:r>
          </w:p>
        </w:tc>
        <w:tc>
          <w:tcPr>
            <w:tcW w:w="1250" w:type="pct"/>
          </w:tcPr>
          <w:p w14:paraId="1E2F1F9A" w14:textId="77777777" w:rsidR="006568FF" w:rsidRPr="00426290" w:rsidRDefault="006568FF">
            <w:pPr>
              <w:pStyle w:val="Table"/>
            </w:pPr>
            <w:r w:rsidRPr="2AAAFDCA">
              <w:t xml:space="preserve">Start </w:t>
            </w:r>
            <w:r>
              <w:t>immediately</w:t>
            </w:r>
          </w:p>
        </w:tc>
      </w:tr>
      <w:tr w:rsidR="006568FF" w:rsidRPr="00426290" w14:paraId="718E6424" w14:textId="77777777">
        <w:tc>
          <w:tcPr>
            <w:tcW w:w="315" w:type="pct"/>
          </w:tcPr>
          <w:p w14:paraId="68571710" w14:textId="77777777" w:rsidR="006568FF" w:rsidRDefault="006568FF" w:rsidP="007921AA">
            <w:pPr>
              <w:pStyle w:val="Table"/>
              <w:numPr>
                <w:ilvl w:val="0"/>
                <w:numId w:val="26"/>
              </w:numPr>
              <w:ind w:left="0" w:firstLine="0"/>
            </w:pPr>
          </w:p>
        </w:tc>
        <w:tc>
          <w:tcPr>
            <w:tcW w:w="2184" w:type="pct"/>
          </w:tcPr>
          <w:p w14:paraId="701CB09A" w14:textId="77777777" w:rsidR="006568FF" w:rsidRPr="00426290" w:rsidRDefault="006568FF">
            <w:pPr>
              <w:pStyle w:val="Table"/>
            </w:pPr>
            <w:r>
              <w:t>R</w:t>
            </w:r>
            <w:r w:rsidRPr="61767FB1">
              <w:t xml:space="preserve">eport </w:t>
            </w:r>
            <w:r>
              <w:t>annually</w:t>
            </w:r>
            <w:r w:rsidRPr="61767FB1">
              <w:t xml:space="preserve"> on implementation of the </w:t>
            </w:r>
            <w:r>
              <w:t>recommendations.</w:t>
            </w:r>
          </w:p>
        </w:tc>
        <w:tc>
          <w:tcPr>
            <w:tcW w:w="1250" w:type="pct"/>
          </w:tcPr>
          <w:p w14:paraId="17B00473" w14:textId="77777777" w:rsidR="006568FF" w:rsidRPr="00426290" w:rsidRDefault="006568FF">
            <w:pPr>
              <w:pStyle w:val="Table"/>
            </w:pPr>
            <w:r>
              <w:t>All entities responsible for implementing Recommendations</w:t>
            </w:r>
          </w:p>
        </w:tc>
        <w:tc>
          <w:tcPr>
            <w:tcW w:w="1250" w:type="pct"/>
          </w:tcPr>
          <w:p w14:paraId="56A77708" w14:textId="77777777" w:rsidR="006568FF" w:rsidRPr="00426290" w:rsidRDefault="006568FF">
            <w:pPr>
              <w:pStyle w:val="Table"/>
            </w:pPr>
            <w:r>
              <w:t xml:space="preserve">First report within 12 months, and then annually </w:t>
            </w:r>
          </w:p>
        </w:tc>
      </w:tr>
      <w:tr w:rsidR="006568FF" w:rsidRPr="00426290" w14:paraId="5E8E6C76" w14:textId="77777777">
        <w:tc>
          <w:tcPr>
            <w:tcW w:w="315" w:type="pct"/>
          </w:tcPr>
          <w:p w14:paraId="7EA4AB0A" w14:textId="77777777" w:rsidR="006568FF" w:rsidRDefault="006568FF" w:rsidP="007921AA">
            <w:pPr>
              <w:pStyle w:val="Table"/>
              <w:numPr>
                <w:ilvl w:val="0"/>
                <w:numId w:val="26"/>
              </w:numPr>
              <w:ind w:left="0" w:firstLine="0"/>
            </w:pPr>
          </w:p>
        </w:tc>
        <w:tc>
          <w:tcPr>
            <w:tcW w:w="2184" w:type="pct"/>
          </w:tcPr>
          <w:p w14:paraId="0E42A97A" w14:textId="77777777" w:rsidR="006568FF" w:rsidRPr="00426290" w:rsidRDefault="006568FF">
            <w:pPr>
              <w:pStyle w:val="Table"/>
            </w:pPr>
            <w:r>
              <w:t>A</w:t>
            </w:r>
            <w:r w:rsidRPr="61767FB1">
              <w:t xml:space="preserve">nnual implementation reports to </w:t>
            </w:r>
            <w:r>
              <w:t>be</w:t>
            </w:r>
            <w:r w:rsidRPr="61767FB1">
              <w:t xml:space="preserve"> considered by a parliamentary select committee</w:t>
            </w:r>
          </w:p>
        </w:tc>
        <w:tc>
          <w:tcPr>
            <w:tcW w:w="1250" w:type="pct"/>
          </w:tcPr>
          <w:p w14:paraId="2E6C7720" w14:textId="77777777" w:rsidR="006568FF" w:rsidRPr="00426290" w:rsidRDefault="006568FF">
            <w:pPr>
              <w:pStyle w:val="Table"/>
            </w:pPr>
            <w:r>
              <w:t>All entities responsible for implementing Recommendations (draft reports), Care System Office (collate reports), Responsible Minister (table reports) and House of Representatives (refer to select committee)</w:t>
            </w:r>
          </w:p>
        </w:tc>
        <w:tc>
          <w:tcPr>
            <w:tcW w:w="1250" w:type="pct"/>
          </w:tcPr>
          <w:p w14:paraId="1222DD3F" w14:textId="77777777" w:rsidR="006568FF" w:rsidRPr="00426290" w:rsidRDefault="006568FF">
            <w:pPr>
              <w:pStyle w:val="Table"/>
            </w:pPr>
            <w:r>
              <w:t>First report within 12 months, and then annually</w:t>
            </w:r>
          </w:p>
        </w:tc>
      </w:tr>
      <w:tr w:rsidR="006568FF" w:rsidRPr="00426290" w14:paraId="0CF25D3A" w14:textId="77777777">
        <w:tc>
          <w:tcPr>
            <w:tcW w:w="315" w:type="pct"/>
          </w:tcPr>
          <w:p w14:paraId="18E3DC03" w14:textId="77777777" w:rsidR="006568FF" w:rsidRDefault="006568FF" w:rsidP="007921AA">
            <w:pPr>
              <w:pStyle w:val="Table"/>
              <w:numPr>
                <w:ilvl w:val="0"/>
                <w:numId w:val="26"/>
              </w:numPr>
              <w:ind w:left="0" w:firstLine="0"/>
            </w:pPr>
          </w:p>
        </w:tc>
        <w:tc>
          <w:tcPr>
            <w:tcW w:w="2184" w:type="pct"/>
          </w:tcPr>
          <w:p w14:paraId="787C1D34" w14:textId="77777777" w:rsidR="006568FF" w:rsidRPr="00426290" w:rsidRDefault="006568FF">
            <w:pPr>
              <w:pStyle w:val="Table"/>
            </w:pPr>
            <w:r>
              <w:t>E</w:t>
            </w:r>
            <w:r w:rsidRPr="26ED08F0">
              <w:t>nsur</w:t>
            </w:r>
            <w:r>
              <w:t>e</w:t>
            </w:r>
            <w:r w:rsidRPr="2AAAFDCA">
              <w:t xml:space="preserve"> transparent communication with communities </w:t>
            </w:r>
          </w:p>
        </w:tc>
        <w:tc>
          <w:tcPr>
            <w:tcW w:w="1250" w:type="pct"/>
          </w:tcPr>
          <w:p w14:paraId="4C7943FC" w14:textId="77777777" w:rsidR="006568FF" w:rsidRPr="00426290" w:rsidRDefault="006568FF">
            <w:pPr>
              <w:pStyle w:val="Table"/>
            </w:pPr>
            <w:r>
              <w:t>All entities responsible for implementing Recommendations</w:t>
            </w:r>
          </w:p>
        </w:tc>
        <w:tc>
          <w:tcPr>
            <w:tcW w:w="1250" w:type="pct"/>
          </w:tcPr>
          <w:p w14:paraId="6331EA32" w14:textId="77777777" w:rsidR="006568FF" w:rsidRPr="00426290" w:rsidRDefault="006568FF">
            <w:pPr>
              <w:pStyle w:val="Table"/>
            </w:pPr>
            <w:r>
              <w:t>Start immediately</w:t>
            </w:r>
          </w:p>
        </w:tc>
      </w:tr>
      <w:tr w:rsidR="006568FF" w:rsidRPr="00426290" w14:paraId="6AAD40E8" w14:textId="77777777">
        <w:tc>
          <w:tcPr>
            <w:tcW w:w="315" w:type="pct"/>
          </w:tcPr>
          <w:p w14:paraId="48EF4479" w14:textId="77777777" w:rsidR="006568FF" w:rsidRDefault="006568FF" w:rsidP="007921AA">
            <w:pPr>
              <w:pStyle w:val="Table"/>
              <w:numPr>
                <w:ilvl w:val="0"/>
                <w:numId w:val="26"/>
              </w:numPr>
              <w:ind w:left="0" w:firstLine="0"/>
            </w:pPr>
          </w:p>
        </w:tc>
        <w:tc>
          <w:tcPr>
            <w:tcW w:w="2184" w:type="pct"/>
          </w:tcPr>
          <w:p w14:paraId="1E22BDF6" w14:textId="77777777" w:rsidR="006568FF" w:rsidRPr="00426290" w:rsidRDefault="006568FF">
            <w:pPr>
              <w:pStyle w:val="Table"/>
            </w:pPr>
            <w:r>
              <w:t>I</w:t>
            </w:r>
            <w:r w:rsidRPr="26ED08F0">
              <w:t xml:space="preserve">nitiate an independent review </w:t>
            </w:r>
            <w:r>
              <w:t>for completion</w:t>
            </w:r>
            <w:r w:rsidRPr="26ED08F0">
              <w:t xml:space="preserve"> 9 years after the tabling of the final report</w:t>
            </w:r>
          </w:p>
        </w:tc>
        <w:tc>
          <w:tcPr>
            <w:tcW w:w="1250" w:type="pct"/>
          </w:tcPr>
          <w:p w14:paraId="35DE3E57" w14:textId="77777777" w:rsidR="006568FF" w:rsidRPr="00426290" w:rsidRDefault="006568FF">
            <w:pPr>
              <w:pStyle w:val="Table"/>
            </w:pPr>
            <w:r>
              <w:t>Care System Office</w:t>
            </w:r>
          </w:p>
        </w:tc>
        <w:tc>
          <w:tcPr>
            <w:tcW w:w="1250" w:type="pct"/>
          </w:tcPr>
          <w:p w14:paraId="2A0A5D62" w14:textId="77777777" w:rsidR="006568FF" w:rsidRPr="00426290" w:rsidRDefault="006568FF">
            <w:pPr>
              <w:pStyle w:val="Table"/>
            </w:pPr>
            <w:r>
              <w:t>Start review within 7 years, complete review within 9 years</w:t>
            </w:r>
          </w:p>
        </w:tc>
      </w:tr>
      <w:tr w:rsidR="006568FF" w:rsidRPr="00426290" w14:paraId="74B6DB40" w14:textId="77777777">
        <w:tc>
          <w:tcPr>
            <w:tcW w:w="315" w:type="pct"/>
          </w:tcPr>
          <w:p w14:paraId="139FE8FD" w14:textId="77777777" w:rsidR="006568FF" w:rsidRDefault="006568FF" w:rsidP="007921AA">
            <w:pPr>
              <w:pStyle w:val="Table"/>
              <w:numPr>
                <w:ilvl w:val="0"/>
                <w:numId w:val="26"/>
              </w:numPr>
              <w:ind w:left="0" w:firstLine="0"/>
            </w:pPr>
          </w:p>
        </w:tc>
        <w:tc>
          <w:tcPr>
            <w:tcW w:w="2184" w:type="pct"/>
          </w:tcPr>
          <w:p w14:paraId="78B9EA2E" w14:textId="77777777" w:rsidR="006568FF" w:rsidRPr="00426290" w:rsidRDefault="006568FF">
            <w:pPr>
              <w:pStyle w:val="Table"/>
            </w:pPr>
            <w:r>
              <w:t>I</w:t>
            </w:r>
            <w:r w:rsidRPr="00510981">
              <w:t xml:space="preserve">mplementation reports and the </w:t>
            </w:r>
            <w:r>
              <w:t>9</w:t>
            </w:r>
            <w:r w:rsidRPr="00510981">
              <w:t xml:space="preserve">-year review tabled in </w:t>
            </w:r>
            <w:r>
              <w:t>the House of Representatives</w:t>
            </w:r>
            <w:r w:rsidRPr="00510981">
              <w:t xml:space="preserve"> and referred to a parliamentary select committee</w:t>
            </w:r>
          </w:p>
        </w:tc>
        <w:tc>
          <w:tcPr>
            <w:tcW w:w="1250" w:type="pct"/>
          </w:tcPr>
          <w:p w14:paraId="0F59D05D" w14:textId="77777777" w:rsidR="006568FF" w:rsidRPr="00426290" w:rsidRDefault="006568FF">
            <w:pPr>
              <w:pStyle w:val="Table"/>
            </w:pPr>
            <w:r>
              <w:t>All entities responsible for implementing Recommendations (draft reports), Care System Office (collate reports), Responsible Minister (table reports) and House of Representatives (refer to select committee)</w:t>
            </w:r>
          </w:p>
        </w:tc>
        <w:tc>
          <w:tcPr>
            <w:tcW w:w="1250" w:type="pct"/>
          </w:tcPr>
          <w:p w14:paraId="039B37C3" w14:textId="77777777" w:rsidR="006568FF" w:rsidRPr="00426290" w:rsidRDefault="006568FF">
            <w:pPr>
              <w:pStyle w:val="Table"/>
            </w:pPr>
            <w:r>
              <w:t xml:space="preserve">Within 3 months of completion of 9-year review </w:t>
            </w:r>
          </w:p>
        </w:tc>
      </w:tr>
      <w:tr w:rsidR="006568FF" w:rsidRPr="00426290" w14:paraId="0199D343" w14:textId="77777777">
        <w:tc>
          <w:tcPr>
            <w:tcW w:w="315" w:type="pct"/>
          </w:tcPr>
          <w:p w14:paraId="260614EC" w14:textId="77777777" w:rsidR="006568FF" w:rsidRDefault="006568FF" w:rsidP="007921AA">
            <w:pPr>
              <w:pStyle w:val="Table"/>
              <w:numPr>
                <w:ilvl w:val="0"/>
                <w:numId w:val="26"/>
              </w:numPr>
              <w:ind w:left="0" w:firstLine="0"/>
            </w:pPr>
          </w:p>
        </w:tc>
        <w:tc>
          <w:tcPr>
            <w:tcW w:w="2184" w:type="pct"/>
          </w:tcPr>
          <w:p w14:paraId="525D6026" w14:textId="77777777" w:rsidR="006568FF" w:rsidRPr="26ED08F0" w:rsidRDefault="006568FF">
            <w:pPr>
              <w:pStyle w:val="Table"/>
            </w:pPr>
            <w:r>
              <w:t>Publish</w:t>
            </w:r>
            <w:r w:rsidRPr="26ED08F0">
              <w:t xml:space="preserve"> formal responses to the 9-year review </w:t>
            </w:r>
          </w:p>
        </w:tc>
        <w:tc>
          <w:tcPr>
            <w:tcW w:w="1250" w:type="pct"/>
          </w:tcPr>
          <w:p w14:paraId="633E7768" w14:textId="77777777" w:rsidR="006568FF" w:rsidRPr="00426290" w:rsidRDefault="006568FF">
            <w:pPr>
              <w:pStyle w:val="Table"/>
            </w:pPr>
            <w:r>
              <w:t>All entities responsible for implementing Recommendations</w:t>
            </w:r>
          </w:p>
        </w:tc>
        <w:tc>
          <w:tcPr>
            <w:tcW w:w="1250" w:type="pct"/>
          </w:tcPr>
          <w:p w14:paraId="6E77B64E" w14:textId="77777777" w:rsidR="006568FF" w:rsidRPr="00426290" w:rsidRDefault="006568FF">
            <w:pPr>
              <w:pStyle w:val="Table"/>
            </w:pPr>
            <w:r>
              <w:t>P</w:t>
            </w:r>
            <w:r w:rsidRPr="26ED08F0">
              <w:t>ubli</w:t>
            </w:r>
            <w:r>
              <w:t>cation</w:t>
            </w:r>
            <w:r w:rsidRPr="26ED08F0">
              <w:t xml:space="preserve"> by 31 December 203</w:t>
            </w:r>
            <w:r>
              <w:t>3</w:t>
            </w:r>
          </w:p>
        </w:tc>
      </w:tr>
    </w:tbl>
    <w:p w14:paraId="3CB3162F" w14:textId="77777777" w:rsidR="00C86608" w:rsidRDefault="00C86608">
      <w:pPr>
        <w:rPr>
          <w:rFonts w:ascii="Arial" w:eastAsiaTheme="majorEastAsia" w:hAnsi="Arial"/>
          <w:iCs/>
          <w:color w:val="385623" w:themeColor="accent6" w:themeShade="80"/>
          <w:sz w:val="40"/>
          <w:szCs w:val="28"/>
          <w:shd w:val="clear" w:color="auto" w:fill="auto"/>
          <w:lang w:val="en-AU" w:eastAsia="en-GB"/>
          <w14:ligatures w14:val="none"/>
        </w:rPr>
      </w:pPr>
      <w:r>
        <w:br w:type="page"/>
      </w:r>
    </w:p>
    <w:p w14:paraId="238BB56A" w14:textId="66B9F935" w:rsidR="00E1402E" w:rsidRDefault="00930262" w:rsidP="00207A01">
      <w:pPr>
        <w:pStyle w:val="Heading1"/>
        <w:rPr>
          <w:b w:val="0"/>
        </w:rPr>
      </w:pPr>
      <w:bookmarkStart w:id="239" w:name="_Toc170208637"/>
      <w:r>
        <w:rPr>
          <w:b w:val="0"/>
        </w:rPr>
        <w:lastRenderedPageBreak/>
        <w:t>Ūpoko</w:t>
      </w:r>
      <w:r w:rsidR="00E1402E">
        <w:rPr>
          <w:b w:val="0"/>
        </w:rPr>
        <w:t xml:space="preserve"> 10:</w:t>
      </w:r>
      <w:r>
        <w:rPr>
          <w:b w:val="0"/>
        </w:rPr>
        <w:t xml:space="preserve"> </w:t>
      </w:r>
      <w:r w:rsidR="00E1402E" w:rsidRPr="00207A01">
        <w:rPr>
          <w:b w:val="0"/>
        </w:rPr>
        <w:t>Ngā mahi me oti wawe</w:t>
      </w:r>
      <w:bookmarkEnd w:id="239"/>
      <w:r w:rsidR="00E1402E">
        <w:rPr>
          <w:b w:val="0"/>
        </w:rPr>
        <w:t xml:space="preserve"> </w:t>
      </w:r>
    </w:p>
    <w:p w14:paraId="6B79B055" w14:textId="05C4C3E9" w:rsidR="00972541" w:rsidRPr="00207A01" w:rsidRDefault="00930262" w:rsidP="00207A01">
      <w:pPr>
        <w:pStyle w:val="Heading1"/>
        <w:rPr>
          <w:b w:val="0"/>
        </w:rPr>
      </w:pPr>
      <w:bookmarkStart w:id="240" w:name="_Toc170208638"/>
      <w:r>
        <w:rPr>
          <w:b w:val="0"/>
        </w:rPr>
        <w:t>Chapter 10</w:t>
      </w:r>
      <w:r w:rsidR="00E1402E">
        <w:rPr>
          <w:b w:val="0"/>
        </w:rPr>
        <w:t xml:space="preserve">: </w:t>
      </w:r>
      <w:r w:rsidR="00462114" w:rsidRPr="00207A01">
        <w:rPr>
          <w:b w:val="0"/>
        </w:rPr>
        <w:t xml:space="preserve">Urgent </w:t>
      </w:r>
      <w:r w:rsidR="00DE72BC" w:rsidRPr="00207A01">
        <w:rPr>
          <w:b w:val="0"/>
        </w:rPr>
        <w:t>need for</w:t>
      </w:r>
      <w:r w:rsidR="00462114" w:rsidRPr="00207A01">
        <w:rPr>
          <w:b w:val="0"/>
        </w:rPr>
        <w:t xml:space="preserve"> action</w:t>
      </w:r>
      <w:bookmarkEnd w:id="240"/>
    </w:p>
    <w:p w14:paraId="0209F835" w14:textId="3E06A83E" w:rsidR="0018051E" w:rsidRPr="00E21DBD" w:rsidRDefault="7C6B3A31" w:rsidP="00E21DBD">
      <w:pPr>
        <w:pStyle w:val="ListParagraph"/>
        <w:jc w:val="left"/>
        <w:rPr>
          <w:szCs w:val="22"/>
        </w:rPr>
      </w:pPr>
      <w:r>
        <w:t xml:space="preserve">This Inquiry was the first of its kind to comprehensively examine </w:t>
      </w:r>
      <w:r w:rsidR="1D3D1B18">
        <w:t xml:space="preserve">Aotearoa New </w:t>
      </w:r>
      <w:r w:rsidR="1D3D1B18" w:rsidRPr="00E21DBD">
        <w:rPr>
          <w:szCs w:val="22"/>
        </w:rPr>
        <w:t>Zealand’s</w:t>
      </w:r>
      <w:r w:rsidRPr="00E21DBD">
        <w:rPr>
          <w:szCs w:val="22"/>
        </w:rPr>
        <w:t xml:space="preserve"> care system</w:t>
      </w:r>
      <w:r w:rsidR="1D3D1B18" w:rsidRPr="00E21DBD">
        <w:rPr>
          <w:szCs w:val="22"/>
        </w:rPr>
        <w:t>s</w:t>
      </w:r>
      <w:r w:rsidRPr="00E21DBD">
        <w:rPr>
          <w:szCs w:val="22"/>
        </w:rPr>
        <w:t xml:space="preserve">, revealing pervasive </w:t>
      </w:r>
      <w:r w:rsidR="004F50EE" w:rsidRPr="00E21DBD">
        <w:rPr>
          <w:szCs w:val="22"/>
        </w:rPr>
        <w:t>and systemic</w:t>
      </w:r>
      <w:r w:rsidRPr="00E21DBD">
        <w:rPr>
          <w:szCs w:val="22"/>
        </w:rPr>
        <w:t xml:space="preserve"> abuse and neglect in State and faith-based care</w:t>
      </w:r>
      <w:r w:rsidR="11E85411" w:rsidRPr="00E21DBD">
        <w:rPr>
          <w:szCs w:val="22"/>
        </w:rPr>
        <w:t xml:space="preserve"> during the Inquiry period</w:t>
      </w:r>
      <w:r w:rsidRPr="00E21DBD">
        <w:rPr>
          <w:szCs w:val="22"/>
        </w:rPr>
        <w:t>. Th</w:t>
      </w:r>
      <w:r w:rsidR="1D964227" w:rsidRPr="00E21DBD">
        <w:rPr>
          <w:szCs w:val="22"/>
        </w:rPr>
        <w:t>e</w:t>
      </w:r>
      <w:r w:rsidRPr="00E21DBD">
        <w:rPr>
          <w:szCs w:val="22"/>
        </w:rPr>
        <w:t xml:space="preserve"> widespread harm </w:t>
      </w:r>
      <w:r w:rsidR="739424A6" w:rsidRPr="00E21DBD">
        <w:rPr>
          <w:szCs w:val="22"/>
        </w:rPr>
        <w:t xml:space="preserve">the Inquiry has documented </w:t>
      </w:r>
      <w:r w:rsidRPr="00E21DBD">
        <w:rPr>
          <w:szCs w:val="22"/>
        </w:rPr>
        <w:t xml:space="preserve">has caused long-term trauma to survivors, affecting every aspect of their lives. </w:t>
      </w:r>
      <w:r w:rsidR="09D2F340" w:rsidRPr="00E21DBD">
        <w:rPr>
          <w:szCs w:val="22"/>
        </w:rPr>
        <w:t>This harm</w:t>
      </w:r>
      <w:r w:rsidRPr="00E21DBD">
        <w:rPr>
          <w:szCs w:val="22"/>
        </w:rPr>
        <w:t xml:space="preserve"> was not due to a few isolated incidents but was systemic and deeply embedded across all levels of care. </w:t>
      </w:r>
    </w:p>
    <w:p w14:paraId="60E4E06B" w14:textId="76127713" w:rsidR="007157E5" w:rsidRPr="00E21DBD" w:rsidRDefault="260A042E" w:rsidP="00E21DBD">
      <w:pPr>
        <w:pStyle w:val="ListParagraph"/>
        <w:jc w:val="left"/>
        <w:rPr>
          <w:szCs w:val="22"/>
        </w:rPr>
      </w:pPr>
      <w:r w:rsidRPr="00E21DBD">
        <w:rPr>
          <w:szCs w:val="22"/>
        </w:rPr>
        <w:t>In this report, the Inquiry ha</w:t>
      </w:r>
      <w:r w:rsidR="40A56C24" w:rsidRPr="00E21DBD">
        <w:rPr>
          <w:szCs w:val="22"/>
        </w:rPr>
        <w:t>s</w:t>
      </w:r>
      <w:r w:rsidRPr="00E21DBD">
        <w:rPr>
          <w:szCs w:val="22"/>
        </w:rPr>
        <w:t xml:space="preserve"> set out the urgency and importance of the change needed to address the harm, stop abuse and neglect in care and to reach </w:t>
      </w:r>
      <w:r w:rsidR="00DB1793" w:rsidRPr="00E21DBD">
        <w:rPr>
          <w:szCs w:val="22"/>
        </w:rPr>
        <w:t xml:space="preserve">he </w:t>
      </w:r>
      <w:r w:rsidRPr="00E21DBD">
        <w:rPr>
          <w:szCs w:val="22"/>
        </w:rPr>
        <w:t>M</w:t>
      </w:r>
      <w:r w:rsidRPr="00E21DBD">
        <w:rPr>
          <w:szCs w:val="22"/>
          <w:lang w:val="en-NZ"/>
        </w:rPr>
        <w:t xml:space="preserve">āra Tipu. </w:t>
      </w:r>
      <w:r w:rsidR="7C6B3A31" w:rsidRPr="00E21DBD">
        <w:rPr>
          <w:szCs w:val="22"/>
        </w:rPr>
        <w:t xml:space="preserve">The findings call for a complete overhaul of </w:t>
      </w:r>
      <w:r w:rsidR="00DB1793" w:rsidRPr="00E21DBD">
        <w:rPr>
          <w:szCs w:val="22"/>
        </w:rPr>
        <w:t xml:space="preserve">Aotearoa </w:t>
      </w:r>
      <w:r w:rsidR="7C6B3A31" w:rsidRPr="00E21DBD">
        <w:rPr>
          <w:szCs w:val="22"/>
        </w:rPr>
        <w:t xml:space="preserve">New Zealand’s </w:t>
      </w:r>
      <w:r w:rsidR="00F478AD" w:rsidRPr="00E21DBD">
        <w:rPr>
          <w:szCs w:val="22"/>
        </w:rPr>
        <w:t xml:space="preserve">State and faith-based </w:t>
      </w:r>
      <w:r w:rsidR="7C6B3A31" w:rsidRPr="00E21DBD">
        <w:rPr>
          <w:szCs w:val="22"/>
        </w:rPr>
        <w:t xml:space="preserve">care systems in social welfare, disability, mental health, education, and transitional </w:t>
      </w:r>
      <w:r w:rsidR="00F478AD" w:rsidRPr="00E21DBD">
        <w:rPr>
          <w:szCs w:val="22"/>
        </w:rPr>
        <w:t xml:space="preserve">and law enforcement and pastoral care </w:t>
      </w:r>
      <w:r w:rsidR="7C6B3A31" w:rsidRPr="00E21DBD">
        <w:rPr>
          <w:szCs w:val="22"/>
        </w:rPr>
        <w:t xml:space="preserve">settings. The </w:t>
      </w:r>
      <w:proofErr w:type="gramStart"/>
      <w:r w:rsidR="7C6B3A31" w:rsidRPr="00E21DBD">
        <w:rPr>
          <w:szCs w:val="22"/>
        </w:rPr>
        <w:t>ultimate goal</w:t>
      </w:r>
      <w:proofErr w:type="gramEnd"/>
      <w:r w:rsidR="7C6B3A31" w:rsidRPr="00E21DBD">
        <w:rPr>
          <w:szCs w:val="22"/>
        </w:rPr>
        <w:t xml:space="preserve"> is to ensure that no individual experiences abuse or neglect and that families receive the necessary support to lead fulfilling lives. </w:t>
      </w:r>
    </w:p>
    <w:p w14:paraId="5C53FC21" w14:textId="75188F2A" w:rsidR="003B438E" w:rsidRDefault="7C6B3A31" w:rsidP="00E21DBD">
      <w:pPr>
        <w:pStyle w:val="ListParagraph"/>
        <w:jc w:val="left"/>
      </w:pPr>
      <w:r w:rsidRPr="00E21DBD">
        <w:rPr>
          <w:szCs w:val="22"/>
        </w:rPr>
        <w:t>Full implementation of the Inquiry’s recommendations is crucial for improving the lives of survivors and all New Zealanders.</w:t>
      </w:r>
      <w:r w:rsidR="293732ED" w:rsidRPr="00E21DBD">
        <w:rPr>
          <w:szCs w:val="22"/>
        </w:rPr>
        <w:t xml:space="preserve"> </w:t>
      </w:r>
      <w:r w:rsidR="038B2999" w:rsidRPr="00E21DBD">
        <w:rPr>
          <w:szCs w:val="22"/>
        </w:rPr>
        <w:t xml:space="preserve">The </w:t>
      </w:r>
      <w:r w:rsidR="47E285A2" w:rsidRPr="00E21DBD">
        <w:rPr>
          <w:szCs w:val="22"/>
        </w:rPr>
        <w:t>recommendations</w:t>
      </w:r>
      <w:r w:rsidR="038B2999" w:rsidRPr="00E21DBD">
        <w:rPr>
          <w:szCs w:val="22"/>
        </w:rPr>
        <w:t xml:space="preserve"> comprise mutually reinforcing strands woven together into a kākahu (cloak) to right the wrongs of the past and protect against abuse and neglect in care in the future. These </w:t>
      </w:r>
      <w:r w:rsidR="47E285A2" w:rsidRPr="00E21DBD">
        <w:rPr>
          <w:szCs w:val="22"/>
        </w:rPr>
        <w:t>recommendations</w:t>
      </w:r>
      <w:r w:rsidR="038B2999" w:rsidRPr="00E21DBD">
        <w:rPr>
          <w:szCs w:val="22"/>
        </w:rPr>
        <w:t xml:space="preserve"> cannot be selectively implemented – missing out any of the strands will create gaps and points of weakness in the kākahu </w:t>
      </w:r>
      <w:r w:rsidR="4CA547DE" w:rsidRPr="00E21DBD">
        <w:rPr>
          <w:szCs w:val="22"/>
        </w:rPr>
        <w:t xml:space="preserve">which </w:t>
      </w:r>
      <w:r w:rsidR="0F9FA5F1" w:rsidRPr="00E21DBD">
        <w:rPr>
          <w:szCs w:val="22"/>
        </w:rPr>
        <w:t>mean the cycles of abuse and neglect in care will continue</w:t>
      </w:r>
      <w:r w:rsidR="038B2999" w:rsidRPr="00E21DBD">
        <w:rPr>
          <w:szCs w:val="22"/>
        </w:rPr>
        <w:t>.</w:t>
      </w:r>
      <w:r w:rsidR="7EC192B0" w:rsidRPr="00E21DBD">
        <w:rPr>
          <w:szCs w:val="22"/>
        </w:rPr>
        <w:t xml:space="preserve">  </w:t>
      </w:r>
      <w:r w:rsidR="2519C7FF" w:rsidRPr="00E21DBD">
        <w:rPr>
          <w:szCs w:val="22"/>
        </w:rPr>
        <w:t xml:space="preserve">Abuse and neglect in care does not just harm individuals – it imposes a significant burden on </w:t>
      </w:r>
      <w:r w:rsidR="7D72B7D0" w:rsidRPr="00E21DBD">
        <w:rPr>
          <w:szCs w:val="22"/>
        </w:rPr>
        <w:t>wh</w:t>
      </w:r>
      <w:r w:rsidR="03538C7F" w:rsidRPr="00E21DBD">
        <w:rPr>
          <w:szCs w:val="22"/>
          <w:lang w:val="mi-NZ"/>
        </w:rPr>
        <w:t xml:space="preserve">ānau, kainga and </w:t>
      </w:r>
      <w:r w:rsidR="2519C7FF" w:rsidRPr="00E21DBD">
        <w:rPr>
          <w:szCs w:val="22"/>
        </w:rPr>
        <w:t>society. The long-term impacts include poor health outcomes, welfare dependency, and increased crime rates. In Part 7 the Inquiry discussed adverse childhood experiences (ACEs).</w:t>
      </w:r>
      <w:r w:rsidR="6AE9CD5F" w:rsidRPr="00E21DBD">
        <w:rPr>
          <w:szCs w:val="22"/>
        </w:rPr>
        <w:t xml:space="preserve"> </w:t>
      </w:r>
      <w:r w:rsidR="2519C7FF" w:rsidRPr="00E21DBD">
        <w:rPr>
          <w:szCs w:val="22"/>
        </w:rPr>
        <w:t>Having multiple adverse childhood experiences</w:t>
      </w:r>
      <w:r w:rsidR="6CADB9C2" w:rsidRPr="00E21DBD">
        <w:rPr>
          <w:szCs w:val="22"/>
        </w:rPr>
        <w:t xml:space="preserve"> </w:t>
      </w:r>
      <w:r w:rsidR="00187D4A" w:rsidRPr="00E21DBD">
        <w:rPr>
          <w:szCs w:val="22"/>
        </w:rPr>
        <w:t>is linked</w:t>
      </w:r>
      <w:r w:rsidR="6CADB9C2" w:rsidRPr="00E21DBD">
        <w:rPr>
          <w:szCs w:val="22"/>
        </w:rPr>
        <w:t xml:space="preserve"> </w:t>
      </w:r>
      <w:r w:rsidR="2519C7FF" w:rsidRPr="00E21DBD">
        <w:rPr>
          <w:szCs w:val="22"/>
        </w:rPr>
        <w:t>with poor outcomes in adulthood.</w:t>
      </w:r>
      <w:r w:rsidR="003B438E" w:rsidRPr="00E21DBD">
        <w:rPr>
          <w:rStyle w:val="FootnoteReference"/>
          <w:sz w:val="22"/>
          <w:szCs w:val="22"/>
        </w:rPr>
        <w:footnoteReference w:id="383"/>
      </w:r>
      <w:r w:rsidR="2519C7FF" w:rsidRPr="00E21DBD">
        <w:rPr>
          <w:szCs w:val="22"/>
        </w:rPr>
        <w:t xml:space="preserve"> In the United States, it has been calculated that eradicating multiple adverse childhood experiences would reduce “the overall rate of depression by more than half, alcoholism by two thirds, and suicide, IV drug use and domestic violence by three quarters…it would also vastly decrease the need for incarceration</w:t>
      </w:r>
      <w:r w:rsidR="2519C7FF">
        <w:t>”.</w:t>
      </w:r>
      <w:r w:rsidR="003B438E">
        <w:rPr>
          <w:rStyle w:val="FootnoteReference"/>
        </w:rPr>
        <w:footnoteReference w:id="384"/>
      </w:r>
    </w:p>
    <w:p w14:paraId="1CFC731B" w14:textId="26341348" w:rsidR="003B438E" w:rsidRDefault="2519C7FF" w:rsidP="00E21DBD">
      <w:pPr>
        <w:pStyle w:val="ListParagraph"/>
        <w:jc w:val="left"/>
      </w:pPr>
      <w:r>
        <w:lastRenderedPageBreak/>
        <w:t>Imagine an Aotearoa New Zealand where every individual, regardless of age or circumstance, can live without fear of mistreatment, where our reality reflects our ideals, where we have made inroads on some of our most intractable social issues across crime, health and poverty, and where the annual cost of alcoholism, mental distress and domestic violence alone, which collectively cost Aotearoa New Zealand over $23 billion a year</w:t>
      </w:r>
      <w:r w:rsidR="00DB1793">
        <w:t>,</w:t>
      </w:r>
      <w:r w:rsidR="003B438E">
        <w:rPr>
          <w:rStyle w:val="FootnoteReference"/>
        </w:rPr>
        <w:footnoteReference w:id="385"/>
      </w:r>
      <w:r>
        <w:t xml:space="preserve"> have been more than halved.</w:t>
      </w:r>
      <w:r w:rsidR="6AE9CD5F">
        <w:t xml:space="preserve"> </w:t>
      </w:r>
      <w:r>
        <w:t>What could our country be then? What potential might we realise?</w:t>
      </w:r>
    </w:p>
    <w:p w14:paraId="062B7A48" w14:textId="69AAE4FA" w:rsidR="00921DAC" w:rsidRDefault="5964D85F" w:rsidP="008533E1">
      <w:pPr>
        <w:pStyle w:val="ListParagraph"/>
      </w:pPr>
      <w:r>
        <w:t>The Inquiry has completed its investigations, but the work is just beginning.</w:t>
      </w:r>
      <w:r w:rsidR="6AE9CD5F">
        <w:t xml:space="preserve"> </w:t>
      </w:r>
      <w:r>
        <w:t>The State and faith-based entities, survivors, activists, academics, journalists, whānau,</w:t>
      </w:r>
      <w:r w:rsidR="3688ABA7">
        <w:t xml:space="preserve"> kainga</w:t>
      </w:r>
      <w:r w:rsidR="1D5D5A35">
        <w:t xml:space="preserve">, </w:t>
      </w:r>
      <w:r>
        <w:t xml:space="preserve">collectives and local communities will need to ensure the Inquiry’s work </w:t>
      </w:r>
      <w:r w:rsidR="15560325">
        <w:t xml:space="preserve">is taken forward and the cycle of abuse and neglect in care is </w:t>
      </w:r>
      <w:r w:rsidR="15F0397D">
        <w:t xml:space="preserve">transformed into healing and </w:t>
      </w:r>
      <w:r w:rsidR="2EA51290">
        <w:t>a new era of wellbeing.</w:t>
      </w:r>
    </w:p>
    <w:p w14:paraId="77FA3CF2" w14:textId="5600FD4F" w:rsidR="00DF08BD" w:rsidRDefault="00DF08BD" w:rsidP="00DF08BD">
      <w:pPr>
        <w:pStyle w:val="Part10quotes"/>
        <w:ind w:left="0"/>
        <w:rPr>
          <w:rStyle w:val="normaltextrun"/>
        </w:rPr>
      </w:pPr>
    </w:p>
    <w:p w14:paraId="7F02A107" w14:textId="11A7084F" w:rsidR="00DF08BD" w:rsidRDefault="00DF08BD" w:rsidP="00DF08BD">
      <w:pPr>
        <w:pStyle w:val="Part10quotes"/>
        <w:ind w:left="0"/>
        <w:rPr>
          <w:rStyle w:val="normaltextrun"/>
        </w:rPr>
      </w:pPr>
      <w:r>
        <w:rPr>
          <w:rStyle w:val="normaltextrun"/>
        </w:rPr>
        <w:t>[Quote]</w:t>
      </w:r>
    </w:p>
    <w:p w14:paraId="4FF67672" w14:textId="77777777" w:rsidR="00DF08BD" w:rsidRPr="00DF08BD" w:rsidRDefault="00DF08BD" w:rsidP="00DF08BD">
      <w:pPr>
        <w:pStyle w:val="Part10quotes"/>
        <w:ind w:left="1701" w:right="1229"/>
        <w:jc w:val="left"/>
        <w:rPr>
          <w:rStyle w:val="normaltextrun"/>
          <w:b/>
        </w:rPr>
      </w:pPr>
    </w:p>
    <w:p w14:paraId="078CC66D" w14:textId="0C17613E" w:rsidR="004C439F" w:rsidRPr="00DF08BD" w:rsidRDefault="00DF08BD" w:rsidP="00DF08BD">
      <w:pPr>
        <w:pStyle w:val="Part10quotes"/>
        <w:ind w:left="1701" w:right="1229"/>
        <w:jc w:val="left"/>
        <w:rPr>
          <w:b/>
        </w:rPr>
      </w:pPr>
      <w:r w:rsidRPr="00DF08BD">
        <w:rPr>
          <w:rStyle w:val="normaltextrun"/>
          <w:b/>
        </w:rPr>
        <w:t xml:space="preserve"> </w:t>
      </w:r>
      <w:r w:rsidR="00D30833" w:rsidRPr="00DF08BD">
        <w:rPr>
          <w:rStyle w:val="normaltextrun"/>
          <w:b/>
        </w:rPr>
        <w:t>“</w:t>
      </w:r>
      <w:r w:rsidR="004C439F" w:rsidRPr="00DF08BD">
        <w:rPr>
          <w:rStyle w:val="normaltextrun"/>
          <w:b/>
        </w:rPr>
        <w:t>Our community is one that has been forgotten and ignored, time and time again. Kia tūpato, turn your ears to our tuākana, hold our truths in your hearts as you move towards the future, hold our truths in your hearts as you provide manaaki for our tamariki. Kia tika, kia pono. Do not let this taonga fall away.</w:t>
      </w:r>
    </w:p>
    <w:p w14:paraId="3EA4F726" w14:textId="1A846857" w:rsidR="004C439F" w:rsidRPr="00DF08BD" w:rsidRDefault="004C439F" w:rsidP="00DF08BD">
      <w:pPr>
        <w:pStyle w:val="Part10quotes"/>
        <w:ind w:left="1701" w:right="1229"/>
        <w:jc w:val="left"/>
        <w:rPr>
          <w:rStyle w:val="eop"/>
          <w:b/>
        </w:rPr>
      </w:pPr>
      <w:r w:rsidRPr="00DF08BD">
        <w:rPr>
          <w:rStyle w:val="normaltextrun"/>
          <w:b/>
        </w:rPr>
        <w:t>To our Teina in this space, our rangatahi, tamariki, p</w:t>
      </w:r>
      <w:r w:rsidRPr="00DF08BD">
        <w:rPr>
          <w:b/>
        </w:rPr>
        <w:t>ē</w:t>
      </w:r>
      <w:r w:rsidRPr="00DF08BD">
        <w:rPr>
          <w:rStyle w:val="normaltextrun"/>
          <w:b/>
        </w:rPr>
        <w:t>pi: we do this mahi with you in our hearts. Any time a young person in our community is actively harmed by the system, the mamae is felt by all of us across the motu who have been touched by care, we all grieve with you. We take the baton from our tuākana, to continue to ensure that this space is safer than it is today. Wherever you are reading this from, we are sending our love to you. Know that we hear you, we see you, we celebrate you. We do this mahi in the hopes that one day there will no longer be a need for mahi like this.</w:t>
      </w:r>
      <w:r w:rsidR="00A81A5C" w:rsidRPr="00DF08BD">
        <w:rPr>
          <w:rStyle w:val="normaltextrun"/>
          <w:b/>
        </w:rPr>
        <w:t>”</w:t>
      </w:r>
      <w:r w:rsidRPr="00DF08BD">
        <w:rPr>
          <w:rStyle w:val="normaltextrun"/>
          <w:b/>
        </w:rPr>
        <w:t xml:space="preserve"> </w:t>
      </w:r>
    </w:p>
    <w:p w14:paraId="3AFE9051" w14:textId="737E642C" w:rsidR="00FA2DC1" w:rsidRDefault="00E33A8F" w:rsidP="00E33A8F">
      <w:pPr>
        <w:ind w:left="1701"/>
        <w:rPr>
          <w:rFonts w:ascii="Arial" w:eastAsiaTheme="minorHAnsi" w:hAnsi="Arial"/>
          <w:b/>
          <w:shd w:val="clear" w:color="auto" w:fill="auto"/>
          <w:lang w:val="en-US" w:eastAsia="en-US"/>
          <w14:ligatures w14:val="none"/>
        </w:rPr>
      </w:pPr>
      <w:r w:rsidRPr="00E33A8F">
        <w:rPr>
          <w:rFonts w:ascii="Arial" w:eastAsiaTheme="minorHAnsi" w:hAnsi="Arial"/>
          <w:b/>
          <w:shd w:val="clear" w:color="auto" w:fill="auto"/>
          <w:lang w:val="en-US" w:eastAsia="en-US"/>
          <w14:ligatures w14:val="none"/>
        </w:rPr>
        <w:t>Te Rōpū Kaitiaki mō ngā Teina e Haere Ake Nei</w:t>
      </w:r>
      <w:r w:rsidR="00FA2DC1">
        <w:rPr>
          <w:b/>
          <w:lang w:val="en-US"/>
        </w:rPr>
        <w:br w:type="page"/>
      </w:r>
    </w:p>
    <w:p w14:paraId="52F339B5" w14:textId="77777777" w:rsidR="00FA2DC1" w:rsidRPr="00FA2DC1" w:rsidRDefault="00FA2DC1" w:rsidP="00FA2DC1">
      <w:pPr>
        <w:pStyle w:val="body"/>
        <w:rPr>
          <w:b/>
          <w:color w:val="385623"/>
          <w:sz w:val="40"/>
          <w:szCs w:val="40"/>
        </w:rPr>
      </w:pPr>
      <w:bookmarkStart w:id="241" w:name="_Toc168659311"/>
      <w:r w:rsidRPr="00FA2DC1">
        <w:rPr>
          <w:b/>
          <w:color w:val="385623"/>
          <w:sz w:val="40"/>
          <w:szCs w:val="40"/>
        </w:rPr>
        <w:lastRenderedPageBreak/>
        <w:t>He waiata aroha mō ngā purapura ora</w:t>
      </w:r>
      <w:bookmarkEnd w:id="241"/>
    </w:p>
    <w:p w14:paraId="57F9BD21" w14:textId="77777777" w:rsidR="00FA2DC1" w:rsidRPr="00190F35" w:rsidRDefault="00FA2DC1" w:rsidP="00FA2DC1">
      <w:pPr>
        <w:spacing w:after="120"/>
        <w:rPr>
          <w:rFonts w:ascii="Arial" w:eastAsia="Arial" w:hAnsi="Arial"/>
          <w:lang w:val="en"/>
        </w:rPr>
      </w:pPr>
    </w:p>
    <w:p w14:paraId="22D975CE"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 xml:space="preserve">Kāore te aroha i ahau mō koutou e te iwi I mahue kau noa </w:t>
      </w:r>
    </w:p>
    <w:p w14:paraId="0B891902"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i te tika</w:t>
      </w:r>
    </w:p>
    <w:p w14:paraId="25912BE8"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 xml:space="preserve">I whakarerea e te ture i raurangi rā Tāmia rawatia ana te </w:t>
      </w:r>
    </w:p>
    <w:p w14:paraId="4D4E3660" w14:textId="77777777" w:rsidR="00FA2DC1" w:rsidRPr="00190F35" w:rsidRDefault="00FA2DC1" w:rsidP="00FA2DC1">
      <w:pPr>
        <w:spacing w:after="120"/>
        <w:rPr>
          <w:rFonts w:ascii="Arial" w:eastAsia="Arial" w:hAnsi="Arial"/>
          <w:lang w:val="en-US"/>
        </w:rPr>
      </w:pPr>
      <w:r w:rsidRPr="00190F35">
        <w:rPr>
          <w:rFonts w:ascii="Arial" w:eastAsia="Arial" w:hAnsi="Arial"/>
          <w:lang w:val="en-US"/>
        </w:rPr>
        <w:t>whakamanioro</w:t>
      </w:r>
    </w:p>
    <w:p w14:paraId="4C88EB93"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he huna whakamamae nō te tūkino</w:t>
      </w:r>
    </w:p>
    <w:p w14:paraId="3BC2330E"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he auhi nō te puku i pēhia kia ngū</w:t>
      </w:r>
    </w:p>
    <w:p w14:paraId="242D72F5"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Ko te kaikinikini i te tau o taku ate tē rite ai ki te kōharihari o tōu</w:t>
      </w:r>
    </w:p>
    <w:p w14:paraId="7E9FF6CB"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Arā pea koe rā kei te kopa i Mirumiru-te-pō</w:t>
      </w:r>
    </w:p>
    <w:p w14:paraId="59CBC91F" w14:textId="77777777" w:rsidR="00FA2DC1" w:rsidRPr="00190F35" w:rsidRDefault="00FA2DC1" w:rsidP="00FA2DC1">
      <w:pPr>
        <w:spacing w:after="120"/>
        <w:rPr>
          <w:rFonts w:ascii="Arial" w:eastAsia="Arial" w:hAnsi="Arial"/>
          <w:lang w:val="en-US"/>
        </w:rPr>
      </w:pPr>
      <w:r w:rsidRPr="00190F35">
        <w:rPr>
          <w:rFonts w:ascii="Arial" w:eastAsia="Arial" w:hAnsi="Arial"/>
          <w:lang w:val="en-US"/>
        </w:rPr>
        <w:t>Pō tiwhatiwha pōuri kenekene</w:t>
      </w:r>
    </w:p>
    <w:p w14:paraId="79EFA25E"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Tē ai he huringa ake i ō mahara</w:t>
      </w:r>
    </w:p>
    <w:p w14:paraId="7934F6DE"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Nei tāku, ‘kei tōia atu te tatau ka tomokia ai’</w:t>
      </w:r>
    </w:p>
    <w:p w14:paraId="7FEF9343"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Tēnā kē ia kia huri ake tāua ki te kimi oranga</w:t>
      </w:r>
    </w:p>
    <w:p w14:paraId="24F171D8"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E mate Pūmahara? Kāhorehore! Kāhorehore!</w:t>
      </w:r>
    </w:p>
    <w:p w14:paraId="5DA932B9"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E ara e hoa mā, māngai nuitia te kupu pono i te puku o Kareāroto</w:t>
      </w:r>
    </w:p>
    <w:p w14:paraId="3F0BD972"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Kia iri ki runga rawa ki te rangi tīhore he rangi waruhia ka awatea</w:t>
      </w:r>
    </w:p>
    <w:p w14:paraId="44A1B604"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E puta ai te ihu i te ao pakarea ki te ao pakakina</w:t>
      </w:r>
    </w:p>
    <w:p w14:paraId="0AD09BDC"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Hei ara mōu kei taku pōkai kōtuku ki te oranga</w:t>
      </w:r>
    </w:p>
    <w:p w14:paraId="7FF809AE"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E hua ai te pito mata i roto rā kei aku purapura ora</w:t>
      </w:r>
    </w:p>
    <w:p w14:paraId="69985258" w14:textId="77777777" w:rsidR="00FA2DC1" w:rsidRPr="00190F35" w:rsidRDefault="00FA2DC1" w:rsidP="00FA2DC1">
      <w:pPr>
        <w:spacing w:after="120"/>
        <w:rPr>
          <w:rFonts w:ascii="Arial" w:eastAsia="Arial" w:hAnsi="Arial"/>
          <w:lang w:val="en-US"/>
        </w:rPr>
      </w:pPr>
      <w:r w:rsidRPr="00190F35">
        <w:rPr>
          <w:rFonts w:ascii="Arial" w:eastAsia="Arial" w:hAnsi="Arial"/>
          <w:lang w:val="en-US"/>
        </w:rPr>
        <w:t>Tiritiria ki toi whenua, onokia ka morimoria ai</w:t>
      </w:r>
    </w:p>
    <w:p w14:paraId="139BD6CF" w14:textId="77777777" w:rsidR="00FA2DC1" w:rsidRPr="00190F35" w:rsidRDefault="00FA2DC1" w:rsidP="00FA2DC1">
      <w:pPr>
        <w:spacing w:after="120"/>
        <w:rPr>
          <w:rFonts w:ascii="Arial" w:eastAsia="Arial" w:hAnsi="Arial"/>
          <w:lang w:val="en-US"/>
        </w:rPr>
      </w:pPr>
      <w:r w:rsidRPr="00190F35">
        <w:rPr>
          <w:rFonts w:ascii="Arial" w:eastAsia="Arial" w:hAnsi="Arial"/>
          <w:lang w:val="en-US"/>
        </w:rPr>
        <w:t>Ka pihi ki One-haumako, ki One-whakatupu</w:t>
      </w:r>
    </w:p>
    <w:p w14:paraId="5C8C78B2"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Kei reira e hika mā te manako kia ea i te utu</w:t>
      </w:r>
    </w:p>
    <w:p w14:paraId="13FF3908"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 xml:space="preserve">Kia whakaahuritia tō mana tangata tō mana tuku iho nā ō rau kahika </w:t>
      </w:r>
    </w:p>
    <w:p w14:paraId="413B9EC1"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Koia ka whanake koia ka manahua koia ka ngawhā</w:t>
      </w:r>
    </w:p>
    <w:p w14:paraId="27462A75"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He houkura mārie mōwai rokiroki āio nā koutou ko Rongo</w:t>
      </w:r>
    </w:p>
    <w:p w14:paraId="49D783E6"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Koia ka puta ki te whaiao ki te ao mārama</w:t>
      </w:r>
    </w:p>
    <w:p w14:paraId="6BEBEDA3" w14:textId="77777777" w:rsidR="00FA2DC1" w:rsidRPr="00190F35" w:rsidRDefault="00FA2DC1" w:rsidP="00FA2DC1">
      <w:pPr>
        <w:spacing w:after="120"/>
        <w:rPr>
          <w:rFonts w:ascii="Arial" w:eastAsia="Arial" w:hAnsi="Arial"/>
          <w:lang w:val="en-US"/>
        </w:rPr>
      </w:pPr>
      <w:r w:rsidRPr="00190F35">
        <w:rPr>
          <w:rFonts w:ascii="Arial" w:eastAsia="Arial" w:hAnsi="Arial"/>
          <w:lang w:val="en"/>
        </w:rPr>
        <w:t>Whitiwhiti ora e!</w:t>
      </w:r>
    </w:p>
    <w:p w14:paraId="5508734F" w14:textId="77777777" w:rsidR="00FA2DC1" w:rsidRPr="00190F35" w:rsidRDefault="00FA2DC1" w:rsidP="00FA2DC1">
      <w:pPr>
        <w:rPr>
          <w:rFonts w:ascii="Arial" w:hAnsi="Arial"/>
          <w:lang w:val="en"/>
        </w:rPr>
      </w:pPr>
    </w:p>
    <w:p w14:paraId="2E02D5B8" w14:textId="77777777" w:rsidR="00C32ADB" w:rsidRDefault="00C32ADB">
      <w:pPr>
        <w:rPr>
          <w:rFonts w:ascii="Arial" w:eastAsia="Arial" w:hAnsi="Arial"/>
          <w:lang w:val="en"/>
        </w:rPr>
      </w:pPr>
      <w:r>
        <w:rPr>
          <w:rFonts w:ascii="Arial" w:eastAsia="Arial" w:hAnsi="Arial"/>
          <w:lang w:val="en"/>
        </w:rPr>
        <w:br w:type="page"/>
      </w:r>
    </w:p>
    <w:p w14:paraId="403C8985" w14:textId="52875CE0" w:rsidR="00FA2DC1" w:rsidRPr="00162592" w:rsidRDefault="00FA2DC1" w:rsidP="00162592">
      <w:pPr>
        <w:pStyle w:val="body"/>
        <w:rPr>
          <w:b/>
          <w:color w:val="385623"/>
          <w:sz w:val="40"/>
          <w:szCs w:val="40"/>
        </w:rPr>
      </w:pPr>
      <w:r w:rsidRPr="00162592">
        <w:rPr>
          <w:b/>
          <w:color w:val="385623"/>
          <w:sz w:val="40"/>
          <w:szCs w:val="40"/>
        </w:rPr>
        <w:lastRenderedPageBreak/>
        <w:t>A Love Song for the Living Seeds</w:t>
      </w:r>
    </w:p>
    <w:p w14:paraId="6D749BC4" w14:textId="77777777" w:rsidR="00FA2DC1" w:rsidRPr="00190F35" w:rsidRDefault="00FA2DC1" w:rsidP="00FA2DC1">
      <w:pPr>
        <w:spacing w:after="120"/>
        <w:rPr>
          <w:rFonts w:ascii="Arial" w:eastAsia="Arial" w:hAnsi="Arial"/>
          <w:lang w:val="en-US"/>
        </w:rPr>
      </w:pPr>
      <w:r w:rsidRPr="2B6C25A4">
        <w:rPr>
          <w:rFonts w:ascii="Arial" w:eastAsia="Arial" w:hAnsi="Arial"/>
          <w:lang w:val="en-US"/>
        </w:rPr>
        <w:t>The love within me for you, the people, remains unchanged</w:t>
      </w:r>
    </w:p>
    <w:p w14:paraId="2D888FFC" w14:textId="77777777" w:rsidR="00FA2DC1" w:rsidRPr="00190F35" w:rsidRDefault="00FA2DC1" w:rsidP="00FA2DC1">
      <w:pPr>
        <w:spacing w:after="120"/>
        <w:rPr>
          <w:rFonts w:ascii="Arial" w:eastAsia="Arial" w:hAnsi="Arial"/>
          <w:lang w:val="en"/>
        </w:rPr>
      </w:pPr>
      <w:r w:rsidRPr="00190F35">
        <w:rPr>
          <w:rFonts w:ascii="Arial" w:eastAsia="Arial" w:hAnsi="Arial"/>
          <w:lang w:val="en"/>
        </w:rPr>
        <w:t>Left alone, abandoned by justice and order</w:t>
      </w:r>
    </w:p>
    <w:p w14:paraId="6B089208" w14:textId="77777777" w:rsidR="00FA2DC1" w:rsidRPr="00190F35" w:rsidRDefault="00FA2DC1" w:rsidP="00FA2DC1">
      <w:pPr>
        <w:spacing w:after="120"/>
        <w:rPr>
          <w:rFonts w:ascii="Arial" w:eastAsia="Arial" w:hAnsi="Arial"/>
          <w:lang w:val="en"/>
        </w:rPr>
      </w:pPr>
      <w:r w:rsidRPr="00190F35">
        <w:rPr>
          <w:rFonts w:ascii="Arial" w:eastAsia="Arial" w:hAnsi="Arial"/>
          <w:lang w:val="en"/>
        </w:rPr>
        <w:t>Subjected to the silent suffering of mistreatment</w:t>
      </w:r>
    </w:p>
    <w:p w14:paraId="42D734CB" w14:textId="77777777" w:rsidR="00FA2DC1" w:rsidRPr="00190F35" w:rsidRDefault="00FA2DC1" w:rsidP="00FA2DC1">
      <w:pPr>
        <w:spacing w:after="120"/>
        <w:rPr>
          <w:rFonts w:ascii="Arial" w:eastAsia="Arial" w:hAnsi="Arial"/>
          <w:lang w:val="en"/>
        </w:rPr>
      </w:pPr>
      <w:r w:rsidRPr="00190F35">
        <w:rPr>
          <w:rFonts w:ascii="Arial" w:eastAsia="Arial" w:hAnsi="Arial"/>
          <w:lang w:val="en"/>
        </w:rPr>
        <w:t>A heaviness in the core, silenced into stillness</w:t>
      </w:r>
    </w:p>
    <w:p w14:paraId="55111B33" w14:textId="77777777" w:rsidR="00FA2DC1" w:rsidRPr="00190F35" w:rsidRDefault="00FA2DC1" w:rsidP="00FA2DC1">
      <w:pPr>
        <w:spacing w:after="120"/>
        <w:rPr>
          <w:rFonts w:ascii="Arial" w:eastAsia="Arial" w:hAnsi="Arial"/>
          <w:lang w:val="en"/>
        </w:rPr>
      </w:pPr>
      <w:r w:rsidRPr="00190F35">
        <w:rPr>
          <w:rFonts w:ascii="Arial" w:eastAsia="Arial" w:hAnsi="Arial"/>
          <w:lang w:val="en"/>
        </w:rPr>
        <w:t>The gnawing of my heart cannot compare to the anguish of yours</w:t>
      </w:r>
    </w:p>
    <w:p w14:paraId="0C4D4A00" w14:textId="77777777" w:rsidR="00FA2DC1" w:rsidRPr="00190F35" w:rsidRDefault="00FA2DC1" w:rsidP="00FA2DC1">
      <w:pPr>
        <w:spacing w:after="120"/>
        <w:rPr>
          <w:rFonts w:ascii="Arial" w:eastAsia="Arial" w:hAnsi="Arial"/>
          <w:lang w:val="en-US"/>
        </w:rPr>
      </w:pPr>
      <w:r w:rsidRPr="2B6C25A4">
        <w:rPr>
          <w:rFonts w:ascii="Arial" w:eastAsia="Arial" w:hAnsi="Arial"/>
          <w:lang w:val="en-US"/>
        </w:rPr>
        <w:t>Perhaps you are hidden in the depths of the night, Mirumiru-te-pō</w:t>
      </w:r>
    </w:p>
    <w:p w14:paraId="0C1C86A5" w14:textId="77777777" w:rsidR="00FA2DC1" w:rsidRPr="00190F35" w:rsidRDefault="00FA2DC1" w:rsidP="00FA2DC1">
      <w:pPr>
        <w:spacing w:after="120"/>
        <w:rPr>
          <w:rFonts w:ascii="Arial" w:eastAsia="Arial" w:hAnsi="Arial"/>
          <w:lang w:val="en"/>
        </w:rPr>
      </w:pPr>
      <w:r w:rsidRPr="00190F35">
        <w:rPr>
          <w:rFonts w:ascii="Arial" w:eastAsia="Arial" w:hAnsi="Arial"/>
          <w:lang w:val="en"/>
        </w:rPr>
        <w:t>A night dark and dense</w:t>
      </w:r>
    </w:p>
    <w:p w14:paraId="3D661499" w14:textId="77777777" w:rsidR="00FA2DC1" w:rsidRPr="00190F35" w:rsidRDefault="00FA2DC1" w:rsidP="00FA2DC1">
      <w:pPr>
        <w:spacing w:after="120"/>
        <w:rPr>
          <w:rFonts w:ascii="Arial" w:eastAsia="Arial" w:hAnsi="Arial"/>
          <w:lang w:val="en"/>
        </w:rPr>
      </w:pPr>
      <w:r w:rsidRPr="00190F35">
        <w:rPr>
          <w:rFonts w:ascii="Arial" w:eastAsia="Arial" w:hAnsi="Arial"/>
          <w:lang w:val="en"/>
        </w:rPr>
        <w:t>Where there may be no turning in your memories</w:t>
      </w:r>
    </w:p>
    <w:p w14:paraId="10311551" w14:textId="77777777" w:rsidR="00FA2DC1" w:rsidRPr="00190F35" w:rsidRDefault="00FA2DC1" w:rsidP="00FA2DC1">
      <w:pPr>
        <w:spacing w:after="120"/>
        <w:rPr>
          <w:rFonts w:ascii="Arial" w:eastAsia="Arial" w:hAnsi="Arial"/>
          <w:lang w:val="en-US"/>
        </w:rPr>
      </w:pPr>
      <w:r w:rsidRPr="2B6C25A4">
        <w:rPr>
          <w:rFonts w:ascii="Arial" w:eastAsia="Arial" w:hAnsi="Arial"/>
          <w:lang w:val="en-US"/>
        </w:rPr>
        <w:t>But here’s my thought: ‘Do not push open the door to enter’</w:t>
      </w:r>
    </w:p>
    <w:p w14:paraId="460B6ED6" w14:textId="77777777" w:rsidR="00FA2DC1" w:rsidRPr="00190F35" w:rsidRDefault="00FA2DC1" w:rsidP="00FA2DC1">
      <w:pPr>
        <w:spacing w:after="120"/>
        <w:rPr>
          <w:rFonts w:ascii="Arial" w:eastAsia="Arial" w:hAnsi="Arial"/>
          <w:lang w:val="en"/>
        </w:rPr>
      </w:pPr>
      <w:r w:rsidRPr="00190F35">
        <w:rPr>
          <w:rFonts w:ascii="Arial" w:eastAsia="Arial" w:hAnsi="Arial"/>
          <w:lang w:val="en"/>
        </w:rPr>
        <w:t>Instead, let us turn to seek life and well-being</w:t>
      </w:r>
    </w:p>
    <w:p w14:paraId="3FA7DA3D" w14:textId="77777777" w:rsidR="00FA2DC1" w:rsidRPr="00190F35" w:rsidRDefault="00FA2DC1" w:rsidP="00FA2DC1">
      <w:pPr>
        <w:spacing w:after="120"/>
        <w:rPr>
          <w:rFonts w:ascii="Arial" w:eastAsia="Arial" w:hAnsi="Arial"/>
          <w:lang w:val="en"/>
        </w:rPr>
      </w:pPr>
      <w:r w:rsidRPr="00190F35">
        <w:rPr>
          <w:rFonts w:ascii="Arial" w:eastAsia="Arial" w:hAnsi="Arial"/>
          <w:lang w:val="en"/>
        </w:rPr>
        <w:t>Is memory dead? No, certainly not!</w:t>
      </w:r>
    </w:p>
    <w:p w14:paraId="256C2F7A" w14:textId="77777777" w:rsidR="00FA2DC1" w:rsidRPr="00190F35" w:rsidRDefault="00FA2DC1" w:rsidP="00FA2DC1">
      <w:pPr>
        <w:spacing w:after="120"/>
        <w:rPr>
          <w:rFonts w:ascii="Arial" w:eastAsia="Arial" w:hAnsi="Arial"/>
          <w:lang w:val="en-US"/>
        </w:rPr>
      </w:pPr>
      <w:r w:rsidRPr="2B6C25A4">
        <w:rPr>
          <w:rFonts w:ascii="Arial" w:eastAsia="Arial" w:hAnsi="Arial"/>
          <w:lang w:val="en-US"/>
        </w:rPr>
        <w:t>Arise, friends, let the truth resound loudly from the heart of Kareāroto</w:t>
      </w:r>
    </w:p>
    <w:p w14:paraId="42662294" w14:textId="77777777" w:rsidR="00FA2DC1" w:rsidRPr="00190F35" w:rsidRDefault="00FA2DC1" w:rsidP="00FA2DC1">
      <w:pPr>
        <w:spacing w:after="120"/>
        <w:rPr>
          <w:rFonts w:ascii="Arial" w:eastAsia="Arial" w:hAnsi="Arial"/>
          <w:lang w:val="en"/>
        </w:rPr>
      </w:pPr>
      <w:r w:rsidRPr="00190F35">
        <w:rPr>
          <w:rFonts w:ascii="Arial" w:eastAsia="Arial" w:hAnsi="Arial"/>
          <w:lang w:val="en"/>
        </w:rPr>
        <w:t>To ascend to the clear skies, a sky washed clean at dawn</w:t>
      </w:r>
    </w:p>
    <w:p w14:paraId="634957A3" w14:textId="77777777" w:rsidR="00FA2DC1" w:rsidRPr="00190F35" w:rsidRDefault="00FA2DC1" w:rsidP="00FA2DC1">
      <w:pPr>
        <w:spacing w:after="120"/>
        <w:rPr>
          <w:rFonts w:ascii="Arial" w:eastAsia="Arial" w:hAnsi="Arial"/>
          <w:lang w:val="en-US"/>
        </w:rPr>
      </w:pPr>
      <w:r w:rsidRPr="2B6C25A4">
        <w:rPr>
          <w:rFonts w:ascii="Arial" w:eastAsia="Arial" w:hAnsi="Arial"/>
          <w:lang w:val="en-US"/>
        </w:rPr>
        <w:t>Emerging from the troubled world to a world of promise</w:t>
      </w:r>
    </w:p>
    <w:p w14:paraId="0FB3FA2F" w14:textId="77777777" w:rsidR="00FA2DC1" w:rsidRPr="00190F35" w:rsidRDefault="00FA2DC1" w:rsidP="00FA2DC1">
      <w:pPr>
        <w:spacing w:after="120"/>
        <w:rPr>
          <w:rFonts w:ascii="Arial" w:eastAsia="Arial" w:hAnsi="Arial"/>
          <w:lang w:val="en"/>
        </w:rPr>
      </w:pPr>
      <w:r w:rsidRPr="00190F35">
        <w:rPr>
          <w:rFonts w:ascii="Arial" w:eastAsia="Arial" w:hAnsi="Arial"/>
          <w:lang w:val="en"/>
        </w:rPr>
        <w:t>A path for you, my flock of herons, to life</w:t>
      </w:r>
    </w:p>
    <w:p w14:paraId="06919B1E" w14:textId="77777777" w:rsidR="00FA2DC1" w:rsidRPr="00190F35" w:rsidRDefault="00FA2DC1" w:rsidP="00FA2DC1">
      <w:pPr>
        <w:spacing w:after="120"/>
        <w:rPr>
          <w:rFonts w:ascii="Arial" w:eastAsia="Arial" w:hAnsi="Arial"/>
          <w:lang w:val="en"/>
        </w:rPr>
      </w:pPr>
      <w:r w:rsidRPr="00190F35">
        <w:rPr>
          <w:rFonts w:ascii="Arial" w:eastAsia="Arial" w:hAnsi="Arial"/>
          <w:lang w:val="en"/>
        </w:rPr>
        <w:t>So, the precious core may blossom within you, my living seeds</w:t>
      </w:r>
    </w:p>
    <w:p w14:paraId="1AF890AA" w14:textId="77777777" w:rsidR="00FA2DC1" w:rsidRPr="00190F35" w:rsidRDefault="00FA2DC1" w:rsidP="00FA2DC1">
      <w:pPr>
        <w:spacing w:after="120"/>
        <w:rPr>
          <w:rFonts w:ascii="Arial" w:eastAsia="Arial" w:hAnsi="Arial"/>
          <w:lang w:val="en-US"/>
        </w:rPr>
      </w:pPr>
      <w:r w:rsidRPr="2B6C25A4">
        <w:rPr>
          <w:rFonts w:ascii="Arial" w:eastAsia="Arial" w:hAnsi="Arial"/>
          <w:lang w:val="en-US"/>
        </w:rPr>
        <w:t>Scattered across the land, cherished and growing in abundance</w:t>
      </w:r>
    </w:p>
    <w:p w14:paraId="4CD2772A" w14:textId="77777777" w:rsidR="00FA2DC1" w:rsidRPr="00190F35" w:rsidRDefault="00FA2DC1" w:rsidP="00FA2DC1">
      <w:pPr>
        <w:spacing w:after="120"/>
        <w:rPr>
          <w:rFonts w:ascii="Arial" w:eastAsia="Arial" w:hAnsi="Arial"/>
          <w:lang w:val="en-US"/>
        </w:rPr>
      </w:pPr>
      <w:r w:rsidRPr="2B6C25A4">
        <w:rPr>
          <w:rFonts w:ascii="Arial" w:eastAsia="Arial" w:hAnsi="Arial"/>
          <w:lang w:val="en-US"/>
        </w:rPr>
        <w:t>Rising in One-haumako, in One-whakatupu</w:t>
      </w:r>
    </w:p>
    <w:p w14:paraId="413262F2" w14:textId="77777777" w:rsidR="00FA2DC1" w:rsidRPr="00190F35" w:rsidRDefault="00FA2DC1" w:rsidP="00FA2DC1">
      <w:pPr>
        <w:spacing w:after="120"/>
        <w:rPr>
          <w:rFonts w:ascii="Arial" w:eastAsia="Arial" w:hAnsi="Arial"/>
          <w:lang w:val="en"/>
        </w:rPr>
      </w:pPr>
      <w:r w:rsidRPr="00190F35">
        <w:rPr>
          <w:rFonts w:ascii="Arial" w:eastAsia="Arial" w:hAnsi="Arial"/>
          <w:lang w:val="en"/>
        </w:rPr>
        <w:t>There, my friends, lies the hope to fulfil the cost</w:t>
      </w:r>
    </w:p>
    <w:p w14:paraId="450AABD7" w14:textId="77777777" w:rsidR="00FA2DC1" w:rsidRPr="00190F35" w:rsidRDefault="00FA2DC1" w:rsidP="00FA2DC1">
      <w:pPr>
        <w:spacing w:after="120"/>
        <w:rPr>
          <w:rFonts w:ascii="Arial" w:eastAsia="Arial" w:hAnsi="Arial"/>
          <w:lang w:val="en"/>
        </w:rPr>
      </w:pPr>
      <w:r w:rsidRPr="00190F35">
        <w:rPr>
          <w:rFonts w:ascii="Arial" w:eastAsia="Arial" w:hAnsi="Arial"/>
          <w:lang w:val="en"/>
        </w:rPr>
        <w:t>To restore your human dignity, your inherited mana from your ancestors</w:t>
      </w:r>
    </w:p>
    <w:p w14:paraId="456F2D59" w14:textId="77777777" w:rsidR="00FA2DC1" w:rsidRPr="00190F35" w:rsidRDefault="00FA2DC1" w:rsidP="00FA2DC1">
      <w:pPr>
        <w:spacing w:after="120"/>
        <w:rPr>
          <w:rFonts w:ascii="Arial" w:eastAsia="Arial" w:hAnsi="Arial"/>
          <w:lang w:val="en"/>
        </w:rPr>
      </w:pPr>
      <w:r w:rsidRPr="00190F35">
        <w:rPr>
          <w:rFonts w:ascii="Arial" w:eastAsia="Arial" w:hAnsi="Arial"/>
          <w:lang w:val="en"/>
        </w:rPr>
        <w:t>Thus, it will thrive, flourish, and burst forth</w:t>
      </w:r>
    </w:p>
    <w:p w14:paraId="552B8BCB" w14:textId="77777777" w:rsidR="00FA2DC1" w:rsidRPr="00190F35" w:rsidRDefault="00FA2DC1" w:rsidP="00FA2DC1">
      <w:pPr>
        <w:spacing w:after="120"/>
        <w:rPr>
          <w:rFonts w:ascii="Arial" w:eastAsia="Arial" w:hAnsi="Arial"/>
          <w:lang w:val="en"/>
        </w:rPr>
      </w:pPr>
      <w:r w:rsidRPr="00190F35">
        <w:rPr>
          <w:rFonts w:ascii="Arial" w:eastAsia="Arial" w:hAnsi="Arial"/>
          <w:lang w:val="en"/>
        </w:rPr>
        <w:t>A peaceful feather, a treasured calm, a serene peace from Rongo</w:t>
      </w:r>
    </w:p>
    <w:p w14:paraId="029ECA22" w14:textId="77777777" w:rsidR="00FA2DC1" w:rsidRPr="00190F35" w:rsidRDefault="00FA2DC1" w:rsidP="00FA2DC1">
      <w:pPr>
        <w:spacing w:after="120"/>
        <w:rPr>
          <w:rFonts w:ascii="Arial" w:eastAsia="Arial" w:hAnsi="Arial"/>
          <w:lang w:val="en-US"/>
        </w:rPr>
      </w:pPr>
      <w:r w:rsidRPr="2B6C25A4">
        <w:rPr>
          <w:rFonts w:ascii="Arial" w:eastAsia="Arial" w:hAnsi="Arial"/>
          <w:lang w:val="en-US"/>
        </w:rPr>
        <w:t>Emerging into the world of light, into the world of understanding</w:t>
      </w:r>
    </w:p>
    <w:p w14:paraId="20BD3699" w14:textId="77777777" w:rsidR="00FA2DC1" w:rsidRPr="00190F35" w:rsidRDefault="00FA2DC1" w:rsidP="00FA2DC1">
      <w:pPr>
        <w:spacing w:after="120"/>
        <w:rPr>
          <w:rFonts w:ascii="Arial" w:eastAsia="Arial" w:hAnsi="Arial"/>
          <w:lang w:val="en"/>
        </w:rPr>
      </w:pPr>
      <w:r w:rsidRPr="00190F35">
        <w:rPr>
          <w:rFonts w:ascii="Arial" w:eastAsia="Arial" w:hAnsi="Arial"/>
          <w:lang w:val="en"/>
        </w:rPr>
        <w:t>A crossing of life indeed!</w:t>
      </w:r>
    </w:p>
    <w:p w14:paraId="23493974" w14:textId="77777777" w:rsidR="00972541" w:rsidRPr="00DF08BD" w:rsidRDefault="00972541" w:rsidP="00FA2DC1">
      <w:pPr>
        <w:pStyle w:val="Part10quotes"/>
        <w:ind w:left="0" w:right="1229"/>
        <w:jc w:val="left"/>
        <w:rPr>
          <w:b/>
          <w:lang w:val="en-AU" w:eastAsia="en-GB"/>
        </w:rPr>
      </w:pPr>
    </w:p>
    <w:sectPr w:rsidR="00972541" w:rsidRPr="00DF08BD" w:rsidSect="000220F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4" w:author="Jenny Coleman-Walker" w:date="2024-06-13T15:13:00Z" w:initials="JC">
    <w:p w14:paraId="3BFC86F4" w14:textId="58E46BC8" w:rsidR="0079440B" w:rsidRDefault="0079440B">
      <w:pPr>
        <w:pStyle w:val="CommentText"/>
      </w:pPr>
      <w:r>
        <w:rPr>
          <w:rStyle w:val="CommentReference"/>
        </w:rPr>
        <w:annotationRef/>
      </w:r>
      <w:r>
        <w:t>Survivor provided symbol to be added rather than photo</w:t>
      </w:r>
    </w:p>
  </w:comment>
  <w:comment w:id="51" w:author="Jody Watson" w:date="2024-06-25T07:41:00Z" w:initials="JW">
    <w:p w14:paraId="69ED5DA1" w14:textId="5DC43D82" w:rsidR="005A195D" w:rsidRDefault="005A195D">
      <w:pPr>
        <w:pStyle w:val="CommentText"/>
      </w:pPr>
      <w:r>
        <w:rPr>
          <w:rStyle w:val="CommentReference"/>
        </w:rPr>
        <w:annotationRef/>
      </w:r>
      <w:r>
        <w:t>Add image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BFC86F4" w15:done="0"/>
  <w15:commentEx w15:paraId="69ED5D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BFC86F4" w16cid:durableId="2A158B26"/>
  <w16cid:commentId w16cid:paraId="69ED5DA1" w16cid:durableId="2A24F3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B15EF4" w14:textId="77777777" w:rsidR="008D2C26" w:rsidRDefault="008D2C26" w:rsidP="00986FDD">
      <w:pPr>
        <w:spacing w:after="0"/>
      </w:pPr>
      <w:r>
        <w:separator/>
      </w:r>
    </w:p>
    <w:p w14:paraId="6C94AD8D" w14:textId="77777777" w:rsidR="008D2C26" w:rsidRDefault="008D2C26"/>
    <w:p w14:paraId="1ED2DE2E" w14:textId="77777777" w:rsidR="008D2C26" w:rsidRDefault="008D2C26" w:rsidP="007064C5"/>
  </w:endnote>
  <w:endnote w:type="continuationSeparator" w:id="0">
    <w:p w14:paraId="5F04746A" w14:textId="77777777" w:rsidR="008D2C26" w:rsidRDefault="008D2C26" w:rsidP="00986FDD">
      <w:pPr>
        <w:spacing w:after="0"/>
      </w:pPr>
      <w:r>
        <w:continuationSeparator/>
      </w:r>
    </w:p>
    <w:p w14:paraId="48F2FF11" w14:textId="77777777" w:rsidR="008D2C26" w:rsidRDefault="008D2C26"/>
    <w:p w14:paraId="2D3012FB" w14:textId="77777777" w:rsidR="008D2C26" w:rsidRDefault="008D2C26" w:rsidP="007064C5"/>
  </w:endnote>
  <w:endnote w:type="continuationNotice" w:id="1">
    <w:p w14:paraId="5FC49879" w14:textId="77777777" w:rsidR="008D2C26" w:rsidRDefault="008D2C26">
      <w:pPr>
        <w:spacing w:after="0"/>
      </w:pPr>
    </w:p>
    <w:p w14:paraId="141A33A6" w14:textId="77777777" w:rsidR="008D2C26" w:rsidRDefault="008D2C26"/>
    <w:p w14:paraId="4C3C2B0A" w14:textId="77777777" w:rsidR="008D2C26" w:rsidRDefault="008D2C26" w:rsidP="00706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F5C89" w14:textId="77777777" w:rsidR="00940439" w:rsidRDefault="00940439">
    <w:r>
      <w:cr/>
    </w:r>
  </w:p>
  <w:p w14:paraId="7F9B4051" w14:textId="09289EFE" w:rsidR="00940439" w:rsidRDefault="009404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95217" w14:textId="77777777" w:rsidR="00940439" w:rsidRPr="004B2134" w:rsidRDefault="00000000" w:rsidP="004B2134">
    <w:pPr>
      <w:pStyle w:val="Footer"/>
      <w:jc w:val="right"/>
      <w:rPr>
        <w:rFonts w:ascii="Arial" w:hAnsi="Arial"/>
      </w:rPr>
    </w:pPr>
    <w:sdt>
      <w:sdtPr>
        <w:rPr>
          <w:rFonts w:ascii="Arial" w:hAnsi="Arial"/>
        </w:rPr>
        <w:id w:val="-1664532809"/>
        <w:docPartObj>
          <w:docPartGallery w:val="Page Numbers (Bottom of Page)"/>
          <w:docPartUnique/>
        </w:docPartObj>
      </w:sdtPr>
      <w:sdtContent>
        <w:r w:rsidR="00940439" w:rsidRPr="00E609F4">
          <w:rPr>
            <w:rFonts w:ascii="Arial" w:hAnsi="Arial"/>
          </w:rPr>
          <w:t xml:space="preserve">Page </w:t>
        </w:r>
        <w:r w:rsidR="00940439" w:rsidRPr="00E609F4">
          <w:rPr>
            <w:rFonts w:ascii="Arial" w:hAnsi="Arial"/>
          </w:rPr>
          <w:fldChar w:fldCharType="begin"/>
        </w:r>
        <w:r w:rsidR="00940439" w:rsidRPr="00E609F4">
          <w:rPr>
            <w:rFonts w:ascii="Arial" w:hAnsi="Arial"/>
          </w:rPr>
          <w:instrText xml:space="preserve"> PAGE   \* MERGEFORMAT </w:instrText>
        </w:r>
        <w:r w:rsidR="00940439" w:rsidRPr="00E609F4">
          <w:rPr>
            <w:rFonts w:ascii="Arial" w:hAnsi="Arial"/>
          </w:rPr>
          <w:fldChar w:fldCharType="separate"/>
        </w:r>
        <w:r w:rsidR="00940439" w:rsidRPr="00E609F4">
          <w:rPr>
            <w:rFonts w:ascii="Arial" w:hAnsi="Arial"/>
          </w:rPr>
          <w:t>2</w:t>
        </w:r>
        <w:r w:rsidR="00940439" w:rsidRPr="00E609F4">
          <w:rPr>
            <w:rFonts w:ascii="Arial" w:hAnsi="Arial"/>
          </w:rPr>
          <w:fldChar w:fldCharType="end"/>
        </w:r>
        <w:r w:rsidR="00940439" w:rsidRPr="00E609F4">
          <w:rPr>
            <w:rFonts w:ascii="Arial" w:hAnsi="Arial"/>
          </w:rPr>
          <w:t xml:space="preserve"> of </w:t>
        </w:r>
        <w:r w:rsidR="00940439" w:rsidRPr="00E609F4">
          <w:rPr>
            <w:rFonts w:ascii="Arial" w:hAnsi="Arial"/>
          </w:rPr>
          <w:fldChar w:fldCharType="begin"/>
        </w:r>
        <w:r w:rsidR="00940439" w:rsidRPr="00E609F4">
          <w:rPr>
            <w:rFonts w:ascii="Arial" w:hAnsi="Arial"/>
          </w:rPr>
          <w:instrText xml:space="preserve"> NUMPAGES  \* MERGEFORMAT </w:instrText>
        </w:r>
        <w:r w:rsidR="00940439" w:rsidRPr="00E609F4">
          <w:rPr>
            <w:rFonts w:ascii="Arial" w:hAnsi="Arial"/>
          </w:rPr>
          <w:fldChar w:fldCharType="separate"/>
        </w:r>
        <w:r w:rsidR="00940439" w:rsidRPr="00E609F4">
          <w:rPr>
            <w:rFonts w:ascii="Arial" w:hAnsi="Arial"/>
          </w:rPr>
          <w:t>13</w:t>
        </w:r>
        <w:r w:rsidR="00940439" w:rsidRPr="00E609F4">
          <w:rPr>
            <w:rFonts w:ascii="Arial" w:hAnsi="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F82A3" w14:textId="77777777" w:rsidR="008D2C26" w:rsidRDefault="008D2C26" w:rsidP="00986FDD">
      <w:pPr>
        <w:spacing w:after="0"/>
      </w:pPr>
      <w:r>
        <w:separator/>
      </w:r>
    </w:p>
  </w:footnote>
  <w:footnote w:type="continuationSeparator" w:id="0">
    <w:p w14:paraId="4259E3CE" w14:textId="77777777" w:rsidR="008D2C26" w:rsidRDefault="008D2C26" w:rsidP="00986FDD">
      <w:pPr>
        <w:spacing w:after="0"/>
      </w:pPr>
      <w:r>
        <w:continuationSeparator/>
      </w:r>
    </w:p>
  </w:footnote>
  <w:footnote w:type="continuationNotice" w:id="1">
    <w:p w14:paraId="4A3AC93E" w14:textId="77777777" w:rsidR="008D2C26" w:rsidRPr="00F102E7" w:rsidRDefault="008D2C26" w:rsidP="002373BB">
      <w:pPr>
        <w:pStyle w:val="Footer"/>
        <w:rPr>
          <w:sz w:val="2"/>
          <w:szCs w:val="2"/>
        </w:rPr>
      </w:pPr>
    </w:p>
  </w:footnote>
  <w:footnote w:id="2">
    <w:p w14:paraId="4DAA3D25" w14:textId="196CE455"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Historical Abuse in State Care and in the Care of Faith-based Institutions Order 2018</w:t>
      </w:r>
      <w:r w:rsidR="005740EB">
        <w:rPr>
          <w:szCs w:val="18"/>
        </w:rPr>
        <w:t xml:space="preserve"> </w:t>
      </w:r>
      <w:r w:rsidRPr="00A67294">
        <w:rPr>
          <w:szCs w:val="18"/>
        </w:rPr>
        <w:t>(LI 2018/223).</w:t>
      </w:r>
    </w:p>
  </w:footnote>
  <w:footnote w:id="3">
    <w:p w14:paraId="16F88704" w14:textId="332C8D51"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Historical Abuse in State Care and in the Care of Faith-based Institutions Order 2018 (LI 2018/223), clauses 26–26.2.</w:t>
      </w:r>
    </w:p>
  </w:footnote>
  <w:footnote w:id="4">
    <w:p w14:paraId="5F760213" w14:textId="4F361825" w:rsidR="00940439" w:rsidRDefault="00940439" w:rsidP="00E02AC1">
      <w:pPr>
        <w:pStyle w:val="footnotes"/>
        <w:spacing w:before="0" w:after="0" w:line="264" w:lineRule="auto"/>
      </w:pPr>
      <w:r>
        <w:rPr>
          <w:rStyle w:val="FootnoteReference"/>
        </w:rPr>
        <w:footnoteRef/>
      </w:r>
      <w:r>
        <w:t xml:space="preserve"> </w:t>
      </w:r>
      <w:r w:rsidRPr="00154CB6">
        <w:rPr>
          <w:rFonts w:eastAsia="BatangChe"/>
        </w:rPr>
        <w:t>Royal Commission of Inquiry into Historical Abuse in State Care and in the Care of Faith-based Institutions Order 20</w:t>
      </w:r>
      <w:r>
        <w:rPr>
          <w:rFonts w:eastAsia="BatangChe"/>
        </w:rPr>
        <w:t xml:space="preserve">18 </w:t>
      </w:r>
      <w:r w:rsidRPr="00154CB6">
        <w:rPr>
          <w:rFonts w:eastAsia="BatangChe"/>
        </w:rPr>
        <w:t xml:space="preserve">(LI </w:t>
      </w:r>
      <w:r>
        <w:rPr>
          <w:rFonts w:eastAsia="BatangChe"/>
        </w:rPr>
        <w:t>2018/223), clause 32(a).</w:t>
      </w:r>
    </w:p>
  </w:footnote>
  <w:footnote w:id="5">
    <w:p w14:paraId="10F840C8" w14:textId="69491FDD" w:rsidR="00940439" w:rsidRDefault="00940439" w:rsidP="00E02AC1">
      <w:pPr>
        <w:pStyle w:val="FootnoteText"/>
        <w:spacing w:line="264" w:lineRule="auto"/>
      </w:pPr>
      <w:r>
        <w:rPr>
          <w:rStyle w:val="FootnoteReference"/>
        </w:rPr>
        <w:footnoteRef/>
      </w:r>
      <w:r>
        <w:t xml:space="preserve"> </w:t>
      </w:r>
      <w:r w:rsidRPr="00154CB6">
        <w:rPr>
          <w:rFonts w:eastAsia="BatangChe"/>
        </w:rPr>
        <w:t>Royal Commission of Inquiry into Historical Abuse in State Care and in the Care of Faith-based Institutions Amendment Order 2021 (LI 2021/179).</w:t>
      </w:r>
    </w:p>
  </w:footnote>
  <w:footnote w:id="6">
    <w:p w14:paraId="16ED7810" w14:textId="35585054" w:rsidR="00940439" w:rsidRDefault="00940439" w:rsidP="00E02AC1">
      <w:pPr>
        <w:pStyle w:val="FootnoteText"/>
        <w:spacing w:line="264" w:lineRule="auto"/>
      </w:pPr>
      <w:r>
        <w:rPr>
          <w:rStyle w:val="FootnoteReference"/>
        </w:rPr>
        <w:footnoteRef/>
      </w:r>
      <w:r>
        <w:t xml:space="preserve"> </w:t>
      </w:r>
      <w:r>
        <w:rPr>
          <w:rFonts w:eastAsia="BatangChe"/>
        </w:rPr>
        <w:t>Media release,</w:t>
      </w:r>
      <w:r w:rsidRPr="00154CB6">
        <w:rPr>
          <w:rFonts w:eastAsia="BatangChe"/>
        </w:rPr>
        <w:t xml:space="preserve"> Hon Jan Tinetti, Minister of Internal Affairs, Royal Commission into Historical Abuse scope adjusted to avoid timeline delay (23 April 2021), </w:t>
      </w:r>
      <w:hyperlink r:id="rId1" w:history="1">
        <w:r w:rsidRPr="00154CB6">
          <w:rPr>
            <w:rStyle w:val="Hyperlink"/>
            <w:rFonts w:eastAsia="BatangChe"/>
          </w:rPr>
          <w:t>https://www.beehive.govt.nz/release/royal-commission-historical-abuse-scope-adjusted-avoid-timeline-delay</w:t>
        </w:r>
      </w:hyperlink>
      <w:r w:rsidRPr="00154CB6">
        <w:rPr>
          <w:rFonts w:eastAsia="BatangChe"/>
        </w:rPr>
        <w:t>.</w:t>
      </w:r>
    </w:p>
  </w:footnote>
  <w:footnote w:id="7">
    <w:p w14:paraId="27114C03" w14:textId="39253994"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sidRPr="00A67294">
        <w:rPr>
          <w:rFonts w:eastAsia="BatangChe"/>
          <w:szCs w:val="18"/>
        </w:rPr>
        <w:t xml:space="preserve">Royal Commission of Inquiry into Historical Abuse in State Care and in the Care of Faith-based Institutions, </w:t>
      </w:r>
      <w:r w:rsidRPr="00A67294">
        <w:rPr>
          <w:szCs w:val="18"/>
        </w:rPr>
        <w:t>Terms of Reference, clauses 32</w:t>
      </w:r>
      <w:r w:rsidR="00C17E0D">
        <w:rPr>
          <w:szCs w:val="18"/>
        </w:rPr>
        <w:t>(</w:t>
      </w:r>
      <w:r w:rsidRPr="00A67294">
        <w:rPr>
          <w:szCs w:val="18"/>
        </w:rPr>
        <w:t>b</w:t>
      </w:r>
      <w:r w:rsidR="00C17E0D">
        <w:rPr>
          <w:szCs w:val="18"/>
        </w:rPr>
        <w:t>)</w:t>
      </w:r>
      <w:r w:rsidRPr="00A67294">
        <w:rPr>
          <w:szCs w:val="18"/>
        </w:rPr>
        <w:t>, 32</w:t>
      </w:r>
      <w:r w:rsidR="00C17E0D">
        <w:rPr>
          <w:szCs w:val="18"/>
        </w:rPr>
        <w:t>(</w:t>
      </w:r>
      <w:r w:rsidRPr="00A67294">
        <w:rPr>
          <w:szCs w:val="18"/>
        </w:rPr>
        <w:t>c</w:t>
      </w:r>
      <w:r w:rsidR="00C17E0D">
        <w:rPr>
          <w:szCs w:val="18"/>
        </w:rPr>
        <w:t>)</w:t>
      </w:r>
      <w:r w:rsidRPr="00A67294">
        <w:rPr>
          <w:szCs w:val="18"/>
        </w:rPr>
        <w:t xml:space="preserve"> and 32A.</w:t>
      </w:r>
    </w:p>
  </w:footnote>
  <w:footnote w:id="8">
    <w:p w14:paraId="2FF23A3C" w14:textId="1CBD72C8" w:rsidR="0010113A" w:rsidRDefault="0010113A">
      <w:pPr>
        <w:pStyle w:val="FootnoteText"/>
      </w:pPr>
      <w:r>
        <w:rPr>
          <w:rStyle w:val="FootnoteReference"/>
        </w:rPr>
        <w:footnoteRef/>
      </w:r>
      <w:r>
        <w:t xml:space="preserve"> </w:t>
      </w:r>
      <w:r w:rsidRPr="00A67294">
        <w:rPr>
          <w:rFonts w:eastAsia="BatangChe"/>
          <w:szCs w:val="18"/>
        </w:rPr>
        <w:t xml:space="preserve">Royal Commission of Inquiry into Historical Abuse in State Care and in the Care of Faith-based Institutions, </w:t>
      </w:r>
      <w:r w:rsidRPr="00A67294">
        <w:rPr>
          <w:szCs w:val="18"/>
        </w:rPr>
        <w:t>Terms of Reference,</w:t>
      </w:r>
      <w:r>
        <w:rPr>
          <w:szCs w:val="18"/>
        </w:rPr>
        <w:t xml:space="preserve"> clause </w:t>
      </w:r>
      <w:r w:rsidR="00C958D8">
        <w:rPr>
          <w:szCs w:val="18"/>
        </w:rPr>
        <w:t>32B</w:t>
      </w:r>
      <w:r w:rsidR="00EB0504">
        <w:rPr>
          <w:szCs w:val="18"/>
        </w:rPr>
        <w:t>.</w:t>
      </w:r>
    </w:p>
  </w:footnote>
  <w:footnote w:id="9">
    <w:p w14:paraId="29625917" w14:textId="19CE72B9" w:rsidR="00A21836" w:rsidRDefault="00A21836">
      <w:pPr>
        <w:pStyle w:val="FootnoteText"/>
      </w:pPr>
      <w:r>
        <w:rPr>
          <w:rStyle w:val="FootnoteReference"/>
        </w:rPr>
        <w:footnoteRef/>
      </w:r>
      <w:r>
        <w:t xml:space="preserve"> </w:t>
      </w:r>
      <w:r w:rsidRPr="00A67294">
        <w:rPr>
          <w:rFonts w:eastAsia="BatangChe"/>
          <w:szCs w:val="18"/>
        </w:rPr>
        <w:t xml:space="preserve">Royal Commission of Inquiry into Historical Abuse in State Care and in the Care of Faith-based Institutions, </w:t>
      </w:r>
      <w:r w:rsidRPr="00A67294">
        <w:rPr>
          <w:szCs w:val="18"/>
        </w:rPr>
        <w:t>Terms of Reference,</w:t>
      </w:r>
      <w:r>
        <w:rPr>
          <w:szCs w:val="18"/>
        </w:rPr>
        <w:t xml:space="preserve"> clause 39A.</w:t>
      </w:r>
    </w:p>
  </w:footnote>
  <w:footnote w:id="10">
    <w:p w14:paraId="02C1D073" w14:textId="1373BED4" w:rsidR="00940439" w:rsidRDefault="00940439" w:rsidP="00E02AC1">
      <w:pPr>
        <w:pStyle w:val="footnotes"/>
        <w:spacing w:before="0" w:after="0" w:line="264" w:lineRule="auto"/>
      </w:pPr>
      <w:r>
        <w:rPr>
          <w:rStyle w:val="FootnoteReference"/>
        </w:rPr>
        <w:footnoteRef/>
      </w:r>
      <w:r>
        <w:t xml:space="preserve"> </w:t>
      </w:r>
      <w:r w:rsidRPr="006602B2">
        <w:rPr>
          <w:rStyle w:val="footnotesChar"/>
        </w:rPr>
        <w:t xml:space="preserve">Witness </w:t>
      </w:r>
      <w:r>
        <w:rPr>
          <w:rStyle w:val="footnotesChar"/>
        </w:rPr>
        <w:t xml:space="preserve">statement of Ihorangi </w:t>
      </w:r>
      <w:proofErr w:type="spellStart"/>
      <w:r>
        <w:rPr>
          <w:rStyle w:val="footnotesChar"/>
        </w:rPr>
        <w:t>RewetiPeters</w:t>
      </w:r>
      <w:proofErr w:type="spellEnd"/>
      <w:r>
        <w:rPr>
          <w:rStyle w:val="footnotesChar"/>
        </w:rPr>
        <w:t xml:space="preserve"> (18 January 2022, para 60).</w:t>
      </w:r>
    </w:p>
  </w:footnote>
  <w:footnote w:id="11">
    <w:p w14:paraId="3BCC8A7B" w14:textId="0B6B6478" w:rsidR="00940439" w:rsidRDefault="00940439">
      <w:pPr>
        <w:pStyle w:val="FootnoteText"/>
      </w:pPr>
      <w:r>
        <w:rPr>
          <w:rStyle w:val="FootnoteReference"/>
        </w:rPr>
        <w:footnoteRef/>
      </w:r>
      <w:r>
        <w:t xml:space="preserve"> </w:t>
      </w:r>
      <w:r w:rsidR="009360AA" w:rsidRPr="005906F3">
        <w:t xml:space="preserve">Te Rōpū Kaitiaki mō ngā Teina e Haere Ake Nei, </w:t>
      </w:r>
      <w:r w:rsidR="009360AA">
        <w:t xml:space="preserve">Korowai Aroha: Position Statement and Key Asks </w:t>
      </w:r>
      <w:r w:rsidR="009360AA" w:rsidRPr="005906F3">
        <w:t>(202</w:t>
      </w:r>
      <w:r w:rsidR="009360AA">
        <w:t>3).</w:t>
      </w:r>
    </w:p>
  </w:footnote>
  <w:footnote w:id="12">
    <w:p w14:paraId="6BF31383" w14:textId="644233A7" w:rsidR="00940439" w:rsidRPr="008C5198" w:rsidRDefault="00940439" w:rsidP="004C58C9">
      <w:pPr>
        <w:pStyle w:val="FootnoteText"/>
        <w:rPr>
          <w:szCs w:val="18"/>
          <w:lang w:val="mi-NZ"/>
        </w:rPr>
      </w:pPr>
      <w:r w:rsidRPr="00807A75">
        <w:rPr>
          <w:rStyle w:val="FootnoteReference"/>
          <w:rFonts w:eastAsiaTheme="majorEastAsia"/>
          <w:szCs w:val="18"/>
        </w:rPr>
        <w:footnoteRef/>
      </w:r>
      <w:r w:rsidRPr="00807A75">
        <w:rPr>
          <w:szCs w:val="18"/>
        </w:rPr>
        <w:t xml:space="preserve"> Witness </w:t>
      </w:r>
      <w:r>
        <w:rPr>
          <w:szCs w:val="18"/>
        </w:rPr>
        <w:t>s</w:t>
      </w:r>
      <w:r w:rsidRPr="00807A75">
        <w:rPr>
          <w:szCs w:val="18"/>
        </w:rPr>
        <w:t xml:space="preserve">tatement of Mrs NS (mother of </w:t>
      </w:r>
      <w:r>
        <w:rPr>
          <w:szCs w:val="18"/>
        </w:rPr>
        <w:t>Lily</w:t>
      </w:r>
      <w:r w:rsidRPr="00807A75">
        <w:rPr>
          <w:szCs w:val="18"/>
        </w:rPr>
        <w:t>)</w:t>
      </w:r>
      <w:r w:rsidR="00BF74EE">
        <w:rPr>
          <w:szCs w:val="18"/>
        </w:rPr>
        <w:t xml:space="preserve"> </w:t>
      </w:r>
      <w:r w:rsidRPr="00807A75">
        <w:rPr>
          <w:szCs w:val="18"/>
        </w:rPr>
        <w:t>(27 April 2023).</w:t>
      </w:r>
    </w:p>
  </w:footnote>
  <w:footnote w:id="13">
    <w:p w14:paraId="37AED595" w14:textId="77777777" w:rsidR="007447F9" w:rsidRPr="00A67294" w:rsidRDefault="007447F9" w:rsidP="007447F9">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pages 6 and 56).</w:t>
      </w:r>
    </w:p>
  </w:footnote>
  <w:footnote w:id="14">
    <w:p w14:paraId="2303E0F4" w14:textId="727B668D" w:rsidR="00940439" w:rsidRDefault="00940439">
      <w:pPr>
        <w:pStyle w:val="FootnoteText"/>
      </w:pPr>
      <w:r>
        <w:rPr>
          <w:rStyle w:val="FootnoteReference"/>
        </w:rPr>
        <w:footnoteRef/>
      </w:r>
      <w:r>
        <w:t xml:space="preserve"> </w:t>
      </w:r>
      <w:r w:rsidRPr="00DF3793">
        <w:t xml:space="preserve">Based on $857,000 estimated lifetime individual economic costs per survivor, adjusted for inflation to $1.05 million in 2023. See MartinJenkins, Economic cost of abuse in care (2020); Reserve Bank of New Zealand website, Inflation calculator (accessed 20 March 2024), </w:t>
      </w:r>
      <w:hyperlink r:id="rId2" w:history="1">
        <w:r w:rsidRPr="00C556B1">
          <w:rPr>
            <w:rStyle w:val="Hyperlink"/>
          </w:rPr>
          <w:t>https://www.rbnz.govt.nz/monetary-policy/about-monetary-policy/inflation-calculator</w:t>
        </w:r>
      </w:hyperlink>
      <w:r w:rsidRPr="00DF3793">
        <w:t>.</w:t>
      </w:r>
      <w:r>
        <w:t xml:space="preserve"> </w:t>
      </w:r>
    </w:p>
  </w:footnote>
  <w:footnote w:id="15">
    <w:p w14:paraId="08541847" w14:textId="55E182B0"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An Encyclopaedia of New Zealand, Second World War, AH McLintock (ed) (1966); Baker, JVT, War Economy, in Official History of NZ in the Second World War 1939–45 (Department of Internal Affairs, 1965, pages 256–258</w:t>
      </w:r>
      <w:r>
        <w:rPr>
          <w:szCs w:val="18"/>
        </w:rPr>
        <w:t>)</w:t>
      </w:r>
      <w:r w:rsidRPr="00A67294">
        <w:rPr>
          <w:szCs w:val="18"/>
        </w:rPr>
        <w:t>.</w:t>
      </w:r>
    </w:p>
  </w:footnote>
  <w:footnote w:id="16">
    <w:p w14:paraId="1D342154"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The Treasury website, Overview of the COVID-19 Response and Recovery Fund (CRRF), accessed 20 March 2024, </w:t>
      </w:r>
      <w:hyperlink r:id="rId3" w:history="1">
        <w:r w:rsidRPr="00A67294">
          <w:rPr>
            <w:rStyle w:val="Hyperlink"/>
            <w:szCs w:val="18"/>
          </w:rPr>
          <w:t>https://www.treasury.govt.nz/information-and-services/nz-economy/covid-19-economic-response/overview-covid-19-response-and-recovery-fund-crrf</w:t>
        </w:r>
      </w:hyperlink>
      <w:r w:rsidRPr="00A67294">
        <w:rPr>
          <w:szCs w:val="18"/>
        </w:rPr>
        <w:t>.</w:t>
      </w:r>
    </w:p>
  </w:footnote>
  <w:footnote w:id="17">
    <w:p w14:paraId="6AEF3DAC" w14:textId="792C7AE3" w:rsidR="00940439" w:rsidRDefault="00940439">
      <w:pPr>
        <w:pStyle w:val="FootnoteText"/>
      </w:pPr>
      <w:r>
        <w:rPr>
          <w:rStyle w:val="FootnoteReference"/>
        </w:rPr>
        <w:footnoteRef/>
      </w:r>
      <w:r>
        <w:t xml:space="preserve"> </w:t>
      </w:r>
      <w:r w:rsidRPr="00A67294">
        <w:rPr>
          <w:szCs w:val="18"/>
        </w:rPr>
        <w:t xml:space="preserve">Cole, R, Finding and reserving Canterbury earthquake insurance claims (Reserve Bank of New Zealand, February 2021), </w:t>
      </w:r>
      <w:hyperlink r:id="rId4" w:history="1">
        <w:r w:rsidRPr="00A67294">
          <w:rPr>
            <w:rStyle w:val="Hyperlink"/>
            <w:szCs w:val="18"/>
          </w:rPr>
          <w:t>https://www.rbnz.govt.nz/-/media/project/sites/rbnz/files/publications/analytical-notes/2021/an2021-2.pdf</w:t>
        </w:r>
      </w:hyperlink>
      <w:r>
        <w:rPr>
          <w:szCs w:val="18"/>
        </w:rPr>
        <w:t>.</w:t>
      </w:r>
    </w:p>
  </w:footnote>
  <w:footnote w:id="18">
    <w:p w14:paraId="093418F1" w14:textId="6095E370" w:rsidR="00940439" w:rsidRDefault="00940439">
      <w:pPr>
        <w:pStyle w:val="FootnoteText"/>
      </w:pPr>
      <w:r>
        <w:rPr>
          <w:rStyle w:val="FootnoteReference"/>
        </w:rPr>
        <w:footnoteRef/>
      </w:r>
      <w:r>
        <w:t xml:space="preserve"> </w:t>
      </w:r>
      <w:r w:rsidRPr="00A67294">
        <w:rPr>
          <w:szCs w:val="18"/>
        </w:rPr>
        <w:t xml:space="preserve">The Treasury, Report to the Minister of Finance: Canterbury Earthquake Fiscal Update May 2014 (26 May 2014), </w:t>
      </w:r>
      <w:hyperlink r:id="rId5" w:history="1">
        <w:r w:rsidRPr="00A67294">
          <w:rPr>
            <w:rStyle w:val="Hyperlink"/>
            <w:szCs w:val="18"/>
          </w:rPr>
          <w:t>https://www.treasury.govt.nz/sites/default/files/2018-02/b14-2913046.pdf</w:t>
        </w:r>
      </w:hyperlink>
      <w:r>
        <w:rPr>
          <w:szCs w:val="18"/>
        </w:rPr>
        <w:t>.</w:t>
      </w:r>
    </w:p>
  </w:footnote>
  <w:footnote w:id="19">
    <w:p w14:paraId="73EF5C91" w14:textId="10722E8F"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Deloitte, Christchurch City Council: Cost of the Earthquake to Council (13 December 2017), </w:t>
      </w:r>
      <w:hyperlink r:id="rId6" w:history="1">
        <w:r w:rsidRPr="00A67294">
          <w:rPr>
            <w:rStyle w:val="Hyperlink"/>
            <w:szCs w:val="18"/>
          </w:rPr>
          <w:t>https://www.ccc.govt.nz/assets/Documents/The-Council/Plans-Strategies-Policies-Bylaws/Strategies/Global-Settlement/Cost-of-the-earthquakes-Deloitte-Report-Final.pdf</w:t>
        </w:r>
      </w:hyperlink>
      <w:r w:rsidRPr="00A67294">
        <w:rPr>
          <w:szCs w:val="18"/>
        </w:rPr>
        <w:t xml:space="preserve">. </w:t>
      </w:r>
    </w:p>
  </w:footnote>
  <w:footnote w:id="20">
    <w:p w14:paraId="40BF2AB3"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The Treasury website, North Island Weather Events Response and Recovery Funding (accessed 21 March 2024), </w:t>
      </w:r>
      <w:hyperlink r:id="rId7" w:history="1">
        <w:r w:rsidRPr="00A67294">
          <w:rPr>
            <w:rStyle w:val="Hyperlink"/>
            <w:szCs w:val="18"/>
          </w:rPr>
          <w:t>https://www.treasury.govt.nz/information-and-services/nz-economy/climate-change/north-island-weather-events-response-and-recovery-funding</w:t>
        </w:r>
      </w:hyperlink>
      <w:r w:rsidRPr="00A67294">
        <w:rPr>
          <w:szCs w:val="18"/>
        </w:rPr>
        <w:t xml:space="preserve">. </w:t>
      </w:r>
    </w:p>
  </w:footnote>
  <w:footnote w:id="21">
    <w:p w14:paraId="00D5F0F8" w14:textId="31F9FE93" w:rsidR="00940439" w:rsidRPr="00A67294" w:rsidRDefault="00940439" w:rsidP="00E02AC1">
      <w:pPr>
        <w:pStyle w:val="FootnoteText"/>
        <w:spacing w:line="264" w:lineRule="auto"/>
        <w:rPr>
          <w:rFonts w:eastAsiaTheme="minorHAnsi"/>
          <w:szCs w:val="18"/>
        </w:rPr>
      </w:pPr>
      <w:r w:rsidRPr="00A67294">
        <w:rPr>
          <w:rStyle w:val="FootnoteReference"/>
          <w:sz w:val="18"/>
          <w:szCs w:val="18"/>
        </w:rPr>
        <w:footnoteRef/>
      </w:r>
      <w:r w:rsidRPr="00A67294">
        <w:rPr>
          <w:szCs w:val="18"/>
        </w:rPr>
        <w:t xml:space="preserve"> Department of Social Welfare, Māori Perspective Advisory Committee. </w:t>
      </w:r>
      <w:proofErr w:type="spellStart"/>
      <w:r w:rsidR="005E3B1D">
        <w:t>Puao</w:t>
      </w:r>
      <w:proofErr w:type="spellEnd"/>
      <w:r w:rsidR="005E3B1D">
        <w:t>-</w:t>
      </w:r>
      <w:proofErr w:type="spellStart"/>
      <w:r w:rsidR="005E3B1D">
        <w:t>te</w:t>
      </w:r>
      <w:proofErr w:type="spellEnd"/>
      <w:r w:rsidR="005E3B1D">
        <w:t>-Ata-</w:t>
      </w:r>
      <w:proofErr w:type="spellStart"/>
      <w:r w:rsidR="005E3B1D">
        <w:t>Tū</w:t>
      </w:r>
      <w:proofErr w:type="spellEnd"/>
      <w:r w:rsidR="005E3B1D" w:rsidRPr="00A67294" w:rsidDel="005E3B1D">
        <w:rPr>
          <w:szCs w:val="18"/>
        </w:rPr>
        <w:t xml:space="preserve"> </w:t>
      </w:r>
      <w:r w:rsidRPr="00A67294">
        <w:rPr>
          <w:szCs w:val="18"/>
        </w:rPr>
        <w:t xml:space="preserve">(Day Break): The Report of the Ministerial Advisory Committee on a Māori Perspective for the Department of Social </w:t>
      </w:r>
      <w:proofErr w:type="gramStart"/>
      <w:r w:rsidRPr="00A67294">
        <w:rPr>
          <w:szCs w:val="18"/>
        </w:rPr>
        <w:t>Welfare(</w:t>
      </w:r>
      <w:proofErr w:type="gramEnd"/>
      <w:r w:rsidRPr="00A67294">
        <w:rPr>
          <w:szCs w:val="18"/>
        </w:rPr>
        <w:t>1988, page 44).</w:t>
      </w:r>
    </w:p>
  </w:footnote>
  <w:footnote w:id="22">
    <w:p w14:paraId="1DFBFB8C" w14:textId="7CA6FFD5" w:rsidR="00940439" w:rsidRDefault="00940439">
      <w:pPr>
        <w:pStyle w:val="FootnoteText"/>
      </w:pPr>
      <w:r>
        <w:rPr>
          <w:rStyle w:val="FootnoteReference"/>
        </w:rPr>
        <w:footnoteRef/>
      </w:r>
      <w:r>
        <w:t xml:space="preserve"> </w:t>
      </w:r>
      <w:r w:rsidRPr="009E5AAD">
        <w:t xml:space="preserve">Transcript of evidence of </w:t>
      </w:r>
      <w:r>
        <w:t>Chief Social Worker Peter Whitcombe</w:t>
      </w:r>
      <w:r w:rsidRPr="009E5AAD">
        <w:t xml:space="preserve"> for </w:t>
      </w:r>
      <w:r>
        <w:t>Oranga Tamariki</w:t>
      </w:r>
      <w:r w:rsidRPr="009E5AAD">
        <w:t xml:space="preserve"> at the </w:t>
      </w:r>
      <w:r>
        <w:t xml:space="preserve">Inquiry’s </w:t>
      </w:r>
      <w:r w:rsidRPr="009E5AAD">
        <w:t>State Institutional Response Hearing (</w:t>
      </w:r>
      <w:r>
        <w:t>24</w:t>
      </w:r>
      <w:r w:rsidRPr="009E5AAD">
        <w:t xml:space="preserve"> August 2022, p</w:t>
      </w:r>
      <w:r>
        <w:t>age</w:t>
      </w:r>
      <w:r w:rsidRPr="009E5AAD">
        <w:t xml:space="preserve"> </w:t>
      </w:r>
      <w:r w:rsidRPr="00273737">
        <w:t>87</w:t>
      </w:r>
      <w:r>
        <w:t>6).</w:t>
      </w:r>
    </w:p>
  </w:footnote>
  <w:footnote w:id="23">
    <w:p w14:paraId="501A7622" w14:textId="0C90004B" w:rsidR="00940439" w:rsidRPr="00C2441F" w:rsidRDefault="00940439" w:rsidP="00CB3766">
      <w:pPr>
        <w:pStyle w:val="FootnoteText"/>
        <w:spacing w:line="240" w:lineRule="auto"/>
        <w:rPr>
          <w:szCs w:val="18"/>
        </w:rPr>
      </w:pPr>
      <w:r w:rsidRPr="00C2441F">
        <w:rPr>
          <w:rStyle w:val="FootnoteReference"/>
          <w:szCs w:val="18"/>
        </w:rPr>
        <w:footnoteRef/>
      </w:r>
      <w:r w:rsidRPr="00C2441F">
        <w:rPr>
          <w:szCs w:val="18"/>
        </w:rPr>
        <w:t xml:space="preserve"> DOT loves data consulting, Final report - Quantitative Analysis of Abuse in Care (Royal Commission of Inquiry into Abuse in Care, September 2023 p 74</w:t>
      </w:r>
      <w:r w:rsidR="000F0E3B">
        <w:rPr>
          <w:szCs w:val="18"/>
        </w:rPr>
        <w:t>)</w:t>
      </w:r>
      <w:r w:rsidRPr="00C2441F">
        <w:rPr>
          <w:szCs w:val="18"/>
        </w:rPr>
        <w:t>.</w:t>
      </w:r>
    </w:p>
  </w:footnote>
  <w:footnote w:id="24">
    <w:p w14:paraId="568034D9" w14:textId="34FFFEE1" w:rsidR="00940439" w:rsidRDefault="00940439" w:rsidP="00621925">
      <w:pPr>
        <w:pStyle w:val="FootnoteText"/>
      </w:pPr>
      <w:r>
        <w:rPr>
          <w:rStyle w:val="FootnoteReference"/>
        </w:rPr>
        <w:footnoteRef/>
      </w:r>
      <w:r>
        <w:t xml:space="preserve"> </w:t>
      </w:r>
      <w:hyperlink r:id="rId8" w:history="1">
        <w:r w:rsidRPr="00D80B0F">
          <w:rPr>
            <w:rStyle w:val="Hyperlink"/>
          </w:rPr>
          <w:t>https://www.stats.govt.nz/</w:t>
        </w:r>
      </w:hyperlink>
      <w:r w:rsidR="00ED3820">
        <w:rPr>
          <w:rStyle w:val="Hyperlink"/>
        </w:rPr>
        <w:t>.</w:t>
      </w:r>
    </w:p>
  </w:footnote>
  <w:footnote w:id="25">
    <w:p w14:paraId="55B650AC" w14:textId="77777777" w:rsidR="00940439" w:rsidRPr="00A67294" w:rsidRDefault="00940439" w:rsidP="000C7829">
      <w:pPr>
        <w:pStyle w:val="FootnoteText"/>
        <w:spacing w:line="264" w:lineRule="auto"/>
        <w:rPr>
          <w:rFonts w:eastAsia="BatangChe"/>
          <w:szCs w:val="18"/>
        </w:rPr>
      </w:pPr>
      <w:r w:rsidRPr="00B0477F">
        <w:rPr>
          <w:szCs w:val="18"/>
          <w:vertAlign w:val="superscript"/>
        </w:rPr>
        <w:footnoteRef/>
      </w:r>
      <w:r w:rsidRPr="00B0477F">
        <w:rPr>
          <w:rFonts w:eastAsia="BatangChe"/>
          <w:szCs w:val="18"/>
          <w:vertAlign w:val="superscript"/>
        </w:rPr>
        <w:t xml:space="preserve"> </w:t>
      </w:r>
      <w:r w:rsidRPr="00A67294">
        <w:rPr>
          <w:rFonts w:eastAsia="BatangChe"/>
          <w:szCs w:val="18"/>
        </w:rPr>
        <w:t>Glazebrook, S, Baird, N &amp; Holden, S, New Zealand: Country Report on Human Rights, Victoria University of Wellington Law Review, Volume 40</w:t>
      </w:r>
      <w:r w:rsidRPr="00A67294" w:rsidDel="00075676">
        <w:rPr>
          <w:rFonts w:eastAsia="BatangChe"/>
          <w:szCs w:val="18"/>
        </w:rPr>
        <w:t xml:space="preserve"> </w:t>
      </w:r>
      <w:r w:rsidRPr="00A67294">
        <w:rPr>
          <w:rFonts w:eastAsia="BatangChe"/>
          <w:szCs w:val="18"/>
        </w:rPr>
        <w:t xml:space="preserve">(2009, </w:t>
      </w:r>
      <w:r w:rsidRPr="00A67294">
        <w:rPr>
          <w:szCs w:val="18"/>
        </w:rPr>
        <w:t>page</w:t>
      </w:r>
      <w:r w:rsidRPr="00A67294">
        <w:rPr>
          <w:rFonts w:eastAsia="BatangChe"/>
          <w:szCs w:val="18"/>
        </w:rPr>
        <w:t xml:space="preserve"> 58).</w:t>
      </w:r>
    </w:p>
  </w:footnote>
  <w:footnote w:id="26">
    <w:p w14:paraId="2A8A08B3" w14:textId="5EA822F8"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Department of Social Welfare, Māori Perspective Advisory Committee. </w:t>
      </w:r>
      <w:proofErr w:type="spellStart"/>
      <w:r w:rsidR="005E3B1D">
        <w:t>Puao</w:t>
      </w:r>
      <w:proofErr w:type="spellEnd"/>
      <w:r w:rsidR="005E3B1D">
        <w:t>-</w:t>
      </w:r>
      <w:proofErr w:type="spellStart"/>
      <w:r w:rsidR="005E3B1D">
        <w:t>te</w:t>
      </w:r>
      <w:proofErr w:type="spellEnd"/>
      <w:r w:rsidR="005E3B1D">
        <w:t>-Ata-</w:t>
      </w:r>
      <w:proofErr w:type="spellStart"/>
      <w:r w:rsidR="005E3B1D">
        <w:t>Tū</w:t>
      </w:r>
      <w:proofErr w:type="spellEnd"/>
      <w:r w:rsidR="005E3B1D" w:rsidRPr="00A67294" w:rsidDel="005E3B1D">
        <w:rPr>
          <w:szCs w:val="18"/>
        </w:rPr>
        <w:t xml:space="preserve"> </w:t>
      </w:r>
      <w:r w:rsidRPr="00A67294">
        <w:rPr>
          <w:szCs w:val="18"/>
        </w:rPr>
        <w:t>(Day Break): The Report of the Ministerial Advisory Committee on a Māori Perspective for the Department of Social Welfare (1988, pages 44–45).</w:t>
      </w:r>
    </w:p>
  </w:footnote>
  <w:footnote w:id="27">
    <w:p w14:paraId="0C7C941F" w14:textId="62BA9EF9"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Indian Child Welfare Act, PL 95–608, Approved November 8, 1978 (92 Stat. 3069); Secretariat of National Aboriginal and Islander Child Care, Aboriginal and Torres Strait Islander Child Placement Principle: Aims and Core Elements (June 2013, page 2).</w:t>
      </w:r>
    </w:p>
  </w:footnote>
  <w:footnote w:id="28">
    <w:p w14:paraId="039EBE99" w14:textId="2F88BF95" w:rsidR="00940439" w:rsidRDefault="00940439" w:rsidP="009635D8">
      <w:pPr>
        <w:pStyle w:val="FootnoteText"/>
      </w:pPr>
      <w:r>
        <w:rPr>
          <w:rStyle w:val="FootnoteReference"/>
        </w:rPr>
        <w:footnoteRef/>
      </w:r>
      <w:r>
        <w:t xml:space="preserve"> An Act respecting First Nations, Inuit and Métis children, youth and families (S.C. 2019, c. 24), Assented to 2019-06-21.</w:t>
      </w:r>
    </w:p>
  </w:footnote>
  <w:footnote w:id="29">
    <w:p w14:paraId="02E3F270" w14:textId="2C7A6750" w:rsidR="00940439" w:rsidRDefault="00940439">
      <w:pPr>
        <w:pStyle w:val="FootnoteText"/>
      </w:pPr>
      <w:r>
        <w:rPr>
          <w:rStyle w:val="FootnoteReference"/>
        </w:rPr>
        <w:footnoteRef/>
      </w:r>
      <w:r>
        <w:t xml:space="preserve"> </w:t>
      </w:r>
      <w:r w:rsidRPr="00A67294">
        <w:rPr>
          <w:szCs w:val="18"/>
        </w:rPr>
        <w:t xml:space="preserve">International Association for Public Participation, IAP2 Spectrum of Public Participation (2018), </w:t>
      </w:r>
      <w:hyperlink r:id="rId9" w:history="1">
        <w:r w:rsidRPr="00A67294">
          <w:rPr>
            <w:rStyle w:val="Hyperlink"/>
            <w:szCs w:val="18"/>
          </w:rPr>
          <w:t>https://iap2.org.au/resources/spectrum/</w:t>
        </w:r>
      </w:hyperlink>
      <w:r w:rsidRPr="00A67294">
        <w:rPr>
          <w:szCs w:val="18"/>
        </w:rPr>
        <w:t>. Involve means “to work directly with the public throughout the process to ensure that public concerns and aspirations are consistently understood and considered”, collaborate means “to partner with the public in each aspect of the decision including the development of alternatives and the identification of a preferred solution” and empower means “to place final decision making in the hands of the public”.</w:t>
      </w:r>
    </w:p>
  </w:footnote>
  <w:footnote w:id="30">
    <w:p w14:paraId="23F204EF" w14:textId="3C688EC9" w:rsidR="00940439" w:rsidRDefault="00940439">
      <w:pPr>
        <w:pStyle w:val="FootnoteText"/>
      </w:pPr>
      <w:r>
        <w:rPr>
          <w:rStyle w:val="FootnoteReference"/>
        </w:rPr>
        <w:footnoteRef/>
      </w:r>
      <w:r>
        <w:t xml:space="preserve"> </w:t>
      </w:r>
      <w:r w:rsidRPr="00837801">
        <w:t>Witness statement</w:t>
      </w:r>
      <w:r>
        <w:t xml:space="preserve"> of</w:t>
      </w:r>
      <w:r w:rsidRPr="00837801">
        <w:t xml:space="preserve"> Mr RA</w:t>
      </w:r>
      <w:r w:rsidR="0079440B">
        <w:t xml:space="preserve"> (</w:t>
      </w:r>
      <w:r w:rsidRPr="00837801">
        <w:t>15 August 2022).</w:t>
      </w:r>
    </w:p>
  </w:footnote>
  <w:footnote w:id="31">
    <w:p w14:paraId="7D3EB3EE" w14:textId="1DF58B8C" w:rsidR="00940439" w:rsidRDefault="00940439">
      <w:pPr>
        <w:pStyle w:val="FootnoteText"/>
      </w:pPr>
      <w:r>
        <w:rPr>
          <w:rStyle w:val="FootnoteReference"/>
        </w:rPr>
        <w:footnoteRef/>
      </w:r>
      <w:r>
        <w:t xml:space="preserve"> </w:t>
      </w:r>
      <w:r w:rsidRPr="00705F63">
        <w:rPr>
          <w:szCs w:val="18"/>
        </w:rPr>
        <w:t xml:space="preserve">Witness </w:t>
      </w:r>
      <w:r>
        <w:rPr>
          <w:szCs w:val="18"/>
        </w:rPr>
        <w:t>s</w:t>
      </w:r>
      <w:r w:rsidRPr="00705F63">
        <w:rPr>
          <w:szCs w:val="18"/>
        </w:rPr>
        <w:t>tatement of Ms NT (20 January 2022).</w:t>
      </w:r>
    </w:p>
  </w:footnote>
  <w:footnote w:id="32">
    <w:p w14:paraId="22B507D6" w14:textId="6FF744C9" w:rsidR="00940439" w:rsidRPr="00A67294" w:rsidRDefault="00940439" w:rsidP="00206FAE">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w:t>
      </w:r>
      <w:r>
        <w:rPr>
          <w:szCs w:val="18"/>
        </w:rPr>
        <w:t>He Purapura Ora, he Māra Tipu: From Redress to Puretumu Torowhānui</w:t>
      </w:r>
      <w:r w:rsidRPr="00A67294">
        <w:rPr>
          <w:szCs w:val="18"/>
        </w:rPr>
        <w:t>, Volume 1 (2021</w:t>
      </w:r>
      <w:r>
        <w:rPr>
          <w:szCs w:val="18"/>
        </w:rPr>
        <w:t>,</w:t>
      </w:r>
      <w:r w:rsidRPr="00A67294">
        <w:rPr>
          <w:szCs w:val="18"/>
        </w:rPr>
        <w:t xml:space="preserve"> page 264).</w:t>
      </w:r>
    </w:p>
  </w:footnote>
  <w:footnote w:id="33">
    <w:p w14:paraId="1E7FA8A7" w14:textId="7C16C56F" w:rsidR="00940439" w:rsidRPr="00A67294" w:rsidRDefault="00940439" w:rsidP="00937BB2">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w:t>
      </w:r>
      <w:r>
        <w:rPr>
          <w:szCs w:val="18"/>
        </w:rPr>
        <w:t>He Purapura Ora, he Māra Tipu: From Redress to Puretumu Torowhānui</w:t>
      </w:r>
      <w:r w:rsidRPr="00A67294">
        <w:rPr>
          <w:szCs w:val="18"/>
        </w:rPr>
        <w:t>, Volume 1 (2021, page 281).</w:t>
      </w:r>
    </w:p>
  </w:footnote>
  <w:footnote w:id="34">
    <w:p w14:paraId="2275C046" w14:textId="10A11B41" w:rsidR="00940439" w:rsidRPr="00A67294" w:rsidRDefault="00940439" w:rsidP="00937BB2">
      <w:pPr>
        <w:pStyle w:val="FootnoteText"/>
        <w:spacing w:line="264" w:lineRule="auto"/>
        <w:rPr>
          <w:szCs w:val="18"/>
        </w:rPr>
      </w:pPr>
      <w:r w:rsidRPr="00A67294">
        <w:rPr>
          <w:rStyle w:val="FootnoteReference"/>
          <w:sz w:val="18"/>
          <w:szCs w:val="18"/>
        </w:rPr>
        <w:footnoteRef/>
      </w:r>
      <w:r w:rsidRPr="00A67294">
        <w:rPr>
          <w:szCs w:val="18"/>
        </w:rPr>
        <w:t xml:space="preserve"> Media release, New Zealand Government, Survivors of abuse in state and faith-based care will have access to new independent redress process (15 December 2021), </w:t>
      </w:r>
      <w:hyperlink r:id="rId10" w:history="1">
        <w:r w:rsidRPr="00A67294">
          <w:rPr>
            <w:rStyle w:val="Hyperlink"/>
            <w:szCs w:val="18"/>
          </w:rPr>
          <w:t>https://www.beehive.govt.nz/release/survivors-abuse-state-and-faith-based-care-will-have-access-new-independent-redress-process</w:t>
        </w:r>
      </w:hyperlink>
      <w:r w:rsidRPr="00A67294">
        <w:rPr>
          <w:szCs w:val="18"/>
        </w:rPr>
        <w:t>.</w:t>
      </w:r>
    </w:p>
  </w:footnote>
  <w:footnote w:id="35">
    <w:p w14:paraId="1A5DFA59" w14:textId="0F9F3DB2" w:rsidR="00940439" w:rsidRPr="00A67294" w:rsidRDefault="00940439" w:rsidP="00937BB2">
      <w:pPr>
        <w:pStyle w:val="FootnoteText"/>
        <w:spacing w:line="264" w:lineRule="auto"/>
        <w:rPr>
          <w:szCs w:val="18"/>
        </w:rPr>
      </w:pPr>
      <w:r w:rsidRPr="00A67294">
        <w:rPr>
          <w:rStyle w:val="FootnoteReference"/>
          <w:sz w:val="18"/>
          <w:szCs w:val="18"/>
        </w:rPr>
        <w:footnoteRef/>
      </w:r>
      <w:r w:rsidRPr="00A67294">
        <w:rPr>
          <w:szCs w:val="18"/>
        </w:rPr>
        <w:t xml:space="preserve"> Media release, New Zealand Government, Survivors of abuse in state and faith-based care will have access to new independent redress process (15 December 2021), </w:t>
      </w:r>
      <w:hyperlink r:id="rId11" w:history="1">
        <w:r w:rsidRPr="00A67294">
          <w:rPr>
            <w:rStyle w:val="Hyperlink"/>
            <w:szCs w:val="18"/>
          </w:rPr>
          <w:t>https://www.beehive.govt.nz/release/survivors-abuse-state-and-faith-based-care-will-have-access-new-independent-redress-process</w:t>
        </w:r>
      </w:hyperlink>
      <w:r w:rsidRPr="00A67294">
        <w:rPr>
          <w:szCs w:val="18"/>
        </w:rPr>
        <w:t xml:space="preserve">. </w:t>
      </w:r>
    </w:p>
  </w:footnote>
  <w:footnote w:id="36">
    <w:p w14:paraId="65128ADE"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sidRPr="00A67294">
        <w:rPr>
          <w:rStyle w:val="ui-provider"/>
          <w:rFonts w:eastAsiaTheme="majorEastAsia"/>
          <w:szCs w:val="18"/>
        </w:rPr>
        <w:t xml:space="preserve">Royal Commission of Inquiry into Historical Abuse in State Care and in the Care of Faith-Based Institutions, Terms of Reference, clause </w:t>
      </w:r>
      <w:r w:rsidRPr="00A67294">
        <w:rPr>
          <w:szCs w:val="18"/>
        </w:rPr>
        <w:t>30.</w:t>
      </w:r>
    </w:p>
  </w:footnote>
  <w:footnote w:id="37">
    <w:p w14:paraId="08332DD3" w14:textId="6B0E882A"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rStyle w:val="FootnoteReference"/>
          <w:sz w:val="18"/>
          <w:szCs w:val="18"/>
        </w:rPr>
        <w:t xml:space="preserve"> </w:t>
      </w:r>
      <w:r w:rsidRPr="00A67294">
        <w:rPr>
          <w:szCs w:val="18"/>
        </w:rPr>
        <w:t xml:space="preserve">Royal Commission of Inquiry into Abuse in Care, He Purapura Ora, he Māra Tipu: From </w:t>
      </w:r>
      <w:r>
        <w:rPr>
          <w:szCs w:val="18"/>
        </w:rPr>
        <w:t>Redress</w:t>
      </w:r>
      <w:r w:rsidRPr="00A67294">
        <w:rPr>
          <w:szCs w:val="18"/>
        </w:rPr>
        <w:t xml:space="preserve"> to Puretumu Torowhānui, Volume 1 (2021, page 275).</w:t>
      </w:r>
    </w:p>
  </w:footnote>
  <w:footnote w:id="38">
    <w:p w14:paraId="610B66B2" w14:textId="278A9D6F"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rStyle w:val="FootnoteReference"/>
          <w:sz w:val="18"/>
          <w:szCs w:val="18"/>
        </w:rPr>
        <w:t xml:space="preserve"> </w:t>
      </w:r>
      <w:r w:rsidRPr="00A67294">
        <w:rPr>
          <w:szCs w:val="18"/>
        </w:rPr>
        <w:t xml:space="preserve">Royal Commission of Inquiry into Abuse in Care, He Purapura Ora, he Māra Tipu: From </w:t>
      </w:r>
      <w:r>
        <w:rPr>
          <w:szCs w:val="18"/>
        </w:rPr>
        <w:t>Redress</w:t>
      </w:r>
      <w:r w:rsidRPr="00A67294">
        <w:rPr>
          <w:szCs w:val="18"/>
        </w:rPr>
        <w:t xml:space="preserve"> to Puretumu Torowhānui, Volume 1 (2021, page 275).</w:t>
      </w:r>
    </w:p>
  </w:footnote>
  <w:footnote w:id="39">
    <w:p w14:paraId="461044E1" w14:textId="0BC66DA4"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Pastoral letter of the Holy Father Pope Benedict XVI to the Catholics of Ireland (2010). </w:t>
      </w:r>
    </w:p>
  </w:footnote>
  <w:footnote w:id="40">
    <w:p w14:paraId="792F5469" w14:textId="1629AF18" w:rsidR="00940439" w:rsidRPr="00A67294" w:rsidRDefault="00940439" w:rsidP="00E02AC1">
      <w:pPr>
        <w:pStyle w:val="FootnoteText"/>
        <w:spacing w:line="264" w:lineRule="auto"/>
        <w:rPr>
          <w:rStyle w:val="FootnoteReference"/>
          <w:sz w:val="18"/>
          <w:szCs w:val="18"/>
        </w:rPr>
      </w:pPr>
      <w:r w:rsidRPr="00A67294">
        <w:rPr>
          <w:rStyle w:val="FootnoteReference"/>
          <w:sz w:val="18"/>
          <w:szCs w:val="18"/>
        </w:rPr>
        <w:footnoteRef/>
      </w:r>
      <w:r w:rsidRPr="00A67294">
        <w:rPr>
          <w:szCs w:val="18"/>
        </w:rPr>
        <w:t xml:space="preserve"> Vatican News, Catholic leaders respond to final report of Australian Royal Commission (16 December 2017),</w:t>
      </w:r>
      <w:r w:rsidRPr="00A67294">
        <w:rPr>
          <w:rStyle w:val="FootnoteReference"/>
          <w:sz w:val="18"/>
          <w:szCs w:val="18"/>
        </w:rPr>
        <w:t xml:space="preserve"> </w:t>
      </w:r>
      <w:hyperlink r:id="rId12" w:history="1">
        <w:r w:rsidRPr="00A67294">
          <w:rPr>
            <w:rStyle w:val="Hyperlink"/>
            <w:szCs w:val="18"/>
          </w:rPr>
          <w:t>https://www.vaticannews.va/en/vatican-city/news/2017-12/vatican-responds-to-final-report-of-australian-royal-commission.html</w:t>
        </w:r>
      </w:hyperlink>
      <w:r w:rsidRPr="00A67294">
        <w:rPr>
          <w:szCs w:val="18"/>
        </w:rPr>
        <w:t>.</w:t>
      </w:r>
    </w:p>
  </w:footnote>
  <w:footnote w:id="41">
    <w:p w14:paraId="5E93C428" w14:textId="5668D689"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w:t>
      </w:r>
      <w:r w:rsidRPr="00A67294">
        <w:rPr>
          <w:rStyle w:val="normaltextrun"/>
          <w:rFonts w:eastAsiaTheme="majorEastAsia"/>
          <w:color w:val="000000"/>
          <w:szCs w:val="18"/>
        </w:rPr>
        <w:t>Transcript of evidence of the closing statement of Sally McKechnie on behalf of the Bishops and Congregational leaders of the Catholic Church in Aotearoa New Zealand at the Inquiry’s Marylands School Hearing (Royal Commission of Inquiry into Abuse in Care, 17 February 2022, page 619).</w:t>
      </w:r>
    </w:p>
  </w:footnote>
  <w:footnote w:id="42">
    <w:p w14:paraId="2C3114D7" w14:textId="571A45C0" w:rsidR="00940439" w:rsidRDefault="00940439">
      <w:pPr>
        <w:pStyle w:val="FootnoteText"/>
      </w:pPr>
      <w:r>
        <w:rPr>
          <w:rStyle w:val="FootnoteReference"/>
        </w:rPr>
        <w:footnoteRef/>
      </w:r>
      <w:r>
        <w:t xml:space="preserve"> </w:t>
      </w:r>
      <w:r w:rsidRPr="006602B2">
        <w:rPr>
          <w:rStyle w:val="footnotesChar"/>
        </w:rPr>
        <w:t xml:space="preserve">Witness </w:t>
      </w:r>
      <w:r>
        <w:rPr>
          <w:rStyle w:val="footnotesChar"/>
        </w:rPr>
        <w:t>statement of Jonathan Mosen (18 November 2021, para 5.2).</w:t>
      </w:r>
    </w:p>
  </w:footnote>
  <w:footnote w:id="43">
    <w:p w14:paraId="60F551CF" w14:textId="6D0E0443"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Witness statement of Brother Timothy Graham (28 September 2021, para 37).</w:t>
      </w:r>
    </w:p>
  </w:footnote>
  <w:footnote w:id="44">
    <w:p w14:paraId="411CD5A6" w14:textId="77777777" w:rsidR="00932160" w:rsidRPr="00FA29F5" w:rsidRDefault="00932160" w:rsidP="00E02AC1">
      <w:pPr>
        <w:pStyle w:val="FootnoteText"/>
        <w:spacing w:line="264" w:lineRule="auto"/>
        <w:rPr>
          <w:lang w:val="en-US"/>
        </w:rPr>
      </w:pPr>
      <w:r>
        <w:rPr>
          <w:rStyle w:val="FootnoteReference"/>
        </w:rPr>
        <w:footnoteRef/>
      </w:r>
      <w:r>
        <w:t xml:space="preserve"> </w:t>
      </w:r>
      <w:r w:rsidRPr="00A67294">
        <w:rPr>
          <w:szCs w:val="18"/>
        </w:rPr>
        <w:t>Witness statement of Brother Timothy Graham</w:t>
      </w:r>
      <w:r w:rsidRPr="00A67294" w:rsidDel="00C2156F">
        <w:rPr>
          <w:szCs w:val="18"/>
        </w:rPr>
        <w:t>, WITN0837001, EXT0018177</w:t>
      </w:r>
      <w:r w:rsidRPr="00A67294">
        <w:rPr>
          <w:szCs w:val="18"/>
        </w:rPr>
        <w:t xml:space="preserve"> (28 September 2021, para </w:t>
      </w:r>
      <w:r>
        <w:rPr>
          <w:szCs w:val="18"/>
        </w:rPr>
        <w:t>40).</w:t>
      </w:r>
    </w:p>
  </w:footnote>
  <w:footnote w:id="45">
    <w:p w14:paraId="765D923F" w14:textId="4DC678D9"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Stolen lives, marked Souls: The inquiry into the Order of the </w:t>
      </w:r>
      <w:proofErr w:type="gramStart"/>
      <w:r w:rsidRPr="00A67294">
        <w:rPr>
          <w:szCs w:val="18"/>
        </w:rPr>
        <w:t>Brothers</w:t>
      </w:r>
      <w:proofErr w:type="gramEnd"/>
      <w:r w:rsidRPr="00A67294">
        <w:rPr>
          <w:szCs w:val="18"/>
        </w:rPr>
        <w:t xml:space="preserve"> of St John of God at Marylands School and Hebron Trust (2023, </w:t>
      </w:r>
      <w:r>
        <w:rPr>
          <w:szCs w:val="18"/>
        </w:rPr>
        <w:t xml:space="preserve">Chapter 5, </w:t>
      </w:r>
      <w:r w:rsidRPr="00A67294">
        <w:rPr>
          <w:szCs w:val="18"/>
        </w:rPr>
        <w:t xml:space="preserve">para 77). </w:t>
      </w:r>
    </w:p>
  </w:footnote>
  <w:footnote w:id="46">
    <w:p w14:paraId="75C48A69" w14:textId="5216F612"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Stolen lives, Marked Souls: The inquiry into the Order of the </w:t>
      </w:r>
      <w:proofErr w:type="gramStart"/>
      <w:r w:rsidRPr="00A67294">
        <w:rPr>
          <w:szCs w:val="18"/>
        </w:rPr>
        <w:t>Brothers</w:t>
      </w:r>
      <w:proofErr w:type="gramEnd"/>
      <w:r w:rsidRPr="00A67294">
        <w:rPr>
          <w:szCs w:val="18"/>
        </w:rPr>
        <w:t xml:space="preserve"> of St John of God at Marylands School and Hebron Trust (2023, </w:t>
      </w:r>
      <w:r>
        <w:rPr>
          <w:szCs w:val="18"/>
        </w:rPr>
        <w:t>Chapter 5,</w:t>
      </w:r>
      <w:r w:rsidRPr="00A67294">
        <w:rPr>
          <w:szCs w:val="18"/>
        </w:rPr>
        <w:t xml:space="preserve"> paras 80–84). </w:t>
      </w:r>
    </w:p>
  </w:footnote>
  <w:footnote w:id="47">
    <w:p w14:paraId="2AB7C57A" w14:textId="55EAF731"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329).</w:t>
      </w:r>
    </w:p>
  </w:footnote>
  <w:footnote w:id="48">
    <w:p w14:paraId="671FB1A9" w14:textId="3219E6CC"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330).</w:t>
      </w:r>
    </w:p>
  </w:footnote>
  <w:footnote w:id="49">
    <w:p w14:paraId="10143741" w14:textId="39814E0C"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United Nations Convention against Torture and Other Cruel, Inhuman or Degrading Treatment or Punishment, articles 12 and 16.</w:t>
      </w:r>
    </w:p>
  </w:footnote>
  <w:footnote w:id="50">
    <w:p w14:paraId="72987F58" w14:textId="26B7EB5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Stolen Lives, Marked Souls: The inquiry into the Order of the </w:t>
      </w:r>
      <w:proofErr w:type="gramStart"/>
      <w:r w:rsidRPr="00A67294">
        <w:rPr>
          <w:szCs w:val="18"/>
        </w:rPr>
        <w:t>Brothers</w:t>
      </w:r>
      <w:proofErr w:type="gramEnd"/>
      <w:r w:rsidRPr="00A67294">
        <w:rPr>
          <w:szCs w:val="18"/>
        </w:rPr>
        <w:t xml:space="preserve"> of St John of God at Marylands School and Hebron Trust (2023, page 303); In the matter of an application by Rosaleen Dalton for Judicial Review (Northern Ireland) [2023] UKSC 36.</w:t>
      </w:r>
    </w:p>
  </w:footnote>
  <w:footnote w:id="51">
    <w:p w14:paraId="2427B3E9" w14:textId="00197633"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United Nations Convention against Torture and Other Cruel, Inhuman or Degrading Treatment or Punishment, articles 12 and 16.</w:t>
      </w:r>
    </w:p>
  </w:footnote>
  <w:footnote w:id="52">
    <w:p w14:paraId="51C7B27D" w14:textId="78CC2A2A"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vertAlign w:val="superscript"/>
        </w:rPr>
        <w:t xml:space="preserve"> </w:t>
      </w:r>
      <w:r w:rsidRPr="00A67294">
        <w:rPr>
          <w:szCs w:val="18"/>
        </w:rPr>
        <w:t xml:space="preserve">Royal Commission of Inquiry into Abuse in Care, </w:t>
      </w:r>
      <w:r>
        <w:rPr>
          <w:szCs w:val="18"/>
        </w:rPr>
        <w:t>He Purapura Ora, he Māra Tipu: From Redress to Puretumu Torowhānui</w:t>
      </w:r>
      <w:r w:rsidRPr="00A67294">
        <w:rPr>
          <w:szCs w:val="18"/>
        </w:rPr>
        <w:t>, Volume 1 (2021, page 284).</w:t>
      </w:r>
    </w:p>
  </w:footnote>
  <w:footnote w:id="53">
    <w:p w14:paraId="75174A1C" w14:textId="4B7A8AFD"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w:t>
      </w:r>
      <w:r>
        <w:rPr>
          <w:szCs w:val="18"/>
        </w:rPr>
        <w:t>He Purapura Ora, he Māra Tipu: From Redress to Puretumu Torowhānui</w:t>
      </w:r>
      <w:r w:rsidRPr="00A67294">
        <w:rPr>
          <w:szCs w:val="18"/>
        </w:rPr>
        <w:t>, Volume 1 (2021, page 285).</w:t>
      </w:r>
    </w:p>
  </w:footnote>
  <w:footnote w:id="54">
    <w:p w14:paraId="1983192C" w14:textId="3732DDF5"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vertAlign w:val="superscript"/>
        </w:rPr>
        <w:t xml:space="preserve"> </w:t>
      </w:r>
      <w:r w:rsidRPr="00A67294">
        <w:rPr>
          <w:szCs w:val="18"/>
        </w:rPr>
        <w:t xml:space="preserve">Royal Commission of Inquiry into Abuse in Care, </w:t>
      </w:r>
      <w:r>
        <w:rPr>
          <w:szCs w:val="18"/>
        </w:rPr>
        <w:t>He Purapura Ora, he Māra Tipu: From Redress to Puretumu Torowhānui</w:t>
      </w:r>
      <w:r w:rsidRPr="00A67294">
        <w:rPr>
          <w:szCs w:val="18"/>
        </w:rPr>
        <w:t>, Volume 1 (2021, page 285).</w:t>
      </w:r>
    </w:p>
  </w:footnote>
  <w:footnote w:id="55">
    <w:p w14:paraId="276E91F7" w14:textId="3579D5DF"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w:t>
      </w:r>
      <w:r>
        <w:rPr>
          <w:szCs w:val="18"/>
        </w:rPr>
        <w:t>He Purapura Ora, he Māra Tipu: From Redress to Puretumu Torowhānui</w:t>
      </w:r>
      <w:r w:rsidRPr="00A67294">
        <w:rPr>
          <w:szCs w:val="18"/>
        </w:rPr>
        <w:t>, Volume 1 (2021, pages 305–6).</w:t>
      </w:r>
    </w:p>
  </w:footnote>
  <w:footnote w:id="56">
    <w:p w14:paraId="57E2846D" w14:textId="1E0EABFF"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w:t>
      </w:r>
      <w:r>
        <w:rPr>
          <w:szCs w:val="18"/>
        </w:rPr>
        <w:t>He Purapura Ora, he Māra Tipu: From Redress to Puretumu Torowhānui</w:t>
      </w:r>
      <w:r w:rsidRPr="00A67294">
        <w:rPr>
          <w:szCs w:val="18"/>
        </w:rPr>
        <w:t>, Volume 1 (2021, pages 160 and 305).</w:t>
      </w:r>
    </w:p>
  </w:footnote>
  <w:footnote w:id="57">
    <w:p w14:paraId="27FF1F51" w14:textId="33E92343"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w:t>
      </w:r>
      <w:r>
        <w:rPr>
          <w:szCs w:val="18"/>
        </w:rPr>
        <w:t>He Purapura Ora, he Māra Tipu: From Redress to Puretumu Torowhānui</w:t>
      </w:r>
      <w:r w:rsidRPr="00A67294">
        <w:rPr>
          <w:szCs w:val="18"/>
        </w:rPr>
        <w:t>, Volume 1 (2021, page 306).</w:t>
      </w:r>
    </w:p>
  </w:footnote>
  <w:footnote w:id="58">
    <w:p w14:paraId="0161387A" w14:textId="11FAA213"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w:t>
      </w:r>
      <w:r>
        <w:rPr>
          <w:szCs w:val="18"/>
        </w:rPr>
        <w:t>He Purapura Ora, he Māra Tipu: From Redress to Puretumu Torowhānui</w:t>
      </w:r>
      <w:r w:rsidRPr="00A67294">
        <w:rPr>
          <w:szCs w:val="18"/>
        </w:rPr>
        <w:t>, Volume 1 (2021, pages 304–306).</w:t>
      </w:r>
    </w:p>
  </w:footnote>
  <w:footnote w:id="59">
    <w:p w14:paraId="09C04FD4" w14:textId="5728797C"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w:t>
      </w:r>
      <w:r>
        <w:rPr>
          <w:szCs w:val="18"/>
        </w:rPr>
        <w:t>He Purapura Ora, he Māra Tipu: From Redress to Puretumu Torowhānui</w:t>
      </w:r>
      <w:r w:rsidRPr="00A67294">
        <w:rPr>
          <w:szCs w:val="18"/>
        </w:rPr>
        <w:t>, Volume 1 (2021, page 308).</w:t>
      </w:r>
    </w:p>
  </w:footnote>
  <w:footnote w:id="60">
    <w:p w14:paraId="31C331A3" w14:textId="46C967EF"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vertAlign w:val="superscript"/>
        </w:rPr>
        <w:t xml:space="preserve"> </w:t>
      </w:r>
      <w:r w:rsidRPr="00A67294">
        <w:rPr>
          <w:szCs w:val="18"/>
        </w:rPr>
        <w:t xml:space="preserve">Royal Commission of Inquiry into Abuse in Care, </w:t>
      </w:r>
      <w:r>
        <w:rPr>
          <w:szCs w:val="18"/>
        </w:rPr>
        <w:t>He Purapura Ora, he Māra Tipu: From Redress to Puretumu Torowhānui</w:t>
      </w:r>
      <w:r w:rsidRPr="00A67294">
        <w:rPr>
          <w:szCs w:val="18"/>
        </w:rPr>
        <w:t>, Volume 1 (2021, pages 330–334 and 338).</w:t>
      </w:r>
    </w:p>
  </w:footnote>
  <w:footnote w:id="61">
    <w:p w14:paraId="28541358" w14:textId="37A50627"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w:t>
      </w:r>
      <w:r>
        <w:rPr>
          <w:szCs w:val="18"/>
        </w:rPr>
        <w:t>He Purapura Ora, he Māra Tipu: From Redress to Puretumu Torowhānui</w:t>
      </w:r>
      <w:r w:rsidRPr="00A67294">
        <w:rPr>
          <w:szCs w:val="18"/>
        </w:rPr>
        <w:t>, Volume 1 (2021, page 333).</w:t>
      </w:r>
    </w:p>
  </w:footnote>
  <w:footnote w:id="62">
    <w:p w14:paraId="3C76DFFD" w14:textId="50E9E733"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w:t>
      </w:r>
      <w:r>
        <w:rPr>
          <w:szCs w:val="18"/>
        </w:rPr>
        <w:t>He Purapura Ora, he Māra Tipu: From Redress to Puretumu Torowhānui</w:t>
      </w:r>
      <w:r w:rsidRPr="00A67294">
        <w:rPr>
          <w:szCs w:val="18"/>
        </w:rPr>
        <w:t>, Volume 1 (2021, page 333).</w:t>
      </w:r>
    </w:p>
  </w:footnote>
  <w:footnote w:id="63">
    <w:p w14:paraId="73594D82" w14:textId="385771FC" w:rsidR="00940439" w:rsidRPr="00EB04A5" w:rsidRDefault="00940439" w:rsidP="00440035">
      <w:pPr>
        <w:pStyle w:val="FootnoteText"/>
        <w:rPr>
          <w:lang w:val="en-US"/>
        </w:rPr>
      </w:pPr>
      <w:r>
        <w:rPr>
          <w:rStyle w:val="FootnoteReference"/>
        </w:rPr>
        <w:footnoteRef/>
      </w:r>
      <w:r>
        <w:t xml:space="preserve"> </w:t>
      </w:r>
      <w:r w:rsidRPr="00A339BD">
        <w:rPr>
          <w:rStyle w:val="footnotesChar"/>
        </w:rPr>
        <w:t xml:space="preserve">Royal Commission of Inquiry into Abuse in Care, </w:t>
      </w:r>
      <w:r w:rsidRPr="00A67294">
        <w:rPr>
          <w:rFonts w:eastAsia="Calibri"/>
          <w:szCs w:val="18"/>
        </w:rPr>
        <w:t xml:space="preserve">Stolen </w:t>
      </w:r>
      <w:r w:rsidRPr="00A67294">
        <w:rPr>
          <w:szCs w:val="18"/>
        </w:rPr>
        <w:t>lives, marked</w:t>
      </w:r>
      <w:r w:rsidRPr="00A67294">
        <w:rPr>
          <w:rFonts w:eastAsia="Calibri"/>
          <w:szCs w:val="18"/>
        </w:rPr>
        <w:t xml:space="preserve"> Souls</w:t>
      </w:r>
      <w:r w:rsidRPr="00A67294">
        <w:rPr>
          <w:szCs w:val="18"/>
        </w:rPr>
        <w:t xml:space="preserve">: The inquiry into the Order of the </w:t>
      </w:r>
      <w:proofErr w:type="gramStart"/>
      <w:r w:rsidRPr="00A67294">
        <w:rPr>
          <w:szCs w:val="18"/>
        </w:rPr>
        <w:t>Brothers</w:t>
      </w:r>
      <w:proofErr w:type="gramEnd"/>
      <w:r w:rsidRPr="00A67294">
        <w:rPr>
          <w:szCs w:val="18"/>
        </w:rPr>
        <w:t xml:space="preserve"> of St John of God at Marylands School and Hebron Trust</w:t>
      </w:r>
      <w:r w:rsidRPr="00A339BD">
        <w:rPr>
          <w:rStyle w:val="footnotesChar"/>
        </w:rPr>
        <w:t xml:space="preserve"> (2023</w:t>
      </w:r>
      <w:r>
        <w:rPr>
          <w:rStyle w:val="footnotesChar"/>
        </w:rPr>
        <w:t xml:space="preserve">, Chapter 5, </w:t>
      </w:r>
      <w:r w:rsidRPr="00A339BD">
        <w:rPr>
          <w:rStyle w:val="footnotesChar"/>
        </w:rPr>
        <w:t>p</w:t>
      </w:r>
      <w:r>
        <w:rPr>
          <w:rStyle w:val="footnotesChar"/>
        </w:rPr>
        <w:t>ara 331(h)).</w:t>
      </w:r>
    </w:p>
  </w:footnote>
  <w:footnote w:id="64">
    <w:p w14:paraId="3AC36A77" w14:textId="0DBC9DF4" w:rsidR="00940439" w:rsidRPr="007504AD" w:rsidRDefault="00940439" w:rsidP="00440035">
      <w:pPr>
        <w:pStyle w:val="FootnoteText"/>
        <w:rPr>
          <w:lang w:val="en-US"/>
        </w:rPr>
      </w:pPr>
      <w:r>
        <w:rPr>
          <w:rStyle w:val="FootnoteReference"/>
        </w:rPr>
        <w:footnoteRef/>
      </w:r>
      <w:r>
        <w:t xml:space="preserve"> </w:t>
      </w:r>
      <w:r w:rsidRPr="00A339BD">
        <w:rPr>
          <w:rStyle w:val="footnotesChar"/>
        </w:rPr>
        <w:t xml:space="preserve">Royal Commission of Inquiry into Abuse in Care, </w:t>
      </w:r>
      <w:r w:rsidRPr="00A67294">
        <w:rPr>
          <w:rFonts w:eastAsia="Calibri"/>
          <w:szCs w:val="18"/>
        </w:rPr>
        <w:t xml:space="preserve">Stolen </w:t>
      </w:r>
      <w:r w:rsidRPr="00A67294">
        <w:rPr>
          <w:szCs w:val="18"/>
        </w:rPr>
        <w:t>lives, marked</w:t>
      </w:r>
      <w:r w:rsidRPr="00A67294">
        <w:rPr>
          <w:rFonts w:eastAsia="Calibri"/>
          <w:szCs w:val="18"/>
        </w:rPr>
        <w:t xml:space="preserve"> Souls</w:t>
      </w:r>
      <w:r w:rsidRPr="00A67294">
        <w:rPr>
          <w:szCs w:val="18"/>
        </w:rPr>
        <w:t xml:space="preserve">: The inquiry into the Order of the </w:t>
      </w:r>
      <w:proofErr w:type="gramStart"/>
      <w:r w:rsidRPr="00A67294">
        <w:rPr>
          <w:szCs w:val="18"/>
        </w:rPr>
        <w:t>Brothers</w:t>
      </w:r>
      <w:proofErr w:type="gramEnd"/>
      <w:r w:rsidRPr="00A67294">
        <w:rPr>
          <w:szCs w:val="18"/>
        </w:rPr>
        <w:t xml:space="preserve"> of St John of God at Marylands School and Hebron Trust</w:t>
      </w:r>
      <w:r w:rsidRPr="00A339BD">
        <w:rPr>
          <w:rStyle w:val="footnotesChar"/>
        </w:rPr>
        <w:t xml:space="preserve"> (2023, </w:t>
      </w:r>
      <w:r>
        <w:rPr>
          <w:rStyle w:val="footnotesChar"/>
        </w:rPr>
        <w:t xml:space="preserve">Chapter 5, </w:t>
      </w:r>
      <w:r w:rsidRPr="00A339BD">
        <w:rPr>
          <w:rStyle w:val="footnotesChar"/>
        </w:rPr>
        <w:t>p</w:t>
      </w:r>
      <w:r>
        <w:rPr>
          <w:rStyle w:val="footnotesChar"/>
        </w:rPr>
        <w:t>ara 268).</w:t>
      </w:r>
    </w:p>
  </w:footnote>
  <w:footnote w:id="65">
    <w:p w14:paraId="75D836FC" w14:textId="18043F1C" w:rsidR="00940439" w:rsidRPr="007504AD" w:rsidRDefault="00940439" w:rsidP="00440035">
      <w:pPr>
        <w:pStyle w:val="FootnoteText"/>
        <w:rPr>
          <w:lang w:val="en-US"/>
        </w:rPr>
      </w:pPr>
      <w:r>
        <w:rPr>
          <w:rStyle w:val="FootnoteReference"/>
        </w:rPr>
        <w:footnoteRef/>
      </w:r>
      <w:r>
        <w:t xml:space="preserve"> </w:t>
      </w:r>
      <w:r w:rsidRPr="00A339BD">
        <w:rPr>
          <w:rStyle w:val="footnotesChar"/>
        </w:rPr>
        <w:t xml:space="preserve">Royal Commission of Inquiry into Abuse in Care, </w:t>
      </w:r>
      <w:r w:rsidRPr="00A67294">
        <w:rPr>
          <w:rFonts w:eastAsia="Calibri"/>
          <w:szCs w:val="18"/>
        </w:rPr>
        <w:t xml:space="preserve">Stolen </w:t>
      </w:r>
      <w:r w:rsidRPr="00A67294">
        <w:rPr>
          <w:szCs w:val="18"/>
        </w:rPr>
        <w:t>lives, marked</w:t>
      </w:r>
      <w:r w:rsidRPr="00A67294">
        <w:rPr>
          <w:rFonts w:eastAsia="Calibri"/>
          <w:szCs w:val="18"/>
        </w:rPr>
        <w:t xml:space="preserve"> Souls</w:t>
      </w:r>
      <w:r w:rsidRPr="00A67294">
        <w:rPr>
          <w:szCs w:val="18"/>
        </w:rPr>
        <w:t xml:space="preserve">: The inquiry into the Order of the </w:t>
      </w:r>
      <w:proofErr w:type="gramStart"/>
      <w:r w:rsidRPr="00A67294">
        <w:rPr>
          <w:szCs w:val="18"/>
        </w:rPr>
        <w:t>Brothers</w:t>
      </w:r>
      <w:proofErr w:type="gramEnd"/>
      <w:r w:rsidRPr="00A67294">
        <w:rPr>
          <w:szCs w:val="18"/>
        </w:rPr>
        <w:t xml:space="preserve"> of St John of God at Marylands School and Hebron Trust</w:t>
      </w:r>
      <w:r w:rsidRPr="00A339BD">
        <w:rPr>
          <w:rStyle w:val="footnotesChar"/>
        </w:rPr>
        <w:t xml:space="preserve"> (2023, </w:t>
      </w:r>
      <w:r>
        <w:rPr>
          <w:rStyle w:val="footnotesChar"/>
        </w:rPr>
        <w:t>Chapter 5,</w:t>
      </w:r>
      <w:r w:rsidRPr="00A339BD">
        <w:rPr>
          <w:rStyle w:val="footnotesChar"/>
        </w:rPr>
        <w:t xml:space="preserve"> p</w:t>
      </w:r>
      <w:r>
        <w:rPr>
          <w:rStyle w:val="footnotesChar"/>
        </w:rPr>
        <w:t>ara 269).</w:t>
      </w:r>
    </w:p>
  </w:footnote>
  <w:footnote w:id="66">
    <w:p w14:paraId="5821E0D8" w14:textId="75F5C1C0"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Te Rōpū Tautoko, Tautoko Roadmap: Responding to the </w:t>
      </w:r>
      <w:r>
        <w:rPr>
          <w:szCs w:val="18"/>
        </w:rPr>
        <w:t>Recommendation</w:t>
      </w:r>
      <w:r w:rsidRPr="00A67294">
        <w:rPr>
          <w:szCs w:val="18"/>
        </w:rPr>
        <w:t>s and themes arising from the Royal Commission (2022).</w:t>
      </w:r>
    </w:p>
  </w:footnote>
  <w:footnote w:id="67">
    <w:p w14:paraId="26BB9384" w14:textId="7016E5DF"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Media release, Congregational Leaders’ Conference Aotearoa New Zealand and New Zealand Catholic Bishops Conference, Statement of Catholic Church Leaders on looking forward from the work of the Royal Commission on Abuse in Care (10 January 2023).</w:t>
      </w:r>
    </w:p>
  </w:footnote>
  <w:footnote w:id="68">
    <w:p w14:paraId="0516E8A7" w14:textId="397D976B" w:rsidR="00940439" w:rsidRPr="007504AD" w:rsidRDefault="00940439" w:rsidP="00440035">
      <w:pPr>
        <w:pStyle w:val="FootnoteText"/>
        <w:rPr>
          <w:lang w:val="en-US"/>
        </w:rPr>
      </w:pPr>
      <w:r>
        <w:rPr>
          <w:rStyle w:val="FootnoteReference"/>
        </w:rPr>
        <w:footnoteRef/>
      </w:r>
      <w:r>
        <w:t xml:space="preserve"> </w:t>
      </w:r>
      <w:r w:rsidRPr="00A339BD">
        <w:rPr>
          <w:rStyle w:val="footnotesChar"/>
        </w:rPr>
        <w:t xml:space="preserve">Royal Commission of Inquiry into Abuse in Care, </w:t>
      </w:r>
      <w:r w:rsidRPr="00A67294">
        <w:rPr>
          <w:rFonts w:eastAsia="Calibri"/>
          <w:szCs w:val="18"/>
        </w:rPr>
        <w:t xml:space="preserve">Stolen </w:t>
      </w:r>
      <w:r w:rsidRPr="00A67294">
        <w:rPr>
          <w:szCs w:val="18"/>
        </w:rPr>
        <w:t>lives, marked</w:t>
      </w:r>
      <w:r w:rsidRPr="00A67294">
        <w:rPr>
          <w:rFonts w:eastAsia="Calibri"/>
          <w:szCs w:val="18"/>
        </w:rPr>
        <w:t xml:space="preserve"> Souls</w:t>
      </w:r>
      <w:r w:rsidRPr="00A67294">
        <w:rPr>
          <w:szCs w:val="18"/>
        </w:rPr>
        <w:t xml:space="preserve">: The inquiry into the Order of the </w:t>
      </w:r>
      <w:proofErr w:type="gramStart"/>
      <w:r w:rsidRPr="00A67294">
        <w:rPr>
          <w:szCs w:val="18"/>
        </w:rPr>
        <w:t>Brothers</w:t>
      </w:r>
      <w:proofErr w:type="gramEnd"/>
      <w:r w:rsidRPr="00A67294">
        <w:rPr>
          <w:szCs w:val="18"/>
        </w:rPr>
        <w:t xml:space="preserve"> of St John of God at Marylands School and Hebron Trust</w:t>
      </w:r>
      <w:r w:rsidRPr="00A339BD">
        <w:rPr>
          <w:rStyle w:val="footnotesChar"/>
        </w:rPr>
        <w:t xml:space="preserve"> (2023, </w:t>
      </w:r>
      <w:r>
        <w:rPr>
          <w:rStyle w:val="footnotesChar"/>
        </w:rPr>
        <w:t xml:space="preserve">Chapter 4, </w:t>
      </w:r>
      <w:r w:rsidRPr="00A339BD">
        <w:rPr>
          <w:rStyle w:val="footnotesChar"/>
        </w:rPr>
        <w:t>p</w:t>
      </w:r>
      <w:r>
        <w:rPr>
          <w:rStyle w:val="footnotesChar"/>
        </w:rPr>
        <w:t>ara 87).</w:t>
      </w:r>
    </w:p>
  </w:footnote>
  <w:footnote w:id="69">
    <w:p w14:paraId="5AE7FCE6" w14:textId="2226C402" w:rsidR="00940439" w:rsidRPr="007504AD" w:rsidRDefault="00940439" w:rsidP="00440035">
      <w:pPr>
        <w:pStyle w:val="FootnoteText"/>
        <w:rPr>
          <w:lang w:val="en-US"/>
        </w:rPr>
      </w:pPr>
      <w:r>
        <w:rPr>
          <w:rStyle w:val="FootnoteReference"/>
        </w:rPr>
        <w:footnoteRef/>
      </w:r>
      <w:r>
        <w:t xml:space="preserve"> </w:t>
      </w:r>
      <w:r w:rsidRPr="00A339BD">
        <w:rPr>
          <w:rStyle w:val="footnotesChar"/>
        </w:rPr>
        <w:t xml:space="preserve">Royal Commission of Inquiry into Abuse in Care, </w:t>
      </w:r>
      <w:r w:rsidRPr="00A67294">
        <w:rPr>
          <w:rFonts w:eastAsia="Calibri"/>
          <w:szCs w:val="18"/>
        </w:rPr>
        <w:t xml:space="preserve">Stolen </w:t>
      </w:r>
      <w:r w:rsidRPr="00A67294">
        <w:rPr>
          <w:szCs w:val="18"/>
        </w:rPr>
        <w:t>lives, marked</w:t>
      </w:r>
      <w:r w:rsidRPr="00A67294">
        <w:rPr>
          <w:rFonts w:eastAsia="Calibri"/>
          <w:szCs w:val="18"/>
        </w:rPr>
        <w:t xml:space="preserve"> Souls</w:t>
      </w:r>
      <w:r w:rsidRPr="00A67294">
        <w:rPr>
          <w:szCs w:val="18"/>
        </w:rPr>
        <w:t xml:space="preserve">: The inquiry into the Order of the </w:t>
      </w:r>
      <w:proofErr w:type="gramStart"/>
      <w:r w:rsidRPr="00A67294">
        <w:rPr>
          <w:szCs w:val="18"/>
        </w:rPr>
        <w:t>Brothers</w:t>
      </w:r>
      <w:proofErr w:type="gramEnd"/>
      <w:r w:rsidRPr="00A67294">
        <w:rPr>
          <w:szCs w:val="18"/>
        </w:rPr>
        <w:t xml:space="preserve"> of St John of God at Marylands School and Hebron Trust</w:t>
      </w:r>
      <w:r w:rsidRPr="00A339BD">
        <w:rPr>
          <w:rStyle w:val="footnotesChar"/>
        </w:rPr>
        <w:t xml:space="preserve"> (2023, </w:t>
      </w:r>
      <w:r>
        <w:rPr>
          <w:rStyle w:val="footnotesChar"/>
        </w:rPr>
        <w:t xml:space="preserve">Chapter 4, </w:t>
      </w:r>
      <w:r w:rsidRPr="00A339BD">
        <w:rPr>
          <w:rStyle w:val="footnotesChar"/>
        </w:rPr>
        <w:t>p</w:t>
      </w:r>
      <w:r>
        <w:rPr>
          <w:rStyle w:val="footnotesChar"/>
        </w:rPr>
        <w:t>ara 87).</w:t>
      </w:r>
    </w:p>
  </w:footnote>
  <w:footnote w:id="70">
    <w:p w14:paraId="10DDE02B" w14:textId="443A35ED" w:rsidR="00940439" w:rsidRPr="007504AD" w:rsidRDefault="00940439" w:rsidP="00440035">
      <w:pPr>
        <w:pStyle w:val="FootnoteText"/>
        <w:rPr>
          <w:lang w:val="en-US"/>
        </w:rPr>
      </w:pPr>
      <w:r>
        <w:rPr>
          <w:rStyle w:val="FootnoteReference"/>
        </w:rPr>
        <w:footnoteRef/>
      </w:r>
      <w:r>
        <w:t xml:space="preserve"> </w:t>
      </w:r>
      <w:r w:rsidRPr="00A339BD">
        <w:rPr>
          <w:rStyle w:val="footnotesChar"/>
        </w:rPr>
        <w:t xml:space="preserve">Royal Commission of Inquiry into Abuse in Care, </w:t>
      </w:r>
      <w:r w:rsidRPr="00A67294">
        <w:rPr>
          <w:rFonts w:eastAsia="Calibri"/>
          <w:szCs w:val="18"/>
        </w:rPr>
        <w:t xml:space="preserve">Stolen </w:t>
      </w:r>
      <w:r w:rsidRPr="00A67294">
        <w:rPr>
          <w:szCs w:val="18"/>
        </w:rPr>
        <w:t>lives, marked</w:t>
      </w:r>
      <w:r w:rsidRPr="00A67294">
        <w:rPr>
          <w:rFonts w:eastAsia="Calibri"/>
          <w:szCs w:val="18"/>
        </w:rPr>
        <w:t xml:space="preserve"> Souls</w:t>
      </w:r>
      <w:r w:rsidRPr="00A67294">
        <w:rPr>
          <w:szCs w:val="18"/>
        </w:rPr>
        <w:t xml:space="preserve">: The inquiry into the Order of the </w:t>
      </w:r>
      <w:proofErr w:type="gramStart"/>
      <w:r w:rsidRPr="00A67294">
        <w:rPr>
          <w:szCs w:val="18"/>
        </w:rPr>
        <w:t>Brothers</w:t>
      </w:r>
      <w:proofErr w:type="gramEnd"/>
      <w:r w:rsidRPr="00A67294">
        <w:rPr>
          <w:szCs w:val="18"/>
        </w:rPr>
        <w:t xml:space="preserve"> of St John of God at Marylands School and Hebron Trust</w:t>
      </w:r>
      <w:r w:rsidRPr="00A339BD">
        <w:rPr>
          <w:rStyle w:val="footnotesChar"/>
        </w:rPr>
        <w:t xml:space="preserve"> (2023, </w:t>
      </w:r>
      <w:r>
        <w:rPr>
          <w:rStyle w:val="footnotesChar"/>
        </w:rPr>
        <w:t>Chapter 4,</w:t>
      </w:r>
      <w:r w:rsidRPr="00A339BD">
        <w:rPr>
          <w:rStyle w:val="footnotesChar"/>
        </w:rPr>
        <w:t xml:space="preserve"> p</w:t>
      </w:r>
      <w:r>
        <w:rPr>
          <w:rStyle w:val="footnotesChar"/>
        </w:rPr>
        <w:t>ara 89).</w:t>
      </w:r>
    </w:p>
  </w:footnote>
  <w:footnote w:id="71">
    <w:p w14:paraId="2AED9894" w14:textId="08339D97" w:rsidR="00940439" w:rsidRPr="007504AD" w:rsidRDefault="00940439" w:rsidP="00440035">
      <w:pPr>
        <w:pStyle w:val="FootnoteText"/>
        <w:rPr>
          <w:lang w:val="en-US"/>
        </w:rPr>
      </w:pPr>
      <w:r>
        <w:rPr>
          <w:rStyle w:val="FootnoteReference"/>
        </w:rPr>
        <w:footnoteRef/>
      </w:r>
      <w:r>
        <w:t xml:space="preserve"> </w:t>
      </w:r>
      <w:r w:rsidRPr="00A339BD">
        <w:rPr>
          <w:rStyle w:val="footnotesChar"/>
        </w:rPr>
        <w:t xml:space="preserve">Royal Commission of Inquiry into Abuse in Care, </w:t>
      </w:r>
      <w:r w:rsidRPr="00A67294">
        <w:rPr>
          <w:rFonts w:eastAsia="Calibri"/>
          <w:szCs w:val="18"/>
        </w:rPr>
        <w:t xml:space="preserve">Stolen </w:t>
      </w:r>
      <w:r w:rsidRPr="00A67294">
        <w:rPr>
          <w:szCs w:val="18"/>
        </w:rPr>
        <w:t>lives, marked</w:t>
      </w:r>
      <w:r w:rsidRPr="00A67294">
        <w:rPr>
          <w:rFonts w:eastAsia="Calibri"/>
          <w:szCs w:val="18"/>
        </w:rPr>
        <w:t xml:space="preserve"> Souls</w:t>
      </w:r>
      <w:r w:rsidRPr="00A67294">
        <w:rPr>
          <w:szCs w:val="18"/>
        </w:rPr>
        <w:t xml:space="preserve">: The inquiry into the Order of the </w:t>
      </w:r>
      <w:proofErr w:type="gramStart"/>
      <w:r w:rsidRPr="00A67294">
        <w:rPr>
          <w:szCs w:val="18"/>
        </w:rPr>
        <w:t>Brothers</w:t>
      </w:r>
      <w:proofErr w:type="gramEnd"/>
      <w:r w:rsidRPr="00A67294">
        <w:rPr>
          <w:szCs w:val="18"/>
        </w:rPr>
        <w:t xml:space="preserve"> of St John of God at Marylands School and Hebron Trust</w:t>
      </w:r>
      <w:r w:rsidRPr="00A339BD">
        <w:rPr>
          <w:rStyle w:val="footnotesChar"/>
        </w:rPr>
        <w:t xml:space="preserve"> (2023, </w:t>
      </w:r>
      <w:r>
        <w:rPr>
          <w:rStyle w:val="footnotesChar"/>
        </w:rPr>
        <w:t xml:space="preserve">Executive Summary, </w:t>
      </w:r>
      <w:r w:rsidRPr="00A339BD">
        <w:rPr>
          <w:rStyle w:val="footnotesChar"/>
        </w:rPr>
        <w:t>p</w:t>
      </w:r>
      <w:r>
        <w:rPr>
          <w:rStyle w:val="footnotesChar"/>
        </w:rPr>
        <w:t>ara 51).</w:t>
      </w:r>
    </w:p>
  </w:footnote>
  <w:footnote w:id="72">
    <w:p w14:paraId="27319DBC" w14:textId="77777777"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United Nations Office of the High Commissioner for Human Rights,</w:t>
      </w:r>
      <w:r w:rsidRPr="00A67294">
        <w:rPr>
          <w:rStyle w:val="FootnoteReference"/>
          <w:sz w:val="18"/>
          <w:szCs w:val="18"/>
        </w:rPr>
        <w:t xml:space="preserve"> </w:t>
      </w:r>
      <w:r w:rsidRPr="00A67294">
        <w:rPr>
          <w:szCs w:val="18"/>
        </w:rPr>
        <w:t xml:space="preserve">Human Rights Indicators: a Guide to Measurement and Implementation (Geneva, 2012, page 16). </w:t>
      </w:r>
    </w:p>
  </w:footnote>
  <w:footnote w:id="73">
    <w:p w14:paraId="357CF4E9" w14:textId="77777777"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rStyle w:val="FootnoteReference"/>
          <w:sz w:val="18"/>
          <w:szCs w:val="18"/>
        </w:rPr>
        <w:t xml:space="preserve"> </w:t>
      </w:r>
      <w:r w:rsidRPr="00A67294">
        <w:rPr>
          <w:szCs w:val="18"/>
        </w:rPr>
        <w:t>See United Nations Office of the High Commissioner for Human Rights,</w:t>
      </w:r>
      <w:r w:rsidRPr="00A67294">
        <w:rPr>
          <w:rStyle w:val="FootnoteReference"/>
          <w:sz w:val="18"/>
          <w:szCs w:val="18"/>
        </w:rPr>
        <w:t xml:space="preserve"> </w:t>
      </w:r>
      <w:r w:rsidRPr="00A67294">
        <w:rPr>
          <w:szCs w:val="18"/>
        </w:rPr>
        <w:t>Human Rights Indicators: a Guide to Measurement and Implementation (Geneva, 2012, page 151).</w:t>
      </w:r>
    </w:p>
  </w:footnote>
  <w:footnote w:id="74">
    <w:p w14:paraId="15CC70A7" w14:textId="3F317130"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Te </w:t>
      </w:r>
      <w:proofErr w:type="spellStart"/>
      <w:r w:rsidRPr="00A67294">
        <w:rPr>
          <w:szCs w:val="18"/>
        </w:rPr>
        <w:t>Kāhui</w:t>
      </w:r>
      <w:proofErr w:type="spellEnd"/>
      <w:r w:rsidRPr="00A67294">
        <w:rPr>
          <w:szCs w:val="18"/>
        </w:rPr>
        <w:t xml:space="preserve"> Tika </w:t>
      </w:r>
      <w:proofErr w:type="spellStart"/>
      <w:r w:rsidRPr="00A67294">
        <w:rPr>
          <w:szCs w:val="18"/>
        </w:rPr>
        <w:t>Tangata</w:t>
      </w:r>
      <w:proofErr w:type="spellEnd"/>
      <w:r w:rsidRPr="00A67294">
        <w:rPr>
          <w:szCs w:val="18"/>
        </w:rPr>
        <w:t xml:space="preserve"> Human Rights Commission website, </w:t>
      </w:r>
      <w:proofErr w:type="gramStart"/>
      <w:r w:rsidRPr="00A67294">
        <w:rPr>
          <w:szCs w:val="18"/>
        </w:rPr>
        <w:t>Right</w:t>
      </w:r>
      <w:proofErr w:type="gramEnd"/>
      <w:r w:rsidRPr="00A67294">
        <w:rPr>
          <w:szCs w:val="18"/>
        </w:rPr>
        <w:t xml:space="preserve"> to a decent home: Measuring progress, (accessed 28 February 2024), </w:t>
      </w:r>
      <w:hyperlink r:id="rId13" w:history="1">
        <w:r w:rsidRPr="00A67294">
          <w:rPr>
            <w:rStyle w:val="Hyperlink"/>
            <w:szCs w:val="18"/>
          </w:rPr>
          <w:t>https://housing.hrc.co.nz/measuring-progress</w:t>
        </w:r>
      </w:hyperlink>
      <w:r w:rsidRPr="00A67294">
        <w:rPr>
          <w:szCs w:val="18"/>
        </w:rPr>
        <w:t>.</w:t>
      </w:r>
    </w:p>
  </w:footnote>
  <w:footnote w:id="75">
    <w:p w14:paraId="568D76E6" w14:textId="66D01547"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pages 284–288).</w:t>
      </w:r>
    </w:p>
  </w:footnote>
  <w:footnote w:id="76">
    <w:p w14:paraId="0C172E0C" w14:textId="57CD32A3"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page 287).</w:t>
      </w:r>
    </w:p>
  </w:footnote>
  <w:footnote w:id="77">
    <w:p w14:paraId="704E49B0" w14:textId="761C7BFE"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page 290).</w:t>
      </w:r>
    </w:p>
  </w:footnote>
  <w:footnote w:id="78">
    <w:p w14:paraId="066DE226" w14:textId="3DCDA4E0" w:rsidR="00940439" w:rsidRPr="00A67294" w:rsidRDefault="00940439" w:rsidP="00440035">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page 290).</w:t>
      </w:r>
    </w:p>
  </w:footnote>
  <w:footnote w:id="79">
    <w:p w14:paraId="431C04D6" w14:textId="153B0AE8" w:rsidR="00940439" w:rsidRPr="00A67294" w:rsidRDefault="00940439" w:rsidP="007E1E2B">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w:t>
      </w:r>
      <w:r>
        <w:rPr>
          <w:szCs w:val="18"/>
        </w:rPr>
        <w:t>He Purapura Ora, he Māra Tipu: From Redress to Puretumu Torowhānui</w:t>
      </w:r>
      <w:r w:rsidRPr="00A67294">
        <w:rPr>
          <w:szCs w:val="18"/>
        </w:rPr>
        <w:t>, Volume 1 (2021, page 329).</w:t>
      </w:r>
    </w:p>
  </w:footnote>
  <w:footnote w:id="80">
    <w:p w14:paraId="24F25B2A" w14:textId="151E1E7B" w:rsidR="00940439" w:rsidRPr="00A67294" w:rsidRDefault="00940439" w:rsidP="007E1E2B">
      <w:pPr>
        <w:pStyle w:val="FootnoteText"/>
        <w:spacing w:line="264" w:lineRule="auto"/>
        <w:rPr>
          <w:szCs w:val="18"/>
        </w:rPr>
      </w:pPr>
      <w:r w:rsidRPr="00A67294">
        <w:rPr>
          <w:rStyle w:val="FootnoteReference"/>
          <w:sz w:val="18"/>
          <w:szCs w:val="18"/>
        </w:rPr>
        <w:footnoteRef/>
      </w:r>
      <w:r w:rsidRPr="00A67294">
        <w:rPr>
          <w:rStyle w:val="FootnoteReference"/>
          <w:sz w:val="18"/>
          <w:szCs w:val="18"/>
        </w:rPr>
        <w:t xml:space="preserve"> </w:t>
      </w:r>
      <w:r w:rsidRPr="00A67294">
        <w:rPr>
          <w:szCs w:val="18"/>
        </w:rPr>
        <w:t xml:space="preserve">Royal Commission of Inquiry into Abuse in Care, </w:t>
      </w:r>
      <w:r>
        <w:rPr>
          <w:szCs w:val="18"/>
        </w:rPr>
        <w:t>He Purapura Ora, he Māra Tipu: From Redress to Puretumu Torowhānui</w:t>
      </w:r>
      <w:r w:rsidRPr="00A67294">
        <w:rPr>
          <w:szCs w:val="18"/>
        </w:rPr>
        <w:t>, Volume 1 (2021, page 330).</w:t>
      </w:r>
    </w:p>
  </w:footnote>
  <w:footnote w:id="81">
    <w:p w14:paraId="00A0106F" w14:textId="618B8B95" w:rsidR="00940439" w:rsidRPr="00A67294" w:rsidRDefault="00940439" w:rsidP="007E1E2B">
      <w:pPr>
        <w:pStyle w:val="FootnoteText"/>
        <w:spacing w:line="264" w:lineRule="auto"/>
        <w:rPr>
          <w:szCs w:val="18"/>
        </w:rPr>
      </w:pPr>
      <w:r w:rsidRPr="00A67294">
        <w:rPr>
          <w:rStyle w:val="FootnoteReference"/>
          <w:sz w:val="18"/>
          <w:szCs w:val="18"/>
        </w:rPr>
        <w:footnoteRef/>
      </w:r>
      <w:r w:rsidRPr="00A67294">
        <w:rPr>
          <w:szCs w:val="18"/>
        </w:rPr>
        <w:t xml:space="preserve"> United Nations Declaration on the Rights of Indigen</w:t>
      </w:r>
      <w:r>
        <w:rPr>
          <w:szCs w:val="18"/>
        </w:rPr>
        <w:t>ous</w:t>
      </w:r>
      <w:r w:rsidRPr="00A67294">
        <w:rPr>
          <w:szCs w:val="18"/>
        </w:rPr>
        <w:t xml:space="preserve"> Peoples, article 12.</w:t>
      </w:r>
    </w:p>
  </w:footnote>
  <w:footnote w:id="82">
    <w:p w14:paraId="53F0E937" w14:textId="3F841100" w:rsidR="00940439" w:rsidRDefault="00940439">
      <w:pPr>
        <w:pStyle w:val="FootnoteText"/>
      </w:pPr>
      <w:r>
        <w:rPr>
          <w:rStyle w:val="FootnoteReference"/>
        </w:rPr>
        <w:footnoteRef/>
      </w:r>
      <w:r>
        <w:t xml:space="preserve"> </w:t>
      </w:r>
      <w:r w:rsidRPr="00A67294">
        <w:rPr>
          <w:szCs w:val="18"/>
        </w:rPr>
        <w:t xml:space="preserve">Royal Commission of Inquiry into Abuse in Care, </w:t>
      </w:r>
      <w:r>
        <w:rPr>
          <w:szCs w:val="18"/>
        </w:rPr>
        <w:t>He Purapura Ora, he Māra Tipu: From Redress to Puretumu Torowhānui</w:t>
      </w:r>
      <w:r w:rsidRPr="00A67294">
        <w:rPr>
          <w:szCs w:val="18"/>
        </w:rPr>
        <w:t xml:space="preserve">, Volume 1 (2021, page </w:t>
      </w:r>
      <w:r w:rsidRPr="00FA08EB">
        <w:t>281</w:t>
      </w:r>
      <w:r>
        <w:t>).</w:t>
      </w:r>
    </w:p>
  </w:footnote>
  <w:footnote w:id="83">
    <w:p w14:paraId="4D9DB6A0" w14:textId="16911DB8" w:rsidR="00940439" w:rsidRDefault="00940439">
      <w:pPr>
        <w:pStyle w:val="FootnoteText"/>
      </w:pPr>
      <w:r>
        <w:rPr>
          <w:rStyle w:val="FootnoteReference"/>
        </w:rPr>
        <w:footnoteRef/>
      </w:r>
      <w:r>
        <w:t xml:space="preserve"> </w:t>
      </w:r>
      <w:hyperlink r:id="rId14" w:history="1">
        <w:r w:rsidRPr="00D80B0F">
          <w:rPr>
            <w:rStyle w:val="Hyperlink"/>
          </w:rPr>
          <w:t>https://healingfoundation.org.au/community-healing/</w:t>
        </w:r>
      </w:hyperlink>
      <w:r w:rsidR="00712155">
        <w:rPr>
          <w:rStyle w:val="Hyperlink"/>
        </w:rPr>
        <w:t>.</w:t>
      </w:r>
      <w:r>
        <w:t xml:space="preserve"> </w:t>
      </w:r>
    </w:p>
  </w:footnote>
  <w:footnote w:id="84">
    <w:p w14:paraId="43DC5BAD" w14:textId="488D0F4E"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242).</w:t>
      </w:r>
    </w:p>
  </w:footnote>
  <w:footnote w:id="85">
    <w:p w14:paraId="094E9EC2" w14:textId="66910929"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242).</w:t>
      </w:r>
    </w:p>
  </w:footnote>
  <w:footnote w:id="86">
    <w:p w14:paraId="542F6588" w14:textId="65196453"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pages 267–270, pages 304–315).</w:t>
      </w:r>
    </w:p>
  </w:footnote>
  <w:footnote w:id="87">
    <w:p w14:paraId="670D163C" w14:textId="1A2ABCB7"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para 768).</w:t>
      </w:r>
    </w:p>
  </w:footnote>
  <w:footnote w:id="88">
    <w:p w14:paraId="0BA36F70" w14:textId="749675EB"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page 271).</w:t>
      </w:r>
    </w:p>
  </w:footnote>
  <w:footnote w:id="89">
    <w:p w14:paraId="6F6F9F39" w14:textId="3F689BCB"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Crown Law, Solicitor-General’s Prosecution Guidelines as </w:t>
      </w:r>
      <w:proofErr w:type="gramStart"/>
      <w:r w:rsidRPr="00A67294">
        <w:rPr>
          <w:szCs w:val="18"/>
        </w:rPr>
        <w:t>at</w:t>
      </w:r>
      <w:proofErr w:type="gramEnd"/>
      <w:r w:rsidRPr="00A67294">
        <w:rPr>
          <w:szCs w:val="18"/>
        </w:rPr>
        <w:t xml:space="preserve"> 1 July 2013, clause 2.1.</w:t>
      </w:r>
    </w:p>
  </w:footnote>
  <w:footnote w:id="90">
    <w:p w14:paraId="71AC1C37" w14:textId="4B36B67A"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pages 316 and 333).</w:t>
      </w:r>
    </w:p>
  </w:footnote>
  <w:footnote w:id="91">
    <w:p w14:paraId="3E1C95EA" w14:textId="0D0334C6"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page 327).</w:t>
      </w:r>
    </w:p>
  </w:footnote>
  <w:footnote w:id="92">
    <w:p w14:paraId="713663FE" w14:textId="4F0C4A39"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Stolen lives, marked Souls: The inquiry into the Order of the </w:t>
      </w:r>
      <w:proofErr w:type="gramStart"/>
      <w:r w:rsidRPr="00A67294">
        <w:rPr>
          <w:szCs w:val="18"/>
        </w:rPr>
        <w:t>Brothers</w:t>
      </w:r>
      <w:proofErr w:type="gramEnd"/>
      <w:r w:rsidRPr="00A67294">
        <w:rPr>
          <w:szCs w:val="18"/>
        </w:rPr>
        <w:t xml:space="preserve"> of St John of God at Marylands School and Hebron Trust (2023, page </w:t>
      </w:r>
      <w:r w:rsidRPr="00A67294">
        <w:rPr>
          <w:szCs w:val="18"/>
          <w:lang w:val="mi-NZ"/>
        </w:rPr>
        <w:t>327)</w:t>
      </w:r>
      <w:r w:rsidRPr="00A67294">
        <w:rPr>
          <w:szCs w:val="18"/>
        </w:rPr>
        <w:t>.</w:t>
      </w:r>
    </w:p>
  </w:footnote>
  <w:footnote w:id="93">
    <w:p w14:paraId="29C9BEFE" w14:textId="44AC8DA5"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International Covenant on Civil and Political Rights, article 7; United Nation Convention on the Rights of the Child, article 37.</w:t>
      </w:r>
    </w:p>
  </w:footnote>
  <w:footnote w:id="94">
    <w:p w14:paraId="6B8D5C29" w14:textId="12722AA9"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Crown Law, Solicitor-General’s Prosecution Guidelines as </w:t>
      </w:r>
      <w:proofErr w:type="gramStart"/>
      <w:r w:rsidRPr="00A67294">
        <w:rPr>
          <w:szCs w:val="18"/>
        </w:rPr>
        <w:t>at</w:t>
      </w:r>
      <w:proofErr w:type="gramEnd"/>
      <w:r w:rsidRPr="00A67294">
        <w:rPr>
          <w:szCs w:val="18"/>
        </w:rPr>
        <w:t xml:space="preserve"> 1 July 2013, clause 5.4.</w:t>
      </w:r>
    </w:p>
  </w:footnote>
  <w:footnote w:id="95">
    <w:p w14:paraId="1DB1190A" w14:textId="258852B0"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242).</w:t>
      </w:r>
    </w:p>
  </w:footnote>
  <w:footnote w:id="96">
    <w:p w14:paraId="58460B80" w14:textId="79D8E594"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242).</w:t>
      </w:r>
    </w:p>
  </w:footnote>
  <w:footnote w:id="97">
    <w:p w14:paraId="0AABEADB" w14:textId="10EC4F16"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339).</w:t>
      </w:r>
    </w:p>
  </w:footnote>
  <w:footnote w:id="98">
    <w:p w14:paraId="33644910" w14:textId="54A2BD42"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Stolen lives, marked Souls: The inquiry into the Order of the </w:t>
      </w:r>
      <w:proofErr w:type="gramStart"/>
      <w:r w:rsidRPr="00A67294">
        <w:rPr>
          <w:szCs w:val="18"/>
        </w:rPr>
        <w:t>Brothers</w:t>
      </w:r>
      <w:proofErr w:type="gramEnd"/>
      <w:r w:rsidRPr="00A67294">
        <w:rPr>
          <w:szCs w:val="18"/>
        </w:rPr>
        <w:t xml:space="preserve"> of St John of God at Marylands School and Hebron Trust (2023, page </w:t>
      </w:r>
      <w:r w:rsidRPr="00A67294">
        <w:rPr>
          <w:szCs w:val="18"/>
          <w:lang w:val="mi-NZ"/>
        </w:rPr>
        <w:t>301)</w:t>
      </w:r>
      <w:r w:rsidRPr="00A67294">
        <w:rPr>
          <w:szCs w:val="18"/>
        </w:rPr>
        <w:t>.</w:t>
      </w:r>
    </w:p>
  </w:footnote>
  <w:footnote w:id="99">
    <w:p w14:paraId="02E9F0C1" w14:textId="024364A6"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242).</w:t>
      </w:r>
    </w:p>
  </w:footnote>
  <w:footnote w:id="100">
    <w:p w14:paraId="63C5CE9D" w14:textId="6E78D558"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242).</w:t>
      </w:r>
    </w:p>
  </w:footnote>
  <w:footnote w:id="101">
    <w:p w14:paraId="36944736" w14:textId="1BA7FEB5"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United Nations Convention on the Rights of Persons with Disabilities, article 13.</w:t>
      </w:r>
    </w:p>
  </w:footnote>
  <w:footnote w:id="102">
    <w:p w14:paraId="593FA736" w14:textId="2C9D9525"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page 331).</w:t>
      </w:r>
    </w:p>
  </w:footnote>
  <w:footnote w:id="103">
    <w:p w14:paraId="79FE96C2" w14:textId="346F86E2"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page </w:t>
      </w:r>
      <w:r w:rsidRPr="00A67294">
        <w:rPr>
          <w:szCs w:val="18"/>
          <w:lang w:val="mi-NZ"/>
        </w:rPr>
        <w:t>317)</w:t>
      </w:r>
      <w:r w:rsidRPr="00A67294">
        <w:rPr>
          <w:szCs w:val="18"/>
        </w:rPr>
        <w:t>.</w:t>
      </w:r>
    </w:p>
  </w:footnote>
  <w:footnote w:id="104">
    <w:p w14:paraId="7FBB9529" w14:textId="359648CB" w:rsidR="00940439" w:rsidRPr="00B64AB3" w:rsidRDefault="00940439" w:rsidP="00E02AC1">
      <w:pPr>
        <w:pStyle w:val="FootnoteText"/>
        <w:spacing w:line="264" w:lineRule="auto"/>
        <w:rPr>
          <w:szCs w:val="18"/>
          <w:lang w:val="en-US"/>
        </w:rPr>
      </w:pPr>
      <w:r w:rsidRPr="00B64AB3">
        <w:rPr>
          <w:rStyle w:val="FootnoteReference"/>
          <w:sz w:val="18"/>
          <w:szCs w:val="18"/>
        </w:rPr>
        <w:footnoteRef/>
      </w:r>
      <w:r w:rsidRPr="00B64AB3">
        <w:rPr>
          <w:szCs w:val="18"/>
        </w:rPr>
        <w:t xml:space="preserve"> Royal Commission of Inquiry into Abuse in Care, Stolen lives, marked Souls: The inquiry into the Order of the </w:t>
      </w:r>
      <w:proofErr w:type="gramStart"/>
      <w:r w:rsidRPr="00B64AB3">
        <w:rPr>
          <w:szCs w:val="18"/>
        </w:rPr>
        <w:t>Brothers</w:t>
      </w:r>
      <w:proofErr w:type="gramEnd"/>
      <w:r w:rsidRPr="00B64AB3">
        <w:rPr>
          <w:szCs w:val="18"/>
        </w:rPr>
        <w:t xml:space="preserve"> of St John of God at Marylands School and Hebron Trust (2023</w:t>
      </w:r>
      <w:r>
        <w:rPr>
          <w:szCs w:val="18"/>
        </w:rPr>
        <w:t>,</w:t>
      </w:r>
      <w:r w:rsidRPr="00B64AB3">
        <w:rPr>
          <w:szCs w:val="18"/>
        </w:rPr>
        <w:t xml:space="preserve"> page</w:t>
      </w:r>
      <w:r>
        <w:rPr>
          <w:szCs w:val="18"/>
        </w:rPr>
        <w:t>s</w:t>
      </w:r>
      <w:r w:rsidRPr="00B64AB3">
        <w:rPr>
          <w:szCs w:val="18"/>
        </w:rPr>
        <w:t xml:space="preserve"> </w:t>
      </w:r>
      <w:r>
        <w:rPr>
          <w:szCs w:val="18"/>
          <w:lang w:val="mi-NZ"/>
        </w:rPr>
        <w:t>230 and 311</w:t>
      </w:r>
      <w:r>
        <w:rPr>
          <w:szCs w:val="18"/>
        </w:rPr>
        <w:t>).</w:t>
      </w:r>
    </w:p>
  </w:footnote>
  <w:footnote w:id="105">
    <w:p w14:paraId="5A564379" w14:textId="2FD11815" w:rsidR="00940439" w:rsidRPr="00A67294" w:rsidRDefault="00940439" w:rsidP="00E02AC1">
      <w:pPr>
        <w:pStyle w:val="FootnoteText"/>
        <w:spacing w:line="264" w:lineRule="auto"/>
        <w:rPr>
          <w:szCs w:val="18"/>
          <w:lang w:val="en-AU"/>
        </w:rPr>
      </w:pPr>
      <w:r w:rsidRPr="00A67294">
        <w:rPr>
          <w:rStyle w:val="FootnoteReference"/>
          <w:sz w:val="18"/>
          <w:szCs w:val="18"/>
        </w:rPr>
        <w:footnoteRef/>
      </w:r>
      <w:r w:rsidRPr="00A67294">
        <w:rPr>
          <w:szCs w:val="18"/>
        </w:rPr>
        <w:t xml:space="preserve"> </w:t>
      </w:r>
      <w:r w:rsidRPr="00B64AB3">
        <w:rPr>
          <w:szCs w:val="18"/>
        </w:rPr>
        <w:t xml:space="preserve">Solicitor-General’s Guidelines </w:t>
      </w:r>
      <w:r>
        <w:rPr>
          <w:szCs w:val="18"/>
        </w:rPr>
        <w:t xml:space="preserve">for Prosecuting Sexual Violence </w:t>
      </w:r>
      <w:r w:rsidRPr="00B64AB3">
        <w:rPr>
          <w:szCs w:val="18"/>
        </w:rPr>
        <w:t xml:space="preserve">as </w:t>
      </w:r>
      <w:proofErr w:type="gramStart"/>
      <w:r w:rsidRPr="00B64AB3">
        <w:rPr>
          <w:szCs w:val="18"/>
        </w:rPr>
        <w:t>at</w:t>
      </w:r>
      <w:proofErr w:type="gramEnd"/>
      <w:r w:rsidRPr="00B64AB3">
        <w:rPr>
          <w:szCs w:val="18"/>
        </w:rPr>
        <w:t xml:space="preserve"> </w:t>
      </w:r>
      <w:r>
        <w:rPr>
          <w:szCs w:val="18"/>
        </w:rPr>
        <w:t>3</w:t>
      </w:r>
      <w:r w:rsidRPr="00B64AB3">
        <w:rPr>
          <w:szCs w:val="18"/>
        </w:rPr>
        <w:t xml:space="preserve"> July 20</w:t>
      </w:r>
      <w:r>
        <w:rPr>
          <w:szCs w:val="18"/>
        </w:rPr>
        <w:t>2</w:t>
      </w:r>
      <w:r w:rsidRPr="00B64AB3">
        <w:rPr>
          <w:szCs w:val="18"/>
        </w:rPr>
        <w:t>3, clause</w:t>
      </w:r>
      <w:r>
        <w:rPr>
          <w:szCs w:val="18"/>
        </w:rPr>
        <w:t xml:space="preserve"> 4.</w:t>
      </w:r>
    </w:p>
  </w:footnote>
  <w:footnote w:id="106">
    <w:p w14:paraId="3A676348" w14:textId="2C3B749A" w:rsidR="00940439" w:rsidRPr="00A67294" w:rsidRDefault="00940439" w:rsidP="00E02AC1">
      <w:pPr>
        <w:pStyle w:val="FootnoteText"/>
        <w:spacing w:line="264" w:lineRule="auto"/>
        <w:rPr>
          <w:szCs w:val="18"/>
          <w:lang w:val="en-AU"/>
        </w:rPr>
      </w:pPr>
      <w:r w:rsidRPr="00A67294">
        <w:rPr>
          <w:rStyle w:val="FootnoteReference"/>
          <w:sz w:val="18"/>
          <w:szCs w:val="18"/>
        </w:rPr>
        <w:footnoteRef/>
      </w:r>
      <w:r w:rsidRPr="00A67294">
        <w:rPr>
          <w:szCs w:val="18"/>
        </w:rPr>
        <w:t xml:space="preserve"> Crown Law, Response to Notice to Produce No 419 (6 May 2022, page 8).</w:t>
      </w:r>
    </w:p>
  </w:footnote>
  <w:footnote w:id="107">
    <w:p w14:paraId="25ED7652" w14:textId="123A9442" w:rsidR="001B2DF2" w:rsidRPr="00A67294" w:rsidRDefault="001B2DF2" w:rsidP="001B2DF2">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Stolen lives, </w:t>
      </w:r>
      <w:r w:rsidR="0079440B">
        <w:rPr>
          <w:szCs w:val="18"/>
        </w:rPr>
        <w:t>M</w:t>
      </w:r>
      <w:r w:rsidR="0079440B" w:rsidRPr="00A67294">
        <w:rPr>
          <w:szCs w:val="18"/>
        </w:rPr>
        <w:t>arked</w:t>
      </w:r>
      <w:r w:rsidRPr="00A67294">
        <w:rPr>
          <w:szCs w:val="18"/>
        </w:rPr>
        <w:t xml:space="preserve"> Souls: The inquiry into the Order of the </w:t>
      </w:r>
      <w:proofErr w:type="gramStart"/>
      <w:r w:rsidRPr="00A67294">
        <w:rPr>
          <w:szCs w:val="18"/>
        </w:rPr>
        <w:t>Brothers</w:t>
      </w:r>
      <w:proofErr w:type="gramEnd"/>
      <w:r w:rsidRPr="00A67294">
        <w:rPr>
          <w:szCs w:val="18"/>
        </w:rPr>
        <w:t xml:space="preserve"> of St John of God at Marylands School and Hebron Trust (2023, page 311).</w:t>
      </w:r>
    </w:p>
  </w:footnote>
  <w:footnote w:id="108">
    <w:p w14:paraId="5FE32D45" w14:textId="24FD9CA1"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Synergia, Care to Custody: Incarceration rates (Royal Commission of Inquiry into Abuse in Care, August 2022, pages 1–9).</w:t>
      </w:r>
    </w:p>
  </w:footnote>
  <w:footnote w:id="109">
    <w:p w14:paraId="2C53EEFD" w14:textId="544D8C4A"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District Court of New Zealand, Annual Report 2023 (2024, page 12), </w:t>
      </w:r>
      <w:hyperlink r:id="rId15" w:history="1">
        <w:r w:rsidRPr="00A67294">
          <w:rPr>
            <w:rStyle w:val="Hyperlink"/>
            <w:szCs w:val="18"/>
          </w:rPr>
          <w:t>https://www.districtcourts.govt.nz/assets/Uploads/Publications/2024/District-Court-Annual-Report-2023.pdf</w:t>
        </w:r>
      </w:hyperlink>
      <w:r w:rsidRPr="00A67294">
        <w:rPr>
          <w:szCs w:val="18"/>
        </w:rPr>
        <w:t>.</w:t>
      </w:r>
    </w:p>
  </w:footnote>
  <w:footnote w:id="110">
    <w:p w14:paraId="6C2F22EC" w14:textId="50A9AAB2"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District Court of New Zealand, Annual Report 2023 (2024, page 13), </w:t>
      </w:r>
      <w:hyperlink r:id="rId16" w:history="1">
        <w:r w:rsidRPr="00A67294">
          <w:rPr>
            <w:rStyle w:val="Hyperlink"/>
            <w:szCs w:val="18"/>
          </w:rPr>
          <w:t>https://www.districtcourts.govt.nz/assets/Uploads/Publications/2024/District-Court-Annual-Report-2023.pdf</w:t>
        </w:r>
      </w:hyperlink>
      <w:r w:rsidRPr="00A67294">
        <w:rPr>
          <w:szCs w:val="18"/>
        </w:rPr>
        <w:t xml:space="preserve">. </w:t>
      </w:r>
    </w:p>
  </w:footnote>
  <w:footnote w:id="111">
    <w:p w14:paraId="71FA955A" w14:textId="1F5A3CEA"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Ministry of Justice, Response to Notice to Produce 443 (27 June 2022, para 2.40).</w:t>
      </w:r>
    </w:p>
  </w:footnote>
  <w:footnote w:id="112">
    <w:p w14:paraId="276F0070" w14:textId="63DFA683"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211).</w:t>
      </w:r>
    </w:p>
  </w:footnote>
  <w:footnote w:id="113">
    <w:p w14:paraId="68709915" w14:textId="1603D0B3"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234).</w:t>
      </w:r>
    </w:p>
  </w:footnote>
  <w:footnote w:id="114">
    <w:p w14:paraId="42ADB703" w14:textId="2B6A261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242).</w:t>
      </w:r>
    </w:p>
  </w:footnote>
  <w:footnote w:id="115">
    <w:p w14:paraId="1D52B5A6" w14:textId="224409A3"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page 317).</w:t>
      </w:r>
    </w:p>
  </w:footnote>
  <w:footnote w:id="116">
    <w:p w14:paraId="090F66B1" w14:textId="27327E6B"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Synergia, Care to Custody: Incarceration rates (Royal Commission of Inquiry into Abuse in Care, August 2022).</w:t>
      </w:r>
    </w:p>
  </w:footnote>
  <w:footnote w:id="117">
    <w:p w14:paraId="583752B4" w14:textId="57289E4B"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142).</w:t>
      </w:r>
    </w:p>
  </w:footnote>
  <w:footnote w:id="118">
    <w:p w14:paraId="4090E93A" w14:textId="4C4D91C4"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234). </w:t>
      </w:r>
    </w:p>
  </w:footnote>
  <w:footnote w:id="119">
    <w:p w14:paraId="02D859A1" w14:textId="56DDE2F8"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He Purapura Ora, he Māra Tipu: From </w:t>
      </w:r>
      <w:r>
        <w:rPr>
          <w:szCs w:val="18"/>
        </w:rPr>
        <w:t>Redress</w:t>
      </w:r>
      <w:r w:rsidRPr="00A67294">
        <w:rPr>
          <w:szCs w:val="18"/>
        </w:rPr>
        <w:t xml:space="preserve"> to Puretumu Torowhānui, Volume 1 (2021, page 235).</w:t>
      </w:r>
    </w:p>
  </w:footnote>
  <w:footnote w:id="120">
    <w:p w14:paraId="76DAA7D3" w14:textId="6C565648" w:rsidR="00940439" w:rsidRDefault="00940439" w:rsidP="00050ACF">
      <w:pPr>
        <w:pStyle w:val="FootnoteText"/>
      </w:pPr>
      <w:r>
        <w:rPr>
          <w:rStyle w:val="FootnoteReference"/>
        </w:rPr>
        <w:footnoteRef/>
      </w:r>
      <w:r>
        <w:t xml:space="preserve"> Witness statement</w:t>
      </w:r>
      <w:r w:rsidR="0079440B">
        <w:t xml:space="preserve"> of </w:t>
      </w:r>
      <w:r>
        <w:t>Callum and Victoria Turnbull (9 November 2022). </w:t>
      </w:r>
    </w:p>
  </w:footnote>
  <w:footnote w:id="121">
    <w:p w14:paraId="6EEB1436" w14:textId="35BB9948" w:rsidR="00940439" w:rsidRPr="00ED1031" w:rsidRDefault="00940439" w:rsidP="00ED1031">
      <w:pPr>
        <w:pStyle w:val="FootnoteText"/>
        <w:rPr>
          <w:rFonts w:ascii="Segoe UI" w:hAnsi="Segoe UI" w:cs="Segoe UI"/>
          <w:szCs w:val="18"/>
        </w:rPr>
      </w:pPr>
      <w:r>
        <w:rPr>
          <w:rStyle w:val="FootnoteReference"/>
        </w:rPr>
        <w:footnoteRef/>
      </w:r>
      <w:r>
        <w:t xml:space="preserve"> </w:t>
      </w:r>
      <w:r w:rsidRPr="00C037FC">
        <w:t>Witness statement</w:t>
      </w:r>
      <w:r>
        <w:t xml:space="preserve"> of </w:t>
      </w:r>
      <w:r w:rsidRPr="00C037FC">
        <w:t xml:space="preserve">Tupua </w:t>
      </w:r>
      <w:proofErr w:type="spellStart"/>
      <w:r w:rsidRPr="00C037FC">
        <w:t>Urlich</w:t>
      </w:r>
      <w:proofErr w:type="spellEnd"/>
      <w:r w:rsidR="0079440B">
        <w:t xml:space="preserve"> </w:t>
      </w:r>
      <w:r>
        <w:t>(</w:t>
      </w:r>
      <w:r w:rsidRPr="00C037FC">
        <w:t>10 August 2021).</w:t>
      </w:r>
    </w:p>
  </w:footnote>
  <w:footnote w:id="122">
    <w:p w14:paraId="4F279E70" w14:textId="77777777" w:rsidR="00940439" w:rsidRDefault="00940439" w:rsidP="00756AD6">
      <w:pPr>
        <w:pStyle w:val="FootnoteText"/>
      </w:pPr>
      <w:r>
        <w:rPr>
          <w:rStyle w:val="FootnoteReference"/>
        </w:rPr>
        <w:footnoteRef/>
      </w:r>
      <w:r>
        <w:t xml:space="preserve"> </w:t>
      </w:r>
      <w:r w:rsidRPr="00A67294">
        <w:rPr>
          <w:rFonts w:eastAsia="BatangChe"/>
          <w:szCs w:val="18"/>
        </w:rPr>
        <w:t xml:space="preserve">Royal Commission of Inquiry into Historical Abuse in State Care and in the Care of Faith-based Institutions, </w:t>
      </w:r>
      <w:r w:rsidRPr="00A67294">
        <w:rPr>
          <w:szCs w:val="18"/>
        </w:rPr>
        <w:t xml:space="preserve">Terms of Reference, clauses </w:t>
      </w:r>
      <w:r>
        <w:rPr>
          <w:szCs w:val="18"/>
        </w:rPr>
        <w:t>15A, 15D and</w:t>
      </w:r>
      <w:r w:rsidRPr="00A67294">
        <w:rPr>
          <w:szCs w:val="18"/>
        </w:rPr>
        <w:t xml:space="preserve"> 32A.</w:t>
      </w:r>
    </w:p>
  </w:footnote>
  <w:footnote w:id="123">
    <w:p w14:paraId="0C410883" w14:textId="13AB933F" w:rsidR="00940439" w:rsidRPr="005E5727" w:rsidRDefault="00940439">
      <w:pPr>
        <w:pStyle w:val="FootnoteText"/>
        <w:rPr>
          <w:lang w:val="en-US"/>
        </w:rPr>
      </w:pPr>
      <w:r>
        <w:rPr>
          <w:rStyle w:val="FootnoteReference"/>
        </w:rPr>
        <w:footnoteRef/>
      </w:r>
      <w:r>
        <w:t xml:space="preserve"> </w:t>
      </w:r>
      <w:r w:rsidRPr="00CC54A5">
        <w:t>Witness statement</w:t>
      </w:r>
      <w:r>
        <w:t xml:space="preserve"> or </w:t>
      </w:r>
      <w:r w:rsidRPr="00CC54A5">
        <w:t>Mr RA (15 August 2022</w:t>
      </w:r>
      <w:r>
        <w:t>, paras 168</w:t>
      </w:r>
      <w:r w:rsidRPr="00CC54A5">
        <w:t>). </w:t>
      </w:r>
    </w:p>
  </w:footnote>
  <w:footnote w:id="124">
    <w:p w14:paraId="63601FE3" w14:textId="05D51F4C" w:rsidR="00940439" w:rsidRPr="008A61F7" w:rsidRDefault="00940439" w:rsidP="00985D3D">
      <w:pPr>
        <w:pStyle w:val="footnotes"/>
        <w:spacing w:before="0" w:after="0" w:line="264" w:lineRule="auto"/>
        <w:rPr>
          <w:lang w:val="mi-NZ"/>
        </w:rPr>
      </w:pPr>
      <w:r w:rsidRPr="005A6E00">
        <w:rPr>
          <w:rStyle w:val="FootnoteReference"/>
          <w:szCs w:val="18"/>
        </w:rPr>
        <w:footnoteRef/>
      </w:r>
      <w:r w:rsidRPr="005A6E00">
        <w:t xml:space="preserve"> Witness statement of Mr GG (2 March 2022, para 39).</w:t>
      </w:r>
    </w:p>
  </w:footnote>
  <w:footnote w:id="125">
    <w:p w14:paraId="15E4FAF8" w14:textId="4738EBBC" w:rsidR="00940439" w:rsidRPr="0049045C" w:rsidRDefault="00940439">
      <w:pPr>
        <w:pStyle w:val="FootnoteText"/>
        <w:rPr>
          <w:lang w:val="en-US"/>
        </w:rPr>
      </w:pPr>
      <w:r>
        <w:rPr>
          <w:rStyle w:val="FootnoteReference"/>
        </w:rPr>
        <w:footnoteRef/>
      </w:r>
      <w:r>
        <w:t xml:space="preserve"> Witness statement of Sefo Ioelu (22 July 2021, para 101).</w:t>
      </w:r>
    </w:p>
  </w:footnote>
  <w:footnote w:id="126">
    <w:p w14:paraId="0A4C71CE" w14:textId="585CE6BF" w:rsidR="00940439" w:rsidRPr="00F65996" w:rsidRDefault="00940439">
      <w:pPr>
        <w:pStyle w:val="FootnoteText"/>
        <w:rPr>
          <w:lang w:val="en-US"/>
        </w:rPr>
      </w:pPr>
      <w:r>
        <w:rPr>
          <w:rStyle w:val="FootnoteReference"/>
        </w:rPr>
        <w:footnoteRef/>
      </w:r>
      <w:r>
        <w:t xml:space="preserve"> Witness statement of Mr GU (</w:t>
      </w:r>
      <w:r w:rsidR="00BE08E1">
        <w:t xml:space="preserve">13 April </w:t>
      </w:r>
      <w:r>
        <w:t>2021, para 59).</w:t>
      </w:r>
    </w:p>
  </w:footnote>
  <w:footnote w:id="127">
    <w:p w14:paraId="4895420E" w14:textId="14331992" w:rsidR="00940439" w:rsidRPr="00853FF3" w:rsidRDefault="00940439" w:rsidP="006A4448">
      <w:pPr>
        <w:pStyle w:val="FootnoteText"/>
        <w:rPr>
          <w:lang w:val="en-US"/>
        </w:rPr>
      </w:pPr>
      <w:r>
        <w:rPr>
          <w:rStyle w:val="FootnoteReference"/>
        </w:rPr>
        <w:footnoteRef/>
      </w:r>
      <w:r>
        <w:t xml:space="preserve"> </w:t>
      </w:r>
      <w:r w:rsidRPr="00853FF3">
        <w:t>Witness statement of Callum and Victoria Turnbull (9 November 2022</w:t>
      </w:r>
      <w:r>
        <w:t>,</w:t>
      </w:r>
      <w:r w:rsidRPr="00853FF3">
        <w:t xml:space="preserve"> paras 2.76 and 2.80</w:t>
      </w:r>
      <w:r>
        <w:t>)</w:t>
      </w:r>
      <w:r w:rsidRPr="00853FF3">
        <w:t>.</w:t>
      </w:r>
    </w:p>
  </w:footnote>
  <w:footnote w:id="128">
    <w:p w14:paraId="3BB02E0C" w14:textId="7F0D01D4" w:rsidR="00940439" w:rsidRDefault="00940439">
      <w:pPr>
        <w:pStyle w:val="FootnoteText"/>
      </w:pPr>
      <w:r>
        <w:rPr>
          <w:rStyle w:val="FootnoteReference"/>
        </w:rPr>
        <w:footnoteRef/>
      </w:r>
      <w:r>
        <w:t xml:space="preserve"> Witness statement of </w:t>
      </w:r>
      <w:r w:rsidR="0079440B">
        <w:t>Mr VX</w:t>
      </w:r>
      <w:r>
        <w:t xml:space="preserve"> (12 December 2022, paras 38, 40, 43).</w:t>
      </w:r>
    </w:p>
  </w:footnote>
  <w:footnote w:id="129">
    <w:p w14:paraId="3DDF6D7A" w14:textId="270DEA87" w:rsidR="00940439" w:rsidRDefault="00940439">
      <w:pPr>
        <w:pStyle w:val="FootnoteText"/>
      </w:pPr>
      <w:r>
        <w:rPr>
          <w:rStyle w:val="FootnoteReference"/>
        </w:rPr>
        <w:footnoteRef/>
      </w:r>
      <w:r>
        <w:t xml:space="preserve"> Witness statement of Mr RH </w:t>
      </w:r>
      <w:r w:rsidRPr="00853FF3">
        <w:t>(</w:t>
      </w:r>
      <w:r>
        <w:t>19 May 2021, para 4.8.3, page 13).</w:t>
      </w:r>
    </w:p>
  </w:footnote>
  <w:footnote w:id="130">
    <w:p w14:paraId="39572D0A" w14:textId="239ECD4F" w:rsidR="00940439" w:rsidRDefault="00940439">
      <w:pPr>
        <w:pStyle w:val="FootnoteText"/>
      </w:pPr>
      <w:r>
        <w:rPr>
          <w:rStyle w:val="FootnoteReference"/>
        </w:rPr>
        <w:footnoteRef/>
      </w:r>
      <w:r>
        <w:t xml:space="preserve"> Witness statement of Ms QA</w:t>
      </w:r>
      <w:r w:rsidR="00B22193">
        <w:t xml:space="preserve"> </w:t>
      </w:r>
      <w:r w:rsidRPr="00853FF3">
        <w:t>(</w:t>
      </w:r>
      <w:r>
        <w:t>19 October 2022, para 10.11, page 16).</w:t>
      </w:r>
    </w:p>
  </w:footnote>
  <w:footnote w:id="131">
    <w:p w14:paraId="7C49ECD3" w14:textId="44B76B03" w:rsidR="00940439" w:rsidRDefault="00940439">
      <w:pPr>
        <w:pStyle w:val="FootnoteText"/>
      </w:pPr>
      <w:r>
        <w:rPr>
          <w:rStyle w:val="FootnoteReference"/>
        </w:rPr>
        <w:footnoteRef/>
      </w:r>
      <w:r>
        <w:t xml:space="preserve"> </w:t>
      </w:r>
      <w:r w:rsidRPr="00221C90">
        <w:t xml:space="preserve">Witness statement of Ms QB (28 January 2022, para </w:t>
      </w:r>
      <w:r>
        <w:t>4.1).</w:t>
      </w:r>
    </w:p>
  </w:footnote>
  <w:footnote w:id="132">
    <w:p w14:paraId="7F119DE9" w14:textId="1C23D191" w:rsidR="00940439" w:rsidRDefault="00940439">
      <w:pPr>
        <w:pStyle w:val="FootnoteText"/>
      </w:pPr>
      <w:r w:rsidRPr="00C86F27">
        <w:rPr>
          <w:rStyle w:val="FootnoteReference"/>
        </w:rPr>
        <w:footnoteRef/>
      </w:r>
      <w:r w:rsidRPr="00C86F27">
        <w:t xml:space="preserve"> Witness statement of Alex </w:t>
      </w:r>
      <w:proofErr w:type="spellStart"/>
      <w:r w:rsidRPr="00C86F27">
        <w:t>Kaspin</w:t>
      </w:r>
      <w:proofErr w:type="spellEnd"/>
      <w:r w:rsidRPr="00C86F27">
        <w:t xml:space="preserve"> (2 March 2022, para 64).</w:t>
      </w:r>
    </w:p>
  </w:footnote>
  <w:footnote w:id="133">
    <w:p w14:paraId="6954BBA5" w14:textId="0B8E3642" w:rsidR="00940439" w:rsidRPr="007F18D1" w:rsidRDefault="00940439" w:rsidP="00902180">
      <w:pPr>
        <w:pStyle w:val="FootnoteText"/>
        <w:rPr>
          <w:rFonts w:ascii="Segoe UI" w:hAnsi="Segoe UI" w:cs="Segoe UI"/>
          <w:szCs w:val="18"/>
        </w:rPr>
      </w:pPr>
      <w:r>
        <w:rPr>
          <w:rStyle w:val="FootnoteReference"/>
        </w:rPr>
        <w:footnoteRef/>
      </w:r>
      <w:r>
        <w:t xml:space="preserve"> </w:t>
      </w:r>
      <w:r w:rsidRPr="00CC54A5">
        <w:t>Witness statement</w:t>
      </w:r>
      <w:r>
        <w:t xml:space="preserve"> of</w:t>
      </w:r>
      <w:r w:rsidRPr="00CC54A5">
        <w:t xml:space="preserve"> Mr RA (15 August 2022</w:t>
      </w:r>
      <w:r>
        <w:t>, paras 375</w:t>
      </w:r>
      <w:r w:rsidRPr="00CC54A5">
        <w:t>). </w:t>
      </w:r>
    </w:p>
  </w:footnote>
  <w:footnote w:id="134">
    <w:p w14:paraId="61E4030E" w14:textId="1B606F3E" w:rsidR="00940439" w:rsidRPr="00475792" w:rsidRDefault="00940439" w:rsidP="007005EE">
      <w:pPr>
        <w:pStyle w:val="footnotes"/>
      </w:pPr>
      <w:r w:rsidRPr="00475792">
        <w:rPr>
          <w:rStyle w:val="FootnoteReference"/>
          <w:szCs w:val="18"/>
        </w:rPr>
        <w:footnoteRef/>
      </w:r>
      <w:r w:rsidRPr="00475792">
        <w:t xml:space="preserve"> Witness </w:t>
      </w:r>
      <w:r>
        <w:t>s</w:t>
      </w:r>
      <w:r w:rsidRPr="00475792">
        <w:t xml:space="preserve">tatement of </w:t>
      </w:r>
      <w:bookmarkStart w:id="107" w:name="_Hlk169192556"/>
      <w:r w:rsidR="00AB66B9">
        <w:t>M</w:t>
      </w:r>
      <w:r w:rsidR="00DA773A">
        <w:t>r PW</w:t>
      </w:r>
      <w:r w:rsidRPr="00475792">
        <w:t xml:space="preserve"> </w:t>
      </w:r>
      <w:bookmarkEnd w:id="107"/>
      <w:r w:rsidRPr="00475792">
        <w:t>(4 May 2023, para 62</w:t>
      </w:r>
      <w:r>
        <w:t>)</w:t>
      </w:r>
      <w:r w:rsidRPr="00475792">
        <w:t>.</w:t>
      </w:r>
    </w:p>
  </w:footnote>
  <w:footnote w:id="135">
    <w:p w14:paraId="07606518" w14:textId="77593310" w:rsidR="00940439" w:rsidRDefault="00940439" w:rsidP="007005EE">
      <w:pPr>
        <w:pStyle w:val="FootnoteText"/>
      </w:pPr>
      <w:r>
        <w:rPr>
          <w:rStyle w:val="FootnoteReference"/>
        </w:rPr>
        <w:footnoteRef/>
      </w:r>
      <w:r>
        <w:t xml:space="preserve"> </w:t>
      </w:r>
      <w:r w:rsidRPr="00E603B2">
        <w:t>Witness statement of Franky Lewis (mother of disabled survivor) (1 May 2023, para 46</w:t>
      </w:r>
      <w:r>
        <w:t>)</w:t>
      </w:r>
      <w:r w:rsidRPr="00E603B2">
        <w:t>.</w:t>
      </w:r>
    </w:p>
  </w:footnote>
  <w:footnote w:id="136">
    <w:p w14:paraId="3B26878A" w14:textId="531F86D3" w:rsidR="00940439" w:rsidRPr="000D10D2" w:rsidRDefault="00940439">
      <w:pPr>
        <w:pStyle w:val="FootnoteText"/>
        <w:rPr>
          <w:lang w:val="en-US"/>
        </w:rPr>
      </w:pPr>
      <w:r>
        <w:rPr>
          <w:rStyle w:val="FootnoteReference"/>
        </w:rPr>
        <w:footnoteRef/>
      </w:r>
      <w:r>
        <w:t xml:space="preserve"> </w:t>
      </w:r>
      <w:r>
        <w:rPr>
          <w:lang w:val="en-US"/>
        </w:rPr>
        <w:t xml:space="preserve">Witness statement of </w:t>
      </w:r>
      <w:proofErr w:type="spellStart"/>
      <w:r>
        <w:rPr>
          <w:lang w:val="en-US"/>
        </w:rPr>
        <w:t>Ms</w:t>
      </w:r>
      <w:proofErr w:type="spellEnd"/>
      <w:r>
        <w:rPr>
          <w:lang w:val="en-US"/>
        </w:rPr>
        <w:t xml:space="preserve"> QB (28 January 2022, para 3.7).</w:t>
      </w:r>
    </w:p>
  </w:footnote>
  <w:footnote w:id="137">
    <w:p w14:paraId="1176331A" w14:textId="5A6C88C1" w:rsidR="00940439" w:rsidRPr="00CD36C2" w:rsidRDefault="00940439">
      <w:pPr>
        <w:pStyle w:val="FootnoteText"/>
        <w:rPr>
          <w:lang w:val="en-US"/>
        </w:rPr>
      </w:pPr>
      <w:r>
        <w:rPr>
          <w:rStyle w:val="FootnoteReference"/>
        </w:rPr>
        <w:footnoteRef/>
      </w:r>
      <w:r>
        <w:t xml:space="preserve"> </w:t>
      </w:r>
      <w:r w:rsidRPr="000415B9">
        <w:rPr>
          <w:szCs w:val="18"/>
          <w:lang w:val="en-US"/>
        </w:rPr>
        <w:t xml:space="preserve">Witness </w:t>
      </w:r>
      <w:r>
        <w:rPr>
          <w:szCs w:val="18"/>
          <w:lang w:val="en-US"/>
        </w:rPr>
        <w:t>s</w:t>
      </w:r>
      <w:r w:rsidRPr="000415B9">
        <w:rPr>
          <w:szCs w:val="18"/>
          <w:lang w:val="en-US"/>
        </w:rPr>
        <w:t xml:space="preserve">tatement of Ihorangi </w:t>
      </w:r>
      <w:proofErr w:type="spellStart"/>
      <w:r w:rsidRPr="000415B9">
        <w:rPr>
          <w:szCs w:val="18"/>
          <w:lang w:val="en-US"/>
        </w:rPr>
        <w:t>Rew</w:t>
      </w:r>
      <w:r>
        <w:rPr>
          <w:szCs w:val="18"/>
          <w:lang w:val="en-US"/>
        </w:rPr>
        <w:t>e</w:t>
      </w:r>
      <w:r w:rsidRPr="000415B9">
        <w:rPr>
          <w:szCs w:val="18"/>
          <w:lang w:val="en-US"/>
        </w:rPr>
        <w:t>tiPeters</w:t>
      </w:r>
      <w:proofErr w:type="spellEnd"/>
      <w:r w:rsidRPr="000415B9">
        <w:rPr>
          <w:szCs w:val="18"/>
          <w:lang w:val="en-US"/>
        </w:rPr>
        <w:t xml:space="preserve"> (18 January 2022, para 6</w:t>
      </w:r>
      <w:r>
        <w:rPr>
          <w:szCs w:val="18"/>
          <w:lang w:val="en-US"/>
        </w:rPr>
        <w:t>3</w:t>
      </w:r>
      <w:r w:rsidRPr="000415B9">
        <w:rPr>
          <w:szCs w:val="18"/>
          <w:lang w:val="en-US"/>
        </w:rPr>
        <w:t>).</w:t>
      </w:r>
    </w:p>
  </w:footnote>
  <w:footnote w:id="138">
    <w:p w14:paraId="40DE9ECC" w14:textId="5834BEC0" w:rsidR="00940439" w:rsidRPr="004F3C1C" w:rsidRDefault="00940439" w:rsidP="00BC6CD1">
      <w:pPr>
        <w:pStyle w:val="FootnoteText"/>
        <w:spacing w:line="264" w:lineRule="auto"/>
        <w:rPr>
          <w:szCs w:val="18"/>
          <w:lang w:val="mi-NZ"/>
        </w:rPr>
      </w:pPr>
      <w:r w:rsidRPr="00DB1ECF">
        <w:rPr>
          <w:rStyle w:val="FootnoteReference"/>
          <w:rFonts w:eastAsiaTheme="majorEastAsia"/>
        </w:rPr>
        <w:footnoteRef/>
      </w:r>
      <w:r w:rsidRPr="00DB1ECF">
        <w:rPr>
          <w:szCs w:val="18"/>
        </w:rPr>
        <w:t xml:space="preserve"> </w:t>
      </w:r>
      <w:r w:rsidRPr="00DB1ECF">
        <w:rPr>
          <w:szCs w:val="18"/>
          <w:lang w:val="en-US"/>
        </w:rPr>
        <w:t xml:space="preserve">Witness </w:t>
      </w:r>
      <w:r>
        <w:rPr>
          <w:szCs w:val="18"/>
          <w:lang w:val="en-US"/>
        </w:rPr>
        <w:t>s</w:t>
      </w:r>
      <w:r w:rsidRPr="00DB1ECF">
        <w:rPr>
          <w:szCs w:val="18"/>
          <w:lang w:val="en-US"/>
        </w:rPr>
        <w:t xml:space="preserve">tatement of </w:t>
      </w:r>
      <w:proofErr w:type="spellStart"/>
      <w:r w:rsidRPr="00DB1ECF">
        <w:rPr>
          <w:szCs w:val="18"/>
          <w:lang w:val="en-US"/>
        </w:rPr>
        <w:t>Ms</w:t>
      </w:r>
      <w:proofErr w:type="spellEnd"/>
      <w:r w:rsidRPr="00DB1ECF">
        <w:rPr>
          <w:szCs w:val="18"/>
          <w:lang w:val="en-US"/>
        </w:rPr>
        <w:t xml:space="preserve"> TR (17 November 2022, para 126).</w:t>
      </w:r>
    </w:p>
  </w:footnote>
  <w:footnote w:id="139">
    <w:p w14:paraId="38C8BF9F" w14:textId="1E797644" w:rsidR="00940439" w:rsidRPr="00DB1ECF" w:rsidRDefault="00940439" w:rsidP="00BC6CD1">
      <w:pPr>
        <w:pStyle w:val="footnotes"/>
        <w:spacing w:before="0" w:after="0" w:line="264" w:lineRule="auto"/>
        <w:rPr>
          <w:lang w:val="en-US"/>
        </w:rPr>
      </w:pPr>
      <w:r w:rsidRPr="00DB1ECF">
        <w:rPr>
          <w:rStyle w:val="FootnoteReference"/>
        </w:rPr>
        <w:footnoteRef/>
      </w:r>
      <w:r w:rsidRPr="00DB1ECF">
        <w:t xml:space="preserve"> </w:t>
      </w:r>
      <w:r w:rsidRPr="00DB1ECF">
        <w:rPr>
          <w:lang w:val="en-US"/>
        </w:rPr>
        <w:t xml:space="preserve">Witness </w:t>
      </w:r>
      <w:r>
        <w:rPr>
          <w:lang w:val="en-US"/>
        </w:rPr>
        <w:t>s</w:t>
      </w:r>
      <w:r w:rsidRPr="00DB1ECF">
        <w:rPr>
          <w:lang w:val="en-US"/>
        </w:rPr>
        <w:t xml:space="preserve">tatement of Jamie Henderson (17 April 2023, paras 60-61). </w:t>
      </w:r>
    </w:p>
  </w:footnote>
  <w:footnote w:id="140">
    <w:p w14:paraId="448B9604" w14:textId="10C747BB" w:rsidR="00940439" w:rsidRPr="00892518" w:rsidRDefault="00940439" w:rsidP="00BC6CD1">
      <w:pPr>
        <w:pStyle w:val="FootnoteText"/>
        <w:spacing w:line="264" w:lineRule="auto"/>
        <w:rPr>
          <w:szCs w:val="18"/>
          <w:lang w:val="en-US"/>
        </w:rPr>
      </w:pPr>
      <w:r w:rsidRPr="000415B9">
        <w:rPr>
          <w:rStyle w:val="FootnoteReference"/>
          <w:rFonts w:eastAsiaTheme="majorEastAsia"/>
        </w:rPr>
        <w:footnoteRef/>
      </w:r>
      <w:r w:rsidRPr="000415B9">
        <w:rPr>
          <w:szCs w:val="18"/>
        </w:rPr>
        <w:t xml:space="preserve"> </w:t>
      </w:r>
      <w:r w:rsidRPr="000415B9">
        <w:rPr>
          <w:szCs w:val="18"/>
          <w:lang w:val="en-US"/>
        </w:rPr>
        <w:t xml:space="preserve">Witness </w:t>
      </w:r>
      <w:r>
        <w:rPr>
          <w:szCs w:val="18"/>
          <w:lang w:val="en-US"/>
        </w:rPr>
        <w:t>s</w:t>
      </w:r>
      <w:r w:rsidRPr="000415B9">
        <w:rPr>
          <w:szCs w:val="18"/>
          <w:lang w:val="en-US"/>
        </w:rPr>
        <w:t xml:space="preserve">tatement of Ihorangi </w:t>
      </w:r>
      <w:proofErr w:type="spellStart"/>
      <w:r w:rsidRPr="000415B9">
        <w:rPr>
          <w:szCs w:val="18"/>
          <w:lang w:val="en-US"/>
        </w:rPr>
        <w:t>Rew</w:t>
      </w:r>
      <w:r>
        <w:rPr>
          <w:szCs w:val="18"/>
          <w:lang w:val="en-US"/>
        </w:rPr>
        <w:t>e</w:t>
      </w:r>
      <w:r w:rsidRPr="000415B9">
        <w:rPr>
          <w:szCs w:val="18"/>
          <w:lang w:val="en-US"/>
        </w:rPr>
        <w:t>tiPeters</w:t>
      </w:r>
      <w:proofErr w:type="spellEnd"/>
      <w:r w:rsidRPr="000415B9">
        <w:rPr>
          <w:szCs w:val="18"/>
          <w:lang w:val="en-US"/>
        </w:rPr>
        <w:t xml:space="preserve"> (18 January 2022, para 60).</w:t>
      </w:r>
    </w:p>
  </w:footnote>
  <w:footnote w:id="141">
    <w:p w14:paraId="526AE4BE" w14:textId="0D0F9F21" w:rsidR="00940439" w:rsidRPr="00F839B4" w:rsidRDefault="00940439">
      <w:pPr>
        <w:pStyle w:val="FootnoteText"/>
        <w:rPr>
          <w:lang w:val="en-US"/>
        </w:rPr>
      </w:pPr>
      <w:r>
        <w:rPr>
          <w:rStyle w:val="FootnoteReference"/>
        </w:rPr>
        <w:footnoteRef/>
      </w:r>
      <w:r>
        <w:t xml:space="preserve"> </w:t>
      </w:r>
      <w:r w:rsidRPr="00490910">
        <w:t xml:space="preserve">Witness </w:t>
      </w:r>
      <w:r>
        <w:t>s</w:t>
      </w:r>
      <w:r w:rsidRPr="00490910">
        <w:t>tatement of Takena Taui-Stirling (4 May 2023</w:t>
      </w:r>
      <w:r>
        <w:t xml:space="preserve">, </w:t>
      </w:r>
      <w:r w:rsidRPr="001342A2">
        <w:t>paras 55-56, page 8</w:t>
      </w:r>
      <w:r w:rsidRPr="00490910">
        <w:t>)</w:t>
      </w:r>
      <w:r>
        <w:t>.</w:t>
      </w:r>
    </w:p>
  </w:footnote>
  <w:footnote w:id="142">
    <w:p w14:paraId="25C356F6" w14:textId="7C4A30C4" w:rsidR="00940439" w:rsidRDefault="00940439" w:rsidP="00853FF3">
      <w:pPr>
        <w:pStyle w:val="FootnoteText"/>
      </w:pPr>
      <w:r>
        <w:rPr>
          <w:rStyle w:val="FootnoteReference"/>
        </w:rPr>
        <w:footnoteRef/>
      </w:r>
      <w:r>
        <w:t xml:space="preserve"> </w:t>
      </w:r>
      <w:r w:rsidRPr="0057742D">
        <w:t>Witness statement of Callum and Victoria Turnbull (9 November 2022</w:t>
      </w:r>
      <w:r>
        <w:t>,</w:t>
      </w:r>
      <w:r w:rsidRPr="0057742D">
        <w:t xml:space="preserve"> p</w:t>
      </w:r>
      <w:r>
        <w:t>age</w:t>
      </w:r>
      <w:r w:rsidRPr="0057742D">
        <w:t xml:space="preserve"> 31</w:t>
      </w:r>
      <w:r>
        <w:t>).</w:t>
      </w:r>
    </w:p>
  </w:footnote>
  <w:footnote w:id="143">
    <w:p w14:paraId="27A82086" w14:textId="12858088" w:rsidR="00940439" w:rsidRDefault="00940439">
      <w:pPr>
        <w:pStyle w:val="FootnoteText"/>
      </w:pPr>
      <w:r>
        <w:rPr>
          <w:rStyle w:val="FootnoteReference"/>
        </w:rPr>
        <w:footnoteRef/>
      </w:r>
      <w:r>
        <w:t xml:space="preserve"> </w:t>
      </w:r>
      <w:r w:rsidR="009360AA" w:rsidRPr="005906F3">
        <w:t xml:space="preserve">Te Rōpū Kaitiaki mō ngā Teina e Haere Ake Nei, </w:t>
      </w:r>
      <w:r w:rsidR="009360AA">
        <w:t xml:space="preserve">Korowai Aroha: Position Statement and Key Asks </w:t>
      </w:r>
      <w:r w:rsidR="009360AA" w:rsidRPr="005906F3">
        <w:t>(202</w:t>
      </w:r>
      <w:r w:rsidR="009360AA">
        <w:t>3</w:t>
      </w:r>
      <w:r w:rsidR="009360AA" w:rsidRPr="005906F3">
        <w:t>)</w:t>
      </w:r>
      <w:r w:rsidRPr="00053FEF">
        <w:t>.</w:t>
      </w:r>
    </w:p>
  </w:footnote>
  <w:footnote w:id="144">
    <w:p w14:paraId="0AB6AA8E" w14:textId="4F2D46D7" w:rsidR="00940439" w:rsidRDefault="00940439">
      <w:pPr>
        <w:pStyle w:val="FootnoteText"/>
      </w:pPr>
      <w:r>
        <w:rPr>
          <w:rStyle w:val="FootnoteReference"/>
        </w:rPr>
        <w:footnoteRef/>
      </w:r>
      <w:r>
        <w:t xml:space="preserve"> </w:t>
      </w:r>
      <w:r w:rsidR="009360AA" w:rsidRPr="005906F3">
        <w:t xml:space="preserve">Te Rōpū Kaitiaki mō ngā Teina e Haere Ake Nei, </w:t>
      </w:r>
      <w:r w:rsidR="009360AA">
        <w:t xml:space="preserve">Korowai Aroha: Position Statement and Key Asks </w:t>
      </w:r>
      <w:r w:rsidR="009360AA" w:rsidRPr="005906F3">
        <w:t>(202</w:t>
      </w:r>
      <w:r w:rsidR="009360AA">
        <w:t>3)</w:t>
      </w:r>
      <w:r w:rsidRPr="00053FEF">
        <w:t>.</w:t>
      </w:r>
    </w:p>
  </w:footnote>
  <w:footnote w:id="145">
    <w:p w14:paraId="5414CFAB" w14:textId="5C2B327D" w:rsidR="00940439" w:rsidRDefault="00940439">
      <w:pPr>
        <w:pStyle w:val="FootnoteText"/>
      </w:pPr>
      <w:r>
        <w:rPr>
          <w:rStyle w:val="FootnoteReference"/>
        </w:rPr>
        <w:footnoteRef/>
      </w:r>
      <w:r>
        <w:t xml:space="preserve"> </w:t>
      </w:r>
      <w:r w:rsidR="009360AA" w:rsidRPr="005906F3">
        <w:t xml:space="preserve">Te Rōpū Kaitiaki mō ngā Teina e Haere Ake Nei, </w:t>
      </w:r>
      <w:r w:rsidR="009360AA">
        <w:t xml:space="preserve">Korowai Aroha: Position Statement and Key Asks </w:t>
      </w:r>
      <w:r w:rsidR="009360AA" w:rsidRPr="005906F3">
        <w:t>(202</w:t>
      </w:r>
      <w:r w:rsidR="009360AA">
        <w:t>3).</w:t>
      </w:r>
    </w:p>
  </w:footnote>
  <w:footnote w:id="146">
    <w:p w14:paraId="55B78A73" w14:textId="20D6565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sidRPr="00A67294">
        <w:rPr>
          <w:rStyle w:val="normaltextrun"/>
          <w:color w:val="000000"/>
          <w:szCs w:val="18"/>
        </w:rPr>
        <w:t>Royal Commission of Inquiry into Historical Abuse in State Care and in the Care of Faith-Based Institutions, Terms of Reference, clauses 17.2–17.4.</w:t>
      </w:r>
    </w:p>
  </w:footnote>
  <w:footnote w:id="147">
    <w:p w14:paraId="65DF8AD8" w14:textId="05D73470"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sidRPr="00A67294">
        <w:rPr>
          <w:rStyle w:val="normaltextrun"/>
          <w:color w:val="000000"/>
          <w:szCs w:val="18"/>
        </w:rPr>
        <w:t>Royal Commission of Inquiry into Historical Abuse in State Care and in the Care of Faith-Based Institutions, Terms of Reference, clauses 17.2–17.4.</w:t>
      </w:r>
    </w:p>
  </w:footnote>
  <w:footnote w:id="148">
    <w:p w14:paraId="6E2A3081" w14:textId="453DCDD5" w:rsidR="00940439" w:rsidRDefault="00940439" w:rsidP="00E02AC1">
      <w:pPr>
        <w:pStyle w:val="FootnoteText"/>
        <w:spacing w:line="264" w:lineRule="auto"/>
      </w:pPr>
      <w:r>
        <w:rPr>
          <w:rStyle w:val="FootnoteReference"/>
        </w:rPr>
        <w:footnoteRef/>
      </w:r>
      <w:r>
        <w:t xml:space="preserve"> </w:t>
      </w:r>
      <w:r w:rsidRPr="00444E63">
        <w:t xml:space="preserve">Child and Youth Wellbeing Strategy 2019 (Department of </w:t>
      </w:r>
      <w:r>
        <w:t xml:space="preserve">the </w:t>
      </w:r>
      <w:r w:rsidRPr="00444E63">
        <w:t>Prime Minister and Cabinet, August 2019</w:t>
      </w:r>
      <w:r>
        <w:t>).</w:t>
      </w:r>
    </w:p>
  </w:footnote>
  <w:footnote w:id="149">
    <w:p w14:paraId="7B151F7F" w14:textId="6F0E3D51" w:rsidR="00940439" w:rsidRPr="00A67294" w:rsidRDefault="00940439" w:rsidP="00E02AC1">
      <w:pPr>
        <w:pStyle w:val="FootnoteText"/>
        <w:spacing w:line="264" w:lineRule="auto"/>
        <w:rPr>
          <w:b/>
          <w:szCs w:val="18"/>
        </w:rPr>
      </w:pPr>
      <w:r w:rsidRPr="00A67294">
        <w:rPr>
          <w:rStyle w:val="FootnoteReference"/>
          <w:sz w:val="18"/>
          <w:szCs w:val="18"/>
        </w:rPr>
        <w:footnoteRef/>
      </w:r>
      <w:r w:rsidRPr="00A67294">
        <w:rPr>
          <w:szCs w:val="18"/>
        </w:rPr>
        <w:t xml:space="preserve"> Health and Disability System Review, Final Report </w:t>
      </w:r>
      <w:proofErr w:type="spellStart"/>
      <w:r w:rsidRPr="00A67294">
        <w:rPr>
          <w:szCs w:val="18"/>
        </w:rPr>
        <w:t>Pūrongo</w:t>
      </w:r>
      <w:proofErr w:type="spellEnd"/>
      <w:r w:rsidRPr="00A67294">
        <w:rPr>
          <w:szCs w:val="18"/>
        </w:rPr>
        <w:t xml:space="preserve"> </w:t>
      </w:r>
      <w:proofErr w:type="spellStart"/>
      <w:r w:rsidRPr="00A67294">
        <w:rPr>
          <w:szCs w:val="18"/>
        </w:rPr>
        <w:t>Whakamutunga</w:t>
      </w:r>
      <w:proofErr w:type="spellEnd"/>
      <w:r w:rsidRPr="00A67294">
        <w:rPr>
          <w:szCs w:val="18"/>
        </w:rPr>
        <w:t xml:space="preserve"> (2020, page 17).</w:t>
      </w:r>
    </w:p>
  </w:footnote>
  <w:footnote w:id="150">
    <w:p w14:paraId="7DB8E3AD" w14:textId="646DC84D" w:rsidR="00940439" w:rsidRPr="00EB39A4" w:rsidRDefault="00940439" w:rsidP="00E02AC1">
      <w:pPr>
        <w:pStyle w:val="footnotes"/>
        <w:spacing w:before="0" w:after="0" w:line="264" w:lineRule="auto"/>
      </w:pPr>
      <w:r w:rsidRPr="00EB39A4">
        <w:rPr>
          <w:rStyle w:val="FootnoteReference"/>
        </w:rPr>
        <w:footnoteRef/>
      </w:r>
      <w:r w:rsidRPr="00EB39A4">
        <w:t xml:space="preserve"> </w:t>
      </w:r>
      <w:r w:rsidRPr="0036220F">
        <w:t xml:space="preserve">Te Kawanatanga o Aotearoa New Zealand Government, “Government A-Z | New Zealand Government”, </w:t>
      </w:r>
      <w:r>
        <w:t>(undated)</w:t>
      </w:r>
      <w:r w:rsidRPr="0036220F">
        <w:t>.</w:t>
      </w:r>
    </w:p>
  </w:footnote>
  <w:footnote w:id="151">
    <w:p w14:paraId="4E63F7AD" w14:textId="62AA3000" w:rsidR="00940439" w:rsidRPr="00EB39A4" w:rsidRDefault="00940439" w:rsidP="00E02AC1">
      <w:pPr>
        <w:pStyle w:val="footnotes"/>
        <w:spacing w:before="0" w:after="0" w:line="264" w:lineRule="auto"/>
        <w:rPr>
          <w:lang w:val="en-US"/>
        </w:rPr>
      </w:pPr>
      <w:r w:rsidRPr="00EB39A4">
        <w:rPr>
          <w:rStyle w:val="FootnoteReference"/>
        </w:rPr>
        <w:footnoteRef/>
      </w:r>
      <w:r w:rsidRPr="00EB39A4">
        <w:t xml:space="preserve"> </w:t>
      </w:r>
      <w:r w:rsidRPr="0036220F">
        <w:t>Child and Youth Wellbeing Strategy 2019, (Department of the Prime Minister and Cabinet, August 2019, page 13).</w:t>
      </w:r>
    </w:p>
  </w:footnote>
  <w:footnote w:id="152">
    <w:p w14:paraId="055DB2FD" w14:textId="471A2C60" w:rsidR="00940439" w:rsidRPr="009B0A08" w:rsidRDefault="00940439" w:rsidP="00E02AC1">
      <w:pPr>
        <w:pStyle w:val="FootnoteText"/>
        <w:spacing w:line="264" w:lineRule="auto"/>
        <w:rPr>
          <w:rFonts w:ascii="Roboto" w:hAnsi="Roboto" w:cs="Times New Roman"/>
          <w:color w:val="3D454E"/>
          <w:sz w:val="24"/>
          <w:szCs w:val="24"/>
          <w:shd w:val="clear" w:color="auto" w:fill="auto"/>
          <w14:ligatures w14:val="none"/>
        </w:rPr>
      </w:pPr>
      <w:r>
        <w:rPr>
          <w:rStyle w:val="FootnoteReference"/>
        </w:rPr>
        <w:footnoteRef/>
      </w:r>
      <w:r>
        <w:t xml:space="preserve"> Transcript of evidence of Peter Hughes, Public Service Commissioner, at the Inquiry’s State Institutional Response Hearing</w:t>
      </w:r>
      <w:r>
        <w:rPr>
          <w:szCs w:val="18"/>
        </w:rPr>
        <w:t xml:space="preserve"> (Royal Commission of Inquiry into Abuse in Care, 26 August 2022, page 1064).</w:t>
      </w:r>
    </w:p>
  </w:footnote>
  <w:footnote w:id="153">
    <w:p w14:paraId="0238C8CE" w14:textId="52254899"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Te Kawa </w:t>
      </w:r>
      <w:proofErr w:type="spellStart"/>
      <w:r w:rsidRPr="00A67294">
        <w:rPr>
          <w:szCs w:val="18"/>
        </w:rPr>
        <w:t>Mataaho</w:t>
      </w:r>
      <w:proofErr w:type="spellEnd"/>
      <w:r w:rsidRPr="00A67294">
        <w:rPr>
          <w:szCs w:val="18"/>
        </w:rPr>
        <w:t>: Public Service Commission, Report: Chief Executive Board to strengthen system arrangements for State care (2023, page 5).</w:t>
      </w:r>
    </w:p>
  </w:footnote>
  <w:footnote w:id="154">
    <w:p w14:paraId="6E278840" w14:textId="5BF9AC1C" w:rsidR="0079440B" w:rsidRDefault="0079440B" w:rsidP="008F61FE">
      <w:pPr>
        <w:pStyle w:val="FootnoteText"/>
      </w:pPr>
      <w:r>
        <w:rPr>
          <w:rStyle w:val="FootnoteReference"/>
        </w:rPr>
        <w:footnoteRef/>
      </w:r>
      <w:r>
        <w:t xml:space="preserve"> </w:t>
      </w:r>
      <w:r w:rsidRPr="00A67294">
        <w:rPr>
          <w:szCs w:val="18"/>
        </w:rPr>
        <w:t xml:space="preserve">Royal Commission of Inquiry into Abuse in Care, He Purapura Ora, he Māra Tipu: From </w:t>
      </w:r>
      <w:r>
        <w:rPr>
          <w:szCs w:val="18"/>
        </w:rPr>
        <w:t>Redress</w:t>
      </w:r>
      <w:r w:rsidRPr="00A67294">
        <w:rPr>
          <w:szCs w:val="18"/>
        </w:rPr>
        <w:t xml:space="preserve"> to Puretumu Torowhānui, Volume 1 (2021, page </w:t>
      </w:r>
      <w:r>
        <w:rPr>
          <w:szCs w:val="18"/>
        </w:rPr>
        <w:t>150</w:t>
      </w:r>
      <w:r w:rsidRPr="00A67294">
        <w:rPr>
          <w:szCs w:val="18"/>
        </w:rPr>
        <w:t>).</w:t>
      </w:r>
    </w:p>
  </w:footnote>
  <w:footnote w:id="155">
    <w:p w14:paraId="3C01AFBA" w14:textId="05C5E062" w:rsidR="00940439" w:rsidRDefault="00940439">
      <w:pPr>
        <w:pStyle w:val="FootnoteText"/>
      </w:pPr>
      <w:r>
        <w:rPr>
          <w:rStyle w:val="FootnoteReference"/>
        </w:rPr>
        <w:footnoteRef/>
      </w:r>
      <w:r>
        <w:t xml:space="preserve"> </w:t>
      </w:r>
      <w:r w:rsidRPr="00A67294">
        <w:rPr>
          <w:szCs w:val="18"/>
        </w:rPr>
        <w:t xml:space="preserve">Royal Commission of Inquiry into Abuse in Care, He Purapura Ora, he Māra Tipu: From </w:t>
      </w:r>
      <w:r>
        <w:rPr>
          <w:szCs w:val="18"/>
        </w:rPr>
        <w:t>Redress</w:t>
      </w:r>
      <w:r w:rsidRPr="00A67294">
        <w:rPr>
          <w:szCs w:val="18"/>
        </w:rPr>
        <w:t xml:space="preserve"> to Puretumu Torowhānui, Volume 1 (2021, page </w:t>
      </w:r>
      <w:r>
        <w:rPr>
          <w:szCs w:val="18"/>
        </w:rPr>
        <w:t>333).</w:t>
      </w:r>
    </w:p>
  </w:footnote>
  <w:footnote w:id="156">
    <w:p w14:paraId="149F07B4" w14:textId="77777777" w:rsidR="00940439" w:rsidRPr="00353785" w:rsidRDefault="00940439" w:rsidP="00E02AC1">
      <w:pPr>
        <w:pStyle w:val="FootnoteText"/>
        <w:spacing w:line="264" w:lineRule="auto"/>
      </w:pPr>
      <w:r w:rsidRPr="00353785">
        <w:rPr>
          <w:rStyle w:val="FootnoteReference"/>
        </w:rPr>
        <w:footnoteRef/>
      </w:r>
      <w:r w:rsidRPr="00353785">
        <w:t xml:space="preserve"> </w:t>
      </w:r>
      <w:r w:rsidRPr="00353785">
        <w:rPr>
          <w:rStyle w:val="footnotesChar"/>
        </w:rPr>
        <w:t>Health and Disability Services (Safety) Act 2001, section 13</w:t>
      </w:r>
    </w:p>
  </w:footnote>
  <w:footnote w:id="157">
    <w:p w14:paraId="33F7334C" w14:textId="133DBA3D" w:rsidR="00940439" w:rsidRPr="00353785" w:rsidRDefault="00940439" w:rsidP="00E02AC1">
      <w:pPr>
        <w:pStyle w:val="footnotes"/>
        <w:spacing w:before="0" w:after="0" w:line="264" w:lineRule="auto"/>
      </w:pPr>
      <w:r w:rsidRPr="00353785">
        <w:rPr>
          <w:rStyle w:val="FootnoteReference"/>
        </w:rPr>
        <w:footnoteRef/>
      </w:r>
      <w:r w:rsidRPr="00353785">
        <w:t xml:space="preserve"> </w:t>
      </w:r>
      <w:r w:rsidRPr="00353785">
        <w:rPr>
          <w:rStyle w:val="footnotesChar"/>
        </w:rPr>
        <w:t xml:space="preserve">Ministry of Health, </w:t>
      </w:r>
      <w:proofErr w:type="spellStart"/>
      <w:r w:rsidRPr="00353785">
        <w:rPr>
          <w:rStyle w:val="footnotesChar"/>
        </w:rPr>
        <w:t>Ngā</w:t>
      </w:r>
      <w:proofErr w:type="spellEnd"/>
      <w:r w:rsidRPr="00353785">
        <w:rPr>
          <w:rStyle w:val="footnotesChar"/>
        </w:rPr>
        <w:t xml:space="preserve"> </w:t>
      </w:r>
      <w:proofErr w:type="spellStart"/>
      <w:r w:rsidRPr="00353785">
        <w:rPr>
          <w:rStyle w:val="footnotesChar"/>
        </w:rPr>
        <w:t>Paerewa</w:t>
      </w:r>
      <w:proofErr w:type="spellEnd"/>
      <w:r w:rsidRPr="00353785">
        <w:rPr>
          <w:rStyle w:val="footnotesChar"/>
        </w:rPr>
        <w:t xml:space="preserve"> Health and Disability Services Standard NZS 8134:2021 (June 2021, p</w:t>
      </w:r>
      <w:r>
        <w:rPr>
          <w:rStyle w:val="footnotesChar"/>
        </w:rPr>
        <w:t>age</w:t>
      </w:r>
      <w:r w:rsidRPr="00353785">
        <w:rPr>
          <w:rStyle w:val="footnotesChar"/>
        </w:rPr>
        <w:t xml:space="preserve"> 1</w:t>
      </w:r>
      <w:r>
        <w:rPr>
          <w:rStyle w:val="footnotesChar"/>
        </w:rPr>
        <w:t>)</w:t>
      </w:r>
      <w:r w:rsidRPr="00353785">
        <w:rPr>
          <w:rStyle w:val="footnotesChar"/>
        </w:rPr>
        <w:t>.</w:t>
      </w:r>
    </w:p>
  </w:footnote>
  <w:footnote w:id="158">
    <w:p w14:paraId="2BDF5A68" w14:textId="0E4F67AC" w:rsidR="00940439" w:rsidRDefault="00940439" w:rsidP="00E02AC1">
      <w:pPr>
        <w:pStyle w:val="FootnoteText"/>
        <w:spacing w:line="264" w:lineRule="auto"/>
      </w:pPr>
      <w:r>
        <w:rPr>
          <w:rStyle w:val="FootnoteReference"/>
        </w:rPr>
        <w:footnoteRef/>
      </w:r>
      <w:r>
        <w:t xml:space="preserve"> </w:t>
      </w:r>
      <w:r w:rsidRPr="007E1770">
        <w:rPr>
          <w:rStyle w:val="footnotesChar"/>
        </w:rPr>
        <w:t>Oranga Tamariki (Residential Care) Regulations 1996</w:t>
      </w:r>
      <w:r>
        <w:rPr>
          <w:rStyle w:val="footnotesChar"/>
        </w:rPr>
        <w:t>.</w:t>
      </w:r>
    </w:p>
  </w:footnote>
  <w:footnote w:id="159">
    <w:p w14:paraId="2AB73094" w14:textId="4BEBE714" w:rsidR="00940439" w:rsidRDefault="00940439" w:rsidP="00E02AC1">
      <w:pPr>
        <w:pStyle w:val="footnotes"/>
        <w:spacing w:before="0" w:after="0" w:line="264" w:lineRule="auto"/>
      </w:pPr>
      <w:r>
        <w:rPr>
          <w:rStyle w:val="FootnoteReference"/>
        </w:rPr>
        <w:footnoteRef/>
      </w:r>
      <w:r>
        <w:t xml:space="preserve"> </w:t>
      </w:r>
      <w:r w:rsidRPr="007E1770">
        <w:rPr>
          <w:rStyle w:val="footnotesChar"/>
        </w:rPr>
        <w:t>Oranga Tamariki (National Care Standards and Related Matters) Regulations 2018.</w:t>
      </w:r>
    </w:p>
  </w:footnote>
  <w:footnote w:id="160">
    <w:p w14:paraId="03464195" w14:textId="77777777" w:rsidR="00940439" w:rsidRDefault="00940439" w:rsidP="00E02AC1">
      <w:pPr>
        <w:pStyle w:val="FootnoteText"/>
        <w:spacing w:line="264" w:lineRule="auto"/>
      </w:pPr>
      <w:r w:rsidRPr="00353785">
        <w:rPr>
          <w:rStyle w:val="FootnoteReference"/>
        </w:rPr>
        <w:footnoteRef/>
      </w:r>
      <w:r w:rsidRPr="00353785">
        <w:t xml:space="preserve"> Education and Training Act 2020, section 127.</w:t>
      </w:r>
    </w:p>
  </w:footnote>
  <w:footnote w:id="161">
    <w:p w14:paraId="65E01A8A" w14:textId="6A2BD9DA" w:rsidR="00940439" w:rsidRDefault="00940439" w:rsidP="00E02AC1">
      <w:pPr>
        <w:pStyle w:val="FootnoteText"/>
        <w:spacing w:line="264" w:lineRule="auto"/>
      </w:pPr>
      <w:r>
        <w:rPr>
          <w:rStyle w:val="FootnoteReference"/>
        </w:rPr>
        <w:footnoteRef/>
      </w:r>
      <w:r>
        <w:t xml:space="preserve"> </w:t>
      </w:r>
      <w:r w:rsidRPr="005743E5">
        <w:rPr>
          <w:rStyle w:val="footnotesChar"/>
        </w:rPr>
        <w:t>Education (Hostels) Regulations 2005</w:t>
      </w:r>
      <w:r>
        <w:rPr>
          <w:rStyle w:val="footnotesChar"/>
        </w:rPr>
        <w:t>.</w:t>
      </w:r>
    </w:p>
  </w:footnote>
  <w:footnote w:id="162">
    <w:p w14:paraId="1D804F8E"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Health and Safety at Work Act 2015, sections 47-49.</w:t>
      </w:r>
    </w:p>
  </w:footnote>
  <w:footnote w:id="163">
    <w:p w14:paraId="3FAD1F14" w14:textId="1203C156"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Conversion Practices Prohibition Act 20</w:t>
      </w:r>
      <w:r>
        <w:rPr>
          <w:szCs w:val="18"/>
        </w:rPr>
        <w:t>2</w:t>
      </w:r>
      <w:r w:rsidRPr="00A67294">
        <w:rPr>
          <w:szCs w:val="18"/>
        </w:rPr>
        <w:t>2, sections 8-9.</w:t>
      </w:r>
    </w:p>
  </w:footnote>
  <w:footnote w:id="164">
    <w:p w14:paraId="4C1F349D" w14:textId="0EBD50D3" w:rsidR="00940439" w:rsidRDefault="00940439" w:rsidP="00E02AC1">
      <w:pPr>
        <w:pStyle w:val="FootnoteText"/>
        <w:spacing w:line="264" w:lineRule="auto"/>
      </w:pPr>
      <w:r w:rsidRPr="00A67294">
        <w:rPr>
          <w:rStyle w:val="FootnoteReference"/>
          <w:sz w:val="18"/>
          <w:szCs w:val="18"/>
        </w:rPr>
        <w:footnoteRef/>
      </w:r>
      <w:r w:rsidRPr="00A67294">
        <w:rPr>
          <w:sz w:val="16"/>
          <w:szCs w:val="18"/>
        </w:rPr>
        <w:t xml:space="preserve"> </w:t>
      </w:r>
      <w:r w:rsidRPr="00737D1B">
        <w:t>Crimes Act 1961, section 98D.</w:t>
      </w:r>
    </w:p>
  </w:footnote>
  <w:footnote w:id="165">
    <w:p w14:paraId="5FF8E2C2" w14:textId="3FCC14D3"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Charities Act 2005, section 32.</w:t>
      </w:r>
    </w:p>
  </w:footnote>
  <w:footnote w:id="166">
    <w:p w14:paraId="15D4ECBF" w14:textId="421E7733" w:rsidR="00940439" w:rsidRPr="00A67294" w:rsidRDefault="00940439" w:rsidP="00E02AC1">
      <w:pPr>
        <w:pStyle w:val="FootnoteText"/>
        <w:spacing w:line="264" w:lineRule="auto"/>
        <w:rPr>
          <w:rFonts w:eastAsia="Aptos"/>
          <w:szCs w:val="18"/>
        </w:rPr>
      </w:pPr>
      <w:r w:rsidRPr="00A67294">
        <w:rPr>
          <w:szCs w:val="18"/>
          <w:vertAlign w:val="superscript"/>
        </w:rPr>
        <w:footnoteRef/>
      </w:r>
      <w:r w:rsidRPr="00A67294">
        <w:rPr>
          <w:szCs w:val="18"/>
          <w:vertAlign w:val="superscript"/>
        </w:rPr>
        <w:t xml:space="preserve"> </w:t>
      </w:r>
      <w:r w:rsidRPr="00A67294">
        <w:rPr>
          <w:rFonts w:eastAsia="Aptos"/>
          <w:szCs w:val="18"/>
        </w:rPr>
        <w:t>Charities Services, R</w:t>
      </w:r>
      <w:r w:rsidRPr="00A67294">
        <w:rPr>
          <w:szCs w:val="18"/>
        </w:rPr>
        <w:t>esponse to Notice to Produce</w:t>
      </w:r>
      <w:r w:rsidRPr="00A67294">
        <w:rPr>
          <w:rFonts w:eastAsia="Aptos"/>
          <w:szCs w:val="18"/>
        </w:rPr>
        <w:t xml:space="preserve"> (16 June 2022, paras 3.14-3.16).</w:t>
      </w:r>
    </w:p>
  </w:footnote>
  <w:footnote w:id="167">
    <w:p w14:paraId="248B10F6" w14:textId="25CFAC7B" w:rsidR="00940439" w:rsidRPr="00A67294" w:rsidRDefault="00940439" w:rsidP="00E02AC1">
      <w:pPr>
        <w:pStyle w:val="FootnoteText"/>
        <w:spacing w:line="264" w:lineRule="auto"/>
        <w:rPr>
          <w:rFonts w:eastAsia="Aptos"/>
          <w:szCs w:val="18"/>
        </w:rPr>
      </w:pPr>
      <w:r w:rsidRPr="00A67294">
        <w:rPr>
          <w:szCs w:val="18"/>
          <w:vertAlign w:val="superscript"/>
        </w:rPr>
        <w:footnoteRef/>
      </w:r>
      <w:r w:rsidRPr="00A67294">
        <w:rPr>
          <w:szCs w:val="18"/>
          <w:vertAlign w:val="superscript"/>
        </w:rPr>
        <w:t xml:space="preserve"> </w:t>
      </w:r>
      <w:r w:rsidRPr="00A67294">
        <w:rPr>
          <w:rFonts w:eastAsia="Aptos"/>
          <w:szCs w:val="18"/>
        </w:rPr>
        <w:t>Charities Services, R</w:t>
      </w:r>
      <w:r w:rsidRPr="00A67294">
        <w:rPr>
          <w:szCs w:val="18"/>
        </w:rPr>
        <w:t>esponse to Notice to Produce</w:t>
      </w:r>
      <w:r w:rsidRPr="00A67294">
        <w:rPr>
          <w:rFonts w:eastAsia="Aptos"/>
          <w:szCs w:val="18"/>
        </w:rPr>
        <w:t xml:space="preserve"> (16 June 2022, para 5.1, Appendices M–R).</w:t>
      </w:r>
    </w:p>
  </w:footnote>
  <w:footnote w:id="168">
    <w:p w14:paraId="486FF056" w14:textId="75C28EA0" w:rsidR="00940439" w:rsidRDefault="00940439">
      <w:pPr>
        <w:pStyle w:val="FootnoteText"/>
      </w:pPr>
      <w:r>
        <w:rPr>
          <w:rStyle w:val="FootnoteReference"/>
        </w:rPr>
        <w:footnoteRef/>
      </w:r>
      <w:r>
        <w:t xml:space="preserve"> </w:t>
      </w:r>
      <w:r w:rsidRPr="68480B3F">
        <w:t xml:space="preserve">Australian Royal Commission into Institutional Responses to Child Sexual Abuse, </w:t>
      </w:r>
      <w:r>
        <w:t>Final Report: Nature and cause, Volume 2 (2017, pages 172–173); United Kingdom Independent Inquiry into Child Sexual Abuse, Child sexual abuse in contemporary institutional contexts: An analysis of Disclosure and Barring Service discretionary case files (July 2021, page 92–93).</w:t>
      </w:r>
    </w:p>
  </w:footnote>
  <w:footnote w:id="169">
    <w:p w14:paraId="30382B9F" w14:textId="51ACAD20" w:rsidR="00940439" w:rsidRDefault="00940439">
      <w:pPr>
        <w:pStyle w:val="FootnoteText"/>
      </w:pPr>
      <w:r>
        <w:rPr>
          <w:rStyle w:val="FootnoteReference"/>
        </w:rPr>
        <w:footnoteRef/>
      </w:r>
      <w:r>
        <w:t xml:space="preserve"> Ministry of Justice, Adoption in Aotearoa New Zealand Discussion Document (June 2021, page 43).</w:t>
      </w:r>
    </w:p>
  </w:footnote>
  <w:footnote w:id="170">
    <w:p w14:paraId="2A8D5839" w14:textId="24BCA499" w:rsidR="00940439" w:rsidRDefault="00940439" w:rsidP="007F2433">
      <w:pPr>
        <w:pStyle w:val="FootnoteText"/>
        <w:tabs>
          <w:tab w:val="left" w:pos="6404"/>
        </w:tabs>
      </w:pPr>
      <w:r>
        <w:rPr>
          <w:rStyle w:val="FootnoteReference"/>
        </w:rPr>
        <w:footnoteRef/>
      </w:r>
      <w:r>
        <w:t xml:space="preserve"> </w:t>
      </w:r>
      <w:r>
        <w:rPr>
          <w:rStyle w:val="findhit"/>
          <w:rFonts w:eastAsiaTheme="majorEastAsia"/>
          <w:color w:val="0A0A0A"/>
          <w:szCs w:val="18"/>
        </w:rPr>
        <w:t>Adoption </w:t>
      </w:r>
      <w:r>
        <w:rPr>
          <w:rStyle w:val="normaltextrun"/>
          <w:color w:val="0A0A0A"/>
          <w:szCs w:val="18"/>
        </w:rPr>
        <w:t xml:space="preserve">Action Inc v Attorney-General [2016] NZHRRT 9, para 203; </w:t>
      </w:r>
      <w:proofErr w:type="spellStart"/>
      <w:r>
        <w:rPr>
          <w:rStyle w:val="normaltextrun"/>
          <w:color w:val="0A0A0A"/>
          <w:szCs w:val="18"/>
        </w:rPr>
        <w:t>Ināia</w:t>
      </w:r>
      <w:proofErr w:type="spellEnd"/>
      <w:r>
        <w:rPr>
          <w:rStyle w:val="normaltextrun"/>
          <w:color w:val="0A0A0A"/>
          <w:szCs w:val="18"/>
        </w:rPr>
        <w:t xml:space="preserve"> Tonu Nei, Submission by </w:t>
      </w:r>
      <w:proofErr w:type="spellStart"/>
      <w:r>
        <w:rPr>
          <w:rStyle w:val="normaltextrun"/>
          <w:color w:val="0A0A0A"/>
          <w:szCs w:val="18"/>
        </w:rPr>
        <w:t>Ināia</w:t>
      </w:r>
      <w:proofErr w:type="spellEnd"/>
      <w:r>
        <w:rPr>
          <w:rStyle w:val="normaltextrun"/>
          <w:color w:val="0A0A0A"/>
          <w:szCs w:val="18"/>
        </w:rPr>
        <w:t xml:space="preserve"> Tonu Nei on the review of adoption laws (17 January 2022, page 1), </w:t>
      </w:r>
      <w:hyperlink r:id="rId17" w:history="1">
        <w:r w:rsidRPr="003815A9">
          <w:rPr>
            <w:rStyle w:val="Hyperlink"/>
            <w:szCs w:val="18"/>
          </w:rPr>
          <w:t>https://www.inaiatonunei.nz/post/review-of-adoption-laws-submission</w:t>
        </w:r>
      </w:hyperlink>
      <w:r>
        <w:rPr>
          <w:rStyle w:val="normaltextrun"/>
          <w:color w:val="0A0A0A"/>
          <w:szCs w:val="18"/>
        </w:rPr>
        <w:t xml:space="preserve">; </w:t>
      </w:r>
      <w:proofErr w:type="spellStart"/>
      <w:r>
        <w:rPr>
          <w:rStyle w:val="normaltextrun"/>
          <w:color w:val="0A0A0A"/>
          <w:szCs w:val="18"/>
        </w:rPr>
        <w:t>Ināia</w:t>
      </w:r>
      <w:proofErr w:type="spellEnd"/>
      <w:r>
        <w:rPr>
          <w:rStyle w:val="normaltextrun"/>
          <w:color w:val="0A0A0A"/>
          <w:szCs w:val="18"/>
        </w:rPr>
        <w:t xml:space="preserve"> Tonu Nei and Pou Tikanga National Iwi Chairs Forum, Draft notes from Whāngai Wānanga (10 August 2022, page 4), </w:t>
      </w:r>
      <w:hyperlink r:id="rId18" w:history="1">
        <w:r w:rsidRPr="003815A9">
          <w:rPr>
            <w:rStyle w:val="Hyperlink"/>
            <w:szCs w:val="18"/>
          </w:rPr>
          <w:t>https://www.inaiatonunei.nz/post/news-update-3</w:t>
        </w:r>
      </w:hyperlink>
      <w:r>
        <w:rPr>
          <w:rStyle w:val="normaltextrun"/>
          <w:color w:val="0A0A0A"/>
          <w:szCs w:val="18"/>
        </w:rPr>
        <w:t xml:space="preserve">. </w:t>
      </w:r>
    </w:p>
  </w:footnote>
  <w:footnote w:id="171">
    <w:p w14:paraId="0722391A" w14:textId="2B18B311" w:rsidR="00940439" w:rsidRDefault="00940439">
      <w:pPr>
        <w:pStyle w:val="FootnoteText"/>
      </w:pPr>
      <w:r>
        <w:rPr>
          <w:rStyle w:val="FootnoteReference"/>
        </w:rPr>
        <w:footnoteRef/>
      </w:r>
      <w:r>
        <w:t xml:space="preserve"> Ministry of Justice, Response to Notice to Produce 443(27 June 2022, para 7.2).</w:t>
      </w:r>
    </w:p>
  </w:footnote>
  <w:footnote w:id="172">
    <w:p w14:paraId="5470B424"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Attorney-General v Christine Fleming [2024] NZCA 92 [9 April 2024]; Fleming v Attorney-General [2021] </w:t>
      </w:r>
      <w:proofErr w:type="spellStart"/>
      <w:r w:rsidRPr="00A67294">
        <w:rPr>
          <w:szCs w:val="18"/>
        </w:rPr>
        <w:t>NZEmpC</w:t>
      </w:r>
      <w:proofErr w:type="spellEnd"/>
      <w:r w:rsidRPr="00A67294">
        <w:rPr>
          <w:szCs w:val="18"/>
        </w:rPr>
        <w:t xml:space="preserve"> 77.</w:t>
      </w:r>
    </w:p>
  </w:footnote>
  <w:footnote w:id="173">
    <w:p w14:paraId="0E82DA85" w14:textId="34DB71B3" w:rsidR="00940439" w:rsidRPr="00A339BD" w:rsidRDefault="00940439" w:rsidP="00E65AAA">
      <w:pPr>
        <w:pStyle w:val="footnotes"/>
        <w:rPr>
          <w:rFonts w:eastAsia="Aptos"/>
          <w:b/>
          <w:color w:val="auto"/>
        </w:rPr>
      </w:pPr>
      <w:r w:rsidRPr="00A339BD">
        <w:rPr>
          <w:rStyle w:val="FootnoteReference"/>
          <w:szCs w:val="18"/>
        </w:rPr>
        <w:footnoteRef/>
      </w:r>
      <w:r w:rsidRPr="00A339BD">
        <w:rPr>
          <w:color w:val="auto"/>
        </w:rPr>
        <w:t xml:space="preserve"> </w:t>
      </w:r>
      <w:r w:rsidRPr="00A339BD">
        <w:rPr>
          <w:rFonts w:eastAsia="Aptos"/>
          <w:color w:val="auto"/>
        </w:rPr>
        <w:t>Nurses and Midwives Act 1945, s</w:t>
      </w:r>
      <w:r>
        <w:rPr>
          <w:rFonts w:eastAsia="Aptos"/>
          <w:color w:val="auto"/>
        </w:rPr>
        <w:t>ection</w:t>
      </w:r>
      <w:r w:rsidRPr="00A339BD">
        <w:rPr>
          <w:rFonts w:eastAsia="Aptos"/>
          <w:color w:val="auto"/>
        </w:rPr>
        <w:t xml:space="preserve"> 16; Nurses Act 1971, s</w:t>
      </w:r>
      <w:r>
        <w:rPr>
          <w:rFonts w:eastAsia="Aptos"/>
          <w:color w:val="auto"/>
        </w:rPr>
        <w:t>ection</w:t>
      </w:r>
      <w:r w:rsidRPr="00A339BD">
        <w:rPr>
          <w:rFonts w:eastAsia="Aptos"/>
          <w:color w:val="auto"/>
        </w:rPr>
        <w:t xml:space="preserve"> 19; Nurses Act 1977, s</w:t>
      </w:r>
      <w:r>
        <w:rPr>
          <w:rFonts w:eastAsia="Aptos"/>
          <w:color w:val="auto"/>
        </w:rPr>
        <w:t>ection</w:t>
      </w:r>
      <w:r w:rsidRPr="00A339BD">
        <w:rPr>
          <w:rFonts w:eastAsia="Aptos"/>
          <w:color w:val="auto"/>
        </w:rPr>
        <w:t xml:space="preserve"> 19.</w:t>
      </w:r>
    </w:p>
  </w:footnote>
  <w:footnote w:id="174">
    <w:p w14:paraId="1681B0C9" w14:textId="4CB82397" w:rsidR="00940439" w:rsidRPr="00B51C53" w:rsidRDefault="00940439">
      <w:pPr>
        <w:pStyle w:val="FootnoteText"/>
        <w:rPr>
          <w:lang w:val="en-US"/>
        </w:rPr>
      </w:pPr>
      <w:r>
        <w:rPr>
          <w:rStyle w:val="FootnoteReference"/>
        </w:rPr>
        <w:footnoteRef/>
      </w:r>
      <w:r>
        <w:t xml:space="preserve"> </w:t>
      </w:r>
      <w:r>
        <w:rPr>
          <w:lang w:val="en-US"/>
        </w:rPr>
        <w:t xml:space="preserve">For example, see </w:t>
      </w:r>
      <w:r w:rsidRPr="00E21957">
        <w:rPr>
          <w:lang w:val="en-US"/>
        </w:rPr>
        <w:t>Social Work Registration Act 2003</w:t>
      </w:r>
      <w:r>
        <w:rPr>
          <w:lang w:val="en-US"/>
        </w:rPr>
        <w:t>.</w:t>
      </w:r>
    </w:p>
  </w:footnote>
  <w:footnote w:id="175">
    <w:p w14:paraId="5641AC9C" w14:textId="6D9A587B" w:rsidR="00940439" w:rsidRPr="007405EF" w:rsidRDefault="00940439" w:rsidP="00E02AC1">
      <w:pPr>
        <w:pStyle w:val="footnotes"/>
        <w:spacing w:before="0" w:after="0" w:line="264" w:lineRule="auto"/>
      </w:pPr>
      <w:r w:rsidRPr="00177F1A">
        <w:rPr>
          <w:rStyle w:val="FootnoteReference"/>
        </w:rPr>
        <w:footnoteRef/>
      </w:r>
      <w:r w:rsidRPr="00177F1A">
        <w:t xml:space="preserve"> Whaikaha Ministry of Disabled People, Disability support services: Tier two service specifications community residential support services (August 2023, para 6.8.1(c)</w:t>
      </w:r>
      <w:r>
        <w:t>)</w:t>
      </w:r>
      <w:r w:rsidRPr="00177F1A">
        <w:t>.</w:t>
      </w:r>
    </w:p>
  </w:footnote>
  <w:footnote w:id="176">
    <w:p w14:paraId="0E09AB5D" w14:textId="492EC2F9" w:rsidR="00940439" w:rsidRPr="009E5AAD" w:rsidRDefault="00940439" w:rsidP="00E02AC1">
      <w:pPr>
        <w:pStyle w:val="FootnoteText"/>
        <w:spacing w:line="264" w:lineRule="auto"/>
        <w:rPr>
          <w:lang w:val="en-US"/>
        </w:rPr>
      </w:pPr>
      <w:r w:rsidRPr="009E5AAD">
        <w:rPr>
          <w:rStyle w:val="FootnoteReference"/>
        </w:rPr>
        <w:footnoteRef/>
      </w:r>
      <w:r w:rsidRPr="009E5AAD">
        <w:t xml:space="preserve"> </w:t>
      </w:r>
      <w:proofErr w:type="spellStart"/>
      <w:r w:rsidRPr="009E5AAD">
        <w:t>Aroturuki</w:t>
      </w:r>
      <w:proofErr w:type="spellEnd"/>
      <w:r w:rsidRPr="009E5AAD">
        <w:t xml:space="preserve"> Tamariki, the Independent Children’s Monitor, Experiences of Care in Aotearoa: Agency Compliance with the National Care Standards and Related Matters Regulations 1 July 2022 – 30 June 2023 (2024, p</w:t>
      </w:r>
      <w:r>
        <w:t>age</w:t>
      </w:r>
      <w:r w:rsidRPr="009E5AAD">
        <w:t xml:space="preserve"> 88).</w:t>
      </w:r>
    </w:p>
  </w:footnote>
  <w:footnote w:id="177">
    <w:p w14:paraId="3331BBE9" w14:textId="5CA63557" w:rsidR="00940439" w:rsidRPr="003A33EB" w:rsidRDefault="00940439" w:rsidP="00E02AC1">
      <w:pPr>
        <w:pStyle w:val="footnotes"/>
        <w:spacing w:before="0" w:after="0" w:line="264" w:lineRule="auto"/>
      </w:pPr>
      <w:r w:rsidRPr="009E5AAD">
        <w:rPr>
          <w:rStyle w:val="FootnoteReference"/>
        </w:rPr>
        <w:footnoteRef/>
      </w:r>
      <w:r w:rsidRPr="009E5AAD">
        <w:t xml:space="preserve"> Transcript of evidence of </w:t>
      </w:r>
      <w:r>
        <w:t>Chief Social Worker Peter Whitcombe</w:t>
      </w:r>
      <w:r w:rsidRPr="009E5AAD">
        <w:t xml:space="preserve"> for </w:t>
      </w:r>
      <w:r>
        <w:t>Oranga Tamariki</w:t>
      </w:r>
      <w:r w:rsidRPr="009E5AAD">
        <w:t xml:space="preserve"> at the </w:t>
      </w:r>
      <w:r>
        <w:t xml:space="preserve">Inquiry’s </w:t>
      </w:r>
      <w:r w:rsidRPr="009E5AAD">
        <w:t>State Institutional Response Hearing (</w:t>
      </w:r>
      <w:r>
        <w:t>24</w:t>
      </w:r>
      <w:r w:rsidRPr="009E5AAD">
        <w:t xml:space="preserve"> August 2022, p</w:t>
      </w:r>
      <w:r>
        <w:t>age</w:t>
      </w:r>
      <w:r w:rsidRPr="009E5AAD">
        <w:t xml:space="preserve"> </w:t>
      </w:r>
      <w:r>
        <w:t>786</w:t>
      </w:r>
      <w:r w:rsidRPr="009E5AAD">
        <w:t>).</w:t>
      </w:r>
    </w:p>
  </w:footnote>
  <w:footnote w:id="178">
    <w:p w14:paraId="51C760D6" w14:textId="4E7845CE"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sidRPr="00A67294">
        <w:rPr>
          <w:rStyle w:val="normaltextrun"/>
          <w:color w:val="000000"/>
          <w:szCs w:val="18"/>
          <w:shd w:val="clear" w:color="auto" w:fill="auto"/>
        </w:rPr>
        <w:t xml:space="preserve">South, S, </w:t>
      </w:r>
      <w:proofErr w:type="spellStart"/>
      <w:r w:rsidRPr="00A67294">
        <w:rPr>
          <w:rStyle w:val="normaltextrun"/>
          <w:color w:val="000000"/>
          <w:szCs w:val="18"/>
          <w:shd w:val="clear" w:color="auto" w:fill="auto"/>
        </w:rPr>
        <w:t>Shlonsky</w:t>
      </w:r>
      <w:proofErr w:type="spellEnd"/>
      <w:r w:rsidRPr="00A67294">
        <w:rPr>
          <w:rStyle w:val="normaltextrun"/>
          <w:color w:val="000000"/>
          <w:szCs w:val="18"/>
          <w:shd w:val="clear" w:color="auto" w:fill="auto"/>
        </w:rPr>
        <w:t>, A, Mildon, R, Scoping review: Evaluations of pre-employment screening practices for child-related work that aim to prevent sexual abuse (Royal Commission into Institutional Responses to Child Sexual Abuse, 2014, page 7).</w:t>
      </w:r>
    </w:p>
  </w:footnote>
  <w:footnote w:id="179">
    <w:p w14:paraId="68DADC96" w14:textId="771ABF7B"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Calvert, S, Expert Opinion report for Royal Commission (2022, page 15).</w:t>
      </w:r>
    </w:p>
  </w:footnote>
  <w:footnote w:id="180">
    <w:p w14:paraId="18213E9F" w14:textId="5830D51B" w:rsidR="00940439" w:rsidRPr="00A67294" w:rsidRDefault="00940439" w:rsidP="00E02AC1">
      <w:pPr>
        <w:pStyle w:val="FootnoteText"/>
        <w:spacing w:line="264" w:lineRule="auto"/>
        <w:rPr>
          <w:szCs w:val="18"/>
        </w:rPr>
      </w:pPr>
      <w:r w:rsidRPr="00A67294">
        <w:rPr>
          <w:rStyle w:val="FootnoteReference"/>
          <w:rFonts w:eastAsiaTheme="majorEastAsia"/>
          <w:sz w:val="18"/>
          <w:szCs w:val="18"/>
        </w:rPr>
        <w:footnoteRef/>
      </w:r>
      <w:r w:rsidRPr="00A67294">
        <w:rPr>
          <w:szCs w:val="18"/>
        </w:rPr>
        <w:t xml:space="preserve"> </w:t>
      </w:r>
      <w:proofErr w:type="spellStart"/>
      <w:r w:rsidRPr="00A67294">
        <w:rPr>
          <w:szCs w:val="18"/>
        </w:rPr>
        <w:t>Llwodraeth</w:t>
      </w:r>
      <w:proofErr w:type="spellEnd"/>
      <w:r w:rsidRPr="00A67294">
        <w:rPr>
          <w:szCs w:val="18"/>
        </w:rPr>
        <w:t xml:space="preserve"> Cymru Welsh Government, Safeguarding Vulnerable Groups Act 2006 (England and Wales).</w:t>
      </w:r>
    </w:p>
  </w:footnote>
  <w:footnote w:id="181">
    <w:p w14:paraId="1D32954E" w14:textId="1C7248F6" w:rsidR="00940439" w:rsidRPr="009E5AAD" w:rsidRDefault="00940439" w:rsidP="00E02AC1">
      <w:pPr>
        <w:pStyle w:val="FootnoteText"/>
        <w:spacing w:line="264" w:lineRule="auto"/>
        <w:rPr>
          <w:lang w:val="en-US"/>
        </w:rPr>
      </w:pPr>
      <w:r w:rsidRPr="009E5AAD">
        <w:rPr>
          <w:rStyle w:val="FootnoteReference"/>
        </w:rPr>
        <w:footnoteRef/>
      </w:r>
      <w:r w:rsidRPr="009E5AAD">
        <w:t xml:space="preserve"> Oranga Tamariki Ministerial Advisory Board, </w:t>
      </w:r>
      <w:proofErr w:type="spellStart"/>
      <w:r w:rsidRPr="009E5AAD">
        <w:t>Hipokingia</w:t>
      </w:r>
      <w:proofErr w:type="spellEnd"/>
      <w:r w:rsidRPr="009E5AAD">
        <w:t xml:space="preserve"> ki </w:t>
      </w:r>
      <w:proofErr w:type="spellStart"/>
      <w:r w:rsidRPr="009E5AAD">
        <w:t>te</w:t>
      </w:r>
      <w:proofErr w:type="spellEnd"/>
      <w:r w:rsidRPr="009E5AAD">
        <w:t xml:space="preserve"> Kahu Aroha, </w:t>
      </w:r>
      <w:proofErr w:type="spellStart"/>
      <w:r w:rsidRPr="009E5AAD">
        <w:t>Hipokingia</w:t>
      </w:r>
      <w:proofErr w:type="spellEnd"/>
      <w:r w:rsidRPr="009E5AAD">
        <w:t xml:space="preserve"> ki </w:t>
      </w:r>
      <w:proofErr w:type="spellStart"/>
      <w:r w:rsidRPr="009E5AAD">
        <w:t>te</w:t>
      </w:r>
      <w:proofErr w:type="spellEnd"/>
      <w:r w:rsidRPr="009E5AAD">
        <w:t xml:space="preserve"> Katoa: The initial report of the Oranga Tamariki Ministerial Advisory Board (Oranga Tamariki, </w:t>
      </w:r>
      <w:r w:rsidR="00E93E34">
        <w:t>September</w:t>
      </w:r>
      <w:r w:rsidR="00E93E34" w:rsidRPr="009E5AAD">
        <w:t xml:space="preserve"> </w:t>
      </w:r>
      <w:r w:rsidRPr="009E5AAD">
        <w:t>2021, para 55, page 30).</w:t>
      </w:r>
    </w:p>
  </w:footnote>
  <w:footnote w:id="182">
    <w:p w14:paraId="00B7E78E" w14:textId="2C547825" w:rsidR="00940439" w:rsidRPr="00E92EBA" w:rsidRDefault="00940439" w:rsidP="00E02AC1">
      <w:pPr>
        <w:pStyle w:val="FootnoteText"/>
        <w:spacing w:line="264" w:lineRule="auto"/>
        <w:rPr>
          <w:lang w:val="en-US"/>
        </w:rPr>
      </w:pPr>
      <w:r w:rsidRPr="009E5AAD">
        <w:rPr>
          <w:rStyle w:val="FootnoteReference"/>
        </w:rPr>
        <w:footnoteRef/>
      </w:r>
      <w:r w:rsidRPr="009E5AAD">
        <w:t xml:space="preserve"> Health and Disability</w:t>
      </w:r>
      <w:r w:rsidRPr="003F10D2">
        <w:t xml:space="preserve"> System Review, Final Report </w:t>
      </w:r>
      <w:proofErr w:type="spellStart"/>
      <w:r w:rsidRPr="003F10D2">
        <w:t>Pūrongo</w:t>
      </w:r>
      <w:proofErr w:type="spellEnd"/>
      <w:r w:rsidRPr="003F10D2">
        <w:t xml:space="preserve"> </w:t>
      </w:r>
      <w:proofErr w:type="spellStart"/>
      <w:r w:rsidRPr="003F10D2">
        <w:t>Whakamutunga</w:t>
      </w:r>
      <w:proofErr w:type="spellEnd"/>
      <w:r w:rsidRPr="003F10D2">
        <w:t xml:space="preserve"> (2020, page 143).</w:t>
      </w:r>
    </w:p>
  </w:footnote>
  <w:footnote w:id="183">
    <w:p w14:paraId="23C45E75" w14:textId="3F91F989" w:rsidR="00940439" w:rsidRPr="00CA5827" w:rsidRDefault="00940439" w:rsidP="00E02AC1">
      <w:pPr>
        <w:pStyle w:val="FootnoteText"/>
        <w:spacing w:line="264" w:lineRule="auto"/>
        <w:rPr>
          <w:lang w:val="en-US"/>
        </w:rPr>
      </w:pPr>
      <w:r>
        <w:rPr>
          <w:rStyle w:val="FootnoteReference"/>
        </w:rPr>
        <w:footnoteRef/>
      </w:r>
      <w:r>
        <w:t xml:space="preserve"> </w:t>
      </w:r>
      <w:r w:rsidRPr="007A2C0A">
        <w:rPr>
          <w:lang w:val="en-US"/>
        </w:rPr>
        <w:t>Transcript of evidence of Peter Hughes, Public Service Commissioner, at the Inquiry’s State Institutional Response Hearing (Royal Commission of Inquiry into Abuse in Care, 26 August 2022, page 1064).</w:t>
      </w:r>
    </w:p>
  </w:footnote>
  <w:footnote w:id="184">
    <w:p w14:paraId="3ED6B012" w14:textId="48CF35D5" w:rsidR="00940439" w:rsidRDefault="00940439" w:rsidP="00E02AC1">
      <w:pPr>
        <w:pStyle w:val="footnotes"/>
        <w:spacing w:before="0" w:after="0" w:line="264" w:lineRule="auto"/>
      </w:pPr>
      <w:r w:rsidRPr="009E5AAD">
        <w:rPr>
          <w:rStyle w:val="FootnoteReference"/>
        </w:rPr>
        <w:footnoteRef/>
      </w:r>
      <w:r w:rsidRPr="009E5AAD">
        <w:t xml:space="preserve"> Oranga Tamariki Ministerial Advisory Board, </w:t>
      </w:r>
      <w:proofErr w:type="spellStart"/>
      <w:r w:rsidRPr="009E5AAD">
        <w:t>Hipokingia</w:t>
      </w:r>
      <w:proofErr w:type="spellEnd"/>
      <w:r w:rsidRPr="009E5AAD">
        <w:t xml:space="preserve"> ki </w:t>
      </w:r>
      <w:proofErr w:type="spellStart"/>
      <w:r w:rsidRPr="009E5AAD">
        <w:t>te</w:t>
      </w:r>
      <w:proofErr w:type="spellEnd"/>
      <w:r w:rsidRPr="009E5AAD">
        <w:t xml:space="preserve"> Kahu Aroha, </w:t>
      </w:r>
      <w:proofErr w:type="spellStart"/>
      <w:r w:rsidRPr="009E5AAD">
        <w:t>Hipokingia</w:t>
      </w:r>
      <w:proofErr w:type="spellEnd"/>
      <w:r w:rsidRPr="009E5AAD">
        <w:t xml:space="preserve"> ki </w:t>
      </w:r>
      <w:proofErr w:type="spellStart"/>
      <w:r w:rsidRPr="009E5AAD">
        <w:t>te</w:t>
      </w:r>
      <w:proofErr w:type="spellEnd"/>
      <w:r w:rsidRPr="009E5AAD">
        <w:t xml:space="preserve"> Katoa: The initial report of the Oranga Tamariki Ministerial Advisory Board (Oranga Tamariki, </w:t>
      </w:r>
      <w:r w:rsidR="002833FF">
        <w:t>September</w:t>
      </w:r>
      <w:r w:rsidR="002833FF" w:rsidRPr="009E5AAD">
        <w:t xml:space="preserve"> </w:t>
      </w:r>
      <w:r w:rsidRPr="009E5AAD">
        <w:t>2021, para 55, page 30).</w:t>
      </w:r>
    </w:p>
  </w:footnote>
  <w:footnote w:id="185">
    <w:p w14:paraId="08D63303" w14:textId="509076B2" w:rsidR="00940439" w:rsidRPr="00544D2C" w:rsidRDefault="00940439" w:rsidP="00E02AC1">
      <w:pPr>
        <w:pStyle w:val="footnotes"/>
        <w:spacing w:before="0" w:after="0" w:line="264" w:lineRule="auto"/>
        <w:rPr>
          <w:lang w:val="mi-NZ"/>
        </w:rPr>
      </w:pPr>
      <w:r w:rsidRPr="009E5AAD">
        <w:rPr>
          <w:rStyle w:val="FootnoteReference"/>
        </w:rPr>
        <w:footnoteRef/>
      </w:r>
      <w:r w:rsidRPr="009E5AAD">
        <w:t xml:space="preserve"> </w:t>
      </w:r>
      <w:r w:rsidRPr="009E5AAD">
        <w:rPr>
          <w:rFonts w:cs="Arial"/>
        </w:rPr>
        <w:t xml:space="preserve">Te </w:t>
      </w:r>
      <w:proofErr w:type="spellStart"/>
      <w:r w:rsidRPr="009E5AAD">
        <w:rPr>
          <w:rFonts w:cs="Arial"/>
        </w:rPr>
        <w:t>Kāhui</w:t>
      </w:r>
      <w:proofErr w:type="spellEnd"/>
      <w:r w:rsidRPr="009E5AAD">
        <w:rPr>
          <w:rFonts w:cs="Arial"/>
        </w:rPr>
        <w:t xml:space="preserve"> Tika </w:t>
      </w:r>
      <w:proofErr w:type="spellStart"/>
      <w:r w:rsidRPr="009E5AAD">
        <w:rPr>
          <w:rFonts w:cs="Arial"/>
        </w:rPr>
        <w:t>Tangata</w:t>
      </w:r>
      <w:proofErr w:type="spellEnd"/>
      <w:r w:rsidRPr="009E5AAD">
        <w:rPr>
          <w:rFonts w:cs="Arial"/>
        </w:rPr>
        <w:t xml:space="preserve"> Human</w:t>
      </w:r>
      <w:r>
        <w:rPr>
          <w:rFonts w:cs="Arial"/>
        </w:rPr>
        <w:t xml:space="preserve"> </w:t>
      </w:r>
      <w:r w:rsidRPr="009E5AAD">
        <w:rPr>
          <w:rFonts w:cs="Arial"/>
        </w:rPr>
        <w:t>Rights Commission</w:t>
      </w:r>
      <w:r w:rsidRPr="009E5AAD">
        <w:rPr>
          <w:rFonts w:cs="Arial"/>
          <w:color w:val="000000" w:themeColor="text1"/>
        </w:rPr>
        <w:t>,</w:t>
      </w:r>
      <w:r w:rsidRPr="00046859">
        <w:t xml:space="preserve"> </w:t>
      </w:r>
      <w:proofErr w:type="spellStart"/>
      <w:r w:rsidRPr="00046859">
        <w:t>Whakamahia</w:t>
      </w:r>
      <w:proofErr w:type="spellEnd"/>
      <w:r w:rsidRPr="00046859">
        <w:t xml:space="preserve"> </w:t>
      </w:r>
      <w:proofErr w:type="spellStart"/>
      <w:r w:rsidRPr="00046859">
        <w:t>te</w:t>
      </w:r>
      <w:proofErr w:type="spellEnd"/>
      <w:r w:rsidRPr="00046859">
        <w:t xml:space="preserve"> </w:t>
      </w:r>
      <w:proofErr w:type="spellStart"/>
      <w:r w:rsidRPr="00046859">
        <w:t>tūkino</w:t>
      </w:r>
      <w:proofErr w:type="spellEnd"/>
      <w:r w:rsidRPr="00046859">
        <w:t xml:space="preserve"> kore </w:t>
      </w:r>
      <w:proofErr w:type="spellStart"/>
      <w:r w:rsidRPr="00046859">
        <w:t>ināianei</w:t>
      </w:r>
      <w:proofErr w:type="spellEnd"/>
      <w:r w:rsidRPr="00046859">
        <w:t xml:space="preserve">, ā muri </w:t>
      </w:r>
      <w:proofErr w:type="spellStart"/>
      <w:r w:rsidRPr="00046859">
        <w:t>nei</w:t>
      </w:r>
      <w:proofErr w:type="spellEnd"/>
      <w:r w:rsidRPr="00046859">
        <w:t xml:space="preserve"> </w:t>
      </w:r>
      <w:r>
        <w:t>–</w:t>
      </w:r>
      <w:r w:rsidRPr="00046859">
        <w:t xml:space="preserve"> Acting now for a violence and abuse free future: violence and abuse of disabled people in Aotearoa New Zealand evidence and </w:t>
      </w:r>
      <w:r>
        <w:t>Recommendation</w:t>
      </w:r>
      <w:r w:rsidRPr="00046859">
        <w:t>s</w:t>
      </w:r>
      <w:r w:rsidRPr="009E5AAD">
        <w:rPr>
          <w:rFonts w:cs="Arial"/>
          <w:color w:val="000000" w:themeColor="text1"/>
        </w:rPr>
        <w:t xml:space="preserve"> </w:t>
      </w:r>
      <w:r w:rsidRPr="009E5AAD">
        <w:rPr>
          <w:rFonts w:cs="Arial"/>
        </w:rPr>
        <w:t xml:space="preserve">(December 2021, </w:t>
      </w:r>
      <w:r w:rsidRPr="009E5AAD">
        <w:rPr>
          <w:rStyle w:val="footnotesChar"/>
        </w:rPr>
        <w:t>p</w:t>
      </w:r>
      <w:r>
        <w:rPr>
          <w:rStyle w:val="footnotesChar"/>
        </w:rPr>
        <w:t>age</w:t>
      </w:r>
      <w:r w:rsidRPr="009E5AAD">
        <w:rPr>
          <w:rStyle w:val="footnotesChar"/>
        </w:rPr>
        <w:t xml:space="preserve"> 42).</w:t>
      </w:r>
    </w:p>
  </w:footnote>
  <w:footnote w:id="186">
    <w:p w14:paraId="6523C63D" w14:textId="487A5F94" w:rsidR="00940439" w:rsidRPr="00640362" w:rsidRDefault="00940439" w:rsidP="00E02AC1">
      <w:pPr>
        <w:pStyle w:val="FootnoteText"/>
        <w:spacing w:line="264" w:lineRule="auto"/>
        <w:rPr>
          <w:lang w:val="en-US"/>
        </w:rPr>
      </w:pPr>
      <w:r w:rsidRPr="00640362">
        <w:rPr>
          <w:rStyle w:val="FootnoteReference"/>
        </w:rPr>
        <w:footnoteRef/>
      </w:r>
      <w:r w:rsidRPr="00640362">
        <w:t xml:space="preserve"> Te </w:t>
      </w:r>
      <w:proofErr w:type="spellStart"/>
      <w:r w:rsidRPr="00640362">
        <w:t>Kāhui</w:t>
      </w:r>
      <w:proofErr w:type="spellEnd"/>
      <w:r w:rsidRPr="00640362">
        <w:t xml:space="preserve"> Tika </w:t>
      </w:r>
      <w:proofErr w:type="spellStart"/>
      <w:r w:rsidRPr="00640362">
        <w:t>Tangata</w:t>
      </w:r>
      <w:proofErr w:type="spellEnd"/>
      <w:r w:rsidRPr="00640362">
        <w:t xml:space="preserve"> Human</w:t>
      </w:r>
      <w:r>
        <w:t xml:space="preserve"> </w:t>
      </w:r>
      <w:r w:rsidRPr="00640362">
        <w:t>Rights Commission</w:t>
      </w:r>
      <w:r>
        <w:t>,</w:t>
      </w:r>
      <w:r w:rsidRPr="001178F9">
        <w:t xml:space="preserve"> </w:t>
      </w:r>
      <w:proofErr w:type="spellStart"/>
      <w:r w:rsidRPr="00046859">
        <w:t>Whakamahia</w:t>
      </w:r>
      <w:proofErr w:type="spellEnd"/>
      <w:r w:rsidRPr="00046859">
        <w:t xml:space="preserve"> </w:t>
      </w:r>
      <w:proofErr w:type="spellStart"/>
      <w:r w:rsidRPr="00046859">
        <w:t>te</w:t>
      </w:r>
      <w:proofErr w:type="spellEnd"/>
      <w:r w:rsidRPr="00046859">
        <w:t xml:space="preserve"> </w:t>
      </w:r>
      <w:proofErr w:type="spellStart"/>
      <w:r w:rsidRPr="00046859">
        <w:t>tūkino</w:t>
      </w:r>
      <w:proofErr w:type="spellEnd"/>
      <w:r w:rsidRPr="00046859">
        <w:t xml:space="preserve"> kore </w:t>
      </w:r>
      <w:proofErr w:type="spellStart"/>
      <w:r w:rsidRPr="00046859">
        <w:t>ināianei</w:t>
      </w:r>
      <w:proofErr w:type="spellEnd"/>
      <w:r w:rsidRPr="00046859">
        <w:t xml:space="preserve">, ā muri </w:t>
      </w:r>
      <w:proofErr w:type="spellStart"/>
      <w:r w:rsidRPr="00046859">
        <w:t>nei</w:t>
      </w:r>
      <w:proofErr w:type="spellEnd"/>
      <w:r w:rsidRPr="00046859">
        <w:t xml:space="preserve"> </w:t>
      </w:r>
      <w:r>
        <w:t>–</w:t>
      </w:r>
      <w:r w:rsidRPr="00046859">
        <w:t xml:space="preserve"> Acting now for a violence and abuse free future: violence and abuse of disabled people in Aotearoa New Zealand evidence and </w:t>
      </w:r>
      <w:r>
        <w:t>Recommendation</w:t>
      </w:r>
      <w:r w:rsidRPr="00046859">
        <w:t>s</w:t>
      </w:r>
      <w:r w:rsidRPr="00640362">
        <w:rPr>
          <w:color w:val="000000" w:themeColor="text1"/>
        </w:rPr>
        <w:t xml:space="preserve"> </w:t>
      </w:r>
      <w:r w:rsidRPr="00640362">
        <w:t xml:space="preserve">(December 2021, </w:t>
      </w:r>
      <w:r w:rsidRPr="00640362">
        <w:rPr>
          <w:rStyle w:val="footnotesChar"/>
        </w:rPr>
        <w:t>p</w:t>
      </w:r>
      <w:r>
        <w:rPr>
          <w:rStyle w:val="footnotesChar"/>
        </w:rPr>
        <w:t>age</w:t>
      </w:r>
      <w:r w:rsidRPr="00640362">
        <w:rPr>
          <w:rStyle w:val="footnotesChar"/>
        </w:rPr>
        <w:t xml:space="preserve"> 37).</w:t>
      </w:r>
    </w:p>
  </w:footnote>
  <w:footnote w:id="187">
    <w:p w14:paraId="051DE1B0" w14:textId="393B73A0" w:rsidR="00940439" w:rsidRPr="000266A1" w:rsidRDefault="00940439" w:rsidP="00E02AC1">
      <w:pPr>
        <w:pStyle w:val="FootnoteText"/>
        <w:spacing w:line="264" w:lineRule="auto"/>
        <w:rPr>
          <w:lang w:val="en-US"/>
        </w:rPr>
      </w:pPr>
      <w:r w:rsidRPr="00640362">
        <w:rPr>
          <w:rStyle w:val="FootnoteReference"/>
        </w:rPr>
        <w:footnoteRef/>
      </w:r>
      <w:r w:rsidRPr="00640362">
        <w:t xml:space="preserve"> Office of the Children’s Commissioner, Te Oranga OPCAT Monitoring Report</w:t>
      </w:r>
      <w:r w:rsidRPr="00640362" w:rsidDel="002833FF">
        <w:t xml:space="preserve"> </w:t>
      </w:r>
      <w:r w:rsidRPr="00640362">
        <w:t>(October 2021, page 9).</w:t>
      </w:r>
    </w:p>
  </w:footnote>
  <w:footnote w:id="188">
    <w:p w14:paraId="39C02A5A" w14:textId="0D1762D3" w:rsidR="00940439" w:rsidRPr="00640362" w:rsidRDefault="00940439" w:rsidP="00E02AC1">
      <w:pPr>
        <w:pStyle w:val="footnotes"/>
        <w:spacing w:before="0" w:after="0" w:line="264" w:lineRule="auto"/>
      </w:pPr>
      <w:r w:rsidRPr="00640362">
        <w:rPr>
          <w:rStyle w:val="FootnoteReference"/>
          <w:szCs w:val="18"/>
        </w:rPr>
        <w:footnoteRef/>
      </w:r>
      <w:r w:rsidRPr="00640362">
        <w:t xml:space="preserve"> Transcript of evidence of Chappie Te Kani, Chief Executive of Oranga Tamariki</w:t>
      </w:r>
      <w:r>
        <w:t>,</w:t>
      </w:r>
      <w:r w:rsidRPr="00640362">
        <w:t xml:space="preserve"> at the </w:t>
      </w:r>
      <w:r>
        <w:t xml:space="preserve">Inquiry’s </w:t>
      </w:r>
      <w:r w:rsidRPr="00640362">
        <w:t>State Institutional Response Hearing (Royal Commission of Inquiry into Abuse in Care, 22 August 2022, p</w:t>
      </w:r>
      <w:r>
        <w:t>age</w:t>
      </w:r>
      <w:r w:rsidRPr="00640362">
        <w:t xml:space="preserve"> 638</w:t>
      </w:r>
      <w:r>
        <w:t>)</w:t>
      </w:r>
      <w:r w:rsidRPr="00640362">
        <w:t>.</w:t>
      </w:r>
    </w:p>
  </w:footnote>
  <w:footnote w:id="189">
    <w:p w14:paraId="39852590" w14:textId="018E6783" w:rsidR="00940439" w:rsidRPr="00475792" w:rsidRDefault="00940439" w:rsidP="00E02AC1">
      <w:pPr>
        <w:pStyle w:val="footnotes"/>
        <w:spacing w:before="0" w:after="0" w:line="264" w:lineRule="auto"/>
      </w:pPr>
      <w:r w:rsidRPr="00640362">
        <w:rPr>
          <w:rStyle w:val="FootnoteReference"/>
          <w:szCs w:val="18"/>
        </w:rPr>
        <w:footnoteRef/>
      </w:r>
      <w:r w:rsidRPr="00640362">
        <w:t xml:space="preserve"> T</w:t>
      </w:r>
      <w:r w:rsidRPr="00640362">
        <w:rPr>
          <w:rStyle w:val="normaltextrun"/>
          <w:shd w:val="clear" w:color="auto" w:fill="FFFFFF"/>
        </w:rPr>
        <w:t xml:space="preserve">ranscript of </w:t>
      </w:r>
      <w:r>
        <w:rPr>
          <w:rStyle w:val="normaltextrun"/>
          <w:shd w:val="clear" w:color="auto" w:fill="FFFFFF"/>
        </w:rPr>
        <w:t xml:space="preserve">evidence of Dr Tristram Ingham at the Inquiry’s </w:t>
      </w:r>
      <w:proofErr w:type="spellStart"/>
      <w:r w:rsidR="003103D7" w:rsidRPr="003103D7">
        <w:rPr>
          <w:rStyle w:val="normaltextrun"/>
          <w:shd w:val="clear" w:color="auto" w:fill="FFFFFF"/>
        </w:rPr>
        <w:t>Ūhia</w:t>
      </w:r>
      <w:proofErr w:type="spellEnd"/>
      <w:r w:rsidR="003103D7" w:rsidRPr="003103D7">
        <w:rPr>
          <w:rStyle w:val="normaltextrun"/>
          <w:shd w:val="clear" w:color="auto" w:fill="FFFFFF"/>
        </w:rPr>
        <w:t xml:space="preserve"> </w:t>
      </w:r>
      <w:proofErr w:type="spellStart"/>
      <w:r w:rsidR="003103D7" w:rsidRPr="003103D7">
        <w:rPr>
          <w:rStyle w:val="normaltextrun"/>
          <w:shd w:val="clear" w:color="auto" w:fill="FFFFFF"/>
        </w:rPr>
        <w:t>te</w:t>
      </w:r>
      <w:proofErr w:type="spellEnd"/>
      <w:r w:rsidR="003103D7" w:rsidRPr="003103D7">
        <w:rPr>
          <w:rStyle w:val="normaltextrun"/>
          <w:shd w:val="clear" w:color="auto" w:fill="FFFFFF"/>
        </w:rPr>
        <w:t xml:space="preserve"> </w:t>
      </w:r>
      <w:proofErr w:type="spellStart"/>
      <w:r w:rsidR="003103D7" w:rsidRPr="003103D7">
        <w:rPr>
          <w:rStyle w:val="normaltextrun"/>
          <w:shd w:val="clear" w:color="auto" w:fill="FFFFFF"/>
        </w:rPr>
        <w:t>Māramatanga</w:t>
      </w:r>
      <w:proofErr w:type="spellEnd"/>
      <w:r w:rsidR="003103D7">
        <w:rPr>
          <w:rStyle w:val="normaltextrun"/>
          <w:rFonts w:ascii="Calibri" w:hAnsi="Calibri"/>
          <w:color w:val="000000"/>
        </w:rPr>
        <w:t xml:space="preserve"> </w:t>
      </w:r>
      <w:r w:rsidRPr="00640362">
        <w:rPr>
          <w:rStyle w:val="normaltextrun"/>
          <w:shd w:val="clear" w:color="auto" w:fill="FFFFFF"/>
        </w:rPr>
        <w:t>Disability, Deaf and Mental Health Institution Hearing</w:t>
      </w:r>
      <w:r w:rsidR="002833FF">
        <w:rPr>
          <w:rStyle w:val="normaltextrun"/>
          <w:shd w:val="clear" w:color="auto" w:fill="FFFFFF"/>
        </w:rPr>
        <w:t xml:space="preserve"> </w:t>
      </w:r>
      <w:r w:rsidRPr="00640362">
        <w:rPr>
          <w:rStyle w:val="normaltextrun"/>
          <w:shd w:val="clear" w:color="auto" w:fill="FFFFFF"/>
        </w:rPr>
        <w:t>(Royal Commission of Inquiry into Abuse in Care, 20 July 2022, p</w:t>
      </w:r>
      <w:r>
        <w:rPr>
          <w:rStyle w:val="normaltextrun"/>
          <w:shd w:val="clear" w:color="auto" w:fill="FFFFFF"/>
        </w:rPr>
        <w:t>age</w:t>
      </w:r>
      <w:r w:rsidRPr="00640362">
        <w:rPr>
          <w:rStyle w:val="normaltextrun"/>
          <w:shd w:val="clear" w:color="auto" w:fill="FFFFFF"/>
        </w:rPr>
        <w:t xml:space="preserve"> 647</w:t>
      </w:r>
      <w:r>
        <w:rPr>
          <w:rStyle w:val="normaltextrun"/>
          <w:shd w:val="clear" w:color="auto" w:fill="FFFFFF"/>
        </w:rPr>
        <w:t>)</w:t>
      </w:r>
      <w:r w:rsidRPr="00640362">
        <w:rPr>
          <w:rStyle w:val="normaltextrun"/>
          <w:shd w:val="clear" w:color="auto" w:fill="FFFFFF"/>
        </w:rPr>
        <w:t>.</w:t>
      </w:r>
    </w:p>
  </w:footnote>
  <w:footnote w:id="190">
    <w:p w14:paraId="044BB9CD" w14:textId="5E1ECB4B" w:rsidR="00940439" w:rsidRDefault="00940439" w:rsidP="00E02AC1">
      <w:pPr>
        <w:pStyle w:val="footnotes"/>
        <w:spacing w:before="0" w:after="0" w:line="264" w:lineRule="auto"/>
      </w:pPr>
      <w:r w:rsidRPr="003B71B7">
        <w:rPr>
          <w:rStyle w:val="FootnoteReference"/>
        </w:rPr>
        <w:footnoteRef/>
      </w:r>
      <w:r w:rsidRPr="003B71B7">
        <w:t xml:space="preserve"> Grammer, B, Russell, D, &amp; Van Eden, K, Putting People First: A Review of Disability Support Services Performance and Quality Management Processes for Purchased Provider Services (November 2013, p</w:t>
      </w:r>
      <w:r>
        <w:t>age</w:t>
      </w:r>
      <w:r w:rsidRPr="003B71B7">
        <w:t xml:space="preserve"> 38</w:t>
      </w:r>
      <w:r>
        <w:t>)</w:t>
      </w:r>
      <w:r w:rsidRPr="003B71B7">
        <w:t>.</w:t>
      </w:r>
      <w:r>
        <w:t xml:space="preserve"> </w:t>
      </w:r>
    </w:p>
  </w:footnote>
  <w:footnote w:id="191">
    <w:p w14:paraId="1FC4BE0C" w14:textId="5E69E3DF" w:rsidR="00940439" w:rsidRPr="002008E6" w:rsidRDefault="00940439" w:rsidP="00E02AC1">
      <w:pPr>
        <w:pStyle w:val="footnotes"/>
        <w:spacing w:before="0" w:after="0" w:line="264" w:lineRule="auto"/>
      </w:pPr>
      <w:r w:rsidRPr="00672FF4">
        <w:rPr>
          <w:rStyle w:val="FootnoteReference"/>
        </w:rPr>
        <w:footnoteRef/>
      </w:r>
      <w:r w:rsidRPr="00672FF4">
        <w:t xml:space="preserve"> </w:t>
      </w:r>
      <w:r w:rsidRPr="00672FF4">
        <w:rPr>
          <w:rStyle w:val="footnotesChar"/>
        </w:rPr>
        <w:t>Roguski, M, The Hidden Abuse of Disabled People Residing in the Community: An exploratory study (Kaitiaki Research and Evaluation,18 June 2013,</w:t>
      </w:r>
      <w:r w:rsidRPr="00672FF4">
        <w:t xml:space="preserve"> p</w:t>
      </w:r>
      <w:r>
        <w:t>age</w:t>
      </w:r>
      <w:r w:rsidRPr="00672FF4">
        <w:t xml:space="preserve"> </w:t>
      </w:r>
      <w:r>
        <w:t>44)</w:t>
      </w:r>
      <w:r w:rsidRPr="00672FF4">
        <w:t>.</w:t>
      </w:r>
    </w:p>
  </w:footnote>
  <w:footnote w:id="192">
    <w:p w14:paraId="4E6E5000" w14:textId="1F57C3DF" w:rsidR="00940439" w:rsidRDefault="00940439" w:rsidP="00E02AC1">
      <w:pPr>
        <w:pStyle w:val="footnotes"/>
        <w:spacing w:before="0" w:after="0" w:line="264" w:lineRule="auto"/>
      </w:pPr>
      <w:r w:rsidRPr="00672FF4">
        <w:rPr>
          <w:rStyle w:val="FootnoteReference"/>
        </w:rPr>
        <w:footnoteRef/>
      </w:r>
      <w:r w:rsidRPr="00672FF4">
        <w:t xml:space="preserve"> </w:t>
      </w:r>
      <w:r w:rsidRPr="00672FF4">
        <w:rPr>
          <w:rStyle w:val="footnotesChar"/>
        </w:rPr>
        <w:t>Roguski, M, The Hidden Abuse of Disabled People Residing in the Community: An exploratory study (Kaitiaki Research and Evaluation,18 June 2013,</w:t>
      </w:r>
      <w:r w:rsidRPr="00672FF4">
        <w:t xml:space="preserve"> p</w:t>
      </w:r>
      <w:r>
        <w:t>age</w:t>
      </w:r>
      <w:r w:rsidRPr="00672FF4">
        <w:t xml:space="preserve"> 34</w:t>
      </w:r>
      <w:r>
        <w:t>)</w:t>
      </w:r>
      <w:r w:rsidRPr="00672FF4">
        <w:t>.</w:t>
      </w:r>
    </w:p>
  </w:footnote>
  <w:footnote w:id="193">
    <w:p w14:paraId="440E2936" w14:textId="6B39BC8D" w:rsidR="00940439" w:rsidRPr="00B35C3E" w:rsidRDefault="00940439" w:rsidP="00E02AC1">
      <w:pPr>
        <w:pStyle w:val="footnotes"/>
        <w:spacing w:before="0" w:after="0" w:line="264" w:lineRule="auto"/>
        <w:rPr>
          <w:rFonts w:ascii="Times New Roman" w:eastAsia="Times New Roman" w:hAnsi="Times New Roman" w:cs="Times New Roman"/>
          <w:sz w:val="24"/>
          <w:szCs w:val="24"/>
        </w:rPr>
      </w:pPr>
      <w:r w:rsidRPr="0030532F">
        <w:rPr>
          <w:rStyle w:val="FootnoteReference"/>
          <w:szCs w:val="18"/>
        </w:rPr>
        <w:footnoteRef/>
      </w:r>
      <w:r w:rsidRPr="0030532F">
        <w:t xml:space="preserve"> </w:t>
      </w:r>
      <w:r w:rsidRPr="000415B9">
        <w:rPr>
          <w:lang w:val="en-US"/>
        </w:rPr>
        <w:t>Mather, M, “School’s inaction astounds parents after alleged sexual assault in toilets</w:t>
      </w:r>
      <w:r>
        <w:rPr>
          <w:lang w:val="en-US"/>
        </w:rPr>
        <w:t>”</w:t>
      </w:r>
      <w:r w:rsidRPr="000415B9">
        <w:rPr>
          <w:lang w:val="en-US"/>
        </w:rPr>
        <w:t xml:space="preserve"> (Waikato Times</w:t>
      </w:r>
      <w:r>
        <w:rPr>
          <w:lang w:val="en-US"/>
        </w:rPr>
        <w:t>,</w:t>
      </w:r>
      <w:r w:rsidRPr="000415B9">
        <w:rPr>
          <w:lang w:val="en-US"/>
        </w:rPr>
        <w:t xml:space="preserve"> 1 June 2023)</w:t>
      </w:r>
      <w:r w:rsidRPr="000415B9">
        <w:rPr>
          <w:rFonts w:eastAsia="Times New Roman" w:cs="Arial"/>
          <w:color w:val="000000"/>
        </w:rPr>
        <w:t>.</w:t>
      </w:r>
    </w:p>
  </w:footnote>
  <w:footnote w:id="194">
    <w:p w14:paraId="40CD592A" w14:textId="21036629"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page 336).</w:t>
      </w:r>
    </w:p>
  </w:footnote>
  <w:footnote w:id="195">
    <w:p w14:paraId="20E28809" w14:textId="1A72ECF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of Inquiry into Abuse in Care, Beautiful children: Inquiry into the Lake Alice child and adolescent unit (2022, page 299).</w:t>
      </w:r>
    </w:p>
  </w:footnote>
  <w:footnote w:id="196">
    <w:p w14:paraId="224032A0" w14:textId="77777777" w:rsidR="00940439" w:rsidRPr="00A67294" w:rsidRDefault="00940439" w:rsidP="00E02AC1">
      <w:pPr>
        <w:pStyle w:val="FootnoteText"/>
        <w:spacing w:line="264" w:lineRule="auto"/>
        <w:rPr>
          <w:szCs w:val="18"/>
        </w:rPr>
      </w:pPr>
      <w:r w:rsidRPr="00A67294">
        <w:rPr>
          <w:szCs w:val="18"/>
          <w:vertAlign w:val="superscript"/>
        </w:rPr>
        <w:footnoteRef/>
      </w:r>
      <w:r w:rsidRPr="00A67294">
        <w:rPr>
          <w:szCs w:val="18"/>
          <w:vertAlign w:val="superscript"/>
        </w:rPr>
        <w:t xml:space="preserve"> </w:t>
      </w:r>
      <w:r w:rsidRPr="00A67294">
        <w:rPr>
          <w:szCs w:val="18"/>
        </w:rPr>
        <w:t xml:space="preserve">Education and Training Act 2020, sections 489–493. </w:t>
      </w:r>
    </w:p>
  </w:footnote>
  <w:footnote w:id="197">
    <w:p w14:paraId="13E2E457" w14:textId="45F990CE" w:rsidR="00940439" w:rsidRPr="00A67294" w:rsidRDefault="00940439" w:rsidP="00E02AC1">
      <w:pPr>
        <w:pStyle w:val="FootnoteText"/>
        <w:spacing w:line="264" w:lineRule="auto"/>
        <w:rPr>
          <w:szCs w:val="18"/>
        </w:rPr>
      </w:pPr>
      <w:r w:rsidRPr="00A67294">
        <w:rPr>
          <w:szCs w:val="18"/>
          <w:vertAlign w:val="superscript"/>
        </w:rPr>
        <w:footnoteRef/>
      </w:r>
      <w:r w:rsidRPr="00A67294">
        <w:rPr>
          <w:szCs w:val="18"/>
          <w:vertAlign w:val="superscript"/>
        </w:rPr>
        <w:t xml:space="preserve"> </w:t>
      </w:r>
      <w:r w:rsidRPr="00A67294">
        <w:rPr>
          <w:szCs w:val="18"/>
        </w:rPr>
        <w:t>Teaching Council of Aotearoa New Zealand, Response to Notice to Produce 544 (2023, page 7).</w:t>
      </w:r>
    </w:p>
  </w:footnote>
  <w:footnote w:id="198">
    <w:p w14:paraId="08B8D092" w14:textId="14EE854D" w:rsidR="00940439" w:rsidRPr="00A67294" w:rsidRDefault="00940439" w:rsidP="00E02AC1">
      <w:pPr>
        <w:pStyle w:val="FootnoteText"/>
        <w:spacing w:line="264" w:lineRule="auto"/>
        <w:rPr>
          <w:szCs w:val="18"/>
        </w:rPr>
      </w:pPr>
      <w:r w:rsidRPr="00A67294">
        <w:rPr>
          <w:szCs w:val="18"/>
          <w:vertAlign w:val="superscript"/>
        </w:rPr>
        <w:footnoteRef/>
      </w:r>
      <w:r w:rsidRPr="00A67294">
        <w:rPr>
          <w:szCs w:val="18"/>
          <w:vertAlign w:val="superscript"/>
        </w:rPr>
        <w:t xml:space="preserve"> </w:t>
      </w:r>
      <w:r w:rsidRPr="00A67294">
        <w:rPr>
          <w:szCs w:val="18"/>
        </w:rPr>
        <w:t xml:space="preserve">Transcript of evidence of </w:t>
      </w:r>
      <w:r>
        <w:rPr>
          <w:szCs w:val="18"/>
        </w:rPr>
        <w:t xml:space="preserve">Lesley Hoskin, </w:t>
      </w:r>
      <w:r w:rsidRPr="00A67294">
        <w:rPr>
          <w:szCs w:val="18"/>
        </w:rPr>
        <w:t>Teaching Council of Aotearoa New Zealand, at the Inquiry’s State Institutional Response Hearing (19 August 2022, page 550).</w:t>
      </w:r>
    </w:p>
  </w:footnote>
  <w:footnote w:id="199">
    <w:p w14:paraId="6DC50FF2" w14:textId="77777777" w:rsidR="00940439" w:rsidRDefault="00940439" w:rsidP="00E02AC1">
      <w:pPr>
        <w:pStyle w:val="footnotes"/>
        <w:spacing w:before="0" w:after="0" w:line="264" w:lineRule="auto"/>
      </w:pPr>
      <w:r>
        <w:rPr>
          <w:rStyle w:val="FootnoteReference"/>
        </w:rPr>
        <w:footnoteRef/>
      </w:r>
      <w:r>
        <w:t xml:space="preserve"> </w:t>
      </w:r>
      <w:r w:rsidRPr="00044B5B">
        <w:t>Oranga Tamariki Act 1989, section 15</w:t>
      </w:r>
      <w:r>
        <w:t>.</w:t>
      </w:r>
    </w:p>
  </w:footnote>
  <w:footnote w:id="200">
    <w:p w14:paraId="3C01A61C" w14:textId="77777777" w:rsidR="00940439" w:rsidRDefault="00940439" w:rsidP="00E02AC1">
      <w:pPr>
        <w:pStyle w:val="footnotes"/>
        <w:spacing w:before="0" w:after="0" w:line="264" w:lineRule="auto"/>
      </w:pPr>
      <w:r>
        <w:rPr>
          <w:rStyle w:val="FootnoteReference"/>
        </w:rPr>
        <w:footnoteRef/>
      </w:r>
      <w:r>
        <w:t xml:space="preserve"> </w:t>
      </w:r>
      <w:r w:rsidRPr="00044B5B">
        <w:t>Children’s Act 2014, sections 14 and 19.</w:t>
      </w:r>
      <w:r>
        <w:t xml:space="preserve"> </w:t>
      </w:r>
    </w:p>
  </w:footnote>
  <w:footnote w:id="201">
    <w:p w14:paraId="0EC3153A"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Crimes Act 1961, section 195A.</w:t>
      </w:r>
    </w:p>
  </w:footnote>
  <w:footnote w:id="202">
    <w:p w14:paraId="0C8F1CBD" w14:textId="77777777" w:rsidR="00940439" w:rsidRDefault="00940439" w:rsidP="00E02AC1">
      <w:pPr>
        <w:pStyle w:val="footnotes"/>
        <w:spacing w:before="0" w:after="0" w:line="264" w:lineRule="auto"/>
      </w:pPr>
      <w:r>
        <w:rPr>
          <w:rStyle w:val="FootnoteReference"/>
        </w:rPr>
        <w:footnoteRef/>
      </w:r>
      <w:r>
        <w:t xml:space="preserve"> </w:t>
      </w:r>
      <w:r w:rsidRPr="0056125A">
        <w:t>Education and Training Act 2020, sections 489-493</w:t>
      </w:r>
      <w:r w:rsidRPr="00884B25">
        <w:t>.</w:t>
      </w:r>
    </w:p>
  </w:footnote>
  <w:footnote w:id="203">
    <w:p w14:paraId="694E29BE" w14:textId="77777777" w:rsidR="00940439" w:rsidRDefault="00940439" w:rsidP="00E02AC1">
      <w:pPr>
        <w:pStyle w:val="footnotes"/>
        <w:spacing w:before="0" w:after="0" w:line="264" w:lineRule="auto"/>
      </w:pPr>
      <w:r>
        <w:rPr>
          <w:rStyle w:val="FootnoteReference"/>
        </w:rPr>
        <w:footnoteRef/>
      </w:r>
      <w:r>
        <w:t xml:space="preserve"> </w:t>
      </w:r>
      <w:r w:rsidRPr="002368A8">
        <w:t>Education and Training Act 2020, sections 489-493; Education (Hostels) Regulations 2005, clause 58.</w:t>
      </w:r>
    </w:p>
  </w:footnote>
  <w:footnote w:id="204">
    <w:p w14:paraId="2B3411F8" w14:textId="6F4C6016" w:rsidR="00940439" w:rsidRDefault="00940439">
      <w:pPr>
        <w:pStyle w:val="FootnoteText"/>
      </w:pPr>
      <w:r w:rsidRPr="00F65515">
        <w:rPr>
          <w:rStyle w:val="FootnoteReference"/>
        </w:rPr>
        <w:footnoteRef/>
      </w:r>
      <w:r w:rsidRPr="00F65515">
        <w:t xml:space="preserve"> </w:t>
      </w:r>
      <w:r w:rsidR="00DF4D96" w:rsidRPr="00F65515">
        <w:t>Transcript of evidence of Neil Harding</w:t>
      </w:r>
      <w:r w:rsidR="00D425B4" w:rsidRPr="00F65515">
        <w:t xml:space="preserve"> on behalf of Dilworth School survivors at the Inquiry’s Faith-based Institutional Response Hearing </w:t>
      </w:r>
      <w:r w:rsidR="00D425B4" w:rsidRPr="00D425B4">
        <w:t>(22 October 2022, page 541).</w:t>
      </w:r>
    </w:p>
  </w:footnote>
  <w:footnote w:id="205">
    <w:p w14:paraId="7E640260" w14:textId="4EB5C51D" w:rsidR="00940439" w:rsidRDefault="00940439">
      <w:pPr>
        <w:pStyle w:val="FootnoteText"/>
      </w:pPr>
      <w:r>
        <w:rPr>
          <w:rStyle w:val="FootnoteReference"/>
        </w:rPr>
        <w:footnoteRef/>
      </w:r>
      <w:r>
        <w:t xml:space="preserve"> </w:t>
      </w:r>
      <w:r w:rsidRPr="00AA05B7">
        <w:rPr>
          <w:color w:val="000000" w:themeColor="text1"/>
        </w:rPr>
        <w:t xml:space="preserve">Transcript of Dr Christopher Longhurst, on behalf of SNAP (The Survivors Network of those Abused by Priests) </w:t>
      </w:r>
      <w:r w:rsidR="00442057">
        <w:rPr>
          <w:color w:val="000000" w:themeColor="text1"/>
        </w:rPr>
        <w:t xml:space="preserve">at the Inquiry’s </w:t>
      </w:r>
      <w:r w:rsidRPr="00AA05B7">
        <w:rPr>
          <w:color w:val="000000" w:themeColor="text1"/>
        </w:rPr>
        <w:t>Marylands School public hearing (17 February 2022, page 602</w:t>
      </w:r>
      <w:r w:rsidR="00442057">
        <w:rPr>
          <w:color w:val="000000" w:themeColor="text1"/>
        </w:rPr>
        <w:t>)</w:t>
      </w:r>
      <w:r w:rsidRPr="00AA05B7">
        <w:rPr>
          <w:color w:val="000000" w:themeColor="text1"/>
        </w:rPr>
        <w:t>.</w:t>
      </w:r>
    </w:p>
  </w:footnote>
  <w:footnote w:id="206">
    <w:p w14:paraId="130A5301"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United Nations Committee on the Rights of Persons with Disabilities, Guidelines on deinstitutionalization, including in emergencies, CRPD/C/5 (10 October 2022, para 14).</w:t>
      </w:r>
    </w:p>
  </w:footnote>
  <w:footnote w:id="207">
    <w:p w14:paraId="67C728F3" w14:textId="2E57D56F"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sidRPr="00A67294">
        <w:rPr>
          <w:rStyle w:val="footnotesChar"/>
        </w:rPr>
        <w:t>United Nations Committee on the Rights of Persons with Disabilities, Concluding observations on the combined second and third periodic reports of New Zealand (2022, para 40(b)).</w:t>
      </w:r>
    </w:p>
  </w:footnote>
  <w:footnote w:id="208">
    <w:p w14:paraId="5E7AEC1C" w14:textId="78E482E5"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sidRPr="00A67294">
        <w:rPr>
          <w:rFonts w:eastAsia="Calibri"/>
          <w:szCs w:val="18"/>
        </w:rPr>
        <w:t>Oranga Tamariki, Response to Notice to Produce 541 (25 August 2023, page 35).</w:t>
      </w:r>
    </w:p>
  </w:footnote>
  <w:footnote w:id="209">
    <w:p w14:paraId="7ED95DD0"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Oranga Tamariki, Future Direction Action Plan, Action 1.7 (September 2021, page 6). </w:t>
      </w:r>
    </w:p>
  </w:footnote>
  <w:footnote w:id="210">
    <w:p w14:paraId="73F0F48A" w14:textId="717E8D7D"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Transcript of evidence of </w:t>
      </w:r>
      <w:r w:rsidRPr="00A67294">
        <w:rPr>
          <w:rStyle w:val="normaltextrun"/>
          <w:rFonts w:eastAsiaTheme="majorEastAsia"/>
          <w:color w:val="000000"/>
          <w:szCs w:val="18"/>
        </w:rPr>
        <w:t>Chappie Te Kani, Chief Executive of Oranga Tamariki, at the Inquiry’s State Institutional Response Hearing (Royal Commission of Inquiry into Abuse in Care, 23 August 2022, page 719).</w:t>
      </w:r>
    </w:p>
  </w:footnote>
  <w:footnote w:id="211">
    <w:p w14:paraId="7DE23542" w14:textId="682B050F" w:rsidR="00940439" w:rsidRPr="00A67294" w:rsidRDefault="00940439" w:rsidP="00E02AC1">
      <w:pPr>
        <w:pStyle w:val="FootnoteText"/>
        <w:spacing w:line="264" w:lineRule="auto"/>
        <w:rPr>
          <w:szCs w:val="18"/>
        </w:rPr>
      </w:pPr>
      <w:r w:rsidRPr="00A67294">
        <w:rPr>
          <w:rStyle w:val="FootnoteReference"/>
          <w:rFonts w:eastAsiaTheme="majorEastAsia"/>
          <w:sz w:val="18"/>
          <w:szCs w:val="18"/>
        </w:rPr>
        <w:footnoteRef/>
      </w:r>
      <w:r w:rsidRPr="00A67294">
        <w:rPr>
          <w:szCs w:val="18"/>
        </w:rPr>
        <w:t xml:space="preserve"> </w:t>
      </w:r>
      <w:r w:rsidRPr="00A67294">
        <w:rPr>
          <w:rFonts w:eastAsia="Calibri"/>
          <w:szCs w:val="18"/>
        </w:rPr>
        <w:t>Oranga Tamariki, Response to Notice to Produce 541 (25 August 2023, page 35).</w:t>
      </w:r>
    </w:p>
  </w:footnote>
  <w:footnote w:id="212">
    <w:p w14:paraId="73E339A9" w14:textId="75040794"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sidRPr="00A67294">
        <w:rPr>
          <w:rFonts w:eastAsia="Calibri"/>
          <w:szCs w:val="18"/>
        </w:rPr>
        <w:t>Oranga Tamariki, Response to Notice to Produce 541 (25 August 2023, pages 42, 70–71).</w:t>
      </w:r>
    </w:p>
  </w:footnote>
  <w:footnote w:id="213">
    <w:p w14:paraId="7A8B36A3" w14:textId="3F35D3B6"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Transcript of evidence of Nicolette Dickson, Deputy Chief Executive of Oranga Tamariki, </w:t>
      </w:r>
      <w:r w:rsidRPr="00A67294">
        <w:rPr>
          <w:rStyle w:val="normaltextrun"/>
          <w:rFonts w:eastAsiaTheme="majorEastAsia"/>
          <w:color w:val="000000"/>
          <w:szCs w:val="18"/>
        </w:rPr>
        <w:t>at the Inquiry’s State Institutional Response Hearing (23 August 2022, page 720).</w:t>
      </w:r>
    </w:p>
  </w:footnote>
  <w:footnote w:id="214">
    <w:p w14:paraId="7BAB05A1" w14:textId="0F07B49A"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Ministry of Health, </w:t>
      </w:r>
      <w:r w:rsidRPr="00A67294">
        <w:rPr>
          <w:rStyle w:val="ui-provider"/>
          <w:rFonts w:eastAsiaTheme="majorEastAsia"/>
          <w:szCs w:val="18"/>
        </w:rPr>
        <w:t xml:space="preserve">Demographic Report of Disabled People Accessing </w:t>
      </w:r>
      <w:proofErr w:type="spellStart"/>
      <w:r w:rsidRPr="00A67294">
        <w:rPr>
          <w:rStyle w:val="ui-provider"/>
          <w:rFonts w:eastAsiaTheme="majorEastAsia"/>
          <w:szCs w:val="18"/>
        </w:rPr>
        <w:t>Manatū</w:t>
      </w:r>
      <w:proofErr w:type="spellEnd"/>
      <w:r w:rsidRPr="00A67294">
        <w:rPr>
          <w:rStyle w:val="ui-provider"/>
          <w:rFonts w:eastAsiaTheme="majorEastAsia"/>
          <w:szCs w:val="18"/>
        </w:rPr>
        <w:t xml:space="preserve"> Hauora (the Ministry of Health) Disability Support Services: 2020 update (Ministry of Health, 2022, pages xiv—xvi).</w:t>
      </w:r>
    </w:p>
  </w:footnote>
  <w:footnote w:id="215">
    <w:p w14:paraId="163C432F" w14:textId="35A8365D" w:rsidR="00940439" w:rsidRDefault="00940439" w:rsidP="00E02AC1">
      <w:pPr>
        <w:pStyle w:val="footnotes"/>
        <w:spacing w:before="0" w:after="0" w:line="264" w:lineRule="auto"/>
      </w:pPr>
      <w:r w:rsidRPr="00A25FAE">
        <w:rPr>
          <w:rStyle w:val="FootnoteReference"/>
        </w:rPr>
        <w:footnoteRef/>
      </w:r>
      <w:r w:rsidRPr="00A25FAE">
        <w:t xml:space="preserve"> Grammer, B, Russell, D, &amp; Van Eden, K, Putting People First: A Review of Disability Support Services Performance and Quality Management Processes for Purchased Provider Services (November 2013, page 29).</w:t>
      </w:r>
    </w:p>
  </w:footnote>
  <w:footnote w:id="216">
    <w:p w14:paraId="20EA2776" w14:textId="113A4D07" w:rsidR="00940439" w:rsidRPr="00F233E8" w:rsidRDefault="00940439" w:rsidP="00E02AC1">
      <w:pPr>
        <w:pStyle w:val="footnotes"/>
        <w:spacing w:before="0" w:after="0" w:line="264" w:lineRule="auto"/>
      </w:pPr>
      <w:r w:rsidRPr="00A25FAE">
        <w:rPr>
          <w:rStyle w:val="FootnoteReference"/>
        </w:rPr>
        <w:footnoteRef/>
      </w:r>
      <w:r w:rsidRPr="00A25FAE">
        <w:t xml:space="preserve"> </w:t>
      </w:r>
      <w:r w:rsidRPr="00A25FAE">
        <w:rPr>
          <w:rStyle w:val="footnotesChar"/>
        </w:rPr>
        <w:t>Roguski, M, The Hidden Abuse of Disabled People Residing in the Community: An exploratory study, (Kaitiaki Research and Evaluation,18 June 2013,</w:t>
      </w:r>
      <w:r w:rsidRPr="00A25FAE">
        <w:t xml:space="preserve"> page 24).</w:t>
      </w:r>
    </w:p>
  </w:footnote>
  <w:footnote w:id="217">
    <w:p w14:paraId="20A1ED60" w14:textId="04A9C4B6"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Education Counts, Student Rolls by School 2010-2023 (undated) </w:t>
      </w:r>
      <w:hyperlink r:id="rId19" w:history="1">
        <w:r w:rsidRPr="005A0F5C">
          <w:rPr>
            <w:rStyle w:val="Hyperlink"/>
            <w:szCs w:val="18"/>
          </w:rPr>
          <w:t>https://www.educationcounts.govt.nz/statistics/school-rolls/downloads/2-Student-rolls-by-School_2010-2023.xlsx</w:t>
        </w:r>
      </w:hyperlink>
      <w:r w:rsidRPr="00A67294">
        <w:rPr>
          <w:szCs w:val="18"/>
        </w:rPr>
        <w:t>.</w:t>
      </w:r>
    </w:p>
  </w:footnote>
  <w:footnote w:id="218">
    <w:p w14:paraId="4E8BF240" w14:textId="7FEC324F"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Transcript of evidence of Iona Holsted, Secretary for Education, at the Inquiry’s State Institutional Response Hearing (18 August 2023, page 335).</w:t>
      </w:r>
    </w:p>
  </w:footnote>
  <w:footnote w:id="219">
    <w:p w14:paraId="045C6221" w14:textId="235309BF"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sidRPr="00A67294">
        <w:rPr>
          <w:rStyle w:val="footnotesChar"/>
        </w:rPr>
        <w:t xml:space="preserve">United Nations Committee on the Rights of Persons with Disabilities, Concluding observations on the combined second and third periodic reports of New Zealand (2022, 40(b), 40(d), 46(c)).  </w:t>
      </w:r>
    </w:p>
  </w:footnote>
  <w:footnote w:id="220">
    <w:p w14:paraId="4AC140D7" w14:textId="43A9A068"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sidRPr="00A67294">
        <w:rPr>
          <w:rStyle w:val="footnotesChar"/>
        </w:rPr>
        <w:t>United Nations Committee on the Rights of Persons with Disabilities, Concluding observations on the combined second and third periodic reports of New Zealand (2022, para 48(a)).</w:t>
      </w:r>
    </w:p>
  </w:footnote>
  <w:footnote w:id="221">
    <w:p w14:paraId="1DD10B47" w14:textId="58A9DC71"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Ministry of Education, Education Report: Briefing to the Incoming Minister (3 February 2023, page 14), </w:t>
      </w:r>
      <w:hyperlink r:id="rId20" w:history="1">
        <w:r w:rsidRPr="00A67294">
          <w:rPr>
            <w:rStyle w:val="Hyperlink"/>
            <w:szCs w:val="18"/>
          </w:rPr>
          <w:t>https://assets.education.govt.nz/public/Documents/our-work/information-releases/Issue-Specific-release/BIMs/BIM-Minister-of-Education-Ministry-of-Education.pdf</w:t>
        </w:r>
      </w:hyperlink>
      <w:r w:rsidRPr="00A67294">
        <w:rPr>
          <w:szCs w:val="18"/>
        </w:rPr>
        <w:t xml:space="preserve">. </w:t>
      </w:r>
    </w:p>
  </w:footnote>
  <w:footnote w:id="222">
    <w:p w14:paraId="26C00F0E" w14:textId="5D7B7C36"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New Zealand Government Cabinet paper, Office of the Minister for Disability Issues, United Nations Convention on the Rights of Persons with Disabilities: Government response and proposed mechanisms to support implementation (August 2023, paras 29, 29.2–29.3).</w:t>
      </w:r>
    </w:p>
  </w:footnote>
  <w:footnote w:id="223">
    <w:p w14:paraId="0F18B5E7" w14:textId="655919ED"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New Zealand Government Cabinet paper, Office of the Minister for Disability Issues, United Nations Convention on the Rights of Persons with Disabilities: Government response and proposed mechanisms to support implementation (August 2023, para 41.2).</w:t>
      </w:r>
    </w:p>
  </w:footnote>
  <w:footnote w:id="224">
    <w:p w14:paraId="794240AF" w14:textId="48DAA2B3"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Royal Commission into Violence, Abuse, Neglect and Exploitation of People with Disability, Final Report: Volume 7, Inclusive education, housing and employment: Summary and Recommendations (2023, pages 92–93).</w:t>
      </w:r>
    </w:p>
  </w:footnote>
  <w:footnote w:id="225">
    <w:p w14:paraId="15225ACA" w14:textId="632DBBD9" w:rsidR="00940439" w:rsidRDefault="00940439">
      <w:pPr>
        <w:pStyle w:val="FootnoteText"/>
      </w:pPr>
      <w:r>
        <w:rPr>
          <w:rStyle w:val="FootnoteReference"/>
        </w:rPr>
        <w:footnoteRef/>
      </w:r>
      <w:r>
        <w:t xml:space="preserve"> </w:t>
      </w:r>
      <w:hyperlink r:id="rId21" w:history="1">
        <w:r>
          <w:rPr>
            <w:rStyle w:val="Hyperlink"/>
            <w:rFonts w:eastAsiaTheme="majorEastAsia"/>
          </w:rPr>
          <w:t>https://educationcounts.govt.nz</w:t>
        </w:r>
      </w:hyperlink>
    </w:p>
  </w:footnote>
  <w:footnote w:id="226">
    <w:p w14:paraId="3BE30296" w14:textId="3AF17DC7" w:rsidR="00940439" w:rsidRDefault="00940439">
      <w:pPr>
        <w:pStyle w:val="FootnoteText"/>
      </w:pPr>
      <w:r>
        <w:rPr>
          <w:rStyle w:val="FootnoteReference"/>
        </w:rPr>
        <w:footnoteRef/>
      </w:r>
      <w:r w:rsidR="22D331BC">
        <w:t xml:space="preserve"> Witness statement of Callum and Victoria Turnbull (9 November 2022, page 1). </w:t>
      </w:r>
    </w:p>
  </w:footnote>
  <w:footnote w:id="227">
    <w:p w14:paraId="7A668D84" w14:textId="5A69C6DF" w:rsidR="00940439" w:rsidRDefault="00940439">
      <w:pPr>
        <w:pStyle w:val="FootnoteText"/>
      </w:pPr>
      <w:r>
        <w:rPr>
          <w:rStyle w:val="FootnoteReference"/>
        </w:rPr>
        <w:footnoteRef/>
      </w:r>
      <w:r>
        <w:t xml:space="preserve"> </w:t>
      </w:r>
      <w:r w:rsidRPr="00F90042">
        <w:t xml:space="preserve">Witness </w:t>
      </w:r>
      <w:r>
        <w:t>s</w:t>
      </w:r>
      <w:r w:rsidRPr="00F90042">
        <w:t>tatement of Franky Lewis (</w:t>
      </w:r>
      <w:r w:rsidR="0079440B">
        <w:t xml:space="preserve">1 </w:t>
      </w:r>
      <w:r w:rsidRPr="00F90042">
        <w:t>May 2023</w:t>
      </w:r>
      <w:r>
        <w:t>, para 35</w:t>
      </w:r>
      <w:r w:rsidRPr="00F90042">
        <w:t>)</w:t>
      </w:r>
      <w:r>
        <w:t>.</w:t>
      </w:r>
    </w:p>
  </w:footnote>
  <w:footnote w:id="228">
    <w:p w14:paraId="3EB95D7C" w14:textId="2787829B" w:rsidR="00940439" w:rsidRDefault="00940439">
      <w:pPr>
        <w:pStyle w:val="FootnoteText"/>
      </w:pPr>
      <w:r>
        <w:rPr>
          <w:rStyle w:val="FootnoteReference"/>
        </w:rPr>
        <w:footnoteRef/>
      </w:r>
      <w:r w:rsidR="22D331BC">
        <w:t xml:space="preserve"> </w:t>
      </w:r>
      <w:r w:rsidR="22D331BC" w:rsidRPr="00F65515">
        <w:t>Transcript</w:t>
      </w:r>
      <w:r w:rsidR="00DE2992" w:rsidRPr="00F65515">
        <w:t>s</w:t>
      </w:r>
      <w:r w:rsidR="22D331BC" w:rsidRPr="00F65515">
        <w:t xml:space="preserve"> of evidence at the Inquiry’s </w:t>
      </w:r>
      <w:proofErr w:type="spellStart"/>
      <w:r w:rsidR="00DE2992" w:rsidRPr="00F65515">
        <w:t>Ūhia</w:t>
      </w:r>
      <w:proofErr w:type="spellEnd"/>
      <w:r w:rsidR="00DE2992" w:rsidRPr="00F65515">
        <w:t xml:space="preserve"> </w:t>
      </w:r>
      <w:proofErr w:type="spellStart"/>
      <w:r w:rsidR="00DE2992" w:rsidRPr="00F65515">
        <w:t>te</w:t>
      </w:r>
      <w:proofErr w:type="spellEnd"/>
      <w:r w:rsidR="00DE2992" w:rsidRPr="00F65515">
        <w:t xml:space="preserve"> </w:t>
      </w:r>
      <w:proofErr w:type="spellStart"/>
      <w:r w:rsidR="00DE2992" w:rsidRPr="00F65515">
        <w:t>Māramatanga</w:t>
      </w:r>
      <w:proofErr w:type="spellEnd"/>
      <w:r w:rsidR="00DE2992" w:rsidRPr="002A29F6">
        <w:rPr>
          <w:rStyle w:val="normaltextrun"/>
          <w:rFonts w:ascii="Calibri" w:eastAsiaTheme="majorEastAsia" w:hAnsi="Calibri" w:cs="Calibri"/>
          <w:color w:val="000000" w:themeColor="text1"/>
        </w:rPr>
        <w:t xml:space="preserve"> </w:t>
      </w:r>
      <w:r w:rsidR="22D331BC" w:rsidRPr="00F65515">
        <w:t>Disability and Mental Health Hearing</w:t>
      </w:r>
      <w:r w:rsidR="00DE2992" w:rsidRPr="00F65515">
        <w:t xml:space="preserve">, </w:t>
      </w:r>
      <w:r w:rsidR="22D331BC" w:rsidRPr="00F65515">
        <w:t xml:space="preserve">of Sheree of Sheree </w:t>
      </w:r>
      <w:r w:rsidR="22D331BC" w:rsidRPr="00F65515" w:rsidDel="002A29F6">
        <w:t xml:space="preserve">Briggs (12 July 2022 </w:t>
      </w:r>
      <w:r w:rsidR="22D331BC" w:rsidRPr="00F65515" w:rsidDel="00DE2992">
        <w:t>page 187),</w:t>
      </w:r>
      <w:r w:rsidR="22D331BC" w:rsidRPr="001A6DBC" w:rsidDel="00DE2992">
        <w:t xml:space="preserve"> </w:t>
      </w:r>
      <w:r w:rsidR="22D331BC" w:rsidRPr="002A29F6">
        <w:t xml:space="preserve">Allison Campbell (11 July 2022), and Caroline Arrell </w:t>
      </w:r>
      <w:r w:rsidRPr="002A29F6" w:rsidDel="22D331BC">
        <w:t>(</w:t>
      </w:r>
      <w:r w:rsidR="22D331BC" w:rsidRPr="002A29F6">
        <w:t>13 July 2022, page 293).</w:t>
      </w:r>
    </w:p>
  </w:footnote>
  <w:footnote w:id="229">
    <w:p w14:paraId="4C113DE3" w14:textId="61E8E538" w:rsidR="00940439" w:rsidRDefault="00940439">
      <w:pPr>
        <w:pStyle w:val="FootnoteText"/>
      </w:pPr>
      <w:r>
        <w:rPr>
          <w:rStyle w:val="FootnoteReference"/>
        </w:rPr>
        <w:footnoteRef/>
      </w:r>
      <w:r>
        <w:t xml:space="preserve"> </w:t>
      </w:r>
      <w:r w:rsidRPr="0046271E">
        <w:t>Transcript of evidence of Matthew Whiting at the</w:t>
      </w:r>
      <w:r w:rsidR="005471E5">
        <w:t xml:space="preserve"> Inquiry’s </w:t>
      </w:r>
      <w:proofErr w:type="spellStart"/>
      <w:r w:rsidR="0079440B" w:rsidRPr="0079440B">
        <w:rPr>
          <w:rStyle w:val="normaltextrun"/>
          <w:rFonts w:eastAsiaTheme="majorEastAsia"/>
          <w:color w:val="000000"/>
        </w:rPr>
        <w:t>Ūhia</w:t>
      </w:r>
      <w:proofErr w:type="spellEnd"/>
      <w:r w:rsidR="0079440B" w:rsidRPr="0079440B">
        <w:rPr>
          <w:rStyle w:val="normaltextrun"/>
          <w:rFonts w:eastAsiaTheme="majorEastAsia"/>
          <w:color w:val="000000"/>
        </w:rPr>
        <w:t xml:space="preserve"> </w:t>
      </w:r>
      <w:proofErr w:type="spellStart"/>
      <w:r w:rsidR="0079440B" w:rsidRPr="0079440B">
        <w:rPr>
          <w:rStyle w:val="normaltextrun"/>
          <w:rFonts w:eastAsiaTheme="majorEastAsia"/>
          <w:color w:val="000000"/>
        </w:rPr>
        <w:t>te</w:t>
      </w:r>
      <w:proofErr w:type="spellEnd"/>
      <w:r w:rsidR="0079440B" w:rsidRPr="0079440B">
        <w:rPr>
          <w:rStyle w:val="normaltextrun"/>
          <w:rFonts w:eastAsiaTheme="majorEastAsia"/>
          <w:color w:val="000000"/>
        </w:rPr>
        <w:t xml:space="preserve"> </w:t>
      </w:r>
      <w:proofErr w:type="spellStart"/>
      <w:r w:rsidR="0079440B" w:rsidRPr="0079440B">
        <w:rPr>
          <w:rStyle w:val="normaltextrun"/>
          <w:rFonts w:eastAsiaTheme="majorEastAsia"/>
          <w:color w:val="000000"/>
        </w:rPr>
        <w:t>Māramatanga</w:t>
      </w:r>
      <w:proofErr w:type="spellEnd"/>
      <w:r w:rsidRPr="0046271E">
        <w:t xml:space="preserve"> Disability</w:t>
      </w:r>
      <w:r w:rsidR="0079440B">
        <w:t>, Deaf</w:t>
      </w:r>
      <w:r w:rsidRPr="0046271E">
        <w:t xml:space="preserve"> and Mental Health Hearing (19 July 2022</w:t>
      </w:r>
      <w:r>
        <w:t>, page 582</w:t>
      </w:r>
      <w:r w:rsidRPr="0046271E">
        <w:t>)</w:t>
      </w:r>
      <w:r>
        <w:t>.</w:t>
      </w:r>
    </w:p>
  </w:footnote>
  <w:footnote w:id="230">
    <w:p w14:paraId="215CA52F" w14:textId="45C69750" w:rsidR="00940439" w:rsidRDefault="00940439">
      <w:pPr>
        <w:pStyle w:val="FootnoteText"/>
      </w:pPr>
      <w:r w:rsidRPr="009D4F5A">
        <w:rPr>
          <w:rStyle w:val="FootnoteReference"/>
        </w:rPr>
        <w:footnoteRef/>
      </w:r>
      <w:r w:rsidRPr="009D4F5A">
        <w:t xml:space="preserve"> Summary of Community Conversation: Deaf community (Royal Commission of Inquiry into Abuse in Care, 6 July 2022, pages 2 – 3), Summary of Community Conversation: Deaf community (Royal Commission of Inquiry into Abuse in Care, 20 October 2022, page 3).</w:t>
      </w:r>
    </w:p>
  </w:footnote>
  <w:footnote w:id="231">
    <w:p w14:paraId="2FCBB133" w14:textId="342CA7E6" w:rsidR="00940439" w:rsidRDefault="00940439">
      <w:pPr>
        <w:pStyle w:val="FootnoteText"/>
      </w:pPr>
      <w:r>
        <w:rPr>
          <w:rStyle w:val="FootnoteReference"/>
        </w:rPr>
        <w:footnoteRef/>
      </w:r>
      <w:r>
        <w:t xml:space="preserve"> </w:t>
      </w:r>
      <w:r w:rsidRPr="000B746B">
        <w:t>Network of Disabled Persons Organisations and disability NGO organisations, Submission to the Committee on the Rights of Persons with Disabilities: Day of General Discussion on the right to education for persons with disabilities, (Disabled Persons Assembly NZ, 2015</w:t>
      </w:r>
      <w:r>
        <w:t>, page 3</w:t>
      </w:r>
      <w:r w:rsidRPr="000B746B">
        <w:t>).</w:t>
      </w:r>
    </w:p>
  </w:footnote>
  <w:footnote w:id="232">
    <w:p w14:paraId="491E26E5" w14:textId="078D0D4D" w:rsidR="00940439" w:rsidRPr="005A6E00" w:rsidRDefault="00940439" w:rsidP="00E02AC1">
      <w:pPr>
        <w:pStyle w:val="FootnoteText"/>
        <w:spacing w:line="264" w:lineRule="auto"/>
      </w:pPr>
      <w:r w:rsidRPr="005A6E00">
        <w:rPr>
          <w:rStyle w:val="FootnoteReference"/>
          <w:rFonts w:eastAsiaTheme="majorEastAsia"/>
        </w:rPr>
        <w:footnoteRef/>
      </w:r>
      <w:r w:rsidRPr="005A6E00">
        <w:t xml:space="preserve"> </w:t>
      </w:r>
      <w:r w:rsidRPr="005A6E00">
        <w:rPr>
          <w:szCs w:val="18"/>
        </w:rPr>
        <w:t>Witness statement of Ms PX (22 August 2022, paras 100, 104).</w:t>
      </w:r>
    </w:p>
  </w:footnote>
  <w:footnote w:id="233">
    <w:p w14:paraId="32C69810" w14:textId="4943EC1C" w:rsidR="00940439" w:rsidRPr="00101164" w:rsidRDefault="00940439" w:rsidP="00E02AC1">
      <w:pPr>
        <w:pStyle w:val="footnotes"/>
        <w:spacing w:before="0" w:after="0" w:line="264" w:lineRule="auto"/>
      </w:pPr>
      <w:r w:rsidRPr="009D290E">
        <w:rPr>
          <w:rStyle w:val="FootnoteReference"/>
        </w:rPr>
        <w:footnoteRef/>
      </w:r>
      <w:r w:rsidRPr="009D290E">
        <w:t xml:space="preserve"> Office of the Children’s Commissioner, The New Zealand Children’s Commissioner’s report to the United Nations Committee on the Right of the Child (15 August 2022, pages 27</w:t>
      </w:r>
      <w:r>
        <w:noBreakHyphen/>
      </w:r>
      <w:r w:rsidRPr="009D290E">
        <w:t>28).</w:t>
      </w:r>
    </w:p>
  </w:footnote>
  <w:footnote w:id="234">
    <w:p w14:paraId="194A4D2E"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Oranga Tamariki, Physical restraint and de-escalation: Best international practice as applicable to secure youth justice residences – Summary report (March 2023, page 4), </w:t>
      </w:r>
      <w:hyperlink r:id="rId22" w:history="1">
        <w:r w:rsidRPr="00A67294">
          <w:rPr>
            <w:rStyle w:val="Hyperlink"/>
            <w:szCs w:val="18"/>
          </w:rPr>
          <w:t>https://www.orangatamariki.govt.nz/assets/Uploads/About-us/Research/Latest-research/YJ-residences-best-international-practice-evidence-reviews/Summary-report-restraint-and-de-escalation.pdf</w:t>
        </w:r>
      </w:hyperlink>
      <w:r w:rsidRPr="00A67294">
        <w:rPr>
          <w:szCs w:val="18"/>
        </w:rPr>
        <w:t xml:space="preserve">. </w:t>
      </w:r>
    </w:p>
  </w:footnote>
  <w:footnote w:id="235">
    <w:p w14:paraId="64AD0338" w14:textId="4DC5BD4C" w:rsidR="00940439" w:rsidRDefault="00940439" w:rsidP="00E02AC1">
      <w:pPr>
        <w:pStyle w:val="FootnoteText"/>
        <w:spacing w:line="264" w:lineRule="auto"/>
      </w:pPr>
      <w:r>
        <w:rPr>
          <w:rStyle w:val="FootnoteReference"/>
        </w:rPr>
        <w:footnoteRef/>
      </w:r>
      <w:r>
        <w:t xml:space="preserve"> </w:t>
      </w:r>
      <w:r w:rsidRPr="00A67294">
        <w:rPr>
          <w:szCs w:val="18"/>
        </w:rPr>
        <w:t xml:space="preserve">Shalev, S and </w:t>
      </w:r>
      <w:r>
        <w:rPr>
          <w:szCs w:val="18"/>
        </w:rPr>
        <w:t>T</w:t>
      </w:r>
      <w:r w:rsidRPr="00A67294">
        <w:rPr>
          <w:szCs w:val="18"/>
        </w:rPr>
        <w:t xml:space="preserve">e </w:t>
      </w:r>
      <w:proofErr w:type="spellStart"/>
      <w:r w:rsidRPr="00A67294">
        <w:rPr>
          <w:szCs w:val="18"/>
        </w:rPr>
        <w:t>Kāhui</w:t>
      </w:r>
      <w:proofErr w:type="spellEnd"/>
      <w:r w:rsidRPr="00A67294">
        <w:rPr>
          <w:szCs w:val="18"/>
        </w:rPr>
        <w:t xml:space="preserve"> Tika </w:t>
      </w:r>
      <w:proofErr w:type="spellStart"/>
      <w:r w:rsidRPr="00A67294">
        <w:rPr>
          <w:szCs w:val="18"/>
        </w:rPr>
        <w:t>Tangata</w:t>
      </w:r>
      <w:proofErr w:type="spellEnd"/>
      <w:r w:rsidRPr="00A67294">
        <w:rPr>
          <w:szCs w:val="18"/>
        </w:rPr>
        <w:t xml:space="preserve"> Human Rights Commission, Seclusion and Restraint: Time for a Paradigm Shift (Wellington, 2020, </w:t>
      </w:r>
      <w:r>
        <w:t>page 12).</w:t>
      </w:r>
    </w:p>
  </w:footnote>
  <w:footnote w:id="236">
    <w:p w14:paraId="743C5B05" w14:textId="0B1D938B" w:rsidR="00940439" w:rsidRPr="00A67294" w:rsidRDefault="00940439" w:rsidP="00E02AC1">
      <w:pPr>
        <w:pStyle w:val="FootnoteText"/>
        <w:spacing w:line="264" w:lineRule="auto"/>
      </w:pPr>
      <w:r w:rsidRPr="00A67294">
        <w:rPr>
          <w:rStyle w:val="FootnoteReference"/>
          <w:sz w:val="18"/>
          <w:szCs w:val="18"/>
        </w:rPr>
        <w:footnoteRef/>
      </w:r>
      <w:r w:rsidR="22D331BC" w:rsidRPr="00A67294">
        <w:rPr>
          <w:szCs w:val="18"/>
        </w:rPr>
        <w:t xml:space="preserve"> </w:t>
      </w:r>
      <w:r w:rsidR="22D331BC" w:rsidRPr="22D331BC">
        <w:rPr>
          <w:rStyle w:val="normaltextrun"/>
          <w:rFonts w:eastAsiaTheme="majorEastAsia"/>
          <w:color w:val="000000"/>
        </w:rPr>
        <w:t>Clarke, A, “Juvenile </w:t>
      </w:r>
      <w:r w:rsidR="22D331BC" w:rsidRPr="22D331BC">
        <w:rPr>
          <w:rStyle w:val="findhit"/>
          <w:color w:val="000000"/>
        </w:rPr>
        <w:t>solitary</w:t>
      </w:r>
      <w:r w:rsidR="22D331BC" w:rsidRPr="22D331BC">
        <w:rPr>
          <w:rStyle w:val="normaltextrun"/>
          <w:rFonts w:eastAsiaTheme="majorEastAsia"/>
          <w:color w:val="000000"/>
        </w:rPr>
        <w:t> confinement as a form of child abuse,” in The Journal of the American Academy of Psychiatry and the Law, 45(3), (2017, page 350); Shalev, S, Thinking outside the box? A review of seclusion and restraint practices in New Zealand (</w:t>
      </w:r>
      <w:r w:rsidR="22D331BC" w:rsidRPr="22D331BC">
        <w:t xml:space="preserve">Te </w:t>
      </w:r>
      <w:proofErr w:type="spellStart"/>
      <w:r w:rsidR="22D331BC" w:rsidRPr="22D331BC">
        <w:t>Kāhui</w:t>
      </w:r>
      <w:proofErr w:type="spellEnd"/>
      <w:r w:rsidR="22D331BC" w:rsidRPr="22D331BC">
        <w:t xml:space="preserve"> Tika </w:t>
      </w:r>
      <w:proofErr w:type="spellStart"/>
      <w:r w:rsidR="22D331BC" w:rsidRPr="22D331BC">
        <w:t>Tangata</w:t>
      </w:r>
      <w:proofErr w:type="spellEnd"/>
      <w:r w:rsidR="22D331BC" w:rsidRPr="22D331BC">
        <w:rPr>
          <w:rStyle w:val="normaltextrun"/>
          <w:rFonts w:eastAsiaTheme="majorEastAsia"/>
          <w:color w:val="000000"/>
        </w:rPr>
        <w:t xml:space="preserve"> Human Rights Commission, 28 April 2017).</w:t>
      </w:r>
    </w:p>
  </w:footnote>
  <w:footnote w:id="237">
    <w:p w14:paraId="486F5B42" w14:textId="484D8061"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w:t>
      </w:r>
      <w:r w:rsidRPr="00A67294">
        <w:rPr>
          <w:szCs w:val="18"/>
          <w:lang w:val="en-US"/>
        </w:rPr>
        <w:t>Ministry of Social Development, Legislation and social work guidance over the years</w:t>
      </w:r>
      <w:r w:rsidRPr="00A67294">
        <w:rPr>
          <w:szCs w:val="18"/>
        </w:rPr>
        <w:t xml:space="preserve"> (undated, pages 19–20).</w:t>
      </w:r>
    </w:p>
  </w:footnote>
  <w:footnote w:id="238">
    <w:p w14:paraId="730CC565" w14:textId="6042F429" w:rsidR="00940439" w:rsidRPr="00A67294" w:rsidRDefault="00940439" w:rsidP="00E02AC1">
      <w:pPr>
        <w:pStyle w:val="FootnoteText"/>
        <w:spacing w:line="264" w:lineRule="auto"/>
        <w:rPr>
          <w:szCs w:val="18"/>
          <w:lang w:val="en-US"/>
        </w:rPr>
      </w:pPr>
      <w:r w:rsidRPr="00A67294">
        <w:rPr>
          <w:rStyle w:val="FootnoteReference"/>
          <w:rFonts w:eastAsiaTheme="majorEastAsia"/>
          <w:sz w:val="18"/>
          <w:szCs w:val="18"/>
        </w:rPr>
        <w:footnoteRef/>
      </w:r>
      <w:r w:rsidRPr="00A67294">
        <w:rPr>
          <w:szCs w:val="18"/>
        </w:rPr>
        <w:t xml:space="preserve"> Ministry of Education, Response to Notice to Produce 422 (Royal Commission of Inquiry into Abuse in Care, 17 June 2022, pages 103–105).</w:t>
      </w:r>
    </w:p>
  </w:footnote>
  <w:footnote w:id="239">
    <w:p w14:paraId="24B38B09" w14:textId="77777777"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Mental Health (Compulsory Assessment and Treatment) Act 1992, section 71.</w:t>
      </w:r>
    </w:p>
  </w:footnote>
  <w:footnote w:id="240">
    <w:p w14:paraId="05B751BB" w14:textId="52A0EAA6"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sidRPr="00A67294">
        <w:rPr>
          <w:rStyle w:val="normaltextrun"/>
          <w:rFonts w:eastAsiaTheme="majorEastAsia"/>
          <w:color w:val="000000"/>
          <w:szCs w:val="18"/>
        </w:rPr>
        <w:t>Transcript of evidence of Chappie Te Kani, Chief Executive of Oranga Tamariki, at the Inquiry’s State Institutional Response Hearing (23 August 2022, page 724).</w:t>
      </w:r>
    </w:p>
  </w:footnote>
  <w:footnote w:id="241">
    <w:p w14:paraId="64C7207D" w14:textId="72BAAF6A"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sidRPr="00A67294">
        <w:rPr>
          <w:rStyle w:val="normaltextrun"/>
          <w:color w:val="000000"/>
          <w:szCs w:val="18"/>
          <w:bdr w:val="none" w:sz="0" w:space="0" w:color="auto" w:frame="1"/>
        </w:rPr>
        <w:t xml:space="preserve">Transcript of evidence of Dr Diana Sarfati, Director-General of Health and Chief Executive of the Ministry of Health, at the Inquiry’s State Institutional Response Hearing (17 August 2022, page 207); Transcript of evidence of Whaikaha at the </w:t>
      </w:r>
      <w:r w:rsidR="00D608CA">
        <w:rPr>
          <w:rStyle w:val="normaltextrun"/>
          <w:color w:val="000000"/>
          <w:szCs w:val="18"/>
          <w:bdr w:val="none" w:sz="0" w:space="0" w:color="auto" w:frame="1"/>
        </w:rPr>
        <w:t xml:space="preserve">Inquiry’s </w:t>
      </w:r>
      <w:r w:rsidRPr="00A67294">
        <w:rPr>
          <w:rStyle w:val="normaltextrun"/>
          <w:color w:val="000000"/>
          <w:szCs w:val="18"/>
          <w:bdr w:val="none" w:sz="0" w:space="0" w:color="auto" w:frame="1"/>
        </w:rPr>
        <w:t>State Institutional Response Hearing (17 August 2022, page 216).</w:t>
      </w:r>
    </w:p>
  </w:footnote>
  <w:footnote w:id="242">
    <w:p w14:paraId="1EDA849C" w14:textId="7EE874CF"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sidRPr="00A67294">
        <w:rPr>
          <w:rStyle w:val="footnotesChar"/>
        </w:rPr>
        <w:t>United Nations Committee on the Rights of Persons with Disabilities, Concluding observations on the combined second and third periodic reports of New Zealand (2022, para 29).</w:t>
      </w:r>
    </w:p>
  </w:footnote>
  <w:footnote w:id="243">
    <w:p w14:paraId="66392F66" w14:textId="36D625F5"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rStyle w:val="FootnoteReference"/>
          <w:sz w:val="18"/>
          <w:szCs w:val="18"/>
        </w:rPr>
        <w:t xml:space="preserve"> </w:t>
      </w:r>
      <w:r w:rsidRPr="00A67294">
        <w:rPr>
          <w:szCs w:val="18"/>
        </w:rPr>
        <w:t xml:space="preserve">Te </w:t>
      </w:r>
      <w:proofErr w:type="spellStart"/>
      <w:r w:rsidRPr="00A67294">
        <w:rPr>
          <w:szCs w:val="18"/>
        </w:rPr>
        <w:t>Tāhū</w:t>
      </w:r>
      <w:proofErr w:type="spellEnd"/>
      <w:r w:rsidRPr="00A67294">
        <w:rPr>
          <w:szCs w:val="18"/>
        </w:rPr>
        <w:t xml:space="preserve"> Hauora Health Quality &amp; Safety Commission, Zero seclusion: Safety and dignity for all (2019, page 2). </w:t>
      </w:r>
    </w:p>
  </w:footnote>
  <w:footnote w:id="244">
    <w:p w14:paraId="2B298CF4"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Ministry of Health, Guidelines for Reducing and Eliminating Seclusion and Restraint Under the Mental Health (Compulsory Assessment and Treatment) Act 1992 (April 2023, page 1).</w:t>
      </w:r>
    </w:p>
  </w:footnote>
  <w:footnote w:id="245">
    <w:p w14:paraId="555C7345" w14:textId="6CBEE966"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Office of the Director of Mental Health and Addiction Services, Regulatory Report 1 July 2021 to 30 June 2022 (Ministry of Health, September 2023, page 29).</w:t>
      </w:r>
    </w:p>
  </w:footnote>
  <w:footnote w:id="246">
    <w:p w14:paraId="56BEFA9A" w14:textId="77777777" w:rsidR="00940439" w:rsidRPr="00A67294" w:rsidRDefault="00940439" w:rsidP="00E02AC1">
      <w:pPr>
        <w:pStyle w:val="FootnoteText"/>
        <w:spacing w:line="264" w:lineRule="auto"/>
        <w:rPr>
          <w:rFonts w:eastAsia="Calibri"/>
          <w:szCs w:val="18"/>
        </w:rPr>
      </w:pPr>
      <w:r w:rsidRPr="00A67294">
        <w:rPr>
          <w:szCs w:val="18"/>
          <w:vertAlign w:val="superscript"/>
        </w:rPr>
        <w:footnoteRef/>
      </w:r>
      <w:r w:rsidRPr="00A67294">
        <w:rPr>
          <w:szCs w:val="18"/>
          <w:vertAlign w:val="superscript"/>
        </w:rPr>
        <w:t xml:space="preserve"> </w:t>
      </w:r>
      <w:r w:rsidRPr="00A67294">
        <w:rPr>
          <w:szCs w:val="18"/>
        </w:rPr>
        <w:t>I</w:t>
      </w:r>
      <w:r w:rsidRPr="00A67294">
        <w:rPr>
          <w:rFonts w:eastAsia="BatangChe"/>
          <w:szCs w:val="18"/>
        </w:rPr>
        <w:t>ndependent Inquiry into Child Sexual Abuse, The Report of the Independent Inquiry into Child Sexual Abuse (2022</w:t>
      </w:r>
      <w:r w:rsidRPr="00A67294">
        <w:rPr>
          <w:rFonts w:eastAsia="Arial"/>
          <w:color w:val="000000" w:themeColor="text1"/>
          <w:szCs w:val="18"/>
        </w:rPr>
        <w:t>, pages 124, 177); Historical National Abuse Inquiry, Report of the Historical Institutional Abuse Inquiry (2017, page 28).</w:t>
      </w:r>
    </w:p>
  </w:footnote>
  <w:footnote w:id="247">
    <w:p w14:paraId="3CEB370E" w14:textId="507AEC1D" w:rsidR="00940439" w:rsidRPr="00A67294" w:rsidRDefault="00940439" w:rsidP="00E02AC1">
      <w:pPr>
        <w:pStyle w:val="FootnoteText"/>
        <w:spacing w:line="264" w:lineRule="auto"/>
        <w:rPr>
          <w:szCs w:val="18"/>
          <w:lang w:val="en-US"/>
        </w:rPr>
      </w:pPr>
      <w:r w:rsidRPr="00A67294">
        <w:rPr>
          <w:rStyle w:val="FootnoteReference"/>
          <w:sz w:val="18"/>
          <w:szCs w:val="18"/>
        </w:rPr>
        <w:footnoteRef/>
      </w:r>
      <w:r w:rsidRPr="00A67294">
        <w:rPr>
          <w:szCs w:val="18"/>
        </w:rPr>
        <w:t xml:space="preserve"> Gluckman, P, </w:t>
      </w:r>
      <w:proofErr w:type="gramStart"/>
      <w:r w:rsidRPr="00A67294">
        <w:rPr>
          <w:rFonts w:eastAsiaTheme="majorEastAsia"/>
          <w:szCs w:val="18"/>
        </w:rPr>
        <w:t>It’s</w:t>
      </w:r>
      <w:proofErr w:type="gramEnd"/>
      <w:r w:rsidRPr="00A67294">
        <w:rPr>
          <w:rFonts w:eastAsiaTheme="majorEastAsia"/>
          <w:szCs w:val="18"/>
        </w:rPr>
        <w:t xml:space="preserve"> never too early, never too late: A discussion paper on preventing youth offending in New Zealand (Office of the Prime Minister’s Chief Science Advisor, 2018, pages 6–7). </w:t>
      </w:r>
    </w:p>
  </w:footnote>
  <w:footnote w:id="248">
    <w:p w14:paraId="6EB5B987" w14:textId="16C0F2A6" w:rsidR="00940439" w:rsidRPr="004C6CC0" w:rsidRDefault="00940439" w:rsidP="00E02AC1">
      <w:pPr>
        <w:pStyle w:val="FootnoteText"/>
        <w:spacing w:line="264" w:lineRule="auto"/>
      </w:pPr>
      <w:r w:rsidRPr="006E3009">
        <w:rPr>
          <w:rStyle w:val="FootnoteReference"/>
          <w:rFonts w:eastAsiaTheme="majorEastAsia"/>
        </w:rPr>
        <w:footnoteRef/>
      </w:r>
      <w:r w:rsidRPr="006E3009">
        <w:t xml:space="preserve"> </w:t>
      </w:r>
      <w:r w:rsidRPr="006E3009">
        <w:rPr>
          <w:szCs w:val="18"/>
        </w:rPr>
        <w:t>Office of the Ombudsman, OPCAT report on an unannounced follow up inspection of Wards 34, 35 and 36, Waikato Hospital, under the Crimes of Torture Act 1989 (March 2020, p</w:t>
      </w:r>
      <w:r>
        <w:rPr>
          <w:szCs w:val="18"/>
        </w:rPr>
        <w:t>age</w:t>
      </w:r>
      <w:r w:rsidRPr="006E3009">
        <w:rPr>
          <w:szCs w:val="18"/>
        </w:rPr>
        <w:t xml:space="preserve"> 1</w:t>
      </w:r>
      <w:r>
        <w:rPr>
          <w:szCs w:val="18"/>
        </w:rPr>
        <w:t>2)</w:t>
      </w:r>
      <w:r w:rsidRPr="006E3009">
        <w:rPr>
          <w:szCs w:val="18"/>
        </w:rPr>
        <w:t>.</w:t>
      </w:r>
    </w:p>
  </w:footnote>
  <w:footnote w:id="249">
    <w:p w14:paraId="7168270C" w14:textId="0329832E" w:rsidR="00940439" w:rsidRPr="00BE6186" w:rsidRDefault="00940439" w:rsidP="00E02AC1">
      <w:pPr>
        <w:pStyle w:val="FootnoteText"/>
        <w:spacing w:line="264" w:lineRule="auto"/>
        <w:rPr>
          <w:lang w:val="mi-NZ"/>
        </w:rPr>
      </w:pPr>
      <w:r w:rsidRPr="00880E05">
        <w:rPr>
          <w:rStyle w:val="FootnoteReference"/>
          <w:rFonts w:eastAsiaTheme="majorEastAsia"/>
        </w:rPr>
        <w:footnoteRef/>
      </w:r>
      <w:r w:rsidRPr="00880E05">
        <w:t xml:space="preserve"> </w:t>
      </w:r>
      <w:r w:rsidRPr="00880E05">
        <w:rPr>
          <w:szCs w:val="18"/>
        </w:rPr>
        <w:t>Office of the Ombudsman, OPCAT report on an unannounced inspection of Te Whare Ahuru Mental Health Inpatient Unit, Hutt Hospital under the Crimes of Torture Act 1989 (June 2021, page 25).</w:t>
      </w:r>
    </w:p>
  </w:footnote>
  <w:footnote w:id="250">
    <w:p w14:paraId="5060E467" w14:textId="6A9A2A04" w:rsidR="00940439" w:rsidRPr="00A65DC3" w:rsidRDefault="00940439" w:rsidP="00E02AC1">
      <w:pPr>
        <w:pStyle w:val="FootnoteText"/>
        <w:spacing w:line="264" w:lineRule="auto"/>
        <w:rPr>
          <w:lang w:val="mi-NZ"/>
        </w:rPr>
      </w:pPr>
      <w:r w:rsidRPr="001A70D4">
        <w:rPr>
          <w:rStyle w:val="FootnoteReference"/>
          <w:rFonts w:eastAsiaTheme="majorEastAsia"/>
        </w:rPr>
        <w:footnoteRef/>
      </w:r>
      <w:r w:rsidRPr="001A70D4">
        <w:rPr>
          <w:szCs w:val="18"/>
        </w:rPr>
        <w:t xml:space="preserve"> Office of the Children’s Commissioner, Te Puna Wai ō </w:t>
      </w:r>
      <w:proofErr w:type="spellStart"/>
      <w:r w:rsidRPr="001A70D4">
        <w:rPr>
          <w:szCs w:val="18"/>
        </w:rPr>
        <w:t>Tuhinapo</w:t>
      </w:r>
      <w:proofErr w:type="spellEnd"/>
      <w:r w:rsidRPr="001A70D4">
        <w:rPr>
          <w:szCs w:val="18"/>
        </w:rPr>
        <w:t xml:space="preserve"> youth justice residence Visit June 2023 OPCAT Monitoring Follow Up Report (August 2023, pages 11, 15).</w:t>
      </w:r>
      <w:r>
        <w:rPr>
          <w:szCs w:val="18"/>
        </w:rPr>
        <w:t xml:space="preserve"> </w:t>
      </w:r>
    </w:p>
  </w:footnote>
  <w:footnote w:id="251">
    <w:p w14:paraId="64018627" w14:textId="498F961C"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Transcript of </w:t>
      </w:r>
      <w:r>
        <w:rPr>
          <w:szCs w:val="18"/>
        </w:rPr>
        <w:t>evidence of Peter Whitcombe, Chief Social Worker at</w:t>
      </w:r>
      <w:r w:rsidRPr="00A67294">
        <w:rPr>
          <w:szCs w:val="18"/>
        </w:rPr>
        <w:t xml:space="preserve"> Oranga Tamariki at the Inquiry’s State Response Hearing (23 August 2022, page 728).</w:t>
      </w:r>
    </w:p>
  </w:footnote>
  <w:footnote w:id="252">
    <w:p w14:paraId="273D520E" w14:textId="77777777" w:rsidR="00940439" w:rsidRPr="00A67294" w:rsidRDefault="00940439" w:rsidP="00E02AC1">
      <w:pPr>
        <w:pStyle w:val="FootnoteText"/>
        <w:spacing w:line="264" w:lineRule="auto"/>
        <w:rPr>
          <w:rFonts w:eastAsia="Calibri"/>
          <w:szCs w:val="18"/>
        </w:rPr>
      </w:pPr>
      <w:r w:rsidRPr="00A67294">
        <w:rPr>
          <w:szCs w:val="18"/>
          <w:vertAlign w:val="superscript"/>
        </w:rPr>
        <w:footnoteRef/>
      </w:r>
      <w:r w:rsidRPr="00A67294">
        <w:rPr>
          <w:szCs w:val="18"/>
          <w:vertAlign w:val="superscript"/>
        </w:rPr>
        <w:t xml:space="preserve"> </w:t>
      </w:r>
      <w:r w:rsidRPr="00A67294">
        <w:rPr>
          <w:szCs w:val="18"/>
        </w:rPr>
        <w:t>I</w:t>
      </w:r>
      <w:r w:rsidRPr="00A67294">
        <w:rPr>
          <w:rFonts w:eastAsia="BatangChe"/>
          <w:szCs w:val="18"/>
        </w:rPr>
        <w:t>ndependent Inquiry into Child Sexual Abuse, The Report of the Independent Inquiry into Child Sexual Abuse (2022</w:t>
      </w:r>
      <w:r w:rsidRPr="00A67294">
        <w:rPr>
          <w:rFonts w:eastAsia="Arial"/>
          <w:color w:val="000000" w:themeColor="text1"/>
          <w:szCs w:val="18"/>
        </w:rPr>
        <w:t>, pages 124, 177); Historical National Abuse Inquiry, Report of the Historical Institutional Abuse Inquiry (2017, page 28).</w:t>
      </w:r>
    </w:p>
  </w:footnote>
  <w:footnote w:id="253">
    <w:p w14:paraId="74C9CA58" w14:textId="247E81D9" w:rsidR="00940439" w:rsidRPr="008C187A" w:rsidRDefault="00940439" w:rsidP="00E02AC1">
      <w:pPr>
        <w:pStyle w:val="FootnoteText"/>
        <w:spacing w:line="264" w:lineRule="auto"/>
        <w:rPr>
          <w:szCs w:val="18"/>
        </w:rPr>
      </w:pPr>
      <w:r w:rsidRPr="008C187A">
        <w:rPr>
          <w:rStyle w:val="FootnoteReference"/>
          <w:rFonts w:eastAsiaTheme="majorEastAsia"/>
          <w:szCs w:val="18"/>
        </w:rPr>
        <w:footnoteRef/>
      </w:r>
      <w:r w:rsidRPr="008C187A">
        <w:rPr>
          <w:szCs w:val="18"/>
        </w:rPr>
        <w:t xml:space="preserve"> Health and Disability </w:t>
      </w:r>
      <w:r w:rsidRPr="008C187A">
        <w:rPr>
          <w:iCs/>
          <w:szCs w:val="18"/>
        </w:rPr>
        <w:t>Commissioner, Response</w:t>
      </w:r>
      <w:r w:rsidRPr="008C187A">
        <w:rPr>
          <w:szCs w:val="18"/>
        </w:rPr>
        <w:t xml:space="preserve"> to Notice to Produce</w:t>
      </w:r>
      <w:r w:rsidRPr="008C187A">
        <w:rPr>
          <w:iCs/>
          <w:szCs w:val="18"/>
        </w:rPr>
        <w:t xml:space="preserve"> 479</w:t>
      </w:r>
      <w:r w:rsidRPr="008C187A">
        <w:rPr>
          <w:szCs w:val="18"/>
        </w:rPr>
        <w:t xml:space="preserve"> (</w:t>
      </w:r>
      <w:r w:rsidRPr="008C187A">
        <w:rPr>
          <w:szCs w:val="18"/>
          <w:bdr w:val="none" w:sz="0" w:space="0" w:color="auto" w:frame="1"/>
        </w:rPr>
        <w:t xml:space="preserve">Royal Commission of Inquiry into Abuse in Care, </w:t>
      </w:r>
      <w:r w:rsidRPr="008C187A">
        <w:rPr>
          <w:szCs w:val="18"/>
        </w:rPr>
        <w:t>5 August 2022, p</w:t>
      </w:r>
      <w:r>
        <w:rPr>
          <w:szCs w:val="18"/>
        </w:rPr>
        <w:t>age</w:t>
      </w:r>
      <w:r w:rsidRPr="008C187A">
        <w:rPr>
          <w:szCs w:val="18"/>
        </w:rPr>
        <w:t xml:space="preserve"> 18</w:t>
      </w:r>
      <w:r>
        <w:rPr>
          <w:szCs w:val="18"/>
        </w:rPr>
        <w:t>)</w:t>
      </w:r>
      <w:r w:rsidRPr="008C187A">
        <w:rPr>
          <w:szCs w:val="18"/>
        </w:rPr>
        <w:t>.</w:t>
      </w:r>
    </w:p>
  </w:footnote>
  <w:footnote w:id="254">
    <w:p w14:paraId="264470FF" w14:textId="7C550A25" w:rsidR="00940439" w:rsidRPr="008C187A" w:rsidRDefault="00940439" w:rsidP="00E02AC1">
      <w:pPr>
        <w:pStyle w:val="FootnoteText"/>
        <w:spacing w:line="264" w:lineRule="auto"/>
        <w:rPr>
          <w:szCs w:val="18"/>
        </w:rPr>
      </w:pPr>
      <w:r w:rsidRPr="008C187A">
        <w:rPr>
          <w:rStyle w:val="FootnoteReference"/>
          <w:rFonts w:eastAsiaTheme="majorEastAsia"/>
          <w:szCs w:val="18"/>
        </w:rPr>
        <w:footnoteRef/>
      </w:r>
      <w:r w:rsidRPr="008C187A">
        <w:rPr>
          <w:szCs w:val="18"/>
        </w:rPr>
        <w:t xml:space="preserve"> Witness </w:t>
      </w:r>
      <w:r>
        <w:rPr>
          <w:szCs w:val="18"/>
        </w:rPr>
        <w:t>s</w:t>
      </w:r>
      <w:r w:rsidRPr="008C187A">
        <w:rPr>
          <w:szCs w:val="18"/>
        </w:rPr>
        <w:t>tatement of Dr Mhairi Duff (26 September 2022</w:t>
      </w:r>
      <w:r>
        <w:rPr>
          <w:szCs w:val="18"/>
        </w:rPr>
        <w:t>,</w:t>
      </w:r>
      <w:r w:rsidRPr="008C187A">
        <w:rPr>
          <w:szCs w:val="18"/>
        </w:rPr>
        <w:t xml:space="preserve"> para 12.5</w:t>
      </w:r>
      <w:r>
        <w:rPr>
          <w:szCs w:val="18"/>
        </w:rPr>
        <w:t>)</w:t>
      </w:r>
      <w:r w:rsidRPr="008C187A">
        <w:rPr>
          <w:szCs w:val="18"/>
        </w:rPr>
        <w:t>.</w:t>
      </w:r>
    </w:p>
  </w:footnote>
  <w:footnote w:id="255">
    <w:p w14:paraId="782BC36D" w14:textId="08B1FBCA" w:rsidR="00940439" w:rsidRPr="006C26EC" w:rsidRDefault="00940439" w:rsidP="00E02AC1">
      <w:pPr>
        <w:pStyle w:val="FootnoteText"/>
        <w:spacing w:line="264" w:lineRule="auto"/>
        <w:rPr>
          <w:lang w:val="en-US"/>
        </w:rPr>
      </w:pPr>
      <w:r w:rsidRPr="008C187A">
        <w:rPr>
          <w:rStyle w:val="FootnoteReference"/>
        </w:rPr>
        <w:footnoteRef/>
      </w:r>
      <w:r w:rsidR="22D331BC" w:rsidRPr="008C187A">
        <w:t xml:space="preserve"> Children’s Commissioner, Te Whare </w:t>
      </w:r>
      <w:proofErr w:type="spellStart"/>
      <w:r w:rsidR="22D331BC" w:rsidRPr="008C187A">
        <w:t>Tuhua</w:t>
      </w:r>
      <w:proofErr w:type="spellEnd"/>
      <w:r w:rsidR="22D331BC" w:rsidRPr="008C187A">
        <w:t xml:space="preserve">, Te Whare </w:t>
      </w:r>
      <w:proofErr w:type="spellStart"/>
      <w:r w:rsidR="22D331BC" w:rsidRPr="008C187A">
        <w:t>Matariki</w:t>
      </w:r>
      <w:proofErr w:type="spellEnd"/>
      <w:r w:rsidR="22D331BC" w:rsidRPr="008C187A">
        <w:t xml:space="preserve"> – Community Remand Homes </w:t>
      </w:r>
      <w:r w:rsidR="22D331BC">
        <w:t>–</w:t>
      </w:r>
      <w:r w:rsidR="22D331BC" w:rsidRPr="008C187A">
        <w:t xml:space="preserve"> Visit</w:t>
      </w:r>
      <w:r w:rsidR="22D331BC">
        <w:t>:</w:t>
      </w:r>
      <w:r w:rsidR="22D331BC" w:rsidRPr="008C187A">
        <w:t xml:space="preserve"> May 2022, OPCAT Monitoring Report (October 2022, p</w:t>
      </w:r>
      <w:r w:rsidR="22D331BC">
        <w:t>age</w:t>
      </w:r>
      <w:r w:rsidR="22D331BC" w:rsidRPr="008C187A">
        <w:t xml:space="preserve"> 15).</w:t>
      </w:r>
    </w:p>
  </w:footnote>
  <w:footnote w:id="256">
    <w:p w14:paraId="45A31820" w14:textId="515E50DA" w:rsidR="00940439" w:rsidRPr="00475792" w:rsidRDefault="00940439" w:rsidP="00E02AC1">
      <w:pPr>
        <w:pStyle w:val="footnotes"/>
        <w:spacing w:before="0" w:after="0" w:line="264" w:lineRule="auto"/>
        <w:rPr>
          <w:lang w:val="mi-NZ"/>
        </w:rPr>
      </w:pPr>
      <w:r w:rsidRPr="00475792">
        <w:rPr>
          <w:rStyle w:val="FootnoteReference"/>
        </w:rPr>
        <w:footnoteRef/>
      </w:r>
      <w:r w:rsidRPr="00475792">
        <w:t xml:space="preserve"> </w:t>
      </w:r>
      <w:proofErr w:type="spellStart"/>
      <w:r w:rsidRPr="00297E60">
        <w:rPr>
          <w:rStyle w:val="footnotesChar"/>
        </w:rPr>
        <w:t>Aroturuki</w:t>
      </w:r>
      <w:proofErr w:type="spellEnd"/>
      <w:r w:rsidRPr="00297E60">
        <w:rPr>
          <w:rStyle w:val="footnotesChar"/>
        </w:rPr>
        <w:t xml:space="preserve"> Tamariki, the Independent Children’s Monitor, Experiences of Care in Aotearoa: Agency Compliance with the National Care Standards and Related Matters Regulations 1 July 2022 – 30 June 2023, (2024, page 60).</w:t>
      </w:r>
      <w:r>
        <w:rPr>
          <w:rStyle w:val="footnotesChar"/>
        </w:rPr>
        <w:t xml:space="preserve"> </w:t>
      </w:r>
    </w:p>
  </w:footnote>
  <w:footnote w:id="257">
    <w:p w14:paraId="785AB694" w14:textId="2A508B98"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Oranga Tamariki, Response to Notice to Produce No 418 (10 June 2022, para 5.3(d)).</w:t>
      </w:r>
    </w:p>
  </w:footnote>
  <w:footnote w:id="258">
    <w:p w14:paraId="2D4038B5" w14:textId="253017B8" w:rsidR="00940439" w:rsidRDefault="00940439" w:rsidP="00E02AC1">
      <w:pPr>
        <w:pStyle w:val="FootnoteText"/>
        <w:spacing w:line="264" w:lineRule="auto"/>
      </w:pPr>
      <w:r w:rsidRPr="008C187A">
        <w:rPr>
          <w:rStyle w:val="FootnoteReference"/>
        </w:rPr>
        <w:footnoteRef/>
      </w:r>
      <w:r w:rsidRPr="008C187A">
        <w:t xml:space="preserve"> Office of the Children’s Commissioner, </w:t>
      </w:r>
      <w:proofErr w:type="spellStart"/>
      <w:r w:rsidRPr="008C187A">
        <w:t>Epuni</w:t>
      </w:r>
      <w:proofErr w:type="spellEnd"/>
      <w:r w:rsidRPr="008C187A">
        <w:t xml:space="preserve"> Residence Visit May 2022 OPCAT Monitoring Report (October 2022, p</w:t>
      </w:r>
      <w:r>
        <w:t>age</w:t>
      </w:r>
      <w:r w:rsidRPr="008C187A">
        <w:t xml:space="preserve"> 11</w:t>
      </w:r>
      <w:r>
        <w:t>)</w:t>
      </w:r>
      <w:r w:rsidRPr="008C187A">
        <w:t>.</w:t>
      </w:r>
    </w:p>
  </w:footnote>
  <w:footnote w:id="259">
    <w:p w14:paraId="777B6447" w14:textId="410AB34D" w:rsidR="00940439" w:rsidRDefault="00940439">
      <w:pPr>
        <w:pStyle w:val="FootnoteText"/>
      </w:pPr>
      <w:r>
        <w:rPr>
          <w:rStyle w:val="FootnoteReference"/>
        </w:rPr>
        <w:footnoteRef/>
      </w:r>
      <w:r>
        <w:t xml:space="preserve"> </w:t>
      </w:r>
      <w:r w:rsidRPr="00036D1A">
        <w:t>Ministry of Education: Response to Notice to Produce 536 (15 August 2023</w:t>
      </w:r>
      <w:r>
        <w:t>, page 27</w:t>
      </w:r>
      <w:r w:rsidRPr="00036D1A">
        <w:t>).</w:t>
      </w:r>
    </w:p>
  </w:footnote>
  <w:footnote w:id="260">
    <w:p w14:paraId="0D07470C" w14:textId="18780605" w:rsidR="00940439" w:rsidRDefault="00940439">
      <w:pPr>
        <w:pStyle w:val="FootnoteText"/>
      </w:pPr>
      <w:r>
        <w:rPr>
          <w:rStyle w:val="FootnoteReference"/>
        </w:rPr>
        <w:footnoteRef/>
      </w:r>
      <w:r>
        <w:t xml:space="preserve"> </w:t>
      </w:r>
      <w:proofErr w:type="spellStart"/>
      <w:r w:rsidRPr="00F32A68">
        <w:t>Aroturuki</w:t>
      </w:r>
      <w:proofErr w:type="spellEnd"/>
      <w:r w:rsidRPr="00F32A68">
        <w:t xml:space="preserve"> Tamariki, the Independent Children’s Monitor, Experiences of Care in Aotearoa: Agency Compliance with the National Care Standards and Related Matters Regulations 1 July 2022 – 30 June 2023 (</w:t>
      </w:r>
      <w:r>
        <w:t xml:space="preserve">Independent Children’s Monitor </w:t>
      </w:r>
      <w:r w:rsidRPr="00F32A68">
        <w:t>2024</w:t>
      </w:r>
      <w:r>
        <w:t>, page 99</w:t>
      </w:r>
      <w:r w:rsidRPr="00F32A68">
        <w:t>).</w:t>
      </w:r>
    </w:p>
  </w:footnote>
  <w:footnote w:id="261">
    <w:p w14:paraId="13BB66F4" w14:textId="3AF3E934" w:rsidR="00940439" w:rsidRPr="008D6D47" w:rsidRDefault="00940439" w:rsidP="00E02AC1">
      <w:pPr>
        <w:pStyle w:val="footnotes"/>
        <w:spacing w:before="0" w:after="0" w:line="264" w:lineRule="auto"/>
      </w:pPr>
      <w:r w:rsidRPr="008C187A">
        <w:rPr>
          <w:rStyle w:val="FootnoteReference"/>
        </w:rPr>
        <w:footnoteRef/>
      </w:r>
      <w:r w:rsidRPr="008C187A">
        <w:t xml:space="preserve"> </w:t>
      </w:r>
      <w:r w:rsidRPr="008C187A">
        <w:rPr>
          <w:rStyle w:val="normaltextrun"/>
          <w:rFonts w:cs="Arial"/>
          <w:shd w:val="clear" w:color="auto" w:fill="FFFFFF"/>
        </w:rPr>
        <w:t xml:space="preserve">Transcript of </w:t>
      </w:r>
      <w:r>
        <w:rPr>
          <w:rStyle w:val="normaltextrun"/>
          <w:rFonts w:cs="Arial"/>
          <w:shd w:val="clear" w:color="auto" w:fill="FFFFFF"/>
        </w:rPr>
        <w:t>e</w:t>
      </w:r>
      <w:r w:rsidRPr="008C187A">
        <w:rPr>
          <w:rStyle w:val="normaltextrun"/>
          <w:rFonts w:cs="Arial"/>
          <w:shd w:val="clear" w:color="auto" w:fill="FFFFFF"/>
        </w:rPr>
        <w:t xml:space="preserve">vidence of </w:t>
      </w:r>
      <w:r>
        <w:rPr>
          <w:rStyle w:val="normaltextrun"/>
          <w:rFonts w:cs="Arial"/>
          <w:shd w:val="clear" w:color="auto" w:fill="FFFFFF"/>
        </w:rPr>
        <w:t xml:space="preserve">Chappie Te Kani, Chief Executive of </w:t>
      </w:r>
      <w:r w:rsidRPr="008C187A">
        <w:rPr>
          <w:rStyle w:val="normaltextrun"/>
          <w:rFonts w:cs="Arial"/>
          <w:shd w:val="clear" w:color="auto" w:fill="FFFFFF"/>
        </w:rPr>
        <w:t>Oranga Tamariki</w:t>
      </w:r>
      <w:r>
        <w:rPr>
          <w:rStyle w:val="normaltextrun"/>
          <w:rFonts w:cs="Arial"/>
          <w:shd w:val="clear" w:color="auto" w:fill="FFFFFF"/>
        </w:rPr>
        <w:t>,</w:t>
      </w:r>
      <w:r w:rsidRPr="008C187A">
        <w:rPr>
          <w:rStyle w:val="normaltextrun"/>
          <w:rFonts w:cs="Arial"/>
          <w:shd w:val="clear" w:color="auto" w:fill="FFFFFF"/>
        </w:rPr>
        <w:t xml:space="preserve"> at the </w:t>
      </w:r>
      <w:r>
        <w:rPr>
          <w:rStyle w:val="normaltextrun"/>
          <w:rFonts w:cs="Arial"/>
          <w:shd w:val="clear" w:color="auto" w:fill="FFFFFF"/>
        </w:rPr>
        <w:t xml:space="preserve">Inquiry’s </w:t>
      </w:r>
      <w:r w:rsidRPr="008C187A">
        <w:rPr>
          <w:rStyle w:val="normaltextrun"/>
          <w:rFonts w:cs="Arial"/>
          <w:shd w:val="clear" w:color="auto" w:fill="FFFFFF"/>
        </w:rPr>
        <w:t>State Institutional Response Hearing (24 August 2022, p</w:t>
      </w:r>
      <w:r>
        <w:rPr>
          <w:rStyle w:val="normaltextrun"/>
          <w:rFonts w:cs="Arial"/>
          <w:shd w:val="clear" w:color="auto" w:fill="FFFFFF"/>
        </w:rPr>
        <w:t>age</w:t>
      </w:r>
      <w:r w:rsidRPr="008C187A">
        <w:rPr>
          <w:rStyle w:val="normaltextrun"/>
          <w:rFonts w:cs="Arial"/>
          <w:shd w:val="clear" w:color="auto" w:fill="FFFFFF"/>
        </w:rPr>
        <w:t xml:space="preserve"> 827).</w:t>
      </w:r>
    </w:p>
  </w:footnote>
  <w:footnote w:id="262">
    <w:p w14:paraId="44528890" w14:textId="2149D4AE" w:rsidR="00940439" w:rsidRPr="00BD3604" w:rsidRDefault="00940439" w:rsidP="00E02AC1">
      <w:pPr>
        <w:pStyle w:val="FootnoteText"/>
        <w:spacing w:line="264" w:lineRule="auto"/>
        <w:rPr>
          <w:lang w:val="en-US"/>
        </w:rPr>
      </w:pPr>
      <w:r>
        <w:rPr>
          <w:rStyle w:val="FootnoteReference"/>
        </w:rPr>
        <w:footnoteRef/>
      </w:r>
      <w:r>
        <w:t xml:space="preserve"> </w:t>
      </w:r>
      <w:r w:rsidRPr="005707F0">
        <w:t xml:space="preserve">Transcript of evidence of the Office of the Children’s Commissioner </w:t>
      </w:r>
      <w:r>
        <w:t>at the</w:t>
      </w:r>
      <w:r w:rsidRPr="005707F0">
        <w:t xml:space="preserve"> </w:t>
      </w:r>
      <w:r>
        <w:t xml:space="preserve">Inquiry’s </w:t>
      </w:r>
      <w:r w:rsidRPr="005707F0">
        <w:t>State Institutional Response Hearing</w:t>
      </w:r>
      <w:r w:rsidRPr="00BD3604">
        <w:t xml:space="preserve"> (25 August 2022, p</w:t>
      </w:r>
      <w:r>
        <w:t>age</w:t>
      </w:r>
      <w:r w:rsidRPr="00BD3604">
        <w:t xml:space="preserve"> 963</w:t>
      </w:r>
      <w:r>
        <w:t>)</w:t>
      </w:r>
      <w:r w:rsidRPr="00BD3604">
        <w:t>.</w:t>
      </w:r>
    </w:p>
  </w:footnote>
  <w:footnote w:id="263">
    <w:p w14:paraId="59723EF8" w14:textId="2870D87A" w:rsidR="00940439" w:rsidRPr="00BD3604" w:rsidRDefault="00940439" w:rsidP="00E02AC1">
      <w:pPr>
        <w:pStyle w:val="FootnoteText"/>
        <w:spacing w:line="264" w:lineRule="auto"/>
        <w:rPr>
          <w:lang w:val="en-US"/>
        </w:rPr>
      </w:pPr>
      <w:r w:rsidRPr="00BD3604">
        <w:rPr>
          <w:rStyle w:val="FootnoteReference"/>
        </w:rPr>
        <w:footnoteRef/>
      </w:r>
      <w:r w:rsidRPr="00BD3604">
        <w:t xml:space="preserve"> Submission of </w:t>
      </w:r>
      <w:r>
        <w:rPr>
          <w:szCs w:val="18"/>
        </w:rPr>
        <w:t>T</w:t>
      </w:r>
      <w:r w:rsidRPr="00A67294">
        <w:rPr>
          <w:szCs w:val="18"/>
        </w:rPr>
        <w:t xml:space="preserve">e </w:t>
      </w:r>
      <w:proofErr w:type="spellStart"/>
      <w:r w:rsidRPr="00A67294">
        <w:rPr>
          <w:szCs w:val="18"/>
        </w:rPr>
        <w:t>Kāhui</w:t>
      </w:r>
      <w:proofErr w:type="spellEnd"/>
      <w:r w:rsidRPr="00A67294">
        <w:rPr>
          <w:szCs w:val="18"/>
        </w:rPr>
        <w:t xml:space="preserve"> Tika </w:t>
      </w:r>
      <w:proofErr w:type="spellStart"/>
      <w:r w:rsidRPr="00A67294">
        <w:rPr>
          <w:szCs w:val="18"/>
        </w:rPr>
        <w:t>Tangata</w:t>
      </w:r>
      <w:proofErr w:type="spellEnd"/>
      <w:r w:rsidRPr="00BD3604">
        <w:t xml:space="preserve"> Human Rights Commission on the Oversight of Oranga Tamariki System and Children and Young People’s Commission Bill (26 January 2022, paras 40</w:t>
      </w:r>
      <w:r>
        <w:t>–</w:t>
      </w:r>
      <w:r w:rsidRPr="00BD3604">
        <w:t>44</w:t>
      </w:r>
      <w:r>
        <w:t>)</w:t>
      </w:r>
      <w:r w:rsidRPr="00BD3604">
        <w:t>.</w:t>
      </w:r>
    </w:p>
  </w:footnote>
  <w:footnote w:id="264">
    <w:p w14:paraId="3FC02B18" w14:textId="2CB1B505" w:rsidR="00940439" w:rsidRDefault="00940439">
      <w:pPr>
        <w:pStyle w:val="FootnoteText"/>
      </w:pPr>
      <w:r>
        <w:rPr>
          <w:rStyle w:val="FootnoteReference"/>
        </w:rPr>
        <w:footnoteRef/>
      </w:r>
      <w:r>
        <w:t xml:space="preserve"> King, D and Boston, J, </w:t>
      </w:r>
      <w:proofErr w:type="gramStart"/>
      <w:r>
        <w:t>Improving</w:t>
      </w:r>
      <w:proofErr w:type="gramEnd"/>
      <w:r>
        <w:t xml:space="preserve"> a system when young live are at stake: a public policy analysis of the Oversight of Oranga Tamariki System and Children and Young People’s Commission Bill (2022, page 2). </w:t>
      </w:r>
    </w:p>
  </w:footnote>
  <w:footnote w:id="265">
    <w:p w14:paraId="6D15076E" w14:textId="0C2D7BD1" w:rsidR="00940439" w:rsidRPr="0091258D" w:rsidRDefault="00940439" w:rsidP="00E02AC1">
      <w:pPr>
        <w:pStyle w:val="footnotes"/>
        <w:spacing w:before="0" w:after="0" w:line="264" w:lineRule="auto"/>
      </w:pPr>
      <w:r w:rsidRPr="00BD3604">
        <w:rPr>
          <w:rStyle w:val="FootnoteReference"/>
        </w:rPr>
        <w:footnoteRef/>
      </w:r>
      <w:r w:rsidRPr="00BD3604">
        <w:t xml:space="preserve"> </w:t>
      </w:r>
      <w:r>
        <w:t>T</w:t>
      </w:r>
      <w:r w:rsidRPr="00A67294">
        <w:t xml:space="preserve">e </w:t>
      </w:r>
      <w:proofErr w:type="spellStart"/>
      <w:r w:rsidRPr="00A67294">
        <w:t>Kāhui</w:t>
      </w:r>
      <w:proofErr w:type="spellEnd"/>
      <w:r w:rsidRPr="00A67294">
        <w:t xml:space="preserve"> Tika </w:t>
      </w:r>
      <w:proofErr w:type="spellStart"/>
      <w:r w:rsidRPr="00A67294">
        <w:t>Tangata</w:t>
      </w:r>
      <w:proofErr w:type="spellEnd"/>
      <w:r w:rsidRPr="00BD3604">
        <w:t xml:space="preserve"> Human Rights Commission</w:t>
      </w:r>
      <w:r>
        <w:t>, R</w:t>
      </w:r>
      <w:r w:rsidRPr="00BD3604">
        <w:t>esponse to Notice to Produce 476 (September 2022, para 82</w:t>
      </w:r>
      <w:r>
        <w:t>)</w:t>
      </w:r>
      <w:r w:rsidRPr="00BD3604">
        <w:t>.</w:t>
      </w:r>
    </w:p>
  </w:footnote>
  <w:footnote w:id="266">
    <w:p w14:paraId="62BE2203" w14:textId="6CA45658" w:rsidR="00940439" w:rsidRPr="00A22760" w:rsidRDefault="00940439" w:rsidP="00E02AC1">
      <w:pPr>
        <w:pStyle w:val="FootnoteText"/>
        <w:spacing w:line="264" w:lineRule="auto"/>
        <w:rPr>
          <w:lang w:val="mi-NZ"/>
        </w:rPr>
      </w:pPr>
      <w:r w:rsidRPr="00A22760">
        <w:rPr>
          <w:rStyle w:val="FootnoteReference"/>
          <w:rFonts w:eastAsiaTheme="majorEastAsia"/>
        </w:rPr>
        <w:footnoteRef/>
      </w:r>
      <w:r w:rsidRPr="00A22760">
        <w:t xml:space="preserve"> </w:t>
      </w:r>
      <w:r w:rsidRPr="00A22760">
        <w:rPr>
          <w:rStyle w:val="footnotesChar"/>
        </w:rPr>
        <w:t xml:space="preserve">Brief of </w:t>
      </w:r>
      <w:r>
        <w:rPr>
          <w:rStyle w:val="footnotesChar"/>
        </w:rPr>
        <w:t>e</w:t>
      </w:r>
      <w:r w:rsidRPr="00A22760">
        <w:rPr>
          <w:rStyle w:val="footnotesChar"/>
        </w:rPr>
        <w:t>vidence of Fiona Rose Cassidy for the Office of the Children’s Commissioner at the</w:t>
      </w:r>
      <w:r>
        <w:rPr>
          <w:rStyle w:val="footnotesChar"/>
        </w:rPr>
        <w:t xml:space="preserve"> Inquiry’s </w:t>
      </w:r>
      <w:r w:rsidRPr="00A22760">
        <w:rPr>
          <w:rStyle w:val="footnotesChar"/>
        </w:rPr>
        <w:t>State Institutional Response Hearing (17 August 2022, para 11</w:t>
      </w:r>
      <w:r>
        <w:rPr>
          <w:rStyle w:val="footnotesChar"/>
        </w:rPr>
        <w:t>)</w:t>
      </w:r>
      <w:r w:rsidRPr="00A22760">
        <w:rPr>
          <w:rStyle w:val="footnotesChar"/>
        </w:rPr>
        <w:t>.</w:t>
      </w:r>
    </w:p>
  </w:footnote>
  <w:footnote w:id="267">
    <w:p w14:paraId="332BC80C" w14:textId="1FC0F0CE" w:rsidR="00940439" w:rsidRPr="00A22760" w:rsidRDefault="00940439" w:rsidP="00E02AC1">
      <w:pPr>
        <w:pStyle w:val="footnotes"/>
        <w:spacing w:before="0" w:after="0" w:line="264" w:lineRule="auto"/>
        <w:rPr>
          <w:lang w:val="en-US"/>
        </w:rPr>
      </w:pPr>
      <w:r w:rsidRPr="00A22760">
        <w:rPr>
          <w:rStyle w:val="FootnoteReference"/>
          <w:szCs w:val="18"/>
        </w:rPr>
        <w:footnoteRef/>
      </w:r>
      <w:r w:rsidRPr="00A22760">
        <w:t xml:space="preserve"> Brief of </w:t>
      </w:r>
      <w:r>
        <w:t>e</w:t>
      </w:r>
      <w:r w:rsidRPr="00A22760">
        <w:t xml:space="preserve">vidence of Fiona Rose Cassidy for the Office of the Children’s Commissioner </w:t>
      </w:r>
      <w:r>
        <w:t>at the Inquiry’s</w:t>
      </w:r>
      <w:r w:rsidRPr="00A22760">
        <w:t xml:space="preserve"> State Institutional Response Hearing (17 August 2022, para 12</w:t>
      </w:r>
      <w:r>
        <w:t>)</w:t>
      </w:r>
      <w:r w:rsidRPr="00A22760">
        <w:t>.</w:t>
      </w:r>
    </w:p>
  </w:footnote>
  <w:footnote w:id="268">
    <w:p w14:paraId="17F12C24" w14:textId="47E2CFCC" w:rsidR="00940439" w:rsidRPr="00A22760" w:rsidRDefault="00940439" w:rsidP="00E02AC1">
      <w:pPr>
        <w:pStyle w:val="footnotes"/>
        <w:spacing w:before="0" w:after="0" w:line="264" w:lineRule="auto"/>
      </w:pPr>
      <w:r w:rsidRPr="00A22760">
        <w:rPr>
          <w:rStyle w:val="FootnoteReference"/>
        </w:rPr>
        <w:footnoteRef/>
      </w:r>
      <w:r w:rsidRPr="00A22760">
        <w:t xml:space="preserve"> Chief Ombudsman response to Notice to Produce 472 (9 August 2022, p</w:t>
      </w:r>
      <w:r>
        <w:t>age</w:t>
      </w:r>
      <w:r w:rsidRPr="00A22760">
        <w:t xml:space="preserve"> 3</w:t>
      </w:r>
      <w:r>
        <w:t>)</w:t>
      </w:r>
      <w:r w:rsidRPr="00A22760">
        <w:t>.</w:t>
      </w:r>
    </w:p>
  </w:footnote>
  <w:footnote w:id="269">
    <w:p w14:paraId="4E26ADE6" w14:textId="634AB174" w:rsidR="00940439" w:rsidRPr="00A22760" w:rsidRDefault="00940439" w:rsidP="00E02AC1">
      <w:pPr>
        <w:pStyle w:val="footnotes"/>
        <w:spacing w:before="0" w:after="0" w:line="264" w:lineRule="auto"/>
      </w:pPr>
      <w:r w:rsidRPr="00A22760">
        <w:rPr>
          <w:rStyle w:val="FootnoteReference"/>
          <w:szCs w:val="18"/>
        </w:rPr>
        <w:footnoteRef/>
      </w:r>
      <w:r w:rsidRPr="00A22760">
        <w:t xml:space="preserve"> </w:t>
      </w:r>
      <w:r w:rsidRPr="00A22760">
        <w:rPr>
          <w:bdr w:val="none" w:sz="0" w:space="0" w:color="auto" w:frame="1"/>
        </w:rPr>
        <w:t>Health and Disability Commissioner, Response to Notice to Produce 479 (Royal Commission of Inquiry into Abuse in Care, 5 August 2022, p</w:t>
      </w:r>
      <w:r>
        <w:rPr>
          <w:bdr w:val="none" w:sz="0" w:space="0" w:color="auto" w:frame="1"/>
        </w:rPr>
        <w:t>age</w:t>
      </w:r>
      <w:r w:rsidRPr="00A22760">
        <w:rPr>
          <w:bdr w:val="none" w:sz="0" w:space="0" w:color="auto" w:frame="1"/>
        </w:rPr>
        <w:t xml:space="preserve"> </w:t>
      </w:r>
      <w:r w:rsidRPr="00A22760">
        <w:rPr>
          <w:color w:val="242424"/>
          <w:bdr w:val="none" w:sz="0" w:space="0" w:color="auto" w:frame="1"/>
        </w:rPr>
        <w:t>18</w:t>
      </w:r>
      <w:r>
        <w:rPr>
          <w:color w:val="242424"/>
          <w:bdr w:val="none" w:sz="0" w:space="0" w:color="auto" w:frame="1"/>
        </w:rPr>
        <w:t>)</w:t>
      </w:r>
      <w:r w:rsidRPr="00A22760">
        <w:rPr>
          <w:color w:val="242424"/>
          <w:bdr w:val="none" w:sz="0" w:space="0" w:color="auto" w:frame="1"/>
        </w:rPr>
        <w:t>.</w:t>
      </w:r>
    </w:p>
  </w:footnote>
  <w:footnote w:id="270">
    <w:p w14:paraId="3C121633" w14:textId="1F01EBAA" w:rsidR="00940439" w:rsidRPr="00A22760" w:rsidRDefault="00940439" w:rsidP="00E02AC1">
      <w:pPr>
        <w:pStyle w:val="FootnoteText"/>
        <w:spacing w:line="264" w:lineRule="auto"/>
      </w:pPr>
      <w:r w:rsidRPr="00A22760">
        <w:rPr>
          <w:rStyle w:val="FootnoteReference"/>
        </w:rPr>
        <w:footnoteRef/>
      </w:r>
      <w:r w:rsidRPr="00A22760">
        <w:t xml:space="preserve"> Transcript of evidence of the Office of the Children’s Commissioner </w:t>
      </w:r>
      <w:r>
        <w:t xml:space="preserve">at </w:t>
      </w:r>
      <w:r w:rsidRPr="00A22760">
        <w:t xml:space="preserve">the </w:t>
      </w:r>
      <w:r>
        <w:t xml:space="preserve">Inquiry’s </w:t>
      </w:r>
      <w:r w:rsidRPr="00A22760">
        <w:t>State Institutional Response Hearing (25 August 2022, p</w:t>
      </w:r>
      <w:r>
        <w:t>age</w:t>
      </w:r>
      <w:r w:rsidRPr="00A22760">
        <w:t xml:space="preserve"> 967</w:t>
      </w:r>
      <w:r>
        <w:t>)</w:t>
      </w:r>
      <w:r w:rsidRPr="00A22760">
        <w:t>.</w:t>
      </w:r>
    </w:p>
  </w:footnote>
  <w:footnote w:id="271">
    <w:p w14:paraId="78D10ED0" w14:textId="61A3FCCF" w:rsidR="00940439" w:rsidRDefault="00940439" w:rsidP="00E02AC1">
      <w:pPr>
        <w:pStyle w:val="footnotes"/>
        <w:spacing w:before="0" w:after="0" w:line="264" w:lineRule="auto"/>
      </w:pPr>
      <w:r w:rsidRPr="00A22760">
        <w:rPr>
          <w:rStyle w:val="FootnoteReference"/>
        </w:rPr>
        <w:footnoteRef/>
      </w:r>
      <w:r w:rsidRPr="00A22760">
        <w:t xml:space="preserve"> Transcript of </w:t>
      </w:r>
      <w:r>
        <w:t xml:space="preserve">evidence of </w:t>
      </w:r>
      <w:r w:rsidRPr="00A22760">
        <w:t xml:space="preserve">Dr Tristram Ingham at the </w:t>
      </w:r>
      <w:r>
        <w:t xml:space="preserve">Inquiry’s </w:t>
      </w:r>
      <w:proofErr w:type="spellStart"/>
      <w:r w:rsidR="00CC49A2" w:rsidRPr="00CC49A2">
        <w:t>Ūhia</w:t>
      </w:r>
      <w:proofErr w:type="spellEnd"/>
      <w:r w:rsidR="00CC49A2" w:rsidRPr="00CC49A2">
        <w:t xml:space="preserve"> </w:t>
      </w:r>
      <w:proofErr w:type="spellStart"/>
      <w:r w:rsidR="00CC49A2" w:rsidRPr="00CC49A2">
        <w:t>te</w:t>
      </w:r>
      <w:proofErr w:type="spellEnd"/>
      <w:r w:rsidR="00CC49A2" w:rsidRPr="00CC49A2">
        <w:t xml:space="preserve"> </w:t>
      </w:r>
      <w:proofErr w:type="spellStart"/>
      <w:r w:rsidR="00CC49A2" w:rsidRPr="00CC49A2">
        <w:t>Māramatanga</w:t>
      </w:r>
      <w:proofErr w:type="spellEnd"/>
      <w:r w:rsidR="00CC49A2" w:rsidRPr="00CC49A2">
        <w:t xml:space="preserve"> </w:t>
      </w:r>
      <w:r w:rsidRPr="00A22760">
        <w:t>Disability, Deaf and Mental Health Institution Hearing (20 July 2022, p</w:t>
      </w:r>
      <w:r>
        <w:t>age</w:t>
      </w:r>
      <w:r w:rsidR="00D6437A">
        <w:t>s</w:t>
      </w:r>
      <w:r w:rsidRPr="00A22760">
        <w:t xml:space="preserve"> 660-661</w:t>
      </w:r>
      <w:r>
        <w:t>)</w:t>
      </w:r>
      <w:r w:rsidRPr="00A22760">
        <w:t>.</w:t>
      </w:r>
    </w:p>
  </w:footnote>
  <w:footnote w:id="272">
    <w:p w14:paraId="6AB60D90" w14:textId="48DE4B5D" w:rsidR="00940439" w:rsidRDefault="00940439">
      <w:pPr>
        <w:pStyle w:val="FootnoteText"/>
      </w:pPr>
      <w:r>
        <w:rPr>
          <w:rStyle w:val="FootnoteReference"/>
        </w:rPr>
        <w:footnoteRef/>
      </w:r>
      <w:r>
        <w:t xml:space="preserve"> Briefing: All-of-Government Response to Gloriavale (Ministry of Business, Innovation and Employment, New Zealand Police, ministry of Social Development, </w:t>
      </w:r>
      <w:proofErr w:type="spellStart"/>
      <w:r>
        <w:t>Worksafe</w:t>
      </w:r>
      <w:proofErr w:type="spellEnd"/>
      <w:r>
        <w:t xml:space="preserve">, Oranga Tamariki, Ministry of Education and Ministry for Women, 20 December 2023, paras 9 and 21), </w:t>
      </w:r>
      <w:hyperlink r:id="rId23" w:history="1">
        <w:r w:rsidRPr="00B05E83">
          <w:rPr>
            <w:rStyle w:val="Hyperlink"/>
          </w:rPr>
          <w:t>https://www.msd.govt.nz/documents/about-msd-and-our-work/publications-resources/official-information-responses/2024/march/28032024-all-correspondence-sent-and-received-by-the-ministry-by-the-ministry-27-november-2023-in-regards-to-gloriavale-christian-community.pdf</w:t>
        </w:r>
      </w:hyperlink>
      <w:r>
        <w:t>.</w:t>
      </w:r>
    </w:p>
  </w:footnote>
  <w:footnote w:id="273">
    <w:p w14:paraId="02F89172" w14:textId="1DAC57F2" w:rsidR="00940439" w:rsidRDefault="00940439">
      <w:pPr>
        <w:pStyle w:val="FootnoteText"/>
      </w:pPr>
      <w:r>
        <w:rPr>
          <w:rStyle w:val="FootnoteReference"/>
        </w:rPr>
        <w:footnoteRef/>
      </w:r>
      <w:r>
        <w:t xml:space="preserve"> Report to Minister for Social Development and Employment, The Ministry of Social Development’s role in regard to Gloriavale (Ministry of Social Development, 20 December 2023, para 25), </w:t>
      </w:r>
      <w:hyperlink r:id="rId24" w:history="1">
        <w:r w:rsidRPr="00B05E83">
          <w:rPr>
            <w:rStyle w:val="Hyperlink"/>
          </w:rPr>
          <w:t>https://www.msd.govt.nz/documents/about-msd-and-our-work/publications-resources/official-information-responses/2024/march/28032024-all-correspondence-sent-and-received-by-the-ministry-by-the-ministry-27-november-2023-in-regards-to-gloriavale-christian-community.pdf</w:t>
        </w:r>
      </w:hyperlink>
      <w:r>
        <w:t xml:space="preserve"> </w:t>
      </w:r>
    </w:p>
  </w:footnote>
  <w:footnote w:id="274">
    <w:p w14:paraId="72785B62" w14:textId="24A3BAFA" w:rsidR="0079440B" w:rsidRDefault="0079440B">
      <w:pPr>
        <w:pStyle w:val="FootnoteText"/>
      </w:pPr>
      <w:r>
        <w:rPr>
          <w:rStyle w:val="FootnoteReference"/>
        </w:rPr>
        <w:footnoteRef/>
      </w:r>
      <w:r>
        <w:t xml:space="preserve"> </w:t>
      </w:r>
      <w:r w:rsidRPr="00B01DF7">
        <w:rPr>
          <w:rStyle w:val="normaltextrun"/>
          <w:color w:val="000000"/>
          <w:szCs w:val="18"/>
        </w:rPr>
        <w:t>Witness statement</w:t>
      </w:r>
      <w:r>
        <w:rPr>
          <w:rStyle w:val="normaltextrun"/>
          <w:color w:val="000000"/>
          <w:szCs w:val="18"/>
        </w:rPr>
        <w:t xml:space="preserve"> of </w:t>
      </w:r>
      <w:r w:rsidRPr="00B01DF7">
        <w:rPr>
          <w:rStyle w:val="normaltextrun"/>
          <w:color w:val="000000"/>
          <w:szCs w:val="18"/>
        </w:rPr>
        <w:t>Skyler Quinn (20 April 2023).</w:t>
      </w:r>
      <w:r>
        <w:rPr>
          <w:rStyle w:val="eop"/>
          <w:color w:val="000000"/>
          <w:sz w:val="22"/>
          <w:szCs w:val="22"/>
        </w:rPr>
        <w:t> </w:t>
      </w:r>
    </w:p>
  </w:footnote>
  <w:footnote w:id="275">
    <w:p w14:paraId="44957CA7" w14:textId="77777777" w:rsidR="00940439" w:rsidRDefault="00940439" w:rsidP="00F3473E">
      <w:pPr>
        <w:pStyle w:val="FootnoteText"/>
      </w:pPr>
      <w:r>
        <w:rPr>
          <w:rStyle w:val="FootnoteReference"/>
        </w:rPr>
        <w:footnoteRef/>
      </w:r>
      <w:r>
        <w:t xml:space="preserve"> </w:t>
      </w:r>
      <w:r w:rsidRPr="00A67294">
        <w:rPr>
          <w:rFonts w:eastAsia="BatangChe"/>
          <w:szCs w:val="18"/>
        </w:rPr>
        <w:t xml:space="preserve">Royal Commission of Inquiry into Historical Abuse in State Care and in the Care of Faith-based Institutions, </w:t>
      </w:r>
      <w:r w:rsidRPr="00A67294">
        <w:rPr>
          <w:szCs w:val="18"/>
        </w:rPr>
        <w:t xml:space="preserve">Terms of Reference, clauses </w:t>
      </w:r>
      <w:r>
        <w:rPr>
          <w:szCs w:val="18"/>
        </w:rPr>
        <w:t>15A, 15D and</w:t>
      </w:r>
      <w:r w:rsidRPr="00A67294">
        <w:rPr>
          <w:szCs w:val="18"/>
        </w:rPr>
        <w:t xml:space="preserve"> 32A.</w:t>
      </w:r>
    </w:p>
  </w:footnote>
  <w:footnote w:id="276">
    <w:p w14:paraId="0FC818ED" w14:textId="78866420" w:rsidR="00940439" w:rsidRPr="008966C4" w:rsidRDefault="00940439">
      <w:pPr>
        <w:pStyle w:val="FootnoteText"/>
        <w:rPr>
          <w:lang w:val="en-US"/>
        </w:rPr>
      </w:pPr>
      <w:r>
        <w:rPr>
          <w:rStyle w:val="FootnoteReference"/>
        </w:rPr>
        <w:footnoteRef/>
      </w:r>
      <w:r>
        <w:t xml:space="preserve"> Witness statement of Rosanna Overcomer (17 June 2021, para 4.1.5.8).</w:t>
      </w:r>
    </w:p>
  </w:footnote>
  <w:footnote w:id="277">
    <w:p w14:paraId="4E107D0B" w14:textId="07327B64" w:rsidR="00940439" w:rsidRPr="00F80A41" w:rsidRDefault="00940439">
      <w:pPr>
        <w:pStyle w:val="FootnoteText"/>
      </w:pPr>
      <w:r>
        <w:rPr>
          <w:rStyle w:val="FootnoteReference"/>
        </w:rPr>
        <w:footnoteRef/>
      </w:r>
      <w:r>
        <w:t xml:space="preserve"> Transcript of </w:t>
      </w:r>
      <w:r w:rsidRPr="00F80A41">
        <w:t>Rosanna Overcomer on behalf of the Gloriavale Leavers’ Trust</w:t>
      </w:r>
      <w:r>
        <w:t xml:space="preserve"> at the Inquiry’s </w:t>
      </w:r>
      <w:r w:rsidRPr="00F80A41">
        <w:t xml:space="preserve">Faith-based Institutional Response </w:t>
      </w:r>
      <w:r>
        <w:t>H</w:t>
      </w:r>
      <w:r w:rsidRPr="00F80A41">
        <w:t>earing</w:t>
      </w:r>
      <w:r>
        <w:t xml:space="preserve"> (</w:t>
      </w:r>
      <w:r w:rsidRPr="001169E0">
        <w:t>13 October 2022</w:t>
      </w:r>
      <w:r>
        <w:t>,</w:t>
      </w:r>
      <w:r w:rsidRPr="00F80A41">
        <w:t xml:space="preserve"> </w:t>
      </w:r>
      <w:r>
        <w:t>page 29).</w:t>
      </w:r>
    </w:p>
  </w:footnote>
  <w:footnote w:id="278">
    <w:p w14:paraId="469FCEA9" w14:textId="41386FEA" w:rsidR="00940439" w:rsidRPr="004C35BB" w:rsidRDefault="00940439">
      <w:pPr>
        <w:pStyle w:val="FootnoteText"/>
        <w:rPr>
          <w:lang w:val="en-US"/>
        </w:rPr>
      </w:pPr>
      <w:r>
        <w:rPr>
          <w:rStyle w:val="FootnoteReference"/>
        </w:rPr>
        <w:footnoteRef/>
      </w:r>
      <w:r>
        <w:t xml:space="preserve"> Witness statement of Ms CU (10 June 2021, para 170</w:t>
      </w:r>
      <w:r w:rsidR="00764361">
        <w:t>)</w:t>
      </w:r>
      <w:r>
        <w:t>.</w:t>
      </w:r>
    </w:p>
  </w:footnote>
  <w:footnote w:id="279">
    <w:p w14:paraId="7FA9D0C2" w14:textId="7E321611" w:rsidR="00940439" w:rsidRPr="00A57A6A" w:rsidRDefault="00940439">
      <w:pPr>
        <w:pStyle w:val="FootnoteText"/>
        <w:rPr>
          <w:lang w:val="en-US"/>
        </w:rPr>
      </w:pPr>
      <w:r>
        <w:rPr>
          <w:rStyle w:val="FootnoteReference"/>
        </w:rPr>
        <w:footnoteRef/>
      </w:r>
      <w:r w:rsidR="1D1D6626">
        <w:t xml:space="preserve"> Witness statement of Ms CU (10 June 2021, para 109-</w:t>
      </w:r>
      <w:r w:rsidR="1D1D6626">
        <w:noBreakHyphen/>
        <w:t>110).</w:t>
      </w:r>
    </w:p>
  </w:footnote>
  <w:footnote w:id="280">
    <w:p w14:paraId="0015764C" w14:textId="591CF962" w:rsidR="00940439" w:rsidRPr="003A68C0" w:rsidRDefault="00940439" w:rsidP="001616D4">
      <w:pPr>
        <w:pStyle w:val="FootnoteText"/>
        <w:rPr>
          <w:lang w:val="en-US"/>
        </w:rPr>
      </w:pPr>
      <w:r>
        <w:rPr>
          <w:rStyle w:val="FootnoteReference"/>
        </w:rPr>
        <w:footnoteRef/>
      </w:r>
      <w:r>
        <w:t xml:space="preserve"> </w:t>
      </w:r>
      <w:r>
        <w:rPr>
          <w:lang w:val="en-US"/>
        </w:rPr>
        <w:t>Witness statement of Annie Benefield (10 April 2021, paras 3.8, 5.5 and 5.7-5.8).</w:t>
      </w:r>
    </w:p>
  </w:footnote>
  <w:footnote w:id="281">
    <w:p w14:paraId="15CDCAB4" w14:textId="2CA18B61" w:rsidR="00940439" w:rsidRPr="00C41A8B" w:rsidRDefault="00940439">
      <w:pPr>
        <w:pStyle w:val="FootnoteText"/>
        <w:rPr>
          <w:lang w:val="en-US"/>
        </w:rPr>
      </w:pPr>
      <w:r>
        <w:rPr>
          <w:rStyle w:val="FootnoteReference"/>
        </w:rPr>
        <w:footnoteRef/>
      </w:r>
      <w:r>
        <w:t xml:space="preserve"> </w:t>
      </w:r>
      <w:r w:rsidRPr="0009317B">
        <w:t>Second witness statement of Sam Benton, Sonja Cooper and Amanda Hill of Cooper Legal</w:t>
      </w:r>
      <w:r>
        <w:t xml:space="preserve"> </w:t>
      </w:r>
      <w:r w:rsidRPr="0009317B">
        <w:t xml:space="preserve">(28 July 2022, para </w:t>
      </w:r>
      <w:r>
        <w:t>182)</w:t>
      </w:r>
      <w:r w:rsidRPr="0009317B">
        <w:t>.</w:t>
      </w:r>
    </w:p>
  </w:footnote>
  <w:footnote w:id="282">
    <w:p w14:paraId="4F338E76" w14:textId="375A16FD" w:rsidR="00940439" w:rsidRPr="00473E7C" w:rsidRDefault="00940439">
      <w:pPr>
        <w:pStyle w:val="FootnoteText"/>
        <w:rPr>
          <w:lang w:val="en-US"/>
        </w:rPr>
      </w:pPr>
      <w:r>
        <w:rPr>
          <w:rStyle w:val="FootnoteReference"/>
        </w:rPr>
        <w:footnoteRef/>
      </w:r>
      <w:r>
        <w:t xml:space="preserve"> Second witness statement of Sam Benton, Sonja Cooper and Amanda Hill of Cooper Legal (28 July 2022, para 6).</w:t>
      </w:r>
    </w:p>
  </w:footnote>
  <w:footnote w:id="283">
    <w:p w14:paraId="77390846" w14:textId="21517436" w:rsidR="00940439" w:rsidRPr="0083097E" w:rsidRDefault="00940439" w:rsidP="00E02AC1">
      <w:pPr>
        <w:pStyle w:val="FootnoteText"/>
        <w:spacing w:line="264" w:lineRule="auto"/>
      </w:pPr>
      <w:r>
        <w:rPr>
          <w:rStyle w:val="FootnoteReference"/>
        </w:rPr>
        <w:footnoteRef/>
      </w:r>
      <w:r>
        <w:t xml:space="preserve"> Closing submissions on behalf of the Anglican Church in Aotearoa, New Zealand and Polynesia at the Inquiry’s Faith-based Institutional Response Hearing (26 March 2021, para 34). </w:t>
      </w:r>
    </w:p>
  </w:footnote>
  <w:footnote w:id="284">
    <w:p w14:paraId="61FF6196" w14:textId="117C4D89" w:rsidR="00940439" w:rsidRPr="00CA47E3" w:rsidRDefault="00940439" w:rsidP="00E02AC1">
      <w:pPr>
        <w:pStyle w:val="FootnoteText"/>
        <w:spacing w:line="264" w:lineRule="auto"/>
        <w:rPr>
          <w:lang w:val="en-US"/>
        </w:rPr>
      </w:pPr>
      <w:r>
        <w:rPr>
          <w:rStyle w:val="FootnoteReference"/>
        </w:rPr>
        <w:footnoteRef/>
      </w:r>
      <w:r>
        <w:t xml:space="preserve"> Closing submissions on behalf of the Anglican Church in Aotearoa, New Zealand and Polynesia at the Inquiry’s Faith-based Institutional Response Hearing (26 March 2021, para 36).</w:t>
      </w:r>
    </w:p>
  </w:footnote>
  <w:footnote w:id="285">
    <w:p w14:paraId="1D4F9096" w14:textId="77777777" w:rsidR="00940439" w:rsidRPr="00A67294" w:rsidRDefault="00940439" w:rsidP="00E02AC1">
      <w:pPr>
        <w:pStyle w:val="FootnoteText"/>
        <w:spacing w:line="264" w:lineRule="auto"/>
        <w:rPr>
          <w:color w:val="000000" w:themeColor="text1"/>
          <w:szCs w:val="18"/>
        </w:rPr>
      </w:pPr>
      <w:r w:rsidRPr="00A67294">
        <w:rPr>
          <w:rStyle w:val="FootnoteReference"/>
          <w:color w:val="000000" w:themeColor="text1"/>
          <w:sz w:val="18"/>
          <w:szCs w:val="18"/>
        </w:rPr>
        <w:footnoteRef/>
      </w:r>
      <w:r w:rsidRPr="00A67294">
        <w:rPr>
          <w:rStyle w:val="FootnoteReference"/>
          <w:color w:val="000000" w:themeColor="text1"/>
          <w:sz w:val="18"/>
          <w:szCs w:val="18"/>
        </w:rPr>
        <w:t xml:space="preserve"> </w:t>
      </w:r>
      <w:r w:rsidRPr="00A67294">
        <w:rPr>
          <w:color w:val="000000" w:themeColor="text1"/>
          <w:szCs w:val="18"/>
        </w:rPr>
        <w:t>Z v Dental Complaints Assessment Committee [2008] NZSC 55.</w:t>
      </w:r>
    </w:p>
  </w:footnote>
  <w:footnote w:id="286">
    <w:p w14:paraId="0B5A5683" w14:textId="643E5A2F" w:rsidR="00940439" w:rsidRPr="00575305" w:rsidRDefault="00940439">
      <w:pPr>
        <w:pStyle w:val="FootnoteText"/>
        <w:rPr>
          <w:lang w:val="en-US"/>
        </w:rPr>
      </w:pPr>
      <w:r>
        <w:rPr>
          <w:rStyle w:val="FootnoteReference"/>
        </w:rPr>
        <w:footnoteRef/>
      </w:r>
      <w:r>
        <w:t xml:space="preserve"> </w:t>
      </w:r>
      <w:r>
        <w:rPr>
          <w:rStyle w:val="ui-provider"/>
          <w:rFonts w:eastAsiaTheme="majorEastAsia"/>
        </w:rPr>
        <w:t>Transcript of evidence of Father Timothy Duckworth for the Catholic Church at the Inquiry’s Faith-based Institutional Response Hearing, (17 October 2022, page 122).</w:t>
      </w:r>
    </w:p>
  </w:footnote>
  <w:footnote w:id="287">
    <w:p w14:paraId="706CCFD1" w14:textId="3B74CA7C" w:rsidR="00940439" w:rsidRPr="00575305" w:rsidRDefault="00940439">
      <w:pPr>
        <w:pStyle w:val="FootnoteText"/>
        <w:rPr>
          <w:lang w:val="en-US"/>
        </w:rPr>
      </w:pPr>
      <w:r>
        <w:rPr>
          <w:rStyle w:val="FootnoteReference"/>
        </w:rPr>
        <w:footnoteRef/>
      </w:r>
      <w:r>
        <w:t xml:space="preserve"> </w:t>
      </w:r>
      <w:r>
        <w:rPr>
          <w:rStyle w:val="ui-provider"/>
          <w:rFonts w:eastAsiaTheme="majorEastAsia"/>
        </w:rPr>
        <w:t>Transcript of opening statement for Gloriavale Leaver’s Trust at the Inquiry’s Faith</w:t>
      </w:r>
      <w:r w:rsidR="002514DD">
        <w:rPr>
          <w:rStyle w:val="ui-provider"/>
          <w:rFonts w:eastAsiaTheme="majorEastAsia"/>
        </w:rPr>
        <w:t>-based</w:t>
      </w:r>
      <w:r>
        <w:rPr>
          <w:rStyle w:val="ui-provider"/>
          <w:rFonts w:eastAsiaTheme="majorEastAsia"/>
        </w:rPr>
        <w:t xml:space="preserve"> Institutional Response Hearing (13 October 2022, page 27).</w:t>
      </w:r>
    </w:p>
  </w:footnote>
  <w:footnote w:id="288">
    <w:p w14:paraId="2CC13F77" w14:textId="12A40314" w:rsidR="00940439" w:rsidRPr="002549CA" w:rsidRDefault="00940439">
      <w:pPr>
        <w:pStyle w:val="FootnoteText"/>
        <w:rPr>
          <w:lang w:val="en-US"/>
        </w:rPr>
      </w:pPr>
      <w:r>
        <w:rPr>
          <w:rStyle w:val="FootnoteReference"/>
        </w:rPr>
        <w:footnoteRef/>
      </w:r>
      <w:r>
        <w:t xml:space="preserve"> </w:t>
      </w:r>
      <w:r w:rsidRPr="003906E0">
        <w:t xml:space="preserve">Transcript of </w:t>
      </w:r>
      <w:r>
        <w:t>e</w:t>
      </w:r>
      <w:r w:rsidRPr="003906E0">
        <w:t xml:space="preserve">vidence from </w:t>
      </w:r>
      <w:r>
        <w:t xml:space="preserve">the Inquiry’s </w:t>
      </w:r>
      <w:r w:rsidRPr="003906E0">
        <w:t>Faith-based Institutional Response Hearing (17 October 2022, p</w:t>
      </w:r>
      <w:r>
        <w:t>age</w:t>
      </w:r>
      <w:r w:rsidRPr="003906E0">
        <w:t xml:space="preserve"> 20</w:t>
      </w:r>
      <w:r>
        <w:t>8).</w:t>
      </w:r>
    </w:p>
  </w:footnote>
  <w:footnote w:id="289">
    <w:p w14:paraId="695A1922" w14:textId="51FA7CCB" w:rsidR="00940439" w:rsidRPr="00835611" w:rsidRDefault="00940439" w:rsidP="00835611">
      <w:pPr>
        <w:pStyle w:val="footnotes"/>
      </w:pPr>
      <w:r>
        <w:rPr>
          <w:rStyle w:val="FootnoteReference"/>
        </w:rPr>
        <w:footnoteRef/>
      </w:r>
      <w:r>
        <w:t xml:space="preserve"> </w:t>
      </w:r>
      <w:r w:rsidRPr="00B60273">
        <w:t>Witness statement, Zion Pilgrim (10 August 2021). </w:t>
      </w:r>
    </w:p>
  </w:footnote>
  <w:footnote w:id="290">
    <w:p w14:paraId="4DCBF834" w14:textId="359B75CD" w:rsidR="00940439" w:rsidRPr="006A7F87" w:rsidRDefault="00940439" w:rsidP="00ED1031">
      <w:pPr>
        <w:pStyle w:val="FootnoteText"/>
        <w:rPr>
          <w:lang w:val="mi-NZ"/>
        </w:rPr>
      </w:pPr>
      <w:r w:rsidRPr="00D93A64">
        <w:rPr>
          <w:rStyle w:val="FootnoteReference"/>
          <w:rFonts w:eastAsiaTheme="majorEastAsia"/>
        </w:rPr>
        <w:footnoteRef/>
      </w:r>
      <w:r w:rsidRPr="00D93A64">
        <w:t xml:space="preserve"> </w:t>
      </w:r>
      <w:r w:rsidRPr="00D93A64">
        <w:rPr>
          <w:szCs w:val="18"/>
        </w:rPr>
        <w:t>Witness Statement of Mr OB (2 August 2021).</w:t>
      </w:r>
    </w:p>
  </w:footnote>
  <w:footnote w:id="291">
    <w:p w14:paraId="05C5AEC4" w14:textId="77777777" w:rsidR="00940439" w:rsidRDefault="00940439" w:rsidP="00756AD6">
      <w:pPr>
        <w:pStyle w:val="FootnoteText"/>
      </w:pPr>
      <w:r>
        <w:rPr>
          <w:rStyle w:val="FootnoteReference"/>
        </w:rPr>
        <w:footnoteRef/>
      </w:r>
      <w:r>
        <w:t xml:space="preserve"> </w:t>
      </w:r>
      <w:r w:rsidRPr="00A67294">
        <w:rPr>
          <w:rFonts w:eastAsia="BatangChe"/>
          <w:szCs w:val="18"/>
        </w:rPr>
        <w:t xml:space="preserve">Royal Commission of Inquiry into Historical Abuse in State Care and in the Care of Faith-based Institutions, </w:t>
      </w:r>
      <w:r w:rsidRPr="00A67294">
        <w:rPr>
          <w:szCs w:val="18"/>
        </w:rPr>
        <w:t xml:space="preserve">Terms of Reference, clauses </w:t>
      </w:r>
      <w:r>
        <w:rPr>
          <w:szCs w:val="18"/>
        </w:rPr>
        <w:t>15A, 15D and</w:t>
      </w:r>
      <w:r w:rsidRPr="00A67294">
        <w:rPr>
          <w:szCs w:val="18"/>
        </w:rPr>
        <w:t xml:space="preserve"> 32A.</w:t>
      </w:r>
    </w:p>
  </w:footnote>
  <w:footnote w:id="292">
    <w:p w14:paraId="52B00234" w14:textId="1A2828CE" w:rsidR="00940439" w:rsidRDefault="00940439">
      <w:pPr>
        <w:pStyle w:val="FootnoteText"/>
      </w:pPr>
      <w:r>
        <w:rPr>
          <w:rStyle w:val="FootnoteReference"/>
        </w:rPr>
        <w:footnoteRef/>
      </w:r>
      <w:r>
        <w:t xml:space="preserve"> </w:t>
      </w:r>
      <w:r w:rsidRPr="00004179">
        <w:t xml:space="preserve">Witness </w:t>
      </w:r>
      <w:r>
        <w:t>s</w:t>
      </w:r>
      <w:r w:rsidRPr="00004179">
        <w:t>tatement of Jamie Henderson (17 April 2023</w:t>
      </w:r>
      <w:r>
        <w:t>, para 11</w:t>
      </w:r>
      <w:r w:rsidRPr="00004179">
        <w:t>)</w:t>
      </w:r>
    </w:p>
  </w:footnote>
  <w:footnote w:id="293">
    <w:p w14:paraId="790262E5" w14:textId="55B7F479" w:rsidR="00940439" w:rsidRDefault="00940439">
      <w:pPr>
        <w:pStyle w:val="FootnoteText"/>
      </w:pPr>
      <w:r>
        <w:rPr>
          <w:rStyle w:val="FootnoteReference"/>
        </w:rPr>
        <w:footnoteRef/>
      </w:r>
      <w:r>
        <w:t xml:space="preserve"> </w:t>
      </w:r>
      <w:r w:rsidR="009360AA" w:rsidRPr="005906F3">
        <w:t xml:space="preserve">Te Rōpū Kaitiaki mō ngā Teina e Haere Ake Nei, </w:t>
      </w:r>
      <w:r w:rsidR="009360AA">
        <w:t xml:space="preserve">Korowai Aroha: Position Statement and Key Asks </w:t>
      </w:r>
      <w:r w:rsidR="009360AA" w:rsidRPr="005906F3">
        <w:t>(202</w:t>
      </w:r>
      <w:r w:rsidR="009360AA">
        <w:t>3</w:t>
      </w:r>
      <w:r w:rsidR="009360AA" w:rsidRPr="005906F3">
        <w:t>).</w:t>
      </w:r>
    </w:p>
  </w:footnote>
  <w:footnote w:id="294">
    <w:p w14:paraId="66846A64" w14:textId="2F77FBE3" w:rsidR="00940439" w:rsidRDefault="00940439">
      <w:pPr>
        <w:pStyle w:val="FootnoteText"/>
      </w:pPr>
      <w:r>
        <w:rPr>
          <w:rStyle w:val="FootnoteReference"/>
        </w:rPr>
        <w:footnoteRef/>
      </w:r>
      <w:r>
        <w:t xml:space="preserve"> </w:t>
      </w:r>
      <w:r w:rsidR="009360AA" w:rsidRPr="005906F3">
        <w:t xml:space="preserve">Te Rōpū Kaitiaki mō ngā Teina e Haere Ake Nei, </w:t>
      </w:r>
      <w:r w:rsidR="009360AA">
        <w:t xml:space="preserve">Korowai Aroha: Position Statement and Key Asks </w:t>
      </w:r>
      <w:r w:rsidR="009360AA" w:rsidRPr="005906F3">
        <w:t>(202</w:t>
      </w:r>
      <w:r w:rsidR="009360AA">
        <w:t>3</w:t>
      </w:r>
      <w:r w:rsidR="009360AA" w:rsidRPr="005906F3">
        <w:t>).</w:t>
      </w:r>
    </w:p>
  </w:footnote>
  <w:footnote w:id="295">
    <w:p w14:paraId="02D8C92A" w14:textId="773CEB35" w:rsidR="00940439" w:rsidRDefault="00940439">
      <w:pPr>
        <w:pStyle w:val="FootnoteText"/>
      </w:pPr>
      <w:r>
        <w:rPr>
          <w:rStyle w:val="FootnoteReference"/>
        </w:rPr>
        <w:footnoteRef/>
      </w:r>
      <w:r>
        <w:t xml:space="preserve"> </w:t>
      </w:r>
      <w:r w:rsidR="009360AA" w:rsidRPr="005906F3">
        <w:t xml:space="preserve">Te Rōpū Kaitiaki mō ngā Teina e Haere Ake Nei, </w:t>
      </w:r>
      <w:r w:rsidR="009360AA">
        <w:t xml:space="preserve">Korowai Aroha: Position Statement and Key Asks </w:t>
      </w:r>
      <w:r w:rsidR="009360AA" w:rsidRPr="005906F3">
        <w:t>(202</w:t>
      </w:r>
      <w:r w:rsidR="009360AA">
        <w:t>3</w:t>
      </w:r>
      <w:r w:rsidR="00376F45">
        <w:t>)</w:t>
      </w:r>
      <w:r w:rsidRPr="0050370E">
        <w:t>.</w:t>
      </w:r>
    </w:p>
  </w:footnote>
  <w:footnote w:id="296">
    <w:p w14:paraId="5BC25E7C" w14:textId="7A127070" w:rsidR="00940439" w:rsidRDefault="00940439" w:rsidP="00713DBD">
      <w:pPr>
        <w:pStyle w:val="FootnoteText"/>
      </w:pPr>
      <w:r>
        <w:rPr>
          <w:rStyle w:val="FootnoteReference"/>
        </w:rPr>
        <w:footnoteRef/>
      </w:r>
      <w:r>
        <w:t xml:space="preserve"> </w:t>
      </w:r>
      <w:r w:rsidRPr="00FA13B6">
        <w:t>Witness statement of Ms QB (28 January 2022</w:t>
      </w:r>
      <w:r>
        <w:t xml:space="preserve">, </w:t>
      </w:r>
      <w:r w:rsidRPr="00FA13B6">
        <w:t>para 4.</w:t>
      </w:r>
      <w:r>
        <w:t>3</w:t>
      </w:r>
      <w:r w:rsidRPr="00FA13B6">
        <w:t>.</w:t>
      </w:r>
      <w:r>
        <w:t>4</w:t>
      </w:r>
      <w:r w:rsidRPr="00FA13B6">
        <w:t>)</w:t>
      </w:r>
      <w:r>
        <w:t>.</w:t>
      </w:r>
    </w:p>
  </w:footnote>
  <w:footnote w:id="297">
    <w:p w14:paraId="7B2B3665" w14:textId="62B5B8C9" w:rsidR="00940439" w:rsidRPr="00D8499F" w:rsidRDefault="00940439" w:rsidP="00F748BF">
      <w:pPr>
        <w:pStyle w:val="FootnoteText"/>
        <w:rPr>
          <w:rFonts w:ascii="Segoe UI" w:hAnsi="Segoe UI" w:cs="Segoe UI"/>
          <w:szCs w:val="18"/>
        </w:rPr>
      </w:pPr>
      <w:r>
        <w:rPr>
          <w:rStyle w:val="FootnoteReference"/>
        </w:rPr>
        <w:footnoteRef/>
      </w:r>
      <w:r>
        <w:t xml:space="preserve"> </w:t>
      </w:r>
      <w:r w:rsidRPr="00CC54A5">
        <w:t>Witness statement</w:t>
      </w:r>
      <w:r>
        <w:t xml:space="preserve"> of</w:t>
      </w:r>
      <w:r w:rsidRPr="00CC54A5">
        <w:t xml:space="preserve"> Mr RA (</w:t>
      </w:r>
      <w:r>
        <w:t>1</w:t>
      </w:r>
      <w:r w:rsidRPr="00CC54A5">
        <w:t>5 August 2022</w:t>
      </w:r>
      <w:r>
        <w:t>, para 389</w:t>
      </w:r>
      <w:r w:rsidRPr="00CC54A5">
        <w:t>). </w:t>
      </w:r>
    </w:p>
  </w:footnote>
  <w:footnote w:id="298">
    <w:p w14:paraId="7BCD2611" w14:textId="2A7F0224" w:rsidR="00940439" w:rsidRDefault="00940439" w:rsidP="00E618AE">
      <w:pPr>
        <w:pStyle w:val="FootnoteText"/>
      </w:pPr>
      <w:r>
        <w:rPr>
          <w:rStyle w:val="FootnoteReference"/>
        </w:rPr>
        <w:footnoteRef/>
      </w:r>
      <w:r>
        <w:t xml:space="preserve"> </w:t>
      </w:r>
      <w:r w:rsidRPr="00F90042">
        <w:t xml:space="preserve">Witness </w:t>
      </w:r>
      <w:r>
        <w:t>s</w:t>
      </w:r>
      <w:r w:rsidRPr="00F90042">
        <w:t>tatement of Franky Lewis (</w:t>
      </w:r>
      <w:r w:rsidR="0079440B">
        <w:t xml:space="preserve">1 </w:t>
      </w:r>
      <w:r w:rsidRPr="00F90042">
        <w:t>May 2023</w:t>
      </w:r>
      <w:r>
        <w:t>, paras 41, 80</w:t>
      </w:r>
      <w:r w:rsidRPr="00F90042">
        <w:t xml:space="preserve">) </w:t>
      </w:r>
    </w:p>
  </w:footnote>
  <w:footnote w:id="299">
    <w:p w14:paraId="6A95F9BF" w14:textId="7C1DFB73" w:rsidR="00940439" w:rsidRDefault="00940439">
      <w:pPr>
        <w:pStyle w:val="FootnoteText"/>
      </w:pPr>
      <w:r>
        <w:rPr>
          <w:rStyle w:val="FootnoteReference"/>
        </w:rPr>
        <w:footnoteRef/>
      </w:r>
      <w:r>
        <w:t xml:space="preserve"> </w:t>
      </w:r>
      <w:r w:rsidRPr="00611D25">
        <w:t xml:space="preserve">Witness </w:t>
      </w:r>
      <w:r>
        <w:t>s</w:t>
      </w:r>
      <w:r w:rsidRPr="00611D25">
        <w:t xml:space="preserve">tatement of Tupua </w:t>
      </w:r>
      <w:proofErr w:type="spellStart"/>
      <w:r w:rsidRPr="00611D25">
        <w:t>Urlich</w:t>
      </w:r>
      <w:proofErr w:type="spellEnd"/>
      <w:r w:rsidRPr="00611D25">
        <w:t xml:space="preserve"> (</w:t>
      </w:r>
      <w:r w:rsidR="00A644D3">
        <w:t>10 August 2021,</w:t>
      </w:r>
      <w:r>
        <w:t xml:space="preserve"> para 54</w:t>
      </w:r>
      <w:r w:rsidRPr="00611D25">
        <w:t>).</w:t>
      </w:r>
    </w:p>
  </w:footnote>
  <w:footnote w:id="300">
    <w:p w14:paraId="4B42B826" w14:textId="65F83F97" w:rsidR="00940439" w:rsidRDefault="00940439">
      <w:pPr>
        <w:pStyle w:val="FootnoteText"/>
      </w:pPr>
      <w:r>
        <w:rPr>
          <w:rStyle w:val="FootnoteReference"/>
        </w:rPr>
        <w:footnoteRef/>
      </w:r>
      <w:r>
        <w:t xml:space="preserve"> </w:t>
      </w:r>
      <w:r>
        <w:rPr>
          <w:rStyle w:val="normaltextrun"/>
          <w:color w:val="000000"/>
          <w:szCs w:val="18"/>
          <w:bdr w:val="none" w:sz="0" w:space="0" w:color="auto" w:frame="1"/>
        </w:rPr>
        <w:t>Witness statement of Mr OB (2 August 2021, para 9.13).</w:t>
      </w:r>
    </w:p>
  </w:footnote>
  <w:footnote w:id="301">
    <w:p w14:paraId="2CE34354" w14:textId="53CFBAD1" w:rsidR="00940439" w:rsidRDefault="00940439" w:rsidP="00C22986">
      <w:pPr>
        <w:pStyle w:val="FootnoteText"/>
      </w:pPr>
      <w:r>
        <w:rPr>
          <w:rStyle w:val="FootnoteReference"/>
        </w:rPr>
        <w:footnoteRef/>
      </w:r>
      <w:r>
        <w:t xml:space="preserve"> </w:t>
      </w:r>
      <w:r w:rsidR="009360AA" w:rsidRPr="005906F3">
        <w:t xml:space="preserve">Te Rōpū Kaitiaki mō ngā Teina e Haere Ake Nei, </w:t>
      </w:r>
      <w:r w:rsidR="009360AA">
        <w:t xml:space="preserve">Korowai Aroha: Position Statement and Key Asks </w:t>
      </w:r>
      <w:r w:rsidR="009360AA" w:rsidRPr="005906F3">
        <w:t>(202</w:t>
      </w:r>
      <w:r w:rsidR="009360AA">
        <w:t xml:space="preserve">3). </w:t>
      </w:r>
    </w:p>
  </w:footnote>
  <w:footnote w:id="302">
    <w:p w14:paraId="259ABD2B" w14:textId="147E2ABF" w:rsidR="00940439" w:rsidRDefault="00940439" w:rsidP="00C22986">
      <w:pPr>
        <w:pStyle w:val="FootnoteText"/>
      </w:pPr>
      <w:r>
        <w:rPr>
          <w:rStyle w:val="FootnoteReference"/>
        </w:rPr>
        <w:footnoteRef/>
      </w:r>
      <w:r>
        <w:t xml:space="preserve"> </w:t>
      </w:r>
      <w:r w:rsidR="009360AA" w:rsidRPr="005906F3">
        <w:t xml:space="preserve">Te Rōpū Kaitiaki mō ngā Teina e Haere Ake Nei, </w:t>
      </w:r>
      <w:r w:rsidR="009360AA">
        <w:t xml:space="preserve">Korowai Aroha: Position Statement and Key Asks </w:t>
      </w:r>
      <w:r w:rsidR="009360AA" w:rsidRPr="005906F3">
        <w:t>(202</w:t>
      </w:r>
      <w:r w:rsidR="009360AA">
        <w:t>3)</w:t>
      </w:r>
      <w:r w:rsidR="009360AA" w:rsidRPr="005906F3">
        <w:t>.</w:t>
      </w:r>
    </w:p>
  </w:footnote>
  <w:footnote w:id="303">
    <w:p w14:paraId="0516D494" w14:textId="179B0D67" w:rsidR="00940439" w:rsidRDefault="00940439">
      <w:pPr>
        <w:pStyle w:val="FootnoteText"/>
      </w:pPr>
      <w:r>
        <w:rPr>
          <w:rStyle w:val="FootnoteReference"/>
        </w:rPr>
        <w:footnoteRef/>
      </w:r>
      <w:r>
        <w:t xml:space="preserve"> </w:t>
      </w:r>
      <w:r w:rsidRPr="00004179">
        <w:t xml:space="preserve">Witness </w:t>
      </w:r>
      <w:r>
        <w:t>s</w:t>
      </w:r>
      <w:r w:rsidRPr="00004179">
        <w:t>tatement of Jamie Henderson (17 April 2023</w:t>
      </w:r>
      <w:r>
        <w:t>, para 55</w:t>
      </w:r>
      <w:r w:rsidRPr="00004179">
        <w:t>)</w:t>
      </w:r>
    </w:p>
  </w:footnote>
  <w:footnote w:id="304">
    <w:p w14:paraId="57E5DCB3" w14:textId="55063AA8" w:rsidR="00940439" w:rsidRDefault="00940439" w:rsidP="00261474">
      <w:pPr>
        <w:pStyle w:val="FootnoteText"/>
      </w:pPr>
      <w:r>
        <w:rPr>
          <w:rStyle w:val="FootnoteReference"/>
        </w:rPr>
        <w:footnoteRef/>
      </w:r>
      <w:r>
        <w:t xml:space="preserve"> </w:t>
      </w:r>
      <w:r w:rsidRPr="00BB111B">
        <w:t xml:space="preserve">Witness </w:t>
      </w:r>
      <w:r>
        <w:t>s</w:t>
      </w:r>
      <w:r w:rsidRPr="00BB111B">
        <w:t>tatement of Mr GU (13 April 2021</w:t>
      </w:r>
      <w:r>
        <w:t>, para 65</w:t>
      </w:r>
      <w:r w:rsidRPr="00BB111B">
        <w:t>)</w:t>
      </w:r>
      <w:r>
        <w:t>.</w:t>
      </w:r>
    </w:p>
  </w:footnote>
  <w:footnote w:id="305">
    <w:p w14:paraId="28509BF1" w14:textId="3F472149" w:rsidR="00940439" w:rsidRDefault="00940439">
      <w:pPr>
        <w:pStyle w:val="FootnoteText"/>
      </w:pPr>
      <w:r>
        <w:rPr>
          <w:rStyle w:val="FootnoteReference"/>
        </w:rPr>
        <w:footnoteRef/>
      </w:r>
      <w:r>
        <w:t xml:space="preserve"> </w:t>
      </w:r>
      <w:r w:rsidRPr="00BB111B">
        <w:t xml:space="preserve">Witness </w:t>
      </w:r>
      <w:r>
        <w:t>s</w:t>
      </w:r>
      <w:r w:rsidRPr="00BB111B">
        <w:t>tatement of Mr GU (13 April 2021</w:t>
      </w:r>
      <w:r>
        <w:t>, paras 13, 21, 22</w:t>
      </w:r>
      <w:r w:rsidRPr="00BB111B">
        <w:t>)</w:t>
      </w:r>
      <w:r>
        <w:t>.</w:t>
      </w:r>
    </w:p>
  </w:footnote>
  <w:footnote w:id="306">
    <w:p w14:paraId="377B2905" w14:textId="473AADBD" w:rsidR="00940439" w:rsidRDefault="00940439">
      <w:pPr>
        <w:pStyle w:val="FootnoteText"/>
      </w:pPr>
      <w:r>
        <w:rPr>
          <w:rStyle w:val="FootnoteReference"/>
        </w:rPr>
        <w:footnoteRef/>
      </w:r>
      <w:r>
        <w:t xml:space="preserve"> </w:t>
      </w:r>
      <w:r w:rsidRPr="00611D25">
        <w:t xml:space="preserve">Witness </w:t>
      </w:r>
      <w:r>
        <w:t>s</w:t>
      </w:r>
      <w:r w:rsidRPr="00611D25">
        <w:t xml:space="preserve">tatement of Tupua </w:t>
      </w:r>
      <w:proofErr w:type="spellStart"/>
      <w:r w:rsidRPr="00611D25">
        <w:t>Urlich</w:t>
      </w:r>
      <w:proofErr w:type="spellEnd"/>
      <w:r w:rsidRPr="00611D25">
        <w:t xml:space="preserve"> (</w:t>
      </w:r>
      <w:r w:rsidR="00C364DC">
        <w:t>10 August 2021</w:t>
      </w:r>
      <w:r>
        <w:t>, paras 21, 51</w:t>
      </w:r>
      <w:r w:rsidRPr="00611D25">
        <w:t>).</w:t>
      </w:r>
    </w:p>
  </w:footnote>
  <w:footnote w:id="307">
    <w:p w14:paraId="0AE16EB3" w14:textId="21D4F36C" w:rsidR="00940439" w:rsidRDefault="00940439">
      <w:pPr>
        <w:pStyle w:val="FootnoteText"/>
      </w:pPr>
      <w:r>
        <w:rPr>
          <w:rStyle w:val="FootnoteReference"/>
        </w:rPr>
        <w:footnoteRef/>
      </w:r>
      <w:r>
        <w:t xml:space="preserve"> </w:t>
      </w:r>
      <w:r w:rsidRPr="0098376B">
        <w:t xml:space="preserve">Witness </w:t>
      </w:r>
      <w:r>
        <w:t>s</w:t>
      </w:r>
      <w:r w:rsidRPr="0098376B">
        <w:t>tatement of Ms QA (19 October 2022</w:t>
      </w:r>
      <w:r>
        <w:t>, para 9.3</w:t>
      </w:r>
      <w:r w:rsidRPr="0098376B">
        <w:t>)</w:t>
      </w:r>
      <w:r>
        <w:t>.</w:t>
      </w:r>
    </w:p>
  </w:footnote>
  <w:footnote w:id="308">
    <w:p w14:paraId="05608041" w14:textId="55B75B2A" w:rsidR="00940439" w:rsidRDefault="00940439">
      <w:pPr>
        <w:pStyle w:val="FootnoteText"/>
      </w:pPr>
      <w:r>
        <w:rPr>
          <w:rStyle w:val="FootnoteReference"/>
        </w:rPr>
        <w:footnoteRef/>
      </w:r>
      <w:r>
        <w:t xml:space="preserve"> </w:t>
      </w:r>
      <w:r w:rsidRPr="00004179">
        <w:t xml:space="preserve">Witness </w:t>
      </w:r>
      <w:r>
        <w:t>s</w:t>
      </w:r>
      <w:r w:rsidRPr="00004179">
        <w:t>tatement of Jamie Henderson (17 April 2023</w:t>
      </w:r>
      <w:r>
        <w:t>, para 70</w:t>
      </w:r>
      <w:r w:rsidRPr="00004179">
        <w:t>)</w:t>
      </w:r>
      <w:r>
        <w:t>.</w:t>
      </w:r>
    </w:p>
  </w:footnote>
  <w:footnote w:id="309">
    <w:p w14:paraId="6224EC11" w14:textId="2F152204" w:rsidR="00940439" w:rsidRDefault="00940439">
      <w:pPr>
        <w:pStyle w:val="FootnoteText"/>
      </w:pPr>
      <w:r>
        <w:rPr>
          <w:rStyle w:val="FootnoteReference"/>
        </w:rPr>
        <w:footnoteRef/>
      </w:r>
      <w:r w:rsidR="18E5C0C2">
        <w:t xml:space="preserve"> </w:t>
      </w:r>
      <w:r w:rsidR="18E5C0C2" w:rsidRPr="00CC6190">
        <w:t xml:space="preserve">Witness </w:t>
      </w:r>
      <w:r w:rsidR="18E5C0C2">
        <w:t>s</w:t>
      </w:r>
      <w:r w:rsidR="18E5C0C2" w:rsidRPr="00CC6190">
        <w:t>tatement of Mr RG (2 May 2023, para</w:t>
      </w:r>
      <w:r w:rsidR="18E5C0C2">
        <w:t xml:space="preserve"> 17).</w:t>
      </w:r>
    </w:p>
  </w:footnote>
  <w:footnote w:id="310">
    <w:p w14:paraId="3D8139B1" w14:textId="7D7B574F" w:rsidR="00940439" w:rsidRDefault="00940439" w:rsidP="001044C5">
      <w:pPr>
        <w:pStyle w:val="FootnoteText"/>
      </w:pPr>
      <w:r>
        <w:rPr>
          <w:rStyle w:val="FootnoteReference"/>
        </w:rPr>
        <w:footnoteRef/>
      </w:r>
      <w:r>
        <w:t xml:space="preserve"> </w:t>
      </w:r>
      <w:r w:rsidRPr="001044C5">
        <w:t xml:space="preserve">Witness </w:t>
      </w:r>
      <w:r>
        <w:t>s</w:t>
      </w:r>
      <w:r w:rsidRPr="001044C5">
        <w:t>tatement of Ms QA (19 October 2022</w:t>
      </w:r>
      <w:r>
        <w:t>, para 71.1</w:t>
      </w:r>
      <w:r w:rsidRPr="001044C5">
        <w:t>)</w:t>
      </w:r>
      <w:r>
        <w:t>.</w:t>
      </w:r>
    </w:p>
  </w:footnote>
  <w:footnote w:id="311">
    <w:p w14:paraId="4397BD8B" w14:textId="22926B14" w:rsidR="00940439" w:rsidRDefault="00940439" w:rsidP="00E02AC1">
      <w:pPr>
        <w:pStyle w:val="FootnoteText"/>
        <w:spacing w:line="264" w:lineRule="auto"/>
      </w:pPr>
      <w:r>
        <w:rPr>
          <w:rStyle w:val="FootnoteReference"/>
        </w:rPr>
        <w:footnoteRef/>
      </w:r>
      <w:r>
        <w:t xml:space="preserve"> </w:t>
      </w:r>
      <w:r w:rsidRPr="00382520">
        <w:rPr>
          <w:rFonts w:eastAsia="Calibri"/>
          <w:szCs w:val="18"/>
          <w:shd w:val="clear" w:color="auto" w:fill="auto"/>
          <w:lang w:eastAsia="en-US"/>
          <w14:ligatures w14:val="none"/>
        </w:rPr>
        <w:t xml:space="preserve">Witness </w:t>
      </w:r>
      <w:r>
        <w:rPr>
          <w:rFonts w:eastAsia="Calibri"/>
          <w:szCs w:val="18"/>
          <w:shd w:val="clear" w:color="auto" w:fill="auto"/>
          <w:lang w:eastAsia="en-US"/>
          <w14:ligatures w14:val="none"/>
        </w:rPr>
        <w:t>s</w:t>
      </w:r>
      <w:r w:rsidRPr="00382520">
        <w:rPr>
          <w:rFonts w:eastAsia="Calibri"/>
          <w:szCs w:val="18"/>
          <w:shd w:val="clear" w:color="auto" w:fill="auto"/>
          <w:lang w:eastAsia="en-US"/>
          <w14:ligatures w14:val="none"/>
        </w:rPr>
        <w:t>tatement of Ms NT (January 202</w:t>
      </w:r>
      <w:r>
        <w:rPr>
          <w:rFonts w:eastAsia="Calibri"/>
          <w:szCs w:val="18"/>
          <w:shd w:val="clear" w:color="auto" w:fill="auto"/>
          <w:lang w:eastAsia="en-US"/>
          <w14:ligatures w14:val="none"/>
        </w:rPr>
        <w:t>2, page 7).</w:t>
      </w:r>
    </w:p>
  </w:footnote>
  <w:footnote w:id="312">
    <w:p w14:paraId="5B49AA35" w14:textId="0E8B6191" w:rsidR="00940439" w:rsidRDefault="00940439" w:rsidP="00E02AC1">
      <w:pPr>
        <w:pStyle w:val="FootnoteText"/>
        <w:spacing w:line="264" w:lineRule="auto"/>
      </w:pPr>
      <w:r>
        <w:rPr>
          <w:rStyle w:val="FootnoteReference"/>
        </w:rPr>
        <w:footnoteRef/>
      </w:r>
      <w:r>
        <w:t xml:space="preserve"> </w:t>
      </w:r>
      <w:r w:rsidRPr="00FB7316">
        <w:t xml:space="preserve">Transcript of evidence of Chappie Te Kani, Chief Executive of Oranga Tamariki at the State Institutional Response Hearing </w:t>
      </w:r>
      <w:r w:rsidRPr="00382520">
        <w:rPr>
          <w:rFonts w:eastAsia="Calibri"/>
          <w:szCs w:val="18"/>
          <w:shd w:val="clear" w:color="auto" w:fill="auto"/>
          <w:lang w:eastAsia="en-US"/>
          <w14:ligatures w14:val="none"/>
        </w:rPr>
        <w:t>(</w:t>
      </w:r>
      <w:r>
        <w:rPr>
          <w:rFonts w:eastAsia="Calibri"/>
          <w:szCs w:val="18"/>
          <w:shd w:val="clear" w:color="auto" w:fill="auto"/>
          <w:lang w:eastAsia="en-US"/>
          <w14:ligatures w14:val="none"/>
        </w:rPr>
        <w:t>August 2022</w:t>
      </w:r>
      <w:r w:rsidRPr="00382520">
        <w:rPr>
          <w:rFonts w:eastAsia="Calibri"/>
          <w:szCs w:val="18"/>
          <w:shd w:val="clear" w:color="auto" w:fill="auto"/>
          <w:lang w:eastAsia="en-US"/>
          <w14:ligatures w14:val="none"/>
        </w:rPr>
        <w:t>,</w:t>
      </w:r>
      <w:r>
        <w:rPr>
          <w:rFonts w:eastAsia="Calibri"/>
          <w:szCs w:val="18"/>
          <w:shd w:val="clear" w:color="auto" w:fill="auto"/>
          <w:lang w:eastAsia="en-US"/>
          <w14:ligatures w14:val="none"/>
        </w:rPr>
        <w:t xml:space="preserve"> </w:t>
      </w:r>
      <w:r w:rsidRPr="00FB7316">
        <w:t>page 627</w:t>
      </w:r>
      <w:r>
        <w:t>)</w:t>
      </w:r>
      <w:r w:rsidRPr="00FB7316">
        <w:t>.</w:t>
      </w:r>
    </w:p>
  </w:footnote>
  <w:footnote w:id="313">
    <w:p w14:paraId="6454C6C2" w14:textId="142ABEB6" w:rsidR="00940439" w:rsidRDefault="00940439" w:rsidP="00E02AC1">
      <w:pPr>
        <w:pStyle w:val="FootnoteText"/>
        <w:spacing w:line="264" w:lineRule="auto"/>
      </w:pPr>
      <w:r>
        <w:rPr>
          <w:rStyle w:val="FootnoteReference"/>
        </w:rPr>
        <w:footnoteRef/>
      </w:r>
      <w:r>
        <w:t xml:space="preserve"> </w:t>
      </w:r>
      <w:r w:rsidRPr="00095CB8">
        <w:rPr>
          <w:rFonts w:eastAsia="Calibri" w:cs="Calibri"/>
          <w:color w:val="0A0A0A"/>
          <w:szCs w:val="18"/>
          <w:shd w:val="clear" w:color="auto" w:fill="auto"/>
          <w:lang w:eastAsia="en-US"/>
          <w14:ligatures w14:val="none"/>
        </w:rPr>
        <w:t>United Nations Committee on the Rights of Persons with Disabilities, Concluding observations on the combined second and third periodic reports of New Zealand (2022</w:t>
      </w:r>
      <w:r>
        <w:rPr>
          <w:rFonts w:eastAsia="Calibri" w:cs="Calibri"/>
          <w:color w:val="0A0A0A"/>
          <w:szCs w:val="18"/>
          <w:shd w:val="clear" w:color="auto" w:fill="auto"/>
          <w:lang w:eastAsia="en-US"/>
          <w14:ligatures w14:val="none"/>
        </w:rPr>
        <w:t>, page 4</w:t>
      </w:r>
      <w:r w:rsidRPr="00095CB8">
        <w:rPr>
          <w:rFonts w:eastAsia="Calibri" w:cs="Calibri"/>
          <w:color w:val="0A0A0A"/>
          <w:szCs w:val="18"/>
          <w:shd w:val="clear" w:color="auto" w:fill="auto"/>
          <w:lang w:eastAsia="en-US"/>
          <w14:ligatures w14:val="none"/>
        </w:rPr>
        <w:t>)</w:t>
      </w:r>
      <w:r>
        <w:rPr>
          <w:rFonts w:eastAsia="Calibri" w:cs="Calibri"/>
          <w:color w:val="0A0A0A"/>
          <w:szCs w:val="18"/>
          <w:shd w:val="clear" w:color="auto" w:fill="auto"/>
          <w:lang w:eastAsia="en-US"/>
          <w14:ligatures w14:val="none"/>
        </w:rPr>
        <w:t>.</w:t>
      </w:r>
    </w:p>
  </w:footnote>
  <w:footnote w:id="314">
    <w:p w14:paraId="0CD66BA2" w14:textId="46E30716" w:rsidR="00940439" w:rsidRDefault="00940439" w:rsidP="00E02AC1">
      <w:pPr>
        <w:pStyle w:val="FootnoteText"/>
        <w:spacing w:line="264" w:lineRule="auto"/>
      </w:pPr>
      <w:r w:rsidRPr="00C86CF0">
        <w:rPr>
          <w:rStyle w:val="FootnoteReference"/>
          <w:sz w:val="22"/>
          <w:szCs w:val="22"/>
        </w:rPr>
        <w:footnoteRef/>
      </w:r>
      <w:r w:rsidRPr="00C86CF0">
        <w:rPr>
          <w:sz w:val="20"/>
          <w:szCs w:val="22"/>
        </w:rPr>
        <w:t xml:space="preserve"> </w:t>
      </w:r>
      <w:r w:rsidRPr="00C86CF0">
        <w:rPr>
          <w:rFonts w:eastAsia="Calibri"/>
          <w:szCs w:val="18"/>
          <w:shd w:val="clear" w:color="auto" w:fill="auto"/>
          <w:lang w:eastAsia="en-US"/>
          <w14:ligatures w14:val="none"/>
        </w:rPr>
        <w:t xml:space="preserve">United Nations Committee on the Rights of the Child, Concluding observations on the fifth periodic report of New </w:t>
      </w:r>
      <w:proofErr w:type="spellStart"/>
      <w:r w:rsidRPr="00C86CF0">
        <w:rPr>
          <w:rFonts w:eastAsia="Calibri"/>
          <w:szCs w:val="18"/>
          <w:shd w:val="clear" w:color="auto" w:fill="auto"/>
          <w:lang w:eastAsia="en-US"/>
          <w14:ligatures w14:val="none"/>
        </w:rPr>
        <w:t>ZealandCRC</w:t>
      </w:r>
      <w:proofErr w:type="spellEnd"/>
      <w:r w:rsidRPr="00C86CF0">
        <w:rPr>
          <w:rFonts w:eastAsia="Calibri"/>
          <w:szCs w:val="18"/>
          <w:shd w:val="clear" w:color="auto" w:fill="auto"/>
          <w:lang w:eastAsia="en-US"/>
          <w14:ligatures w14:val="none"/>
        </w:rPr>
        <w:t>/C/NZL/CO/5 (2016, page 6).</w:t>
      </w:r>
    </w:p>
  </w:footnote>
  <w:footnote w:id="315">
    <w:p w14:paraId="69F036CD" w14:textId="31280906" w:rsidR="00940439" w:rsidRDefault="00940439" w:rsidP="00E02AC1">
      <w:pPr>
        <w:pStyle w:val="FootnoteText"/>
        <w:spacing w:line="264" w:lineRule="auto"/>
      </w:pPr>
      <w:r w:rsidRPr="00AF6423">
        <w:rPr>
          <w:rStyle w:val="FootnoteReference"/>
          <w:sz w:val="18"/>
          <w:szCs w:val="18"/>
        </w:rPr>
        <w:footnoteRef/>
      </w:r>
      <w:r w:rsidRPr="00AF6423">
        <w:rPr>
          <w:sz w:val="16"/>
          <w:szCs w:val="18"/>
        </w:rPr>
        <w:t xml:space="preserve"> </w:t>
      </w:r>
      <w:r w:rsidRPr="004F64EE">
        <w:rPr>
          <w:rFonts w:eastAsia="Calibri" w:cs="Calibri"/>
          <w:color w:val="0A0A0A"/>
          <w:szCs w:val="18"/>
          <w:shd w:val="clear" w:color="auto" w:fill="auto"/>
          <w:lang w:eastAsia="en-US"/>
          <w14:ligatures w14:val="none"/>
        </w:rPr>
        <w:t xml:space="preserve">Witness </w:t>
      </w:r>
      <w:r>
        <w:rPr>
          <w:rFonts w:eastAsia="Calibri" w:cs="Calibri"/>
          <w:color w:val="0A0A0A"/>
          <w:szCs w:val="18"/>
          <w:shd w:val="clear" w:color="auto" w:fill="auto"/>
          <w:lang w:eastAsia="en-US"/>
          <w14:ligatures w14:val="none"/>
        </w:rPr>
        <w:t>s</w:t>
      </w:r>
      <w:r w:rsidRPr="004F64EE">
        <w:rPr>
          <w:rFonts w:eastAsia="Calibri" w:cs="Calibri"/>
          <w:color w:val="0A0A0A"/>
          <w:szCs w:val="18"/>
          <w:shd w:val="clear" w:color="auto" w:fill="auto"/>
          <w:lang w:eastAsia="en-US"/>
          <w14:ligatures w14:val="none"/>
        </w:rPr>
        <w:t xml:space="preserve">tatement of </w:t>
      </w:r>
      <w:r w:rsidR="009E4945">
        <w:rPr>
          <w:rFonts w:eastAsia="Calibri" w:cs="Calibri"/>
          <w:color w:val="0A0A0A"/>
          <w:szCs w:val="18"/>
          <w:shd w:val="clear" w:color="auto" w:fill="auto"/>
          <w:lang w:eastAsia="en-US"/>
          <w14:ligatures w14:val="none"/>
        </w:rPr>
        <w:t>Ms VQ</w:t>
      </w:r>
      <w:r w:rsidRPr="004F64EE">
        <w:rPr>
          <w:rFonts w:eastAsia="Calibri" w:cs="Calibri"/>
          <w:color w:val="0A0A0A"/>
          <w:szCs w:val="18"/>
          <w:shd w:val="clear" w:color="auto" w:fill="auto"/>
          <w:lang w:eastAsia="en-US"/>
          <w14:ligatures w14:val="none"/>
        </w:rPr>
        <w:t xml:space="preserve"> (3 February 2023, pages 8–9).</w:t>
      </w:r>
    </w:p>
  </w:footnote>
  <w:footnote w:id="316">
    <w:p w14:paraId="28DBE0E4" w14:textId="77777777" w:rsidR="00940439" w:rsidRPr="00A67294" w:rsidRDefault="00940439" w:rsidP="00D01F14">
      <w:pPr>
        <w:pStyle w:val="FootnoteText"/>
        <w:spacing w:line="264" w:lineRule="auto"/>
        <w:rPr>
          <w:szCs w:val="18"/>
        </w:rPr>
      </w:pPr>
      <w:r w:rsidRPr="00A67294">
        <w:rPr>
          <w:rStyle w:val="FootnoteReference"/>
          <w:sz w:val="18"/>
          <w:szCs w:val="18"/>
        </w:rPr>
        <w:footnoteRef/>
      </w:r>
      <w:r w:rsidRPr="00A67294">
        <w:rPr>
          <w:szCs w:val="18"/>
        </w:rPr>
        <w:t xml:space="preserve"> United Nations Convention on the Rights of Persons with Disabilities, article 12.3.</w:t>
      </w:r>
    </w:p>
  </w:footnote>
  <w:footnote w:id="317">
    <w:p w14:paraId="3FB86DBA" w14:textId="4A78575E" w:rsidR="00940439" w:rsidRDefault="00940439">
      <w:pPr>
        <w:pStyle w:val="FootnoteText"/>
      </w:pPr>
      <w:r>
        <w:rPr>
          <w:rStyle w:val="FootnoteReference"/>
        </w:rPr>
        <w:footnoteRef/>
      </w:r>
      <w:r>
        <w:t xml:space="preserve"> </w:t>
      </w:r>
      <w:r w:rsidRPr="00A67294">
        <w:rPr>
          <w:szCs w:val="18"/>
        </w:rPr>
        <w:t>New Zealand Government, Office of the Minister of Health, Cabinet Social Wellbeing Committee paper, Transforming Mental Health Law: Second Tranche of Policy Decisions (undated, para 24).</w:t>
      </w:r>
    </w:p>
  </w:footnote>
  <w:footnote w:id="318">
    <w:p w14:paraId="7D752604" w14:textId="05BC8D8A" w:rsidR="00940439" w:rsidRDefault="00940439">
      <w:pPr>
        <w:pStyle w:val="FootnoteText"/>
      </w:pPr>
      <w:r>
        <w:rPr>
          <w:rStyle w:val="FootnoteReference"/>
        </w:rPr>
        <w:footnoteRef/>
      </w:r>
      <w:r>
        <w:t xml:space="preserve"> </w:t>
      </w:r>
      <w:r w:rsidRPr="00A67294">
        <w:rPr>
          <w:szCs w:val="18"/>
        </w:rPr>
        <w:t>New Zealand Government, Office of the Minister of Health, Cabinet Social Wellbeing Committee paper, Transforming Mental Health Law: Second Tranche of Policy Decisions (undated, para 35).</w:t>
      </w:r>
    </w:p>
  </w:footnote>
  <w:footnote w:id="319">
    <w:p w14:paraId="164F6532" w14:textId="2D8E9930" w:rsidR="00940439" w:rsidRPr="00A67294" w:rsidRDefault="00940439" w:rsidP="00D01F14">
      <w:pPr>
        <w:pStyle w:val="FootnoteText"/>
        <w:spacing w:line="264" w:lineRule="auto"/>
        <w:rPr>
          <w:szCs w:val="18"/>
        </w:rPr>
      </w:pPr>
      <w:r w:rsidRPr="00A67294">
        <w:rPr>
          <w:rStyle w:val="FootnoteReference"/>
          <w:sz w:val="18"/>
          <w:szCs w:val="18"/>
        </w:rPr>
        <w:footnoteRef/>
      </w:r>
      <w:r w:rsidRPr="00A67294">
        <w:rPr>
          <w:szCs w:val="18"/>
        </w:rPr>
        <w:t xml:space="preserve"> New Zealand Government, Office of the Minister of Health, Cabinet Social Wellbeing Committee paper, Transforming Mental Health Law: Second Tranche of Policy Decisions (undated, para</w:t>
      </w:r>
      <w:r>
        <w:rPr>
          <w:szCs w:val="18"/>
        </w:rPr>
        <w:t xml:space="preserve"> </w:t>
      </w:r>
      <w:r w:rsidRPr="00A67294">
        <w:rPr>
          <w:szCs w:val="18"/>
        </w:rPr>
        <w:t xml:space="preserve">30). </w:t>
      </w:r>
    </w:p>
  </w:footnote>
  <w:footnote w:id="320">
    <w:p w14:paraId="5EF63815" w14:textId="77777777" w:rsidR="00940439" w:rsidRDefault="00940439" w:rsidP="00552DFF">
      <w:pPr>
        <w:pStyle w:val="FootnoteText"/>
        <w:spacing w:line="264" w:lineRule="auto"/>
      </w:pPr>
      <w:r>
        <w:rPr>
          <w:rStyle w:val="FootnoteReference"/>
        </w:rPr>
        <w:footnoteRef/>
      </w:r>
      <w:r>
        <w:t xml:space="preserve"> </w:t>
      </w:r>
      <w:r w:rsidRPr="00A67294">
        <w:rPr>
          <w:szCs w:val="18"/>
        </w:rPr>
        <w:t>Te Korowai Ture ā-Whānau: The final report of the Independent Panel examining the 2014 family justice reforms (Ministry of Justice, May 2019, page 8).</w:t>
      </w:r>
    </w:p>
  </w:footnote>
  <w:footnote w:id="321">
    <w:p w14:paraId="26D25632" w14:textId="77777777" w:rsidR="00940439" w:rsidRPr="00A67294" w:rsidRDefault="00940439" w:rsidP="00552DFF">
      <w:pPr>
        <w:pStyle w:val="FootnoteText"/>
        <w:spacing w:line="264" w:lineRule="auto"/>
        <w:rPr>
          <w:szCs w:val="18"/>
        </w:rPr>
      </w:pPr>
      <w:r w:rsidRPr="00A67294">
        <w:rPr>
          <w:rStyle w:val="FootnoteReference"/>
          <w:sz w:val="18"/>
          <w:szCs w:val="18"/>
        </w:rPr>
        <w:footnoteRef/>
      </w:r>
      <w:r w:rsidRPr="00A67294">
        <w:rPr>
          <w:szCs w:val="18"/>
        </w:rPr>
        <w:t xml:space="preserve"> Te Korowai Ture ā-Whānau: The final report of the Independent Panel examining the 2014 family justice reforms (Ministry of Justice, May 2019, page 8).</w:t>
      </w:r>
    </w:p>
  </w:footnote>
  <w:footnote w:id="322">
    <w:p w14:paraId="6E418A76" w14:textId="77777777" w:rsidR="00940439" w:rsidRPr="00A67294" w:rsidRDefault="00940439" w:rsidP="00552DFF">
      <w:pPr>
        <w:pStyle w:val="FootnoteText"/>
        <w:spacing w:line="264" w:lineRule="auto"/>
        <w:rPr>
          <w:szCs w:val="18"/>
        </w:rPr>
      </w:pPr>
      <w:r w:rsidRPr="00A67294">
        <w:rPr>
          <w:rStyle w:val="FootnoteReference"/>
          <w:sz w:val="18"/>
          <w:szCs w:val="18"/>
        </w:rPr>
        <w:footnoteRef/>
      </w:r>
      <w:r w:rsidRPr="00A67294">
        <w:rPr>
          <w:szCs w:val="18"/>
        </w:rPr>
        <w:t xml:space="preserve"> Papa, R and </w:t>
      </w:r>
      <w:proofErr w:type="spellStart"/>
      <w:r w:rsidRPr="00A67294">
        <w:rPr>
          <w:szCs w:val="18"/>
        </w:rPr>
        <w:t>Glavish</w:t>
      </w:r>
      <w:proofErr w:type="spellEnd"/>
      <w:r w:rsidRPr="00A67294">
        <w:rPr>
          <w:szCs w:val="18"/>
        </w:rPr>
        <w:t xml:space="preserve">, KN, Co-Chairs, Pou </w:t>
      </w:r>
      <w:proofErr w:type="spellStart"/>
      <w:r w:rsidRPr="00A67294">
        <w:rPr>
          <w:szCs w:val="18"/>
        </w:rPr>
        <w:t>Tangata</w:t>
      </w:r>
      <w:proofErr w:type="spellEnd"/>
      <w:r w:rsidRPr="00A67294">
        <w:rPr>
          <w:szCs w:val="18"/>
        </w:rPr>
        <w:t xml:space="preserve"> Iwi Leaders Groups – Te Ora o Te Whānau and Justice (on behalf of the Iwi Chairs Forum), Submission to the Justice Committee on the Family Court (Family Court Associates) Legislation Bill (September 2022, paras 42–45).</w:t>
      </w:r>
    </w:p>
  </w:footnote>
  <w:footnote w:id="323">
    <w:p w14:paraId="7EE9E4E2" w14:textId="529786CD" w:rsidR="00940439" w:rsidRPr="00A67294" w:rsidRDefault="00940439" w:rsidP="00D01F14">
      <w:pPr>
        <w:pStyle w:val="FootnoteText"/>
        <w:spacing w:line="264" w:lineRule="auto"/>
        <w:rPr>
          <w:szCs w:val="18"/>
        </w:rPr>
      </w:pPr>
      <w:r w:rsidRPr="00A67294">
        <w:rPr>
          <w:rStyle w:val="FootnoteReference"/>
          <w:sz w:val="18"/>
          <w:szCs w:val="18"/>
        </w:rPr>
        <w:footnoteRef/>
      </w:r>
      <w:r w:rsidRPr="00A67294">
        <w:rPr>
          <w:szCs w:val="18"/>
        </w:rPr>
        <w:t xml:space="preserve"> Witness statement of Chappie Te Kani, Chief Executive of Oranga Tamariki (August 2022, para 81).</w:t>
      </w:r>
    </w:p>
  </w:footnote>
  <w:footnote w:id="324">
    <w:p w14:paraId="6DFEBB5E" w14:textId="1A1B4170" w:rsidR="00940439" w:rsidRPr="00A67294" w:rsidRDefault="00940439" w:rsidP="00D01F14">
      <w:pPr>
        <w:pStyle w:val="FootnoteText"/>
        <w:spacing w:line="264" w:lineRule="auto"/>
        <w:rPr>
          <w:szCs w:val="18"/>
        </w:rPr>
      </w:pPr>
      <w:r w:rsidRPr="00A67294">
        <w:rPr>
          <w:rStyle w:val="FootnoteReference"/>
          <w:sz w:val="18"/>
          <w:szCs w:val="18"/>
        </w:rPr>
        <w:footnoteRef/>
      </w:r>
      <w:r w:rsidRPr="00A67294">
        <w:rPr>
          <w:szCs w:val="18"/>
        </w:rPr>
        <w:t xml:space="preserve"> Witness statement of Chappie Te Kani, Chief Executive of Oranga Tamariki (August 2022, para 236).</w:t>
      </w:r>
    </w:p>
  </w:footnote>
  <w:footnote w:id="325">
    <w:p w14:paraId="7262790B" w14:textId="22AA2CCC" w:rsidR="00940439" w:rsidRPr="002B3E4A" w:rsidRDefault="00940439" w:rsidP="00E02AC1">
      <w:pPr>
        <w:pStyle w:val="FootnoteText"/>
        <w:spacing w:line="264" w:lineRule="auto"/>
        <w:rPr>
          <w:szCs w:val="18"/>
        </w:rPr>
      </w:pPr>
      <w:r w:rsidRPr="002B3E4A">
        <w:rPr>
          <w:rStyle w:val="FootnoteReference"/>
          <w:sz w:val="18"/>
          <w:szCs w:val="18"/>
        </w:rPr>
        <w:footnoteRef/>
      </w:r>
      <w:r w:rsidRPr="002B3E4A">
        <w:rPr>
          <w:szCs w:val="18"/>
        </w:rPr>
        <w:t xml:space="preserve"> New Zealand Productivity Commission, A fair chance for all: Breaking the cycle of persistent disadvantage, (2023, page 8).</w:t>
      </w:r>
    </w:p>
  </w:footnote>
  <w:footnote w:id="326">
    <w:p w14:paraId="49A32902" w14:textId="7585500B" w:rsidR="00940439" w:rsidRPr="002B3E4A" w:rsidRDefault="00940439" w:rsidP="00E02AC1">
      <w:pPr>
        <w:pStyle w:val="FootnoteText"/>
        <w:spacing w:line="264" w:lineRule="auto"/>
        <w:rPr>
          <w:szCs w:val="18"/>
        </w:rPr>
      </w:pPr>
      <w:r w:rsidRPr="002B3E4A">
        <w:rPr>
          <w:rStyle w:val="FootnoteReference"/>
          <w:sz w:val="18"/>
          <w:szCs w:val="18"/>
        </w:rPr>
        <w:footnoteRef/>
      </w:r>
      <w:r w:rsidRPr="002B3E4A">
        <w:rPr>
          <w:szCs w:val="18"/>
        </w:rPr>
        <w:t xml:space="preserve"> New Zealand Institute for Economic Research, </w:t>
      </w:r>
      <w:proofErr w:type="gramStart"/>
      <w:r w:rsidRPr="002B3E4A">
        <w:rPr>
          <w:szCs w:val="18"/>
        </w:rPr>
        <w:t>Let</w:t>
      </w:r>
      <w:proofErr w:type="gramEnd"/>
      <w:r w:rsidRPr="002B3E4A">
        <w:rPr>
          <w:szCs w:val="18"/>
        </w:rPr>
        <w:t xml:space="preserve"> it go: Devolving power and resources to improve lives - NZIER working paper 2023/02, (2023, page 1).</w:t>
      </w:r>
    </w:p>
  </w:footnote>
  <w:footnote w:id="327">
    <w:p w14:paraId="276C3F5B" w14:textId="165CB035" w:rsidR="00940439" w:rsidRPr="002B3E4A" w:rsidRDefault="00940439" w:rsidP="00E02AC1">
      <w:pPr>
        <w:pStyle w:val="FootnoteText"/>
        <w:spacing w:line="264" w:lineRule="auto"/>
        <w:rPr>
          <w:szCs w:val="18"/>
        </w:rPr>
      </w:pPr>
      <w:r w:rsidRPr="002B3E4A">
        <w:rPr>
          <w:rStyle w:val="FootnoteReference"/>
          <w:sz w:val="18"/>
          <w:szCs w:val="18"/>
        </w:rPr>
        <w:footnoteRef/>
      </w:r>
      <w:r w:rsidRPr="002B3E4A">
        <w:rPr>
          <w:szCs w:val="18"/>
        </w:rPr>
        <w:t xml:space="preserve"> </w:t>
      </w:r>
      <w:r w:rsidRPr="002B3E4A">
        <w:rPr>
          <w:rStyle w:val="footnotesChar"/>
        </w:rPr>
        <w:t>New Zealand Productivity Commission, A fair chance for all: Breaking the cycle of persistent disadvantage, (2023, page 30).</w:t>
      </w:r>
    </w:p>
  </w:footnote>
  <w:footnote w:id="328">
    <w:p w14:paraId="0A52B6AE" w14:textId="58C6BEAE" w:rsidR="00940439" w:rsidRDefault="00940439" w:rsidP="004C5F70">
      <w:pPr>
        <w:pStyle w:val="footnotes"/>
      </w:pPr>
      <w:r w:rsidRPr="002B3E4A">
        <w:rPr>
          <w:rStyle w:val="FootnoteReference"/>
          <w:sz w:val="18"/>
          <w:szCs w:val="18"/>
        </w:rPr>
        <w:footnoteRef/>
      </w:r>
      <w:r w:rsidRPr="002B3E4A">
        <w:t xml:space="preserve"> Office of the Prime Minister’s Chief Science Advisor, </w:t>
      </w:r>
      <w:proofErr w:type="gramStart"/>
      <w:r w:rsidRPr="002B3E4A">
        <w:t>It’s</w:t>
      </w:r>
      <w:proofErr w:type="gramEnd"/>
      <w:r w:rsidRPr="002B3E4A">
        <w:t xml:space="preserve"> never too early, never too late: A discussion paper on preventing youth offending in New Zealand (12 June 2018</w:t>
      </w:r>
      <w:r w:rsidR="001F7A05">
        <w:t>, page</w:t>
      </w:r>
      <w:r w:rsidRPr="002B3E4A">
        <w:t xml:space="preserve"> 7</w:t>
      </w:r>
      <w:r w:rsidR="001F7A05">
        <w:t>)</w:t>
      </w:r>
      <w:r w:rsidRPr="002B3E4A">
        <w:t>.</w:t>
      </w:r>
    </w:p>
  </w:footnote>
  <w:footnote w:id="329">
    <w:p w14:paraId="6D053B22" w14:textId="22EA99FA" w:rsidR="00940439" w:rsidRDefault="00940439" w:rsidP="00E02AC1">
      <w:pPr>
        <w:pStyle w:val="FootnoteText"/>
        <w:spacing w:line="264" w:lineRule="auto"/>
      </w:pPr>
      <w:r>
        <w:rPr>
          <w:rStyle w:val="FootnoteReference"/>
        </w:rPr>
        <w:footnoteRef/>
      </w:r>
      <w:r>
        <w:t xml:space="preserve"> </w:t>
      </w:r>
      <w:hyperlink r:id="rId25" w:history="1">
        <w:r w:rsidRPr="002A3D7A">
          <w:rPr>
            <w:rStyle w:val="Hyperlink"/>
          </w:rPr>
          <w:t>Social investment approach | Social Wellbeing Agency (</w:t>
        </w:r>
        <w:r>
          <w:rPr>
            <w:rStyle w:val="Hyperlink"/>
          </w:rPr>
          <w:t>https//www.</w:t>
        </w:r>
        <w:r w:rsidRPr="002A3D7A">
          <w:rPr>
            <w:rStyle w:val="Hyperlink"/>
          </w:rPr>
          <w:t>swa.govt.nz)</w:t>
        </w:r>
      </w:hyperlink>
    </w:p>
  </w:footnote>
  <w:footnote w:id="330">
    <w:p w14:paraId="21BCB135" w14:textId="48FEBBC5" w:rsidR="00FE1403" w:rsidRDefault="00FE1403">
      <w:pPr>
        <w:pStyle w:val="FootnoteText"/>
      </w:pPr>
      <w:r>
        <w:rPr>
          <w:rStyle w:val="FootnoteReference"/>
        </w:rPr>
        <w:footnoteRef/>
      </w:r>
      <w:r>
        <w:t xml:space="preserve"> </w:t>
      </w:r>
      <w:r w:rsidR="00CF0F27">
        <w:t>Aiko Consultants, Ngā Tini Whetū</w:t>
      </w:r>
      <w:r w:rsidR="001F7A05">
        <w:t>, Report prepared for: Whānau Ora Commissioning Agency, Te Puni Kōkiri, Oranga Tamariki and ACC (May 2021, page</w:t>
      </w:r>
      <w:r w:rsidR="00187189">
        <w:t xml:space="preserve"> 6).</w:t>
      </w:r>
    </w:p>
  </w:footnote>
  <w:footnote w:id="331">
    <w:p w14:paraId="26BDCA56" w14:textId="2A3855DC" w:rsidR="00940439" w:rsidRDefault="00940439" w:rsidP="00E02AC1">
      <w:pPr>
        <w:pStyle w:val="FootnoteText"/>
        <w:spacing w:line="264" w:lineRule="auto"/>
      </w:pPr>
      <w:r>
        <w:rPr>
          <w:rStyle w:val="FootnoteReference"/>
        </w:rPr>
        <w:footnoteRef/>
      </w:r>
      <w:r>
        <w:t xml:space="preserve"> Boxall, G and Benjamin, M, Enabling Good Lives, Waikato draft report (August 2012, page 4).</w:t>
      </w:r>
    </w:p>
  </w:footnote>
  <w:footnote w:id="332">
    <w:p w14:paraId="367C99C0" w14:textId="05F6A7E3" w:rsidR="00940439" w:rsidRDefault="00940439" w:rsidP="00E02AC1">
      <w:pPr>
        <w:pStyle w:val="FootnoteText"/>
        <w:spacing w:line="264" w:lineRule="auto"/>
      </w:pPr>
      <w:r>
        <w:rPr>
          <w:rStyle w:val="FootnoteReference"/>
        </w:rPr>
        <w:footnoteRef/>
      </w:r>
      <w:r>
        <w:t xml:space="preserve"> </w:t>
      </w:r>
      <w:r w:rsidRPr="00A67294">
        <w:rPr>
          <w:szCs w:val="18"/>
        </w:rPr>
        <w:t xml:space="preserve">New Zealand Institute for Economic Research, </w:t>
      </w:r>
      <w:proofErr w:type="gramStart"/>
      <w:r w:rsidRPr="00A67294">
        <w:rPr>
          <w:szCs w:val="18"/>
        </w:rPr>
        <w:t>Let</w:t>
      </w:r>
      <w:proofErr w:type="gramEnd"/>
      <w:r w:rsidRPr="00A67294">
        <w:rPr>
          <w:szCs w:val="18"/>
        </w:rPr>
        <w:t xml:space="preserve"> it go: Devolving power and resources to improve lives - NZIER working paper 2023/02, MSC0500625 (2023, page</w:t>
      </w:r>
      <w:r>
        <w:rPr>
          <w:szCs w:val="18"/>
        </w:rPr>
        <w:t xml:space="preserve"> </w:t>
      </w:r>
      <w:proofErr w:type="spellStart"/>
      <w:r>
        <w:rPr>
          <w:szCs w:val="18"/>
        </w:rPr>
        <w:t>i</w:t>
      </w:r>
      <w:proofErr w:type="spellEnd"/>
      <w:r w:rsidRPr="00A67294">
        <w:rPr>
          <w:szCs w:val="18"/>
        </w:rPr>
        <w:t>).</w:t>
      </w:r>
    </w:p>
  </w:footnote>
  <w:footnote w:id="333">
    <w:p w14:paraId="5493D9D8" w14:textId="5B8E0123" w:rsidR="00940439" w:rsidRPr="00A67294" w:rsidRDefault="00940439" w:rsidP="00E02AC1">
      <w:pPr>
        <w:pStyle w:val="FootnoteText"/>
        <w:spacing w:line="264" w:lineRule="auto"/>
      </w:pPr>
      <w:r w:rsidRPr="00A67294">
        <w:rPr>
          <w:rStyle w:val="FootnoteReference"/>
          <w:sz w:val="18"/>
          <w:szCs w:val="18"/>
        </w:rPr>
        <w:footnoteRef/>
      </w:r>
      <w:r w:rsidR="1C90368F" w:rsidRPr="1C90368F">
        <w:t xml:space="preserve"> New Zealand Productivity Commission, </w:t>
      </w:r>
      <w:proofErr w:type="gramStart"/>
      <w:r w:rsidR="1C90368F" w:rsidRPr="1C90368F">
        <w:t>More</w:t>
      </w:r>
      <w:proofErr w:type="gramEnd"/>
      <w:r w:rsidR="1C90368F" w:rsidRPr="1C90368F">
        <w:t xml:space="preserve"> effective social services: Summary version (2015); New Zealand Institute for Economic Research, Let it go: Devolving power and resources to improve lives </w:t>
      </w:r>
      <w:r w:rsidR="1C90368F">
        <w:rPr>
          <w:szCs w:val="18"/>
        </w:rPr>
        <w:t>–</w:t>
      </w:r>
      <w:r w:rsidR="1C90368F" w:rsidRPr="1C90368F">
        <w:t xml:space="preserve"> NZIER</w:t>
      </w:r>
      <w:r w:rsidR="1C90368F">
        <w:rPr>
          <w:szCs w:val="18"/>
        </w:rPr>
        <w:t xml:space="preserve"> </w:t>
      </w:r>
      <w:r w:rsidR="1C90368F" w:rsidRPr="1C90368F">
        <w:t xml:space="preserve">working paper 2023/02 (2023); Te </w:t>
      </w:r>
      <w:proofErr w:type="spellStart"/>
      <w:r w:rsidR="1C90368F" w:rsidRPr="1C90368F">
        <w:t>Rūnanga</w:t>
      </w:r>
      <w:proofErr w:type="spellEnd"/>
      <w:r w:rsidR="1C90368F" w:rsidRPr="1C90368F">
        <w:t xml:space="preserve"> o </w:t>
      </w:r>
      <w:proofErr w:type="spellStart"/>
      <w:r w:rsidR="1C90368F" w:rsidRPr="1C90368F">
        <w:t>Tūranganui</w:t>
      </w:r>
      <w:proofErr w:type="spellEnd"/>
      <w:r w:rsidR="1C90368F" w:rsidRPr="1C90368F">
        <w:t xml:space="preserve"> a Kiwa, Te </w:t>
      </w:r>
      <w:proofErr w:type="spellStart"/>
      <w:r w:rsidR="1C90368F" w:rsidRPr="1C90368F">
        <w:t>Rūnanganui</w:t>
      </w:r>
      <w:proofErr w:type="spellEnd"/>
      <w:r w:rsidR="1C90368F" w:rsidRPr="1C90368F">
        <w:t xml:space="preserve"> o Ngāti </w:t>
      </w:r>
      <w:proofErr w:type="spellStart"/>
      <w:r w:rsidR="1C90368F" w:rsidRPr="1C90368F">
        <w:t>Porou</w:t>
      </w:r>
      <w:proofErr w:type="spellEnd"/>
      <w:r w:rsidR="1C90368F" w:rsidRPr="1C90368F">
        <w:t xml:space="preserve">, Manaaki </w:t>
      </w:r>
      <w:proofErr w:type="spellStart"/>
      <w:r w:rsidR="1C90368F" w:rsidRPr="1C90368F">
        <w:t>Tairāwhiti</w:t>
      </w:r>
      <w:proofErr w:type="spellEnd"/>
      <w:r w:rsidR="1C90368F" w:rsidRPr="1C90368F">
        <w:t xml:space="preserve">, Self-determination in Te </w:t>
      </w:r>
      <w:proofErr w:type="spellStart"/>
      <w:r w:rsidR="1C90368F" w:rsidRPr="1C90368F">
        <w:t>Tairāwhiti</w:t>
      </w:r>
      <w:proofErr w:type="spellEnd"/>
      <w:r w:rsidR="1C90368F" w:rsidRPr="1C90368F">
        <w:t xml:space="preserve">: Social services devolution – the roadmap and evidence (2023). </w:t>
      </w:r>
    </w:p>
  </w:footnote>
  <w:footnote w:id="334">
    <w:p w14:paraId="6D1C3BA3" w14:textId="33E0D8DB" w:rsidR="00940439" w:rsidRDefault="00940439" w:rsidP="003559D3">
      <w:pPr>
        <w:pStyle w:val="FootnoteText"/>
        <w:spacing w:line="264" w:lineRule="auto"/>
      </w:pPr>
      <w:r>
        <w:rPr>
          <w:rStyle w:val="FootnoteReference"/>
        </w:rPr>
        <w:footnoteRef/>
      </w:r>
      <w:r>
        <w:t xml:space="preserve"> </w:t>
      </w:r>
      <w:r w:rsidRPr="00A67294">
        <w:rPr>
          <w:szCs w:val="18"/>
        </w:rPr>
        <w:t xml:space="preserve">New Zealand Institute for Economic Research, </w:t>
      </w:r>
      <w:proofErr w:type="gramStart"/>
      <w:r w:rsidRPr="00A67294">
        <w:rPr>
          <w:szCs w:val="18"/>
        </w:rPr>
        <w:t>Let</w:t>
      </w:r>
      <w:proofErr w:type="gramEnd"/>
      <w:r w:rsidRPr="00A67294">
        <w:rPr>
          <w:szCs w:val="18"/>
        </w:rPr>
        <w:t xml:space="preserve"> it go: Devolving power and resources to improve lives </w:t>
      </w:r>
      <w:r>
        <w:rPr>
          <w:szCs w:val="18"/>
        </w:rPr>
        <w:t>–</w:t>
      </w:r>
      <w:r w:rsidRPr="00A67294">
        <w:rPr>
          <w:szCs w:val="18"/>
        </w:rPr>
        <w:t xml:space="preserve"> NZIER</w:t>
      </w:r>
      <w:r>
        <w:rPr>
          <w:szCs w:val="18"/>
        </w:rPr>
        <w:t xml:space="preserve"> </w:t>
      </w:r>
      <w:r w:rsidRPr="00A67294">
        <w:rPr>
          <w:szCs w:val="18"/>
        </w:rPr>
        <w:t xml:space="preserve">working paper 2023/02 (2023, page </w:t>
      </w:r>
      <w:r>
        <w:rPr>
          <w:szCs w:val="18"/>
        </w:rPr>
        <w:t>ii</w:t>
      </w:r>
      <w:r w:rsidRPr="00A67294">
        <w:rPr>
          <w:szCs w:val="18"/>
        </w:rPr>
        <w:t>).</w:t>
      </w:r>
    </w:p>
  </w:footnote>
  <w:footnote w:id="335">
    <w:p w14:paraId="18B7DBC9" w14:textId="53EC1A2E" w:rsidR="00940439" w:rsidRDefault="00940439" w:rsidP="00E02AC1">
      <w:pPr>
        <w:pStyle w:val="FootnoteText"/>
        <w:spacing w:line="264" w:lineRule="auto"/>
      </w:pPr>
      <w:r>
        <w:rPr>
          <w:rStyle w:val="FootnoteReference"/>
        </w:rPr>
        <w:footnoteRef/>
      </w:r>
      <w:r>
        <w:t xml:space="preserve"> </w:t>
      </w:r>
      <w:r w:rsidRPr="00A67294">
        <w:rPr>
          <w:szCs w:val="18"/>
        </w:rPr>
        <w:t xml:space="preserve">New Zealand Institute for Economic Research, </w:t>
      </w:r>
      <w:proofErr w:type="gramStart"/>
      <w:r w:rsidRPr="00A67294">
        <w:rPr>
          <w:szCs w:val="18"/>
        </w:rPr>
        <w:t>Let</w:t>
      </w:r>
      <w:proofErr w:type="gramEnd"/>
      <w:r w:rsidRPr="00A67294">
        <w:rPr>
          <w:szCs w:val="18"/>
        </w:rPr>
        <w:t xml:space="preserve"> it go: Devolving power and resources to improve lives </w:t>
      </w:r>
      <w:r>
        <w:rPr>
          <w:szCs w:val="18"/>
        </w:rPr>
        <w:t>–</w:t>
      </w:r>
      <w:r w:rsidRPr="00A67294">
        <w:rPr>
          <w:szCs w:val="18"/>
        </w:rPr>
        <w:t xml:space="preserve"> NZIER working paper 2023/02 (2023, page 7).</w:t>
      </w:r>
    </w:p>
  </w:footnote>
  <w:footnote w:id="336">
    <w:p w14:paraId="4768D1AF" w14:textId="71CE7314" w:rsidR="00940439" w:rsidRDefault="00940439" w:rsidP="00E02AC1">
      <w:pPr>
        <w:pStyle w:val="FootnoteText"/>
        <w:spacing w:line="264" w:lineRule="auto"/>
      </w:pPr>
      <w:r>
        <w:rPr>
          <w:rStyle w:val="FootnoteReference"/>
        </w:rPr>
        <w:footnoteRef/>
      </w:r>
      <w:r>
        <w:t xml:space="preserve"> </w:t>
      </w:r>
      <w:r w:rsidRPr="00CA47E3">
        <w:t xml:space="preserve">Health and Disability System Review, Final Report </w:t>
      </w:r>
      <w:proofErr w:type="spellStart"/>
      <w:r w:rsidRPr="00CA47E3">
        <w:t>Pūrongo</w:t>
      </w:r>
      <w:proofErr w:type="spellEnd"/>
      <w:r w:rsidRPr="00CA47E3">
        <w:t xml:space="preserve"> </w:t>
      </w:r>
      <w:proofErr w:type="spellStart"/>
      <w:r w:rsidRPr="00CA47E3">
        <w:t>Whakamutunga</w:t>
      </w:r>
      <w:proofErr w:type="spellEnd"/>
      <w:r w:rsidRPr="00CA47E3">
        <w:t xml:space="preserve"> (2020</w:t>
      </w:r>
      <w:r>
        <w:t>, page 145).</w:t>
      </w:r>
    </w:p>
  </w:footnote>
  <w:footnote w:id="337">
    <w:p w14:paraId="0065D2D2" w14:textId="7BA3C568" w:rsidR="00940439" w:rsidRDefault="00940439" w:rsidP="00E02AC1">
      <w:pPr>
        <w:pStyle w:val="FootnoteText"/>
        <w:spacing w:line="264" w:lineRule="auto"/>
      </w:pPr>
      <w:r>
        <w:rPr>
          <w:rStyle w:val="FootnoteReference"/>
        </w:rPr>
        <w:footnoteRef/>
      </w:r>
      <w:r>
        <w:t xml:space="preserve"> </w:t>
      </w:r>
      <w:r w:rsidRPr="00A67294">
        <w:rPr>
          <w:szCs w:val="18"/>
        </w:rPr>
        <w:t xml:space="preserve">Witness statement of Chappie Te Kani, Chief Executive of Oranga Tamariki (August 2022, para </w:t>
      </w:r>
      <w:r>
        <w:rPr>
          <w:szCs w:val="18"/>
        </w:rPr>
        <w:t>52</w:t>
      </w:r>
      <w:r w:rsidRPr="00A67294">
        <w:rPr>
          <w:szCs w:val="18"/>
        </w:rPr>
        <w:t>).</w:t>
      </w:r>
    </w:p>
  </w:footnote>
  <w:footnote w:id="338">
    <w:p w14:paraId="5D5566DA" w14:textId="54D913A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Te </w:t>
      </w:r>
      <w:proofErr w:type="spellStart"/>
      <w:r w:rsidRPr="00A67294">
        <w:rPr>
          <w:szCs w:val="18"/>
        </w:rPr>
        <w:t>Rūnanga</w:t>
      </w:r>
      <w:proofErr w:type="spellEnd"/>
      <w:r w:rsidRPr="00A67294">
        <w:rPr>
          <w:szCs w:val="18"/>
        </w:rPr>
        <w:t xml:space="preserve"> o </w:t>
      </w:r>
      <w:proofErr w:type="spellStart"/>
      <w:r w:rsidRPr="00A67294">
        <w:rPr>
          <w:szCs w:val="18"/>
        </w:rPr>
        <w:t>Tūranganui</w:t>
      </w:r>
      <w:proofErr w:type="spellEnd"/>
      <w:r w:rsidRPr="00A67294">
        <w:rPr>
          <w:szCs w:val="18"/>
        </w:rPr>
        <w:t xml:space="preserve"> a Kiwa, Te </w:t>
      </w:r>
      <w:proofErr w:type="spellStart"/>
      <w:r w:rsidRPr="00A67294">
        <w:rPr>
          <w:szCs w:val="18"/>
        </w:rPr>
        <w:t>Rūnanganui</w:t>
      </w:r>
      <w:proofErr w:type="spellEnd"/>
      <w:r w:rsidRPr="00A67294">
        <w:rPr>
          <w:szCs w:val="18"/>
        </w:rPr>
        <w:t xml:space="preserve"> o Ngāti </w:t>
      </w:r>
      <w:proofErr w:type="spellStart"/>
      <w:r w:rsidRPr="00A67294">
        <w:rPr>
          <w:szCs w:val="18"/>
        </w:rPr>
        <w:t>Porou</w:t>
      </w:r>
      <w:proofErr w:type="spellEnd"/>
      <w:r w:rsidRPr="00A67294">
        <w:rPr>
          <w:szCs w:val="18"/>
        </w:rPr>
        <w:t xml:space="preserve">, Manaaki </w:t>
      </w:r>
      <w:proofErr w:type="spellStart"/>
      <w:r w:rsidRPr="00A67294">
        <w:rPr>
          <w:szCs w:val="18"/>
        </w:rPr>
        <w:t>Tairāwhiti</w:t>
      </w:r>
      <w:proofErr w:type="spellEnd"/>
      <w:r w:rsidRPr="00A67294">
        <w:rPr>
          <w:szCs w:val="18"/>
        </w:rPr>
        <w:t xml:space="preserve">, Self-determination in Te </w:t>
      </w:r>
      <w:proofErr w:type="spellStart"/>
      <w:r w:rsidRPr="00A67294">
        <w:rPr>
          <w:szCs w:val="18"/>
        </w:rPr>
        <w:t>Tairāwhiti</w:t>
      </w:r>
      <w:proofErr w:type="spellEnd"/>
      <w:r w:rsidRPr="00A67294">
        <w:rPr>
          <w:szCs w:val="18"/>
        </w:rPr>
        <w:t>: Social services devolution – the roadmap and evidence (2023, page 16).</w:t>
      </w:r>
    </w:p>
  </w:footnote>
  <w:footnote w:id="339">
    <w:p w14:paraId="0260FE50" w14:textId="6DC02A56" w:rsidR="00940439" w:rsidRDefault="00940439" w:rsidP="00E02AC1">
      <w:pPr>
        <w:pStyle w:val="FootnoteText"/>
        <w:spacing w:line="264" w:lineRule="auto"/>
      </w:pPr>
      <w:r>
        <w:rPr>
          <w:rStyle w:val="FootnoteReference"/>
        </w:rPr>
        <w:footnoteRef/>
      </w:r>
      <w:r>
        <w:t xml:space="preserve"> </w:t>
      </w:r>
      <w:proofErr w:type="spellStart"/>
      <w:r>
        <w:t>Center</w:t>
      </w:r>
      <w:proofErr w:type="spellEnd"/>
      <w:r>
        <w:t xml:space="preserve"> for Social Impact, National action plan for community governance (2020, pages 7, 9).</w:t>
      </w:r>
    </w:p>
  </w:footnote>
  <w:footnote w:id="340">
    <w:p w14:paraId="621DFE66" w14:textId="77777777" w:rsidR="00940439" w:rsidRDefault="00940439" w:rsidP="00E02AC1">
      <w:pPr>
        <w:pStyle w:val="FootnoteText"/>
        <w:spacing w:line="264" w:lineRule="auto"/>
      </w:pPr>
      <w:r>
        <w:rPr>
          <w:rStyle w:val="FootnoteReference"/>
        </w:rPr>
        <w:footnoteRef/>
      </w:r>
      <w:r>
        <w:t xml:space="preserve"> Quigley and Watts, Effective community level change: What makes community-level initiatives effective and how can central government best support them? (Social Policy Evaluation and Research Unit 2015, page 49).</w:t>
      </w:r>
    </w:p>
  </w:footnote>
  <w:footnote w:id="341">
    <w:p w14:paraId="563A54AD" w14:textId="5248FC32" w:rsidR="00940439" w:rsidRDefault="00940439" w:rsidP="00E02AC1">
      <w:pPr>
        <w:pStyle w:val="FootnoteText"/>
        <w:spacing w:line="264" w:lineRule="auto"/>
      </w:pPr>
      <w:r>
        <w:rPr>
          <w:rStyle w:val="FootnoteReference"/>
        </w:rPr>
        <w:footnoteRef/>
      </w:r>
      <w:r>
        <w:t xml:space="preserve"> Quigley and Watts, Effective community level change: What makes community-level initiatives effective and how can central government best support them? (Social Policy Evaluation and Research Unit 2015, page 51).</w:t>
      </w:r>
    </w:p>
  </w:footnote>
  <w:footnote w:id="342">
    <w:p w14:paraId="16CF49DE" w14:textId="26D3C4A9" w:rsidR="00940439" w:rsidRDefault="00940439" w:rsidP="00E02AC1">
      <w:pPr>
        <w:pStyle w:val="FootnoteText"/>
        <w:spacing w:line="264" w:lineRule="auto"/>
      </w:pPr>
      <w:r>
        <w:rPr>
          <w:rStyle w:val="FootnoteReference"/>
        </w:rPr>
        <w:footnoteRef/>
      </w:r>
      <w:r>
        <w:t xml:space="preserve"> </w:t>
      </w:r>
      <w:r w:rsidRPr="00A67294">
        <w:rPr>
          <w:szCs w:val="18"/>
        </w:rPr>
        <w:t xml:space="preserve">New Zealand Productivity Commission, </w:t>
      </w:r>
      <w:proofErr w:type="gramStart"/>
      <w:r w:rsidRPr="00A67294">
        <w:rPr>
          <w:szCs w:val="18"/>
        </w:rPr>
        <w:t>More</w:t>
      </w:r>
      <w:proofErr w:type="gramEnd"/>
      <w:r w:rsidRPr="00A67294">
        <w:rPr>
          <w:szCs w:val="18"/>
        </w:rPr>
        <w:t xml:space="preserve"> effective social services: Summary version (2015, page 10).</w:t>
      </w:r>
    </w:p>
  </w:footnote>
  <w:footnote w:id="343">
    <w:p w14:paraId="5301DF83" w14:textId="252C5CD1" w:rsidR="00940439" w:rsidRDefault="00940439" w:rsidP="00E02AC1">
      <w:pPr>
        <w:pStyle w:val="FootnoteText"/>
        <w:spacing w:line="264" w:lineRule="auto"/>
      </w:pPr>
      <w:r>
        <w:rPr>
          <w:rStyle w:val="FootnoteReference"/>
        </w:rPr>
        <w:footnoteRef/>
      </w:r>
      <w:r>
        <w:t xml:space="preserve"> </w:t>
      </w:r>
      <w:r w:rsidRPr="00A67294">
        <w:rPr>
          <w:szCs w:val="18"/>
        </w:rPr>
        <w:t xml:space="preserve">New Zealand Institute for Economic Research, </w:t>
      </w:r>
      <w:proofErr w:type="gramStart"/>
      <w:r w:rsidRPr="00A67294">
        <w:rPr>
          <w:szCs w:val="18"/>
        </w:rPr>
        <w:t>Let</w:t>
      </w:r>
      <w:proofErr w:type="gramEnd"/>
      <w:r w:rsidRPr="00A67294">
        <w:rPr>
          <w:szCs w:val="18"/>
        </w:rPr>
        <w:t xml:space="preserve"> it go: Devolving power and resources to improve lives – NZIER working paper 2023/02 (2023, page </w:t>
      </w:r>
      <w:r>
        <w:rPr>
          <w:szCs w:val="18"/>
        </w:rPr>
        <w:t>iii).</w:t>
      </w:r>
    </w:p>
  </w:footnote>
  <w:footnote w:id="344">
    <w:p w14:paraId="16FC97A7" w14:textId="31F1741A"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Te Puni Kōkiri, Understanding whānau-centred approaches: Analysis of phase one Whānau Ora research and monitoring results (2015, page 17).</w:t>
      </w:r>
    </w:p>
  </w:footnote>
  <w:footnote w:id="345">
    <w:p w14:paraId="7352ABEB"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Controller and Auditor-General, </w:t>
      </w:r>
      <w:proofErr w:type="gramStart"/>
      <w:r w:rsidRPr="00A67294">
        <w:rPr>
          <w:szCs w:val="18"/>
        </w:rPr>
        <w:t>How</w:t>
      </w:r>
      <w:proofErr w:type="gramEnd"/>
      <w:r w:rsidRPr="00A67294">
        <w:rPr>
          <w:szCs w:val="18"/>
        </w:rPr>
        <w:t xml:space="preserve"> well public organisations are supporting Whānau Ora and whānau-centred approaches (February 2023, page 33). </w:t>
      </w:r>
    </w:p>
  </w:footnote>
  <w:footnote w:id="346">
    <w:p w14:paraId="459A56CC"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Controller and Auditor-General, </w:t>
      </w:r>
      <w:proofErr w:type="gramStart"/>
      <w:r w:rsidRPr="00A67294">
        <w:rPr>
          <w:szCs w:val="18"/>
        </w:rPr>
        <w:t>How</w:t>
      </w:r>
      <w:proofErr w:type="gramEnd"/>
      <w:r w:rsidRPr="00A67294">
        <w:rPr>
          <w:szCs w:val="18"/>
        </w:rPr>
        <w:t xml:space="preserve"> well public organisations are supporting Whānau Ora and whānau-centred approaches (February 2023, pages 45–46).</w:t>
      </w:r>
    </w:p>
  </w:footnote>
  <w:footnote w:id="347">
    <w:p w14:paraId="71953736"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Te </w:t>
      </w:r>
      <w:proofErr w:type="spellStart"/>
      <w:r w:rsidRPr="00A67294">
        <w:rPr>
          <w:szCs w:val="18"/>
        </w:rPr>
        <w:t>Arawhiti</w:t>
      </w:r>
      <w:proofErr w:type="spellEnd"/>
      <w:r w:rsidRPr="00A67294">
        <w:rPr>
          <w:szCs w:val="18"/>
        </w:rPr>
        <w:t xml:space="preserve"> The Office for Māori Crown Relations, </w:t>
      </w:r>
      <w:proofErr w:type="gramStart"/>
      <w:r w:rsidRPr="00A67294">
        <w:rPr>
          <w:szCs w:val="18"/>
        </w:rPr>
        <w:t>Providing</w:t>
      </w:r>
      <w:proofErr w:type="gramEnd"/>
      <w:r w:rsidRPr="00A67294">
        <w:rPr>
          <w:szCs w:val="18"/>
        </w:rPr>
        <w:t xml:space="preserve"> for the Treaty of Waitangi in legislation and supporting policy design (March 2022, page 2).</w:t>
      </w:r>
    </w:p>
  </w:footnote>
  <w:footnote w:id="348">
    <w:p w14:paraId="6920AA70" w14:textId="64EEBEEB" w:rsidR="00940439" w:rsidRDefault="00940439">
      <w:pPr>
        <w:pStyle w:val="FootnoteText"/>
      </w:pPr>
      <w:r>
        <w:rPr>
          <w:rStyle w:val="FootnoteReference"/>
        </w:rPr>
        <w:footnoteRef/>
      </w:r>
      <w:r>
        <w:t xml:space="preserve"> New Zealand Health and Disability Act 2000, section 4.</w:t>
      </w:r>
    </w:p>
  </w:footnote>
  <w:footnote w:id="349">
    <w:p w14:paraId="04741585" w14:textId="5E56D3DD"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Oranga Tamariki Act 1989, section 7AA.</w:t>
      </w:r>
    </w:p>
  </w:footnote>
  <w:footnote w:id="350">
    <w:p w14:paraId="3BB94F9E" w14:textId="1EFA9030" w:rsidR="00940439" w:rsidRDefault="00940439">
      <w:pPr>
        <w:pStyle w:val="FootnoteText"/>
      </w:pPr>
      <w:r>
        <w:rPr>
          <w:rStyle w:val="FootnoteReference"/>
        </w:rPr>
        <w:footnoteRef/>
      </w:r>
      <w:r>
        <w:t xml:space="preserve"> Education and Training Act 2020, section 9.</w:t>
      </w:r>
    </w:p>
  </w:footnote>
  <w:footnote w:id="351">
    <w:p w14:paraId="40065ECD" w14:textId="7D47119C" w:rsidR="00940439" w:rsidRDefault="00940439">
      <w:pPr>
        <w:pStyle w:val="FootnoteText"/>
      </w:pPr>
      <w:r>
        <w:rPr>
          <w:rStyle w:val="FootnoteReference"/>
        </w:rPr>
        <w:footnoteRef/>
      </w:r>
      <w:r>
        <w:t xml:space="preserve"> Pae Ora (Healthy Futures) Act 2022, section 6.</w:t>
      </w:r>
    </w:p>
  </w:footnote>
  <w:footnote w:id="352">
    <w:p w14:paraId="746A4F61" w14:textId="77791057" w:rsidR="00940439" w:rsidRPr="00A67294" w:rsidRDefault="00940439" w:rsidP="00E02AC1">
      <w:pPr>
        <w:pStyle w:val="FootnoteText"/>
        <w:spacing w:line="264" w:lineRule="auto"/>
        <w:rPr>
          <w:b/>
        </w:rPr>
      </w:pPr>
      <w:r w:rsidRPr="00A67294">
        <w:rPr>
          <w:rStyle w:val="FootnoteReference"/>
          <w:rFonts w:eastAsiaTheme="majorEastAsia"/>
          <w:sz w:val="18"/>
          <w:szCs w:val="18"/>
        </w:rPr>
        <w:footnoteRef/>
      </w:r>
      <w:r w:rsidRPr="5F4D487C">
        <w:t xml:space="preserve"> Charters, C, Kingdon-Bebb, K, Olsen, T, Ormsby, W, Owen, E, Pryor, J, </w:t>
      </w:r>
      <w:proofErr w:type="spellStart"/>
      <w:r w:rsidRPr="5F4D487C">
        <w:t>Ruru</w:t>
      </w:r>
      <w:proofErr w:type="spellEnd"/>
      <w:r w:rsidRPr="5F4D487C">
        <w:t xml:space="preserve">, J, Solomon, N &amp; Williams, G, He </w:t>
      </w:r>
      <w:proofErr w:type="spellStart"/>
      <w:r w:rsidRPr="5F4D487C">
        <w:t>Puapua</w:t>
      </w:r>
      <w:proofErr w:type="spellEnd"/>
      <w:r w:rsidRPr="5F4D487C">
        <w:t xml:space="preserve">: Report of the working group on a plan to realise the UN </w:t>
      </w:r>
      <w:r w:rsidR="5F4D487C" w:rsidRPr="5F4D487C">
        <w:t>Declaration</w:t>
      </w:r>
      <w:r w:rsidRPr="5F4D487C">
        <w:t xml:space="preserve"> on the </w:t>
      </w:r>
      <w:r w:rsidR="796D4C88" w:rsidRPr="796D4C88">
        <w:t>R</w:t>
      </w:r>
      <w:r w:rsidRPr="5F4D487C">
        <w:t xml:space="preserve">ights of </w:t>
      </w:r>
      <w:r w:rsidR="796D4C88" w:rsidRPr="796D4C88">
        <w:t>Indigenous P</w:t>
      </w:r>
      <w:r w:rsidRPr="5F4D487C">
        <w:t xml:space="preserve">eople in Aotearoa/New Zealand (2019, </w:t>
      </w:r>
      <w:r w:rsidRPr="5F4D487C">
        <w:rPr>
          <w:rFonts w:eastAsia="Calibri"/>
          <w:color w:val="000000" w:themeColor="text1"/>
        </w:rPr>
        <w:t>page 7).</w:t>
      </w:r>
    </w:p>
  </w:footnote>
  <w:footnote w:id="353">
    <w:p w14:paraId="2D7421B1" w14:textId="331D31EA" w:rsidR="00940439" w:rsidRPr="00A67294" w:rsidRDefault="00940439" w:rsidP="00E02AC1">
      <w:pPr>
        <w:pStyle w:val="FootnoteText"/>
        <w:spacing w:line="264" w:lineRule="auto"/>
        <w:rPr>
          <w:szCs w:val="18"/>
        </w:rPr>
      </w:pPr>
      <w:r w:rsidRPr="00A67294">
        <w:rPr>
          <w:rStyle w:val="FootnoteReference"/>
          <w:rFonts w:eastAsiaTheme="majorEastAsia"/>
          <w:sz w:val="18"/>
          <w:szCs w:val="18"/>
        </w:rPr>
        <w:footnoteRef/>
      </w:r>
      <w:r w:rsidRPr="00A67294">
        <w:rPr>
          <w:szCs w:val="18"/>
        </w:rPr>
        <w:t xml:space="preserve"> Waitangi Tribunal, </w:t>
      </w:r>
      <w:proofErr w:type="spellStart"/>
      <w:r w:rsidRPr="00A67294">
        <w:rPr>
          <w:szCs w:val="18"/>
        </w:rPr>
        <w:t>Whaia</w:t>
      </w:r>
      <w:proofErr w:type="spellEnd"/>
      <w:r w:rsidRPr="00A67294">
        <w:rPr>
          <w:szCs w:val="18"/>
        </w:rPr>
        <w:t xml:space="preserve"> </w:t>
      </w:r>
      <w:proofErr w:type="spellStart"/>
      <w:r w:rsidRPr="00A67294">
        <w:rPr>
          <w:szCs w:val="18"/>
        </w:rPr>
        <w:t>te</w:t>
      </w:r>
      <w:proofErr w:type="spellEnd"/>
      <w:r w:rsidRPr="00A67294">
        <w:rPr>
          <w:szCs w:val="18"/>
        </w:rPr>
        <w:t xml:space="preserve"> Mana Motuhake: Report on the Māori Community Development Act Claim, WAI</w:t>
      </w:r>
      <w:r>
        <w:rPr>
          <w:szCs w:val="18"/>
        </w:rPr>
        <w:t xml:space="preserve"> </w:t>
      </w:r>
      <w:r w:rsidRPr="00A67294">
        <w:rPr>
          <w:szCs w:val="18"/>
        </w:rPr>
        <w:t xml:space="preserve">2417 (2015, </w:t>
      </w:r>
      <w:r w:rsidRPr="00A67294">
        <w:rPr>
          <w:rFonts w:eastAsia="Calibri"/>
          <w:color w:val="000000" w:themeColor="text1"/>
          <w:szCs w:val="18"/>
        </w:rPr>
        <w:t xml:space="preserve">page </w:t>
      </w:r>
      <w:r w:rsidRPr="00A67294">
        <w:rPr>
          <w:szCs w:val="18"/>
        </w:rPr>
        <w:t>36).</w:t>
      </w:r>
    </w:p>
  </w:footnote>
  <w:footnote w:id="354">
    <w:p w14:paraId="5B3D5B0A" w14:textId="02109E13" w:rsidR="00940439" w:rsidRPr="00A67294" w:rsidRDefault="00940439" w:rsidP="00E02AC1">
      <w:pPr>
        <w:pStyle w:val="FootnoteText"/>
        <w:spacing w:line="264" w:lineRule="auto"/>
        <w:rPr>
          <w:szCs w:val="18"/>
        </w:rPr>
      </w:pPr>
      <w:r w:rsidRPr="00A67294">
        <w:rPr>
          <w:rStyle w:val="FootnoteReference"/>
          <w:rFonts w:eastAsiaTheme="majorEastAsia"/>
          <w:sz w:val="18"/>
          <w:szCs w:val="18"/>
        </w:rPr>
        <w:footnoteRef/>
      </w:r>
      <w:r w:rsidRPr="00A67294">
        <w:rPr>
          <w:szCs w:val="18"/>
        </w:rPr>
        <w:t xml:space="preserve"> Waitangi Tribunal, </w:t>
      </w:r>
      <w:proofErr w:type="spellStart"/>
      <w:r w:rsidRPr="00A67294">
        <w:rPr>
          <w:szCs w:val="18"/>
        </w:rPr>
        <w:t>Whaia</w:t>
      </w:r>
      <w:proofErr w:type="spellEnd"/>
      <w:r w:rsidRPr="00A67294">
        <w:rPr>
          <w:szCs w:val="18"/>
        </w:rPr>
        <w:t xml:space="preserve"> </w:t>
      </w:r>
      <w:proofErr w:type="spellStart"/>
      <w:r w:rsidRPr="00A67294">
        <w:rPr>
          <w:szCs w:val="18"/>
        </w:rPr>
        <w:t>te</w:t>
      </w:r>
      <w:proofErr w:type="spellEnd"/>
      <w:r w:rsidRPr="00A67294">
        <w:rPr>
          <w:szCs w:val="18"/>
        </w:rPr>
        <w:t xml:space="preserve"> Mana Motuhake: Report on the Māori Community Development Act Claim, WAI</w:t>
      </w:r>
      <w:r>
        <w:rPr>
          <w:szCs w:val="18"/>
        </w:rPr>
        <w:t xml:space="preserve"> </w:t>
      </w:r>
      <w:r w:rsidRPr="00A67294">
        <w:rPr>
          <w:szCs w:val="18"/>
        </w:rPr>
        <w:t xml:space="preserve">2417 (2015, </w:t>
      </w:r>
      <w:r w:rsidRPr="00A67294">
        <w:rPr>
          <w:rFonts w:eastAsia="Calibri"/>
          <w:color w:val="000000" w:themeColor="text1"/>
          <w:szCs w:val="18"/>
        </w:rPr>
        <w:t xml:space="preserve">page </w:t>
      </w:r>
      <w:r w:rsidRPr="00A67294">
        <w:rPr>
          <w:szCs w:val="18"/>
        </w:rPr>
        <w:t>38).</w:t>
      </w:r>
    </w:p>
  </w:footnote>
  <w:footnote w:id="355">
    <w:p w14:paraId="5BDA835F"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United Nations Human Rights Committee, International Covenant on Civil and Political Rights General Comment No 35 CCPR/C/GC/35 (2014, para 3). </w:t>
      </w:r>
    </w:p>
  </w:footnote>
  <w:footnote w:id="356">
    <w:p w14:paraId="68EEAD33"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United Nations Human Rights Committee, International Covenant on Civil and Political Rights General Comment No 35 CCPR/C/GC/35 (2014, para 9). </w:t>
      </w:r>
    </w:p>
  </w:footnote>
  <w:footnote w:id="357">
    <w:p w14:paraId="277767A1"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rStyle w:val="FootnoteReference"/>
          <w:sz w:val="18"/>
          <w:szCs w:val="18"/>
        </w:rPr>
        <w:t xml:space="preserve"> </w:t>
      </w:r>
      <w:r w:rsidRPr="00A67294">
        <w:rPr>
          <w:szCs w:val="18"/>
        </w:rPr>
        <w:t xml:space="preserve">United Nations Human Rights Committee, International Covenant on Civil and Political Rights General Comment No 35 CCPR/C/GC/35 (2014, para 2). </w:t>
      </w:r>
    </w:p>
  </w:footnote>
  <w:footnote w:id="358">
    <w:p w14:paraId="2ACF46C2"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Butler, A &amp; Butler, P, The New Zealand Bill of Rights Act: A Commentary (2nd ed, LexisNexis, </w:t>
      </w:r>
    </w:p>
    <w:p w14:paraId="6CDA4DF3" w14:textId="77777777" w:rsidR="00940439" w:rsidRPr="00A67294" w:rsidRDefault="00940439" w:rsidP="00E02AC1">
      <w:pPr>
        <w:pStyle w:val="FootnoteText"/>
        <w:spacing w:line="264" w:lineRule="auto"/>
        <w:rPr>
          <w:szCs w:val="18"/>
        </w:rPr>
      </w:pPr>
      <w:r w:rsidRPr="00A67294">
        <w:rPr>
          <w:szCs w:val="18"/>
        </w:rPr>
        <w:t>Wellington, 2015, para 35.6.16).</w:t>
      </w:r>
    </w:p>
  </w:footnote>
  <w:footnote w:id="359">
    <w:p w14:paraId="0DED5C71"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rStyle w:val="FootnoteReference"/>
          <w:sz w:val="18"/>
          <w:szCs w:val="18"/>
        </w:rPr>
        <w:t xml:space="preserve"> </w:t>
      </w:r>
      <w:r w:rsidRPr="00A67294">
        <w:rPr>
          <w:szCs w:val="18"/>
        </w:rPr>
        <w:t xml:space="preserve">Butler, A &amp; Butler, P, The New Zealand Bill of Rights Act: A Commentary (2nd ed, LexisNexis, </w:t>
      </w:r>
    </w:p>
    <w:p w14:paraId="66000396" w14:textId="77777777" w:rsidR="00940439" w:rsidRPr="00A67294" w:rsidRDefault="00940439" w:rsidP="00E02AC1">
      <w:pPr>
        <w:pStyle w:val="FootnoteText"/>
        <w:spacing w:line="264" w:lineRule="auto"/>
        <w:rPr>
          <w:szCs w:val="18"/>
        </w:rPr>
      </w:pPr>
      <w:r w:rsidRPr="00A67294">
        <w:rPr>
          <w:szCs w:val="18"/>
        </w:rPr>
        <w:t>Wellington, 2015, para 35.6.16).</w:t>
      </w:r>
    </w:p>
  </w:footnote>
  <w:footnote w:id="360">
    <w:p w14:paraId="29967599"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proofErr w:type="spellStart"/>
      <w:r w:rsidRPr="00A67294">
        <w:rPr>
          <w:szCs w:val="18"/>
        </w:rPr>
        <w:t>Falwasser</w:t>
      </w:r>
      <w:proofErr w:type="spellEnd"/>
      <w:r w:rsidRPr="00A67294">
        <w:rPr>
          <w:szCs w:val="18"/>
        </w:rPr>
        <w:t xml:space="preserve"> v Attorney-General [2010] NZAR 445 (HC) at [73], referring to the observations of the majority Judges in </w:t>
      </w:r>
      <w:proofErr w:type="spellStart"/>
      <w:r w:rsidRPr="00A67294">
        <w:rPr>
          <w:szCs w:val="18"/>
        </w:rPr>
        <w:t>Taunoa</w:t>
      </w:r>
      <w:proofErr w:type="spellEnd"/>
      <w:r w:rsidRPr="00A67294">
        <w:rPr>
          <w:szCs w:val="18"/>
        </w:rPr>
        <w:t xml:space="preserve"> v Attorney-General [2007] NZSC 70, [2008] 1 NZLR 429.</w:t>
      </w:r>
    </w:p>
  </w:footnote>
  <w:footnote w:id="361">
    <w:p w14:paraId="0C2A3BD6" w14:textId="3DFC787A"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w:t>
      </w:r>
      <w:r>
        <w:rPr>
          <w:szCs w:val="18"/>
        </w:rPr>
        <w:t xml:space="preserve">New Zealand Government, </w:t>
      </w:r>
      <w:r w:rsidRPr="00A67294">
        <w:rPr>
          <w:szCs w:val="18"/>
        </w:rPr>
        <w:t>First New Zealand report on implementing the United Nations Convention on the Rights of Persons with Disabilities (March 2011, paras 4, 14–15</w:t>
      </w:r>
      <w:r>
        <w:rPr>
          <w:szCs w:val="18"/>
        </w:rPr>
        <w:t>)</w:t>
      </w:r>
      <w:r w:rsidRPr="00A67294">
        <w:rPr>
          <w:szCs w:val="18"/>
        </w:rPr>
        <w:t>.</w:t>
      </w:r>
    </w:p>
  </w:footnote>
  <w:footnote w:id="362">
    <w:p w14:paraId="136E1B91" w14:textId="528CFDFE" w:rsidR="00940439" w:rsidRDefault="00940439" w:rsidP="00E02AC1">
      <w:pPr>
        <w:pStyle w:val="FootnoteText"/>
        <w:spacing w:line="264" w:lineRule="auto"/>
      </w:pPr>
      <w:r>
        <w:rPr>
          <w:rStyle w:val="FootnoteReference"/>
        </w:rPr>
        <w:footnoteRef/>
      </w:r>
      <w:r>
        <w:t xml:space="preserve"> </w:t>
      </w:r>
      <w:r w:rsidRPr="00A67294">
        <w:rPr>
          <w:rStyle w:val="footnotesChar"/>
        </w:rPr>
        <w:t xml:space="preserve">United Nations Committee on the Rights of Persons with Disabilities, Concluding observations on the combined second and third periodic reports of New Zealand (2022, 4(b), 4(d)).  </w:t>
      </w:r>
    </w:p>
  </w:footnote>
  <w:footnote w:id="363">
    <w:p w14:paraId="06BBF0AA" w14:textId="3571AC17" w:rsidR="00940439" w:rsidRPr="00303C9A" w:rsidRDefault="00940439" w:rsidP="00E02AC1">
      <w:pPr>
        <w:pStyle w:val="FootnoteText"/>
        <w:spacing w:line="264" w:lineRule="auto"/>
        <w:rPr>
          <w:lang w:val="en-US"/>
        </w:rPr>
      </w:pPr>
      <w:r>
        <w:rPr>
          <w:rStyle w:val="FootnoteReference"/>
        </w:rPr>
        <w:footnoteRef/>
      </w:r>
      <w:r>
        <w:t xml:space="preserve"> Royal Commission into Violence, Abuse, Neglect and Exploitation of People with Disability, Executive summary: Our vision for an inclusive Australia and Recommendations (Commonwealth of Australia, September 2023, page 57).</w:t>
      </w:r>
    </w:p>
  </w:footnote>
  <w:footnote w:id="364">
    <w:p w14:paraId="4B463EA2"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United Nations Office of the High Commissioner for Human Rights,</w:t>
      </w:r>
      <w:r w:rsidRPr="00A67294">
        <w:rPr>
          <w:rStyle w:val="FootnoteReference"/>
          <w:sz w:val="18"/>
          <w:szCs w:val="18"/>
        </w:rPr>
        <w:t xml:space="preserve"> </w:t>
      </w:r>
      <w:r w:rsidRPr="00A67294">
        <w:rPr>
          <w:szCs w:val="18"/>
        </w:rPr>
        <w:t xml:space="preserve">Human Rights Indicators: a Guide to Measurement and Implementation (Geneva, 2012, page 16). </w:t>
      </w:r>
    </w:p>
  </w:footnote>
  <w:footnote w:id="365">
    <w:p w14:paraId="60DDA80A"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See United Nations Office of the High Commissioner for Human Rights, Human Rights Indicators: a Guide to Measurement and Implementation (Geneva, 2012).</w:t>
      </w:r>
    </w:p>
  </w:footnote>
  <w:footnote w:id="366">
    <w:p w14:paraId="328463A5" w14:textId="64E3C738"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See </w:t>
      </w:r>
      <w:r>
        <w:rPr>
          <w:szCs w:val="18"/>
        </w:rPr>
        <w:t>T</w:t>
      </w:r>
      <w:r w:rsidRPr="00A67294">
        <w:rPr>
          <w:szCs w:val="18"/>
        </w:rPr>
        <w:t xml:space="preserve">e </w:t>
      </w:r>
      <w:proofErr w:type="spellStart"/>
      <w:r w:rsidRPr="00A67294">
        <w:rPr>
          <w:szCs w:val="18"/>
        </w:rPr>
        <w:t>Kāhui</w:t>
      </w:r>
      <w:proofErr w:type="spellEnd"/>
      <w:r w:rsidRPr="00A67294">
        <w:rPr>
          <w:szCs w:val="18"/>
        </w:rPr>
        <w:t xml:space="preserve"> Tika </w:t>
      </w:r>
      <w:proofErr w:type="spellStart"/>
      <w:r w:rsidRPr="00A67294">
        <w:rPr>
          <w:szCs w:val="18"/>
        </w:rPr>
        <w:t>Tangata</w:t>
      </w:r>
      <w:proofErr w:type="spellEnd"/>
      <w:r w:rsidRPr="00A67294">
        <w:rPr>
          <w:szCs w:val="18"/>
        </w:rPr>
        <w:t xml:space="preserve"> Human Rights Commission, </w:t>
      </w:r>
      <w:proofErr w:type="gramStart"/>
      <w:r w:rsidRPr="00A67294">
        <w:rPr>
          <w:szCs w:val="18"/>
        </w:rPr>
        <w:t>Right</w:t>
      </w:r>
      <w:proofErr w:type="gramEnd"/>
      <w:r w:rsidRPr="00A67294">
        <w:rPr>
          <w:szCs w:val="18"/>
        </w:rPr>
        <w:t xml:space="preserve"> to a decent home: measuring progress, (undated).</w:t>
      </w:r>
    </w:p>
  </w:footnote>
  <w:footnote w:id="367">
    <w:p w14:paraId="0CCA311F" w14:textId="3E4769E4" w:rsidR="00940439" w:rsidRDefault="00940439" w:rsidP="00E02AC1">
      <w:pPr>
        <w:pStyle w:val="FootnoteText"/>
        <w:spacing w:line="264" w:lineRule="auto"/>
      </w:pPr>
      <w:r>
        <w:rPr>
          <w:rStyle w:val="FootnoteReference"/>
        </w:rPr>
        <w:footnoteRef/>
      </w:r>
      <w:r>
        <w:t xml:space="preserve"> </w:t>
      </w:r>
      <w:r w:rsidRPr="00251F14">
        <w:t xml:space="preserve">Special Review Report </w:t>
      </w:r>
      <w:r>
        <w:t>–</w:t>
      </w:r>
      <w:r w:rsidRPr="00251F14">
        <w:t xml:space="preserve"> Wesley College</w:t>
      </w:r>
      <w:r w:rsidR="1FC148EB" w:rsidRPr="00251F14">
        <w:t xml:space="preserve"> </w:t>
      </w:r>
      <w:r w:rsidRPr="00251F14">
        <w:t>(Education Review Office, 9 June 2023</w:t>
      </w:r>
      <w:r>
        <w:t>, page 7</w:t>
      </w:r>
      <w:r w:rsidRPr="00251F14">
        <w:t>)</w:t>
      </w:r>
      <w:r>
        <w:t>.</w:t>
      </w:r>
    </w:p>
  </w:footnote>
  <w:footnote w:id="368">
    <w:p w14:paraId="69A9CC32" w14:textId="6C3CD554" w:rsidR="00940439" w:rsidRDefault="00940439" w:rsidP="00E02AC1">
      <w:pPr>
        <w:pStyle w:val="FootnoteText"/>
        <w:spacing w:line="264" w:lineRule="auto"/>
      </w:pPr>
      <w:r>
        <w:rPr>
          <w:rStyle w:val="FootnoteReference"/>
        </w:rPr>
        <w:footnoteRef/>
      </w:r>
      <w:r>
        <w:t xml:space="preserve"> </w:t>
      </w:r>
      <w:r w:rsidRPr="00BD7D35">
        <w:t xml:space="preserve">Oranga Tamariki, Safety of children in care annual report July 2022 to June 2023 (January </w:t>
      </w:r>
      <w:r w:rsidR="0019712C" w:rsidRPr="00BD7D35">
        <w:t>202</w:t>
      </w:r>
      <w:r w:rsidR="0019712C">
        <w:t>4</w:t>
      </w:r>
      <w:r>
        <w:t>, page 30</w:t>
      </w:r>
      <w:r w:rsidRPr="00BD7D35">
        <w:t>).</w:t>
      </w:r>
    </w:p>
  </w:footnote>
  <w:footnote w:id="369">
    <w:p w14:paraId="1866795A" w14:textId="3F644559" w:rsidR="00940439" w:rsidRDefault="00940439" w:rsidP="00E02AC1">
      <w:pPr>
        <w:pStyle w:val="FootnoteText"/>
        <w:spacing w:line="264" w:lineRule="auto"/>
      </w:pPr>
      <w:r>
        <w:rPr>
          <w:rStyle w:val="FootnoteReference"/>
        </w:rPr>
        <w:footnoteRef/>
      </w:r>
      <w:r>
        <w:t xml:space="preserve"> </w:t>
      </w:r>
      <w:r w:rsidRPr="003437CD">
        <w:t xml:space="preserve">Affidavit of </w:t>
      </w:r>
      <w:proofErr w:type="gramStart"/>
      <w:r w:rsidR="00B34F58">
        <w:t xml:space="preserve">Gay </w:t>
      </w:r>
      <w:r w:rsidRPr="003437CD">
        <w:t xml:space="preserve"> Rowe</w:t>
      </w:r>
      <w:proofErr w:type="gramEnd"/>
      <w:r w:rsidRPr="003437CD">
        <w:t xml:space="preserve"> (12 February 2020, page </w:t>
      </w:r>
      <w:r>
        <w:t>5</w:t>
      </w:r>
      <w:r w:rsidRPr="003437CD">
        <w:t xml:space="preserve">, para </w:t>
      </w:r>
      <w:r>
        <w:t>36, 39</w:t>
      </w:r>
      <w:r w:rsidRPr="003437CD">
        <w:t>)</w:t>
      </w:r>
      <w:r>
        <w:t>.</w:t>
      </w:r>
      <w:r w:rsidRPr="003437CD">
        <w:t xml:space="preserve"> </w:t>
      </w:r>
      <w:r>
        <w:t xml:space="preserve"> </w:t>
      </w:r>
    </w:p>
  </w:footnote>
  <w:footnote w:id="370">
    <w:p w14:paraId="45244290" w14:textId="74D0E655" w:rsidR="00940439" w:rsidRPr="00CC30D8" w:rsidRDefault="00940439" w:rsidP="00CC30D8">
      <w:pPr>
        <w:rPr>
          <w:rFonts w:ascii="Arial" w:eastAsia="Calibri" w:hAnsi="Arial"/>
        </w:rPr>
      </w:pPr>
      <w:r w:rsidRPr="00422D53">
        <w:rPr>
          <w:rStyle w:val="FootnoteReference"/>
          <w:rFonts w:eastAsiaTheme="majorEastAsia"/>
        </w:rPr>
        <w:footnoteRef/>
      </w:r>
      <w:r w:rsidRPr="00422D53">
        <w:t xml:space="preserve"> </w:t>
      </w:r>
      <w:r w:rsidRPr="00422D53">
        <w:rPr>
          <w:rFonts w:ascii="Arial" w:eastAsia="Calibri" w:hAnsi="Arial"/>
          <w:sz w:val="18"/>
          <w:szCs w:val="18"/>
        </w:rPr>
        <w:t>Witness statement of Mr VT (5 July 2021).</w:t>
      </w:r>
    </w:p>
  </w:footnote>
  <w:footnote w:id="371">
    <w:p w14:paraId="797266C7" w14:textId="282DF99A" w:rsidR="00940439" w:rsidRDefault="00940439" w:rsidP="001D2B98">
      <w:pPr>
        <w:pStyle w:val="FootnoteText"/>
        <w:spacing w:line="264" w:lineRule="auto"/>
      </w:pPr>
      <w:r>
        <w:rPr>
          <w:rStyle w:val="FootnoteReference"/>
        </w:rPr>
        <w:footnoteRef/>
      </w:r>
      <w:r>
        <w:t xml:space="preserve"> </w:t>
      </w:r>
      <w:r w:rsidRPr="00A67294">
        <w:rPr>
          <w:szCs w:val="18"/>
        </w:rPr>
        <w:t xml:space="preserve">Royal Commission of Inquiry into Abuse in Care, He Purapura Ora, he Māra Tipu: From </w:t>
      </w:r>
      <w:r>
        <w:rPr>
          <w:szCs w:val="18"/>
        </w:rPr>
        <w:t>Redress</w:t>
      </w:r>
      <w:r w:rsidRPr="00A67294">
        <w:rPr>
          <w:szCs w:val="18"/>
        </w:rPr>
        <w:t xml:space="preserve"> to Puretumu Torowhānui, Volume 1 (2021, page 2</w:t>
      </w:r>
      <w:r>
        <w:rPr>
          <w:szCs w:val="18"/>
        </w:rPr>
        <w:t>79</w:t>
      </w:r>
      <w:r w:rsidRPr="00A67294">
        <w:rPr>
          <w:szCs w:val="18"/>
        </w:rPr>
        <w:t>).</w:t>
      </w:r>
    </w:p>
  </w:footnote>
  <w:footnote w:id="372">
    <w:p w14:paraId="2FD10BE6" w14:textId="06CD5813" w:rsidR="00940439" w:rsidRPr="00475792" w:rsidRDefault="00940439" w:rsidP="00E02AC1">
      <w:pPr>
        <w:pStyle w:val="footnotes"/>
        <w:spacing w:before="0" w:after="0" w:line="264" w:lineRule="auto"/>
      </w:pPr>
      <w:r w:rsidRPr="001B3F0E">
        <w:rPr>
          <w:rStyle w:val="FootnoteReference"/>
          <w:szCs w:val="18"/>
        </w:rPr>
        <w:footnoteRef/>
      </w:r>
      <w:r w:rsidRPr="00475792">
        <w:t xml:space="preserve"> </w:t>
      </w:r>
      <w:r w:rsidRPr="006C0CBE">
        <w:t xml:space="preserve">Transcript of evidence of Associate Professor the Honourable </w:t>
      </w:r>
      <w:proofErr w:type="spellStart"/>
      <w:r w:rsidRPr="006C0CBE">
        <w:t>Luamanuvao</w:t>
      </w:r>
      <w:proofErr w:type="spellEnd"/>
      <w:r w:rsidRPr="006C0CBE">
        <w:t xml:space="preserve"> Dame Winnie Laban, Tulou – Our Pacific Voices: </w:t>
      </w:r>
      <w:proofErr w:type="spellStart"/>
      <w:r w:rsidRPr="006C0CBE">
        <w:t>Tatala</w:t>
      </w:r>
      <w:proofErr w:type="spellEnd"/>
      <w:r w:rsidRPr="006C0CBE">
        <w:t xml:space="preserve"> e </w:t>
      </w:r>
      <w:proofErr w:type="spellStart"/>
      <w:r w:rsidRPr="006C0CBE">
        <w:t>Pulonga</w:t>
      </w:r>
      <w:proofErr w:type="spellEnd"/>
      <w:r w:rsidRPr="006C0CBE">
        <w:t xml:space="preserve"> (Royal Commission of Inquiry into Abuse in Care, 19 July 2021, p</w:t>
      </w:r>
      <w:r>
        <w:t>age</w:t>
      </w:r>
      <w:r w:rsidRPr="006C0CBE">
        <w:t xml:space="preserve"> 18</w:t>
      </w:r>
      <w:r>
        <w:t>)</w:t>
      </w:r>
      <w:r w:rsidRPr="006C0CBE">
        <w:t>.</w:t>
      </w:r>
    </w:p>
  </w:footnote>
  <w:footnote w:id="373">
    <w:p w14:paraId="572C8258" w14:textId="0EB87D30" w:rsidR="00940439" w:rsidRDefault="00940439" w:rsidP="00E02AC1">
      <w:pPr>
        <w:pStyle w:val="FootnoteText"/>
        <w:spacing w:line="264" w:lineRule="auto"/>
      </w:pPr>
      <w:r>
        <w:rPr>
          <w:rStyle w:val="FootnoteReference"/>
        </w:rPr>
        <w:footnoteRef/>
      </w:r>
      <w:r>
        <w:t xml:space="preserve"> </w:t>
      </w:r>
      <w:r w:rsidRPr="00BC11EB">
        <w:t>Government Inquiry into Mental Health and Addiction, He Ara Oranga: Report of the Government Inquiry into Mental Health and Addiction (Wellington, 2018, page 161</w:t>
      </w:r>
      <w:r>
        <w:t>).</w:t>
      </w:r>
    </w:p>
  </w:footnote>
  <w:footnote w:id="374">
    <w:p w14:paraId="70050174" w14:textId="77777777" w:rsidR="00940439" w:rsidRPr="00A67294" w:rsidRDefault="00940439" w:rsidP="00E02AC1">
      <w:pPr>
        <w:pStyle w:val="FootnoteText"/>
        <w:spacing w:line="264" w:lineRule="auto"/>
        <w:rPr>
          <w:szCs w:val="18"/>
        </w:rPr>
      </w:pPr>
      <w:r w:rsidRPr="00A67294">
        <w:rPr>
          <w:rStyle w:val="FootnoteReference"/>
          <w:sz w:val="18"/>
          <w:szCs w:val="18"/>
        </w:rPr>
        <w:footnoteRef/>
      </w:r>
      <w:r w:rsidRPr="00A67294">
        <w:rPr>
          <w:szCs w:val="18"/>
        </w:rPr>
        <w:t xml:space="preserve"> International Association for Public Participation, IAP2 Spectrum of Public Participation (2018), </w:t>
      </w:r>
      <w:hyperlink r:id="rId26" w:history="1">
        <w:r w:rsidRPr="00A67294">
          <w:rPr>
            <w:rStyle w:val="Hyperlink"/>
            <w:szCs w:val="18"/>
          </w:rPr>
          <w:t>https://iap2.org.au/resources/spectrum/</w:t>
        </w:r>
      </w:hyperlink>
      <w:r w:rsidRPr="00A67294">
        <w:rPr>
          <w:szCs w:val="18"/>
        </w:rPr>
        <w:t>. Involve means “to work directly with the public throughout the process to ensure that public concerns and aspirations are consistently understood and considered”, collaborate means “to partner with the public in each aspect of the decision including the development of alternatives and the identification of a preferred solution” and empower means “to place final decision making in the hands of the public”.</w:t>
      </w:r>
    </w:p>
  </w:footnote>
  <w:footnote w:id="375">
    <w:p w14:paraId="3B934886" w14:textId="67424AB8" w:rsidR="00940439" w:rsidRDefault="00940439" w:rsidP="00E02AC1">
      <w:pPr>
        <w:pStyle w:val="FootnoteText"/>
        <w:spacing w:line="264" w:lineRule="auto"/>
      </w:pPr>
      <w:r>
        <w:rPr>
          <w:rStyle w:val="FootnoteReference"/>
        </w:rPr>
        <w:footnoteRef/>
      </w:r>
      <w:r>
        <w:t xml:space="preserve"> </w:t>
      </w:r>
      <w:r w:rsidRPr="00501B4A">
        <w:t xml:space="preserve">Mana Mokopuna – Children and Young People’s Commission, </w:t>
      </w:r>
      <w:proofErr w:type="gramStart"/>
      <w:r w:rsidRPr="00501B4A">
        <w:t>Without</w:t>
      </w:r>
      <w:proofErr w:type="gramEnd"/>
      <w:r w:rsidRPr="00501B4A">
        <w:t xml:space="preserve"> racism Aotearoa would be better, MSC0500563 (March 2024, page 55).</w:t>
      </w:r>
    </w:p>
  </w:footnote>
  <w:footnote w:id="376">
    <w:p w14:paraId="3AC5E812" w14:textId="79CFB65D" w:rsidR="00940439" w:rsidRDefault="00940439" w:rsidP="00E02AC1">
      <w:pPr>
        <w:pStyle w:val="FootnoteText"/>
        <w:spacing w:line="264" w:lineRule="auto"/>
      </w:pPr>
      <w:r>
        <w:rPr>
          <w:rStyle w:val="FootnoteReference"/>
        </w:rPr>
        <w:footnoteRef/>
      </w:r>
      <w:r>
        <w:t xml:space="preserve"> </w:t>
      </w:r>
      <w:r w:rsidRPr="0020481D">
        <w:t>D</w:t>
      </w:r>
      <w:r>
        <w:t>isabled People’s Organisations (D</w:t>
      </w:r>
      <w:r w:rsidRPr="0020481D">
        <w:t>PO</w:t>
      </w:r>
      <w:r>
        <w:t>)</w:t>
      </w:r>
      <w:r w:rsidRPr="0020481D">
        <w:t xml:space="preserve"> Coalition,</w:t>
      </w:r>
      <w:r>
        <w:t xml:space="preserve"> the</w:t>
      </w:r>
      <w:r w:rsidRPr="0020481D">
        <w:t xml:space="preserve"> Ombudsman</w:t>
      </w:r>
      <w:r>
        <w:t xml:space="preserve"> and</w:t>
      </w:r>
      <w:r w:rsidRPr="0020481D">
        <w:t xml:space="preserve"> </w:t>
      </w:r>
      <w:r>
        <w:rPr>
          <w:szCs w:val="18"/>
        </w:rPr>
        <w:t>T</w:t>
      </w:r>
      <w:r w:rsidRPr="00A67294">
        <w:rPr>
          <w:szCs w:val="18"/>
        </w:rPr>
        <w:t xml:space="preserve">e </w:t>
      </w:r>
      <w:proofErr w:type="spellStart"/>
      <w:r w:rsidRPr="00A67294">
        <w:rPr>
          <w:szCs w:val="18"/>
        </w:rPr>
        <w:t>Kāhui</w:t>
      </w:r>
      <w:proofErr w:type="spellEnd"/>
      <w:r w:rsidRPr="00A67294">
        <w:rPr>
          <w:szCs w:val="18"/>
        </w:rPr>
        <w:t xml:space="preserve"> Tika </w:t>
      </w:r>
      <w:proofErr w:type="spellStart"/>
      <w:r w:rsidRPr="00A67294">
        <w:rPr>
          <w:szCs w:val="18"/>
        </w:rPr>
        <w:t>Tangata</w:t>
      </w:r>
      <w:proofErr w:type="spellEnd"/>
      <w:r w:rsidRPr="0020481D">
        <w:t xml:space="preserve"> Human Rights </w:t>
      </w:r>
      <w:r>
        <w:t xml:space="preserve">Commission, </w:t>
      </w:r>
      <w:r w:rsidRPr="0020481D">
        <w:t>Disability Rights: How i</w:t>
      </w:r>
      <w:r>
        <w:t>s</w:t>
      </w:r>
      <w:r w:rsidRPr="0020481D">
        <w:t xml:space="preserve"> New Zealand doing? An update report about the state of disability rights in New </w:t>
      </w:r>
      <w:r>
        <w:t>Zealand</w:t>
      </w:r>
      <w:r w:rsidRPr="0020481D">
        <w:t>, MSC0008921 (2022, page 21).</w:t>
      </w:r>
    </w:p>
  </w:footnote>
  <w:footnote w:id="377">
    <w:p w14:paraId="63928C5D" w14:textId="53049D8E" w:rsidR="00940439" w:rsidRPr="00F5730D" w:rsidRDefault="00940439" w:rsidP="00E02AC1">
      <w:pPr>
        <w:pStyle w:val="footnotes"/>
        <w:spacing w:before="0" w:after="0" w:line="264" w:lineRule="auto"/>
      </w:pPr>
      <w:r w:rsidRPr="00BA1D62">
        <w:rPr>
          <w:rStyle w:val="FootnoteReference"/>
          <w:szCs w:val="18"/>
        </w:rPr>
        <w:footnoteRef/>
      </w:r>
      <w:r w:rsidRPr="00BA1D62">
        <w:t xml:space="preserve"> </w:t>
      </w:r>
      <w:r w:rsidRPr="00BA1D62">
        <w:rPr>
          <w:rFonts w:cs="Arial"/>
          <w:shd w:val="clear" w:color="auto" w:fill="FFFFFF"/>
        </w:rPr>
        <w:t xml:space="preserve">Clunie, M, </w:t>
      </w:r>
      <w:proofErr w:type="spellStart"/>
      <w:r w:rsidRPr="00BA1D62">
        <w:rPr>
          <w:rFonts w:cs="Arial"/>
          <w:shd w:val="clear" w:color="auto" w:fill="FFFFFF"/>
        </w:rPr>
        <w:t>Fenaughty</w:t>
      </w:r>
      <w:proofErr w:type="spellEnd"/>
      <w:r w:rsidRPr="00BA1D62">
        <w:rPr>
          <w:rFonts w:cs="Arial"/>
          <w:shd w:val="clear" w:color="auto" w:fill="FFFFFF"/>
        </w:rPr>
        <w:t xml:space="preserve">, J, Haunui, K, Hamilton, T, Lockie, A, Mackie, K, Metzger, N, Radford-Poupard, J, Sade-Inia, J, </w:t>
      </w:r>
      <w:proofErr w:type="spellStart"/>
      <w:r w:rsidRPr="00BA1D62">
        <w:rPr>
          <w:rFonts w:cs="Arial"/>
          <w:shd w:val="clear" w:color="auto" w:fill="FFFFFF"/>
        </w:rPr>
        <w:t>Shippam</w:t>
      </w:r>
      <w:proofErr w:type="spellEnd"/>
      <w:r w:rsidRPr="00BA1D62">
        <w:rPr>
          <w:rFonts w:cs="Arial"/>
          <w:shd w:val="clear" w:color="auto" w:fill="FFFFFF"/>
        </w:rPr>
        <w:t xml:space="preserve">, M &amp; Wi-Hongi, A, </w:t>
      </w:r>
      <w:r w:rsidRPr="00BA1D62">
        <w:t>Making Ourselves Visible: The Experiences of Takatāpui and Rainbow Rangatahi in Care, MSC0010279 (Point and Associates and the Community Design Team, 2023, page 33).</w:t>
      </w:r>
    </w:p>
  </w:footnote>
  <w:footnote w:id="378">
    <w:p w14:paraId="50F4F400" w14:textId="193C9C56" w:rsidR="00940439" w:rsidRDefault="00940439" w:rsidP="00E02AC1">
      <w:pPr>
        <w:pStyle w:val="FootnoteText"/>
        <w:spacing w:line="264" w:lineRule="auto"/>
      </w:pPr>
      <w:r>
        <w:rPr>
          <w:rStyle w:val="FootnoteReference"/>
        </w:rPr>
        <w:footnoteRef/>
      </w:r>
      <w:r>
        <w:t xml:space="preserve"> </w:t>
      </w:r>
      <w:r w:rsidRPr="00BC11EB">
        <w:t>Government Inquiry into Mental Health and Addiction, He Ara Oranga: Report of the Government Inquiry into Mental Health and Addiction, MSC0008109 (Wellington, 2018, page 161).</w:t>
      </w:r>
    </w:p>
  </w:footnote>
  <w:footnote w:id="379">
    <w:p w14:paraId="153D369C" w14:textId="69DDD612" w:rsidR="00940439" w:rsidRDefault="00940439" w:rsidP="005F79D7">
      <w:pPr>
        <w:pStyle w:val="FootnoteText"/>
      </w:pPr>
      <w:r>
        <w:rPr>
          <w:rStyle w:val="FootnoteReference"/>
        </w:rPr>
        <w:footnoteRef/>
      </w:r>
      <w:r>
        <w:t xml:space="preserve"> </w:t>
      </w:r>
      <w:r w:rsidRPr="0056358C">
        <w:t>Waitangi Tribunal</w:t>
      </w:r>
      <w:r>
        <w:t xml:space="preserve">, </w:t>
      </w:r>
      <w:r w:rsidRPr="0056358C">
        <w:t>Wai 2915</w:t>
      </w:r>
      <w:r>
        <w:t xml:space="preserve">, </w:t>
      </w:r>
      <w:r w:rsidRPr="0056358C">
        <w:t xml:space="preserve">He </w:t>
      </w:r>
      <w:proofErr w:type="spellStart"/>
      <w:r w:rsidRPr="0056358C">
        <w:t>Pāharakeke</w:t>
      </w:r>
      <w:proofErr w:type="spellEnd"/>
      <w:r w:rsidRPr="0056358C">
        <w:t xml:space="preserve">, He Rito </w:t>
      </w:r>
      <w:proofErr w:type="spellStart"/>
      <w:r w:rsidRPr="0056358C">
        <w:t>Whakakīkīnga</w:t>
      </w:r>
      <w:proofErr w:type="spellEnd"/>
      <w:r w:rsidRPr="0056358C">
        <w:t xml:space="preserve"> </w:t>
      </w:r>
      <w:proofErr w:type="spellStart"/>
      <w:r w:rsidRPr="0056358C">
        <w:t>Whāruarua</w:t>
      </w:r>
      <w:proofErr w:type="spellEnd"/>
      <w:r w:rsidRPr="0056358C">
        <w:t>: Oranga Tamariki Urgent Inquiry, Pre-publication version (2021, p</w:t>
      </w:r>
      <w:r>
        <w:t>age</w:t>
      </w:r>
      <w:r w:rsidRPr="0056358C">
        <w:t xml:space="preserve"> 18</w:t>
      </w:r>
      <w:r>
        <w:t>)</w:t>
      </w:r>
      <w:r w:rsidRPr="0056358C">
        <w:t>.</w:t>
      </w:r>
    </w:p>
  </w:footnote>
  <w:footnote w:id="380">
    <w:p w14:paraId="67433C42" w14:textId="07F6DF5A" w:rsidR="00940439" w:rsidRDefault="00940439">
      <w:pPr>
        <w:pStyle w:val="FootnoteText"/>
      </w:pPr>
      <w:r>
        <w:rPr>
          <w:rStyle w:val="FootnoteReference"/>
        </w:rPr>
        <w:footnoteRef/>
      </w:r>
      <w:r>
        <w:t xml:space="preserve"> </w:t>
      </w:r>
      <w:r w:rsidRPr="0056358C">
        <w:t>Waitangi Tribunal</w:t>
      </w:r>
      <w:r>
        <w:t xml:space="preserve">, </w:t>
      </w:r>
      <w:r w:rsidRPr="0056358C">
        <w:t>Wai 2915</w:t>
      </w:r>
      <w:r>
        <w:t xml:space="preserve">, </w:t>
      </w:r>
      <w:r w:rsidRPr="0056358C">
        <w:t xml:space="preserve">He </w:t>
      </w:r>
      <w:proofErr w:type="spellStart"/>
      <w:r w:rsidRPr="0056358C">
        <w:t>Pāharakeke</w:t>
      </w:r>
      <w:proofErr w:type="spellEnd"/>
      <w:r w:rsidRPr="0056358C">
        <w:t xml:space="preserve">, He Rito </w:t>
      </w:r>
      <w:proofErr w:type="spellStart"/>
      <w:r w:rsidRPr="0056358C">
        <w:t>Whakakīkīnga</w:t>
      </w:r>
      <w:proofErr w:type="spellEnd"/>
      <w:r w:rsidRPr="0056358C">
        <w:t xml:space="preserve"> </w:t>
      </w:r>
      <w:proofErr w:type="spellStart"/>
      <w:r w:rsidRPr="0056358C">
        <w:t>Whāruarua</w:t>
      </w:r>
      <w:proofErr w:type="spellEnd"/>
      <w:r w:rsidRPr="0056358C">
        <w:t>: Oranga Tamariki Urgent Inquiry, Pre-publication version (2021, p</w:t>
      </w:r>
      <w:r>
        <w:t>age</w:t>
      </w:r>
      <w:r w:rsidRPr="0056358C">
        <w:t xml:space="preserve"> 18</w:t>
      </w:r>
      <w:r>
        <w:t>)</w:t>
      </w:r>
      <w:r w:rsidRPr="0056358C">
        <w:t>.</w:t>
      </w:r>
    </w:p>
  </w:footnote>
  <w:footnote w:id="381">
    <w:p w14:paraId="1BE8C66A" w14:textId="6D676487" w:rsidR="00940439" w:rsidRPr="00BD7B73" w:rsidRDefault="00940439" w:rsidP="00E02AC1">
      <w:pPr>
        <w:pStyle w:val="footnotes"/>
        <w:spacing w:before="0" w:after="0" w:line="264" w:lineRule="auto"/>
        <w:rPr>
          <w:lang w:val="en-US"/>
        </w:rPr>
      </w:pPr>
      <w:r w:rsidRPr="00BD7B73">
        <w:rPr>
          <w:rStyle w:val="FootnoteReference"/>
        </w:rPr>
        <w:footnoteRef/>
      </w:r>
      <w:r w:rsidRPr="00BD7B73">
        <w:t xml:space="preserve"> Child and Youth Wellbeing Strategy 2019 (Department of Prime Minister and Cabinet, August 2019, page 13).</w:t>
      </w:r>
    </w:p>
  </w:footnote>
  <w:footnote w:id="382">
    <w:p w14:paraId="26A9BBB0" w14:textId="32888608" w:rsidR="00940439" w:rsidRDefault="00940439" w:rsidP="00E02AC1">
      <w:pPr>
        <w:pStyle w:val="FootnoteText"/>
        <w:spacing w:line="264" w:lineRule="auto"/>
      </w:pPr>
      <w:r w:rsidRPr="00BD7B73">
        <w:rPr>
          <w:rStyle w:val="FootnoteReference"/>
        </w:rPr>
        <w:footnoteRef/>
      </w:r>
      <w:r w:rsidRPr="00BD7B73">
        <w:t xml:space="preserve"> </w:t>
      </w:r>
      <w:r w:rsidRPr="00BD7B73">
        <w:rPr>
          <w:rStyle w:val="normaltextrun"/>
        </w:rPr>
        <w:t>Experiences of Care in Aotearoa: Agency Compliance with the National Care Standards and Related Matters Regulations 1 July 2022 – 30 June 2023 (Independent Children’s Monitor, 2024, page 12).</w:t>
      </w:r>
    </w:p>
  </w:footnote>
  <w:footnote w:id="383">
    <w:p w14:paraId="1BD8829E" w14:textId="77777777" w:rsidR="00940439" w:rsidRDefault="00940439" w:rsidP="003B438E">
      <w:pPr>
        <w:pStyle w:val="FootnoteText"/>
      </w:pPr>
      <w:r>
        <w:rPr>
          <w:rStyle w:val="FootnoteReference"/>
        </w:rPr>
        <w:footnoteRef/>
      </w:r>
      <w:r>
        <w:t xml:space="preserve"> van der Kolk, B, </w:t>
      </w:r>
      <w:proofErr w:type="gramStart"/>
      <w:r>
        <w:t>The</w:t>
      </w:r>
      <w:proofErr w:type="gramEnd"/>
      <w:r>
        <w:t xml:space="preserve"> body keeps the score: Brain, mind and body in the healing of trauma (Penguin 2014, page 148). </w:t>
      </w:r>
    </w:p>
  </w:footnote>
  <w:footnote w:id="384">
    <w:p w14:paraId="5C179687" w14:textId="77777777" w:rsidR="00940439" w:rsidRDefault="00940439" w:rsidP="003B438E">
      <w:pPr>
        <w:pStyle w:val="FootnoteText"/>
      </w:pPr>
      <w:r>
        <w:rPr>
          <w:rStyle w:val="FootnoteReference"/>
        </w:rPr>
        <w:footnoteRef/>
      </w:r>
      <w:r>
        <w:t xml:space="preserve"> van der Kolk, B, </w:t>
      </w:r>
      <w:proofErr w:type="gramStart"/>
      <w:r>
        <w:t>The</w:t>
      </w:r>
      <w:proofErr w:type="gramEnd"/>
      <w:r>
        <w:t xml:space="preserve"> body keeps the score: Brain, mind and body in the healing of trauma (Penguin 2014, page 150).</w:t>
      </w:r>
    </w:p>
  </w:footnote>
  <w:footnote w:id="385">
    <w:p w14:paraId="0FF69C8D" w14:textId="3A8AA577" w:rsidR="00940439" w:rsidRDefault="00940439" w:rsidP="003B438E">
      <w:pPr>
        <w:pStyle w:val="FootnoteText"/>
      </w:pPr>
      <w:r>
        <w:rPr>
          <w:rStyle w:val="FootnoteReference"/>
        </w:rPr>
        <w:footnoteRef/>
      </w:r>
      <w:r>
        <w:t xml:space="preserve"> See for example </w:t>
      </w:r>
      <w:r w:rsidRPr="00BC11EB">
        <w:t xml:space="preserve">Government Inquiry into Mental Health and Addiction, He Ara Oranga: Report of the Government Inquiry into Mental Health and Addiction (Wellington, 2018, page </w:t>
      </w:r>
      <w:r>
        <w:t>29); Kahui, s and Snively, S, Measuring the economic cost of child abuse and intimate partner violence in New Zealand (</w:t>
      </w:r>
      <w:proofErr w:type="spellStart"/>
      <w:r>
        <w:t>MoreMedia</w:t>
      </w:r>
      <w:proofErr w:type="spellEnd"/>
      <w:r>
        <w:t xml:space="preserve"> Enterprises, 2014); </w:t>
      </w:r>
      <w:hyperlink r:id="rId27" w:history="1">
        <w:r w:rsidRPr="00D80B0F">
          <w:rPr>
            <w:rStyle w:val="Hyperlink"/>
          </w:rPr>
          <w:t>https://www.actionpoint.org.nz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9ABEE" w14:textId="77777777" w:rsidR="00940439" w:rsidRDefault="00940439"/>
  <w:p w14:paraId="4F8F0A91" w14:textId="77777777" w:rsidR="00940439" w:rsidRDefault="00940439"/>
  <w:p w14:paraId="146F97E0" w14:textId="77777777" w:rsidR="00940439" w:rsidRDefault="00940439"/>
  <w:p w14:paraId="5D54A965" w14:textId="77777777" w:rsidR="00940439" w:rsidRDefault="00940439">
    <w:r>
      <w:cr/>
    </w:r>
  </w:p>
  <w:p w14:paraId="3C53442B" w14:textId="7D10DD6B" w:rsidR="00940439" w:rsidRDefault="0094043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C89B0" w14:textId="77777777" w:rsidR="00940439" w:rsidRPr="00F14E92" w:rsidRDefault="00940439" w:rsidP="00F14E92">
    <w:pPr>
      <w:pStyle w:val="Header"/>
      <w:jc w:val="right"/>
      <w:rPr>
        <w:rFonts w:ascii="Arial" w:hAnsi="Arial"/>
        <w:b/>
        <w:sz w:val="20"/>
        <w:szCs w:val="20"/>
      </w:rPr>
    </w:pPr>
    <w:r w:rsidRPr="00F14E92">
      <w:rPr>
        <w:rFonts w:ascii="Arial" w:hAnsi="Arial"/>
        <w:b/>
        <w:sz w:val="20"/>
        <w:szCs w:val="20"/>
      </w:rPr>
      <w:t>In strict confidence – internal deliberations</w:t>
    </w:r>
  </w:p>
  <w:p w14:paraId="535AEBAB" w14:textId="77777777" w:rsidR="00940439" w:rsidRPr="00F14E92" w:rsidRDefault="00940439" w:rsidP="00F14E92">
    <w:pPr>
      <w:pStyle w:val="Header"/>
      <w:jc w:val="right"/>
      <w:rPr>
        <w:rFonts w:ascii="Arial" w:hAnsi="Arial"/>
        <w:b/>
        <w:sz w:val="20"/>
        <w:szCs w:val="20"/>
      </w:rPr>
    </w:pPr>
    <w:r w:rsidRPr="00F14E92">
      <w:rPr>
        <w:rFonts w:ascii="Arial" w:hAnsi="Arial"/>
        <w:b/>
        <w:sz w:val="20"/>
        <w:szCs w:val="20"/>
      </w:rPr>
      <w:t xml:space="preserve">Not for public distribution </w:t>
    </w:r>
  </w:p>
  <w:p w14:paraId="620FEAF1" w14:textId="66C5613E" w:rsidR="00940439" w:rsidRDefault="00940439" w:rsidP="00917D49">
    <w:pPr>
      <w:pStyle w:val="Header"/>
      <w:pBdr>
        <w:bottom w:val="single" w:sz="4" w:space="1" w:color="auto"/>
      </w:pBdr>
      <w:jc w:val="right"/>
      <w:rPr>
        <w:rFonts w:ascii="Arial" w:hAnsi="Arial"/>
        <w:b/>
        <w:sz w:val="20"/>
        <w:szCs w:val="20"/>
        <w:lang w:val="en-AU"/>
      </w:rPr>
    </w:pPr>
    <w:r w:rsidRPr="60535279">
      <w:rPr>
        <w:rFonts w:ascii="Arial" w:hAnsi="Arial"/>
        <w:b/>
        <w:sz w:val="20"/>
        <w:szCs w:val="20"/>
        <w:lang w:val="en-AU"/>
      </w:rPr>
      <w:t xml:space="preserve">Working draft </w:t>
    </w:r>
    <w:r>
      <w:rPr>
        <w:rFonts w:ascii="Arial" w:hAnsi="Arial"/>
        <w:b/>
        <w:sz w:val="20"/>
        <w:szCs w:val="20"/>
        <w:lang w:val="en-AU"/>
      </w:rPr>
      <w:t xml:space="preserve">MASTER </w:t>
    </w:r>
    <w:r w:rsidRPr="60535279">
      <w:rPr>
        <w:rFonts w:ascii="Arial" w:hAnsi="Arial"/>
        <w:b/>
        <w:sz w:val="20"/>
        <w:szCs w:val="20"/>
        <w:lang w:val="en-AU"/>
      </w:rPr>
      <w:t xml:space="preserve">as </w:t>
    </w:r>
    <w:proofErr w:type="gramStart"/>
    <w:r w:rsidRPr="60535279">
      <w:rPr>
        <w:rFonts w:ascii="Arial" w:hAnsi="Arial"/>
        <w:b/>
        <w:sz w:val="20"/>
        <w:szCs w:val="20"/>
        <w:lang w:val="en-AU"/>
      </w:rPr>
      <w:t>at</w:t>
    </w:r>
    <w:proofErr w:type="gramEnd"/>
    <w:r w:rsidRPr="60535279">
      <w:rPr>
        <w:rFonts w:ascii="Arial" w:hAnsi="Arial"/>
        <w:b/>
        <w:sz w:val="20"/>
        <w:szCs w:val="20"/>
        <w:lang w:val="en-AU"/>
      </w:rPr>
      <w:t xml:space="preserve"> </w:t>
    </w:r>
    <w:r w:rsidR="002433F1">
      <w:rPr>
        <w:rFonts w:ascii="Arial" w:hAnsi="Arial"/>
        <w:b/>
        <w:sz w:val="20"/>
        <w:szCs w:val="20"/>
        <w:lang w:val="en-AU"/>
      </w:rPr>
      <w:t>11 July</w:t>
    </w:r>
    <w:r w:rsidRPr="60535279">
      <w:rPr>
        <w:rFonts w:ascii="Arial" w:hAnsi="Arial"/>
        <w:b/>
        <w:sz w:val="20"/>
        <w:szCs w:val="20"/>
        <w:lang w:val="en-AU"/>
      </w:rPr>
      <w:t xml:space="preserve"> 2024</w:t>
    </w:r>
  </w:p>
  <w:p w14:paraId="17B50801" w14:textId="77777777" w:rsidR="00940439" w:rsidRPr="00F14E92" w:rsidRDefault="00940439" w:rsidP="00917D49">
    <w:pPr>
      <w:pStyle w:val="Header"/>
      <w:jc w:val="right"/>
      <w:rPr>
        <w:rFonts w:ascii="Arial" w:hAnsi="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D94AA" w14:textId="77777777" w:rsidR="00940439" w:rsidRDefault="00940439">
    <w:r>
      <w:cr/>
    </w:r>
  </w:p>
  <w:p w14:paraId="3F4D15D6" w14:textId="76681E6F" w:rsidR="00940439" w:rsidRDefault="00940439"/>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A3425"/>
    <w:multiLevelType w:val="hybridMultilevel"/>
    <w:tmpl w:val="F2B0D37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A41B4F"/>
    <w:multiLevelType w:val="hybridMultilevel"/>
    <w:tmpl w:val="90E40226"/>
    <w:lvl w:ilvl="0" w:tplc="DFF43E54">
      <w:start w:val="1"/>
      <w:numFmt w:val="bullet"/>
      <w:pStyle w:val="Databullet"/>
      <w:lvlText w:val=""/>
      <w:lvlJc w:val="left"/>
      <w:pPr>
        <w:ind w:left="5606" w:hanging="360"/>
      </w:pPr>
      <w:rPr>
        <w:rFonts w:ascii="Symbol" w:hAnsi="Symbol" w:hint="default"/>
      </w:rPr>
    </w:lvl>
    <w:lvl w:ilvl="1" w:tplc="39D62438">
      <w:start w:val="1"/>
      <w:numFmt w:val="bullet"/>
      <w:pStyle w:val="DatabulletL2"/>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 w15:restartNumberingAfterBreak="0">
    <w:nsid w:val="01A83D45"/>
    <w:multiLevelType w:val="hybridMultilevel"/>
    <w:tmpl w:val="FD4846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29AE141"/>
    <w:multiLevelType w:val="hybridMultilevel"/>
    <w:tmpl w:val="FFFFFFFF"/>
    <w:lvl w:ilvl="0" w:tplc="665C49B0">
      <w:start w:val="1"/>
      <w:numFmt w:val="lowerLetter"/>
      <w:lvlText w:val="%1)"/>
      <w:lvlJc w:val="left"/>
      <w:pPr>
        <w:ind w:left="720" w:hanging="360"/>
      </w:pPr>
    </w:lvl>
    <w:lvl w:ilvl="1" w:tplc="70723904">
      <w:start w:val="1"/>
      <w:numFmt w:val="lowerLetter"/>
      <w:lvlText w:val="%2."/>
      <w:lvlJc w:val="left"/>
      <w:pPr>
        <w:ind w:left="1440" w:hanging="360"/>
      </w:pPr>
    </w:lvl>
    <w:lvl w:ilvl="2" w:tplc="998ABADE">
      <w:start w:val="1"/>
      <w:numFmt w:val="lowerRoman"/>
      <w:lvlText w:val="%3."/>
      <w:lvlJc w:val="right"/>
      <w:pPr>
        <w:ind w:left="2160" w:hanging="180"/>
      </w:pPr>
    </w:lvl>
    <w:lvl w:ilvl="3" w:tplc="7EE496D0">
      <w:start w:val="1"/>
      <w:numFmt w:val="decimal"/>
      <w:lvlText w:val="%4."/>
      <w:lvlJc w:val="left"/>
      <w:pPr>
        <w:ind w:left="2880" w:hanging="360"/>
      </w:pPr>
    </w:lvl>
    <w:lvl w:ilvl="4" w:tplc="4D5298E4">
      <w:start w:val="1"/>
      <w:numFmt w:val="lowerLetter"/>
      <w:lvlText w:val="%5."/>
      <w:lvlJc w:val="left"/>
      <w:pPr>
        <w:ind w:left="3600" w:hanging="360"/>
      </w:pPr>
    </w:lvl>
    <w:lvl w:ilvl="5" w:tplc="CE72A664">
      <w:start w:val="1"/>
      <w:numFmt w:val="lowerRoman"/>
      <w:lvlText w:val="%6."/>
      <w:lvlJc w:val="right"/>
      <w:pPr>
        <w:ind w:left="4320" w:hanging="180"/>
      </w:pPr>
    </w:lvl>
    <w:lvl w:ilvl="6" w:tplc="DB028C54">
      <w:start w:val="1"/>
      <w:numFmt w:val="decimal"/>
      <w:lvlText w:val="%7."/>
      <w:lvlJc w:val="left"/>
      <w:pPr>
        <w:ind w:left="5040" w:hanging="360"/>
      </w:pPr>
    </w:lvl>
    <w:lvl w:ilvl="7" w:tplc="F894FEE0">
      <w:start w:val="1"/>
      <w:numFmt w:val="lowerLetter"/>
      <w:lvlText w:val="%8."/>
      <w:lvlJc w:val="left"/>
      <w:pPr>
        <w:ind w:left="5760" w:hanging="360"/>
      </w:pPr>
    </w:lvl>
    <w:lvl w:ilvl="8" w:tplc="62248AFA">
      <w:start w:val="1"/>
      <w:numFmt w:val="lowerRoman"/>
      <w:lvlText w:val="%9."/>
      <w:lvlJc w:val="right"/>
      <w:pPr>
        <w:ind w:left="6480" w:hanging="180"/>
      </w:pPr>
    </w:lvl>
  </w:abstractNum>
  <w:abstractNum w:abstractNumId="4" w15:restartNumberingAfterBreak="0">
    <w:nsid w:val="02AD4580"/>
    <w:multiLevelType w:val="hybridMultilevel"/>
    <w:tmpl w:val="294A7F30"/>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5" w15:restartNumberingAfterBreak="0">
    <w:nsid w:val="02B04CD8"/>
    <w:multiLevelType w:val="hybridMultilevel"/>
    <w:tmpl w:val="79E26DC2"/>
    <w:lvl w:ilvl="0" w:tplc="14090019">
      <w:start w:val="1"/>
      <w:numFmt w:val="lowerLetter"/>
      <w:lvlText w:val="%1."/>
      <w:lvlJc w:val="left"/>
      <w:pPr>
        <w:tabs>
          <w:tab w:val="num" w:pos="1701"/>
        </w:tabs>
        <w:ind w:left="1701" w:hanging="85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11610B"/>
    <w:multiLevelType w:val="hybridMultilevel"/>
    <w:tmpl w:val="534295E8"/>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7" w15:restartNumberingAfterBreak="0">
    <w:nsid w:val="04D2127A"/>
    <w:multiLevelType w:val="hybridMultilevel"/>
    <w:tmpl w:val="EFFAEEF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53B573E"/>
    <w:multiLevelType w:val="hybridMultilevel"/>
    <w:tmpl w:val="56EE5FA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630198F"/>
    <w:multiLevelType w:val="hybridMultilevel"/>
    <w:tmpl w:val="9572E23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6F807BB"/>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1" w15:restartNumberingAfterBreak="0">
    <w:nsid w:val="0746DDE7"/>
    <w:multiLevelType w:val="hybridMultilevel"/>
    <w:tmpl w:val="FFFFFFFF"/>
    <w:lvl w:ilvl="0" w:tplc="160E6A26">
      <w:start w:val="1"/>
      <w:numFmt w:val="lowerLetter"/>
      <w:lvlText w:val="%1)"/>
      <w:lvlJc w:val="left"/>
      <w:pPr>
        <w:ind w:left="720" w:hanging="360"/>
      </w:pPr>
    </w:lvl>
    <w:lvl w:ilvl="1" w:tplc="89ECCC22">
      <w:start w:val="1"/>
      <w:numFmt w:val="lowerLetter"/>
      <w:lvlText w:val="%2."/>
      <w:lvlJc w:val="left"/>
      <w:pPr>
        <w:ind w:left="1440" w:hanging="360"/>
      </w:pPr>
    </w:lvl>
    <w:lvl w:ilvl="2" w:tplc="AEC0A20C">
      <w:start w:val="1"/>
      <w:numFmt w:val="lowerRoman"/>
      <w:lvlText w:val="%3."/>
      <w:lvlJc w:val="right"/>
      <w:pPr>
        <w:ind w:left="2160" w:hanging="180"/>
      </w:pPr>
    </w:lvl>
    <w:lvl w:ilvl="3" w:tplc="3796F21A">
      <w:start w:val="1"/>
      <w:numFmt w:val="decimal"/>
      <w:lvlText w:val="%4."/>
      <w:lvlJc w:val="left"/>
      <w:pPr>
        <w:ind w:left="2880" w:hanging="360"/>
      </w:pPr>
    </w:lvl>
    <w:lvl w:ilvl="4" w:tplc="79F2BC9E">
      <w:start w:val="1"/>
      <w:numFmt w:val="lowerLetter"/>
      <w:lvlText w:val="%5."/>
      <w:lvlJc w:val="left"/>
      <w:pPr>
        <w:ind w:left="3600" w:hanging="360"/>
      </w:pPr>
    </w:lvl>
    <w:lvl w:ilvl="5" w:tplc="A3940958">
      <w:start w:val="1"/>
      <w:numFmt w:val="lowerRoman"/>
      <w:lvlText w:val="%6."/>
      <w:lvlJc w:val="right"/>
      <w:pPr>
        <w:ind w:left="4320" w:hanging="180"/>
      </w:pPr>
    </w:lvl>
    <w:lvl w:ilvl="6" w:tplc="DE04F56E">
      <w:start w:val="1"/>
      <w:numFmt w:val="decimal"/>
      <w:lvlText w:val="%7."/>
      <w:lvlJc w:val="left"/>
      <w:pPr>
        <w:ind w:left="5040" w:hanging="360"/>
      </w:pPr>
    </w:lvl>
    <w:lvl w:ilvl="7" w:tplc="315047A4">
      <w:start w:val="1"/>
      <w:numFmt w:val="lowerLetter"/>
      <w:lvlText w:val="%8."/>
      <w:lvlJc w:val="left"/>
      <w:pPr>
        <w:ind w:left="5760" w:hanging="360"/>
      </w:pPr>
    </w:lvl>
    <w:lvl w:ilvl="8" w:tplc="C824BBEC">
      <w:start w:val="1"/>
      <w:numFmt w:val="lowerRoman"/>
      <w:lvlText w:val="%9."/>
      <w:lvlJc w:val="right"/>
      <w:pPr>
        <w:ind w:left="6480" w:hanging="180"/>
      </w:pPr>
    </w:lvl>
  </w:abstractNum>
  <w:abstractNum w:abstractNumId="12" w15:restartNumberingAfterBreak="0">
    <w:nsid w:val="0820721A"/>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3" w15:restartNumberingAfterBreak="0">
    <w:nsid w:val="09412858"/>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4" w15:restartNumberingAfterBreak="0">
    <w:nsid w:val="0A0F1D8D"/>
    <w:multiLevelType w:val="hybridMultilevel"/>
    <w:tmpl w:val="23886D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A2A1B28"/>
    <w:multiLevelType w:val="hybridMultilevel"/>
    <w:tmpl w:val="D8D6278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E46EA1"/>
    <w:multiLevelType w:val="hybridMultilevel"/>
    <w:tmpl w:val="B5F645E2"/>
    <w:lvl w:ilvl="0" w:tplc="1409001B">
      <w:start w:val="1"/>
      <w:numFmt w:val="lowerRoman"/>
      <w:lvlText w:val="%1."/>
      <w:lvlJc w:val="right"/>
      <w:pPr>
        <w:ind w:left="2421" w:hanging="360"/>
      </w:p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7" w15:restartNumberingAfterBreak="0">
    <w:nsid w:val="0B6B29A6"/>
    <w:multiLevelType w:val="hybridMultilevel"/>
    <w:tmpl w:val="1A3247B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B804CE6"/>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9" w15:restartNumberingAfterBreak="0">
    <w:nsid w:val="0BDC2F15"/>
    <w:multiLevelType w:val="hybridMultilevel"/>
    <w:tmpl w:val="4CE6A9B6"/>
    <w:lvl w:ilvl="0" w:tplc="A51E05D8">
      <w:start w:val="1"/>
      <w:numFmt w:val="decimal"/>
      <w:pStyle w:val="Numbparas"/>
      <w:lvlText w:val="%1."/>
      <w:lvlJc w:val="left"/>
      <w:pPr>
        <w:ind w:left="851" w:hanging="851"/>
      </w:pPr>
      <w:rPr>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DBE4C90">
      <w:start w:val="1"/>
      <w:numFmt w:val="lowerLetter"/>
      <w:lvlText w:val="%2."/>
      <w:lvlJc w:val="left"/>
      <w:pPr>
        <w:ind w:left="1701" w:hanging="850"/>
      </w:pPr>
    </w:lvl>
    <w:lvl w:ilvl="2" w:tplc="8938A592">
      <w:start w:val="1"/>
      <w:numFmt w:val="lowerRoman"/>
      <w:lvlText w:val="%3."/>
      <w:lvlJc w:val="right"/>
      <w:pPr>
        <w:ind w:left="2552" w:hanging="851"/>
      </w:pPr>
    </w:lvl>
    <w:lvl w:ilvl="3" w:tplc="6FCC4158">
      <w:start w:val="1"/>
      <w:numFmt w:val="bullet"/>
      <w:lvlText w:val=""/>
      <w:lvlJc w:val="left"/>
      <w:pPr>
        <w:ind w:left="1701" w:hanging="850"/>
      </w:pPr>
      <w:rPr>
        <w:rFonts w:ascii="Symbol" w:hAnsi="Symbol" w:hint="default"/>
        <w:vertAlign w:val="baseline"/>
      </w:rPr>
    </w:lvl>
    <w:lvl w:ilvl="4" w:tplc="32F41376">
      <w:start w:val="1"/>
      <w:numFmt w:val="lowerLetter"/>
      <w:lvlText w:val="%5."/>
      <w:lvlJc w:val="left"/>
      <w:pPr>
        <w:ind w:left="3600" w:hanging="360"/>
      </w:pPr>
    </w:lvl>
    <w:lvl w:ilvl="5" w:tplc="E566FA60">
      <w:start w:val="1"/>
      <w:numFmt w:val="lowerRoman"/>
      <w:lvlText w:val="%6."/>
      <w:lvlJc w:val="right"/>
      <w:pPr>
        <w:ind w:left="4320" w:hanging="180"/>
      </w:pPr>
    </w:lvl>
    <w:lvl w:ilvl="6" w:tplc="EDA6B334">
      <w:start w:val="1"/>
      <w:numFmt w:val="decimal"/>
      <w:lvlText w:val="%7."/>
      <w:lvlJc w:val="left"/>
      <w:pPr>
        <w:ind w:left="5040" w:hanging="360"/>
      </w:pPr>
    </w:lvl>
    <w:lvl w:ilvl="7" w:tplc="60424D6E">
      <w:start w:val="1"/>
      <w:numFmt w:val="lowerLetter"/>
      <w:lvlText w:val="%8."/>
      <w:lvlJc w:val="left"/>
      <w:pPr>
        <w:ind w:left="5760" w:hanging="360"/>
      </w:pPr>
    </w:lvl>
    <w:lvl w:ilvl="8" w:tplc="F3605086">
      <w:start w:val="1"/>
      <w:numFmt w:val="lowerRoman"/>
      <w:lvlText w:val="%9."/>
      <w:lvlJc w:val="right"/>
      <w:pPr>
        <w:ind w:left="6480" w:hanging="180"/>
      </w:pPr>
    </w:lvl>
  </w:abstractNum>
  <w:abstractNum w:abstractNumId="20" w15:restartNumberingAfterBreak="0">
    <w:nsid w:val="0C0F5B70"/>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21" w15:restartNumberingAfterBreak="0">
    <w:nsid w:val="0CBA5FB3"/>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22" w15:restartNumberingAfterBreak="0">
    <w:nsid w:val="0F114022"/>
    <w:multiLevelType w:val="hybridMultilevel"/>
    <w:tmpl w:val="1166D9E2"/>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23" w15:restartNumberingAfterBreak="0">
    <w:nsid w:val="0F2941D8"/>
    <w:multiLevelType w:val="hybridMultilevel"/>
    <w:tmpl w:val="65107F4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0FF02FCF"/>
    <w:multiLevelType w:val="hybridMultilevel"/>
    <w:tmpl w:val="C0A887D6"/>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25" w15:restartNumberingAfterBreak="0">
    <w:nsid w:val="101A7B05"/>
    <w:multiLevelType w:val="hybridMultilevel"/>
    <w:tmpl w:val="DA8814A6"/>
    <w:lvl w:ilvl="0" w:tplc="1409001B">
      <w:start w:val="1"/>
      <w:numFmt w:val="lowerRoman"/>
      <w:lvlText w:val="%1."/>
      <w:lvlJc w:val="right"/>
      <w:pPr>
        <w:ind w:left="2421" w:hanging="360"/>
      </w:p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6" w15:restartNumberingAfterBreak="0">
    <w:nsid w:val="10AF3D9A"/>
    <w:multiLevelType w:val="hybridMultilevel"/>
    <w:tmpl w:val="1C647450"/>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27" w15:restartNumberingAfterBreak="0">
    <w:nsid w:val="129226BA"/>
    <w:multiLevelType w:val="hybridMultilevel"/>
    <w:tmpl w:val="E7B0D598"/>
    <w:lvl w:ilvl="0" w:tplc="1409001B">
      <w:start w:val="1"/>
      <w:numFmt w:val="lowerRoman"/>
      <w:lvlText w:val="%1."/>
      <w:lvlJc w:val="right"/>
      <w:pPr>
        <w:tabs>
          <w:tab w:val="num" w:pos="1701"/>
        </w:tabs>
        <w:ind w:left="1701" w:hanging="85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32933EF"/>
    <w:multiLevelType w:val="multilevel"/>
    <w:tmpl w:val="DB92010A"/>
    <w:lvl w:ilvl="0">
      <w:start w:val="1"/>
      <w:numFmt w:val="lowerLetter"/>
      <w:lvlText w:val="%1)"/>
      <w:lvlJc w:val="left"/>
      <w:pPr>
        <w:ind w:left="360" w:hanging="360"/>
      </w:pPr>
    </w:lvl>
    <w:lvl w:ilvl="1">
      <w:start w:val="1"/>
      <w:numFmt w:val="lowerRoman"/>
      <w:pStyle w:val="Recsboxlevel2"/>
      <w:lvlText w:val="%2."/>
      <w:lvlJc w:val="left"/>
      <w:pPr>
        <w:ind w:left="1495"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13C527DA"/>
    <w:multiLevelType w:val="hybridMultilevel"/>
    <w:tmpl w:val="92EE4A34"/>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0" w15:restartNumberingAfterBreak="0">
    <w:nsid w:val="16474893"/>
    <w:multiLevelType w:val="hybridMultilevel"/>
    <w:tmpl w:val="FD4ACD8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6F27162"/>
    <w:multiLevelType w:val="hybridMultilevel"/>
    <w:tmpl w:val="1CF8D866"/>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32" w15:restartNumberingAfterBreak="0">
    <w:nsid w:val="17804512"/>
    <w:multiLevelType w:val="hybridMultilevel"/>
    <w:tmpl w:val="0E205B4E"/>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3" w15:restartNumberingAfterBreak="0">
    <w:nsid w:val="17B06772"/>
    <w:multiLevelType w:val="hybridMultilevel"/>
    <w:tmpl w:val="86D66666"/>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4" w15:restartNumberingAfterBreak="0">
    <w:nsid w:val="181F023D"/>
    <w:multiLevelType w:val="hybridMultilevel"/>
    <w:tmpl w:val="2E724EE0"/>
    <w:lvl w:ilvl="0" w:tplc="1409001B">
      <w:start w:val="1"/>
      <w:numFmt w:val="lowerRoman"/>
      <w:lvlText w:val="%1."/>
      <w:lvlJc w:val="right"/>
      <w:pPr>
        <w:ind w:left="2421" w:hanging="360"/>
      </w:p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5" w15:restartNumberingAfterBreak="0">
    <w:nsid w:val="19CF481A"/>
    <w:multiLevelType w:val="hybridMultilevel"/>
    <w:tmpl w:val="A37C525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1D0E5D23"/>
    <w:multiLevelType w:val="hybridMultilevel"/>
    <w:tmpl w:val="34B4678C"/>
    <w:lvl w:ilvl="0" w:tplc="2E109C52">
      <w:start w:val="1"/>
      <w:numFmt w:val="lowerLetter"/>
      <w:pStyle w:val="Paraletters"/>
      <w:lvlText w:val="%1."/>
      <w:lvlJc w:val="left"/>
      <w:pPr>
        <w:tabs>
          <w:tab w:val="num" w:pos="1701"/>
        </w:tabs>
        <w:ind w:left="1701" w:hanging="85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127007"/>
    <w:multiLevelType w:val="hybridMultilevel"/>
    <w:tmpl w:val="FFFFFFFF"/>
    <w:lvl w:ilvl="0" w:tplc="35C405D2">
      <w:start w:val="1"/>
      <w:numFmt w:val="decimal"/>
      <w:lvlText w:val="%1."/>
      <w:lvlJc w:val="left"/>
      <w:pPr>
        <w:ind w:left="720" w:hanging="360"/>
      </w:pPr>
    </w:lvl>
    <w:lvl w:ilvl="1" w:tplc="C974EF30">
      <w:start w:val="1"/>
      <w:numFmt w:val="lowerRoman"/>
      <w:lvlText w:val="%2)"/>
      <w:lvlJc w:val="right"/>
      <w:pPr>
        <w:ind w:left="1440" w:hanging="360"/>
      </w:pPr>
    </w:lvl>
    <w:lvl w:ilvl="2" w:tplc="8DAEE1A0">
      <w:start w:val="1"/>
      <w:numFmt w:val="lowerRoman"/>
      <w:lvlText w:val="%3."/>
      <w:lvlJc w:val="right"/>
      <w:pPr>
        <w:ind w:left="2160" w:hanging="180"/>
      </w:pPr>
    </w:lvl>
    <w:lvl w:ilvl="3" w:tplc="644C2A6C">
      <w:start w:val="1"/>
      <w:numFmt w:val="decimal"/>
      <w:lvlText w:val="%4."/>
      <w:lvlJc w:val="left"/>
      <w:pPr>
        <w:ind w:left="2880" w:hanging="360"/>
      </w:pPr>
    </w:lvl>
    <w:lvl w:ilvl="4" w:tplc="F25C6D20">
      <w:start w:val="1"/>
      <w:numFmt w:val="lowerLetter"/>
      <w:lvlText w:val="%5."/>
      <w:lvlJc w:val="left"/>
      <w:pPr>
        <w:ind w:left="3600" w:hanging="360"/>
      </w:pPr>
    </w:lvl>
    <w:lvl w:ilvl="5" w:tplc="EAD6C9F2">
      <w:start w:val="1"/>
      <w:numFmt w:val="lowerRoman"/>
      <w:lvlText w:val="%6."/>
      <w:lvlJc w:val="right"/>
      <w:pPr>
        <w:ind w:left="4320" w:hanging="180"/>
      </w:pPr>
    </w:lvl>
    <w:lvl w:ilvl="6" w:tplc="D55472BC">
      <w:start w:val="1"/>
      <w:numFmt w:val="decimal"/>
      <w:lvlText w:val="%7."/>
      <w:lvlJc w:val="left"/>
      <w:pPr>
        <w:ind w:left="5040" w:hanging="360"/>
      </w:pPr>
    </w:lvl>
    <w:lvl w:ilvl="7" w:tplc="06D69F78">
      <w:start w:val="1"/>
      <w:numFmt w:val="lowerLetter"/>
      <w:lvlText w:val="%8."/>
      <w:lvlJc w:val="left"/>
      <w:pPr>
        <w:ind w:left="5760" w:hanging="360"/>
      </w:pPr>
    </w:lvl>
    <w:lvl w:ilvl="8" w:tplc="6658B39A">
      <w:start w:val="1"/>
      <w:numFmt w:val="lowerRoman"/>
      <w:lvlText w:val="%9."/>
      <w:lvlJc w:val="right"/>
      <w:pPr>
        <w:ind w:left="6480" w:hanging="180"/>
      </w:pPr>
    </w:lvl>
  </w:abstractNum>
  <w:abstractNum w:abstractNumId="38" w15:restartNumberingAfterBreak="0">
    <w:nsid w:val="1F9C5D7D"/>
    <w:multiLevelType w:val="hybridMultilevel"/>
    <w:tmpl w:val="8FC4DD1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209943B3"/>
    <w:multiLevelType w:val="hybridMultilevel"/>
    <w:tmpl w:val="FFFFFFFF"/>
    <w:lvl w:ilvl="0" w:tplc="DB68B5B6">
      <w:start w:val="1"/>
      <w:numFmt w:val="lowerLetter"/>
      <w:lvlText w:val="%1)"/>
      <w:lvlJc w:val="left"/>
      <w:pPr>
        <w:ind w:left="720" w:hanging="360"/>
      </w:pPr>
    </w:lvl>
    <w:lvl w:ilvl="1" w:tplc="9C340786">
      <w:start w:val="1"/>
      <w:numFmt w:val="lowerLetter"/>
      <w:lvlText w:val="%2."/>
      <w:lvlJc w:val="left"/>
      <w:pPr>
        <w:ind w:left="1440" w:hanging="360"/>
      </w:pPr>
    </w:lvl>
    <w:lvl w:ilvl="2" w:tplc="1CC2B284">
      <w:start w:val="1"/>
      <w:numFmt w:val="lowerRoman"/>
      <w:lvlText w:val="%3."/>
      <w:lvlJc w:val="right"/>
      <w:pPr>
        <w:ind w:left="2160" w:hanging="180"/>
      </w:pPr>
    </w:lvl>
    <w:lvl w:ilvl="3" w:tplc="0BF27CD6">
      <w:start w:val="1"/>
      <w:numFmt w:val="decimal"/>
      <w:lvlText w:val="%4."/>
      <w:lvlJc w:val="left"/>
      <w:pPr>
        <w:ind w:left="2880" w:hanging="360"/>
      </w:pPr>
    </w:lvl>
    <w:lvl w:ilvl="4" w:tplc="C322833E">
      <w:start w:val="1"/>
      <w:numFmt w:val="lowerLetter"/>
      <w:lvlText w:val="%5."/>
      <w:lvlJc w:val="left"/>
      <w:pPr>
        <w:ind w:left="3600" w:hanging="360"/>
      </w:pPr>
    </w:lvl>
    <w:lvl w:ilvl="5" w:tplc="607AC03E">
      <w:start w:val="1"/>
      <w:numFmt w:val="lowerRoman"/>
      <w:lvlText w:val="%6."/>
      <w:lvlJc w:val="right"/>
      <w:pPr>
        <w:ind w:left="4320" w:hanging="180"/>
      </w:pPr>
    </w:lvl>
    <w:lvl w:ilvl="6" w:tplc="B426BB44">
      <w:start w:val="1"/>
      <w:numFmt w:val="decimal"/>
      <w:lvlText w:val="%7."/>
      <w:lvlJc w:val="left"/>
      <w:pPr>
        <w:ind w:left="5040" w:hanging="360"/>
      </w:pPr>
    </w:lvl>
    <w:lvl w:ilvl="7" w:tplc="CDDCEFE4">
      <w:start w:val="1"/>
      <w:numFmt w:val="lowerLetter"/>
      <w:lvlText w:val="%8."/>
      <w:lvlJc w:val="left"/>
      <w:pPr>
        <w:ind w:left="5760" w:hanging="360"/>
      </w:pPr>
    </w:lvl>
    <w:lvl w:ilvl="8" w:tplc="889689C0">
      <w:start w:val="1"/>
      <w:numFmt w:val="lowerRoman"/>
      <w:lvlText w:val="%9."/>
      <w:lvlJc w:val="right"/>
      <w:pPr>
        <w:ind w:left="6480" w:hanging="180"/>
      </w:pPr>
    </w:lvl>
  </w:abstractNum>
  <w:abstractNum w:abstractNumId="40" w15:restartNumberingAfterBreak="0">
    <w:nsid w:val="217E0B83"/>
    <w:multiLevelType w:val="hybridMultilevel"/>
    <w:tmpl w:val="A2680E3E"/>
    <w:lvl w:ilvl="0" w:tplc="DD7ED7A4">
      <w:start w:val="1"/>
      <w:numFmt w:val="decimal"/>
      <w:pStyle w:val="ListBullet2"/>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41" w15:restartNumberingAfterBreak="0">
    <w:nsid w:val="21A45389"/>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42" w15:restartNumberingAfterBreak="0">
    <w:nsid w:val="21C37161"/>
    <w:multiLevelType w:val="hybridMultilevel"/>
    <w:tmpl w:val="4E822CA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224F621A"/>
    <w:multiLevelType w:val="hybridMultilevel"/>
    <w:tmpl w:val="92EE4A34"/>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44" w15:restartNumberingAfterBreak="0">
    <w:nsid w:val="23773457"/>
    <w:multiLevelType w:val="hybridMultilevel"/>
    <w:tmpl w:val="5CEADC22"/>
    <w:lvl w:ilvl="0" w:tplc="14090019">
      <w:start w:val="1"/>
      <w:numFmt w:val="lowerLetter"/>
      <w:lvlText w:val="%1."/>
      <w:lvlJc w:val="left"/>
      <w:pPr>
        <w:tabs>
          <w:tab w:val="num" w:pos="1701"/>
        </w:tabs>
        <w:ind w:left="1701" w:hanging="85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417475D"/>
    <w:multiLevelType w:val="hybridMultilevel"/>
    <w:tmpl w:val="0136B974"/>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46" w15:restartNumberingAfterBreak="0">
    <w:nsid w:val="24685B2E"/>
    <w:multiLevelType w:val="hybridMultilevel"/>
    <w:tmpl w:val="6512BA2A"/>
    <w:lvl w:ilvl="0" w:tplc="1409001B">
      <w:start w:val="1"/>
      <w:numFmt w:val="lowerRoman"/>
      <w:lvlText w:val="%1."/>
      <w:lvlJc w:val="righ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2657077D"/>
    <w:multiLevelType w:val="hybridMultilevel"/>
    <w:tmpl w:val="F6BE73DA"/>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48" w15:restartNumberingAfterBreak="0">
    <w:nsid w:val="26EC560C"/>
    <w:multiLevelType w:val="hybridMultilevel"/>
    <w:tmpl w:val="DA8814A6"/>
    <w:lvl w:ilvl="0" w:tplc="1409001B">
      <w:start w:val="1"/>
      <w:numFmt w:val="lowerRoman"/>
      <w:lvlText w:val="%1."/>
      <w:lvlJc w:val="right"/>
      <w:pPr>
        <w:ind w:left="2421" w:hanging="360"/>
      </w:p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9" w15:restartNumberingAfterBreak="0">
    <w:nsid w:val="271C28EC"/>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50" w15:restartNumberingAfterBreak="0">
    <w:nsid w:val="278268DA"/>
    <w:multiLevelType w:val="hybridMultilevel"/>
    <w:tmpl w:val="05CE1B50"/>
    <w:lvl w:ilvl="0" w:tplc="328EE314">
      <w:start w:val="1"/>
      <w:numFmt w:val="lowerRoman"/>
      <w:pStyle w:val="Pararomannums"/>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80054B2"/>
    <w:multiLevelType w:val="hybridMultilevel"/>
    <w:tmpl w:val="057006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290C750D"/>
    <w:multiLevelType w:val="hybridMultilevel"/>
    <w:tmpl w:val="A0C04E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292771AF"/>
    <w:multiLevelType w:val="hybridMultilevel"/>
    <w:tmpl w:val="53B6D13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29DE6E75"/>
    <w:multiLevelType w:val="hybridMultilevel"/>
    <w:tmpl w:val="8060648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2AAF381D"/>
    <w:multiLevelType w:val="multilevel"/>
    <w:tmpl w:val="F66AE3CA"/>
    <w:lvl w:ilvl="0">
      <w:start w:val="1"/>
      <w:numFmt w:val="decimal"/>
      <w:pStyle w:val="Numberedrecheadings"/>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AB648BA"/>
    <w:multiLevelType w:val="hybridMultilevel"/>
    <w:tmpl w:val="9E20C1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2AB94141"/>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58" w15:restartNumberingAfterBreak="0">
    <w:nsid w:val="2B11668A"/>
    <w:multiLevelType w:val="hybridMultilevel"/>
    <w:tmpl w:val="594895A8"/>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59" w15:restartNumberingAfterBreak="0">
    <w:nsid w:val="2B830117"/>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60" w15:restartNumberingAfterBreak="0">
    <w:nsid w:val="2D9D23F9"/>
    <w:multiLevelType w:val="hybridMultilevel"/>
    <w:tmpl w:val="782E2380"/>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61" w15:restartNumberingAfterBreak="0">
    <w:nsid w:val="2E675475"/>
    <w:multiLevelType w:val="hybridMultilevel"/>
    <w:tmpl w:val="950C797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07A6752"/>
    <w:multiLevelType w:val="hybridMultilevel"/>
    <w:tmpl w:val="15583230"/>
    <w:lvl w:ilvl="0" w:tplc="B1721552">
      <w:start w:val="1"/>
      <w:numFmt w:val="bullet"/>
      <w:pStyle w:val="Bulletsinquot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31251323"/>
    <w:multiLevelType w:val="hybridMultilevel"/>
    <w:tmpl w:val="D52ED75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231305C"/>
    <w:multiLevelType w:val="hybridMultilevel"/>
    <w:tmpl w:val="DCB0E7EE"/>
    <w:lvl w:ilvl="0" w:tplc="1409001B">
      <w:start w:val="1"/>
      <w:numFmt w:val="lowerRoman"/>
      <w:lvlText w:val="%1."/>
      <w:lvlJc w:val="right"/>
      <w:pPr>
        <w:ind w:left="1069"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23B43B6"/>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66" w15:restartNumberingAfterBreak="0">
    <w:nsid w:val="32AD5C20"/>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67" w15:restartNumberingAfterBreak="0">
    <w:nsid w:val="334927EC"/>
    <w:multiLevelType w:val="hybridMultilevel"/>
    <w:tmpl w:val="CB80732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5E12BCA"/>
    <w:multiLevelType w:val="hybridMultilevel"/>
    <w:tmpl w:val="AE903BF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5E13ADC"/>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70" w15:restartNumberingAfterBreak="0">
    <w:nsid w:val="368263EC"/>
    <w:multiLevelType w:val="hybridMultilevel"/>
    <w:tmpl w:val="594895A8"/>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71" w15:restartNumberingAfterBreak="0">
    <w:nsid w:val="38037A07"/>
    <w:multiLevelType w:val="hybridMultilevel"/>
    <w:tmpl w:val="84DEA20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86126DF"/>
    <w:multiLevelType w:val="hybridMultilevel"/>
    <w:tmpl w:val="A64E75E2"/>
    <w:lvl w:ilvl="0" w:tplc="FECC7D6C">
      <w:start w:val="1"/>
      <w:numFmt w:val="lowerLetter"/>
      <w:lvlText w:val="%1."/>
      <w:lvlJc w:val="left"/>
      <w:pPr>
        <w:ind w:left="1571" w:hanging="360"/>
      </w:pPr>
      <w:rPr>
        <w:b w:val="0"/>
        <w:sz w:val="22"/>
        <w:szCs w:val="22"/>
        <w:vertAlign w:val="baseline"/>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73" w15:restartNumberingAfterBreak="0">
    <w:nsid w:val="38BD5926"/>
    <w:multiLevelType w:val="hybridMultilevel"/>
    <w:tmpl w:val="A998D6C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39A53EC2"/>
    <w:multiLevelType w:val="hybridMultilevel"/>
    <w:tmpl w:val="DA8814A6"/>
    <w:lvl w:ilvl="0" w:tplc="1409001B">
      <w:start w:val="1"/>
      <w:numFmt w:val="lowerRoman"/>
      <w:lvlText w:val="%1."/>
      <w:lvlJc w:val="right"/>
      <w:pPr>
        <w:ind w:left="2421" w:hanging="360"/>
      </w:p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75" w15:restartNumberingAfterBreak="0">
    <w:nsid w:val="3A0F0E2D"/>
    <w:multiLevelType w:val="hybridMultilevel"/>
    <w:tmpl w:val="01B24B0E"/>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76" w15:restartNumberingAfterBreak="0">
    <w:nsid w:val="3AEB06F5"/>
    <w:multiLevelType w:val="multilevel"/>
    <w:tmpl w:val="6DCA7664"/>
    <w:lvl w:ilvl="0">
      <w:start w:val="1"/>
      <w:numFmt w:val="decimal"/>
      <w:lvlText w:val="%1."/>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numForm w14:val="default"/>
        <w14:numSpacing w14:val="default"/>
        <w14:stylisticSets/>
        <w14:cntxtAlts w14:val="0"/>
      </w:rPr>
    </w:lvl>
    <w:lvl w:ilvl="1">
      <w:start w:val="1"/>
      <w:numFmt w:val="lowerLetter"/>
      <w:lvlText w:val="%2."/>
      <w:lvlJc w:val="left"/>
      <w:pPr>
        <w:tabs>
          <w:tab w:val="num" w:pos="851"/>
        </w:tabs>
        <w:ind w:left="1701" w:hanging="850"/>
      </w:pPr>
      <w:rPr>
        <w:rFonts w:hint="default"/>
        <w:b w:val="0"/>
      </w:rPr>
    </w:lvl>
    <w:lvl w:ilvl="2">
      <w:start w:val="1"/>
      <w:numFmt w:val="lowerRoman"/>
      <w:lvlText w:val="%3."/>
      <w:lvlJc w:val="left"/>
      <w:pPr>
        <w:tabs>
          <w:tab w:val="num" w:pos="1701"/>
        </w:tabs>
        <w:ind w:left="2552" w:hanging="851"/>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3CA53538"/>
    <w:multiLevelType w:val="hybridMultilevel"/>
    <w:tmpl w:val="B914DEC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3CBE0D42"/>
    <w:multiLevelType w:val="hybridMultilevel"/>
    <w:tmpl w:val="BAF4930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DFF1A68"/>
    <w:multiLevelType w:val="hybridMultilevel"/>
    <w:tmpl w:val="594895A8"/>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80" w15:restartNumberingAfterBreak="0">
    <w:nsid w:val="3E0E5DCB"/>
    <w:multiLevelType w:val="hybridMultilevel"/>
    <w:tmpl w:val="F89AB73A"/>
    <w:lvl w:ilvl="0" w:tplc="FFFFFFFF">
      <w:start w:val="1"/>
      <w:numFmt w:val="lowerLetter"/>
      <w:lvlText w:val="%1."/>
      <w:lvlJc w:val="left"/>
      <w:pPr>
        <w:tabs>
          <w:tab w:val="num" w:pos="1701"/>
        </w:tabs>
        <w:ind w:left="1701" w:hanging="85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F1B25D1"/>
    <w:multiLevelType w:val="hybridMultilevel"/>
    <w:tmpl w:val="DB7E20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40DC6FDE"/>
    <w:multiLevelType w:val="hybridMultilevel"/>
    <w:tmpl w:val="E746251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430D03B7"/>
    <w:multiLevelType w:val="hybridMultilevel"/>
    <w:tmpl w:val="3A86AD2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43450133"/>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85" w15:restartNumberingAfterBreak="0">
    <w:nsid w:val="447757FF"/>
    <w:multiLevelType w:val="hybridMultilevel"/>
    <w:tmpl w:val="A64E75E2"/>
    <w:lvl w:ilvl="0" w:tplc="FECC7D6C">
      <w:start w:val="1"/>
      <w:numFmt w:val="lowerLetter"/>
      <w:lvlText w:val="%1."/>
      <w:lvlJc w:val="left"/>
      <w:pPr>
        <w:ind w:left="1571" w:hanging="360"/>
      </w:pPr>
      <w:rPr>
        <w:b w:val="0"/>
        <w:sz w:val="22"/>
        <w:szCs w:val="22"/>
        <w:vertAlign w:val="baseline"/>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86" w15:restartNumberingAfterBreak="0">
    <w:nsid w:val="45E4786E"/>
    <w:multiLevelType w:val="hybridMultilevel"/>
    <w:tmpl w:val="0B88E554"/>
    <w:lvl w:ilvl="0" w:tplc="6F04488A">
      <w:start w:val="1"/>
      <w:numFmt w:val="lowerLetter"/>
      <w:lvlText w:val="%1)"/>
      <w:lvlJc w:val="left"/>
      <w:pPr>
        <w:ind w:left="1069"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45F16B20"/>
    <w:multiLevelType w:val="hybridMultilevel"/>
    <w:tmpl w:val="0012F1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46432E9A"/>
    <w:multiLevelType w:val="hybridMultilevel"/>
    <w:tmpl w:val="0B88E554"/>
    <w:lvl w:ilvl="0" w:tplc="6F04488A">
      <w:start w:val="1"/>
      <w:numFmt w:val="lowerLetter"/>
      <w:lvlText w:val="%1)"/>
      <w:lvlJc w:val="left"/>
      <w:pPr>
        <w:ind w:left="1069"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46DC3C07"/>
    <w:multiLevelType w:val="hybridMultilevel"/>
    <w:tmpl w:val="9620C2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4727BDF3"/>
    <w:multiLevelType w:val="hybridMultilevel"/>
    <w:tmpl w:val="FFFFFFFF"/>
    <w:lvl w:ilvl="0" w:tplc="68E699E8">
      <w:start w:val="1"/>
      <w:numFmt w:val="lowerLetter"/>
      <w:lvlText w:val="%1)"/>
      <w:lvlJc w:val="left"/>
      <w:pPr>
        <w:ind w:left="720" w:hanging="360"/>
      </w:pPr>
    </w:lvl>
    <w:lvl w:ilvl="1" w:tplc="F23472E4">
      <w:start w:val="1"/>
      <w:numFmt w:val="lowerLetter"/>
      <w:lvlText w:val="%2."/>
      <w:lvlJc w:val="left"/>
      <w:pPr>
        <w:ind w:left="1440" w:hanging="360"/>
      </w:pPr>
    </w:lvl>
    <w:lvl w:ilvl="2" w:tplc="1CB49B8C">
      <w:start w:val="1"/>
      <w:numFmt w:val="lowerRoman"/>
      <w:lvlText w:val="%3."/>
      <w:lvlJc w:val="right"/>
      <w:pPr>
        <w:ind w:left="2160" w:hanging="180"/>
      </w:pPr>
    </w:lvl>
    <w:lvl w:ilvl="3" w:tplc="ED92A9D8">
      <w:start w:val="1"/>
      <w:numFmt w:val="decimal"/>
      <w:lvlText w:val="%4."/>
      <w:lvlJc w:val="left"/>
      <w:pPr>
        <w:ind w:left="2880" w:hanging="360"/>
      </w:pPr>
    </w:lvl>
    <w:lvl w:ilvl="4" w:tplc="529EE1AE">
      <w:start w:val="1"/>
      <w:numFmt w:val="lowerLetter"/>
      <w:lvlText w:val="%5."/>
      <w:lvlJc w:val="left"/>
      <w:pPr>
        <w:ind w:left="3600" w:hanging="360"/>
      </w:pPr>
    </w:lvl>
    <w:lvl w:ilvl="5" w:tplc="566E3DC2">
      <w:start w:val="1"/>
      <w:numFmt w:val="lowerRoman"/>
      <w:lvlText w:val="%6."/>
      <w:lvlJc w:val="right"/>
      <w:pPr>
        <w:ind w:left="4320" w:hanging="180"/>
      </w:pPr>
    </w:lvl>
    <w:lvl w:ilvl="6" w:tplc="C0D8CBF4">
      <w:start w:val="1"/>
      <w:numFmt w:val="decimal"/>
      <w:lvlText w:val="%7."/>
      <w:lvlJc w:val="left"/>
      <w:pPr>
        <w:ind w:left="5040" w:hanging="360"/>
      </w:pPr>
    </w:lvl>
    <w:lvl w:ilvl="7" w:tplc="ED9656EE">
      <w:start w:val="1"/>
      <w:numFmt w:val="lowerLetter"/>
      <w:lvlText w:val="%8."/>
      <w:lvlJc w:val="left"/>
      <w:pPr>
        <w:ind w:left="5760" w:hanging="360"/>
      </w:pPr>
    </w:lvl>
    <w:lvl w:ilvl="8" w:tplc="4ECA0EA0">
      <w:start w:val="1"/>
      <w:numFmt w:val="lowerRoman"/>
      <w:lvlText w:val="%9."/>
      <w:lvlJc w:val="right"/>
      <w:pPr>
        <w:ind w:left="6480" w:hanging="180"/>
      </w:pPr>
    </w:lvl>
  </w:abstractNum>
  <w:abstractNum w:abstractNumId="91" w15:restartNumberingAfterBreak="0">
    <w:nsid w:val="48896930"/>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92" w15:restartNumberingAfterBreak="0">
    <w:nsid w:val="489F45CC"/>
    <w:multiLevelType w:val="hybridMultilevel"/>
    <w:tmpl w:val="D5803F32"/>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93" w15:restartNumberingAfterBreak="0">
    <w:nsid w:val="499352BA"/>
    <w:multiLevelType w:val="hybridMultilevel"/>
    <w:tmpl w:val="F3F4594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4A666E0F"/>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95" w15:restartNumberingAfterBreak="0">
    <w:nsid w:val="4DA869A6"/>
    <w:multiLevelType w:val="hybridMultilevel"/>
    <w:tmpl w:val="93DC01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4DD241C0"/>
    <w:multiLevelType w:val="hybridMultilevel"/>
    <w:tmpl w:val="673CCECE"/>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97" w15:restartNumberingAfterBreak="0">
    <w:nsid w:val="505C24C8"/>
    <w:multiLevelType w:val="hybridMultilevel"/>
    <w:tmpl w:val="A0CC19E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51E16CE3"/>
    <w:multiLevelType w:val="hybridMultilevel"/>
    <w:tmpl w:val="2948060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9" w15:restartNumberingAfterBreak="0">
    <w:nsid w:val="52B47EE7"/>
    <w:multiLevelType w:val="hybridMultilevel"/>
    <w:tmpl w:val="92EE4A34"/>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00" w15:restartNumberingAfterBreak="0">
    <w:nsid w:val="542F4786"/>
    <w:multiLevelType w:val="hybridMultilevel"/>
    <w:tmpl w:val="D0EA1DA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54A62724"/>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02" w15:restartNumberingAfterBreak="0">
    <w:nsid w:val="54F3245B"/>
    <w:multiLevelType w:val="hybridMultilevel"/>
    <w:tmpl w:val="DA8814A6"/>
    <w:lvl w:ilvl="0" w:tplc="1409001B">
      <w:start w:val="1"/>
      <w:numFmt w:val="lowerRoman"/>
      <w:lvlText w:val="%1."/>
      <w:lvlJc w:val="right"/>
      <w:pPr>
        <w:ind w:left="2421" w:hanging="360"/>
      </w:p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03" w15:restartNumberingAfterBreak="0">
    <w:nsid w:val="56955384"/>
    <w:multiLevelType w:val="hybridMultilevel"/>
    <w:tmpl w:val="CB80732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58130B0F"/>
    <w:multiLevelType w:val="hybridMultilevel"/>
    <w:tmpl w:val="715AF7B2"/>
    <w:lvl w:ilvl="0" w:tplc="29840750">
      <w:start w:val="1"/>
      <w:numFmt w:val="lowerRoman"/>
      <w:lvlText w:val="%1."/>
      <w:lvlJc w:val="right"/>
      <w:pPr>
        <w:ind w:left="2421" w:hanging="360"/>
      </w:pPr>
      <w:rPr>
        <w:b w:val="0"/>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05" w15:restartNumberingAfterBreak="0">
    <w:nsid w:val="58C12037"/>
    <w:multiLevelType w:val="hybridMultilevel"/>
    <w:tmpl w:val="3D64AA7A"/>
    <w:lvl w:ilvl="0" w:tplc="14090019">
      <w:start w:val="1"/>
      <w:numFmt w:val="lowerLetter"/>
      <w:lvlText w:val="%1."/>
      <w:lvlJc w:val="left"/>
      <w:pPr>
        <w:ind w:left="1571" w:hanging="360"/>
      </w:p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06" w15:restartNumberingAfterBreak="0">
    <w:nsid w:val="59310461"/>
    <w:multiLevelType w:val="hybridMultilevel"/>
    <w:tmpl w:val="33AEF654"/>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07" w15:restartNumberingAfterBreak="0">
    <w:nsid w:val="59431BB9"/>
    <w:multiLevelType w:val="hybridMultilevel"/>
    <w:tmpl w:val="8F32155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15:restartNumberingAfterBreak="0">
    <w:nsid w:val="59CC20AC"/>
    <w:multiLevelType w:val="hybridMultilevel"/>
    <w:tmpl w:val="56B49C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5A023B47"/>
    <w:multiLevelType w:val="hybridMultilevel"/>
    <w:tmpl w:val="92EE4A34"/>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10" w15:restartNumberingAfterBreak="0">
    <w:nsid w:val="5A065927"/>
    <w:multiLevelType w:val="hybridMultilevel"/>
    <w:tmpl w:val="4A52C392"/>
    <w:lvl w:ilvl="0" w:tplc="1409001B">
      <w:start w:val="1"/>
      <w:numFmt w:val="lowerRoman"/>
      <w:lvlText w:val="%1."/>
      <w:lvlJc w:val="righ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5A1E75AA"/>
    <w:multiLevelType w:val="hybridMultilevel"/>
    <w:tmpl w:val="A5B23A6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5A6063A4"/>
    <w:multiLevelType w:val="hybridMultilevel"/>
    <w:tmpl w:val="698CA60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5A9721A2"/>
    <w:multiLevelType w:val="hybridMultilevel"/>
    <w:tmpl w:val="F1AABE98"/>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14" w15:restartNumberingAfterBreak="0">
    <w:nsid w:val="5B3830F9"/>
    <w:multiLevelType w:val="hybridMultilevel"/>
    <w:tmpl w:val="132A743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5BDF3B9D"/>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16" w15:restartNumberingAfterBreak="0">
    <w:nsid w:val="5C0D2E92"/>
    <w:multiLevelType w:val="hybridMultilevel"/>
    <w:tmpl w:val="A64E75E2"/>
    <w:lvl w:ilvl="0" w:tplc="FECC7D6C">
      <w:start w:val="1"/>
      <w:numFmt w:val="lowerLetter"/>
      <w:lvlText w:val="%1."/>
      <w:lvlJc w:val="left"/>
      <w:pPr>
        <w:ind w:left="1571" w:hanging="360"/>
      </w:pPr>
      <w:rPr>
        <w:b w:val="0"/>
        <w:sz w:val="22"/>
        <w:szCs w:val="22"/>
        <w:vertAlign w:val="baseline"/>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17" w15:restartNumberingAfterBreak="0">
    <w:nsid w:val="5CC9582F"/>
    <w:multiLevelType w:val="hybridMultilevel"/>
    <w:tmpl w:val="45C652B2"/>
    <w:lvl w:ilvl="0" w:tplc="FDE61AFE">
      <w:start w:val="1"/>
      <w:numFmt w:val="decimal"/>
      <w:pStyle w:val="Numberedparas"/>
      <w:lvlText w:val="%1."/>
      <w:lvlJc w:val="left"/>
      <w:pPr>
        <w:ind w:left="5463" w:hanging="360"/>
      </w:pPr>
      <w:rPr>
        <w:i w:val="0"/>
        <w:iCs/>
        <w:color w:val="auto"/>
        <w:vertAlign w:val="baseline"/>
      </w:rPr>
    </w:lvl>
    <w:lvl w:ilvl="1" w:tplc="14090019">
      <w:start w:val="1"/>
      <w:numFmt w:val="lowerLetter"/>
      <w:lvlText w:val="%2."/>
      <w:lvlJc w:val="left"/>
      <w:pPr>
        <w:ind w:left="1582" w:hanging="360"/>
      </w:pPr>
    </w:lvl>
    <w:lvl w:ilvl="2" w:tplc="1409001B">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18" w15:restartNumberingAfterBreak="0">
    <w:nsid w:val="5D1000C1"/>
    <w:multiLevelType w:val="hybridMultilevel"/>
    <w:tmpl w:val="0FDEF8A4"/>
    <w:lvl w:ilvl="0" w:tplc="1409001B">
      <w:start w:val="1"/>
      <w:numFmt w:val="lowerRoman"/>
      <w:lvlText w:val="%1."/>
      <w:lvlJc w:val="right"/>
      <w:pPr>
        <w:tabs>
          <w:tab w:val="num" w:pos="1701"/>
        </w:tabs>
        <w:ind w:left="1701" w:hanging="85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D9F7776"/>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20" w15:restartNumberingAfterBreak="0">
    <w:nsid w:val="5EED65FA"/>
    <w:multiLevelType w:val="hybridMultilevel"/>
    <w:tmpl w:val="7BC2322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5F0A4695"/>
    <w:multiLevelType w:val="hybridMultilevel"/>
    <w:tmpl w:val="7164A9C2"/>
    <w:lvl w:ilvl="0" w:tplc="EC8408BE">
      <w:start w:val="1"/>
      <w:numFmt w:val="decimal"/>
      <w:pStyle w:val="ListParagraph"/>
      <w:lvlText w:val="%1."/>
      <w:lvlJc w:val="left"/>
      <w:pPr>
        <w:tabs>
          <w:tab w:val="num" w:pos="2126"/>
        </w:tabs>
        <w:ind w:left="2126" w:hanging="850"/>
      </w:pPr>
      <w:rPr>
        <w:rFonts w:ascii="Arial" w:hAnsi="Arial" w:cs="Arial" w:hint="default"/>
        <w:b w:val="0"/>
        <w:bCs/>
        <w:color w:val="auto"/>
        <w:sz w:val="22"/>
        <w:szCs w:val="22"/>
      </w:rPr>
    </w:lvl>
    <w:lvl w:ilvl="1" w:tplc="87B478CE">
      <w:start w:val="1"/>
      <w:numFmt w:val="lowerLetter"/>
      <w:lvlText w:val="%2."/>
      <w:lvlJc w:val="left"/>
      <w:pPr>
        <w:ind w:left="1440" w:hanging="360"/>
      </w:pPr>
      <w:rPr>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5FC25A42"/>
    <w:multiLevelType w:val="hybridMultilevel"/>
    <w:tmpl w:val="AD9E1AC4"/>
    <w:lvl w:ilvl="0" w:tplc="3F924F7E">
      <w:start w:val="1"/>
      <w:numFmt w:val="lowerRoman"/>
      <w:pStyle w:val="Recslistlevel1"/>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3" w15:restartNumberingAfterBreak="0">
    <w:nsid w:val="5FF2084C"/>
    <w:multiLevelType w:val="hybridMultilevel"/>
    <w:tmpl w:val="92EE4A34"/>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24" w15:restartNumberingAfterBreak="0">
    <w:nsid w:val="600C75C3"/>
    <w:multiLevelType w:val="hybridMultilevel"/>
    <w:tmpl w:val="1AC2DA1A"/>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25" w15:restartNumberingAfterBreak="0">
    <w:nsid w:val="61246935"/>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26" w15:restartNumberingAfterBreak="0">
    <w:nsid w:val="619B372F"/>
    <w:multiLevelType w:val="hybridMultilevel"/>
    <w:tmpl w:val="70387A12"/>
    <w:lvl w:ilvl="0" w:tplc="1409001B">
      <w:start w:val="1"/>
      <w:numFmt w:val="lowerRoman"/>
      <w:lvlText w:val="%1."/>
      <w:lvlJc w:val="righ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624C4A65"/>
    <w:multiLevelType w:val="hybridMultilevel"/>
    <w:tmpl w:val="7DDC073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15:restartNumberingAfterBreak="0">
    <w:nsid w:val="635E4F16"/>
    <w:multiLevelType w:val="hybridMultilevel"/>
    <w:tmpl w:val="96EA239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9" w15:restartNumberingAfterBreak="0">
    <w:nsid w:val="63613E45"/>
    <w:multiLevelType w:val="hybridMultilevel"/>
    <w:tmpl w:val="59D6BF4C"/>
    <w:lvl w:ilvl="0" w:tplc="1409001B">
      <w:start w:val="1"/>
      <w:numFmt w:val="lowerRoman"/>
      <w:lvlText w:val="%1."/>
      <w:lvlJc w:val="right"/>
      <w:pPr>
        <w:tabs>
          <w:tab w:val="num" w:pos="1701"/>
        </w:tabs>
        <w:ind w:left="1701" w:hanging="85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4DE7030"/>
    <w:multiLevelType w:val="hybridMultilevel"/>
    <w:tmpl w:val="A64E75E2"/>
    <w:lvl w:ilvl="0" w:tplc="FECC7D6C">
      <w:start w:val="1"/>
      <w:numFmt w:val="lowerLetter"/>
      <w:lvlText w:val="%1."/>
      <w:lvlJc w:val="left"/>
      <w:pPr>
        <w:ind w:left="1571" w:hanging="360"/>
      </w:pPr>
      <w:rPr>
        <w:b w:val="0"/>
        <w:sz w:val="22"/>
        <w:szCs w:val="22"/>
        <w:vertAlign w:val="baseline"/>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31" w15:restartNumberingAfterBreak="0">
    <w:nsid w:val="65443E1F"/>
    <w:multiLevelType w:val="hybridMultilevel"/>
    <w:tmpl w:val="1F6272F0"/>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32" w15:restartNumberingAfterBreak="0">
    <w:nsid w:val="655F411F"/>
    <w:multiLevelType w:val="hybridMultilevel"/>
    <w:tmpl w:val="3D4628D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66767E49"/>
    <w:multiLevelType w:val="hybridMultilevel"/>
    <w:tmpl w:val="FFE22A8E"/>
    <w:lvl w:ilvl="0" w:tplc="FFFFFFFF">
      <w:start w:val="1"/>
      <w:numFmt w:val="lowerLetter"/>
      <w:lvlText w:val="%1."/>
      <w:lvlJc w:val="left"/>
      <w:pPr>
        <w:tabs>
          <w:tab w:val="num" w:pos="1701"/>
        </w:tabs>
        <w:ind w:left="1701" w:hanging="85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9633887"/>
    <w:multiLevelType w:val="hybridMultilevel"/>
    <w:tmpl w:val="B69615D0"/>
    <w:lvl w:ilvl="0" w:tplc="FFFFFFFF">
      <w:start w:val="1"/>
      <w:numFmt w:val="lowerLetter"/>
      <w:lvlText w:val="%1."/>
      <w:lvlJc w:val="left"/>
      <w:pPr>
        <w:ind w:left="360" w:hanging="360"/>
      </w:pPr>
      <w:rPr>
        <w:rFonts w:hint="default"/>
      </w:rPr>
    </w:lvl>
    <w:lvl w:ilvl="1" w:tplc="FFFFFFFF">
      <w:start w:val="1"/>
      <w:numFmt w:val="lowerLetter"/>
      <w:lvlText w:val="%2."/>
      <w:lvlJc w:val="left"/>
      <w:pPr>
        <w:ind w:left="2160" w:hanging="360"/>
      </w:pPr>
    </w:lvl>
    <w:lvl w:ilvl="2" w:tplc="51A20CE2">
      <w:start w:val="1"/>
      <w:numFmt w:val="bullet"/>
      <w:pStyle w:val="Recsboxbullet"/>
      <w:lvlText w:val=""/>
      <w:lvlJc w:val="left"/>
      <w:pPr>
        <w:ind w:left="3060" w:hanging="360"/>
      </w:pPr>
      <w:rPr>
        <w:rFonts w:ascii="Symbol" w:hAnsi="Symbol"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5" w15:restartNumberingAfterBreak="0">
    <w:nsid w:val="6ACD75CD"/>
    <w:multiLevelType w:val="hybridMultilevel"/>
    <w:tmpl w:val="CC78A52A"/>
    <w:lvl w:ilvl="0" w:tplc="EA9628B6">
      <w:start w:val="1"/>
      <w:numFmt w:val="bullet"/>
      <w:pStyle w:val="bulletlistafteriparas"/>
      <w:lvlText w:val=""/>
      <w:lvlJc w:val="left"/>
      <w:pPr>
        <w:ind w:left="3272" w:hanging="360"/>
      </w:pPr>
      <w:rPr>
        <w:rFonts w:ascii="Symbol" w:hAnsi="Symbol" w:hint="default"/>
      </w:rPr>
    </w:lvl>
    <w:lvl w:ilvl="1" w:tplc="14090003" w:tentative="1">
      <w:start w:val="1"/>
      <w:numFmt w:val="bullet"/>
      <w:lvlText w:val="o"/>
      <w:lvlJc w:val="left"/>
      <w:pPr>
        <w:ind w:left="3992" w:hanging="360"/>
      </w:pPr>
      <w:rPr>
        <w:rFonts w:ascii="Courier New" w:hAnsi="Courier New" w:cs="Courier New" w:hint="default"/>
      </w:rPr>
    </w:lvl>
    <w:lvl w:ilvl="2" w:tplc="14090005" w:tentative="1">
      <w:start w:val="1"/>
      <w:numFmt w:val="bullet"/>
      <w:lvlText w:val=""/>
      <w:lvlJc w:val="left"/>
      <w:pPr>
        <w:ind w:left="4712" w:hanging="360"/>
      </w:pPr>
      <w:rPr>
        <w:rFonts w:ascii="Wingdings" w:hAnsi="Wingdings" w:hint="default"/>
      </w:rPr>
    </w:lvl>
    <w:lvl w:ilvl="3" w:tplc="14090001" w:tentative="1">
      <w:start w:val="1"/>
      <w:numFmt w:val="bullet"/>
      <w:lvlText w:val=""/>
      <w:lvlJc w:val="left"/>
      <w:pPr>
        <w:ind w:left="5432" w:hanging="360"/>
      </w:pPr>
      <w:rPr>
        <w:rFonts w:ascii="Symbol" w:hAnsi="Symbol" w:hint="default"/>
      </w:rPr>
    </w:lvl>
    <w:lvl w:ilvl="4" w:tplc="14090003" w:tentative="1">
      <w:start w:val="1"/>
      <w:numFmt w:val="bullet"/>
      <w:lvlText w:val="o"/>
      <w:lvlJc w:val="left"/>
      <w:pPr>
        <w:ind w:left="6152" w:hanging="360"/>
      </w:pPr>
      <w:rPr>
        <w:rFonts w:ascii="Courier New" w:hAnsi="Courier New" w:cs="Courier New" w:hint="default"/>
      </w:rPr>
    </w:lvl>
    <w:lvl w:ilvl="5" w:tplc="14090005" w:tentative="1">
      <w:start w:val="1"/>
      <w:numFmt w:val="bullet"/>
      <w:lvlText w:val=""/>
      <w:lvlJc w:val="left"/>
      <w:pPr>
        <w:ind w:left="6872" w:hanging="360"/>
      </w:pPr>
      <w:rPr>
        <w:rFonts w:ascii="Wingdings" w:hAnsi="Wingdings" w:hint="default"/>
      </w:rPr>
    </w:lvl>
    <w:lvl w:ilvl="6" w:tplc="14090001" w:tentative="1">
      <w:start w:val="1"/>
      <w:numFmt w:val="bullet"/>
      <w:lvlText w:val=""/>
      <w:lvlJc w:val="left"/>
      <w:pPr>
        <w:ind w:left="7592" w:hanging="360"/>
      </w:pPr>
      <w:rPr>
        <w:rFonts w:ascii="Symbol" w:hAnsi="Symbol" w:hint="default"/>
      </w:rPr>
    </w:lvl>
    <w:lvl w:ilvl="7" w:tplc="14090003" w:tentative="1">
      <w:start w:val="1"/>
      <w:numFmt w:val="bullet"/>
      <w:lvlText w:val="o"/>
      <w:lvlJc w:val="left"/>
      <w:pPr>
        <w:ind w:left="8312" w:hanging="360"/>
      </w:pPr>
      <w:rPr>
        <w:rFonts w:ascii="Courier New" w:hAnsi="Courier New" w:cs="Courier New" w:hint="default"/>
      </w:rPr>
    </w:lvl>
    <w:lvl w:ilvl="8" w:tplc="14090005" w:tentative="1">
      <w:start w:val="1"/>
      <w:numFmt w:val="bullet"/>
      <w:lvlText w:val=""/>
      <w:lvlJc w:val="left"/>
      <w:pPr>
        <w:ind w:left="9032" w:hanging="360"/>
      </w:pPr>
      <w:rPr>
        <w:rFonts w:ascii="Wingdings" w:hAnsi="Wingdings" w:hint="default"/>
      </w:rPr>
    </w:lvl>
  </w:abstractNum>
  <w:abstractNum w:abstractNumId="13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37" w15:restartNumberingAfterBreak="0">
    <w:nsid w:val="6C4C7C60"/>
    <w:multiLevelType w:val="hybridMultilevel"/>
    <w:tmpl w:val="76BEF43A"/>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38" w15:restartNumberingAfterBreak="0">
    <w:nsid w:val="6D621D08"/>
    <w:multiLevelType w:val="hybridMultilevel"/>
    <w:tmpl w:val="00C26D5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9" w15:restartNumberingAfterBreak="0">
    <w:nsid w:val="70194E93"/>
    <w:multiLevelType w:val="hybridMultilevel"/>
    <w:tmpl w:val="505E7D0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717722F2"/>
    <w:multiLevelType w:val="hybridMultilevel"/>
    <w:tmpl w:val="8E1414A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72ED39A7"/>
    <w:multiLevelType w:val="hybridMultilevel"/>
    <w:tmpl w:val="177A1652"/>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42" w15:restartNumberingAfterBreak="0">
    <w:nsid w:val="735A195C"/>
    <w:multiLevelType w:val="hybridMultilevel"/>
    <w:tmpl w:val="0A14269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3" w15:restartNumberingAfterBreak="0">
    <w:nsid w:val="73B71019"/>
    <w:multiLevelType w:val="hybridMultilevel"/>
    <w:tmpl w:val="92EE4A34"/>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44" w15:restartNumberingAfterBreak="0">
    <w:nsid w:val="7421617A"/>
    <w:multiLevelType w:val="hybridMultilevel"/>
    <w:tmpl w:val="EB50E24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5" w15:restartNumberingAfterBreak="0">
    <w:nsid w:val="75923786"/>
    <w:multiLevelType w:val="hybridMultilevel"/>
    <w:tmpl w:val="93DC01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6" w15:restartNumberingAfterBreak="0">
    <w:nsid w:val="759D64FD"/>
    <w:multiLevelType w:val="hybridMultilevel"/>
    <w:tmpl w:val="A64E75E2"/>
    <w:lvl w:ilvl="0" w:tplc="FECC7D6C">
      <w:start w:val="1"/>
      <w:numFmt w:val="lowerLetter"/>
      <w:lvlText w:val="%1."/>
      <w:lvlJc w:val="left"/>
      <w:pPr>
        <w:ind w:left="1571" w:hanging="360"/>
      </w:pPr>
      <w:rPr>
        <w:b w:val="0"/>
        <w:sz w:val="22"/>
        <w:szCs w:val="22"/>
        <w:vertAlign w:val="baseline"/>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47" w15:restartNumberingAfterBreak="0">
    <w:nsid w:val="76D2DBDB"/>
    <w:multiLevelType w:val="hybridMultilevel"/>
    <w:tmpl w:val="FFFFFFFF"/>
    <w:lvl w:ilvl="0" w:tplc="E00E3B50">
      <w:start w:val="1"/>
      <w:numFmt w:val="decimal"/>
      <w:lvlText w:val="%1."/>
      <w:lvlJc w:val="left"/>
      <w:pPr>
        <w:ind w:left="720" w:hanging="360"/>
      </w:pPr>
    </w:lvl>
    <w:lvl w:ilvl="1" w:tplc="F8963922">
      <w:start w:val="1"/>
      <w:numFmt w:val="lowerRoman"/>
      <w:lvlText w:val="%2)"/>
      <w:lvlJc w:val="right"/>
      <w:pPr>
        <w:ind w:left="1440" w:hanging="360"/>
      </w:pPr>
    </w:lvl>
    <w:lvl w:ilvl="2" w:tplc="46464996">
      <w:start w:val="1"/>
      <w:numFmt w:val="lowerRoman"/>
      <w:lvlText w:val="%3."/>
      <w:lvlJc w:val="right"/>
      <w:pPr>
        <w:ind w:left="2160" w:hanging="180"/>
      </w:pPr>
    </w:lvl>
    <w:lvl w:ilvl="3" w:tplc="70F4D4AC">
      <w:start w:val="1"/>
      <w:numFmt w:val="decimal"/>
      <w:lvlText w:val="%4."/>
      <w:lvlJc w:val="left"/>
      <w:pPr>
        <w:ind w:left="2880" w:hanging="360"/>
      </w:pPr>
    </w:lvl>
    <w:lvl w:ilvl="4" w:tplc="7E32C88C">
      <w:start w:val="1"/>
      <w:numFmt w:val="lowerLetter"/>
      <w:lvlText w:val="%5."/>
      <w:lvlJc w:val="left"/>
      <w:pPr>
        <w:ind w:left="3600" w:hanging="360"/>
      </w:pPr>
    </w:lvl>
    <w:lvl w:ilvl="5" w:tplc="3CA02454">
      <w:start w:val="1"/>
      <w:numFmt w:val="lowerRoman"/>
      <w:lvlText w:val="%6."/>
      <w:lvlJc w:val="right"/>
      <w:pPr>
        <w:ind w:left="4320" w:hanging="180"/>
      </w:pPr>
    </w:lvl>
    <w:lvl w:ilvl="6" w:tplc="289C5EC8">
      <w:start w:val="1"/>
      <w:numFmt w:val="decimal"/>
      <w:lvlText w:val="%7."/>
      <w:lvlJc w:val="left"/>
      <w:pPr>
        <w:ind w:left="5040" w:hanging="360"/>
      </w:pPr>
    </w:lvl>
    <w:lvl w:ilvl="7" w:tplc="84CA9BCC">
      <w:start w:val="1"/>
      <w:numFmt w:val="lowerLetter"/>
      <w:lvlText w:val="%8."/>
      <w:lvlJc w:val="left"/>
      <w:pPr>
        <w:ind w:left="5760" w:hanging="360"/>
      </w:pPr>
    </w:lvl>
    <w:lvl w:ilvl="8" w:tplc="8632BA28">
      <w:start w:val="1"/>
      <w:numFmt w:val="lowerRoman"/>
      <w:lvlText w:val="%9."/>
      <w:lvlJc w:val="right"/>
      <w:pPr>
        <w:ind w:left="6480" w:hanging="180"/>
      </w:pPr>
    </w:lvl>
  </w:abstractNum>
  <w:abstractNum w:abstractNumId="148" w15:restartNumberingAfterBreak="0">
    <w:nsid w:val="787B6A13"/>
    <w:multiLevelType w:val="hybridMultilevel"/>
    <w:tmpl w:val="387A013C"/>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49" w15:restartNumberingAfterBreak="0">
    <w:nsid w:val="78DE1ECB"/>
    <w:multiLevelType w:val="hybridMultilevel"/>
    <w:tmpl w:val="CBD414DC"/>
    <w:lvl w:ilvl="0" w:tplc="FFFFFFFF">
      <w:start w:val="1"/>
      <w:numFmt w:val="lowerRoman"/>
      <w:lvlText w:val="%1)"/>
      <w:lvlJc w:val="left"/>
      <w:pPr>
        <w:ind w:left="1069"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0" w15:restartNumberingAfterBreak="0">
    <w:nsid w:val="7A4A329E"/>
    <w:multiLevelType w:val="hybridMultilevel"/>
    <w:tmpl w:val="15B0854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7A73602A"/>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52" w15:restartNumberingAfterBreak="0">
    <w:nsid w:val="7A850A0E"/>
    <w:multiLevelType w:val="hybridMultilevel"/>
    <w:tmpl w:val="F29005D2"/>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3" w15:restartNumberingAfterBreak="0">
    <w:nsid w:val="7B0A767E"/>
    <w:multiLevelType w:val="multilevel"/>
    <w:tmpl w:val="FFFFFFFF"/>
    <w:styleLink w:val="Style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4" w15:restartNumberingAfterBreak="0">
    <w:nsid w:val="7C005C3D"/>
    <w:multiLevelType w:val="hybridMultilevel"/>
    <w:tmpl w:val="50E25A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15:restartNumberingAfterBreak="0">
    <w:nsid w:val="7C0A55C9"/>
    <w:multiLevelType w:val="hybridMultilevel"/>
    <w:tmpl w:val="92EE4A34"/>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56" w15:restartNumberingAfterBreak="0">
    <w:nsid w:val="7DC00995"/>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57" w15:restartNumberingAfterBreak="0">
    <w:nsid w:val="7EED155C"/>
    <w:multiLevelType w:val="hybridMultilevel"/>
    <w:tmpl w:val="4FE8F2B6"/>
    <w:lvl w:ilvl="0" w:tplc="B9709DE8">
      <w:start w:val="1"/>
      <w:numFmt w:val="lowerLetter"/>
      <w:lvlText w:val="%1."/>
      <w:lvlJc w:val="left"/>
      <w:pPr>
        <w:ind w:left="1571" w:hanging="360"/>
      </w:pPr>
      <w:rPr>
        <w:b w:val="0"/>
      </w:rPr>
    </w:lvl>
    <w:lvl w:ilvl="1" w:tplc="ABF8C7E8">
      <w:numFmt w:val="bullet"/>
      <w:lvlText w:val="•"/>
      <w:lvlJc w:val="left"/>
      <w:pPr>
        <w:ind w:left="2291" w:hanging="360"/>
      </w:pPr>
      <w:rPr>
        <w:rFonts w:ascii="Calibri" w:eastAsia="Times New Roman" w:hAnsi="Calibri" w:cs="Calibri"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58" w15:restartNumberingAfterBreak="0">
    <w:nsid w:val="7F3D2CC6"/>
    <w:multiLevelType w:val="hybridMultilevel"/>
    <w:tmpl w:val="AE903BF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3799192">
    <w:abstractNumId w:val="3"/>
  </w:num>
  <w:num w:numId="2" w16cid:durableId="763573555">
    <w:abstractNumId w:val="37"/>
  </w:num>
  <w:num w:numId="3" w16cid:durableId="1864125329">
    <w:abstractNumId w:val="39"/>
  </w:num>
  <w:num w:numId="4" w16cid:durableId="2034115862">
    <w:abstractNumId w:val="11"/>
  </w:num>
  <w:num w:numId="5" w16cid:durableId="1208254040">
    <w:abstractNumId w:val="147"/>
  </w:num>
  <w:num w:numId="6" w16cid:durableId="1789541059">
    <w:abstractNumId w:val="90"/>
  </w:num>
  <w:num w:numId="7" w16cid:durableId="1617444552">
    <w:abstractNumId w:val="55"/>
  </w:num>
  <w:num w:numId="8" w16cid:durableId="839394594">
    <w:abstractNumId w:val="136"/>
  </w:num>
  <w:num w:numId="9" w16cid:durableId="604581671">
    <w:abstractNumId w:val="117"/>
  </w:num>
  <w:num w:numId="10" w16cid:durableId="6781939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1427854">
    <w:abstractNumId w:val="122"/>
    <w:lvlOverride w:ilvl="0">
      <w:startOverride w:val="1"/>
    </w:lvlOverride>
  </w:num>
  <w:num w:numId="12" w16cid:durableId="808518045">
    <w:abstractNumId w:val="28"/>
  </w:num>
  <w:num w:numId="13" w16cid:durableId="3247447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9120730">
    <w:abstractNumId w:val="134"/>
  </w:num>
  <w:num w:numId="15" w16cid:durableId="307168266">
    <w:abstractNumId w:val="121"/>
  </w:num>
  <w:num w:numId="16" w16cid:durableId="2116167960">
    <w:abstractNumId w:val="135"/>
  </w:num>
  <w:num w:numId="17" w16cid:durableId="19011360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65031">
    <w:abstractNumId w:val="133"/>
  </w:num>
  <w:num w:numId="19" w16cid:durableId="1973905025">
    <w:abstractNumId w:val="80"/>
  </w:num>
  <w:num w:numId="20" w16cid:durableId="1027869400">
    <w:abstractNumId w:val="149"/>
  </w:num>
  <w:num w:numId="21" w16cid:durableId="107162251">
    <w:abstractNumId w:val="62"/>
  </w:num>
  <w:num w:numId="22" w16cid:durableId="16539723">
    <w:abstractNumId w:val="153"/>
  </w:num>
  <w:num w:numId="23" w16cid:durableId="171262851">
    <w:abstractNumId w:val="1"/>
  </w:num>
  <w:num w:numId="24" w16cid:durableId="1108742721">
    <w:abstractNumId w:val="36"/>
    <w:lvlOverride w:ilvl="0">
      <w:startOverride w:val="1"/>
    </w:lvlOverride>
  </w:num>
  <w:num w:numId="25" w16cid:durableId="1816608328">
    <w:abstractNumId w:val="36"/>
    <w:lvlOverride w:ilvl="0">
      <w:startOverride w:val="1"/>
    </w:lvlOverride>
  </w:num>
  <w:num w:numId="26" w16cid:durableId="324480847">
    <w:abstractNumId w:val="154"/>
  </w:num>
  <w:num w:numId="27" w16cid:durableId="1420755328">
    <w:abstractNumId w:val="87"/>
  </w:num>
  <w:num w:numId="28" w16cid:durableId="728193249">
    <w:abstractNumId w:val="145"/>
  </w:num>
  <w:num w:numId="29" w16cid:durableId="1625186764">
    <w:abstractNumId w:val="120"/>
  </w:num>
  <w:num w:numId="30" w16cid:durableId="1980647192">
    <w:abstractNumId w:val="144"/>
  </w:num>
  <w:num w:numId="31" w16cid:durableId="966474327">
    <w:abstractNumId w:val="54"/>
  </w:num>
  <w:num w:numId="32" w16cid:durableId="59402419">
    <w:abstractNumId w:val="149"/>
    <w:lvlOverride w:ilvl="0">
      <w:startOverride w:val="1"/>
    </w:lvlOverride>
  </w:num>
  <w:num w:numId="33" w16cid:durableId="220755704">
    <w:abstractNumId w:val="111"/>
  </w:num>
  <w:num w:numId="34" w16cid:durableId="220488230">
    <w:abstractNumId w:val="139"/>
  </w:num>
  <w:num w:numId="35" w16cid:durableId="1605191664">
    <w:abstractNumId w:val="107"/>
  </w:num>
  <w:num w:numId="36" w16cid:durableId="1059863186">
    <w:abstractNumId w:val="2"/>
  </w:num>
  <w:num w:numId="37" w16cid:durableId="1726030202">
    <w:abstractNumId w:val="149"/>
    <w:lvlOverride w:ilvl="0">
      <w:startOverride w:val="1"/>
    </w:lvlOverride>
  </w:num>
  <w:num w:numId="38" w16cid:durableId="1747918242">
    <w:abstractNumId w:val="149"/>
    <w:lvlOverride w:ilvl="0">
      <w:startOverride w:val="1"/>
    </w:lvlOverride>
  </w:num>
  <w:num w:numId="39" w16cid:durableId="277642164">
    <w:abstractNumId w:val="30"/>
  </w:num>
  <w:num w:numId="40" w16cid:durableId="1068188390">
    <w:abstractNumId w:val="138"/>
  </w:num>
  <w:num w:numId="41" w16cid:durableId="844366273">
    <w:abstractNumId w:val="149"/>
    <w:lvlOverride w:ilvl="0">
      <w:startOverride w:val="1"/>
    </w:lvlOverride>
  </w:num>
  <w:num w:numId="42" w16cid:durableId="488908364">
    <w:abstractNumId w:val="88"/>
  </w:num>
  <w:num w:numId="43" w16cid:durableId="84225835">
    <w:abstractNumId w:val="0"/>
  </w:num>
  <w:num w:numId="44" w16cid:durableId="1991904374">
    <w:abstractNumId w:val="140"/>
  </w:num>
  <w:num w:numId="45" w16cid:durableId="966591024">
    <w:abstractNumId w:val="98"/>
  </w:num>
  <w:num w:numId="46" w16cid:durableId="1852143587">
    <w:abstractNumId w:val="64"/>
  </w:num>
  <w:num w:numId="47" w16cid:durableId="1939285519">
    <w:abstractNumId w:val="110"/>
  </w:num>
  <w:num w:numId="48" w16cid:durableId="1112171221">
    <w:abstractNumId w:val="149"/>
    <w:lvlOverride w:ilvl="0">
      <w:startOverride w:val="1"/>
    </w:lvlOverride>
  </w:num>
  <w:num w:numId="49" w16cid:durableId="1027296066">
    <w:abstractNumId w:val="8"/>
  </w:num>
  <w:num w:numId="50" w16cid:durableId="83260457">
    <w:abstractNumId w:val="148"/>
  </w:num>
  <w:num w:numId="51" w16cid:durableId="142896188">
    <w:abstractNumId w:val="4"/>
  </w:num>
  <w:num w:numId="52" w16cid:durableId="936449613">
    <w:abstractNumId w:val="33"/>
  </w:num>
  <w:num w:numId="53" w16cid:durableId="1979262144">
    <w:abstractNumId w:val="6"/>
  </w:num>
  <w:num w:numId="54" w16cid:durableId="644512152">
    <w:abstractNumId w:val="60"/>
  </w:num>
  <w:num w:numId="55" w16cid:durableId="1358653697">
    <w:abstractNumId w:val="96"/>
  </w:num>
  <w:num w:numId="56" w16cid:durableId="1079520456">
    <w:abstractNumId w:val="26"/>
  </w:num>
  <w:num w:numId="57" w16cid:durableId="1248466954">
    <w:abstractNumId w:val="46"/>
  </w:num>
  <w:num w:numId="58" w16cid:durableId="1649045016">
    <w:abstractNumId w:val="24"/>
  </w:num>
  <w:num w:numId="59" w16cid:durableId="146898460">
    <w:abstractNumId w:val="100"/>
  </w:num>
  <w:num w:numId="60" w16cid:durableId="987049055">
    <w:abstractNumId w:val="47"/>
  </w:num>
  <w:num w:numId="61" w16cid:durableId="1866747858">
    <w:abstractNumId w:val="14"/>
  </w:num>
  <w:num w:numId="62" w16cid:durableId="1820337979">
    <w:abstractNumId w:val="9"/>
  </w:num>
  <w:num w:numId="63" w16cid:durableId="282467424">
    <w:abstractNumId w:val="112"/>
  </w:num>
  <w:num w:numId="64" w16cid:durableId="287975509">
    <w:abstractNumId w:val="141"/>
  </w:num>
  <w:num w:numId="65" w16cid:durableId="930163320">
    <w:abstractNumId w:val="142"/>
  </w:num>
  <w:num w:numId="66" w16cid:durableId="662396838">
    <w:abstractNumId w:val="53"/>
  </w:num>
  <w:num w:numId="67" w16cid:durableId="2027517824">
    <w:abstractNumId w:val="97"/>
  </w:num>
  <w:num w:numId="68" w16cid:durableId="1649631905">
    <w:abstractNumId w:val="23"/>
  </w:num>
  <w:num w:numId="69" w16cid:durableId="1723673717">
    <w:abstractNumId w:val="77"/>
  </w:num>
  <w:num w:numId="70" w16cid:durableId="1488787914">
    <w:abstractNumId w:val="158"/>
  </w:num>
  <w:num w:numId="71" w16cid:durableId="1048064570">
    <w:abstractNumId w:val="67"/>
  </w:num>
  <w:num w:numId="72" w16cid:durableId="559249003">
    <w:abstractNumId w:val="129"/>
  </w:num>
  <w:num w:numId="73" w16cid:durableId="217908651">
    <w:abstractNumId w:val="114"/>
  </w:num>
  <w:num w:numId="74" w16cid:durableId="2051682798">
    <w:abstractNumId w:val="42"/>
  </w:num>
  <w:num w:numId="75" w16cid:durableId="543374116">
    <w:abstractNumId w:val="45"/>
  </w:num>
  <w:num w:numId="76" w16cid:durableId="1296446011">
    <w:abstractNumId w:val="124"/>
  </w:num>
  <w:num w:numId="77" w16cid:durableId="619721097">
    <w:abstractNumId w:val="93"/>
  </w:num>
  <w:num w:numId="78" w16cid:durableId="557319831">
    <w:abstractNumId w:val="73"/>
  </w:num>
  <w:num w:numId="79" w16cid:durableId="1000499269">
    <w:abstractNumId w:val="17"/>
  </w:num>
  <w:num w:numId="80" w16cid:durableId="1354962636">
    <w:abstractNumId w:val="51"/>
  </w:num>
  <w:num w:numId="81" w16cid:durableId="968898362">
    <w:abstractNumId w:val="126"/>
  </w:num>
  <w:num w:numId="82" w16cid:durableId="1146698441">
    <w:abstractNumId w:val="56"/>
  </w:num>
  <w:num w:numId="83" w16cid:durableId="724067076">
    <w:abstractNumId w:val="106"/>
  </w:num>
  <w:num w:numId="84" w16cid:durableId="403179">
    <w:abstractNumId w:val="128"/>
  </w:num>
  <w:num w:numId="85" w16cid:durableId="1885604340">
    <w:abstractNumId w:val="61"/>
  </w:num>
  <w:num w:numId="86" w16cid:durableId="168570346">
    <w:abstractNumId w:val="78"/>
  </w:num>
  <w:num w:numId="87" w16cid:durableId="98264281">
    <w:abstractNumId w:val="108"/>
  </w:num>
  <w:num w:numId="88" w16cid:durableId="1923637806">
    <w:abstractNumId w:val="34"/>
  </w:num>
  <w:num w:numId="89" w16cid:durableId="73938483">
    <w:abstractNumId w:val="38"/>
  </w:num>
  <w:num w:numId="90" w16cid:durableId="1397314870">
    <w:abstractNumId w:val="16"/>
  </w:num>
  <w:num w:numId="91" w16cid:durableId="1811049967">
    <w:abstractNumId w:val="89"/>
  </w:num>
  <w:num w:numId="92" w16cid:durableId="1780182571">
    <w:abstractNumId w:val="27"/>
  </w:num>
  <w:num w:numId="93" w16cid:durableId="1027634300">
    <w:abstractNumId w:val="118"/>
  </w:num>
  <w:num w:numId="94" w16cid:durableId="1646812482">
    <w:abstractNumId w:val="15"/>
  </w:num>
  <w:num w:numId="95" w16cid:durableId="1831864169">
    <w:abstractNumId w:val="131"/>
  </w:num>
  <w:num w:numId="96" w16cid:durableId="470053927">
    <w:abstractNumId w:val="31"/>
  </w:num>
  <w:num w:numId="97" w16cid:durableId="2138062090">
    <w:abstractNumId w:val="113"/>
  </w:num>
  <w:num w:numId="98" w16cid:durableId="1353415590">
    <w:abstractNumId w:val="127"/>
  </w:num>
  <w:num w:numId="99" w16cid:durableId="84499753">
    <w:abstractNumId w:val="143"/>
  </w:num>
  <w:num w:numId="100" w16cid:durableId="2031956345">
    <w:abstractNumId w:val="35"/>
  </w:num>
  <w:num w:numId="101" w16cid:durableId="1246888302">
    <w:abstractNumId w:val="75"/>
  </w:num>
  <w:num w:numId="102" w16cid:durableId="1765879368">
    <w:abstractNumId w:val="71"/>
  </w:num>
  <w:num w:numId="103" w16cid:durableId="1868717498">
    <w:abstractNumId w:val="32"/>
  </w:num>
  <w:num w:numId="104" w16cid:durableId="2129003400">
    <w:abstractNumId w:val="52"/>
  </w:num>
  <w:num w:numId="105" w16cid:durableId="307981798">
    <w:abstractNumId w:val="82"/>
  </w:num>
  <w:num w:numId="106" w16cid:durableId="2025479145">
    <w:abstractNumId w:val="5"/>
  </w:num>
  <w:num w:numId="107" w16cid:durableId="813911432">
    <w:abstractNumId w:val="63"/>
  </w:num>
  <w:num w:numId="108" w16cid:durableId="7829359">
    <w:abstractNumId w:val="150"/>
  </w:num>
  <w:num w:numId="109" w16cid:durableId="52169457">
    <w:abstractNumId w:val="44"/>
  </w:num>
  <w:num w:numId="110" w16cid:durableId="151607147">
    <w:abstractNumId w:val="132"/>
  </w:num>
  <w:num w:numId="111" w16cid:durableId="394594358">
    <w:abstractNumId w:val="22"/>
  </w:num>
  <w:num w:numId="112" w16cid:durableId="755782576">
    <w:abstractNumId w:val="137"/>
  </w:num>
  <w:num w:numId="113" w16cid:durableId="153498869">
    <w:abstractNumId w:val="81"/>
  </w:num>
  <w:num w:numId="114" w16cid:durableId="1477991235">
    <w:abstractNumId w:val="83"/>
  </w:num>
  <w:num w:numId="115" w16cid:durableId="915365103">
    <w:abstractNumId w:val="7"/>
  </w:num>
  <w:num w:numId="116" w16cid:durableId="204832320">
    <w:abstractNumId w:val="50"/>
  </w:num>
  <w:num w:numId="117" w16cid:durableId="120806461">
    <w:abstractNumId w:val="79"/>
  </w:num>
  <w:num w:numId="118" w16cid:durableId="2032686533">
    <w:abstractNumId w:val="70"/>
  </w:num>
  <w:num w:numId="119" w16cid:durableId="928543108">
    <w:abstractNumId w:val="58"/>
  </w:num>
  <w:num w:numId="120" w16cid:durableId="231351061">
    <w:abstractNumId w:val="105"/>
  </w:num>
  <w:num w:numId="121" w16cid:durableId="1035616526">
    <w:abstractNumId w:val="102"/>
  </w:num>
  <w:num w:numId="122" w16cid:durableId="1379816245">
    <w:abstractNumId w:val="65"/>
  </w:num>
  <w:num w:numId="123" w16cid:durableId="1796749158">
    <w:abstractNumId w:val="48"/>
  </w:num>
  <w:num w:numId="124" w16cid:durableId="875430022">
    <w:abstractNumId w:val="74"/>
  </w:num>
  <w:num w:numId="125" w16cid:durableId="1614435197">
    <w:abstractNumId w:val="25"/>
  </w:num>
  <w:num w:numId="126" w16cid:durableId="204177077">
    <w:abstractNumId w:val="104"/>
  </w:num>
  <w:num w:numId="127" w16cid:durableId="1465199831">
    <w:abstractNumId w:val="119"/>
  </w:num>
  <w:num w:numId="128" w16cid:durableId="841433571">
    <w:abstractNumId w:val="101"/>
  </w:num>
  <w:num w:numId="129" w16cid:durableId="2027511839">
    <w:abstractNumId w:val="84"/>
  </w:num>
  <w:num w:numId="130" w16cid:durableId="1452626561">
    <w:abstractNumId w:val="94"/>
  </w:num>
  <w:num w:numId="131" w16cid:durableId="1705132078">
    <w:abstractNumId w:val="57"/>
  </w:num>
  <w:num w:numId="132" w16cid:durableId="486214447">
    <w:abstractNumId w:val="152"/>
  </w:num>
  <w:num w:numId="133" w16cid:durableId="987251021">
    <w:abstractNumId w:val="18"/>
  </w:num>
  <w:num w:numId="134" w16cid:durableId="1991857678">
    <w:abstractNumId w:val="95"/>
  </w:num>
  <w:num w:numId="135" w16cid:durableId="947617623">
    <w:abstractNumId w:val="125"/>
  </w:num>
  <w:num w:numId="136" w16cid:durableId="268204973">
    <w:abstractNumId w:val="151"/>
  </w:num>
  <w:num w:numId="137" w16cid:durableId="20784657">
    <w:abstractNumId w:val="21"/>
  </w:num>
  <w:num w:numId="138" w16cid:durableId="24214100">
    <w:abstractNumId w:val="86"/>
  </w:num>
  <w:num w:numId="139" w16cid:durableId="744843575">
    <w:abstractNumId w:val="59"/>
  </w:num>
  <w:num w:numId="140" w16cid:durableId="1108626794">
    <w:abstractNumId w:val="156"/>
  </w:num>
  <w:num w:numId="141" w16cid:durableId="1837381624">
    <w:abstractNumId w:val="92"/>
  </w:num>
  <w:num w:numId="142" w16cid:durableId="663171242">
    <w:abstractNumId w:val="49"/>
  </w:num>
  <w:num w:numId="143" w16cid:durableId="1260793560">
    <w:abstractNumId w:val="41"/>
  </w:num>
  <w:num w:numId="144" w16cid:durableId="248003456">
    <w:abstractNumId w:val="115"/>
  </w:num>
  <w:num w:numId="145" w16cid:durableId="1029063050">
    <w:abstractNumId w:val="157"/>
  </w:num>
  <w:num w:numId="146" w16cid:durableId="841773753">
    <w:abstractNumId w:val="68"/>
  </w:num>
  <w:num w:numId="147" w16cid:durableId="1234001032">
    <w:abstractNumId w:val="103"/>
  </w:num>
  <w:num w:numId="148" w16cid:durableId="1808083947">
    <w:abstractNumId w:val="20"/>
  </w:num>
  <w:num w:numId="149" w16cid:durableId="708409756">
    <w:abstractNumId w:val="69"/>
  </w:num>
  <w:num w:numId="150" w16cid:durableId="122386425">
    <w:abstractNumId w:val="10"/>
  </w:num>
  <w:num w:numId="151" w16cid:durableId="490759675">
    <w:abstractNumId w:val="91"/>
  </w:num>
  <w:num w:numId="152" w16cid:durableId="629090236">
    <w:abstractNumId w:val="66"/>
  </w:num>
  <w:num w:numId="153" w16cid:durableId="1027173856">
    <w:abstractNumId w:val="12"/>
  </w:num>
  <w:num w:numId="154" w16cid:durableId="1371761508">
    <w:abstractNumId w:val="13"/>
  </w:num>
  <w:num w:numId="155" w16cid:durableId="148834412">
    <w:abstractNumId w:val="146"/>
  </w:num>
  <w:num w:numId="156" w16cid:durableId="72315497">
    <w:abstractNumId w:val="72"/>
  </w:num>
  <w:num w:numId="157" w16cid:durableId="354698002">
    <w:abstractNumId w:val="130"/>
  </w:num>
  <w:num w:numId="158" w16cid:durableId="1761875056">
    <w:abstractNumId w:val="85"/>
  </w:num>
  <w:num w:numId="159" w16cid:durableId="1118135993">
    <w:abstractNumId w:val="116"/>
  </w:num>
  <w:num w:numId="160" w16cid:durableId="652830038">
    <w:abstractNumId w:val="43"/>
  </w:num>
  <w:num w:numId="161" w16cid:durableId="1413232726">
    <w:abstractNumId w:val="29"/>
  </w:num>
  <w:num w:numId="162" w16cid:durableId="123697556">
    <w:abstractNumId w:val="36"/>
    <w:lvlOverride w:ilvl="0">
      <w:startOverride w:val="1"/>
    </w:lvlOverride>
  </w:num>
  <w:num w:numId="163" w16cid:durableId="2034988957">
    <w:abstractNumId w:val="99"/>
  </w:num>
  <w:num w:numId="164" w16cid:durableId="769158038">
    <w:abstractNumId w:val="36"/>
    <w:lvlOverride w:ilvl="0">
      <w:startOverride w:val="1"/>
    </w:lvlOverride>
  </w:num>
  <w:num w:numId="165" w16cid:durableId="990400776">
    <w:abstractNumId w:val="109"/>
  </w:num>
  <w:num w:numId="166" w16cid:durableId="2056274979">
    <w:abstractNumId w:val="36"/>
    <w:lvlOverride w:ilvl="0">
      <w:startOverride w:val="1"/>
    </w:lvlOverride>
  </w:num>
  <w:num w:numId="167" w16cid:durableId="1905800158">
    <w:abstractNumId w:val="155"/>
  </w:num>
  <w:num w:numId="168" w16cid:durableId="707531301">
    <w:abstractNumId w:val="36"/>
    <w:lvlOverride w:ilvl="0">
      <w:startOverride w:val="1"/>
    </w:lvlOverride>
  </w:num>
  <w:num w:numId="169" w16cid:durableId="1330788906">
    <w:abstractNumId w:val="123"/>
  </w:num>
  <w:numIdMacAtCleanup w:val="1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nny Coleman-Walker">
    <w15:presenceInfo w15:providerId="AD" w15:userId="S::jenny.coleman-walker@abuseincare.org.nz::790362eb-f9f2-438f-9327-b93fd8d4563d"/>
  </w15:person>
  <w15:person w15:author="Jody Watson">
    <w15:presenceInfo w15:providerId="AD" w15:userId="S-1-5-21-2022847102-614610241-1560899681-118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A4"/>
    <w:rsid w:val="00000025"/>
    <w:rsid w:val="00000039"/>
    <w:rsid w:val="000001A1"/>
    <w:rsid w:val="000001B9"/>
    <w:rsid w:val="000001BA"/>
    <w:rsid w:val="00000294"/>
    <w:rsid w:val="000002A3"/>
    <w:rsid w:val="000002FE"/>
    <w:rsid w:val="0000038E"/>
    <w:rsid w:val="0000039E"/>
    <w:rsid w:val="00000419"/>
    <w:rsid w:val="00000516"/>
    <w:rsid w:val="000005A2"/>
    <w:rsid w:val="000006F4"/>
    <w:rsid w:val="000006F7"/>
    <w:rsid w:val="00000787"/>
    <w:rsid w:val="000007D5"/>
    <w:rsid w:val="00000835"/>
    <w:rsid w:val="000008BA"/>
    <w:rsid w:val="000009B8"/>
    <w:rsid w:val="00000A1A"/>
    <w:rsid w:val="00000A61"/>
    <w:rsid w:val="00000B01"/>
    <w:rsid w:val="00000B3B"/>
    <w:rsid w:val="00000C64"/>
    <w:rsid w:val="00000C7F"/>
    <w:rsid w:val="00000CE9"/>
    <w:rsid w:val="00000D06"/>
    <w:rsid w:val="00000D1F"/>
    <w:rsid w:val="00000D42"/>
    <w:rsid w:val="00000D62"/>
    <w:rsid w:val="00000D74"/>
    <w:rsid w:val="00000DB7"/>
    <w:rsid w:val="00000E52"/>
    <w:rsid w:val="00000EB4"/>
    <w:rsid w:val="00000EFB"/>
    <w:rsid w:val="00000FF9"/>
    <w:rsid w:val="00001118"/>
    <w:rsid w:val="00001144"/>
    <w:rsid w:val="0000114A"/>
    <w:rsid w:val="000011EC"/>
    <w:rsid w:val="00001255"/>
    <w:rsid w:val="0000128F"/>
    <w:rsid w:val="00001295"/>
    <w:rsid w:val="000012E6"/>
    <w:rsid w:val="00001352"/>
    <w:rsid w:val="0000136E"/>
    <w:rsid w:val="00001436"/>
    <w:rsid w:val="000014CD"/>
    <w:rsid w:val="00001527"/>
    <w:rsid w:val="00001540"/>
    <w:rsid w:val="00001545"/>
    <w:rsid w:val="00001669"/>
    <w:rsid w:val="0000167B"/>
    <w:rsid w:val="0000168C"/>
    <w:rsid w:val="000017EC"/>
    <w:rsid w:val="00001819"/>
    <w:rsid w:val="00001880"/>
    <w:rsid w:val="000018A3"/>
    <w:rsid w:val="000018B4"/>
    <w:rsid w:val="000018DE"/>
    <w:rsid w:val="000018EC"/>
    <w:rsid w:val="000019C0"/>
    <w:rsid w:val="00001A0C"/>
    <w:rsid w:val="00001A3B"/>
    <w:rsid w:val="00001B29"/>
    <w:rsid w:val="00001B2D"/>
    <w:rsid w:val="00001B55"/>
    <w:rsid w:val="00001B8B"/>
    <w:rsid w:val="00001BE7"/>
    <w:rsid w:val="00001C67"/>
    <w:rsid w:val="00001C93"/>
    <w:rsid w:val="00001CFB"/>
    <w:rsid w:val="00001D79"/>
    <w:rsid w:val="00001DAE"/>
    <w:rsid w:val="00001DB0"/>
    <w:rsid w:val="00001DC0"/>
    <w:rsid w:val="00001E23"/>
    <w:rsid w:val="00001E61"/>
    <w:rsid w:val="00001F26"/>
    <w:rsid w:val="00001FB1"/>
    <w:rsid w:val="00001FC5"/>
    <w:rsid w:val="00001FD6"/>
    <w:rsid w:val="00001FFA"/>
    <w:rsid w:val="000020DD"/>
    <w:rsid w:val="000020DF"/>
    <w:rsid w:val="0000217B"/>
    <w:rsid w:val="00002196"/>
    <w:rsid w:val="000021E6"/>
    <w:rsid w:val="00002271"/>
    <w:rsid w:val="0000228C"/>
    <w:rsid w:val="000022B0"/>
    <w:rsid w:val="0000239B"/>
    <w:rsid w:val="000023B1"/>
    <w:rsid w:val="000023E8"/>
    <w:rsid w:val="0000243F"/>
    <w:rsid w:val="0000288E"/>
    <w:rsid w:val="0000289C"/>
    <w:rsid w:val="000029D9"/>
    <w:rsid w:val="00002B17"/>
    <w:rsid w:val="00002B2E"/>
    <w:rsid w:val="00002B34"/>
    <w:rsid w:val="00002BE5"/>
    <w:rsid w:val="00002C93"/>
    <w:rsid w:val="00002D94"/>
    <w:rsid w:val="00002E20"/>
    <w:rsid w:val="00002EA0"/>
    <w:rsid w:val="00002EAF"/>
    <w:rsid w:val="00002EE5"/>
    <w:rsid w:val="00002F26"/>
    <w:rsid w:val="00002F7F"/>
    <w:rsid w:val="00002FD8"/>
    <w:rsid w:val="00002FE2"/>
    <w:rsid w:val="00003003"/>
    <w:rsid w:val="00003032"/>
    <w:rsid w:val="0000303B"/>
    <w:rsid w:val="0000306D"/>
    <w:rsid w:val="00003088"/>
    <w:rsid w:val="000030FC"/>
    <w:rsid w:val="00003106"/>
    <w:rsid w:val="000031B2"/>
    <w:rsid w:val="000031BF"/>
    <w:rsid w:val="000031E5"/>
    <w:rsid w:val="00003208"/>
    <w:rsid w:val="00003217"/>
    <w:rsid w:val="0000326B"/>
    <w:rsid w:val="00003436"/>
    <w:rsid w:val="0000344D"/>
    <w:rsid w:val="000034A2"/>
    <w:rsid w:val="00003563"/>
    <w:rsid w:val="00003601"/>
    <w:rsid w:val="00003656"/>
    <w:rsid w:val="000038BD"/>
    <w:rsid w:val="000038CA"/>
    <w:rsid w:val="000038D6"/>
    <w:rsid w:val="00003914"/>
    <w:rsid w:val="0000393C"/>
    <w:rsid w:val="000039A8"/>
    <w:rsid w:val="00003A15"/>
    <w:rsid w:val="00003A53"/>
    <w:rsid w:val="00003A89"/>
    <w:rsid w:val="00003A97"/>
    <w:rsid w:val="00003AA4"/>
    <w:rsid w:val="00003AAF"/>
    <w:rsid w:val="00003B46"/>
    <w:rsid w:val="00003BF5"/>
    <w:rsid w:val="00003C59"/>
    <w:rsid w:val="00003CE6"/>
    <w:rsid w:val="00003D1F"/>
    <w:rsid w:val="00003D45"/>
    <w:rsid w:val="00003DDC"/>
    <w:rsid w:val="00003E5B"/>
    <w:rsid w:val="00003EF4"/>
    <w:rsid w:val="00003F28"/>
    <w:rsid w:val="00003F80"/>
    <w:rsid w:val="00003F84"/>
    <w:rsid w:val="0000403B"/>
    <w:rsid w:val="000040F4"/>
    <w:rsid w:val="00004179"/>
    <w:rsid w:val="000042DD"/>
    <w:rsid w:val="000043A6"/>
    <w:rsid w:val="000043C6"/>
    <w:rsid w:val="00004489"/>
    <w:rsid w:val="000044C3"/>
    <w:rsid w:val="000044E3"/>
    <w:rsid w:val="000044FF"/>
    <w:rsid w:val="00004541"/>
    <w:rsid w:val="00004641"/>
    <w:rsid w:val="0000467B"/>
    <w:rsid w:val="000047F2"/>
    <w:rsid w:val="0000480F"/>
    <w:rsid w:val="00004870"/>
    <w:rsid w:val="000048BD"/>
    <w:rsid w:val="0000493A"/>
    <w:rsid w:val="00004A46"/>
    <w:rsid w:val="00004A69"/>
    <w:rsid w:val="00004B0C"/>
    <w:rsid w:val="00004B55"/>
    <w:rsid w:val="00004C41"/>
    <w:rsid w:val="00004C52"/>
    <w:rsid w:val="00004C65"/>
    <w:rsid w:val="00004DC1"/>
    <w:rsid w:val="00004DF1"/>
    <w:rsid w:val="00004DF8"/>
    <w:rsid w:val="00004DFA"/>
    <w:rsid w:val="00004E37"/>
    <w:rsid w:val="00004E52"/>
    <w:rsid w:val="00004ECC"/>
    <w:rsid w:val="00004F2C"/>
    <w:rsid w:val="00005036"/>
    <w:rsid w:val="00005083"/>
    <w:rsid w:val="000050D8"/>
    <w:rsid w:val="000050ED"/>
    <w:rsid w:val="000050F1"/>
    <w:rsid w:val="00005158"/>
    <w:rsid w:val="00005217"/>
    <w:rsid w:val="00005239"/>
    <w:rsid w:val="00005261"/>
    <w:rsid w:val="0000534F"/>
    <w:rsid w:val="000053CA"/>
    <w:rsid w:val="00005420"/>
    <w:rsid w:val="00005492"/>
    <w:rsid w:val="000054A9"/>
    <w:rsid w:val="000054D0"/>
    <w:rsid w:val="0000557C"/>
    <w:rsid w:val="000055C0"/>
    <w:rsid w:val="000055CE"/>
    <w:rsid w:val="0000560B"/>
    <w:rsid w:val="00005773"/>
    <w:rsid w:val="00005819"/>
    <w:rsid w:val="0000581E"/>
    <w:rsid w:val="00005856"/>
    <w:rsid w:val="00005897"/>
    <w:rsid w:val="000058B7"/>
    <w:rsid w:val="00005924"/>
    <w:rsid w:val="00005940"/>
    <w:rsid w:val="00005959"/>
    <w:rsid w:val="000059C0"/>
    <w:rsid w:val="00005A47"/>
    <w:rsid w:val="00005B19"/>
    <w:rsid w:val="00005B27"/>
    <w:rsid w:val="00005C47"/>
    <w:rsid w:val="00005CDE"/>
    <w:rsid w:val="00005D2B"/>
    <w:rsid w:val="00005D94"/>
    <w:rsid w:val="00005E04"/>
    <w:rsid w:val="00005E3C"/>
    <w:rsid w:val="00005E59"/>
    <w:rsid w:val="00005E95"/>
    <w:rsid w:val="00005EB0"/>
    <w:rsid w:val="0000614C"/>
    <w:rsid w:val="00006180"/>
    <w:rsid w:val="000061A3"/>
    <w:rsid w:val="000061DA"/>
    <w:rsid w:val="00006243"/>
    <w:rsid w:val="00006275"/>
    <w:rsid w:val="000062A8"/>
    <w:rsid w:val="00006329"/>
    <w:rsid w:val="00006345"/>
    <w:rsid w:val="00006388"/>
    <w:rsid w:val="000063E2"/>
    <w:rsid w:val="00006419"/>
    <w:rsid w:val="00006463"/>
    <w:rsid w:val="00006522"/>
    <w:rsid w:val="00006538"/>
    <w:rsid w:val="00006637"/>
    <w:rsid w:val="0000672F"/>
    <w:rsid w:val="00006776"/>
    <w:rsid w:val="00006830"/>
    <w:rsid w:val="00006868"/>
    <w:rsid w:val="000068B1"/>
    <w:rsid w:val="000068BE"/>
    <w:rsid w:val="00006A09"/>
    <w:rsid w:val="00006A1B"/>
    <w:rsid w:val="00006AC4"/>
    <w:rsid w:val="00006B26"/>
    <w:rsid w:val="00006B4D"/>
    <w:rsid w:val="00006BE2"/>
    <w:rsid w:val="00006BE7"/>
    <w:rsid w:val="00006C9C"/>
    <w:rsid w:val="00006DDB"/>
    <w:rsid w:val="00006E0D"/>
    <w:rsid w:val="00006E42"/>
    <w:rsid w:val="00006EBB"/>
    <w:rsid w:val="00006F3F"/>
    <w:rsid w:val="00006F6F"/>
    <w:rsid w:val="00006F85"/>
    <w:rsid w:val="00006FDD"/>
    <w:rsid w:val="0000704D"/>
    <w:rsid w:val="000071AD"/>
    <w:rsid w:val="00007255"/>
    <w:rsid w:val="00007293"/>
    <w:rsid w:val="000072C8"/>
    <w:rsid w:val="00007383"/>
    <w:rsid w:val="00007384"/>
    <w:rsid w:val="000073CC"/>
    <w:rsid w:val="0000757C"/>
    <w:rsid w:val="000075F6"/>
    <w:rsid w:val="0000770D"/>
    <w:rsid w:val="00007807"/>
    <w:rsid w:val="00007827"/>
    <w:rsid w:val="000078C9"/>
    <w:rsid w:val="00007A02"/>
    <w:rsid w:val="00007A58"/>
    <w:rsid w:val="00007A97"/>
    <w:rsid w:val="00007AF3"/>
    <w:rsid w:val="00007C57"/>
    <w:rsid w:val="00007D99"/>
    <w:rsid w:val="00007E28"/>
    <w:rsid w:val="00007E59"/>
    <w:rsid w:val="00007F16"/>
    <w:rsid w:val="00007FA9"/>
    <w:rsid w:val="00007FF6"/>
    <w:rsid w:val="00010060"/>
    <w:rsid w:val="00010068"/>
    <w:rsid w:val="000101A3"/>
    <w:rsid w:val="0001022F"/>
    <w:rsid w:val="0001023B"/>
    <w:rsid w:val="0001027E"/>
    <w:rsid w:val="0001029A"/>
    <w:rsid w:val="000102D4"/>
    <w:rsid w:val="00010372"/>
    <w:rsid w:val="000103C1"/>
    <w:rsid w:val="000103D6"/>
    <w:rsid w:val="0001042E"/>
    <w:rsid w:val="00010436"/>
    <w:rsid w:val="00010465"/>
    <w:rsid w:val="00010563"/>
    <w:rsid w:val="00010639"/>
    <w:rsid w:val="0001063D"/>
    <w:rsid w:val="00010721"/>
    <w:rsid w:val="00010777"/>
    <w:rsid w:val="0001078B"/>
    <w:rsid w:val="00010824"/>
    <w:rsid w:val="00010865"/>
    <w:rsid w:val="0001086D"/>
    <w:rsid w:val="000108B1"/>
    <w:rsid w:val="00010921"/>
    <w:rsid w:val="00010922"/>
    <w:rsid w:val="000109F9"/>
    <w:rsid w:val="00010A45"/>
    <w:rsid w:val="00010B6E"/>
    <w:rsid w:val="00010B7B"/>
    <w:rsid w:val="00010C0D"/>
    <w:rsid w:val="00010C25"/>
    <w:rsid w:val="00010CFA"/>
    <w:rsid w:val="00010DAA"/>
    <w:rsid w:val="00010F11"/>
    <w:rsid w:val="00010F6B"/>
    <w:rsid w:val="00010FBE"/>
    <w:rsid w:val="00011078"/>
    <w:rsid w:val="0001113F"/>
    <w:rsid w:val="000112C0"/>
    <w:rsid w:val="0001131A"/>
    <w:rsid w:val="0001140A"/>
    <w:rsid w:val="0001143C"/>
    <w:rsid w:val="000114FD"/>
    <w:rsid w:val="00011540"/>
    <w:rsid w:val="0001156F"/>
    <w:rsid w:val="000115C0"/>
    <w:rsid w:val="00011639"/>
    <w:rsid w:val="00011675"/>
    <w:rsid w:val="00011676"/>
    <w:rsid w:val="00011678"/>
    <w:rsid w:val="00011679"/>
    <w:rsid w:val="00011691"/>
    <w:rsid w:val="000118F9"/>
    <w:rsid w:val="0001193A"/>
    <w:rsid w:val="00011955"/>
    <w:rsid w:val="00011A51"/>
    <w:rsid w:val="00011A5E"/>
    <w:rsid w:val="00011AAB"/>
    <w:rsid w:val="00011AB5"/>
    <w:rsid w:val="00011B3B"/>
    <w:rsid w:val="00011B58"/>
    <w:rsid w:val="00011BAD"/>
    <w:rsid w:val="00011BC9"/>
    <w:rsid w:val="00011BDD"/>
    <w:rsid w:val="00011C4B"/>
    <w:rsid w:val="00011C67"/>
    <w:rsid w:val="00011D67"/>
    <w:rsid w:val="00011DA3"/>
    <w:rsid w:val="00011E67"/>
    <w:rsid w:val="00011FAE"/>
    <w:rsid w:val="00012127"/>
    <w:rsid w:val="0001213C"/>
    <w:rsid w:val="000121CA"/>
    <w:rsid w:val="000121D2"/>
    <w:rsid w:val="00012213"/>
    <w:rsid w:val="00012261"/>
    <w:rsid w:val="000122BD"/>
    <w:rsid w:val="000122C2"/>
    <w:rsid w:val="000122CD"/>
    <w:rsid w:val="0001232E"/>
    <w:rsid w:val="0001239C"/>
    <w:rsid w:val="00012583"/>
    <w:rsid w:val="0001258D"/>
    <w:rsid w:val="000125D4"/>
    <w:rsid w:val="0001287B"/>
    <w:rsid w:val="00012906"/>
    <w:rsid w:val="000129D6"/>
    <w:rsid w:val="00012A6F"/>
    <w:rsid w:val="00012B25"/>
    <w:rsid w:val="00012B44"/>
    <w:rsid w:val="00012BA2"/>
    <w:rsid w:val="00012BA9"/>
    <w:rsid w:val="00012C74"/>
    <w:rsid w:val="00012CD7"/>
    <w:rsid w:val="00012D0B"/>
    <w:rsid w:val="00012D62"/>
    <w:rsid w:val="00012DF7"/>
    <w:rsid w:val="00012E37"/>
    <w:rsid w:val="00012F08"/>
    <w:rsid w:val="00012F52"/>
    <w:rsid w:val="00012F53"/>
    <w:rsid w:val="00012FB0"/>
    <w:rsid w:val="00012FB5"/>
    <w:rsid w:val="00012FC9"/>
    <w:rsid w:val="00012FD1"/>
    <w:rsid w:val="000130D5"/>
    <w:rsid w:val="0001314F"/>
    <w:rsid w:val="00013174"/>
    <w:rsid w:val="000131A8"/>
    <w:rsid w:val="00013324"/>
    <w:rsid w:val="00013361"/>
    <w:rsid w:val="00013385"/>
    <w:rsid w:val="0001349D"/>
    <w:rsid w:val="000135A5"/>
    <w:rsid w:val="00013612"/>
    <w:rsid w:val="00013627"/>
    <w:rsid w:val="00013631"/>
    <w:rsid w:val="0001367E"/>
    <w:rsid w:val="00013703"/>
    <w:rsid w:val="0001376A"/>
    <w:rsid w:val="0001377D"/>
    <w:rsid w:val="000137BE"/>
    <w:rsid w:val="000137E9"/>
    <w:rsid w:val="000137EB"/>
    <w:rsid w:val="00013811"/>
    <w:rsid w:val="00013853"/>
    <w:rsid w:val="000138E3"/>
    <w:rsid w:val="00013968"/>
    <w:rsid w:val="00013A63"/>
    <w:rsid w:val="00013A6C"/>
    <w:rsid w:val="00013A85"/>
    <w:rsid w:val="00013AD6"/>
    <w:rsid w:val="00013B21"/>
    <w:rsid w:val="00013BCB"/>
    <w:rsid w:val="00013BDF"/>
    <w:rsid w:val="00013C4D"/>
    <w:rsid w:val="00013CBF"/>
    <w:rsid w:val="00013D43"/>
    <w:rsid w:val="00013D4D"/>
    <w:rsid w:val="00013DF9"/>
    <w:rsid w:val="00013E2A"/>
    <w:rsid w:val="00013ECC"/>
    <w:rsid w:val="000140F0"/>
    <w:rsid w:val="00014137"/>
    <w:rsid w:val="00014243"/>
    <w:rsid w:val="0001424D"/>
    <w:rsid w:val="00014310"/>
    <w:rsid w:val="000143C8"/>
    <w:rsid w:val="00014441"/>
    <w:rsid w:val="000144F7"/>
    <w:rsid w:val="00014538"/>
    <w:rsid w:val="000145FA"/>
    <w:rsid w:val="000146E0"/>
    <w:rsid w:val="00014722"/>
    <w:rsid w:val="00014743"/>
    <w:rsid w:val="0001477C"/>
    <w:rsid w:val="000147C4"/>
    <w:rsid w:val="0001481E"/>
    <w:rsid w:val="00014836"/>
    <w:rsid w:val="00014960"/>
    <w:rsid w:val="00014968"/>
    <w:rsid w:val="00014987"/>
    <w:rsid w:val="00014A48"/>
    <w:rsid w:val="00014AF7"/>
    <w:rsid w:val="00014B18"/>
    <w:rsid w:val="00014C31"/>
    <w:rsid w:val="00014C41"/>
    <w:rsid w:val="00014C42"/>
    <w:rsid w:val="00014CAF"/>
    <w:rsid w:val="00014CCA"/>
    <w:rsid w:val="00014D16"/>
    <w:rsid w:val="00014D9B"/>
    <w:rsid w:val="00014E31"/>
    <w:rsid w:val="00014E8C"/>
    <w:rsid w:val="00014F58"/>
    <w:rsid w:val="00014FB3"/>
    <w:rsid w:val="00014FD5"/>
    <w:rsid w:val="00015052"/>
    <w:rsid w:val="000150ED"/>
    <w:rsid w:val="00015139"/>
    <w:rsid w:val="00015195"/>
    <w:rsid w:val="00015212"/>
    <w:rsid w:val="0001521F"/>
    <w:rsid w:val="00015290"/>
    <w:rsid w:val="0001529F"/>
    <w:rsid w:val="000152A1"/>
    <w:rsid w:val="000152F1"/>
    <w:rsid w:val="00015319"/>
    <w:rsid w:val="0001536C"/>
    <w:rsid w:val="000153CC"/>
    <w:rsid w:val="000154AA"/>
    <w:rsid w:val="000154FE"/>
    <w:rsid w:val="00015597"/>
    <w:rsid w:val="000155B3"/>
    <w:rsid w:val="000155F7"/>
    <w:rsid w:val="0001560F"/>
    <w:rsid w:val="00015614"/>
    <w:rsid w:val="00015632"/>
    <w:rsid w:val="0001568A"/>
    <w:rsid w:val="000156E5"/>
    <w:rsid w:val="000156F7"/>
    <w:rsid w:val="0001571A"/>
    <w:rsid w:val="00015744"/>
    <w:rsid w:val="00015788"/>
    <w:rsid w:val="0001578A"/>
    <w:rsid w:val="0001580E"/>
    <w:rsid w:val="00015898"/>
    <w:rsid w:val="000158AE"/>
    <w:rsid w:val="0001591C"/>
    <w:rsid w:val="000159E4"/>
    <w:rsid w:val="00015A03"/>
    <w:rsid w:val="00015A0C"/>
    <w:rsid w:val="00015A1F"/>
    <w:rsid w:val="00015A95"/>
    <w:rsid w:val="00015ABC"/>
    <w:rsid w:val="00015AF6"/>
    <w:rsid w:val="00015B65"/>
    <w:rsid w:val="00015C2F"/>
    <w:rsid w:val="00015C62"/>
    <w:rsid w:val="00015C6C"/>
    <w:rsid w:val="00015C80"/>
    <w:rsid w:val="00015CC5"/>
    <w:rsid w:val="00015D02"/>
    <w:rsid w:val="00015D0C"/>
    <w:rsid w:val="00015F13"/>
    <w:rsid w:val="00015F21"/>
    <w:rsid w:val="00016012"/>
    <w:rsid w:val="0001601B"/>
    <w:rsid w:val="0001602C"/>
    <w:rsid w:val="0001616E"/>
    <w:rsid w:val="000161C6"/>
    <w:rsid w:val="0001627F"/>
    <w:rsid w:val="000162B7"/>
    <w:rsid w:val="000163ED"/>
    <w:rsid w:val="00016423"/>
    <w:rsid w:val="00016569"/>
    <w:rsid w:val="00016573"/>
    <w:rsid w:val="0001660F"/>
    <w:rsid w:val="00016610"/>
    <w:rsid w:val="00016703"/>
    <w:rsid w:val="00016731"/>
    <w:rsid w:val="0001673F"/>
    <w:rsid w:val="00016771"/>
    <w:rsid w:val="00016869"/>
    <w:rsid w:val="000168C4"/>
    <w:rsid w:val="000169E6"/>
    <w:rsid w:val="00016A35"/>
    <w:rsid w:val="00016A4D"/>
    <w:rsid w:val="00016A85"/>
    <w:rsid w:val="00016B23"/>
    <w:rsid w:val="00016BDE"/>
    <w:rsid w:val="00016CA5"/>
    <w:rsid w:val="00016CA9"/>
    <w:rsid w:val="00016D92"/>
    <w:rsid w:val="00016DBF"/>
    <w:rsid w:val="00016DDE"/>
    <w:rsid w:val="00016E56"/>
    <w:rsid w:val="00016EB5"/>
    <w:rsid w:val="00016F64"/>
    <w:rsid w:val="000170CE"/>
    <w:rsid w:val="00017186"/>
    <w:rsid w:val="000171B0"/>
    <w:rsid w:val="00017206"/>
    <w:rsid w:val="00017314"/>
    <w:rsid w:val="0001734D"/>
    <w:rsid w:val="00017411"/>
    <w:rsid w:val="00017444"/>
    <w:rsid w:val="000174BB"/>
    <w:rsid w:val="000174D4"/>
    <w:rsid w:val="0001751A"/>
    <w:rsid w:val="00017542"/>
    <w:rsid w:val="00017573"/>
    <w:rsid w:val="0001761F"/>
    <w:rsid w:val="0001770F"/>
    <w:rsid w:val="0001775E"/>
    <w:rsid w:val="00017880"/>
    <w:rsid w:val="00017A01"/>
    <w:rsid w:val="00017A0D"/>
    <w:rsid w:val="00017A2E"/>
    <w:rsid w:val="00017A6E"/>
    <w:rsid w:val="00017AEC"/>
    <w:rsid w:val="00017BE2"/>
    <w:rsid w:val="00017C35"/>
    <w:rsid w:val="00017CA9"/>
    <w:rsid w:val="00017CB7"/>
    <w:rsid w:val="00017DA4"/>
    <w:rsid w:val="00017DDE"/>
    <w:rsid w:val="00017DE5"/>
    <w:rsid w:val="00017EB4"/>
    <w:rsid w:val="00017F4C"/>
    <w:rsid w:val="00017F74"/>
    <w:rsid w:val="00017FD1"/>
    <w:rsid w:val="000200E8"/>
    <w:rsid w:val="00020272"/>
    <w:rsid w:val="00020311"/>
    <w:rsid w:val="00020385"/>
    <w:rsid w:val="0002038A"/>
    <w:rsid w:val="00020474"/>
    <w:rsid w:val="000204F2"/>
    <w:rsid w:val="00020511"/>
    <w:rsid w:val="00020565"/>
    <w:rsid w:val="00020572"/>
    <w:rsid w:val="0002060C"/>
    <w:rsid w:val="0002060D"/>
    <w:rsid w:val="00020655"/>
    <w:rsid w:val="00020661"/>
    <w:rsid w:val="000206A2"/>
    <w:rsid w:val="000206A9"/>
    <w:rsid w:val="00020701"/>
    <w:rsid w:val="0002073D"/>
    <w:rsid w:val="0002080E"/>
    <w:rsid w:val="00020874"/>
    <w:rsid w:val="000208C6"/>
    <w:rsid w:val="00020918"/>
    <w:rsid w:val="000209A9"/>
    <w:rsid w:val="000209BB"/>
    <w:rsid w:val="000209D9"/>
    <w:rsid w:val="000209DA"/>
    <w:rsid w:val="00020A8A"/>
    <w:rsid w:val="00020AD6"/>
    <w:rsid w:val="00020B5C"/>
    <w:rsid w:val="00020BB1"/>
    <w:rsid w:val="00020BB6"/>
    <w:rsid w:val="00020C05"/>
    <w:rsid w:val="00020D9E"/>
    <w:rsid w:val="00020E63"/>
    <w:rsid w:val="00020E94"/>
    <w:rsid w:val="00020E96"/>
    <w:rsid w:val="00020EBC"/>
    <w:rsid w:val="00020F81"/>
    <w:rsid w:val="00020FB7"/>
    <w:rsid w:val="00021024"/>
    <w:rsid w:val="0002103F"/>
    <w:rsid w:val="000210F0"/>
    <w:rsid w:val="00021124"/>
    <w:rsid w:val="0002114F"/>
    <w:rsid w:val="00021184"/>
    <w:rsid w:val="000211C2"/>
    <w:rsid w:val="000212DD"/>
    <w:rsid w:val="000213CA"/>
    <w:rsid w:val="000213CC"/>
    <w:rsid w:val="000213E6"/>
    <w:rsid w:val="00021421"/>
    <w:rsid w:val="0002149D"/>
    <w:rsid w:val="000216C8"/>
    <w:rsid w:val="000216E5"/>
    <w:rsid w:val="0002178E"/>
    <w:rsid w:val="00021839"/>
    <w:rsid w:val="00021895"/>
    <w:rsid w:val="0002189B"/>
    <w:rsid w:val="000218F5"/>
    <w:rsid w:val="000218FB"/>
    <w:rsid w:val="00021933"/>
    <w:rsid w:val="0002195B"/>
    <w:rsid w:val="00021970"/>
    <w:rsid w:val="00021A00"/>
    <w:rsid w:val="00021A2A"/>
    <w:rsid w:val="00021A2F"/>
    <w:rsid w:val="00021A72"/>
    <w:rsid w:val="00021A78"/>
    <w:rsid w:val="00021AE7"/>
    <w:rsid w:val="00021AF7"/>
    <w:rsid w:val="00021C33"/>
    <w:rsid w:val="00021CA6"/>
    <w:rsid w:val="00021D13"/>
    <w:rsid w:val="00021D53"/>
    <w:rsid w:val="00021D70"/>
    <w:rsid w:val="00021E6A"/>
    <w:rsid w:val="00021E88"/>
    <w:rsid w:val="00021E9F"/>
    <w:rsid w:val="0002206C"/>
    <w:rsid w:val="000220A1"/>
    <w:rsid w:val="000220D9"/>
    <w:rsid w:val="000220F0"/>
    <w:rsid w:val="00022127"/>
    <w:rsid w:val="00022152"/>
    <w:rsid w:val="000221B6"/>
    <w:rsid w:val="000221FE"/>
    <w:rsid w:val="00022282"/>
    <w:rsid w:val="000222AF"/>
    <w:rsid w:val="000222EC"/>
    <w:rsid w:val="000222EE"/>
    <w:rsid w:val="00022313"/>
    <w:rsid w:val="000223A0"/>
    <w:rsid w:val="00022437"/>
    <w:rsid w:val="000224EE"/>
    <w:rsid w:val="00022544"/>
    <w:rsid w:val="00022584"/>
    <w:rsid w:val="00022591"/>
    <w:rsid w:val="0002259D"/>
    <w:rsid w:val="000225DD"/>
    <w:rsid w:val="000225EC"/>
    <w:rsid w:val="000225EE"/>
    <w:rsid w:val="00022683"/>
    <w:rsid w:val="000226AA"/>
    <w:rsid w:val="000227C2"/>
    <w:rsid w:val="00022940"/>
    <w:rsid w:val="000229A1"/>
    <w:rsid w:val="000229CB"/>
    <w:rsid w:val="000229F1"/>
    <w:rsid w:val="00022AE2"/>
    <w:rsid w:val="00022B35"/>
    <w:rsid w:val="00022BDB"/>
    <w:rsid w:val="00022C0E"/>
    <w:rsid w:val="00022C12"/>
    <w:rsid w:val="00022C55"/>
    <w:rsid w:val="00022CD4"/>
    <w:rsid w:val="00022D41"/>
    <w:rsid w:val="00022D97"/>
    <w:rsid w:val="00022E3E"/>
    <w:rsid w:val="00022E85"/>
    <w:rsid w:val="00022E97"/>
    <w:rsid w:val="00022EE8"/>
    <w:rsid w:val="00022EF8"/>
    <w:rsid w:val="00022F23"/>
    <w:rsid w:val="00022F48"/>
    <w:rsid w:val="00022F59"/>
    <w:rsid w:val="0002305D"/>
    <w:rsid w:val="000230E9"/>
    <w:rsid w:val="000231AD"/>
    <w:rsid w:val="000231D2"/>
    <w:rsid w:val="0002323B"/>
    <w:rsid w:val="000232BB"/>
    <w:rsid w:val="0002338E"/>
    <w:rsid w:val="000233B6"/>
    <w:rsid w:val="0002340F"/>
    <w:rsid w:val="000234C3"/>
    <w:rsid w:val="000235C4"/>
    <w:rsid w:val="000235C8"/>
    <w:rsid w:val="000236B5"/>
    <w:rsid w:val="000236C1"/>
    <w:rsid w:val="0002379B"/>
    <w:rsid w:val="000237A1"/>
    <w:rsid w:val="00023807"/>
    <w:rsid w:val="000238AE"/>
    <w:rsid w:val="000238E3"/>
    <w:rsid w:val="000238F1"/>
    <w:rsid w:val="000238F9"/>
    <w:rsid w:val="000239B5"/>
    <w:rsid w:val="00023A4A"/>
    <w:rsid w:val="00023A4B"/>
    <w:rsid w:val="00023A63"/>
    <w:rsid w:val="00023A72"/>
    <w:rsid w:val="00023A7A"/>
    <w:rsid w:val="00023A88"/>
    <w:rsid w:val="00023A89"/>
    <w:rsid w:val="00023A8F"/>
    <w:rsid w:val="00023ABB"/>
    <w:rsid w:val="00023B13"/>
    <w:rsid w:val="00023B52"/>
    <w:rsid w:val="00023B81"/>
    <w:rsid w:val="00023CC3"/>
    <w:rsid w:val="00023CCF"/>
    <w:rsid w:val="00023D0B"/>
    <w:rsid w:val="00023D3A"/>
    <w:rsid w:val="00023E5D"/>
    <w:rsid w:val="00023F2B"/>
    <w:rsid w:val="00023F72"/>
    <w:rsid w:val="00024008"/>
    <w:rsid w:val="00024031"/>
    <w:rsid w:val="000240F0"/>
    <w:rsid w:val="0002414A"/>
    <w:rsid w:val="00024249"/>
    <w:rsid w:val="0002424A"/>
    <w:rsid w:val="00024280"/>
    <w:rsid w:val="0002429A"/>
    <w:rsid w:val="000242B5"/>
    <w:rsid w:val="000242C0"/>
    <w:rsid w:val="00024337"/>
    <w:rsid w:val="000243E6"/>
    <w:rsid w:val="00024472"/>
    <w:rsid w:val="0002447A"/>
    <w:rsid w:val="0002447B"/>
    <w:rsid w:val="00024497"/>
    <w:rsid w:val="000244E8"/>
    <w:rsid w:val="000244F0"/>
    <w:rsid w:val="000245D9"/>
    <w:rsid w:val="0002462B"/>
    <w:rsid w:val="0002466A"/>
    <w:rsid w:val="00024674"/>
    <w:rsid w:val="000246E8"/>
    <w:rsid w:val="00024703"/>
    <w:rsid w:val="0002478C"/>
    <w:rsid w:val="000247F9"/>
    <w:rsid w:val="00024918"/>
    <w:rsid w:val="00024986"/>
    <w:rsid w:val="00024A81"/>
    <w:rsid w:val="00024BE9"/>
    <w:rsid w:val="00024C62"/>
    <w:rsid w:val="00024C8D"/>
    <w:rsid w:val="00024C97"/>
    <w:rsid w:val="00024CD3"/>
    <w:rsid w:val="00024DD2"/>
    <w:rsid w:val="00024E2C"/>
    <w:rsid w:val="00024E56"/>
    <w:rsid w:val="00024EAC"/>
    <w:rsid w:val="0002502A"/>
    <w:rsid w:val="00025102"/>
    <w:rsid w:val="00025197"/>
    <w:rsid w:val="000251A6"/>
    <w:rsid w:val="000251D2"/>
    <w:rsid w:val="00025210"/>
    <w:rsid w:val="0002521A"/>
    <w:rsid w:val="0002529E"/>
    <w:rsid w:val="00025367"/>
    <w:rsid w:val="000253C3"/>
    <w:rsid w:val="000253D3"/>
    <w:rsid w:val="000254F6"/>
    <w:rsid w:val="0002550C"/>
    <w:rsid w:val="0002557D"/>
    <w:rsid w:val="0002558E"/>
    <w:rsid w:val="000255B9"/>
    <w:rsid w:val="0002560B"/>
    <w:rsid w:val="000257EE"/>
    <w:rsid w:val="000258F0"/>
    <w:rsid w:val="00025907"/>
    <w:rsid w:val="000259BE"/>
    <w:rsid w:val="00025A12"/>
    <w:rsid w:val="00025ABA"/>
    <w:rsid w:val="00025B03"/>
    <w:rsid w:val="00025BEE"/>
    <w:rsid w:val="00025C4A"/>
    <w:rsid w:val="00025D19"/>
    <w:rsid w:val="00025D7D"/>
    <w:rsid w:val="00025DC4"/>
    <w:rsid w:val="00025E8F"/>
    <w:rsid w:val="00025F72"/>
    <w:rsid w:val="00025FDE"/>
    <w:rsid w:val="00025FE3"/>
    <w:rsid w:val="0002606A"/>
    <w:rsid w:val="000260B2"/>
    <w:rsid w:val="0002615C"/>
    <w:rsid w:val="000261B5"/>
    <w:rsid w:val="00026241"/>
    <w:rsid w:val="00026298"/>
    <w:rsid w:val="000262DA"/>
    <w:rsid w:val="00026436"/>
    <w:rsid w:val="000264AC"/>
    <w:rsid w:val="000264B4"/>
    <w:rsid w:val="000264F9"/>
    <w:rsid w:val="00026502"/>
    <w:rsid w:val="00026574"/>
    <w:rsid w:val="000265CC"/>
    <w:rsid w:val="00026635"/>
    <w:rsid w:val="0002663C"/>
    <w:rsid w:val="00026644"/>
    <w:rsid w:val="00026688"/>
    <w:rsid w:val="000266A1"/>
    <w:rsid w:val="000266A8"/>
    <w:rsid w:val="000266A9"/>
    <w:rsid w:val="0002676E"/>
    <w:rsid w:val="00026810"/>
    <w:rsid w:val="0002683B"/>
    <w:rsid w:val="00026883"/>
    <w:rsid w:val="000268BA"/>
    <w:rsid w:val="00026A11"/>
    <w:rsid w:val="00026AF2"/>
    <w:rsid w:val="00026B5E"/>
    <w:rsid w:val="00026B71"/>
    <w:rsid w:val="00026B8B"/>
    <w:rsid w:val="00026C65"/>
    <w:rsid w:val="00026CDA"/>
    <w:rsid w:val="00026D76"/>
    <w:rsid w:val="00026D92"/>
    <w:rsid w:val="00026D96"/>
    <w:rsid w:val="00026DE8"/>
    <w:rsid w:val="00026E51"/>
    <w:rsid w:val="00026E99"/>
    <w:rsid w:val="00026F6E"/>
    <w:rsid w:val="000270B9"/>
    <w:rsid w:val="000270E9"/>
    <w:rsid w:val="000271F4"/>
    <w:rsid w:val="000272A2"/>
    <w:rsid w:val="00027304"/>
    <w:rsid w:val="0002741F"/>
    <w:rsid w:val="00027423"/>
    <w:rsid w:val="00027445"/>
    <w:rsid w:val="00027495"/>
    <w:rsid w:val="0002761D"/>
    <w:rsid w:val="00027777"/>
    <w:rsid w:val="00027788"/>
    <w:rsid w:val="000277DB"/>
    <w:rsid w:val="00027805"/>
    <w:rsid w:val="0002780B"/>
    <w:rsid w:val="0002786A"/>
    <w:rsid w:val="000278AD"/>
    <w:rsid w:val="00027999"/>
    <w:rsid w:val="000279BE"/>
    <w:rsid w:val="000279D6"/>
    <w:rsid w:val="000279E0"/>
    <w:rsid w:val="00027A40"/>
    <w:rsid w:val="00027A46"/>
    <w:rsid w:val="00027A63"/>
    <w:rsid w:val="00027AEB"/>
    <w:rsid w:val="00027B18"/>
    <w:rsid w:val="00027C2B"/>
    <w:rsid w:val="00027CB1"/>
    <w:rsid w:val="00027DA4"/>
    <w:rsid w:val="00027E8C"/>
    <w:rsid w:val="00027EB4"/>
    <w:rsid w:val="00027EC3"/>
    <w:rsid w:val="00027ECD"/>
    <w:rsid w:val="00027EE8"/>
    <w:rsid w:val="00027F59"/>
    <w:rsid w:val="00027FA5"/>
    <w:rsid w:val="00027FE3"/>
    <w:rsid w:val="00030072"/>
    <w:rsid w:val="00030174"/>
    <w:rsid w:val="000301A0"/>
    <w:rsid w:val="000301CB"/>
    <w:rsid w:val="000301E8"/>
    <w:rsid w:val="0003026D"/>
    <w:rsid w:val="00030307"/>
    <w:rsid w:val="00030330"/>
    <w:rsid w:val="00030333"/>
    <w:rsid w:val="0003034D"/>
    <w:rsid w:val="00030505"/>
    <w:rsid w:val="00030565"/>
    <w:rsid w:val="0003057B"/>
    <w:rsid w:val="000306B9"/>
    <w:rsid w:val="000306E3"/>
    <w:rsid w:val="000306F2"/>
    <w:rsid w:val="000307AD"/>
    <w:rsid w:val="00030869"/>
    <w:rsid w:val="000308F9"/>
    <w:rsid w:val="000309D4"/>
    <w:rsid w:val="00030A31"/>
    <w:rsid w:val="00030A7E"/>
    <w:rsid w:val="00030ABF"/>
    <w:rsid w:val="00030B37"/>
    <w:rsid w:val="00030BEA"/>
    <w:rsid w:val="00030BEF"/>
    <w:rsid w:val="00030BF2"/>
    <w:rsid w:val="00030C17"/>
    <w:rsid w:val="00030DB5"/>
    <w:rsid w:val="00030E00"/>
    <w:rsid w:val="00030E2F"/>
    <w:rsid w:val="00030E78"/>
    <w:rsid w:val="00030E87"/>
    <w:rsid w:val="00030EE6"/>
    <w:rsid w:val="00030F0C"/>
    <w:rsid w:val="00030F4D"/>
    <w:rsid w:val="00030FBF"/>
    <w:rsid w:val="0003102A"/>
    <w:rsid w:val="00031051"/>
    <w:rsid w:val="0003105F"/>
    <w:rsid w:val="000310C3"/>
    <w:rsid w:val="00031188"/>
    <w:rsid w:val="000311ED"/>
    <w:rsid w:val="0003125B"/>
    <w:rsid w:val="00031319"/>
    <w:rsid w:val="00031326"/>
    <w:rsid w:val="000313C0"/>
    <w:rsid w:val="00031400"/>
    <w:rsid w:val="00031448"/>
    <w:rsid w:val="000314C5"/>
    <w:rsid w:val="0003150D"/>
    <w:rsid w:val="00031612"/>
    <w:rsid w:val="00031706"/>
    <w:rsid w:val="0003181F"/>
    <w:rsid w:val="0003185B"/>
    <w:rsid w:val="000318CE"/>
    <w:rsid w:val="0003191E"/>
    <w:rsid w:val="00031959"/>
    <w:rsid w:val="0003198E"/>
    <w:rsid w:val="0003199F"/>
    <w:rsid w:val="00031A7D"/>
    <w:rsid w:val="00031AD8"/>
    <w:rsid w:val="00031AEF"/>
    <w:rsid w:val="00031AF9"/>
    <w:rsid w:val="00031B5A"/>
    <w:rsid w:val="00031B92"/>
    <w:rsid w:val="00031BFF"/>
    <w:rsid w:val="00031C32"/>
    <w:rsid w:val="00031C7C"/>
    <w:rsid w:val="00031D04"/>
    <w:rsid w:val="00031D56"/>
    <w:rsid w:val="00031D6C"/>
    <w:rsid w:val="00031DDB"/>
    <w:rsid w:val="00031E38"/>
    <w:rsid w:val="00031E3E"/>
    <w:rsid w:val="00031EE0"/>
    <w:rsid w:val="00031EE5"/>
    <w:rsid w:val="00031F22"/>
    <w:rsid w:val="00031F34"/>
    <w:rsid w:val="0003207D"/>
    <w:rsid w:val="0003209D"/>
    <w:rsid w:val="000320EA"/>
    <w:rsid w:val="0003228D"/>
    <w:rsid w:val="00032327"/>
    <w:rsid w:val="00032338"/>
    <w:rsid w:val="000323EC"/>
    <w:rsid w:val="00032499"/>
    <w:rsid w:val="00032513"/>
    <w:rsid w:val="0003256F"/>
    <w:rsid w:val="000325B8"/>
    <w:rsid w:val="000325C8"/>
    <w:rsid w:val="0003265C"/>
    <w:rsid w:val="000326EF"/>
    <w:rsid w:val="00032707"/>
    <w:rsid w:val="00032734"/>
    <w:rsid w:val="00032774"/>
    <w:rsid w:val="000327DD"/>
    <w:rsid w:val="0003284A"/>
    <w:rsid w:val="0003285F"/>
    <w:rsid w:val="000328BD"/>
    <w:rsid w:val="000328EF"/>
    <w:rsid w:val="000328FA"/>
    <w:rsid w:val="00032911"/>
    <w:rsid w:val="0003291A"/>
    <w:rsid w:val="0003297E"/>
    <w:rsid w:val="000329F1"/>
    <w:rsid w:val="00032AA9"/>
    <w:rsid w:val="00032AF6"/>
    <w:rsid w:val="00032C4D"/>
    <w:rsid w:val="00032C71"/>
    <w:rsid w:val="00032C9A"/>
    <w:rsid w:val="00032CCE"/>
    <w:rsid w:val="00032D5E"/>
    <w:rsid w:val="00032D7C"/>
    <w:rsid w:val="00032E4D"/>
    <w:rsid w:val="00032E4F"/>
    <w:rsid w:val="00032F2C"/>
    <w:rsid w:val="000330BD"/>
    <w:rsid w:val="0003315D"/>
    <w:rsid w:val="00033181"/>
    <w:rsid w:val="00033252"/>
    <w:rsid w:val="0003325B"/>
    <w:rsid w:val="000332FF"/>
    <w:rsid w:val="00033391"/>
    <w:rsid w:val="000334EE"/>
    <w:rsid w:val="00033513"/>
    <w:rsid w:val="0003357B"/>
    <w:rsid w:val="00033596"/>
    <w:rsid w:val="000335A2"/>
    <w:rsid w:val="000335DC"/>
    <w:rsid w:val="0003368A"/>
    <w:rsid w:val="00033750"/>
    <w:rsid w:val="000337B7"/>
    <w:rsid w:val="0003382F"/>
    <w:rsid w:val="00033A7F"/>
    <w:rsid w:val="00033B1A"/>
    <w:rsid w:val="00033BA7"/>
    <w:rsid w:val="00033CF3"/>
    <w:rsid w:val="00033DD5"/>
    <w:rsid w:val="00033DF3"/>
    <w:rsid w:val="00033E04"/>
    <w:rsid w:val="00033E23"/>
    <w:rsid w:val="00033ED3"/>
    <w:rsid w:val="00033EE5"/>
    <w:rsid w:val="00033F84"/>
    <w:rsid w:val="0003402A"/>
    <w:rsid w:val="0003404F"/>
    <w:rsid w:val="000340F0"/>
    <w:rsid w:val="00034121"/>
    <w:rsid w:val="0003413A"/>
    <w:rsid w:val="000341BA"/>
    <w:rsid w:val="00034271"/>
    <w:rsid w:val="0003428B"/>
    <w:rsid w:val="00034317"/>
    <w:rsid w:val="00034381"/>
    <w:rsid w:val="000344D1"/>
    <w:rsid w:val="000345C9"/>
    <w:rsid w:val="00034606"/>
    <w:rsid w:val="000347D0"/>
    <w:rsid w:val="00034849"/>
    <w:rsid w:val="000348A6"/>
    <w:rsid w:val="00034925"/>
    <w:rsid w:val="0003498A"/>
    <w:rsid w:val="000349F8"/>
    <w:rsid w:val="00034A69"/>
    <w:rsid w:val="00034B72"/>
    <w:rsid w:val="00034BA9"/>
    <w:rsid w:val="00034C15"/>
    <w:rsid w:val="00034C8E"/>
    <w:rsid w:val="00034EFC"/>
    <w:rsid w:val="00034F45"/>
    <w:rsid w:val="00034FC7"/>
    <w:rsid w:val="00034FF0"/>
    <w:rsid w:val="0003514A"/>
    <w:rsid w:val="0003519C"/>
    <w:rsid w:val="00035357"/>
    <w:rsid w:val="00035413"/>
    <w:rsid w:val="0003543D"/>
    <w:rsid w:val="000354CE"/>
    <w:rsid w:val="000354DA"/>
    <w:rsid w:val="0003554D"/>
    <w:rsid w:val="00035587"/>
    <w:rsid w:val="00035598"/>
    <w:rsid w:val="0003566A"/>
    <w:rsid w:val="0003569E"/>
    <w:rsid w:val="000356DE"/>
    <w:rsid w:val="000357F9"/>
    <w:rsid w:val="000358DC"/>
    <w:rsid w:val="000358E0"/>
    <w:rsid w:val="0003593D"/>
    <w:rsid w:val="0003597B"/>
    <w:rsid w:val="000359DE"/>
    <w:rsid w:val="000359FE"/>
    <w:rsid w:val="00035A0E"/>
    <w:rsid w:val="00035A17"/>
    <w:rsid w:val="00035ACE"/>
    <w:rsid w:val="00035B18"/>
    <w:rsid w:val="00035B89"/>
    <w:rsid w:val="00035B96"/>
    <w:rsid w:val="00035BF6"/>
    <w:rsid w:val="00035BF9"/>
    <w:rsid w:val="00035C0F"/>
    <w:rsid w:val="00035C1B"/>
    <w:rsid w:val="00035C71"/>
    <w:rsid w:val="00035C83"/>
    <w:rsid w:val="00035D5E"/>
    <w:rsid w:val="00035DB3"/>
    <w:rsid w:val="00035DB7"/>
    <w:rsid w:val="00035E1B"/>
    <w:rsid w:val="00035FBE"/>
    <w:rsid w:val="00036017"/>
    <w:rsid w:val="00036049"/>
    <w:rsid w:val="000360A2"/>
    <w:rsid w:val="0003621E"/>
    <w:rsid w:val="00036267"/>
    <w:rsid w:val="000362A7"/>
    <w:rsid w:val="000362C8"/>
    <w:rsid w:val="00036335"/>
    <w:rsid w:val="0003636C"/>
    <w:rsid w:val="000363E5"/>
    <w:rsid w:val="0003649A"/>
    <w:rsid w:val="0003651A"/>
    <w:rsid w:val="000365CB"/>
    <w:rsid w:val="000365FD"/>
    <w:rsid w:val="0003668B"/>
    <w:rsid w:val="000366E2"/>
    <w:rsid w:val="00036794"/>
    <w:rsid w:val="0003684B"/>
    <w:rsid w:val="0003686B"/>
    <w:rsid w:val="000368F5"/>
    <w:rsid w:val="00036954"/>
    <w:rsid w:val="00036A8B"/>
    <w:rsid w:val="00036AEA"/>
    <w:rsid w:val="00036B55"/>
    <w:rsid w:val="00036C38"/>
    <w:rsid w:val="00036C99"/>
    <w:rsid w:val="00036CBF"/>
    <w:rsid w:val="00036CEA"/>
    <w:rsid w:val="00036D1A"/>
    <w:rsid w:val="00036DF8"/>
    <w:rsid w:val="00036E84"/>
    <w:rsid w:val="00036E85"/>
    <w:rsid w:val="00036EA5"/>
    <w:rsid w:val="00036EF3"/>
    <w:rsid w:val="00036EFC"/>
    <w:rsid w:val="00036F00"/>
    <w:rsid w:val="00036F31"/>
    <w:rsid w:val="00036F53"/>
    <w:rsid w:val="00036FA9"/>
    <w:rsid w:val="00036FAC"/>
    <w:rsid w:val="00037007"/>
    <w:rsid w:val="000370F8"/>
    <w:rsid w:val="00037213"/>
    <w:rsid w:val="0003722B"/>
    <w:rsid w:val="00037236"/>
    <w:rsid w:val="000372FD"/>
    <w:rsid w:val="0003732E"/>
    <w:rsid w:val="00037365"/>
    <w:rsid w:val="00037392"/>
    <w:rsid w:val="00037460"/>
    <w:rsid w:val="00037487"/>
    <w:rsid w:val="00037497"/>
    <w:rsid w:val="000374B4"/>
    <w:rsid w:val="00037561"/>
    <w:rsid w:val="00037591"/>
    <w:rsid w:val="000375A1"/>
    <w:rsid w:val="000375F9"/>
    <w:rsid w:val="0003773F"/>
    <w:rsid w:val="0003780C"/>
    <w:rsid w:val="0003786D"/>
    <w:rsid w:val="00037919"/>
    <w:rsid w:val="00037925"/>
    <w:rsid w:val="000379C9"/>
    <w:rsid w:val="00037A76"/>
    <w:rsid w:val="00037B9F"/>
    <w:rsid w:val="00037BD9"/>
    <w:rsid w:val="00037C0B"/>
    <w:rsid w:val="00037C2B"/>
    <w:rsid w:val="00037C45"/>
    <w:rsid w:val="00037C4B"/>
    <w:rsid w:val="00037D0D"/>
    <w:rsid w:val="00037D12"/>
    <w:rsid w:val="00037D78"/>
    <w:rsid w:val="00037D86"/>
    <w:rsid w:val="00037D89"/>
    <w:rsid w:val="00037DE5"/>
    <w:rsid w:val="00037E0E"/>
    <w:rsid w:val="00037E24"/>
    <w:rsid w:val="00037E28"/>
    <w:rsid w:val="00037E99"/>
    <w:rsid w:val="00037ED1"/>
    <w:rsid w:val="00037F43"/>
    <w:rsid w:val="00037FAF"/>
    <w:rsid w:val="00037FF6"/>
    <w:rsid w:val="0004003A"/>
    <w:rsid w:val="000400CE"/>
    <w:rsid w:val="000400FA"/>
    <w:rsid w:val="0004014B"/>
    <w:rsid w:val="00040242"/>
    <w:rsid w:val="000402E8"/>
    <w:rsid w:val="000402F5"/>
    <w:rsid w:val="000403DD"/>
    <w:rsid w:val="0004040D"/>
    <w:rsid w:val="00040415"/>
    <w:rsid w:val="00040431"/>
    <w:rsid w:val="0004057F"/>
    <w:rsid w:val="000405B2"/>
    <w:rsid w:val="000405C8"/>
    <w:rsid w:val="0004061E"/>
    <w:rsid w:val="00040635"/>
    <w:rsid w:val="00040667"/>
    <w:rsid w:val="000406A5"/>
    <w:rsid w:val="000406DB"/>
    <w:rsid w:val="0004071B"/>
    <w:rsid w:val="00040758"/>
    <w:rsid w:val="0004075C"/>
    <w:rsid w:val="000407BB"/>
    <w:rsid w:val="0004080F"/>
    <w:rsid w:val="00040913"/>
    <w:rsid w:val="00040931"/>
    <w:rsid w:val="0004093D"/>
    <w:rsid w:val="00040A17"/>
    <w:rsid w:val="00040A3C"/>
    <w:rsid w:val="00040AA6"/>
    <w:rsid w:val="00040D21"/>
    <w:rsid w:val="00040DD3"/>
    <w:rsid w:val="00040F6E"/>
    <w:rsid w:val="00040FA2"/>
    <w:rsid w:val="00040FCC"/>
    <w:rsid w:val="0004113A"/>
    <w:rsid w:val="00041161"/>
    <w:rsid w:val="0004116C"/>
    <w:rsid w:val="000411EE"/>
    <w:rsid w:val="000411F2"/>
    <w:rsid w:val="0004126B"/>
    <w:rsid w:val="000412C0"/>
    <w:rsid w:val="000412E9"/>
    <w:rsid w:val="000412FA"/>
    <w:rsid w:val="0004134C"/>
    <w:rsid w:val="00041394"/>
    <w:rsid w:val="000413AA"/>
    <w:rsid w:val="00041429"/>
    <w:rsid w:val="00041581"/>
    <w:rsid w:val="000415B9"/>
    <w:rsid w:val="0004167D"/>
    <w:rsid w:val="000417B2"/>
    <w:rsid w:val="000418BD"/>
    <w:rsid w:val="00041910"/>
    <w:rsid w:val="00041954"/>
    <w:rsid w:val="00041A04"/>
    <w:rsid w:val="00041A1B"/>
    <w:rsid w:val="00041A21"/>
    <w:rsid w:val="00041A98"/>
    <w:rsid w:val="00041AFC"/>
    <w:rsid w:val="00041B73"/>
    <w:rsid w:val="00041D7B"/>
    <w:rsid w:val="00041D9D"/>
    <w:rsid w:val="00041E11"/>
    <w:rsid w:val="00041E2F"/>
    <w:rsid w:val="00041E50"/>
    <w:rsid w:val="00041E60"/>
    <w:rsid w:val="00041EA7"/>
    <w:rsid w:val="00041EE5"/>
    <w:rsid w:val="00041F39"/>
    <w:rsid w:val="00041F53"/>
    <w:rsid w:val="00041FBC"/>
    <w:rsid w:val="000420CD"/>
    <w:rsid w:val="000420E8"/>
    <w:rsid w:val="00042156"/>
    <w:rsid w:val="00042251"/>
    <w:rsid w:val="00042288"/>
    <w:rsid w:val="00042292"/>
    <w:rsid w:val="00042356"/>
    <w:rsid w:val="00042359"/>
    <w:rsid w:val="0004236F"/>
    <w:rsid w:val="00042371"/>
    <w:rsid w:val="0004244F"/>
    <w:rsid w:val="0004249F"/>
    <w:rsid w:val="000424D4"/>
    <w:rsid w:val="000424EA"/>
    <w:rsid w:val="000424F5"/>
    <w:rsid w:val="000426A0"/>
    <w:rsid w:val="000426A9"/>
    <w:rsid w:val="0004275E"/>
    <w:rsid w:val="00042894"/>
    <w:rsid w:val="000428A8"/>
    <w:rsid w:val="00042963"/>
    <w:rsid w:val="00042A04"/>
    <w:rsid w:val="00042A46"/>
    <w:rsid w:val="00042A8C"/>
    <w:rsid w:val="00042B83"/>
    <w:rsid w:val="00042B9A"/>
    <w:rsid w:val="00042BC8"/>
    <w:rsid w:val="00042CEE"/>
    <w:rsid w:val="00042DA5"/>
    <w:rsid w:val="00042DD1"/>
    <w:rsid w:val="00042EF8"/>
    <w:rsid w:val="00042EFA"/>
    <w:rsid w:val="00042F22"/>
    <w:rsid w:val="00042F2E"/>
    <w:rsid w:val="0004305E"/>
    <w:rsid w:val="000430C8"/>
    <w:rsid w:val="000430E6"/>
    <w:rsid w:val="0004314B"/>
    <w:rsid w:val="00043163"/>
    <w:rsid w:val="000431C1"/>
    <w:rsid w:val="0004322B"/>
    <w:rsid w:val="000432C7"/>
    <w:rsid w:val="0004338E"/>
    <w:rsid w:val="000433B2"/>
    <w:rsid w:val="00043408"/>
    <w:rsid w:val="000434F9"/>
    <w:rsid w:val="0004351F"/>
    <w:rsid w:val="0004357F"/>
    <w:rsid w:val="000435D3"/>
    <w:rsid w:val="000435FB"/>
    <w:rsid w:val="0004364A"/>
    <w:rsid w:val="000436BB"/>
    <w:rsid w:val="000436E8"/>
    <w:rsid w:val="0004373B"/>
    <w:rsid w:val="00043795"/>
    <w:rsid w:val="000437E9"/>
    <w:rsid w:val="0004384E"/>
    <w:rsid w:val="000438D8"/>
    <w:rsid w:val="000438DD"/>
    <w:rsid w:val="0004399B"/>
    <w:rsid w:val="000439C7"/>
    <w:rsid w:val="00043AAD"/>
    <w:rsid w:val="00043B16"/>
    <w:rsid w:val="00043B1A"/>
    <w:rsid w:val="00043B44"/>
    <w:rsid w:val="00043BA6"/>
    <w:rsid w:val="00043C4D"/>
    <w:rsid w:val="00043C9E"/>
    <w:rsid w:val="00043E4C"/>
    <w:rsid w:val="00043F59"/>
    <w:rsid w:val="00043F5D"/>
    <w:rsid w:val="00043F7B"/>
    <w:rsid w:val="0004400A"/>
    <w:rsid w:val="00044029"/>
    <w:rsid w:val="00044091"/>
    <w:rsid w:val="00044110"/>
    <w:rsid w:val="00044215"/>
    <w:rsid w:val="000442FA"/>
    <w:rsid w:val="000443B9"/>
    <w:rsid w:val="000443C1"/>
    <w:rsid w:val="00044418"/>
    <w:rsid w:val="00044461"/>
    <w:rsid w:val="00044539"/>
    <w:rsid w:val="0004457A"/>
    <w:rsid w:val="00044673"/>
    <w:rsid w:val="0004468E"/>
    <w:rsid w:val="000446C5"/>
    <w:rsid w:val="00044775"/>
    <w:rsid w:val="00044795"/>
    <w:rsid w:val="00044836"/>
    <w:rsid w:val="00044869"/>
    <w:rsid w:val="000448BD"/>
    <w:rsid w:val="0004491A"/>
    <w:rsid w:val="00044940"/>
    <w:rsid w:val="00044944"/>
    <w:rsid w:val="000449E9"/>
    <w:rsid w:val="00044A02"/>
    <w:rsid w:val="00044A42"/>
    <w:rsid w:val="00044A5F"/>
    <w:rsid w:val="00044B0E"/>
    <w:rsid w:val="00044B5B"/>
    <w:rsid w:val="00044BA2"/>
    <w:rsid w:val="00044C61"/>
    <w:rsid w:val="00044CDB"/>
    <w:rsid w:val="00044D0E"/>
    <w:rsid w:val="00044D6A"/>
    <w:rsid w:val="00044DBC"/>
    <w:rsid w:val="00044E4D"/>
    <w:rsid w:val="00044F77"/>
    <w:rsid w:val="00044FB5"/>
    <w:rsid w:val="000450EC"/>
    <w:rsid w:val="00045125"/>
    <w:rsid w:val="00045131"/>
    <w:rsid w:val="00045148"/>
    <w:rsid w:val="00045211"/>
    <w:rsid w:val="0004525F"/>
    <w:rsid w:val="000452F1"/>
    <w:rsid w:val="000452FC"/>
    <w:rsid w:val="00045397"/>
    <w:rsid w:val="000454C0"/>
    <w:rsid w:val="000454CC"/>
    <w:rsid w:val="0004550D"/>
    <w:rsid w:val="0004553C"/>
    <w:rsid w:val="00045601"/>
    <w:rsid w:val="0004575E"/>
    <w:rsid w:val="00045901"/>
    <w:rsid w:val="000459A9"/>
    <w:rsid w:val="00045A81"/>
    <w:rsid w:val="00045A9F"/>
    <w:rsid w:val="00045ABD"/>
    <w:rsid w:val="00045AC0"/>
    <w:rsid w:val="00045B31"/>
    <w:rsid w:val="00045B93"/>
    <w:rsid w:val="00045BFD"/>
    <w:rsid w:val="00045C36"/>
    <w:rsid w:val="00045C95"/>
    <w:rsid w:val="00045E7C"/>
    <w:rsid w:val="00045EBC"/>
    <w:rsid w:val="00045F2D"/>
    <w:rsid w:val="00045F41"/>
    <w:rsid w:val="00045FD4"/>
    <w:rsid w:val="00045FD8"/>
    <w:rsid w:val="00046005"/>
    <w:rsid w:val="00046038"/>
    <w:rsid w:val="00046066"/>
    <w:rsid w:val="000460AE"/>
    <w:rsid w:val="0004614D"/>
    <w:rsid w:val="000461DA"/>
    <w:rsid w:val="000461E6"/>
    <w:rsid w:val="000461EB"/>
    <w:rsid w:val="0004639B"/>
    <w:rsid w:val="0004646A"/>
    <w:rsid w:val="00046489"/>
    <w:rsid w:val="0004649C"/>
    <w:rsid w:val="00046500"/>
    <w:rsid w:val="0004657D"/>
    <w:rsid w:val="000465F8"/>
    <w:rsid w:val="000467CB"/>
    <w:rsid w:val="000467DB"/>
    <w:rsid w:val="00046806"/>
    <w:rsid w:val="0004683F"/>
    <w:rsid w:val="00046859"/>
    <w:rsid w:val="00046885"/>
    <w:rsid w:val="00046964"/>
    <w:rsid w:val="000469C7"/>
    <w:rsid w:val="00046A08"/>
    <w:rsid w:val="00046ACA"/>
    <w:rsid w:val="00046B1C"/>
    <w:rsid w:val="00046C6F"/>
    <w:rsid w:val="00046D32"/>
    <w:rsid w:val="00046D3B"/>
    <w:rsid w:val="00046E2A"/>
    <w:rsid w:val="00046EA7"/>
    <w:rsid w:val="00046EC2"/>
    <w:rsid w:val="00046F71"/>
    <w:rsid w:val="00046FC8"/>
    <w:rsid w:val="00046FD5"/>
    <w:rsid w:val="0004701E"/>
    <w:rsid w:val="0004708B"/>
    <w:rsid w:val="000470A5"/>
    <w:rsid w:val="000470F3"/>
    <w:rsid w:val="000471A9"/>
    <w:rsid w:val="000471EA"/>
    <w:rsid w:val="00047270"/>
    <w:rsid w:val="000472D1"/>
    <w:rsid w:val="000472FD"/>
    <w:rsid w:val="00047314"/>
    <w:rsid w:val="000473C0"/>
    <w:rsid w:val="000473E9"/>
    <w:rsid w:val="0004761D"/>
    <w:rsid w:val="0004761E"/>
    <w:rsid w:val="000476D9"/>
    <w:rsid w:val="0004778A"/>
    <w:rsid w:val="000479D5"/>
    <w:rsid w:val="00047AA5"/>
    <w:rsid w:val="00047B25"/>
    <w:rsid w:val="00047B42"/>
    <w:rsid w:val="00047B85"/>
    <w:rsid w:val="00047BA5"/>
    <w:rsid w:val="00047BBE"/>
    <w:rsid w:val="00047C11"/>
    <w:rsid w:val="00047DE7"/>
    <w:rsid w:val="00047E1E"/>
    <w:rsid w:val="00047E75"/>
    <w:rsid w:val="00047F3D"/>
    <w:rsid w:val="00047FA1"/>
    <w:rsid w:val="00050091"/>
    <w:rsid w:val="00050248"/>
    <w:rsid w:val="00050294"/>
    <w:rsid w:val="000504E1"/>
    <w:rsid w:val="000504E9"/>
    <w:rsid w:val="000505A4"/>
    <w:rsid w:val="000505C3"/>
    <w:rsid w:val="00050658"/>
    <w:rsid w:val="000506A0"/>
    <w:rsid w:val="000506EE"/>
    <w:rsid w:val="0005073F"/>
    <w:rsid w:val="0005083F"/>
    <w:rsid w:val="00050851"/>
    <w:rsid w:val="0005088B"/>
    <w:rsid w:val="000509F6"/>
    <w:rsid w:val="00050A90"/>
    <w:rsid w:val="00050ACF"/>
    <w:rsid w:val="00050B00"/>
    <w:rsid w:val="00050BCD"/>
    <w:rsid w:val="00050BEB"/>
    <w:rsid w:val="00050C5E"/>
    <w:rsid w:val="00050CB2"/>
    <w:rsid w:val="00050CC1"/>
    <w:rsid w:val="00050D42"/>
    <w:rsid w:val="00050D43"/>
    <w:rsid w:val="00050DD9"/>
    <w:rsid w:val="00050E06"/>
    <w:rsid w:val="00050E7A"/>
    <w:rsid w:val="00050E9B"/>
    <w:rsid w:val="00050EA2"/>
    <w:rsid w:val="0005104E"/>
    <w:rsid w:val="000511A1"/>
    <w:rsid w:val="000511A3"/>
    <w:rsid w:val="000511C9"/>
    <w:rsid w:val="000511D8"/>
    <w:rsid w:val="0005125C"/>
    <w:rsid w:val="00051339"/>
    <w:rsid w:val="00051379"/>
    <w:rsid w:val="000513D7"/>
    <w:rsid w:val="00051436"/>
    <w:rsid w:val="000515B3"/>
    <w:rsid w:val="0005160E"/>
    <w:rsid w:val="00051665"/>
    <w:rsid w:val="00051715"/>
    <w:rsid w:val="000517AE"/>
    <w:rsid w:val="000517F8"/>
    <w:rsid w:val="00051944"/>
    <w:rsid w:val="00051A57"/>
    <w:rsid w:val="00051A5D"/>
    <w:rsid w:val="00051AB4"/>
    <w:rsid w:val="00051B3C"/>
    <w:rsid w:val="00051B6A"/>
    <w:rsid w:val="00051BA7"/>
    <w:rsid w:val="00051BF3"/>
    <w:rsid w:val="00051CA6"/>
    <w:rsid w:val="00051E84"/>
    <w:rsid w:val="00051F7B"/>
    <w:rsid w:val="000521EF"/>
    <w:rsid w:val="00052291"/>
    <w:rsid w:val="00052308"/>
    <w:rsid w:val="0005234C"/>
    <w:rsid w:val="0005241A"/>
    <w:rsid w:val="000524C8"/>
    <w:rsid w:val="000524F1"/>
    <w:rsid w:val="00052508"/>
    <w:rsid w:val="0005252D"/>
    <w:rsid w:val="000525A9"/>
    <w:rsid w:val="000525E0"/>
    <w:rsid w:val="00052629"/>
    <w:rsid w:val="0005269D"/>
    <w:rsid w:val="0005272A"/>
    <w:rsid w:val="00052768"/>
    <w:rsid w:val="00052789"/>
    <w:rsid w:val="000527FB"/>
    <w:rsid w:val="000529A1"/>
    <w:rsid w:val="00052B15"/>
    <w:rsid w:val="00052B66"/>
    <w:rsid w:val="00052BF5"/>
    <w:rsid w:val="00052C24"/>
    <w:rsid w:val="00052D50"/>
    <w:rsid w:val="00052DC3"/>
    <w:rsid w:val="00052DEA"/>
    <w:rsid w:val="00052DFE"/>
    <w:rsid w:val="00052F21"/>
    <w:rsid w:val="0005301A"/>
    <w:rsid w:val="00053060"/>
    <w:rsid w:val="00053087"/>
    <w:rsid w:val="000530ED"/>
    <w:rsid w:val="000530EE"/>
    <w:rsid w:val="0005313C"/>
    <w:rsid w:val="00053164"/>
    <w:rsid w:val="00053181"/>
    <w:rsid w:val="00053199"/>
    <w:rsid w:val="000531F8"/>
    <w:rsid w:val="000531FF"/>
    <w:rsid w:val="0005329E"/>
    <w:rsid w:val="0005334A"/>
    <w:rsid w:val="0005341F"/>
    <w:rsid w:val="00053450"/>
    <w:rsid w:val="000534C2"/>
    <w:rsid w:val="00053524"/>
    <w:rsid w:val="0005360E"/>
    <w:rsid w:val="0005366C"/>
    <w:rsid w:val="0005378B"/>
    <w:rsid w:val="000537BF"/>
    <w:rsid w:val="0005381A"/>
    <w:rsid w:val="00053889"/>
    <w:rsid w:val="00053890"/>
    <w:rsid w:val="0005393B"/>
    <w:rsid w:val="0005395A"/>
    <w:rsid w:val="0005399C"/>
    <w:rsid w:val="000539A1"/>
    <w:rsid w:val="000539C4"/>
    <w:rsid w:val="00053A3D"/>
    <w:rsid w:val="00053A63"/>
    <w:rsid w:val="00053A85"/>
    <w:rsid w:val="00053B6B"/>
    <w:rsid w:val="00053C46"/>
    <w:rsid w:val="00053CCE"/>
    <w:rsid w:val="00053DBC"/>
    <w:rsid w:val="00053E63"/>
    <w:rsid w:val="00053E94"/>
    <w:rsid w:val="00053ECA"/>
    <w:rsid w:val="00053F5A"/>
    <w:rsid w:val="00053FEF"/>
    <w:rsid w:val="0005406C"/>
    <w:rsid w:val="00054098"/>
    <w:rsid w:val="000540A4"/>
    <w:rsid w:val="0005410D"/>
    <w:rsid w:val="0005414B"/>
    <w:rsid w:val="000541A5"/>
    <w:rsid w:val="000541D1"/>
    <w:rsid w:val="00054210"/>
    <w:rsid w:val="00054255"/>
    <w:rsid w:val="000542BF"/>
    <w:rsid w:val="000542FB"/>
    <w:rsid w:val="00054464"/>
    <w:rsid w:val="0005450E"/>
    <w:rsid w:val="00054528"/>
    <w:rsid w:val="0005453F"/>
    <w:rsid w:val="00054570"/>
    <w:rsid w:val="00054575"/>
    <w:rsid w:val="00054608"/>
    <w:rsid w:val="00054628"/>
    <w:rsid w:val="0005466C"/>
    <w:rsid w:val="000546F3"/>
    <w:rsid w:val="00054713"/>
    <w:rsid w:val="00054833"/>
    <w:rsid w:val="0005488F"/>
    <w:rsid w:val="000548BE"/>
    <w:rsid w:val="00054912"/>
    <w:rsid w:val="000549A0"/>
    <w:rsid w:val="00054B1E"/>
    <w:rsid w:val="00054BEC"/>
    <w:rsid w:val="00054C47"/>
    <w:rsid w:val="00054C53"/>
    <w:rsid w:val="00054D8E"/>
    <w:rsid w:val="00054DAF"/>
    <w:rsid w:val="00054DFD"/>
    <w:rsid w:val="00054E04"/>
    <w:rsid w:val="00054EA7"/>
    <w:rsid w:val="00054F12"/>
    <w:rsid w:val="00054F25"/>
    <w:rsid w:val="00054F2D"/>
    <w:rsid w:val="00054FA7"/>
    <w:rsid w:val="00054FE1"/>
    <w:rsid w:val="000550F9"/>
    <w:rsid w:val="000550FB"/>
    <w:rsid w:val="000551C2"/>
    <w:rsid w:val="000551DE"/>
    <w:rsid w:val="00055225"/>
    <w:rsid w:val="0005522E"/>
    <w:rsid w:val="000552DE"/>
    <w:rsid w:val="000552EC"/>
    <w:rsid w:val="00055312"/>
    <w:rsid w:val="00055362"/>
    <w:rsid w:val="00055397"/>
    <w:rsid w:val="000553DE"/>
    <w:rsid w:val="00055497"/>
    <w:rsid w:val="00055534"/>
    <w:rsid w:val="0005553E"/>
    <w:rsid w:val="0005555F"/>
    <w:rsid w:val="0005557A"/>
    <w:rsid w:val="00055643"/>
    <w:rsid w:val="0005573C"/>
    <w:rsid w:val="00055763"/>
    <w:rsid w:val="00055783"/>
    <w:rsid w:val="000558A0"/>
    <w:rsid w:val="000558E4"/>
    <w:rsid w:val="00055985"/>
    <w:rsid w:val="00055A24"/>
    <w:rsid w:val="00055A9C"/>
    <w:rsid w:val="00055B30"/>
    <w:rsid w:val="00055B58"/>
    <w:rsid w:val="00055BB1"/>
    <w:rsid w:val="00055C9A"/>
    <w:rsid w:val="00055D10"/>
    <w:rsid w:val="00055DD9"/>
    <w:rsid w:val="00055DE8"/>
    <w:rsid w:val="00055E4E"/>
    <w:rsid w:val="00055EBD"/>
    <w:rsid w:val="00055F7C"/>
    <w:rsid w:val="00055FBE"/>
    <w:rsid w:val="00055FFF"/>
    <w:rsid w:val="000560C9"/>
    <w:rsid w:val="00056115"/>
    <w:rsid w:val="0005612E"/>
    <w:rsid w:val="0005613D"/>
    <w:rsid w:val="0005624B"/>
    <w:rsid w:val="00056293"/>
    <w:rsid w:val="000562AD"/>
    <w:rsid w:val="000562B2"/>
    <w:rsid w:val="0005636F"/>
    <w:rsid w:val="00056376"/>
    <w:rsid w:val="00056386"/>
    <w:rsid w:val="00056389"/>
    <w:rsid w:val="00056394"/>
    <w:rsid w:val="000563DE"/>
    <w:rsid w:val="0005641F"/>
    <w:rsid w:val="000564FB"/>
    <w:rsid w:val="0005659C"/>
    <w:rsid w:val="000565BE"/>
    <w:rsid w:val="0005663E"/>
    <w:rsid w:val="00056641"/>
    <w:rsid w:val="0005668C"/>
    <w:rsid w:val="000566B4"/>
    <w:rsid w:val="000566E9"/>
    <w:rsid w:val="00056856"/>
    <w:rsid w:val="000568B5"/>
    <w:rsid w:val="00056942"/>
    <w:rsid w:val="000569AA"/>
    <w:rsid w:val="000569F0"/>
    <w:rsid w:val="00056A00"/>
    <w:rsid w:val="00056AA6"/>
    <w:rsid w:val="00056AD9"/>
    <w:rsid w:val="00056B12"/>
    <w:rsid w:val="00056B80"/>
    <w:rsid w:val="00056BEE"/>
    <w:rsid w:val="00056C1A"/>
    <w:rsid w:val="00056C2A"/>
    <w:rsid w:val="00056CC9"/>
    <w:rsid w:val="00056D2D"/>
    <w:rsid w:val="00056DDF"/>
    <w:rsid w:val="00056DF5"/>
    <w:rsid w:val="00056EA9"/>
    <w:rsid w:val="00056EDE"/>
    <w:rsid w:val="00056F13"/>
    <w:rsid w:val="00056FAE"/>
    <w:rsid w:val="00056FE9"/>
    <w:rsid w:val="0005700A"/>
    <w:rsid w:val="0005703D"/>
    <w:rsid w:val="00057082"/>
    <w:rsid w:val="0005709D"/>
    <w:rsid w:val="000570CD"/>
    <w:rsid w:val="000570E3"/>
    <w:rsid w:val="0005715D"/>
    <w:rsid w:val="00057169"/>
    <w:rsid w:val="00057253"/>
    <w:rsid w:val="000573E2"/>
    <w:rsid w:val="0005740A"/>
    <w:rsid w:val="00057510"/>
    <w:rsid w:val="00057545"/>
    <w:rsid w:val="000575D8"/>
    <w:rsid w:val="000575FD"/>
    <w:rsid w:val="00057661"/>
    <w:rsid w:val="00057714"/>
    <w:rsid w:val="0005771C"/>
    <w:rsid w:val="00057750"/>
    <w:rsid w:val="000578CB"/>
    <w:rsid w:val="0005790B"/>
    <w:rsid w:val="00057994"/>
    <w:rsid w:val="000579FC"/>
    <w:rsid w:val="00057A4D"/>
    <w:rsid w:val="00057A9F"/>
    <w:rsid w:val="00057D54"/>
    <w:rsid w:val="00057D9F"/>
    <w:rsid w:val="00057E14"/>
    <w:rsid w:val="00057EC4"/>
    <w:rsid w:val="00057ED6"/>
    <w:rsid w:val="00057FB6"/>
    <w:rsid w:val="00060047"/>
    <w:rsid w:val="00060052"/>
    <w:rsid w:val="00060115"/>
    <w:rsid w:val="00060138"/>
    <w:rsid w:val="00060181"/>
    <w:rsid w:val="000601EE"/>
    <w:rsid w:val="000602C2"/>
    <w:rsid w:val="000602D4"/>
    <w:rsid w:val="000603DE"/>
    <w:rsid w:val="00060567"/>
    <w:rsid w:val="000606B6"/>
    <w:rsid w:val="00060767"/>
    <w:rsid w:val="0006076D"/>
    <w:rsid w:val="000608A3"/>
    <w:rsid w:val="000609A9"/>
    <w:rsid w:val="00060A1C"/>
    <w:rsid w:val="00060A4F"/>
    <w:rsid w:val="00060A5C"/>
    <w:rsid w:val="00060A7E"/>
    <w:rsid w:val="00060AA2"/>
    <w:rsid w:val="00060AE1"/>
    <w:rsid w:val="00060B6C"/>
    <w:rsid w:val="00060BFB"/>
    <w:rsid w:val="00060C1D"/>
    <w:rsid w:val="00060C38"/>
    <w:rsid w:val="00060C59"/>
    <w:rsid w:val="00060CBE"/>
    <w:rsid w:val="00060CD0"/>
    <w:rsid w:val="00060D16"/>
    <w:rsid w:val="00060D83"/>
    <w:rsid w:val="00060DAE"/>
    <w:rsid w:val="00060DB3"/>
    <w:rsid w:val="00060E09"/>
    <w:rsid w:val="00060E96"/>
    <w:rsid w:val="00060F0E"/>
    <w:rsid w:val="00060FDA"/>
    <w:rsid w:val="00060FF2"/>
    <w:rsid w:val="000610BA"/>
    <w:rsid w:val="0006116B"/>
    <w:rsid w:val="0006122C"/>
    <w:rsid w:val="00061241"/>
    <w:rsid w:val="0006125C"/>
    <w:rsid w:val="0006125E"/>
    <w:rsid w:val="0006126D"/>
    <w:rsid w:val="000612E9"/>
    <w:rsid w:val="00061341"/>
    <w:rsid w:val="0006134B"/>
    <w:rsid w:val="000613FC"/>
    <w:rsid w:val="00061404"/>
    <w:rsid w:val="000614B1"/>
    <w:rsid w:val="000614FD"/>
    <w:rsid w:val="0006156C"/>
    <w:rsid w:val="00061619"/>
    <w:rsid w:val="00061809"/>
    <w:rsid w:val="0006181E"/>
    <w:rsid w:val="00061836"/>
    <w:rsid w:val="0006187B"/>
    <w:rsid w:val="0006187D"/>
    <w:rsid w:val="00061898"/>
    <w:rsid w:val="000618AC"/>
    <w:rsid w:val="000618F5"/>
    <w:rsid w:val="000619F2"/>
    <w:rsid w:val="00061A60"/>
    <w:rsid w:val="00061A6C"/>
    <w:rsid w:val="00061A77"/>
    <w:rsid w:val="00061ABF"/>
    <w:rsid w:val="00061AD6"/>
    <w:rsid w:val="00061B2D"/>
    <w:rsid w:val="00061B7B"/>
    <w:rsid w:val="00061B81"/>
    <w:rsid w:val="00061B9E"/>
    <w:rsid w:val="00061BD0"/>
    <w:rsid w:val="00061BDC"/>
    <w:rsid w:val="00061F07"/>
    <w:rsid w:val="0006219F"/>
    <w:rsid w:val="000621AC"/>
    <w:rsid w:val="000621BF"/>
    <w:rsid w:val="00062216"/>
    <w:rsid w:val="00062241"/>
    <w:rsid w:val="00062249"/>
    <w:rsid w:val="0006224D"/>
    <w:rsid w:val="0006226F"/>
    <w:rsid w:val="000622D7"/>
    <w:rsid w:val="0006230D"/>
    <w:rsid w:val="0006234A"/>
    <w:rsid w:val="00062367"/>
    <w:rsid w:val="000623E5"/>
    <w:rsid w:val="00062402"/>
    <w:rsid w:val="000624C2"/>
    <w:rsid w:val="0006255E"/>
    <w:rsid w:val="0006268A"/>
    <w:rsid w:val="0006276E"/>
    <w:rsid w:val="00062847"/>
    <w:rsid w:val="000628D4"/>
    <w:rsid w:val="0006291F"/>
    <w:rsid w:val="0006292C"/>
    <w:rsid w:val="00062A23"/>
    <w:rsid w:val="00062A36"/>
    <w:rsid w:val="00062A7D"/>
    <w:rsid w:val="00062AD1"/>
    <w:rsid w:val="00062B9A"/>
    <w:rsid w:val="00062C65"/>
    <w:rsid w:val="00062C7E"/>
    <w:rsid w:val="00062D33"/>
    <w:rsid w:val="00062DA4"/>
    <w:rsid w:val="00062E2C"/>
    <w:rsid w:val="00062E74"/>
    <w:rsid w:val="00062FBE"/>
    <w:rsid w:val="00063012"/>
    <w:rsid w:val="00063179"/>
    <w:rsid w:val="000631AC"/>
    <w:rsid w:val="000631EF"/>
    <w:rsid w:val="00063223"/>
    <w:rsid w:val="0006325D"/>
    <w:rsid w:val="00063316"/>
    <w:rsid w:val="00063336"/>
    <w:rsid w:val="0006335D"/>
    <w:rsid w:val="000633B4"/>
    <w:rsid w:val="000633F1"/>
    <w:rsid w:val="0006344C"/>
    <w:rsid w:val="000634DB"/>
    <w:rsid w:val="0006359B"/>
    <w:rsid w:val="000635A5"/>
    <w:rsid w:val="000635BA"/>
    <w:rsid w:val="00063694"/>
    <w:rsid w:val="00063703"/>
    <w:rsid w:val="0006371B"/>
    <w:rsid w:val="00063779"/>
    <w:rsid w:val="000637AA"/>
    <w:rsid w:val="000637CE"/>
    <w:rsid w:val="00063807"/>
    <w:rsid w:val="00063814"/>
    <w:rsid w:val="0006381F"/>
    <w:rsid w:val="00063877"/>
    <w:rsid w:val="00063887"/>
    <w:rsid w:val="00063906"/>
    <w:rsid w:val="0006396E"/>
    <w:rsid w:val="000639B9"/>
    <w:rsid w:val="000639E9"/>
    <w:rsid w:val="00063AE7"/>
    <w:rsid w:val="00063AEB"/>
    <w:rsid w:val="00063B38"/>
    <w:rsid w:val="00063BE3"/>
    <w:rsid w:val="00063C0B"/>
    <w:rsid w:val="00063C1A"/>
    <w:rsid w:val="00063C41"/>
    <w:rsid w:val="00063D9B"/>
    <w:rsid w:val="00063DA2"/>
    <w:rsid w:val="00063E3E"/>
    <w:rsid w:val="00063E66"/>
    <w:rsid w:val="00063EE6"/>
    <w:rsid w:val="00063F60"/>
    <w:rsid w:val="00063F94"/>
    <w:rsid w:val="000641A6"/>
    <w:rsid w:val="00064381"/>
    <w:rsid w:val="0006438A"/>
    <w:rsid w:val="0006447E"/>
    <w:rsid w:val="0006465D"/>
    <w:rsid w:val="000647B9"/>
    <w:rsid w:val="0006494B"/>
    <w:rsid w:val="0006498B"/>
    <w:rsid w:val="000649A7"/>
    <w:rsid w:val="000649F4"/>
    <w:rsid w:val="00064A28"/>
    <w:rsid w:val="00064ACD"/>
    <w:rsid w:val="00064B45"/>
    <w:rsid w:val="00064BDE"/>
    <w:rsid w:val="00064C11"/>
    <w:rsid w:val="00064C36"/>
    <w:rsid w:val="00064CDF"/>
    <w:rsid w:val="00064CE3"/>
    <w:rsid w:val="00064CF1"/>
    <w:rsid w:val="00064D5D"/>
    <w:rsid w:val="00064DAC"/>
    <w:rsid w:val="00064DBE"/>
    <w:rsid w:val="00064E29"/>
    <w:rsid w:val="00064E3B"/>
    <w:rsid w:val="00064E61"/>
    <w:rsid w:val="00064E69"/>
    <w:rsid w:val="00064EA5"/>
    <w:rsid w:val="00064F18"/>
    <w:rsid w:val="00064F47"/>
    <w:rsid w:val="00064F56"/>
    <w:rsid w:val="00064FA9"/>
    <w:rsid w:val="00064FBF"/>
    <w:rsid w:val="00065035"/>
    <w:rsid w:val="0006508F"/>
    <w:rsid w:val="00065107"/>
    <w:rsid w:val="0006510E"/>
    <w:rsid w:val="00065141"/>
    <w:rsid w:val="00065233"/>
    <w:rsid w:val="0006523B"/>
    <w:rsid w:val="0006526C"/>
    <w:rsid w:val="00065282"/>
    <w:rsid w:val="000652C2"/>
    <w:rsid w:val="00065303"/>
    <w:rsid w:val="00065347"/>
    <w:rsid w:val="00065385"/>
    <w:rsid w:val="00065456"/>
    <w:rsid w:val="00065546"/>
    <w:rsid w:val="0006555A"/>
    <w:rsid w:val="0006559D"/>
    <w:rsid w:val="000655BF"/>
    <w:rsid w:val="000656AF"/>
    <w:rsid w:val="000656B1"/>
    <w:rsid w:val="00065710"/>
    <w:rsid w:val="0006579C"/>
    <w:rsid w:val="00065803"/>
    <w:rsid w:val="0006581F"/>
    <w:rsid w:val="000658E9"/>
    <w:rsid w:val="00065901"/>
    <w:rsid w:val="00065998"/>
    <w:rsid w:val="000659B1"/>
    <w:rsid w:val="00065A22"/>
    <w:rsid w:val="00065ACA"/>
    <w:rsid w:val="00065AED"/>
    <w:rsid w:val="00065B0D"/>
    <w:rsid w:val="00065B3B"/>
    <w:rsid w:val="00065B6E"/>
    <w:rsid w:val="00065B94"/>
    <w:rsid w:val="00065BF5"/>
    <w:rsid w:val="00065E1D"/>
    <w:rsid w:val="00065E2C"/>
    <w:rsid w:val="00065E3B"/>
    <w:rsid w:val="00065E7B"/>
    <w:rsid w:val="00065F23"/>
    <w:rsid w:val="00066077"/>
    <w:rsid w:val="000660A2"/>
    <w:rsid w:val="000660C2"/>
    <w:rsid w:val="0006610F"/>
    <w:rsid w:val="0006619D"/>
    <w:rsid w:val="000661A9"/>
    <w:rsid w:val="00066204"/>
    <w:rsid w:val="00066230"/>
    <w:rsid w:val="00066329"/>
    <w:rsid w:val="000663D3"/>
    <w:rsid w:val="00066420"/>
    <w:rsid w:val="000664BE"/>
    <w:rsid w:val="000664DC"/>
    <w:rsid w:val="00066506"/>
    <w:rsid w:val="00066542"/>
    <w:rsid w:val="00066669"/>
    <w:rsid w:val="0006668C"/>
    <w:rsid w:val="000666A4"/>
    <w:rsid w:val="000666A6"/>
    <w:rsid w:val="000667F9"/>
    <w:rsid w:val="0006680B"/>
    <w:rsid w:val="00066851"/>
    <w:rsid w:val="00066914"/>
    <w:rsid w:val="00066A9D"/>
    <w:rsid w:val="00066AB6"/>
    <w:rsid w:val="00066AB9"/>
    <w:rsid w:val="00066AF9"/>
    <w:rsid w:val="00066B2D"/>
    <w:rsid w:val="00066C0B"/>
    <w:rsid w:val="00066C36"/>
    <w:rsid w:val="00066C56"/>
    <w:rsid w:val="00066C6F"/>
    <w:rsid w:val="00066CFA"/>
    <w:rsid w:val="00066D0D"/>
    <w:rsid w:val="00066D26"/>
    <w:rsid w:val="00066D58"/>
    <w:rsid w:val="00066DF3"/>
    <w:rsid w:val="00066DF5"/>
    <w:rsid w:val="00066E0E"/>
    <w:rsid w:val="00066F45"/>
    <w:rsid w:val="00066F62"/>
    <w:rsid w:val="00066FA7"/>
    <w:rsid w:val="00066FC6"/>
    <w:rsid w:val="00067066"/>
    <w:rsid w:val="000671D6"/>
    <w:rsid w:val="00067201"/>
    <w:rsid w:val="00067217"/>
    <w:rsid w:val="00067238"/>
    <w:rsid w:val="0006724B"/>
    <w:rsid w:val="000672B6"/>
    <w:rsid w:val="00067310"/>
    <w:rsid w:val="00067381"/>
    <w:rsid w:val="000673C0"/>
    <w:rsid w:val="0006746A"/>
    <w:rsid w:val="000674B2"/>
    <w:rsid w:val="000674BC"/>
    <w:rsid w:val="000674DC"/>
    <w:rsid w:val="000674E7"/>
    <w:rsid w:val="00067503"/>
    <w:rsid w:val="0006752A"/>
    <w:rsid w:val="00067585"/>
    <w:rsid w:val="000675A6"/>
    <w:rsid w:val="000675E0"/>
    <w:rsid w:val="00067602"/>
    <w:rsid w:val="00067636"/>
    <w:rsid w:val="000676A8"/>
    <w:rsid w:val="00067724"/>
    <w:rsid w:val="0006775B"/>
    <w:rsid w:val="0006775E"/>
    <w:rsid w:val="00067863"/>
    <w:rsid w:val="000678C9"/>
    <w:rsid w:val="000678E4"/>
    <w:rsid w:val="0006794A"/>
    <w:rsid w:val="00067952"/>
    <w:rsid w:val="000679CD"/>
    <w:rsid w:val="00067A77"/>
    <w:rsid w:val="00067A83"/>
    <w:rsid w:val="00067B2D"/>
    <w:rsid w:val="00067BA3"/>
    <w:rsid w:val="00067BC0"/>
    <w:rsid w:val="00067C3A"/>
    <w:rsid w:val="00067C8B"/>
    <w:rsid w:val="00067CBE"/>
    <w:rsid w:val="00067CD4"/>
    <w:rsid w:val="00067DAB"/>
    <w:rsid w:val="00067EBB"/>
    <w:rsid w:val="00067EDD"/>
    <w:rsid w:val="00067FE4"/>
    <w:rsid w:val="0006810C"/>
    <w:rsid w:val="00070096"/>
    <w:rsid w:val="00070133"/>
    <w:rsid w:val="0007013F"/>
    <w:rsid w:val="000701A0"/>
    <w:rsid w:val="000701C6"/>
    <w:rsid w:val="000701EC"/>
    <w:rsid w:val="00070232"/>
    <w:rsid w:val="0007028D"/>
    <w:rsid w:val="000703A1"/>
    <w:rsid w:val="00070423"/>
    <w:rsid w:val="00070468"/>
    <w:rsid w:val="00070502"/>
    <w:rsid w:val="00070552"/>
    <w:rsid w:val="00070566"/>
    <w:rsid w:val="0007059B"/>
    <w:rsid w:val="00070669"/>
    <w:rsid w:val="00070707"/>
    <w:rsid w:val="000707C1"/>
    <w:rsid w:val="00070856"/>
    <w:rsid w:val="00070898"/>
    <w:rsid w:val="000709FD"/>
    <w:rsid w:val="00070A65"/>
    <w:rsid w:val="00070A94"/>
    <w:rsid w:val="00070AB5"/>
    <w:rsid w:val="00070B9D"/>
    <w:rsid w:val="00070BD0"/>
    <w:rsid w:val="00070C14"/>
    <w:rsid w:val="00070D43"/>
    <w:rsid w:val="00070E91"/>
    <w:rsid w:val="00070F28"/>
    <w:rsid w:val="00070F82"/>
    <w:rsid w:val="00070FF4"/>
    <w:rsid w:val="000710A9"/>
    <w:rsid w:val="000711DE"/>
    <w:rsid w:val="000712E0"/>
    <w:rsid w:val="000713FA"/>
    <w:rsid w:val="000714E0"/>
    <w:rsid w:val="00071512"/>
    <w:rsid w:val="0007151C"/>
    <w:rsid w:val="00071568"/>
    <w:rsid w:val="00071652"/>
    <w:rsid w:val="000716F8"/>
    <w:rsid w:val="00071759"/>
    <w:rsid w:val="000717A8"/>
    <w:rsid w:val="000717B9"/>
    <w:rsid w:val="0007182A"/>
    <w:rsid w:val="000718BD"/>
    <w:rsid w:val="000718CB"/>
    <w:rsid w:val="0007190A"/>
    <w:rsid w:val="0007192C"/>
    <w:rsid w:val="00071A1B"/>
    <w:rsid w:val="00071A3B"/>
    <w:rsid w:val="00071A5C"/>
    <w:rsid w:val="00071B06"/>
    <w:rsid w:val="00071B0A"/>
    <w:rsid w:val="00071B56"/>
    <w:rsid w:val="00071B7A"/>
    <w:rsid w:val="00071BEE"/>
    <w:rsid w:val="00071C84"/>
    <w:rsid w:val="00071C9E"/>
    <w:rsid w:val="00071CC5"/>
    <w:rsid w:val="00071CC9"/>
    <w:rsid w:val="00071D0B"/>
    <w:rsid w:val="00071D3A"/>
    <w:rsid w:val="00071E00"/>
    <w:rsid w:val="00071E13"/>
    <w:rsid w:val="00071F0B"/>
    <w:rsid w:val="00071F49"/>
    <w:rsid w:val="00071F73"/>
    <w:rsid w:val="000720C4"/>
    <w:rsid w:val="000722E3"/>
    <w:rsid w:val="00072301"/>
    <w:rsid w:val="000723FB"/>
    <w:rsid w:val="00072482"/>
    <w:rsid w:val="0007252B"/>
    <w:rsid w:val="00072552"/>
    <w:rsid w:val="00072576"/>
    <w:rsid w:val="000726D7"/>
    <w:rsid w:val="00072747"/>
    <w:rsid w:val="000727D7"/>
    <w:rsid w:val="000727F6"/>
    <w:rsid w:val="00072929"/>
    <w:rsid w:val="0007298A"/>
    <w:rsid w:val="000729A8"/>
    <w:rsid w:val="000729C1"/>
    <w:rsid w:val="00072A13"/>
    <w:rsid w:val="00072A26"/>
    <w:rsid w:val="00072A8F"/>
    <w:rsid w:val="00072AE9"/>
    <w:rsid w:val="00072B0B"/>
    <w:rsid w:val="00072B16"/>
    <w:rsid w:val="00072CB3"/>
    <w:rsid w:val="00072D71"/>
    <w:rsid w:val="00072DB6"/>
    <w:rsid w:val="00072DD8"/>
    <w:rsid w:val="00072DE1"/>
    <w:rsid w:val="00072DE8"/>
    <w:rsid w:val="00072DF9"/>
    <w:rsid w:val="00072E37"/>
    <w:rsid w:val="00072E4E"/>
    <w:rsid w:val="00072E6D"/>
    <w:rsid w:val="00072EEC"/>
    <w:rsid w:val="00072F28"/>
    <w:rsid w:val="00072F3E"/>
    <w:rsid w:val="00072F50"/>
    <w:rsid w:val="0007302C"/>
    <w:rsid w:val="0007308E"/>
    <w:rsid w:val="00073092"/>
    <w:rsid w:val="000730CB"/>
    <w:rsid w:val="0007310B"/>
    <w:rsid w:val="000731C3"/>
    <w:rsid w:val="00073255"/>
    <w:rsid w:val="00073317"/>
    <w:rsid w:val="000733B6"/>
    <w:rsid w:val="00073407"/>
    <w:rsid w:val="00073413"/>
    <w:rsid w:val="000734BD"/>
    <w:rsid w:val="000734D1"/>
    <w:rsid w:val="0007352B"/>
    <w:rsid w:val="000735D6"/>
    <w:rsid w:val="000735E5"/>
    <w:rsid w:val="000736B3"/>
    <w:rsid w:val="000736ED"/>
    <w:rsid w:val="00073912"/>
    <w:rsid w:val="00073A08"/>
    <w:rsid w:val="00073B0F"/>
    <w:rsid w:val="00073B16"/>
    <w:rsid w:val="00073B1F"/>
    <w:rsid w:val="00073B58"/>
    <w:rsid w:val="00073B89"/>
    <w:rsid w:val="00073C62"/>
    <w:rsid w:val="00073CC5"/>
    <w:rsid w:val="00073CE0"/>
    <w:rsid w:val="00073D37"/>
    <w:rsid w:val="00073D49"/>
    <w:rsid w:val="00073E3B"/>
    <w:rsid w:val="00073E53"/>
    <w:rsid w:val="00073E78"/>
    <w:rsid w:val="00073EA0"/>
    <w:rsid w:val="00074076"/>
    <w:rsid w:val="0007412E"/>
    <w:rsid w:val="0007422E"/>
    <w:rsid w:val="000742B2"/>
    <w:rsid w:val="000742BD"/>
    <w:rsid w:val="00074310"/>
    <w:rsid w:val="00074315"/>
    <w:rsid w:val="00074355"/>
    <w:rsid w:val="00074359"/>
    <w:rsid w:val="000743D2"/>
    <w:rsid w:val="00074422"/>
    <w:rsid w:val="00074428"/>
    <w:rsid w:val="00074520"/>
    <w:rsid w:val="0007455C"/>
    <w:rsid w:val="0007458F"/>
    <w:rsid w:val="00074590"/>
    <w:rsid w:val="00074595"/>
    <w:rsid w:val="000745D0"/>
    <w:rsid w:val="0007472D"/>
    <w:rsid w:val="000747A1"/>
    <w:rsid w:val="0007480B"/>
    <w:rsid w:val="000748F1"/>
    <w:rsid w:val="00074A1F"/>
    <w:rsid w:val="00074AFF"/>
    <w:rsid w:val="00074B17"/>
    <w:rsid w:val="00074BE7"/>
    <w:rsid w:val="00074C17"/>
    <w:rsid w:val="00074C52"/>
    <w:rsid w:val="00074C6F"/>
    <w:rsid w:val="00074CC3"/>
    <w:rsid w:val="00074CF6"/>
    <w:rsid w:val="00074D20"/>
    <w:rsid w:val="00074E01"/>
    <w:rsid w:val="00074F23"/>
    <w:rsid w:val="00074FD9"/>
    <w:rsid w:val="00074FE0"/>
    <w:rsid w:val="0007505D"/>
    <w:rsid w:val="0007509D"/>
    <w:rsid w:val="00075160"/>
    <w:rsid w:val="00075197"/>
    <w:rsid w:val="000751B3"/>
    <w:rsid w:val="000751DE"/>
    <w:rsid w:val="000751E4"/>
    <w:rsid w:val="000751E7"/>
    <w:rsid w:val="00075297"/>
    <w:rsid w:val="000753F9"/>
    <w:rsid w:val="0007540A"/>
    <w:rsid w:val="0007541C"/>
    <w:rsid w:val="0007542D"/>
    <w:rsid w:val="00075431"/>
    <w:rsid w:val="00075486"/>
    <w:rsid w:val="0007550A"/>
    <w:rsid w:val="00075527"/>
    <w:rsid w:val="00075538"/>
    <w:rsid w:val="000756A9"/>
    <w:rsid w:val="000756EE"/>
    <w:rsid w:val="0007578F"/>
    <w:rsid w:val="000757C7"/>
    <w:rsid w:val="000757ED"/>
    <w:rsid w:val="00075825"/>
    <w:rsid w:val="00075845"/>
    <w:rsid w:val="000758CE"/>
    <w:rsid w:val="000759F2"/>
    <w:rsid w:val="00075A39"/>
    <w:rsid w:val="00075A67"/>
    <w:rsid w:val="00075B2C"/>
    <w:rsid w:val="00075B85"/>
    <w:rsid w:val="00075B99"/>
    <w:rsid w:val="00075BA1"/>
    <w:rsid w:val="00075BB8"/>
    <w:rsid w:val="00075C2C"/>
    <w:rsid w:val="00075CDC"/>
    <w:rsid w:val="00075CE4"/>
    <w:rsid w:val="00075CF9"/>
    <w:rsid w:val="00075F52"/>
    <w:rsid w:val="00076037"/>
    <w:rsid w:val="0007609C"/>
    <w:rsid w:val="000760B4"/>
    <w:rsid w:val="00076220"/>
    <w:rsid w:val="00076282"/>
    <w:rsid w:val="0007634C"/>
    <w:rsid w:val="00076434"/>
    <w:rsid w:val="000765B8"/>
    <w:rsid w:val="000765E8"/>
    <w:rsid w:val="00076698"/>
    <w:rsid w:val="0007675F"/>
    <w:rsid w:val="000767E8"/>
    <w:rsid w:val="0007683B"/>
    <w:rsid w:val="0007685A"/>
    <w:rsid w:val="0007695F"/>
    <w:rsid w:val="00076A83"/>
    <w:rsid w:val="00076AA4"/>
    <w:rsid w:val="00076AC0"/>
    <w:rsid w:val="00076AD7"/>
    <w:rsid w:val="00076ADB"/>
    <w:rsid w:val="00076C5A"/>
    <w:rsid w:val="00076CE0"/>
    <w:rsid w:val="00076D17"/>
    <w:rsid w:val="00076D55"/>
    <w:rsid w:val="00076D81"/>
    <w:rsid w:val="00076DAE"/>
    <w:rsid w:val="00076E05"/>
    <w:rsid w:val="00076E39"/>
    <w:rsid w:val="00076E68"/>
    <w:rsid w:val="00076ED6"/>
    <w:rsid w:val="00076EF5"/>
    <w:rsid w:val="00076EFC"/>
    <w:rsid w:val="00076F96"/>
    <w:rsid w:val="00077020"/>
    <w:rsid w:val="00077071"/>
    <w:rsid w:val="000771D8"/>
    <w:rsid w:val="000772D3"/>
    <w:rsid w:val="00077342"/>
    <w:rsid w:val="000773DD"/>
    <w:rsid w:val="00077471"/>
    <w:rsid w:val="000774B2"/>
    <w:rsid w:val="000774C3"/>
    <w:rsid w:val="00077525"/>
    <w:rsid w:val="00077542"/>
    <w:rsid w:val="00077623"/>
    <w:rsid w:val="0007769F"/>
    <w:rsid w:val="000776C7"/>
    <w:rsid w:val="0007772B"/>
    <w:rsid w:val="0007774D"/>
    <w:rsid w:val="0007775A"/>
    <w:rsid w:val="00077806"/>
    <w:rsid w:val="000778CD"/>
    <w:rsid w:val="000779D2"/>
    <w:rsid w:val="00077A48"/>
    <w:rsid w:val="00077A55"/>
    <w:rsid w:val="00077B05"/>
    <w:rsid w:val="00077B3A"/>
    <w:rsid w:val="00077B86"/>
    <w:rsid w:val="00077C23"/>
    <w:rsid w:val="00077C4C"/>
    <w:rsid w:val="00077D27"/>
    <w:rsid w:val="00077DD2"/>
    <w:rsid w:val="00077E54"/>
    <w:rsid w:val="00077E75"/>
    <w:rsid w:val="00077EB7"/>
    <w:rsid w:val="00077F3C"/>
    <w:rsid w:val="00077FDF"/>
    <w:rsid w:val="00077FEB"/>
    <w:rsid w:val="00080001"/>
    <w:rsid w:val="0008006B"/>
    <w:rsid w:val="000800AA"/>
    <w:rsid w:val="000800E1"/>
    <w:rsid w:val="00080113"/>
    <w:rsid w:val="000801AA"/>
    <w:rsid w:val="0008020A"/>
    <w:rsid w:val="00080441"/>
    <w:rsid w:val="000804A1"/>
    <w:rsid w:val="000804BF"/>
    <w:rsid w:val="0008056C"/>
    <w:rsid w:val="00080580"/>
    <w:rsid w:val="000805C0"/>
    <w:rsid w:val="00080619"/>
    <w:rsid w:val="000806B8"/>
    <w:rsid w:val="00080746"/>
    <w:rsid w:val="00080794"/>
    <w:rsid w:val="0008079C"/>
    <w:rsid w:val="000807C7"/>
    <w:rsid w:val="000807FD"/>
    <w:rsid w:val="00080A0B"/>
    <w:rsid w:val="00080A5A"/>
    <w:rsid w:val="00080AAD"/>
    <w:rsid w:val="00080BBB"/>
    <w:rsid w:val="00080C25"/>
    <w:rsid w:val="00080C5E"/>
    <w:rsid w:val="00080D5E"/>
    <w:rsid w:val="00080DA2"/>
    <w:rsid w:val="00080DDF"/>
    <w:rsid w:val="00080F61"/>
    <w:rsid w:val="0008106D"/>
    <w:rsid w:val="000810A6"/>
    <w:rsid w:val="000810D8"/>
    <w:rsid w:val="0008118F"/>
    <w:rsid w:val="000811C6"/>
    <w:rsid w:val="00081319"/>
    <w:rsid w:val="0008137A"/>
    <w:rsid w:val="00081385"/>
    <w:rsid w:val="000813CA"/>
    <w:rsid w:val="0008144C"/>
    <w:rsid w:val="0008145B"/>
    <w:rsid w:val="00081514"/>
    <w:rsid w:val="00081516"/>
    <w:rsid w:val="00081539"/>
    <w:rsid w:val="000815EB"/>
    <w:rsid w:val="00081609"/>
    <w:rsid w:val="00081704"/>
    <w:rsid w:val="00081764"/>
    <w:rsid w:val="000817BA"/>
    <w:rsid w:val="00081831"/>
    <w:rsid w:val="000818A1"/>
    <w:rsid w:val="000818DB"/>
    <w:rsid w:val="000818E7"/>
    <w:rsid w:val="000818F6"/>
    <w:rsid w:val="0008193C"/>
    <w:rsid w:val="00081988"/>
    <w:rsid w:val="000819DA"/>
    <w:rsid w:val="00081B5B"/>
    <w:rsid w:val="00081CD8"/>
    <w:rsid w:val="00081DA2"/>
    <w:rsid w:val="00081DA8"/>
    <w:rsid w:val="00081DB7"/>
    <w:rsid w:val="00081F2F"/>
    <w:rsid w:val="00081F38"/>
    <w:rsid w:val="00081FAA"/>
    <w:rsid w:val="00081FEC"/>
    <w:rsid w:val="00081FF4"/>
    <w:rsid w:val="00082039"/>
    <w:rsid w:val="0008206A"/>
    <w:rsid w:val="0008217A"/>
    <w:rsid w:val="0008217F"/>
    <w:rsid w:val="000821B9"/>
    <w:rsid w:val="00082268"/>
    <w:rsid w:val="00082305"/>
    <w:rsid w:val="00082327"/>
    <w:rsid w:val="0008238C"/>
    <w:rsid w:val="00082425"/>
    <w:rsid w:val="00082499"/>
    <w:rsid w:val="00082529"/>
    <w:rsid w:val="00082543"/>
    <w:rsid w:val="0008255E"/>
    <w:rsid w:val="00082567"/>
    <w:rsid w:val="0008260A"/>
    <w:rsid w:val="00082679"/>
    <w:rsid w:val="0008268B"/>
    <w:rsid w:val="000826AC"/>
    <w:rsid w:val="000827D4"/>
    <w:rsid w:val="0008284D"/>
    <w:rsid w:val="00082865"/>
    <w:rsid w:val="00082872"/>
    <w:rsid w:val="000828E0"/>
    <w:rsid w:val="0008294F"/>
    <w:rsid w:val="00082987"/>
    <w:rsid w:val="000829AF"/>
    <w:rsid w:val="00082A06"/>
    <w:rsid w:val="00082A44"/>
    <w:rsid w:val="00082A60"/>
    <w:rsid w:val="00082AD7"/>
    <w:rsid w:val="00082AFA"/>
    <w:rsid w:val="00082B40"/>
    <w:rsid w:val="00082B59"/>
    <w:rsid w:val="00082BA5"/>
    <w:rsid w:val="00082CB1"/>
    <w:rsid w:val="00082CFC"/>
    <w:rsid w:val="00082E47"/>
    <w:rsid w:val="00082E53"/>
    <w:rsid w:val="00082E6F"/>
    <w:rsid w:val="00082EAC"/>
    <w:rsid w:val="00082F24"/>
    <w:rsid w:val="00082F4E"/>
    <w:rsid w:val="00082F92"/>
    <w:rsid w:val="00082F99"/>
    <w:rsid w:val="0008309A"/>
    <w:rsid w:val="0008312A"/>
    <w:rsid w:val="000831A2"/>
    <w:rsid w:val="0008320F"/>
    <w:rsid w:val="0008325F"/>
    <w:rsid w:val="000832B5"/>
    <w:rsid w:val="000832B9"/>
    <w:rsid w:val="000832E6"/>
    <w:rsid w:val="0008348A"/>
    <w:rsid w:val="00083491"/>
    <w:rsid w:val="00083498"/>
    <w:rsid w:val="000834AD"/>
    <w:rsid w:val="0008353D"/>
    <w:rsid w:val="000835F5"/>
    <w:rsid w:val="000836A0"/>
    <w:rsid w:val="00083717"/>
    <w:rsid w:val="000837D1"/>
    <w:rsid w:val="00083847"/>
    <w:rsid w:val="00083883"/>
    <w:rsid w:val="000838EF"/>
    <w:rsid w:val="00083908"/>
    <w:rsid w:val="00083957"/>
    <w:rsid w:val="0008399F"/>
    <w:rsid w:val="000839A8"/>
    <w:rsid w:val="000839F6"/>
    <w:rsid w:val="00083A94"/>
    <w:rsid w:val="00083B10"/>
    <w:rsid w:val="00083B70"/>
    <w:rsid w:val="00083BB1"/>
    <w:rsid w:val="00083BBB"/>
    <w:rsid w:val="00083BD2"/>
    <w:rsid w:val="00083BFD"/>
    <w:rsid w:val="00083C22"/>
    <w:rsid w:val="00083DE4"/>
    <w:rsid w:val="00083E10"/>
    <w:rsid w:val="00083FE5"/>
    <w:rsid w:val="00084022"/>
    <w:rsid w:val="00084049"/>
    <w:rsid w:val="0008405F"/>
    <w:rsid w:val="000840A4"/>
    <w:rsid w:val="000841A4"/>
    <w:rsid w:val="0008424D"/>
    <w:rsid w:val="0008428E"/>
    <w:rsid w:val="00084417"/>
    <w:rsid w:val="00084433"/>
    <w:rsid w:val="000844BB"/>
    <w:rsid w:val="0008450D"/>
    <w:rsid w:val="000845D6"/>
    <w:rsid w:val="00084658"/>
    <w:rsid w:val="000846CF"/>
    <w:rsid w:val="0008471D"/>
    <w:rsid w:val="0008478A"/>
    <w:rsid w:val="00084801"/>
    <w:rsid w:val="00084813"/>
    <w:rsid w:val="00084945"/>
    <w:rsid w:val="000849BF"/>
    <w:rsid w:val="000849C8"/>
    <w:rsid w:val="00084A1B"/>
    <w:rsid w:val="00084A87"/>
    <w:rsid w:val="00084AD8"/>
    <w:rsid w:val="00084B05"/>
    <w:rsid w:val="00084C13"/>
    <w:rsid w:val="00084C34"/>
    <w:rsid w:val="00084CC7"/>
    <w:rsid w:val="00084D2D"/>
    <w:rsid w:val="00084E46"/>
    <w:rsid w:val="00084E92"/>
    <w:rsid w:val="00084EEA"/>
    <w:rsid w:val="00084FC8"/>
    <w:rsid w:val="00084FE9"/>
    <w:rsid w:val="00085094"/>
    <w:rsid w:val="0008509A"/>
    <w:rsid w:val="000850EB"/>
    <w:rsid w:val="00085175"/>
    <w:rsid w:val="000851E2"/>
    <w:rsid w:val="000851E7"/>
    <w:rsid w:val="00085269"/>
    <w:rsid w:val="00085293"/>
    <w:rsid w:val="000852A7"/>
    <w:rsid w:val="000852E7"/>
    <w:rsid w:val="00085368"/>
    <w:rsid w:val="00085388"/>
    <w:rsid w:val="000853BC"/>
    <w:rsid w:val="00085415"/>
    <w:rsid w:val="0008544E"/>
    <w:rsid w:val="00085469"/>
    <w:rsid w:val="000854D0"/>
    <w:rsid w:val="0008554E"/>
    <w:rsid w:val="000855E7"/>
    <w:rsid w:val="00085613"/>
    <w:rsid w:val="0008564D"/>
    <w:rsid w:val="00085676"/>
    <w:rsid w:val="000856D1"/>
    <w:rsid w:val="00085763"/>
    <w:rsid w:val="00085786"/>
    <w:rsid w:val="000857C7"/>
    <w:rsid w:val="00085990"/>
    <w:rsid w:val="000859C2"/>
    <w:rsid w:val="00085A64"/>
    <w:rsid w:val="00085A66"/>
    <w:rsid w:val="00085A76"/>
    <w:rsid w:val="00085A9B"/>
    <w:rsid w:val="00085AA0"/>
    <w:rsid w:val="00085AD6"/>
    <w:rsid w:val="00085B21"/>
    <w:rsid w:val="00085B54"/>
    <w:rsid w:val="00085B75"/>
    <w:rsid w:val="00085BA7"/>
    <w:rsid w:val="00085BCA"/>
    <w:rsid w:val="00085BE4"/>
    <w:rsid w:val="00085C0C"/>
    <w:rsid w:val="00085C87"/>
    <w:rsid w:val="00085D3C"/>
    <w:rsid w:val="00085D81"/>
    <w:rsid w:val="00085DE8"/>
    <w:rsid w:val="00085EA0"/>
    <w:rsid w:val="00085F5B"/>
    <w:rsid w:val="00085FC1"/>
    <w:rsid w:val="00086052"/>
    <w:rsid w:val="000860CD"/>
    <w:rsid w:val="000860D3"/>
    <w:rsid w:val="00086147"/>
    <w:rsid w:val="0008614F"/>
    <w:rsid w:val="0008615F"/>
    <w:rsid w:val="000861F9"/>
    <w:rsid w:val="000861FE"/>
    <w:rsid w:val="00086260"/>
    <w:rsid w:val="00086284"/>
    <w:rsid w:val="000864A4"/>
    <w:rsid w:val="0008650F"/>
    <w:rsid w:val="0008658B"/>
    <w:rsid w:val="0008662E"/>
    <w:rsid w:val="00086663"/>
    <w:rsid w:val="00086673"/>
    <w:rsid w:val="0008670F"/>
    <w:rsid w:val="00086721"/>
    <w:rsid w:val="000867F9"/>
    <w:rsid w:val="000868A0"/>
    <w:rsid w:val="000868D6"/>
    <w:rsid w:val="00086953"/>
    <w:rsid w:val="000869D0"/>
    <w:rsid w:val="00086A00"/>
    <w:rsid w:val="00086A24"/>
    <w:rsid w:val="00086A3C"/>
    <w:rsid w:val="00086A62"/>
    <w:rsid w:val="00086AB3"/>
    <w:rsid w:val="00086BBD"/>
    <w:rsid w:val="00086D05"/>
    <w:rsid w:val="00086E43"/>
    <w:rsid w:val="00086E86"/>
    <w:rsid w:val="00086F0F"/>
    <w:rsid w:val="00086F81"/>
    <w:rsid w:val="00086FB9"/>
    <w:rsid w:val="0008704E"/>
    <w:rsid w:val="00087054"/>
    <w:rsid w:val="0008705B"/>
    <w:rsid w:val="00087087"/>
    <w:rsid w:val="0008709B"/>
    <w:rsid w:val="000870D0"/>
    <w:rsid w:val="000870F9"/>
    <w:rsid w:val="0008712C"/>
    <w:rsid w:val="000871EC"/>
    <w:rsid w:val="0008729E"/>
    <w:rsid w:val="0008730F"/>
    <w:rsid w:val="00087414"/>
    <w:rsid w:val="00087434"/>
    <w:rsid w:val="00087436"/>
    <w:rsid w:val="00087534"/>
    <w:rsid w:val="000875D3"/>
    <w:rsid w:val="000876A6"/>
    <w:rsid w:val="00087792"/>
    <w:rsid w:val="00087797"/>
    <w:rsid w:val="00087825"/>
    <w:rsid w:val="00087842"/>
    <w:rsid w:val="00087852"/>
    <w:rsid w:val="00087921"/>
    <w:rsid w:val="00087959"/>
    <w:rsid w:val="00087A56"/>
    <w:rsid w:val="00087A66"/>
    <w:rsid w:val="00087AAC"/>
    <w:rsid w:val="00087B69"/>
    <w:rsid w:val="00087B88"/>
    <w:rsid w:val="00087BAE"/>
    <w:rsid w:val="00087BEF"/>
    <w:rsid w:val="00087C43"/>
    <w:rsid w:val="00087C5B"/>
    <w:rsid w:val="00087C9E"/>
    <w:rsid w:val="00087CE3"/>
    <w:rsid w:val="00087D76"/>
    <w:rsid w:val="00087DA4"/>
    <w:rsid w:val="00087DC8"/>
    <w:rsid w:val="00087DE1"/>
    <w:rsid w:val="00087F30"/>
    <w:rsid w:val="00087F98"/>
    <w:rsid w:val="0009005A"/>
    <w:rsid w:val="0009008B"/>
    <w:rsid w:val="000900BE"/>
    <w:rsid w:val="000900D2"/>
    <w:rsid w:val="00090104"/>
    <w:rsid w:val="0009011A"/>
    <w:rsid w:val="00090144"/>
    <w:rsid w:val="000901E9"/>
    <w:rsid w:val="00090241"/>
    <w:rsid w:val="00090283"/>
    <w:rsid w:val="000902A1"/>
    <w:rsid w:val="0009030A"/>
    <w:rsid w:val="00090390"/>
    <w:rsid w:val="00090437"/>
    <w:rsid w:val="0009047B"/>
    <w:rsid w:val="00090485"/>
    <w:rsid w:val="000904E8"/>
    <w:rsid w:val="000904FB"/>
    <w:rsid w:val="00090525"/>
    <w:rsid w:val="0009059F"/>
    <w:rsid w:val="0009060A"/>
    <w:rsid w:val="00090619"/>
    <w:rsid w:val="00090682"/>
    <w:rsid w:val="000907AD"/>
    <w:rsid w:val="00090877"/>
    <w:rsid w:val="000908AF"/>
    <w:rsid w:val="0009096D"/>
    <w:rsid w:val="00090A60"/>
    <w:rsid w:val="00090ABB"/>
    <w:rsid w:val="00090B2E"/>
    <w:rsid w:val="00090B83"/>
    <w:rsid w:val="00090B99"/>
    <w:rsid w:val="00090BE0"/>
    <w:rsid w:val="00090BF0"/>
    <w:rsid w:val="00090D6C"/>
    <w:rsid w:val="00090D79"/>
    <w:rsid w:val="00090DA4"/>
    <w:rsid w:val="00090DA6"/>
    <w:rsid w:val="00090DD7"/>
    <w:rsid w:val="00090ED0"/>
    <w:rsid w:val="00090F09"/>
    <w:rsid w:val="00090FAC"/>
    <w:rsid w:val="00090FB7"/>
    <w:rsid w:val="00091023"/>
    <w:rsid w:val="0009102C"/>
    <w:rsid w:val="0009102D"/>
    <w:rsid w:val="0009110F"/>
    <w:rsid w:val="0009118A"/>
    <w:rsid w:val="000911B8"/>
    <w:rsid w:val="00091207"/>
    <w:rsid w:val="0009121E"/>
    <w:rsid w:val="0009128D"/>
    <w:rsid w:val="00091295"/>
    <w:rsid w:val="000912F1"/>
    <w:rsid w:val="0009133D"/>
    <w:rsid w:val="0009147A"/>
    <w:rsid w:val="00091483"/>
    <w:rsid w:val="000914EB"/>
    <w:rsid w:val="00091592"/>
    <w:rsid w:val="00091698"/>
    <w:rsid w:val="000916A6"/>
    <w:rsid w:val="00091720"/>
    <w:rsid w:val="00091758"/>
    <w:rsid w:val="00091794"/>
    <w:rsid w:val="000917BA"/>
    <w:rsid w:val="000917FE"/>
    <w:rsid w:val="00091876"/>
    <w:rsid w:val="00091884"/>
    <w:rsid w:val="0009189E"/>
    <w:rsid w:val="0009196E"/>
    <w:rsid w:val="00091976"/>
    <w:rsid w:val="000919B0"/>
    <w:rsid w:val="000919D4"/>
    <w:rsid w:val="00091A0C"/>
    <w:rsid w:val="00091A80"/>
    <w:rsid w:val="00091AFF"/>
    <w:rsid w:val="00091B42"/>
    <w:rsid w:val="00091B6B"/>
    <w:rsid w:val="00091B7A"/>
    <w:rsid w:val="00091BB5"/>
    <w:rsid w:val="00091BD4"/>
    <w:rsid w:val="00091C16"/>
    <w:rsid w:val="00091CBD"/>
    <w:rsid w:val="00091CC5"/>
    <w:rsid w:val="00091CF9"/>
    <w:rsid w:val="00091DA9"/>
    <w:rsid w:val="00091DB4"/>
    <w:rsid w:val="00091E01"/>
    <w:rsid w:val="00091E27"/>
    <w:rsid w:val="00091E2C"/>
    <w:rsid w:val="00091E3A"/>
    <w:rsid w:val="00091E4D"/>
    <w:rsid w:val="00091E7B"/>
    <w:rsid w:val="00091F3B"/>
    <w:rsid w:val="0009202A"/>
    <w:rsid w:val="00092075"/>
    <w:rsid w:val="000920B0"/>
    <w:rsid w:val="000920ED"/>
    <w:rsid w:val="0009212B"/>
    <w:rsid w:val="000921C2"/>
    <w:rsid w:val="0009227B"/>
    <w:rsid w:val="0009227C"/>
    <w:rsid w:val="00092284"/>
    <w:rsid w:val="00092302"/>
    <w:rsid w:val="0009249B"/>
    <w:rsid w:val="0009256D"/>
    <w:rsid w:val="00092611"/>
    <w:rsid w:val="0009262D"/>
    <w:rsid w:val="00092644"/>
    <w:rsid w:val="0009269D"/>
    <w:rsid w:val="00092767"/>
    <w:rsid w:val="000928FC"/>
    <w:rsid w:val="00092975"/>
    <w:rsid w:val="000929DC"/>
    <w:rsid w:val="00092AA3"/>
    <w:rsid w:val="00092AB0"/>
    <w:rsid w:val="00092BF6"/>
    <w:rsid w:val="00092C1D"/>
    <w:rsid w:val="00092C2C"/>
    <w:rsid w:val="00092C8A"/>
    <w:rsid w:val="00092C91"/>
    <w:rsid w:val="00092D04"/>
    <w:rsid w:val="00092EB9"/>
    <w:rsid w:val="00092F24"/>
    <w:rsid w:val="00092F2E"/>
    <w:rsid w:val="0009307D"/>
    <w:rsid w:val="00093099"/>
    <w:rsid w:val="00093123"/>
    <w:rsid w:val="0009316D"/>
    <w:rsid w:val="0009317B"/>
    <w:rsid w:val="00093240"/>
    <w:rsid w:val="0009328D"/>
    <w:rsid w:val="000933AF"/>
    <w:rsid w:val="00093430"/>
    <w:rsid w:val="00093441"/>
    <w:rsid w:val="000934D8"/>
    <w:rsid w:val="000934E2"/>
    <w:rsid w:val="00093554"/>
    <w:rsid w:val="0009355F"/>
    <w:rsid w:val="000936DC"/>
    <w:rsid w:val="000937DB"/>
    <w:rsid w:val="000937F7"/>
    <w:rsid w:val="0009387D"/>
    <w:rsid w:val="00093894"/>
    <w:rsid w:val="000938D2"/>
    <w:rsid w:val="0009393D"/>
    <w:rsid w:val="00093A1C"/>
    <w:rsid w:val="00093A55"/>
    <w:rsid w:val="00093A6A"/>
    <w:rsid w:val="00093AF4"/>
    <w:rsid w:val="00093AFA"/>
    <w:rsid w:val="00093AFC"/>
    <w:rsid w:val="00093B16"/>
    <w:rsid w:val="00093BB1"/>
    <w:rsid w:val="00093D4F"/>
    <w:rsid w:val="00093D50"/>
    <w:rsid w:val="00093D5B"/>
    <w:rsid w:val="00093D93"/>
    <w:rsid w:val="00093DF4"/>
    <w:rsid w:val="00093F00"/>
    <w:rsid w:val="00093F01"/>
    <w:rsid w:val="00093F03"/>
    <w:rsid w:val="00093F0C"/>
    <w:rsid w:val="00093F52"/>
    <w:rsid w:val="00093F74"/>
    <w:rsid w:val="0009400E"/>
    <w:rsid w:val="00094065"/>
    <w:rsid w:val="000940CC"/>
    <w:rsid w:val="00094162"/>
    <w:rsid w:val="000941DE"/>
    <w:rsid w:val="00094294"/>
    <w:rsid w:val="000942AF"/>
    <w:rsid w:val="0009431D"/>
    <w:rsid w:val="000944AB"/>
    <w:rsid w:val="00094572"/>
    <w:rsid w:val="00094584"/>
    <w:rsid w:val="000945B3"/>
    <w:rsid w:val="000945B7"/>
    <w:rsid w:val="00094664"/>
    <w:rsid w:val="0009479F"/>
    <w:rsid w:val="000947A0"/>
    <w:rsid w:val="000947E4"/>
    <w:rsid w:val="0009485E"/>
    <w:rsid w:val="00094875"/>
    <w:rsid w:val="000948A0"/>
    <w:rsid w:val="000948B1"/>
    <w:rsid w:val="000948C2"/>
    <w:rsid w:val="00094922"/>
    <w:rsid w:val="00094A6C"/>
    <w:rsid w:val="00094A74"/>
    <w:rsid w:val="00094AEB"/>
    <w:rsid w:val="00094B3B"/>
    <w:rsid w:val="00094B96"/>
    <w:rsid w:val="00094C08"/>
    <w:rsid w:val="00094CA7"/>
    <w:rsid w:val="00094CE5"/>
    <w:rsid w:val="00094CF1"/>
    <w:rsid w:val="00094D39"/>
    <w:rsid w:val="00094DB1"/>
    <w:rsid w:val="00094DFD"/>
    <w:rsid w:val="00094F37"/>
    <w:rsid w:val="00094FEC"/>
    <w:rsid w:val="0009505B"/>
    <w:rsid w:val="00095108"/>
    <w:rsid w:val="00095138"/>
    <w:rsid w:val="0009516B"/>
    <w:rsid w:val="000951BC"/>
    <w:rsid w:val="000952A2"/>
    <w:rsid w:val="00095418"/>
    <w:rsid w:val="00095455"/>
    <w:rsid w:val="000954F6"/>
    <w:rsid w:val="000954FA"/>
    <w:rsid w:val="00095522"/>
    <w:rsid w:val="00095540"/>
    <w:rsid w:val="00095563"/>
    <w:rsid w:val="000955EA"/>
    <w:rsid w:val="000955F1"/>
    <w:rsid w:val="00095614"/>
    <w:rsid w:val="00095676"/>
    <w:rsid w:val="000956BE"/>
    <w:rsid w:val="0009573A"/>
    <w:rsid w:val="000957A2"/>
    <w:rsid w:val="000957B8"/>
    <w:rsid w:val="000957ED"/>
    <w:rsid w:val="000959A5"/>
    <w:rsid w:val="000959CE"/>
    <w:rsid w:val="00095A35"/>
    <w:rsid w:val="00095A3B"/>
    <w:rsid w:val="00095A94"/>
    <w:rsid w:val="00095B62"/>
    <w:rsid w:val="00095BBB"/>
    <w:rsid w:val="00095BC4"/>
    <w:rsid w:val="00095C9E"/>
    <w:rsid w:val="00095CB8"/>
    <w:rsid w:val="00095D56"/>
    <w:rsid w:val="00095DC7"/>
    <w:rsid w:val="00095E04"/>
    <w:rsid w:val="00095E71"/>
    <w:rsid w:val="00095E9A"/>
    <w:rsid w:val="00095EE7"/>
    <w:rsid w:val="00095FAF"/>
    <w:rsid w:val="00095FDC"/>
    <w:rsid w:val="00096017"/>
    <w:rsid w:val="000960F5"/>
    <w:rsid w:val="00096134"/>
    <w:rsid w:val="0009616A"/>
    <w:rsid w:val="00096185"/>
    <w:rsid w:val="00096212"/>
    <w:rsid w:val="000962AA"/>
    <w:rsid w:val="00096336"/>
    <w:rsid w:val="0009640D"/>
    <w:rsid w:val="00096417"/>
    <w:rsid w:val="0009644C"/>
    <w:rsid w:val="00096462"/>
    <w:rsid w:val="00096482"/>
    <w:rsid w:val="000964A8"/>
    <w:rsid w:val="000964CB"/>
    <w:rsid w:val="000964CF"/>
    <w:rsid w:val="000964FB"/>
    <w:rsid w:val="00096600"/>
    <w:rsid w:val="00096640"/>
    <w:rsid w:val="00096652"/>
    <w:rsid w:val="000966AB"/>
    <w:rsid w:val="00096765"/>
    <w:rsid w:val="000967A1"/>
    <w:rsid w:val="000967A3"/>
    <w:rsid w:val="000967C2"/>
    <w:rsid w:val="00096867"/>
    <w:rsid w:val="000968D0"/>
    <w:rsid w:val="000968E3"/>
    <w:rsid w:val="00096980"/>
    <w:rsid w:val="00096981"/>
    <w:rsid w:val="000969CB"/>
    <w:rsid w:val="00096A33"/>
    <w:rsid w:val="00096A5F"/>
    <w:rsid w:val="00096A64"/>
    <w:rsid w:val="00096B8D"/>
    <w:rsid w:val="00096CDE"/>
    <w:rsid w:val="00096E84"/>
    <w:rsid w:val="00096F75"/>
    <w:rsid w:val="00096F79"/>
    <w:rsid w:val="0009702C"/>
    <w:rsid w:val="00097030"/>
    <w:rsid w:val="0009712F"/>
    <w:rsid w:val="00097172"/>
    <w:rsid w:val="000971BC"/>
    <w:rsid w:val="000971BE"/>
    <w:rsid w:val="000972F2"/>
    <w:rsid w:val="0009732A"/>
    <w:rsid w:val="0009733E"/>
    <w:rsid w:val="00097380"/>
    <w:rsid w:val="000973E8"/>
    <w:rsid w:val="00097411"/>
    <w:rsid w:val="0009741A"/>
    <w:rsid w:val="0009742F"/>
    <w:rsid w:val="00097430"/>
    <w:rsid w:val="00097492"/>
    <w:rsid w:val="000974BA"/>
    <w:rsid w:val="0009755B"/>
    <w:rsid w:val="00097588"/>
    <w:rsid w:val="00097620"/>
    <w:rsid w:val="0009763F"/>
    <w:rsid w:val="00097671"/>
    <w:rsid w:val="000976C4"/>
    <w:rsid w:val="00097715"/>
    <w:rsid w:val="000977BF"/>
    <w:rsid w:val="00097885"/>
    <w:rsid w:val="00097922"/>
    <w:rsid w:val="000979DB"/>
    <w:rsid w:val="00097A2E"/>
    <w:rsid w:val="00097B77"/>
    <w:rsid w:val="00097BBB"/>
    <w:rsid w:val="00097C0B"/>
    <w:rsid w:val="00097CC9"/>
    <w:rsid w:val="00097CCF"/>
    <w:rsid w:val="00097D45"/>
    <w:rsid w:val="00097D9F"/>
    <w:rsid w:val="00097E45"/>
    <w:rsid w:val="00097F20"/>
    <w:rsid w:val="000A0007"/>
    <w:rsid w:val="000A000F"/>
    <w:rsid w:val="000A0022"/>
    <w:rsid w:val="000A00F7"/>
    <w:rsid w:val="000A019E"/>
    <w:rsid w:val="000A01BC"/>
    <w:rsid w:val="000A01EC"/>
    <w:rsid w:val="000A028B"/>
    <w:rsid w:val="000A030D"/>
    <w:rsid w:val="000A04AB"/>
    <w:rsid w:val="000A0678"/>
    <w:rsid w:val="000A06BD"/>
    <w:rsid w:val="000A0721"/>
    <w:rsid w:val="000A0753"/>
    <w:rsid w:val="000A076E"/>
    <w:rsid w:val="000A07AF"/>
    <w:rsid w:val="000A0828"/>
    <w:rsid w:val="000A0834"/>
    <w:rsid w:val="000A0856"/>
    <w:rsid w:val="000A08D4"/>
    <w:rsid w:val="000A0936"/>
    <w:rsid w:val="000A095F"/>
    <w:rsid w:val="000A0A32"/>
    <w:rsid w:val="000A0ADA"/>
    <w:rsid w:val="000A0BE1"/>
    <w:rsid w:val="000A0C30"/>
    <w:rsid w:val="000A0C5A"/>
    <w:rsid w:val="000A0C66"/>
    <w:rsid w:val="000A0D33"/>
    <w:rsid w:val="000A0DF2"/>
    <w:rsid w:val="000A0FB4"/>
    <w:rsid w:val="000A0FD3"/>
    <w:rsid w:val="000A0FDE"/>
    <w:rsid w:val="000A1014"/>
    <w:rsid w:val="000A1017"/>
    <w:rsid w:val="000A104E"/>
    <w:rsid w:val="000A1146"/>
    <w:rsid w:val="000A1242"/>
    <w:rsid w:val="000A128B"/>
    <w:rsid w:val="000A1387"/>
    <w:rsid w:val="000A1420"/>
    <w:rsid w:val="000A142A"/>
    <w:rsid w:val="000A147F"/>
    <w:rsid w:val="000A14CA"/>
    <w:rsid w:val="000A1539"/>
    <w:rsid w:val="000A155B"/>
    <w:rsid w:val="000A158E"/>
    <w:rsid w:val="000A165B"/>
    <w:rsid w:val="000A172A"/>
    <w:rsid w:val="000A179C"/>
    <w:rsid w:val="000A1811"/>
    <w:rsid w:val="000A183A"/>
    <w:rsid w:val="000A1841"/>
    <w:rsid w:val="000A186C"/>
    <w:rsid w:val="000A18BB"/>
    <w:rsid w:val="000A18F1"/>
    <w:rsid w:val="000A1927"/>
    <w:rsid w:val="000A1995"/>
    <w:rsid w:val="000A19EB"/>
    <w:rsid w:val="000A1A0C"/>
    <w:rsid w:val="000A1ACE"/>
    <w:rsid w:val="000A1B6E"/>
    <w:rsid w:val="000A1C0B"/>
    <w:rsid w:val="000A1C1F"/>
    <w:rsid w:val="000A1D15"/>
    <w:rsid w:val="000A1D99"/>
    <w:rsid w:val="000A1DFF"/>
    <w:rsid w:val="000A1E52"/>
    <w:rsid w:val="000A1E5B"/>
    <w:rsid w:val="000A1E67"/>
    <w:rsid w:val="000A1EF0"/>
    <w:rsid w:val="000A1F61"/>
    <w:rsid w:val="000A1F70"/>
    <w:rsid w:val="000A1FA5"/>
    <w:rsid w:val="000A2087"/>
    <w:rsid w:val="000A20EA"/>
    <w:rsid w:val="000A21E4"/>
    <w:rsid w:val="000A2224"/>
    <w:rsid w:val="000A2256"/>
    <w:rsid w:val="000A2387"/>
    <w:rsid w:val="000A239B"/>
    <w:rsid w:val="000A23C0"/>
    <w:rsid w:val="000A243F"/>
    <w:rsid w:val="000A2622"/>
    <w:rsid w:val="000A2642"/>
    <w:rsid w:val="000A2649"/>
    <w:rsid w:val="000A277E"/>
    <w:rsid w:val="000A27F9"/>
    <w:rsid w:val="000A283E"/>
    <w:rsid w:val="000A2845"/>
    <w:rsid w:val="000A28DB"/>
    <w:rsid w:val="000A297B"/>
    <w:rsid w:val="000A29C7"/>
    <w:rsid w:val="000A2A17"/>
    <w:rsid w:val="000A2A53"/>
    <w:rsid w:val="000A2A5D"/>
    <w:rsid w:val="000A2A7C"/>
    <w:rsid w:val="000A2ACD"/>
    <w:rsid w:val="000A2CC2"/>
    <w:rsid w:val="000A2D04"/>
    <w:rsid w:val="000A2E25"/>
    <w:rsid w:val="000A2E69"/>
    <w:rsid w:val="000A2F40"/>
    <w:rsid w:val="000A305F"/>
    <w:rsid w:val="000A308F"/>
    <w:rsid w:val="000A309A"/>
    <w:rsid w:val="000A309B"/>
    <w:rsid w:val="000A30A5"/>
    <w:rsid w:val="000A3167"/>
    <w:rsid w:val="000A3189"/>
    <w:rsid w:val="000A3195"/>
    <w:rsid w:val="000A3231"/>
    <w:rsid w:val="000A3349"/>
    <w:rsid w:val="000A3372"/>
    <w:rsid w:val="000A3377"/>
    <w:rsid w:val="000A337B"/>
    <w:rsid w:val="000A343A"/>
    <w:rsid w:val="000A348F"/>
    <w:rsid w:val="000A3532"/>
    <w:rsid w:val="000A3571"/>
    <w:rsid w:val="000A35EF"/>
    <w:rsid w:val="000A3631"/>
    <w:rsid w:val="000A365C"/>
    <w:rsid w:val="000A36A1"/>
    <w:rsid w:val="000A373A"/>
    <w:rsid w:val="000A3798"/>
    <w:rsid w:val="000A37D4"/>
    <w:rsid w:val="000A3842"/>
    <w:rsid w:val="000A389D"/>
    <w:rsid w:val="000A3963"/>
    <w:rsid w:val="000A39DE"/>
    <w:rsid w:val="000A3B0B"/>
    <w:rsid w:val="000A3B26"/>
    <w:rsid w:val="000A3B72"/>
    <w:rsid w:val="000A3C3A"/>
    <w:rsid w:val="000A3C3F"/>
    <w:rsid w:val="000A3CA6"/>
    <w:rsid w:val="000A3D02"/>
    <w:rsid w:val="000A3D2C"/>
    <w:rsid w:val="000A3D3D"/>
    <w:rsid w:val="000A3DB3"/>
    <w:rsid w:val="000A3E0C"/>
    <w:rsid w:val="000A3EA0"/>
    <w:rsid w:val="000A3F4C"/>
    <w:rsid w:val="000A3F7B"/>
    <w:rsid w:val="000A3FA6"/>
    <w:rsid w:val="000A3FFB"/>
    <w:rsid w:val="000A4014"/>
    <w:rsid w:val="000A40F9"/>
    <w:rsid w:val="000A40FB"/>
    <w:rsid w:val="000A412A"/>
    <w:rsid w:val="000A41C1"/>
    <w:rsid w:val="000A4218"/>
    <w:rsid w:val="000A4222"/>
    <w:rsid w:val="000A425C"/>
    <w:rsid w:val="000A4261"/>
    <w:rsid w:val="000A4280"/>
    <w:rsid w:val="000A42CA"/>
    <w:rsid w:val="000A42E0"/>
    <w:rsid w:val="000A43CC"/>
    <w:rsid w:val="000A4467"/>
    <w:rsid w:val="000A44B9"/>
    <w:rsid w:val="000A44E4"/>
    <w:rsid w:val="000A44F1"/>
    <w:rsid w:val="000A4573"/>
    <w:rsid w:val="000A458E"/>
    <w:rsid w:val="000A45F5"/>
    <w:rsid w:val="000A463B"/>
    <w:rsid w:val="000A4686"/>
    <w:rsid w:val="000A46C1"/>
    <w:rsid w:val="000A46D6"/>
    <w:rsid w:val="000A4739"/>
    <w:rsid w:val="000A47C1"/>
    <w:rsid w:val="000A48EA"/>
    <w:rsid w:val="000A49F4"/>
    <w:rsid w:val="000A4A44"/>
    <w:rsid w:val="000A4AA4"/>
    <w:rsid w:val="000A4AEE"/>
    <w:rsid w:val="000A4B94"/>
    <w:rsid w:val="000A4CFB"/>
    <w:rsid w:val="000A4D38"/>
    <w:rsid w:val="000A4DCF"/>
    <w:rsid w:val="000A4E48"/>
    <w:rsid w:val="000A4F2B"/>
    <w:rsid w:val="000A4F4F"/>
    <w:rsid w:val="000A4F64"/>
    <w:rsid w:val="000A50A6"/>
    <w:rsid w:val="000A50F9"/>
    <w:rsid w:val="000A5165"/>
    <w:rsid w:val="000A51D1"/>
    <w:rsid w:val="000A51E8"/>
    <w:rsid w:val="000A51FD"/>
    <w:rsid w:val="000A525F"/>
    <w:rsid w:val="000A5280"/>
    <w:rsid w:val="000A52AD"/>
    <w:rsid w:val="000A530B"/>
    <w:rsid w:val="000A533A"/>
    <w:rsid w:val="000A5490"/>
    <w:rsid w:val="000A54DD"/>
    <w:rsid w:val="000A5527"/>
    <w:rsid w:val="000A55F4"/>
    <w:rsid w:val="000A567E"/>
    <w:rsid w:val="000A56C9"/>
    <w:rsid w:val="000A577F"/>
    <w:rsid w:val="000A5788"/>
    <w:rsid w:val="000A5830"/>
    <w:rsid w:val="000A5851"/>
    <w:rsid w:val="000A5859"/>
    <w:rsid w:val="000A58A6"/>
    <w:rsid w:val="000A58D4"/>
    <w:rsid w:val="000A5971"/>
    <w:rsid w:val="000A59AE"/>
    <w:rsid w:val="000A59F1"/>
    <w:rsid w:val="000A5A64"/>
    <w:rsid w:val="000A5A74"/>
    <w:rsid w:val="000A5B53"/>
    <w:rsid w:val="000A5C68"/>
    <w:rsid w:val="000A5CE5"/>
    <w:rsid w:val="000A5D12"/>
    <w:rsid w:val="000A5D2C"/>
    <w:rsid w:val="000A5D9D"/>
    <w:rsid w:val="000A5DA0"/>
    <w:rsid w:val="000A5DDB"/>
    <w:rsid w:val="000A5E52"/>
    <w:rsid w:val="000A5EAE"/>
    <w:rsid w:val="000A6008"/>
    <w:rsid w:val="000A6075"/>
    <w:rsid w:val="000A607D"/>
    <w:rsid w:val="000A607E"/>
    <w:rsid w:val="000A6119"/>
    <w:rsid w:val="000A6218"/>
    <w:rsid w:val="000A62A8"/>
    <w:rsid w:val="000A6341"/>
    <w:rsid w:val="000A63E3"/>
    <w:rsid w:val="000A6407"/>
    <w:rsid w:val="000A65B3"/>
    <w:rsid w:val="000A65D1"/>
    <w:rsid w:val="000A65FF"/>
    <w:rsid w:val="000A660B"/>
    <w:rsid w:val="000A6702"/>
    <w:rsid w:val="000A672E"/>
    <w:rsid w:val="000A690B"/>
    <w:rsid w:val="000A6970"/>
    <w:rsid w:val="000A6AF8"/>
    <w:rsid w:val="000A6BF1"/>
    <w:rsid w:val="000A6CB9"/>
    <w:rsid w:val="000A6CE9"/>
    <w:rsid w:val="000A6CFE"/>
    <w:rsid w:val="000A6D0E"/>
    <w:rsid w:val="000A6D25"/>
    <w:rsid w:val="000A6DB8"/>
    <w:rsid w:val="000A6E11"/>
    <w:rsid w:val="000A6E50"/>
    <w:rsid w:val="000A6ECB"/>
    <w:rsid w:val="000A6F5A"/>
    <w:rsid w:val="000A6F80"/>
    <w:rsid w:val="000A7020"/>
    <w:rsid w:val="000A7063"/>
    <w:rsid w:val="000A70EF"/>
    <w:rsid w:val="000A714F"/>
    <w:rsid w:val="000A7150"/>
    <w:rsid w:val="000A7197"/>
    <w:rsid w:val="000A71C8"/>
    <w:rsid w:val="000A71F0"/>
    <w:rsid w:val="000A729F"/>
    <w:rsid w:val="000A72B1"/>
    <w:rsid w:val="000A736C"/>
    <w:rsid w:val="000A7443"/>
    <w:rsid w:val="000A7563"/>
    <w:rsid w:val="000A75BF"/>
    <w:rsid w:val="000A75C3"/>
    <w:rsid w:val="000A76B0"/>
    <w:rsid w:val="000A76BD"/>
    <w:rsid w:val="000A773B"/>
    <w:rsid w:val="000A7764"/>
    <w:rsid w:val="000A778E"/>
    <w:rsid w:val="000A791E"/>
    <w:rsid w:val="000A7970"/>
    <w:rsid w:val="000A7A40"/>
    <w:rsid w:val="000A7A75"/>
    <w:rsid w:val="000A7B76"/>
    <w:rsid w:val="000A7BD4"/>
    <w:rsid w:val="000A7BEF"/>
    <w:rsid w:val="000A7C60"/>
    <w:rsid w:val="000A7C9B"/>
    <w:rsid w:val="000A7CD2"/>
    <w:rsid w:val="000A7D1C"/>
    <w:rsid w:val="000A7E19"/>
    <w:rsid w:val="000A7E25"/>
    <w:rsid w:val="000A7E79"/>
    <w:rsid w:val="000A7F80"/>
    <w:rsid w:val="000A7F93"/>
    <w:rsid w:val="000A7FCF"/>
    <w:rsid w:val="000B0005"/>
    <w:rsid w:val="000B000A"/>
    <w:rsid w:val="000B0027"/>
    <w:rsid w:val="000B02CC"/>
    <w:rsid w:val="000B02D9"/>
    <w:rsid w:val="000B033A"/>
    <w:rsid w:val="000B038F"/>
    <w:rsid w:val="000B03EB"/>
    <w:rsid w:val="000B04B5"/>
    <w:rsid w:val="000B04DB"/>
    <w:rsid w:val="000B05D1"/>
    <w:rsid w:val="000B06B6"/>
    <w:rsid w:val="000B0801"/>
    <w:rsid w:val="000B0841"/>
    <w:rsid w:val="000B0877"/>
    <w:rsid w:val="000B09FD"/>
    <w:rsid w:val="000B0A66"/>
    <w:rsid w:val="000B0ABC"/>
    <w:rsid w:val="000B0ACD"/>
    <w:rsid w:val="000B0B23"/>
    <w:rsid w:val="000B0B28"/>
    <w:rsid w:val="000B0C3A"/>
    <w:rsid w:val="000B0C47"/>
    <w:rsid w:val="000B0C8E"/>
    <w:rsid w:val="000B0DF0"/>
    <w:rsid w:val="000B0E15"/>
    <w:rsid w:val="000B0E8A"/>
    <w:rsid w:val="000B0EA2"/>
    <w:rsid w:val="000B0ED6"/>
    <w:rsid w:val="000B0F2B"/>
    <w:rsid w:val="000B1019"/>
    <w:rsid w:val="000B1024"/>
    <w:rsid w:val="000B1087"/>
    <w:rsid w:val="000B1095"/>
    <w:rsid w:val="000B11EC"/>
    <w:rsid w:val="000B1293"/>
    <w:rsid w:val="000B1300"/>
    <w:rsid w:val="000B1354"/>
    <w:rsid w:val="000B1478"/>
    <w:rsid w:val="000B14CC"/>
    <w:rsid w:val="000B1524"/>
    <w:rsid w:val="000B15A5"/>
    <w:rsid w:val="000B15BC"/>
    <w:rsid w:val="000B16AE"/>
    <w:rsid w:val="000B177D"/>
    <w:rsid w:val="000B17B1"/>
    <w:rsid w:val="000B17B9"/>
    <w:rsid w:val="000B1866"/>
    <w:rsid w:val="000B1875"/>
    <w:rsid w:val="000B1910"/>
    <w:rsid w:val="000B198F"/>
    <w:rsid w:val="000B19D3"/>
    <w:rsid w:val="000B1A52"/>
    <w:rsid w:val="000B1A7A"/>
    <w:rsid w:val="000B1B01"/>
    <w:rsid w:val="000B1B5A"/>
    <w:rsid w:val="000B1B7C"/>
    <w:rsid w:val="000B1BC7"/>
    <w:rsid w:val="000B1C20"/>
    <w:rsid w:val="000B1CBC"/>
    <w:rsid w:val="000B1CF4"/>
    <w:rsid w:val="000B1D0E"/>
    <w:rsid w:val="000B1E0A"/>
    <w:rsid w:val="000B1E37"/>
    <w:rsid w:val="000B1F10"/>
    <w:rsid w:val="000B1FE6"/>
    <w:rsid w:val="000B2073"/>
    <w:rsid w:val="000B20EF"/>
    <w:rsid w:val="000B20F3"/>
    <w:rsid w:val="000B20F4"/>
    <w:rsid w:val="000B2132"/>
    <w:rsid w:val="000B2160"/>
    <w:rsid w:val="000B2198"/>
    <w:rsid w:val="000B21F3"/>
    <w:rsid w:val="000B2237"/>
    <w:rsid w:val="000B223E"/>
    <w:rsid w:val="000B225C"/>
    <w:rsid w:val="000B2280"/>
    <w:rsid w:val="000B2295"/>
    <w:rsid w:val="000B22B7"/>
    <w:rsid w:val="000B2310"/>
    <w:rsid w:val="000B2361"/>
    <w:rsid w:val="000B23B6"/>
    <w:rsid w:val="000B23ED"/>
    <w:rsid w:val="000B242B"/>
    <w:rsid w:val="000B2437"/>
    <w:rsid w:val="000B24DF"/>
    <w:rsid w:val="000B2534"/>
    <w:rsid w:val="000B2553"/>
    <w:rsid w:val="000B255D"/>
    <w:rsid w:val="000B2597"/>
    <w:rsid w:val="000B25FF"/>
    <w:rsid w:val="000B2614"/>
    <w:rsid w:val="000B2641"/>
    <w:rsid w:val="000B26AC"/>
    <w:rsid w:val="000B26CD"/>
    <w:rsid w:val="000B2702"/>
    <w:rsid w:val="000B272B"/>
    <w:rsid w:val="000B2751"/>
    <w:rsid w:val="000B2785"/>
    <w:rsid w:val="000B2885"/>
    <w:rsid w:val="000B2965"/>
    <w:rsid w:val="000B29F9"/>
    <w:rsid w:val="000B2B37"/>
    <w:rsid w:val="000B2B59"/>
    <w:rsid w:val="000B2BAF"/>
    <w:rsid w:val="000B2BDB"/>
    <w:rsid w:val="000B2C10"/>
    <w:rsid w:val="000B2C13"/>
    <w:rsid w:val="000B2C19"/>
    <w:rsid w:val="000B2C1F"/>
    <w:rsid w:val="000B2C36"/>
    <w:rsid w:val="000B2D56"/>
    <w:rsid w:val="000B2D7F"/>
    <w:rsid w:val="000B2F10"/>
    <w:rsid w:val="000B2F2D"/>
    <w:rsid w:val="000B2FB5"/>
    <w:rsid w:val="000B3016"/>
    <w:rsid w:val="000B3055"/>
    <w:rsid w:val="000B3073"/>
    <w:rsid w:val="000B31B0"/>
    <w:rsid w:val="000B31E3"/>
    <w:rsid w:val="000B320E"/>
    <w:rsid w:val="000B3220"/>
    <w:rsid w:val="000B3260"/>
    <w:rsid w:val="000B3279"/>
    <w:rsid w:val="000B32E8"/>
    <w:rsid w:val="000B331B"/>
    <w:rsid w:val="000B33B3"/>
    <w:rsid w:val="000B33E6"/>
    <w:rsid w:val="000B344A"/>
    <w:rsid w:val="000B3511"/>
    <w:rsid w:val="000B359E"/>
    <w:rsid w:val="000B3682"/>
    <w:rsid w:val="000B3692"/>
    <w:rsid w:val="000B36CF"/>
    <w:rsid w:val="000B36D5"/>
    <w:rsid w:val="000B37CE"/>
    <w:rsid w:val="000B37D9"/>
    <w:rsid w:val="000B399F"/>
    <w:rsid w:val="000B39D6"/>
    <w:rsid w:val="000B3A49"/>
    <w:rsid w:val="000B3ABB"/>
    <w:rsid w:val="000B3AC6"/>
    <w:rsid w:val="000B3AEA"/>
    <w:rsid w:val="000B3BB7"/>
    <w:rsid w:val="000B3C75"/>
    <w:rsid w:val="000B3C76"/>
    <w:rsid w:val="000B3D19"/>
    <w:rsid w:val="000B3D44"/>
    <w:rsid w:val="000B3D49"/>
    <w:rsid w:val="000B3DA3"/>
    <w:rsid w:val="000B3DB3"/>
    <w:rsid w:val="000B3F24"/>
    <w:rsid w:val="000B3F68"/>
    <w:rsid w:val="000B3FAE"/>
    <w:rsid w:val="000B3FD1"/>
    <w:rsid w:val="000B3FEF"/>
    <w:rsid w:val="000B4037"/>
    <w:rsid w:val="000B403D"/>
    <w:rsid w:val="000B4089"/>
    <w:rsid w:val="000B40A1"/>
    <w:rsid w:val="000B40A9"/>
    <w:rsid w:val="000B40FC"/>
    <w:rsid w:val="000B4115"/>
    <w:rsid w:val="000B41BD"/>
    <w:rsid w:val="000B41F3"/>
    <w:rsid w:val="000B428B"/>
    <w:rsid w:val="000B42B7"/>
    <w:rsid w:val="000B42DC"/>
    <w:rsid w:val="000B4308"/>
    <w:rsid w:val="000B4318"/>
    <w:rsid w:val="000B4363"/>
    <w:rsid w:val="000B438A"/>
    <w:rsid w:val="000B440F"/>
    <w:rsid w:val="000B44B5"/>
    <w:rsid w:val="000B44B6"/>
    <w:rsid w:val="000B44EC"/>
    <w:rsid w:val="000B44F1"/>
    <w:rsid w:val="000B457F"/>
    <w:rsid w:val="000B4678"/>
    <w:rsid w:val="000B46C1"/>
    <w:rsid w:val="000B46EB"/>
    <w:rsid w:val="000B48C8"/>
    <w:rsid w:val="000B4930"/>
    <w:rsid w:val="000B49B8"/>
    <w:rsid w:val="000B49D8"/>
    <w:rsid w:val="000B4A47"/>
    <w:rsid w:val="000B4A58"/>
    <w:rsid w:val="000B4ABD"/>
    <w:rsid w:val="000B4BCB"/>
    <w:rsid w:val="000B4C26"/>
    <w:rsid w:val="000B4C73"/>
    <w:rsid w:val="000B4D0D"/>
    <w:rsid w:val="000B4D37"/>
    <w:rsid w:val="000B4DEB"/>
    <w:rsid w:val="000B4E17"/>
    <w:rsid w:val="000B4E5E"/>
    <w:rsid w:val="000B4F56"/>
    <w:rsid w:val="000B4F6B"/>
    <w:rsid w:val="000B5010"/>
    <w:rsid w:val="000B5033"/>
    <w:rsid w:val="000B5045"/>
    <w:rsid w:val="000B504C"/>
    <w:rsid w:val="000B5055"/>
    <w:rsid w:val="000B5077"/>
    <w:rsid w:val="000B50B3"/>
    <w:rsid w:val="000B50F5"/>
    <w:rsid w:val="000B50F8"/>
    <w:rsid w:val="000B5173"/>
    <w:rsid w:val="000B51C2"/>
    <w:rsid w:val="000B51DB"/>
    <w:rsid w:val="000B5344"/>
    <w:rsid w:val="000B534E"/>
    <w:rsid w:val="000B5366"/>
    <w:rsid w:val="000B53AF"/>
    <w:rsid w:val="000B541E"/>
    <w:rsid w:val="000B5639"/>
    <w:rsid w:val="000B5664"/>
    <w:rsid w:val="000B567D"/>
    <w:rsid w:val="000B56ED"/>
    <w:rsid w:val="000B56F5"/>
    <w:rsid w:val="000B571D"/>
    <w:rsid w:val="000B589F"/>
    <w:rsid w:val="000B5965"/>
    <w:rsid w:val="000B5987"/>
    <w:rsid w:val="000B59F1"/>
    <w:rsid w:val="000B5A3A"/>
    <w:rsid w:val="000B5A3C"/>
    <w:rsid w:val="000B5AA8"/>
    <w:rsid w:val="000B5AC2"/>
    <w:rsid w:val="000B5B3B"/>
    <w:rsid w:val="000B5B53"/>
    <w:rsid w:val="000B5B87"/>
    <w:rsid w:val="000B5C4D"/>
    <w:rsid w:val="000B5C55"/>
    <w:rsid w:val="000B5C89"/>
    <w:rsid w:val="000B5D8A"/>
    <w:rsid w:val="000B5E45"/>
    <w:rsid w:val="000B5EF7"/>
    <w:rsid w:val="000B5F22"/>
    <w:rsid w:val="000B5F73"/>
    <w:rsid w:val="000B5FDD"/>
    <w:rsid w:val="000B6041"/>
    <w:rsid w:val="000B605B"/>
    <w:rsid w:val="000B6129"/>
    <w:rsid w:val="000B613D"/>
    <w:rsid w:val="000B613F"/>
    <w:rsid w:val="000B6181"/>
    <w:rsid w:val="000B6193"/>
    <w:rsid w:val="000B61B8"/>
    <w:rsid w:val="000B61D5"/>
    <w:rsid w:val="000B62F8"/>
    <w:rsid w:val="000B6387"/>
    <w:rsid w:val="000B6415"/>
    <w:rsid w:val="000B6431"/>
    <w:rsid w:val="000B64A4"/>
    <w:rsid w:val="000B651E"/>
    <w:rsid w:val="000B65D1"/>
    <w:rsid w:val="000B65D8"/>
    <w:rsid w:val="000B65FD"/>
    <w:rsid w:val="000B665C"/>
    <w:rsid w:val="000B669D"/>
    <w:rsid w:val="000B678F"/>
    <w:rsid w:val="000B67B1"/>
    <w:rsid w:val="000B6801"/>
    <w:rsid w:val="000B6955"/>
    <w:rsid w:val="000B695C"/>
    <w:rsid w:val="000B6A1E"/>
    <w:rsid w:val="000B6A75"/>
    <w:rsid w:val="000B6AFD"/>
    <w:rsid w:val="000B6BA2"/>
    <w:rsid w:val="000B6BDF"/>
    <w:rsid w:val="000B6C14"/>
    <w:rsid w:val="000B6C66"/>
    <w:rsid w:val="000B6CA1"/>
    <w:rsid w:val="000B6CA6"/>
    <w:rsid w:val="000B6D4C"/>
    <w:rsid w:val="000B6E0F"/>
    <w:rsid w:val="000B6E7F"/>
    <w:rsid w:val="000B6E96"/>
    <w:rsid w:val="000B6F2B"/>
    <w:rsid w:val="000B6F8F"/>
    <w:rsid w:val="000B701E"/>
    <w:rsid w:val="000B7056"/>
    <w:rsid w:val="000B70A0"/>
    <w:rsid w:val="000B70FB"/>
    <w:rsid w:val="000B71AF"/>
    <w:rsid w:val="000B71B2"/>
    <w:rsid w:val="000B72F2"/>
    <w:rsid w:val="000B73A7"/>
    <w:rsid w:val="000B746B"/>
    <w:rsid w:val="000B74F1"/>
    <w:rsid w:val="000B7555"/>
    <w:rsid w:val="000B7567"/>
    <w:rsid w:val="000B7588"/>
    <w:rsid w:val="000B759C"/>
    <w:rsid w:val="000B75CB"/>
    <w:rsid w:val="000B7636"/>
    <w:rsid w:val="000B76E7"/>
    <w:rsid w:val="000B782A"/>
    <w:rsid w:val="000B7896"/>
    <w:rsid w:val="000B790D"/>
    <w:rsid w:val="000B794D"/>
    <w:rsid w:val="000B79BA"/>
    <w:rsid w:val="000B7A7C"/>
    <w:rsid w:val="000B7B3F"/>
    <w:rsid w:val="000B7B7B"/>
    <w:rsid w:val="000B7C29"/>
    <w:rsid w:val="000B7C95"/>
    <w:rsid w:val="000B7E46"/>
    <w:rsid w:val="000B7E85"/>
    <w:rsid w:val="000B7E96"/>
    <w:rsid w:val="000B7F96"/>
    <w:rsid w:val="000B7FA5"/>
    <w:rsid w:val="000B7FA9"/>
    <w:rsid w:val="000C01BA"/>
    <w:rsid w:val="000C01C4"/>
    <w:rsid w:val="000C01D8"/>
    <w:rsid w:val="000C01E5"/>
    <w:rsid w:val="000C0203"/>
    <w:rsid w:val="000C02B1"/>
    <w:rsid w:val="000C02BC"/>
    <w:rsid w:val="000C0383"/>
    <w:rsid w:val="000C03E7"/>
    <w:rsid w:val="000C03ED"/>
    <w:rsid w:val="000C046C"/>
    <w:rsid w:val="000C04B0"/>
    <w:rsid w:val="000C05BD"/>
    <w:rsid w:val="000C05E5"/>
    <w:rsid w:val="000C05FA"/>
    <w:rsid w:val="000C065F"/>
    <w:rsid w:val="000C0672"/>
    <w:rsid w:val="000C0734"/>
    <w:rsid w:val="000C073F"/>
    <w:rsid w:val="000C080A"/>
    <w:rsid w:val="000C0910"/>
    <w:rsid w:val="000C0973"/>
    <w:rsid w:val="000C0975"/>
    <w:rsid w:val="000C0984"/>
    <w:rsid w:val="000C0A66"/>
    <w:rsid w:val="000C0B8C"/>
    <w:rsid w:val="000C0BA2"/>
    <w:rsid w:val="000C0C5C"/>
    <w:rsid w:val="000C0CC0"/>
    <w:rsid w:val="000C0D18"/>
    <w:rsid w:val="000C0D51"/>
    <w:rsid w:val="000C0D9F"/>
    <w:rsid w:val="000C0DAC"/>
    <w:rsid w:val="000C0E5C"/>
    <w:rsid w:val="000C0EB7"/>
    <w:rsid w:val="000C0F42"/>
    <w:rsid w:val="000C1030"/>
    <w:rsid w:val="000C1085"/>
    <w:rsid w:val="000C1116"/>
    <w:rsid w:val="000C11B8"/>
    <w:rsid w:val="000C126A"/>
    <w:rsid w:val="000C12BD"/>
    <w:rsid w:val="000C131A"/>
    <w:rsid w:val="000C1339"/>
    <w:rsid w:val="000C1627"/>
    <w:rsid w:val="000C1648"/>
    <w:rsid w:val="000C1718"/>
    <w:rsid w:val="000C178A"/>
    <w:rsid w:val="000C1872"/>
    <w:rsid w:val="000C187E"/>
    <w:rsid w:val="000C18A6"/>
    <w:rsid w:val="000C18BF"/>
    <w:rsid w:val="000C1913"/>
    <w:rsid w:val="000C1939"/>
    <w:rsid w:val="000C1940"/>
    <w:rsid w:val="000C19E8"/>
    <w:rsid w:val="000C1A14"/>
    <w:rsid w:val="000C1A82"/>
    <w:rsid w:val="000C1AA7"/>
    <w:rsid w:val="000C1C61"/>
    <w:rsid w:val="000C1C9B"/>
    <w:rsid w:val="000C1CCF"/>
    <w:rsid w:val="000C1CF4"/>
    <w:rsid w:val="000C1D67"/>
    <w:rsid w:val="000C1E00"/>
    <w:rsid w:val="000C1E57"/>
    <w:rsid w:val="000C1E8A"/>
    <w:rsid w:val="000C1ED0"/>
    <w:rsid w:val="000C1FCD"/>
    <w:rsid w:val="000C2053"/>
    <w:rsid w:val="000C209D"/>
    <w:rsid w:val="000C20CA"/>
    <w:rsid w:val="000C20D9"/>
    <w:rsid w:val="000C2117"/>
    <w:rsid w:val="000C2162"/>
    <w:rsid w:val="000C218C"/>
    <w:rsid w:val="000C22EA"/>
    <w:rsid w:val="000C2302"/>
    <w:rsid w:val="000C2353"/>
    <w:rsid w:val="000C235D"/>
    <w:rsid w:val="000C23E9"/>
    <w:rsid w:val="000C2446"/>
    <w:rsid w:val="000C24C1"/>
    <w:rsid w:val="000C24D5"/>
    <w:rsid w:val="000C2511"/>
    <w:rsid w:val="000C2515"/>
    <w:rsid w:val="000C253A"/>
    <w:rsid w:val="000C2547"/>
    <w:rsid w:val="000C25B2"/>
    <w:rsid w:val="000C262A"/>
    <w:rsid w:val="000C266D"/>
    <w:rsid w:val="000C2705"/>
    <w:rsid w:val="000C271A"/>
    <w:rsid w:val="000C2793"/>
    <w:rsid w:val="000C27BA"/>
    <w:rsid w:val="000C289E"/>
    <w:rsid w:val="000C2931"/>
    <w:rsid w:val="000C299C"/>
    <w:rsid w:val="000C2A6B"/>
    <w:rsid w:val="000C2B01"/>
    <w:rsid w:val="000C2BE6"/>
    <w:rsid w:val="000C2C08"/>
    <w:rsid w:val="000C2C8B"/>
    <w:rsid w:val="000C2CA3"/>
    <w:rsid w:val="000C2E0F"/>
    <w:rsid w:val="000C2E15"/>
    <w:rsid w:val="000C2E40"/>
    <w:rsid w:val="000C2F33"/>
    <w:rsid w:val="000C2F38"/>
    <w:rsid w:val="000C2FF3"/>
    <w:rsid w:val="000C3074"/>
    <w:rsid w:val="000C3086"/>
    <w:rsid w:val="000C3098"/>
    <w:rsid w:val="000C310B"/>
    <w:rsid w:val="000C3136"/>
    <w:rsid w:val="000C3137"/>
    <w:rsid w:val="000C3169"/>
    <w:rsid w:val="000C31BD"/>
    <w:rsid w:val="000C3351"/>
    <w:rsid w:val="000C33EC"/>
    <w:rsid w:val="000C3544"/>
    <w:rsid w:val="000C3617"/>
    <w:rsid w:val="000C362B"/>
    <w:rsid w:val="000C3640"/>
    <w:rsid w:val="000C36F1"/>
    <w:rsid w:val="000C373B"/>
    <w:rsid w:val="000C38BC"/>
    <w:rsid w:val="000C39C3"/>
    <w:rsid w:val="000C39DC"/>
    <w:rsid w:val="000C3A0C"/>
    <w:rsid w:val="000C3A30"/>
    <w:rsid w:val="000C3A64"/>
    <w:rsid w:val="000C3A89"/>
    <w:rsid w:val="000C3A96"/>
    <w:rsid w:val="000C3AA3"/>
    <w:rsid w:val="000C3AA4"/>
    <w:rsid w:val="000C3ABE"/>
    <w:rsid w:val="000C3AC6"/>
    <w:rsid w:val="000C3AFE"/>
    <w:rsid w:val="000C3B68"/>
    <w:rsid w:val="000C3B8A"/>
    <w:rsid w:val="000C3BA9"/>
    <w:rsid w:val="000C3BE9"/>
    <w:rsid w:val="000C3C29"/>
    <w:rsid w:val="000C3D2C"/>
    <w:rsid w:val="000C3D33"/>
    <w:rsid w:val="000C3DE0"/>
    <w:rsid w:val="000C3DEA"/>
    <w:rsid w:val="000C3E44"/>
    <w:rsid w:val="000C3E6A"/>
    <w:rsid w:val="000C3EF9"/>
    <w:rsid w:val="000C3EFC"/>
    <w:rsid w:val="000C3F49"/>
    <w:rsid w:val="000C3FAC"/>
    <w:rsid w:val="000C4114"/>
    <w:rsid w:val="000C41AE"/>
    <w:rsid w:val="000C420B"/>
    <w:rsid w:val="000C42C2"/>
    <w:rsid w:val="000C42D5"/>
    <w:rsid w:val="000C4348"/>
    <w:rsid w:val="000C444F"/>
    <w:rsid w:val="000C4478"/>
    <w:rsid w:val="000C4566"/>
    <w:rsid w:val="000C45BE"/>
    <w:rsid w:val="000C45CD"/>
    <w:rsid w:val="000C45EF"/>
    <w:rsid w:val="000C465B"/>
    <w:rsid w:val="000C46D0"/>
    <w:rsid w:val="000C4834"/>
    <w:rsid w:val="000C4884"/>
    <w:rsid w:val="000C4888"/>
    <w:rsid w:val="000C4995"/>
    <w:rsid w:val="000C49D7"/>
    <w:rsid w:val="000C4A1B"/>
    <w:rsid w:val="000C4A32"/>
    <w:rsid w:val="000C4A3A"/>
    <w:rsid w:val="000C4A4F"/>
    <w:rsid w:val="000C4A70"/>
    <w:rsid w:val="000C4A86"/>
    <w:rsid w:val="000C4C3D"/>
    <w:rsid w:val="000C4CD9"/>
    <w:rsid w:val="000C4D3E"/>
    <w:rsid w:val="000C4D4C"/>
    <w:rsid w:val="000C4F78"/>
    <w:rsid w:val="000C4FD8"/>
    <w:rsid w:val="000C5145"/>
    <w:rsid w:val="000C5220"/>
    <w:rsid w:val="000C52A0"/>
    <w:rsid w:val="000C5483"/>
    <w:rsid w:val="000C5498"/>
    <w:rsid w:val="000C54BF"/>
    <w:rsid w:val="000C54D5"/>
    <w:rsid w:val="000C56BB"/>
    <w:rsid w:val="000C56F3"/>
    <w:rsid w:val="000C571F"/>
    <w:rsid w:val="000C57BE"/>
    <w:rsid w:val="000C57E4"/>
    <w:rsid w:val="000C5882"/>
    <w:rsid w:val="000C598D"/>
    <w:rsid w:val="000C5AE3"/>
    <w:rsid w:val="000C5AF8"/>
    <w:rsid w:val="000C5B26"/>
    <w:rsid w:val="000C5B62"/>
    <w:rsid w:val="000C5D4B"/>
    <w:rsid w:val="000C5D9E"/>
    <w:rsid w:val="000C5DBC"/>
    <w:rsid w:val="000C5DCA"/>
    <w:rsid w:val="000C5E09"/>
    <w:rsid w:val="000C5E9C"/>
    <w:rsid w:val="000C5EA3"/>
    <w:rsid w:val="000C5EB9"/>
    <w:rsid w:val="000C5F09"/>
    <w:rsid w:val="000C5FF6"/>
    <w:rsid w:val="000C609E"/>
    <w:rsid w:val="000C6182"/>
    <w:rsid w:val="000C61A7"/>
    <w:rsid w:val="000C61E8"/>
    <w:rsid w:val="000C64E8"/>
    <w:rsid w:val="000C6514"/>
    <w:rsid w:val="000C663F"/>
    <w:rsid w:val="000C668E"/>
    <w:rsid w:val="000C6697"/>
    <w:rsid w:val="000C6770"/>
    <w:rsid w:val="000C6795"/>
    <w:rsid w:val="000C67AD"/>
    <w:rsid w:val="000C68AB"/>
    <w:rsid w:val="000C68CC"/>
    <w:rsid w:val="000C693B"/>
    <w:rsid w:val="000C6964"/>
    <w:rsid w:val="000C69D9"/>
    <w:rsid w:val="000C6AC4"/>
    <w:rsid w:val="000C6ACA"/>
    <w:rsid w:val="000C6B90"/>
    <w:rsid w:val="000C6C38"/>
    <w:rsid w:val="000C6C3F"/>
    <w:rsid w:val="000C6CA3"/>
    <w:rsid w:val="000C6D4F"/>
    <w:rsid w:val="000C6E41"/>
    <w:rsid w:val="000C6E48"/>
    <w:rsid w:val="000C6E4C"/>
    <w:rsid w:val="000C6EC2"/>
    <w:rsid w:val="000C6F1F"/>
    <w:rsid w:val="000C6F66"/>
    <w:rsid w:val="000C6F8B"/>
    <w:rsid w:val="000C6FA4"/>
    <w:rsid w:val="000C6FC7"/>
    <w:rsid w:val="000C7038"/>
    <w:rsid w:val="000C70AE"/>
    <w:rsid w:val="000C70B1"/>
    <w:rsid w:val="000C7149"/>
    <w:rsid w:val="000C720C"/>
    <w:rsid w:val="000C7245"/>
    <w:rsid w:val="000C7262"/>
    <w:rsid w:val="000C72B2"/>
    <w:rsid w:val="000C72CA"/>
    <w:rsid w:val="000C72D9"/>
    <w:rsid w:val="000C72F1"/>
    <w:rsid w:val="000C7307"/>
    <w:rsid w:val="000C736D"/>
    <w:rsid w:val="000C7378"/>
    <w:rsid w:val="000C7401"/>
    <w:rsid w:val="000C7475"/>
    <w:rsid w:val="000C74C2"/>
    <w:rsid w:val="000C7551"/>
    <w:rsid w:val="000C755D"/>
    <w:rsid w:val="000C7585"/>
    <w:rsid w:val="000C75E4"/>
    <w:rsid w:val="000C7769"/>
    <w:rsid w:val="000C77D1"/>
    <w:rsid w:val="000C7829"/>
    <w:rsid w:val="000C7869"/>
    <w:rsid w:val="000C786B"/>
    <w:rsid w:val="000C794B"/>
    <w:rsid w:val="000C7988"/>
    <w:rsid w:val="000C79AB"/>
    <w:rsid w:val="000C7A50"/>
    <w:rsid w:val="000C7A91"/>
    <w:rsid w:val="000C7AB1"/>
    <w:rsid w:val="000C7B5E"/>
    <w:rsid w:val="000C7B83"/>
    <w:rsid w:val="000C7B98"/>
    <w:rsid w:val="000C7BE8"/>
    <w:rsid w:val="000C7C0F"/>
    <w:rsid w:val="000C7C29"/>
    <w:rsid w:val="000C7CDD"/>
    <w:rsid w:val="000C7D89"/>
    <w:rsid w:val="000C7DB8"/>
    <w:rsid w:val="000C7EC5"/>
    <w:rsid w:val="000C7EE2"/>
    <w:rsid w:val="000C7F34"/>
    <w:rsid w:val="000C7F9D"/>
    <w:rsid w:val="000C7FE2"/>
    <w:rsid w:val="000D0013"/>
    <w:rsid w:val="000D006F"/>
    <w:rsid w:val="000D008D"/>
    <w:rsid w:val="000D00A5"/>
    <w:rsid w:val="000D00AA"/>
    <w:rsid w:val="000D0115"/>
    <w:rsid w:val="000D011B"/>
    <w:rsid w:val="000D01A1"/>
    <w:rsid w:val="000D0286"/>
    <w:rsid w:val="000D0361"/>
    <w:rsid w:val="000D037D"/>
    <w:rsid w:val="000D043E"/>
    <w:rsid w:val="000D0645"/>
    <w:rsid w:val="000D066D"/>
    <w:rsid w:val="000D0689"/>
    <w:rsid w:val="000D07D2"/>
    <w:rsid w:val="000D0809"/>
    <w:rsid w:val="000D0886"/>
    <w:rsid w:val="000D08D7"/>
    <w:rsid w:val="000D08DD"/>
    <w:rsid w:val="000D0A3D"/>
    <w:rsid w:val="000D0A68"/>
    <w:rsid w:val="000D0AB6"/>
    <w:rsid w:val="000D0B07"/>
    <w:rsid w:val="000D0B20"/>
    <w:rsid w:val="000D0B26"/>
    <w:rsid w:val="000D0B58"/>
    <w:rsid w:val="000D0B9A"/>
    <w:rsid w:val="000D0BE9"/>
    <w:rsid w:val="000D0C72"/>
    <w:rsid w:val="000D0D2B"/>
    <w:rsid w:val="000D0D45"/>
    <w:rsid w:val="000D0D75"/>
    <w:rsid w:val="000D0D7B"/>
    <w:rsid w:val="000D0DC3"/>
    <w:rsid w:val="000D0DE5"/>
    <w:rsid w:val="000D0DF8"/>
    <w:rsid w:val="000D0EC7"/>
    <w:rsid w:val="000D0F3A"/>
    <w:rsid w:val="000D10B4"/>
    <w:rsid w:val="000D10D2"/>
    <w:rsid w:val="000D11A8"/>
    <w:rsid w:val="000D1206"/>
    <w:rsid w:val="000D126C"/>
    <w:rsid w:val="000D12BE"/>
    <w:rsid w:val="000D1462"/>
    <w:rsid w:val="000D155C"/>
    <w:rsid w:val="000D156A"/>
    <w:rsid w:val="000D158C"/>
    <w:rsid w:val="000D1626"/>
    <w:rsid w:val="000D16F8"/>
    <w:rsid w:val="000D1728"/>
    <w:rsid w:val="000D178A"/>
    <w:rsid w:val="000D17B5"/>
    <w:rsid w:val="000D1814"/>
    <w:rsid w:val="000D181B"/>
    <w:rsid w:val="000D1873"/>
    <w:rsid w:val="000D18C6"/>
    <w:rsid w:val="000D1903"/>
    <w:rsid w:val="000D1978"/>
    <w:rsid w:val="000D19E8"/>
    <w:rsid w:val="000D1A1D"/>
    <w:rsid w:val="000D1A57"/>
    <w:rsid w:val="000D1A87"/>
    <w:rsid w:val="000D1B7F"/>
    <w:rsid w:val="000D1B81"/>
    <w:rsid w:val="000D1B82"/>
    <w:rsid w:val="000D1BD3"/>
    <w:rsid w:val="000D1C60"/>
    <w:rsid w:val="000D1CB7"/>
    <w:rsid w:val="000D1D08"/>
    <w:rsid w:val="000D1D6D"/>
    <w:rsid w:val="000D1DD7"/>
    <w:rsid w:val="000D1E67"/>
    <w:rsid w:val="000D1EC0"/>
    <w:rsid w:val="000D1EC1"/>
    <w:rsid w:val="000D1EE7"/>
    <w:rsid w:val="000D205D"/>
    <w:rsid w:val="000D212D"/>
    <w:rsid w:val="000D2173"/>
    <w:rsid w:val="000D2201"/>
    <w:rsid w:val="000D2238"/>
    <w:rsid w:val="000D223D"/>
    <w:rsid w:val="000D22F2"/>
    <w:rsid w:val="000D239E"/>
    <w:rsid w:val="000D23F0"/>
    <w:rsid w:val="000D23FB"/>
    <w:rsid w:val="000D2409"/>
    <w:rsid w:val="000D2609"/>
    <w:rsid w:val="000D2768"/>
    <w:rsid w:val="000D27A8"/>
    <w:rsid w:val="000D27E1"/>
    <w:rsid w:val="000D28B1"/>
    <w:rsid w:val="000D28DB"/>
    <w:rsid w:val="000D28F1"/>
    <w:rsid w:val="000D2912"/>
    <w:rsid w:val="000D295F"/>
    <w:rsid w:val="000D2960"/>
    <w:rsid w:val="000D298A"/>
    <w:rsid w:val="000D2A1C"/>
    <w:rsid w:val="000D2A2E"/>
    <w:rsid w:val="000D2A4F"/>
    <w:rsid w:val="000D2A7E"/>
    <w:rsid w:val="000D2A8A"/>
    <w:rsid w:val="000D2B04"/>
    <w:rsid w:val="000D2B5D"/>
    <w:rsid w:val="000D2B60"/>
    <w:rsid w:val="000D2B90"/>
    <w:rsid w:val="000D2BEC"/>
    <w:rsid w:val="000D2C2F"/>
    <w:rsid w:val="000D2C77"/>
    <w:rsid w:val="000D2CAE"/>
    <w:rsid w:val="000D2CBB"/>
    <w:rsid w:val="000D2E3D"/>
    <w:rsid w:val="000D2EBC"/>
    <w:rsid w:val="000D2ECB"/>
    <w:rsid w:val="000D2F41"/>
    <w:rsid w:val="000D2FE7"/>
    <w:rsid w:val="000D302B"/>
    <w:rsid w:val="000D3115"/>
    <w:rsid w:val="000D3136"/>
    <w:rsid w:val="000D3150"/>
    <w:rsid w:val="000D3332"/>
    <w:rsid w:val="000D3354"/>
    <w:rsid w:val="000D33B1"/>
    <w:rsid w:val="000D33D4"/>
    <w:rsid w:val="000D33F0"/>
    <w:rsid w:val="000D34B3"/>
    <w:rsid w:val="000D34DB"/>
    <w:rsid w:val="000D35BD"/>
    <w:rsid w:val="000D36C8"/>
    <w:rsid w:val="000D370F"/>
    <w:rsid w:val="000D3712"/>
    <w:rsid w:val="000D3755"/>
    <w:rsid w:val="000D3759"/>
    <w:rsid w:val="000D37AC"/>
    <w:rsid w:val="000D38DA"/>
    <w:rsid w:val="000D391E"/>
    <w:rsid w:val="000D39B5"/>
    <w:rsid w:val="000D3A3E"/>
    <w:rsid w:val="000D3AD2"/>
    <w:rsid w:val="000D3B1F"/>
    <w:rsid w:val="000D3B6A"/>
    <w:rsid w:val="000D3B94"/>
    <w:rsid w:val="000D3BCD"/>
    <w:rsid w:val="000D3C2A"/>
    <w:rsid w:val="000D3C8C"/>
    <w:rsid w:val="000D3CA9"/>
    <w:rsid w:val="000D3D4A"/>
    <w:rsid w:val="000D3DE6"/>
    <w:rsid w:val="000D3E03"/>
    <w:rsid w:val="000D3E28"/>
    <w:rsid w:val="000D3E50"/>
    <w:rsid w:val="000D3E83"/>
    <w:rsid w:val="000D3EAE"/>
    <w:rsid w:val="000D3EC7"/>
    <w:rsid w:val="000D3F14"/>
    <w:rsid w:val="000D3F78"/>
    <w:rsid w:val="000D3FCB"/>
    <w:rsid w:val="000D4002"/>
    <w:rsid w:val="000D4084"/>
    <w:rsid w:val="000D4094"/>
    <w:rsid w:val="000D4171"/>
    <w:rsid w:val="000D41EF"/>
    <w:rsid w:val="000D428E"/>
    <w:rsid w:val="000D42F3"/>
    <w:rsid w:val="000D4341"/>
    <w:rsid w:val="000D4393"/>
    <w:rsid w:val="000D43AF"/>
    <w:rsid w:val="000D43F5"/>
    <w:rsid w:val="000D4513"/>
    <w:rsid w:val="000D452D"/>
    <w:rsid w:val="000D45D3"/>
    <w:rsid w:val="000D464B"/>
    <w:rsid w:val="000D464F"/>
    <w:rsid w:val="000D46F0"/>
    <w:rsid w:val="000D4813"/>
    <w:rsid w:val="000D4819"/>
    <w:rsid w:val="000D48BF"/>
    <w:rsid w:val="000D48F7"/>
    <w:rsid w:val="000D4914"/>
    <w:rsid w:val="000D493E"/>
    <w:rsid w:val="000D4A8D"/>
    <w:rsid w:val="000D4AB2"/>
    <w:rsid w:val="000D4B3F"/>
    <w:rsid w:val="000D4BCF"/>
    <w:rsid w:val="000D4C06"/>
    <w:rsid w:val="000D4C1E"/>
    <w:rsid w:val="000D4CAB"/>
    <w:rsid w:val="000D4CD1"/>
    <w:rsid w:val="000D4D09"/>
    <w:rsid w:val="000D4D8A"/>
    <w:rsid w:val="000D4D91"/>
    <w:rsid w:val="000D4DCF"/>
    <w:rsid w:val="000D4E2B"/>
    <w:rsid w:val="000D4E78"/>
    <w:rsid w:val="000D4EBF"/>
    <w:rsid w:val="000D4F30"/>
    <w:rsid w:val="000D4F76"/>
    <w:rsid w:val="000D4FB9"/>
    <w:rsid w:val="000D50B4"/>
    <w:rsid w:val="000D50C0"/>
    <w:rsid w:val="000D5111"/>
    <w:rsid w:val="000D525E"/>
    <w:rsid w:val="000D5285"/>
    <w:rsid w:val="000D543C"/>
    <w:rsid w:val="000D555B"/>
    <w:rsid w:val="000D557C"/>
    <w:rsid w:val="000D5586"/>
    <w:rsid w:val="000D55CF"/>
    <w:rsid w:val="000D5642"/>
    <w:rsid w:val="000D56DB"/>
    <w:rsid w:val="000D5766"/>
    <w:rsid w:val="000D5779"/>
    <w:rsid w:val="000D5785"/>
    <w:rsid w:val="000D57ED"/>
    <w:rsid w:val="000D5813"/>
    <w:rsid w:val="000D58F0"/>
    <w:rsid w:val="000D58F4"/>
    <w:rsid w:val="000D5900"/>
    <w:rsid w:val="000D59C4"/>
    <w:rsid w:val="000D5A6F"/>
    <w:rsid w:val="000D5A82"/>
    <w:rsid w:val="000D5A91"/>
    <w:rsid w:val="000D5B80"/>
    <w:rsid w:val="000D5BC8"/>
    <w:rsid w:val="000D5BF7"/>
    <w:rsid w:val="000D5C76"/>
    <w:rsid w:val="000D5C8D"/>
    <w:rsid w:val="000D5C9A"/>
    <w:rsid w:val="000D5DB5"/>
    <w:rsid w:val="000D5E5E"/>
    <w:rsid w:val="000D5FEB"/>
    <w:rsid w:val="000D60FA"/>
    <w:rsid w:val="000D60FB"/>
    <w:rsid w:val="000D61A0"/>
    <w:rsid w:val="000D6238"/>
    <w:rsid w:val="000D6277"/>
    <w:rsid w:val="000D62D7"/>
    <w:rsid w:val="000D6332"/>
    <w:rsid w:val="000D63C4"/>
    <w:rsid w:val="000D645D"/>
    <w:rsid w:val="000D648B"/>
    <w:rsid w:val="000D64AC"/>
    <w:rsid w:val="000D64BC"/>
    <w:rsid w:val="000D64D1"/>
    <w:rsid w:val="000D64D7"/>
    <w:rsid w:val="000D6544"/>
    <w:rsid w:val="000D6642"/>
    <w:rsid w:val="000D6643"/>
    <w:rsid w:val="000D669F"/>
    <w:rsid w:val="000D6745"/>
    <w:rsid w:val="000D6919"/>
    <w:rsid w:val="000D6944"/>
    <w:rsid w:val="000D6989"/>
    <w:rsid w:val="000D69FC"/>
    <w:rsid w:val="000D6A7F"/>
    <w:rsid w:val="000D6A8A"/>
    <w:rsid w:val="000D6B1F"/>
    <w:rsid w:val="000D6BFD"/>
    <w:rsid w:val="000D6CD0"/>
    <w:rsid w:val="000D6CD1"/>
    <w:rsid w:val="000D6CEF"/>
    <w:rsid w:val="000D6D1D"/>
    <w:rsid w:val="000D6DCA"/>
    <w:rsid w:val="000D6DE5"/>
    <w:rsid w:val="000D6E08"/>
    <w:rsid w:val="000D6E55"/>
    <w:rsid w:val="000D6FAC"/>
    <w:rsid w:val="000D6FD3"/>
    <w:rsid w:val="000D704E"/>
    <w:rsid w:val="000D706E"/>
    <w:rsid w:val="000D7188"/>
    <w:rsid w:val="000D7238"/>
    <w:rsid w:val="000D7242"/>
    <w:rsid w:val="000D72CC"/>
    <w:rsid w:val="000D7319"/>
    <w:rsid w:val="000D7320"/>
    <w:rsid w:val="000D7472"/>
    <w:rsid w:val="000D74BF"/>
    <w:rsid w:val="000D74CD"/>
    <w:rsid w:val="000D74FD"/>
    <w:rsid w:val="000D751B"/>
    <w:rsid w:val="000D753D"/>
    <w:rsid w:val="000D75A1"/>
    <w:rsid w:val="000D75B7"/>
    <w:rsid w:val="000D7726"/>
    <w:rsid w:val="000D7739"/>
    <w:rsid w:val="000D774E"/>
    <w:rsid w:val="000D7754"/>
    <w:rsid w:val="000D77A8"/>
    <w:rsid w:val="000D77F7"/>
    <w:rsid w:val="000D77FC"/>
    <w:rsid w:val="000D7869"/>
    <w:rsid w:val="000D7870"/>
    <w:rsid w:val="000D7946"/>
    <w:rsid w:val="000D796D"/>
    <w:rsid w:val="000D797E"/>
    <w:rsid w:val="000D7995"/>
    <w:rsid w:val="000D79B2"/>
    <w:rsid w:val="000D7A1C"/>
    <w:rsid w:val="000D7ABD"/>
    <w:rsid w:val="000D7AEC"/>
    <w:rsid w:val="000D7BBA"/>
    <w:rsid w:val="000D7C5A"/>
    <w:rsid w:val="000D7C9F"/>
    <w:rsid w:val="000D7CC1"/>
    <w:rsid w:val="000D7CD0"/>
    <w:rsid w:val="000D7DAF"/>
    <w:rsid w:val="000D7DB0"/>
    <w:rsid w:val="000D7DDE"/>
    <w:rsid w:val="000D7EE6"/>
    <w:rsid w:val="000D7F01"/>
    <w:rsid w:val="000D7F0A"/>
    <w:rsid w:val="000D7F1D"/>
    <w:rsid w:val="000E007D"/>
    <w:rsid w:val="000E00CE"/>
    <w:rsid w:val="000E00D7"/>
    <w:rsid w:val="000E01C9"/>
    <w:rsid w:val="000E01E0"/>
    <w:rsid w:val="000E01EA"/>
    <w:rsid w:val="000E025A"/>
    <w:rsid w:val="000E025B"/>
    <w:rsid w:val="000E02AB"/>
    <w:rsid w:val="000E02AD"/>
    <w:rsid w:val="000E02BE"/>
    <w:rsid w:val="000E0306"/>
    <w:rsid w:val="000E030B"/>
    <w:rsid w:val="000E0368"/>
    <w:rsid w:val="000E03A7"/>
    <w:rsid w:val="000E03BF"/>
    <w:rsid w:val="000E049D"/>
    <w:rsid w:val="000E04A4"/>
    <w:rsid w:val="000E04CF"/>
    <w:rsid w:val="000E04D4"/>
    <w:rsid w:val="000E0578"/>
    <w:rsid w:val="000E05CD"/>
    <w:rsid w:val="000E0695"/>
    <w:rsid w:val="000E06B2"/>
    <w:rsid w:val="000E0711"/>
    <w:rsid w:val="000E0818"/>
    <w:rsid w:val="000E0869"/>
    <w:rsid w:val="000E08CE"/>
    <w:rsid w:val="000E0997"/>
    <w:rsid w:val="000E09C8"/>
    <w:rsid w:val="000E09E4"/>
    <w:rsid w:val="000E0A1A"/>
    <w:rsid w:val="000E0A36"/>
    <w:rsid w:val="000E0B37"/>
    <w:rsid w:val="000E0C28"/>
    <w:rsid w:val="000E0C2D"/>
    <w:rsid w:val="000E0C36"/>
    <w:rsid w:val="000E0C51"/>
    <w:rsid w:val="000E0D1A"/>
    <w:rsid w:val="000E0D44"/>
    <w:rsid w:val="000E0D72"/>
    <w:rsid w:val="000E0DF0"/>
    <w:rsid w:val="000E0E2B"/>
    <w:rsid w:val="000E0E39"/>
    <w:rsid w:val="000E0E5F"/>
    <w:rsid w:val="000E0E62"/>
    <w:rsid w:val="000E0EA0"/>
    <w:rsid w:val="000E0FB7"/>
    <w:rsid w:val="000E10E5"/>
    <w:rsid w:val="000E10EA"/>
    <w:rsid w:val="000E1179"/>
    <w:rsid w:val="000E117D"/>
    <w:rsid w:val="000E11BB"/>
    <w:rsid w:val="000E11CE"/>
    <w:rsid w:val="000E130B"/>
    <w:rsid w:val="000E1385"/>
    <w:rsid w:val="000E1402"/>
    <w:rsid w:val="000E145B"/>
    <w:rsid w:val="000E1465"/>
    <w:rsid w:val="000E1535"/>
    <w:rsid w:val="000E157A"/>
    <w:rsid w:val="000E15C7"/>
    <w:rsid w:val="000E1631"/>
    <w:rsid w:val="000E167F"/>
    <w:rsid w:val="000E16F8"/>
    <w:rsid w:val="000E175E"/>
    <w:rsid w:val="000E17DC"/>
    <w:rsid w:val="000E180A"/>
    <w:rsid w:val="000E181A"/>
    <w:rsid w:val="000E1932"/>
    <w:rsid w:val="000E1971"/>
    <w:rsid w:val="000E1A10"/>
    <w:rsid w:val="000E1A28"/>
    <w:rsid w:val="000E1A4F"/>
    <w:rsid w:val="000E1C2D"/>
    <w:rsid w:val="000E1C3B"/>
    <w:rsid w:val="000E1C50"/>
    <w:rsid w:val="000E1C9D"/>
    <w:rsid w:val="000E1CCB"/>
    <w:rsid w:val="000E1D72"/>
    <w:rsid w:val="000E1D83"/>
    <w:rsid w:val="000E1E27"/>
    <w:rsid w:val="000E1E2C"/>
    <w:rsid w:val="000E1F86"/>
    <w:rsid w:val="000E1FB7"/>
    <w:rsid w:val="000E200A"/>
    <w:rsid w:val="000E205A"/>
    <w:rsid w:val="000E209D"/>
    <w:rsid w:val="000E20AF"/>
    <w:rsid w:val="000E20CC"/>
    <w:rsid w:val="000E21A9"/>
    <w:rsid w:val="000E21C4"/>
    <w:rsid w:val="000E2201"/>
    <w:rsid w:val="000E2223"/>
    <w:rsid w:val="000E2324"/>
    <w:rsid w:val="000E2366"/>
    <w:rsid w:val="000E236E"/>
    <w:rsid w:val="000E23DD"/>
    <w:rsid w:val="000E23EF"/>
    <w:rsid w:val="000E23F3"/>
    <w:rsid w:val="000E2401"/>
    <w:rsid w:val="000E243F"/>
    <w:rsid w:val="000E2497"/>
    <w:rsid w:val="000E24D8"/>
    <w:rsid w:val="000E24DA"/>
    <w:rsid w:val="000E25D2"/>
    <w:rsid w:val="000E2821"/>
    <w:rsid w:val="000E287D"/>
    <w:rsid w:val="000E28B5"/>
    <w:rsid w:val="000E28E9"/>
    <w:rsid w:val="000E28FD"/>
    <w:rsid w:val="000E292F"/>
    <w:rsid w:val="000E2AFC"/>
    <w:rsid w:val="000E2B06"/>
    <w:rsid w:val="000E2B23"/>
    <w:rsid w:val="000E2BCB"/>
    <w:rsid w:val="000E2C54"/>
    <w:rsid w:val="000E2CBA"/>
    <w:rsid w:val="000E2CEA"/>
    <w:rsid w:val="000E2CF6"/>
    <w:rsid w:val="000E2D1B"/>
    <w:rsid w:val="000E2D53"/>
    <w:rsid w:val="000E2E31"/>
    <w:rsid w:val="000E2E84"/>
    <w:rsid w:val="000E2ECC"/>
    <w:rsid w:val="000E2F0E"/>
    <w:rsid w:val="000E2F13"/>
    <w:rsid w:val="000E2F3B"/>
    <w:rsid w:val="000E2FAD"/>
    <w:rsid w:val="000E300C"/>
    <w:rsid w:val="000E304A"/>
    <w:rsid w:val="000E308B"/>
    <w:rsid w:val="000E3199"/>
    <w:rsid w:val="000E31D9"/>
    <w:rsid w:val="000E31F1"/>
    <w:rsid w:val="000E3237"/>
    <w:rsid w:val="000E324D"/>
    <w:rsid w:val="000E3262"/>
    <w:rsid w:val="000E3275"/>
    <w:rsid w:val="000E3449"/>
    <w:rsid w:val="000E349F"/>
    <w:rsid w:val="000E351F"/>
    <w:rsid w:val="000E3555"/>
    <w:rsid w:val="000E35D6"/>
    <w:rsid w:val="000E3656"/>
    <w:rsid w:val="000E3679"/>
    <w:rsid w:val="000E37DE"/>
    <w:rsid w:val="000E383B"/>
    <w:rsid w:val="000E389F"/>
    <w:rsid w:val="000E3A49"/>
    <w:rsid w:val="000E3A54"/>
    <w:rsid w:val="000E3A8F"/>
    <w:rsid w:val="000E3A91"/>
    <w:rsid w:val="000E3AB9"/>
    <w:rsid w:val="000E3B11"/>
    <w:rsid w:val="000E3B6D"/>
    <w:rsid w:val="000E3BA0"/>
    <w:rsid w:val="000E3BC2"/>
    <w:rsid w:val="000E3BDA"/>
    <w:rsid w:val="000E3C49"/>
    <w:rsid w:val="000E3CB6"/>
    <w:rsid w:val="000E3CE2"/>
    <w:rsid w:val="000E3CFA"/>
    <w:rsid w:val="000E3D26"/>
    <w:rsid w:val="000E3D40"/>
    <w:rsid w:val="000E3E1F"/>
    <w:rsid w:val="000E3E37"/>
    <w:rsid w:val="000E3E84"/>
    <w:rsid w:val="000E3F0D"/>
    <w:rsid w:val="000E4016"/>
    <w:rsid w:val="000E4050"/>
    <w:rsid w:val="000E406A"/>
    <w:rsid w:val="000E4070"/>
    <w:rsid w:val="000E4075"/>
    <w:rsid w:val="000E40F8"/>
    <w:rsid w:val="000E413D"/>
    <w:rsid w:val="000E41F1"/>
    <w:rsid w:val="000E4216"/>
    <w:rsid w:val="000E42DC"/>
    <w:rsid w:val="000E42FF"/>
    <w:rsid w:val="000E432E"/>
    <w:rsid w:val="000E4418"/>
    <w:rsid w:val="000E4434"/>
    <w:rsid w:val="000E447D"/>
    <w:rsid w:val="000E448E"/>
    <w:rsid w:val="000E45DF"/>
    <w:rsid w:val="000E460A"/>
    <w:rsid w:val="000E463B"/>
    <w:rsid w:val="000E4733"/>
    <w:rsid w:val="000E4737"/>
    <w:rsid w:val="000E4945"/>
    <w:rsid w:val="000E4958"/>
    <w:rsid w:val="000E49F6"/>
    <w:rsid w:val="000E4A4D"/>
    <w:rsid w:val="000E4BE2"/>
    <w:rsid w:val="000E4CEA"/>
    <w:rsid w:val="000E4D76"/>
    <w:rsid w:val="000E4EF4"/>
    <w:rsid w:val="000E4FA0"/>
    <w:rsid w:val="000E4FAE"/>
    <w:rsid w:val="000E4FBD"/>
    <w:rsid w:val="000E4FC3"/>
    <w:rsid w:val="000E5095"/>
    <w:rsid w:val="000E50C7"/>
    <w:rsid w:val="000E50CD"/>
    <w:rsid w:val="000E50D9"/>
    <w:rsid w:val="000E512A"/>
    <w:rsid w:val="000E516C"/>
    <w:rsid w:val="000E51E9"/>
    <w:rsid w:val="000E522F"/>
    <w:rsid w:val="000E52F2"/>
    <w:rsid w:val="000E5301"/>
    <w:rsid w:val="000E5327"/>
    <w:rsid w:val="000E5357"/>
    <w:rsid w:val="000E5367"/>
    <w:rsid w:val="000E5379"/>
    <w:rsid w:val="000E53C7"/>
    <w:rsid w:val="000E53D0"/>
    <w:rsid w:val="000E5449"/>
    <w:rsid w:val="000E54B4"/>
    <w:rsid w:val="000E5523"/>
    <w:rsid w:val="000E55A5"/>
    <w:rsid w:val="000E565A"/>
    <w:rsid w:val="000E56D9"/>
    <w:rsid w:val="000E57C0"/>
    <w:rsid w:val="000E585B"/>
    <w:rsid w:val="000E5888"/>
    <w:rsid w:val="000E58EE"/>
    <w:rsid w:val="000E5AF0"/>
    <w:rsid w:val="000E5AF5"/>
    <w:rsid w:val="000E5B32"/>
    <w:rsid w:val="000E5B70"/>
    <w:rsid w:val="000E5C16"/>
    <w:rsid w:val="000E5C78"/>
    <w:rsid w:val="000E5CD3"/>
    <w:rsid w:val="000E5CF2"/>
    <w:rsid w:val="000E5D35"/>
    <w:rsid w:val="000E5D70"/>
    <w:rsid w:val="000E5D98"/>
    <w:rsid w:val="000E5FAD"/>
    <w:rsid w:val="000E618C"/>
    <w:rsid w:val="000E618E"/>
    <w:rsid w:val="000E61A5"/>
    <w:rsid w:val="000E61DC"/>
    <w:rsid w:val="000E620D"/>
    <w:rsid w:val="000E6232"/>
    <w:rsid w:val="000E6293"/>
    <w:rsid w:val="000E6300"/>
    <w:rsid w:val="000E6303"/>
    <w:rsid w:val="000E6330"/>
    <w:rsid w:val="000E6390"/>
    <w:rsid w:val="000E63CF"/>
    <w:rsid w:val="000E63E2"/>
    <w:rsid w:val="000E6403"/>
    <w:rsid w:val="000E65CF"/>
    <w:rsid w:val="000E669E"/>
    <w:rsid w:val="000E66B1"/>
    <w:rsid w:val="000E676C"/>
    <w:rsid w:val="000E6815"/>
    <w:rsid w:val="000E6877"/>
    <w:rsid w:val="000E689B"/>
    <w:rsid w:val="000E6953"/>
    <w:rsid w:val="000E69B3"/>
    <w:rsid w:val="000E6B10"/>
    <w:rsid w:val="000E6B36"/>
    <w:rsid w:val="000E6BA8"/>
    <w:rsid w:val="000E6BCE"/>
    <w:rsid w:val="000E6C5B"/>
    <w:rsid w:val="000E6DF9"/>
    <w:rsid w:val="000E6E61"/>
    <w:rsid w:val="000E6EE9"/>
    <w:rsid w:val="000E6FB8"/>
    <w:rsid w:val="000E701C"/>
    <w:rsid w:val="000E7048"/>
    <w:rsid w:val="000E7051"/>
    <w:rsid w:val="000E7099"/>
    <w:rsid w:val="000E7136"/>
    <w:rsid w:val="000E71EA"/>
    <w:rsid w:val="000E73F6"/>
    <w:rsid w:val="000E741A"/>
    <w:rsid w:val="000E74F3"/>
    <w:rsid w:val="000E7550"/>
    <w:rsid w:val="000E7646"/>
    <w:rsid w:val="000E7733"/>
    <w:rsid w:val="000E77AC"/>
    <w:rsid w:val="000E7878"/>
    <w:rsid w:val="000E791A"/>
    <w:rsid w:val="000E794B"/>
    <w:rsid w:val="000E7A39"/>
    <w:rsid w:val="000E7A87"/>
    <w:rsid w:val="000E7A97"/>
    <w:rsid w:val="000E7AD1"/>
    <w:rsid w:val="000E7AD4"/>
    <w:rsid w:val="000E7BBE"/>
    <w:rsid w:val="000E7C37"/>
    <w:rsid w:val="000E7C6A"/>
    <w:rsid w:val="000E7D39"/>
    <w:rsid w:val="000E7DA7"/>
    <w:rsid w:val="000E7DFB"/>
    <w:rsid w:val="000E7E65"/>
    <w:rsid w:val="000E7F79"/>
    <w:rsid w:val="000E7F9B"/>
    <w:rsid w:val="000F00D1"/>
    <w:rsid w:val="000F00D4"/>
    <w:rsid w:val="000F0128"/>
    <w:rsid w:val="000F02CE"/>
    <w:rsid w:val="000F03FC"/>
    <w:rsid w:val="000F044E"/>
    <w:rsid w:val="000F0467"/>
    <w:rsid w:val="000F0507"/>
    <w:rsid w:val="000F0554"/>
    <w:rsid w:val="000F05DF"/>
    <w:rsid w:val="000F0660"/>
    <w:rsid w:val="000F066F"/>
    <w:rsid w:val="000F06F1"/>
    <w:rsid w:val="000F07DD"/>
    <w:rsid w:val="000F0861"/>
    <w:rsid w:val="000F08D1"/>
    <w:rsid w:val="000F098A"/>
    <w:rsid w:val="000F09A4"/>
    <w:rsid w:val="000F0B5D"/>
    <w:rsid w:val="000F0BAA"/>
    <w:rsid w:val="000F0BE0"/>
    <w:rsid w:val="000F0C22"/>
    <w:rsid w:val="000F0CD8"/>
    <w:rsid w:val="000F0DE8"/>
    <w:rsid w:val="000F0E3B"/>
    <w:rsid w:val="000F0E78"/>
    <w:rsid w:val="000F0F38"/>
    <w:rsid w:val="000F0F51"/>
    <w:rsid w:val="000F0F7C"/>
    <w:rsid w:val="000F0FA1"/>
    <w:rsid w:val="000F1054"/>
    <w:rsid w:val="000F108A"/>
    <w:rsid w:val="000F10AA"/>
    <w:rsid w:val="000F10AC"/>
    <w:rsid w:val="000F118F"/>
    <w:rsid w:val="000F1191"/>
    <w:rsid w:val="000F11D0"/>
    <w:rsid w:val="000F1281"/>
    <w:rsid w:val="000F12A4"/>
    <w:rsid w:val="000F12B1"/>
    <w:rsid w:val="000F1369"/>
    <w:rsid w:val="000F13E4"/>
    <w:rsid w:val="000F13FE"/>
    <w:rsid w:val="000F1432"/>
    <w:rsid w:val="000F1461"/>
    <w:rsid w:val="000F14EA"/>
    <w:rsid w:val="000F14F9"/>
    <w:rsid w:val="000F1627"/>
    <w:rsid w:val="000F162A"/>
    <w:rsid w:val="000F1690"/>
    <w:rsid w:val="000F16FC"/>
    <w:rsid w:val="000F17E2"/>
    <w:rsid w:val="000F1825"/>
    <w:rsid w:val="000F1867"/>
    <w:rsid w:val="000F187A"/>
    <w:rsid w:val="000F18A6"/>
    <w:rsid w:val="000F1949"/>
    <w:rsid w:val="000F1983"/>
    <w:rsid w:val="000F1A09"/>
    <w:rsid w:val="000F1A22"/>
    <w:rsid w:val="000F1A26"/>
    <w:rsid w:val="000F1A76"/>
    <w:rsid w:val="000F1A7A"/>
    <w:rsid w:val="000F1AF3"/>
    <w:rsid w:val="000F1B8F"/>
    <w:rsid w:val="000F1BCF"/>
    <w:rsid w:val="000F1BF0"/>
    <w:rsid w:val="000F1C84"/>
    <w:rsid w:val="000F1C98"/>
    <w:rsid w:val="000F1CAD"/>
    <w:rsid w:val="000F1D0C"/>
    <w:rsid w:val="000F1D57"/>
    <w:rsid w:val="000F1E73"/>
    <w:rsid w:val="000F1EB4"/>
    <w:rsid w:val="000F1EFC"/>
    <w:rsid w:val="000F1F3E"/>
    <w:rsid w:val="000F1F4E"/>
    <w:rsid w:val="000F1FE7"/>
    <w:rsid w:val="000F2031"/>
    <w:rsid w:val="000F20A5"/>
    <w:rsid w:val="000F20D9"/>
    <w:rsid w:val="000F216A"/>
    <w:rsid w:val="000F2190"/>
    <w:rsid w:val="000F21F0"/>
    <w:rsid w:val="000F2301"/>
    <w:rsid w:val="000F23E1"/>
    <w:rsid w:val="000F24D7"/>
    <w:rsid w:val="000F256F"/>
    <w:rsid w:val="000F25E2"/>
    <w:rsid w:val="000F268A"/>
    <w:rsid w:val="000F26B9"/>
    <w:rsid w:val="000F26E5"/>
    <w:rsid w:val="000F270E"/>
    <w:rsid w:val="000F2745"/>
    <w:rsid w:val="000F28F2"/>
    <w:rsid w:val="000F2916"/>
    <w:rsid w:val="000F2919"/>
    <w:rsid w:val="000F2964"/>
    <w:rsid w:val="000F29FC"/>
    <w:rsid w:val="000F2A1F"/>
    <w:rsid w:val="000F2A2C"/>
    <w:rsid w:val="000F2A8C"/>
    <w:rsid w:val="000F2ACB"/>
    <w:rsid w:val="000F2ADC"/>
    <w:rsid w:val="000F2B38"/>
    <w:rsid w:val="000F2BF0"/>
    <w:rsid w:val="000F2C1C"/>
    <w:rsid w:val="000F2C21"/>
    <w:rsid w:val="000F2C22"/>
    <w:rsid w:val="000F2D2B"/>
    <w:rsid w:val="000F2DA7"/>
    <w:rsid w:val="000F2E81"/>
    <w:rsid w:val="000F2EDF"/>
    <w:rsid w:val="000F2F1E"/>
    <w:rsid w:val="000F2F2C"/>
    <w:rsid w:val="000F2F38"/>
    <w:rsid w:val="000F2F79"/>
    <w:rsid w:val="000F2F92"/>
    <w:rsid w:val="000F2F93"/>
    <w:rsid w:val="000F2F9F"/>
    <w:rsid w:val="000F302A"/>
    <w:rsid w:val="000F305A"/>
    <w:rsid w:val="000F30D7"/>
    <w:rsid w:val="000F30DF"/>
    <w:rsid w:val="000F312C"/>
    <w:rsid w:val="000F3132"/>
    <w:rsid w:val="000F3336"/>
    <w:rsid w:val="000F3491"/>
    <w:rsid w:val="000F34A9"/>
    <w:rsid w:val="000F34CB"/>
    <w:rsid w:val="000F365D"/>
    <w:rsid w:val="000F3690"/>
    <w:rsid w:val="000F36F8"/>
    <w:rsid w:val="000F3721"/>
    <w:rsid w:val="000F374B"/>
    <w:rsid w:val="000F374E"/>
    <w:rsid w:val="000F3778"/>
    <w:rsid w:val="000F3836"/>
    <w:rsid w:val="000F3849"/>
    <w:rsid w:val="000F38B7"/>
    <w:rsid w:val="000F3A2F"/>
    <w:rsid w:val="000F3A77"/>
    <w:rsid w:val="000F3A8F"/>
    <w:rsid w:val="000F3AA9"/>
    <w:rsid w:val="000F3AC3"/>
    <w:rsid w:val="000F3AF6"/>
    <w:rsid w:val="000F3B2F"/>
    <w:rsid w:val="000F3C00"/>
    <w:rsid w:val="000F3C50"/>
    <w:rsid w:val="000F3CE2"/>
    <w:rsid w:val="000F3D0D"/>
    <w:rsid w:val="000F3D28"/>
    <w:rsid w:val="000F3DDF"/>
    <w:rsid w:val="000F3DFE"/>
    <w:rsid w:val="000F3E03"/>
    <w:rsid w:val="000F3E3A"/>
    <w:rsid w:val="000F3E7E"/>
    <w:rsid w:val="000F3FD5"/>
    <w:rsid w:val="000F400E"/>
    <w:rsid w:val="000F40C5"/>
    <w:rsid w:val="000F40F3"/>
    <w:rsid w:val="000F4185"/>
    <w:rsid w:val="000F41A0"/>
    <w:rsid w:val="000F424E"/>
    <w:rsid w:val="000F428B"/>
    <w:rsid w:val="000F4290"/>
    <w:rsid w:val="000F4357"/>
    <w:rsid w:val="000F4398"/>
    <w:rsid w:val="000F4472"/>
    <w:rsid w:val="000F4496"/>
    <w:rsid w:val="000F44B1"/>
    <w:rsid w:val="000F455B"/>
    <w:rsid w:val="000F456A"/>
    <w:rsid w:val="000F4615"/>
    <w:rsid w:val="000F46AD"/>
    <w:rsid w:val="000F479D"/>
    <w:rsid w:val="000F47AC"/>
    <w:rsid w:val="000F47AE"/>
    <w:rsid w:val="000F47CB"/>
    <w:rsid w:val="000F4829"/>
    <w:rsid w:val="000F4830"/>
    <w:rsid w:val="000F48B6"/>
    <w:rsid w:val="000F48F3"/>
    <w:rsid w:val="000F4A05"/>
    <w:rsid w:val="000F4A24"/>
    <w:rsid w:val="000F4A2F"/>
    <w:rsid w:val="000F4A3D"/>
    <w:rsid w:val="000F4A61"/>
    <w:rsid w:val="000F4AE6"/>
    <w:rsid w:val="000F4D01"/>
    <w:rsid w:val="000F4E14"/>
    <w:rsid w:val="000F4E74"/>
    <w:rsid w:val="000F4E75"/>
    <w:rsid w:val="000F4E79"/>
    <w:rsid w:val="000F4F7F"/>
    <w:rsid w:val="000F4FAE"/>
    <w:rsid w:val="000F4FBD"/>
    <w:rsid w:val="000F50A4"/>
    <w:rsid w:val="000F5285"/>
    <w:rsid w:val="000F52DD"/>
    <w:rsid w:val="000F5372"/>
    <w:rsid w:val="000F53C9"/>
    <w:rsid w:val="000F5430"/>
    <w:rsid w:val="000F5435"/>
    <w:rsid w:val="000F5465"/>
    <w:rsid w:val="000F5477"/>
    <w:rsid w:val="000F5491"/>
    <w:rsid w:val="000F54E3"/>
    <w:rsid w:val="000F5501"/>
    <w:rsid w:val="000F5508"/>
    <w:rsid w:val="000F5521"/>
    <w:rsid w:val="000F552B"/>
    <w:rsid w:val="000F5645"/>
    <w:rsid w:val="000F569E"/>
    <w:rsid w:val="000F56AE"/>
    <w:rsid w:val="000F56DD"/>
    <w:rsid w:val="000F57C3"/>
    <w:rsid w:val="000F5805"/>
    <w:rsid w:val="000F5829"/>
    <w:rsid w:val="000F582B"/>
    <w:rsid w:val="000F58E3"/>
    <w:rsid w:val="000F59C0"/>
    <w:rsid w:val="000F5A46"/>
    <w:rsid w:val="000F5A4D"/>
    <w:rsid w:val="000F5CEB"/>
    <w:rsid w:val="000F5D0F"/>
    <w:rsid w:val="000F5D56"/>
    <w:rsid w:val="000F5D66"/>
    <w:rsid w:val="000F5E37"/>
    <w:rsid w:val="000F5EA5"/>
    <w:rsid w:val="000F5EEC"/>
    <w:rsid w:val="000F5EF9"/>
    <w:rsid w:val="000F5F1D"/>
    <w:rsid w:val="000F5F3F"/>
    <w:rsid w:val="000F5F4A"/>
    <w:rsid w:val="000F5F7C"/>
    <w:rsid w:val="000F605E"/>
    <w:rsid w:val="000F606E"/>
    <w:rsid w:val="000F60BF"/>
    <w:rsid w:val="000F60C7"/>
    <w:rsid w:val="000F60FF"/>
    <w:rsid w:val="000F612E"/>
    <w:rsid w:val="000F6161"/>
    <w:rsid w:val="000F6386"/>
    <w:rsid w:val="000F63DD"/>
    <w:rsid w:val="000F641B"/>
    <w:rsid w:val="000F64C4"/>
    <w:rsid w:val="000F64D1"/>
    <w:rsid w:val="000F64D2"/>
    <w:rsid w:val="000F64E6"/>
    <w:rsid w:val="000F658A"/>
    <w:rsid w:val="000F65BF"/>
    <w:rsid w:val="000F65D5"/>
    <w:rsid w:val="000F67A8"/>
    <w:rsid w:val="000F690D"/>
    <w:rsid w:val="000F6925"/>
    <w:rsid w:val="000F69D2"/>
    <w:rsid w:val="000F6A97"/>
    <w:rsid w:val="000F6B88"/>
    <w:rsid w:val="000F6BEF"/>
    <w:rsid w:val="000F6BF3"/>
    <w:rsid w:val="000F6C62"/>
    <w:rsid w:val="000F6C86"/>
    <w:rsid w:val="000F6D1B"/>
    <w:rsid w:val="000F6D24"/>
    <w:rsid w:val="000F6D3E"/>
    <w:rsid w:val="000F6DBA"/>
    <w:rsid w:val="000F6E16"/>
    <w:rsid w:val="000F6E8B"/>
    <w:rsid w:val="000F6F3E"/>
    <w:rsid w:val="000F710F"/>
    <w:rsid w:val="000F71F3"/>
    <w:rsid w:val="000F71F8"/>
    <w:rsid w:val="000F7330"/>
    <w:rsid w:val="000F736D"/>
    <w:rsid w:val="000F7440"/>
    <w:rsid w:val="000F757D"/>
    <w:rsid w:val="000F760A"/>
    <w:rsid w:val="000F761B"/>
    <w:rsid w:val="000F76AB"/>
    <w:rsid w:val="000F76CB"/>
    <w:rsid w:val="000F76D0"/>
    <w:rsid w:val="000F76F4"/>
    <w:rsid w:val="000F7715"/>
    <w:rsid w:val="000F7780"/>
    <w:rsid w:val="000F77FA"/>
    <w:rsid w:val="000F78B8"/>
    <w:rsid w:val="000F78BA"/>
    <w:rsid w:val="000F78BC"/>
    <w:rsid w:val="000F78F4"/>
    <w:rsid w:val="000F7937"/>
    <w:rsid w:val="000F7A4D"/>
    <w:rsid w:val="000F7A50"/>
    <w:rsid w:val="000F7A89"/>
    <w:rsid w:val="000F7B98"/>
    <w:rsid w:val="000F7BC8"/>
    <w:rsid w:val="000F7BD9"/>
    <w:rsid w:val="000F7C11"/>
    <w:rsid w:val="000F7C45"/>
    <w:rsid w:val="000F7CBD"/>
    <w:rsid w:val="000F7D51"/>
    <w:rsid w:val="000F7EA0"/>
    <w:rsid w:val="000F7EB3"/>
    <w:rsid w:val="000F7EC6"/>
    <w:rsid w:val="000F7F87"/>
    <w:rsid w:val="000F7FCF"/>
    <w:rsid w:val="000F7FD9"/>
    <w:rsid w:val="0010004E"/>
    <w:rsid w:val="0010018E"/>
    <w:rsid w:val="00100197"/>
    <w:rsid w:val="001001D6"/>
    <w:rsid w:val="001001F8"/>
    <w:rsid w:val="00100247"/>
    <w:rsid w:val="00100288"/>
    <w:rsid w:val="001002BD"/>
    <w:rsid w:val="00100357"/>
    <w:rsid w:val="001003FE"/>
    <w:rsid w:val="001004E9"/>
    <w:rsid w:val="001005CB"/>
    <w:rsid w:val="001006A5"/>
    <w:rsid w:val="0010079A"/>
    <w:rsid w:val="0010084B"/>
    <w:rsid w:val="001008B4"/>
    <w:rsid w:val="00100AEB"/>
    <w:rsid w:val="00100C0A"/>
    <w:rsid w:val="00100C61"/>
    <w:rsid w:val="00100CAA"/>
    <w:rsid w:val="00100CBD"/>
    <w:rsid w:val="00100D41"/>
    <w:rsid w:val="00100DB0"/>
    <w:rsid w:val="00100E4F"/>
    <w:rsid w:val="00100F7E"/>
    <w:rsid w:val="00100F9C"/>
    <w:rsid w:val="001010B0"/>
    <w:rsid w:val="001010B7"/>
    <w:rsid w:val="0010113A"/>
    <w:rsid w:val="00101158"/>
    <w:rsid w:val="00101194"/>
    <w:rsid w:val="0010119C"/>
    <w:rsid w:val="001011E5"/>
    <w:rsid w:val="0010123B"/>
    <w:rsid w:val="00101278"/>
    <w:rsid w:val="0010128A"/>
    <w:rsid w:val="001012A8"/>
    <w:rsid w:val="0010133E"/>
    <w:rsid w:val="001013C0"/>
    <w:rsid w:val="001013FF"/>
    <w:rsid w:val="0010150A"/>
    <w:rsid w:val="001015A1"/>
    <w:rsid w:val="0010166F"/>
    <w:rsid w:val="0010169A"/>
    <w:rsid w:val="001016EA"/>
    <w:rsid w:val="00101714"/>
    <w:rsid w:val="00101723"/>
    <w:rsid w:val="0010174C"/>
    <w:rsid w:val="001017DE"/>
    <w:rsid w:val="001018A5"/>
    <w:rsid w:val="001018E0"/>
    <w:rsid w:val="0010190E"/>
    <w:rsid w:val="00101978"/>
    <w:rsid w:val="00101AB4"/>
    <w:rsid w:val="00101ABE"/>
    <w:rsid w:val="00101B1B"/>
    <w:rsid w:val="00101C2D"/>
    <w:rsid w:val="00101C98"/>
    <w:rsid w:val="00101CDA"/>
    <w:rsid w:val="00101D26"/>
    <w:rsid w:val="00101D4D"/>
    <w:rsid w:val="00101DF0"/>
    <w:rsid w:val="00101E0A"/>
    <w:rsid w:val="00101E20"/>
    <w:rsid w:val="00101E54"/>
    <w:rsid w:val="00101E71"/>
    <w:rsid w:val="00101EC7"/>
    <w:rsid w:val="00101F3D"/>
    <w:rsid w:val="00101FA2"/>
    <w:rsid w:val="0010201D"/>
    <w:rsid w:val="00102089"/>
    <w:rsid w:val="001020F7"/>
    <w:rsid w:val="00102237"/>
    <w:rsid w:val="001022B6"/>
    <w:rsid w:val="001022BE"/>
    <w:rsid w:val="00102403"/>
    <w:rsid w:val="00102468"/>
    <w:rsid w:val="00102485"/>
    <w:rsid w:val="001024CD"/>
    <w:rsid w:val="00102549"/>
    <w:rsid w:val="00102554"/>
    <w:rsid w:val="00102562"/>
    <w:rsid w:val="001025AA"/>
    <w:rsid w:val="001025E3"/>
    <w:rsid w:val="00102612"/>
    <w:rsid w:val="0010267E"/>
    <w:rsid w:val="001026B0"/>
    <w:rsid w:val="001026BA"/>
    <w:rsid w:val="001027B3"/>
    <w:rsid w:val="00102837"/>
    <w:rsid w:val="00102858"/>
    <w:rsid w:val="00102891"/>
    <w:rsid w:val="00102906"/>
    <w:rsid w:val="0010298F"/>
    <w:rsid w:val="001029A8"/>
    <w:rsid w:val="00102AB5"/>
    <w:rsid w:val="00102BF3"/>
    <w:rsid w:val="00102D03"/>
    <w:rsid w:val="00102F53"/>
    <w:rsid w:val="00102F94"/>
    <w:rsid w:val="00102FC1"/>
    <w:rsid w:val="0010305C"/>
    <w:rsid w:val="0010306C"/>
    <w:rsid w:val="001030E2"/>
    <w:rsid w:val="001030EA"/>
    <w:rsid w:val="00103109"/>
    <w:rsid w:val="00103119"/>
    <w:rsid w:val="001031D6"/>
    <w:rsid w:val="001031FE"/>
    <w:rsid w:val="0010327F"/>
    <w:rsid w:val="00103319"/>
    <w:rsid w:val="00103376"/>
    <w:rsid w:val="0010338E"/>
    <w:rsid w:val="001033B6"/>
    <w:rsid w:val="0010340A"/>
    <w:rsid w:val="00103417"/>
    <w:rsid w:val="00103483"/>
    <w:rsid w:val="0010350B"/>
    <w:rsid w:val="0010359C"/>
    <w:rsid w:val="001035A5"/>
    <w:rsid w:val="0010360F"/>
    <w:rsid w:val="00103675"/>
    <w:rsid w:val="0010367F"/>
    <w:rsid w:val="0010369F"/>
    <w:rsid w:val="001036F6"/>
    <w:rsid w:val="00103729"/>
    <w:rsid w:val="00103739"/>
    <w:rsid w:val="001037E6"/>
    <w:rsid w:val="00103801"/>
    <w:rsid w:val="00103948"/>
    <w:rsid w:val="00103955"/>
    <w:rsid w:val="0010398F"/>
    <w:rsid w:val="00103AB4"/>
    <w:rsid w:val="00103AD6"/>
    <w:rsid w:val="00103AEE"/>
    <w:rsid w:val="00103B73"/>
    <w:rsid w:val="00103C1E"/>
    <w:rsid w:val="00103C96"/>
    <w:rsid w:val="00103E85"/>
    <w:rsid w:val="00103EB5"/>
    <w:rsid w:val="00103F43"/>
    <w:rsid w:val="00103F79"/>
    <w:rsid w:val="00103FF7"/>
    <w:rsid w:val="00103FFE"/>
    <w:rsid w:val="0010408B"/>
    <w:rsid w:val="0010412A"/>
    <w:rsid w:val="0010416E"/>
    <w:rsid w:val="001041AB"/>
    <w:rsid w:val="001041E1"/>
    <w:rsid w:val="001041E5"/>
    <w:rsid w:val="00104255"/>
    <w:rsid w:val="0010428A"/>
    <w:rsid w:val="001042A7"/>
    <w:rsid w:val="001042A8"/>
    <w:rsid w:val="001042F7"/>
    <w:rsid w:val="001044C3"/>
    <w:rsid w:val="001044C5"/>
    <w:rsid w:val="00104526"/>
    <w:rsid w:val="001045CB"/>
    <w:rsid w:val="00104732"/>
    <w:rsid w:val="00104793"/>
    <w:rsid w:val="001047A3"/>
    <w:rsid w:val="001047C9"/>
    <w:rsid w:val="001047ED"/>
    <w:rsid w:val="00104900"/>
    <w:rsid w:val="0010491E"/>
    <w:rsid w:val="0010494D"/>
    <w:rsid w:val="001049F6"/>
    <w:rsid w:val="00104B1A"/>
    <w:rsid w:val="00104B22"/>
    <w:rsid w:val="00104B28"/>
    <w:rsid w:val="00104B80"/>
    <w:rsid w:val="00104B8B"/>
    <w:rsid w:val="00104BA9"/>
    <w:rsid w:val="00104BB7"/>
    <w:rsid w:val="00104C95"/>
    <w:rsid w:val="00104CD2"/>
    <w:rsid w:val="00104CE0"/>
    <w:rsid w:val="00104CFA"/>
    <w:rsid w:val="00104D3A"/>
    <w:rsid w:val="00104D70"/>
    <w:rsid w:val="00104DDB"/>
    <w:rsid w:val="00104EAD"/>
    <w:rsid w:val="00104ED4"/>
    <w:rsid w:val="00104F47"/>
    <w:rsid w:val="00104F52"/>
    <w:rsid w:val="00104F94"/>
    <w:rsid w:val="0010504A"/>
    <w:rsid w:val="0010508D"/>
    <w:rsid w:val="001050AA"/>
    <w:rsid w:val="001050C5"/>
    <w:rsid w:val="001050DC"/>
    <w:rsid w:val="00105166"/>
    <w:rsid w:val="00105261"/>
    <w:rsid w:val="001052C6"/>
    <w:rsid w:val="00105310"/>
    <w:rsid w:val="00105344"/>
    <w:rsid w:val="0010535D"/>
    <w:rsid w:val="00105374"/>
    <w:rsid w:val="0010537B"/>
    <w:rsid w:val="0010538D"/>
    <w:rsid w:val="00105396"/>
    <w:rsid w:val="0010543B"/>
    <w:rsid w:val="00105474"/>
    <w:rsid w:val="0010549D"/>
    <w:rsid w:val="0010551B"/>
    <w:rsid w:val="0010553F"/>
    <w:rsid w:val="001056C4"/>
    <w:rsid w:val="0010574E"/>
    <w:rsid w:val="0010583D"/>
    <w:rsid w:val="001058CF"/>
    <w:rsid w:val="001058D3"/>
    <w:rsid w:val="001059AB"/>
    <w:rsid w:val="001059C1"/>
    <w:rsid w:val="00105A15"/>
    <w:rsid w:val="00105B0E"/>
    <w:rsid w:val="00105B1A"/>
    <w:rsid w:val="00105B1E"/>
    <w:rsid w:val="00105B88"/>
    <w:rsid w:val="00105BED"/>
    <w:rsid w:val="00105CB6"/>
    <w:rsid w:val="00105E39"/>
    <w:rsid w:val="00105E53"/>
    <w:rsid w:val="00105E79"/>
    <w:rsid w:val="00105EDC"/>
    <w:rsid w:val="00105F21"/>
    <w:rsid w:val="00105F42"/>
    <w:rsid w:val="00106052"/>
    <w:rsid w:val="00106065"/>
    <w:rsid w:val="001060EA"/>
    <w:rsid w:val="00106184"/>
    <w:rsid w:val="00106188"/>
    <w:rsid w:val="00106284"/>
    <w:rsid w:val="001062C8"/>
    <w:rsid w:val="001062D1"/>
    <w:rsid w:val="0010634D"/>
    <w:rsid w:val="0010639F"/>
    <w:rsid w:val="001064A4"/>
    <w:rsid w:val="00106617"/>
    <w:rsid w:val="0010669D"/>
    <w:rsid w:val="00106758"/>
    <w:rsid w:val="0010683F"/>
    <w:rsid w:val="001068B1"/>
    <w:rsid w:val="00106AFE"/>
    <w:rsid w:val="00106BA6"/>
    <w:rsid w:val="00106C20"/>
    <w:rsid w:val="00106D31"/>
    <w:rsid w:val="00106E0E"/>
    <w:rsid w:val="00106F9F"/>
    <w:rsid w:val="001070F7"/>
    <w:rsid w:val="0010711A"/>
    <w:rsid w:val="001071A0"/>
    <w:rsid w:val="001071FC"/>
    <w:rsid w:val="0010737E"/>
    <w:rsid w:val="001073BD"/>
    <w:rsid w:val="001073D3"/>
    <w:rsid w:val="00107425"/>
    <w:rsid w:val="00107433"/>
    <w:rsid w:val="0010749A"/>
    <w:rsid w:val="001075DF"/>
    <w:rsid w:val="001076E3"/>
    <w:rsid w:val="0010779E"/>
    <w:rsid w:val="00107847"/>
    <w:rsid w:val="00107876"/>
    <w:rsid w:val="00107941"/>
    <w:rsid w:val="001079A5"/>
    <w:rsid w:val="00107AD3"/>
    <w:rsid w:val="00107B52"/>
    <w:rsid w:val="00107C4F"/>
    <w:rsid w:val="00107CA5"/>
    <w:rsid w:val="00107CFC"/>
    <w:rsid w:val="00107D07"/>
    <w:rsid w:val="00107D21"/>
    <w:rsid w:val="00107D32"/>
    <w:rsid w:val="00107D66"/>
    <w:rsid w:val="00107D76"/>
    <w:rsid w:val="00107E0F"/>
    <w:rsid w:val="00107EA4"/>
    <w:rsid w:val="00107EC5"/>
    <w:rsid w:val="00107ED4"/>
    <w:rsid w:val="00107F4C"/>
    <w:rsid w:val="00107FC0"/>
    <w:rsid w:val="00110076"/>
    <w:rsid w:val="001100D2"/>
    <w:rsid w:val="0011011E"/>
    <w:rsid w:val="00110126"/>
    <w:rsid w:val="00110218"/>
    <w:rsid w:val="00110265"/>
    <w:rsid w:val="00110268"/>
    <w:rsid w:val="00110277"/>
    <w:rsid w:val="00110527"/>
    <w:rsid w:val="001105E0"/>
    <w:rsid w:val="00110622"/>
    <w:rsid w:val="0011062D"/>
    <w:rsid w:val="001106C3"/>
    <w:rsid w:val="0011078C"/>
    <w:rsid w:val="001107D3"/>
    <w:rsid w:val="001108B6"/>
    <w:rsid w:val="001108E5"/>
    <w:rsid w:val="0011090D"/>
    <w:rsid w:val="0011091B"/>
    <w:rsid w:val="0011099C"/>
    <w:rsid w:val="00110A46"/>
    <w:rsid w:val="00110C81"/>
    <w:rsid w:val="00110CC5"/>
    <w:rsid w:val="00110D05"/>
    <w:rsid w:val="00110D5A"/>
    <w:rsid w:val="00110D8F"/>
    <w:rsid w:val="00110DEC"/>
    <w:rsid w:val="00110EB8"/>
    <w:rsid w:val="00110ED6"/>
    <w:rsid w:val="00110ED7"/>
    <w:rsid w:val="00110F5B"/>
    <w:rsid w:val="00111006"/>
    <w:rsid w:val="00111014"/>
    <w:rsid w:val="0011103A"/>
    <w:rsid w:val="001110AF"/>
    <w:rsid w:val="00111242"/>
    <w:rsid w:val="001112D0"/>
    <w:rsid w:val="001112E1"/>
    <w:rsid w:val="00111466"/>
    <w:rsid w:val="0011156E"/>
    <w:rsid w:val="0011159B"/>
    <w:rsid w:val="001115C6"/>
    <w:rsid w:val="001115F8"/>
    <w:rsid w:val="00111613"/>
    <w:rsid w:val="001116AC"/>
    <w:rsid w:val="00111748"/>
    <w:rsid w:val="0011175E"/>
    <w:rsid w:val="001117AF"/>
    <w:rsid w:val="001117E6"/>
    <w:rsid w:val="0011188F"/>
    <w:rsid w:val="001118F8"/>
    <w:rsid w:val="00111A86"/>
    <w:rsid w:val="00111AAC"/>
    <w:rsid w:val="00111BAA"/>
    <w:rsid w:val="00111BB1"/>
    <w:rsid w:val="00111CBD"/>
    <w:rsid w:val="00111CD7"/>
    <w:rsid w:val="00111D86"/>
    <w:rsid w:val="00111DEB"/>
    <w:rsid w:val="00111EAF"/>
    <w:rsid w:val="00111EFA"/>
    <w:rsid w:val="00111FE3"/>
    <w:rsid w:val="00111FE6"/>
    <w:rsid w:val="00112027"/>
    <w:rsid w:val="0011202C"/>
    <w:rsid w:val="00112037"/>
    <w:rsid w:val="00112044"/>
    <w:rsid w:val="00112099"/>
    <w:rsid w:val="001120D0"/>
    <w:rsid w:val="0011220C"/>
    <w:rsid w:val="001122B5"/>
    <w:rsid w:val="001122F4"/>
    <w:rsid w:val="001123E8"/>
    <w:rsid w:val="0011252D"/>
    <w:rsid w:val="00112558"/>
    <w:rsid w:val="0011256F"/>
    <w:rsid w:val="001125F6"/>
    <w:rsid w:val="00112658"/>
    <w:rsid w:val="00112741"/>
    <w:rsid w:val="00112853"/>
    <w:rsid w:val="0011286B"/>
    <w:rsid w:val="00112881"/>
    <w:rsid w:val="0011289D"/>
    <w:rsid w:val="001128AF"/>
    <w:rsid w:val="001128DE"/>
    <w:rsid w:val="001128EE"/>
    <w:rsid w:val="0011292F"/>
    <w:rsid w:val="001129C3"/>
    <w:rsid w:val="00112A29"/>
    <w:rsid w:val="00112A56"/>
    <w:rsid w:val="00112AC4"/>
    <w:rsid w:val="00112BD6"/>
    <w:rsid w:val="00112C4C"/>
    <w:rsid w:val="00112C6D"/>
    <w:rsid w:val="00112D68"/>
    <w:rsid w:val="00112D87"/>
    <w:rsid w:val="00112DB9"/>
    <w:rsid w:val="00112EDB"/>
    <w:rsid w:val="00112FD8"/>
    <w:rsid w:val="00113016"/>
    <w:rsid w:val="00113072"/>
    <w:rsid w:val="0011308F"/>
    <w:rsid w:val="001130A9"/>
    <w:rsid w:val="00113142"/>
    <w:rsid w:val="0011316B"/>
    <w:rsid w:val="001131DD"/>
    <w:rsid w:val="001132B2"/>
    <w:rsid w:val="0011332D"/>
    <w:rsid w:val="0011334B"/>
    <w:rsid w:val="0011337A"/>
    <w:rsid w:val="0011343B"/>
    <w:rsid w:val="0011344A"/>
    <w:rsid w:val="001135BA"/>
    <w:rsid w:val="001135DB"/>
    <w:rsid w:val="001135F6"/>
    <w:rsid w:val="001135FF"/>
    <w:rsid w:val="001136AE"/>
    <w:rsid w:val="0011376E"/>
    <w:rsid w:val="00113796"/>
    <w:rsid w:val="001137BC"/>
    <w:rsid w:val="001137E4"/>
    <w:rsid w:val="001137EC"/>
    <w:rsid w:val="00113887"/>
    <w:rsid w:val="001138C7"/>
    <w:rsid w:val="001138DB"/>
    <w:rsid w:val="0011399E"/>
    <w:rsid w:val="001139A6"/>
    <w:rsid w:val="00113A8C"/>
    <w:rsid w:val="00113AD5"/>
    <w:rsid w:val="00113AEF"/>
    <w:rsid w:val="00113BCD"/>
    <w:rsid w:val="00113C1F"/>
    <w:rsid w:val="00113C68"/>
    <w:rsid w:val="00113CCF"/>
    <w:rsid w:val="00113D6B"/>
    <w:rsid w:val="00113F69"/>
    <w:rsid w:val="00113F92"/>
    <w:rsid w:val="00114003"/>
    <w:rsid w:val="00114020"/>
    <w:rsid w:val="00114105"/>
    <w:rsid w:val="0011413C"/>
    <w:rsid w:val="00114201"/>
    <w:rsid w:val="001142C3"/>
    <w:rsid w:val="00114324"/>
    <w:rsid w:val="0011437F"/>
    <w:rsid w:val="001143FB"/>
    <w:rsid w:val="00114456"/>
    <w:rsid w:val="00114502"/>
    <w:rsid w:val="0011461E"/>
    <w:rsid w:val="00114982"/>
    <w:rsid w:val="00114A5E"/>
    <w:rsid w:val="00114A64"/>
    <w:rsid w:val="00114D31"/>
    <w:rsid w:val="00114D74"/>
    <w:rsid w:val="00114DC8"/>
    <w:rsid w:val="00114EFF"/>
    <w:rsid w:val="00114F15"/>
    <w:rsid w:val="00114FB1"/>
    <w:rsid w:val="00114FFA"/>
    <w:rsid w:val="00115012"/>
    <w:rsid w:val="00115024"/>
    <w:rsid w:val="00115077"/>
    <w:rsid w:val="0011511C"/>
    <w:rsid w:val="00115123"/>
    <w:rsid w:val="00115187"/>
    <w:rsid w:val="001151A9"/>
    <w:rsid w:val="0011532C"/>
    <w:rsid w:val="00115333"/>
    <w:rsid w:val="001153CE"/>
    <w:rsid w:val="001153DF"/>
    <w:rsid w:val="001153EA"/>
    <w:rsid w:val="00115430"/>
    <w:rsid w:val="0011558B"/>
    <w:rsid w:val="001155FB"/>
    <w:rsid w:val="001156B9"/>
    <w:rsid w:val="00115743"/>
    <w:rsid w:val="00115812"/>
    <w:rsid w:val="0011589E"/>
    <w:rsid w:val="001158B2"/>
    <w:rsid w:val="001158D0"/>
    <w:rsid w:val="001158E5"/>
    <w:rsid w:val="001158FE"/>
    <w:rsid w:val="00115937"/>
    <w:rsid w:val="0011599D"/>
    <w:rsid w:val="00115A3B"/>
    <w:rsid w:val="00115AA9"/>
    <w:rsid w:val="00115B21"/>
    <w:rsid w:val="00115B2F"/>
    <w:rsid w:val="00115B53"/>
    <w:rsid w:val="00115C2F"/>
    <w:rsid w:val="00115C34"/>
    <w:rsid w:val="00115C7E"/>
    <w:rsid w:val="00115C88"/>
    <w:rsid w:val="00115CBC"/>
    <w:rsid w:val="00115D3C"/>
    <w:rsid w:val="00115DB8"/>
    <w:rsid w:val="00115DC0"/>
    <w:rsid w:val="00115DE9"/>
    <w:rsid w:val="00115E0F"/>
    <w:rsid w:val="00115EBA"/>
    <w:rsid w:val="00115EEE"/>
    <w:rsid w:val="00115FCB"/>
    <w:rsid w:val="00115FCC"/>
    <w:rsid w:val="00116066"/>
    <w:rsid w:val="0011606F"/>
    <w:rsid w:val="00116171"/>
    <w:rsid w:val="00116188"/>
    <w:rsid w:val="001161A3"/>
    <w:rsid w:val="00116283"/>
    <w:rsid w:val="0011638B"/>
    <w:rsid w:val="001164C2"/>
    <w:rsid w:val="001164CD"/>
    <w:rsid w:val="00116500"/>
    <w:rsid w:val="00116750"/>
    <w:rsid w:val="001169E0"/>
    <w:rsid w:val="00116A31"/>
    <w:rsid w:val="00116A52"/>
    <w:rsid w:val="00116A6F"/>
    <w:rsid w:val="00116AA8"/>
    <w:rsid w:val="00116B3C"/>
    <w:rsid w:val="00116BED"/>
    <w:rsid w:val="00116C91"/>
    <w:rsid w:val="00117007"/>
    <w:rsid w:val="0011707A"/>
    <w:rsid w:val="0011710F"/>
    <w:rsid w:val="00117154"/>
    <w:rsid w:val="00117292"/>
    <w:rsid w:val="001172B7"/>
    <w:rsid w:val="001172FC"/>
    <w:rsid w:val="0011737B"/>
    <w:rsid w:val="001173E1"/>
    <w:rsid w:val="0011745E"/>
    <w:rsid w:val="0011756C"/>
    <w:rsid w:val="0011769C"/>
    <w:rsid w:val="001176B6"/>
    <w:rsid w:val="00117709"/>
    <w:rsid w:val="001177CD"/>
    <w:rsid w:val="00117820"/>
    <w:rsid w:val="0011782D"/>
    <w:rsid w:val="0011787F"/>
    <w:rsid w:val="001178F9"/>
    <w:rsid w:val="00117906"/>
    <w:rsid w:val="001179A4"/>
    <w:rsid w:val="001179BC"/>
    <w:rsid w:val="00117A01"/>
    <w:rsid w:val="00117A25"/>
    <w:rsid w:val="00117A3F"/>
    <w:rsid w:val="00117A60"/>
    <w:rsid w:val="00117B66"/>
    <w:rsid w:val="00117BD3"/>
    <w:rsid w:val="00117C40"/>
    <w:rsid w:val="00117C5E"/>
    <w:rsid w:val="00117CC9"/>
    <w:rsid w:val="00117E3A"/>
    <w:rsid w:val="00117E9B"/>
    <w:rsid w:val="00117EC0"/>
    <w:rsid w:val="00117FE6"/>
    <w:rsid w:val="00120035"/>
    <w:rsid w:val="0012009F"/>
    <w:rsid w:val="001200D1"/>
    <w:rsid w:val="00120112"/>
    <w:rsid w:val="0012011F"/>
    <w:rsid w:val="00120142"/>
    <w:rsid w:val="00120152"/>
    <w:rsid w:val="001201B6"/>
    <w:rsid w:val="00120216"/>
    <w:rsid w:val="00120232"/>
    <w:rsid w:val="0012026B"/>
    <w:rsid w:val="001202BA"/>
    <w:rsid w:val="00120317"/>
    <w:rsid w:val="00120331"/>
    <w:rsid w:val="00120361"/>
    <w:rsid w:val="0012039D"/>
    <w:rsid w:val="001204B4"/>
    <w:rsid w:val="001204D3"/>
    <w:rsid w:val="00120515"/>
    <w:rsid w:val="00120564"/>
    <w:rsid w:val="00120630"/>
    <w:rsid w:val="0012063D"/>
    <w:rsid w:val="00120756"/>
    <w:rsid w:val="0012085C"/>
    <w:rsid w:val="00120A37"/>
    <w:rsid w:val="00120A5A"/>
    <w:rsid w:val="00120A6C"/>
    <w:rsid w:val="00120B0B"/>
    <w:rsid w:val="00120B32"/>
    <w:rsid w:val="00120B57"/>
    <w:rsid w:val="00120C13"/>
    <w:rsid w:val="00120C51"/>
    <w:rsid w:val="00120C97"/>
    <w:rsid w:val="00120CD2"/>
    <w:rsid w:val="00120D09"/>
    <w:rsid w:val="00120D76"/>
    <w:rsid w:val="00120D8B"/>
    <w:rsid w:val="00120DBE"/>
    <w:rsid w:val="00120DDB"/>
    <w:rsid w:val="00120E33"/>
    <w:rsid w:val="00120F42"/>
    <w:rsid w:val="00120F6F"/>
    <w:rsid w:val="00120FC0"/>
    <w:rsid w:val="00120FCC"/>
    <w:rsid w:val="001211E7"/>
    <w:rsid w:val="001211F2"/>
    <w:rsid w:val="00121282"/>
    <w:rsid w:val="00121298"/>
    <w:rsid w:val="001212DC"/>
    <w:rsid w:val="00121317"/>
    <w:rsid w:val="00121349"/>
    <w:rsid w:val="001213F2"/>
    <w:rsid w:val="00121508"/>
    <w:rsid w:val="00121680"/>
    <w:rsid w:val="001216A4"/>
    <w:rsid w:val="00121730"/>
    <w:rsid w:val="00121734"/>
    <w:rsid w:val="0012173D"/>
    <w:rsid w:val="00121845"/>
    <w:rsid w:val="0012187D"/>
    <w:rsid w:val="001218D7"/>
    <w:rsid w:val="00121911"/>
    <w:rsid w:val="00121931"/>
    <w:rsid w:val="00121960"/>
    <w:rsid w:val="001219F2"/>
    <w:rsid w:val="00121A07"/>
    <w:rsid w:val="00121A08"/>
    <w:rsid w:val="00121A1B"/>
    <w:rsid w:val="00121A5F"/>
    <w:rsid w:val="00121A97"/>
    <w:rsid w:val="00121B97"/>
    <w:rsid w:val="00121CC9"/>
    <w:rsid w:val="00121CD2"/>
    <w:rsid w:val="00121CE4"/>
    <w:rsid w:val="00121D32"/>
    <w:rsid w:val="00121D38"/>
    <w:rsid w:val="00121D74"/>
    <w:rsid w:val="00121DDF"/>
    <w:rsid w:val="00121E2B"/>
    <w:rsid w:val="00121E37"/>
    <w:rsid w:val="00121ED0"/>
    <w:rsid w:val="00121EE7"/>
    <w:rsid w:val="00121F2C"/>
    <w:rsid w:val="00121FC5"/>
    <w:rsid w:val="00121FEB"/>
    <w:rsid w:val="00122026"/>
    <w:rsid w:val="00122050"/>
    <w:rsid w:val="001220CF"/>
    <w:rsid w:val="001220D8"/>
    <w:rsid w:val="001220F5"/>
    <w:rsid w:val="00122140"/>
    <w:rsid w:val="001221CE"/>
    <w:rsid w:val="001222A0"/>
    <w:rsid w:val="0012237A"/>
    <w:rsid w:val="0012237B"/>
    <w:rsid w:val="001223B2"/>
    <w:rsid w:val="001223B3"/>
    <w:rsid w:val="001223BB"/>
    <w:rsid w:val="001223F0"/>
    <w:rsid w:val="00122404"/>
    <w:rsid w:val="00122439"/>
    <w:rsid w:val="00122446"/>
    <w:rsid w:val="00122453"/>
    <w:rsid w:val="001224A9"/>
    <w:rsid w:val="0012252E"/>
    <w:rsid w:val="00122582"/>
    <w:rsid w:val="001226BE"/>
    <w:rsid w:val="00122774"/>
    <w:rsid w:val="001227CA"/>
    <w:rsid w:val="001227FC"/>
    <w:rsid w:val="00122856"/>
    <w:rsid w:val="00122887"/>
    <w:rsid w:val="001228CF"/>
    <w:rsid w:val="001228E5"/>
    <w:rsid w:val="0012290A"/>
    <w:rsid w:val="001229A1"/>
    <w:rsid w:val="001229CE"/>
    <w:rsid w:val="00122A13"/>
    <w:rsid w:val="00122AA4"/>
    <w:rsid w:val="00122AF1"/>
    <w:rsid w:val="00122B0D"/>
    <w:rsid w:val="00122B3B"/>
    <w:rsid w:val="00122CB7"/>
    <w:rsid w:val="00122CBF"/>
    <w:rsid w:val="00122CDC"/>
    <w:rsid w:val="00122D2C"/>
    <w:rsid w:val="00122D61"/>
    <w:rsid w:val="00122DAD"/>
    <w:rsid w:val="00122EE5"/>
    <w:rsid w:val="00122F53"/>
    <w:rsid w:val="00122FA7"/>
    <w:rsid w:val="00122FC2"/>
    <w:rsid w:val="00122FC3"/>
    <w:rsid w:val="00123040"/>
    <w:rsid w:val="001230C4"/>
    <w:rsid w:val="00123177"/>
    <w:rsid w:val="00123245"/>
    <w:rsid w:val="00123268"/>
    <w:rsid w:val="001232CE"/>
    <w:rsid w:val="0012331C"/>
    <w:rsid w:val="0012343B"/>
    <w:rsid w:val="00123514"/>
    <w:rsid w:val="001235DB"/>
    <w:rsid w:val="001235EA"/>
    <w:rsid w:val="001235EF"/>
    <w:rsid w:val="0012369C"/>
    <w:rsid w:val="0012370B"/>
    <w:rsid w:val="00123788"/>
    <w:rsid w:val="001237E2"/>
    <w:rsid w:val="001237E9"/>
    <w:rsid w:val="001237EB"/>
    <w:rsid w:val="001237F6"/>
    <w:rsid w:val="0012380E"/>
    <w:rsid w:val="00123817"/>
    <w:rsid w:val="00123835"/>
    <w:rsid w:val="00123850"/>
    <w:rsid w:val="0012386B"/>
    <w:rsid w:val="001238A2"/>
    <w:rsid w:val="001238FF"/>
    <w:rsid w:val="00123935"/>
    <w:rsid w:val="00123A36"/>
    <w:rsid w:val="00123A74"/>
    <w:rsid w:val="00123B5A"/>
    <w:rsid w:val="00123B5E"/>
    <w:rsid w:val="00123BE6"/>
    <w:rsid w:val="00123C1B"/>
    <w:rsid w:val="00123C63"/>
    <w:rsid w:val="00123D23"/>
    <w:rsid w:val="00123E13"/>
    <w:rsid w:val="00123E19"/>
    <w:rsid w:val="00123E1B"/>
    <w:rsid w:val="00123E2D"/>
    <w:rsid w:val="00123E3C"/>
    <w:rsid w:val="00123EB0"/>
    <w:rsid w:val="00124049"/>
    <w:rsid w:val="0012404C"/>
    <w:rsid w:val="001240CE"/>
    <w:rsid w:val="00124181"/>
    <w:rsid w:val="00124267"/>
    <w:rsid w:val="00124282"/>
    <w:rsid w:val="0012435A"/>
    <w:rsid w:val="001243D4"/>
    <w:rsid w:val="001243F0"/>
    <w:rsid w:val="0012444F"/>
    <w:rsid w:val="001244DC"/>
    <w:rsid w:val="00124652"/>
    <w:rsid w:val="00124654"/>
    <w:rsid w:val="001246EC"/>
    <w:rsid w:val="0012478B"/>
    <w:rsid w:val="0012479C"/>
    <w:rsid w:val="001247A0"/>
    <w:rsid w:val="001247D0"/>
    <w:rsid w:val="001247EF"/>
    <w:rsid w:val="00124888"/>
    <w:rsid w:val="00124895"/>
    <w:rsid w:val="001248C8"/>
    <w:rsid w:val="00124903"/>
    <w:rsid w:val="00124908"/>
    <w:rsid w:val="0012496F"/>
    <w:rsid w:val="001249A7"/>
    <w:rsid w:val="00124A26"/>
    <w:rsid w:val="00124A51"/>
    <w:rsid w:val="00124AD7"/>
    <w:rsid w:val="00124AF2"/>
    <w:rsid w:val="00124B1E"/>
    <w:rsid w:val="00124C68"/>
    <w:rsid w:val="00124D6E"/>
    <w:rsid w:val="00124D79"/>
    <w:rsid w:val="00124D95"/>
    <w:rsid w:val="00124D96"/>
    <w:rsid w:val="00124D9E"/>
    <w:rsid w:val="00124E23"/>
    <w:rsid w:val="00124F01"/>
    <w:rsid w:val="00124F0D"/>
    <w:rsid w:val="00124F74"/>
    <w:rsid w:val="00124F84"/>
    <w:rsid w:val="00124FCB"/>
    <w:rsid w:val="00124FE7"/>
    <w:rsid w:val="0012503E"/>
    <w:rsid w:val="001250C8"/>
    <w:rsid w:val="0012512E"/>
    <w:rsid w:val="001251AF"/>
    <w:rsid w:val="001251E5"/>
    <w:rsid w:val="00125230"/>
    <w:rsid w:val="00125244"/>
    <w:rsid w:val="0012524F"/>
    <w:rsid w:val="0012525B"/>
    <w:rsid w:val="00125261"/>
    <w:rsid w:val="00125268"/>
    <w:rsid w:val="0012526D"/>
    <w:rsid w:val="001252AD"/>
    <w:rsid w:val="001252C7"/>
    <w:rsid w:val="00125404"/>
    <w:rsid w:val="00125422"/>
    <w:rsid w:val="001255BF"/>
    <w:rsid w:val="00125666"/>
    <w:rsid w:val="0012567B"/>
    <w:rsid w:val="001256C0"/>
    <w:rsid w:val="001256E6"/>
    <w:rsid w:val="0012577D"/>
    <w:rsid w:val="001257C0"/>
    <w:rsid w:val="00125815"/>
    <w:rsid w:val="00125826"/>
    <w:rsid w:val="00125864"/>
    <w:rsid w:val="001258C4"/>
    <w:rsid w:val="001258EA"/>
    <w:rsid w:val="00125969"/>
    <w:rsid w:val="0012596E"/>
    <w:rsid w:val="0012597C"/>
    <w:rsid w:val="001259D6"/>
    <w:rsid w:val="00125A41"/>
    <w:rsid w:val="00125A5D"/>
    <w:rsid w:val="00125A79"/>
    <w:rsid w:val="00125AE7"/>
    <w:rsid w:val="00125B4A"/>
    <w:rsid w:val="00125B52"/>
    <w:rsid w:val="00125BA3"/>
    <w:rsid w:val="00125BEA"/>
    <w:rsid w:val="00125C48"/>
    <w:rsid w:val="00125CAD"/>
    <w:rsid w:val="00125D42"/>
    <w:rsid w:val="00125D67"/>
    <w:rsid w:val="00125DD7"/>
    <w:rsid w:val="00125DE1"/>
    <w:rsid w:val="00125E07"/>
    <w:rsid w:val="00125EE2"/>
    <w:rsid w:val="00125FC1"/>
    <w:rsid w:val="00126074"/>
    <w:rsid w:val="0012608E"/>
    <w:rsid w:val="001260B9"/>
    <w:rsid w:val="001260F3"/>
    <w:rsid w:val="00126280"/>
    <w:rsid w:val="00126323"/>
    <w:rsid w:val="00126328"/>
    <w:rsid w:val="00126387"/>
    <w:rsid w:val="00126396"/>
    <w:rsid w:val="0012648C"/>
    <w:rsid w:val="001264A0"/>
    <w:rsid w:val="001264A6"/>
    <w:rsid w:val="00126590"/>
    <w:rsid w:val="00126616"/>
    <w:rsid w:val="0012663F"/>
    <w:rsid w:val="001266D3"/>
    <w:rsid w:val="00126767"/>
    <w:rsid w:val="0012684E"/>
    <w:rsid w:val="00126966"/>
    <w:rsid w:val="00126986"/>
    <w:rsid w:val="00126A65"/>
    <w:rsid w:val="00126A73"/>
    <w:rsid w:val="00126A7A"/>
    <w:rsid w:val="00126AE6"/>
    <w:rsid w:val="00126BF4"/>
    <w:rsid w:val="00126CB7"/>
    <w:rsid w:val="00126CD6"/>
    <w:rsid w:val="00126CFE"/>
    <w:rsid w:val="00126D03"/>
    <w:rsid w:val="00126D2E"/>
    <w:rsid w:val="00126D54"/>
    <w:rsid w:val="00126D84"/>
    <w:rsid w:val="00126D8A"/>
    <w:rsid w:val="00126D8C"/>
    <w:rsid w:val="00126EAD"/>
    <w:rsid w:val="00126EB1"/>
    <w:rsid w:val="00126EC1"/>
    <w:rsid w:val="00126ECB"/>
    <w:rsid w:val="00126F6C"/>
    <w:rsid w:val="00126FE3"/>
    <w:rsid w:val="00126FE7"/>
    <w:rsid w:val="00126FFB"/>
    <w:rsid w:val="00127015"/>
    <w:rsid w:val="00127055"/>
    <w:rsid w:val="0012707B"/>
    <w:rsid w:val="001270B6"/>
    <w:rsid w:val="001270D1"/>
    <w:rsid w:val="001270F2"/>
    <w:rsid w:val="00127135"/>
    <w:rsid w:val="001271A7"/>
    <w:rsid w:val="00127249"/>
    <w:rsid w:val="0012728B"/>
    <w:rsid w:val="001272EA"/>
    <w:rsid w:val="001273DE"/>
    <w:rsid w:val="001273E9"/>
    <w:rsid w:val="001275E5"/>
    <w:rsid w:val="00127608"/>
    <w:rsid w:val="00127654"/>
    <w:rsid w:val="001276A1"/>
    <w:rsid w:val="001277DD"/>
    <w:rsid w:val="00127826"/>
    <w:rsid w:val="00127898"/>
    <w:rsid w:val="001278A6"/>
    <w:rsid w:val="001278FC"/>
    <w:rsid w:val="00127929"/>
    <w:rsid w:val="0012794B"/>
    <w:rsid w:val="00127959"/>
    <w:rsid w:val="001279F3"/>
    <w:rsid w:val="00127B62"/>
    <w:rsid w:val="00127B65"/>
    <w:rsid w:val="00127B69"/>
    <w:rsid w:val="00127B91"/>
    <w:rsid w:val="00127C3C"/>
    <w:rsid w:val="00127CC2"/>
    <w:rsid w:val="00127D7C"/>
    <w:rsid w:val="00127DE8"/>
    <w:rsid w:val="00127EAE"/>
    <w:rsid w:val="00127EE8"/>
    <w:rsid w:val="0013003C"/>
    <w:rsid w:val="00130064"/>
    <w:rsid w:val="00130094"/>
    <w:rsid w:val="001300B5"/>
    <w:rsid w:val="001301B5"/>
    <w:rsid w:val="001301D6"/>
    <w:rsid w:val="0013029D"/>
    <w:rsid w:val="00130330"/>
    <w:rsid w:val="0013037B"/>
    <w:rsid w:val="001303A4"/>
    <w:rsid w:val="0013046C"/>
    <w:rsid w:val="001304CF"/>
    <w:rsid w:val="00130585"/>
    <w:rsid w:val="001305A1"/>
    <w:rsid w:val="001305A6"/>
    <w:rsid w:val="00130707"/>
    <w:rsid w:val="00130724"/>
    <w:rsid w:val="0013072A"/>
    <w:rsid w:val="0013077C"/>
    <w:rsid w:val="00130842"/>
    <w:rsid w:val="00130862"/>
    <w:rsid w:val="001308AF"/>
    <w:rsid w:val="001308FA"/>
    <w:rsid w:val="00130992"/>
    <w:rsid w:val="0013099C"/>
    <w:rsid w:val="00130A44"/>
    <w:rsid w:val="00130AF4"/>
    <w:rsid w:val="00130B7B"/>
    <w:rsid w:val="00130D18"/>
    <w:rsid w:val="00130DB5"/>
    <w:rsid w:val="00130DB8"/>
    <w:rsid w:val="00130E0A"/>
    <w:rsid w:val="00130ECD"/>
    <w:rsid w:val="00130ED7"/>
    <w:rsid w:val="00131022"/>
    <w:rsid w:val="00131042"/>
    <w:rsid w:val="00131048"/>
    <w:rsid w:val="00131161"/>
    <w:rsid w:val="001311B0"/>
    <w:rsid w:val="00131521"/>
    <w:rsid w:val="001315DF"/>
    <w:rsid w:val="0013160B"/>
    <w:rsid w:val="00131725"/>
    <w:rsid w:val="00131763"/>
    <w:rsid w:val="0013182B"/>
    <w:rsid w:val="0013189F"/>
    <w:rsid w:val="00131B14"/>
    <w:rsid w:val="00131B1E"/>
    <w:rsid w:val="00131BF0"/>
    <w:rsid w:val="00131C8A"/>
    <w:rsid w:val="00131CB6"/>
    <w:rsid w:val="00131CF3"/>
    <w:rsid w:val="00131D53"/>
    <w:rsid w:val="00131D77"/>
    <w:rsid w:val="00131DC3"/>
    <w:rsid w:val="00131E3C"/>
    <w:rsid w:val="00131E55"/>
    <w:rsid w:val="00131F4B"/>
    <w:rsid w:val="001320CA"/>
    <w:rsid w:val="001321EC"/>
    <w:rsid w:val="0013224D"/>
    <w:rsid w:val="00132398"/>
    <w:rsid w:val="001323E6"/>
    <w:rsid w:val="001323F2"/>
    <w:rsid w:val="00132404"/>
    <w:rsid w:val="0013241A"/>
    <w:rsid w:val="00132428"/>
    <w:rsid w:val="00132573"/>
    <w:rsid w:val="00132585"/>
    <w:rsid w:val="001325BF"/>
    <w:rsid w:val="001326A1"/>
    <w:rsid w:val="0013274D"/>
    <w:rsid w:val="001327D6"/>
    <w:rsid w:val="0013280F"/>
    <w:rsid w:val="00132811"/>
    <w:rsid w:val="00132890"/>
    <w:rsid w:val="001328BA"/>
    <w:rsid w:val="001328DD"/>
    <w:rsid w:val="00132903"/>
    <w:rsid w:val="00132989"/>
    <w:rsid w:val="0013298D"/>
    <w:rsid w:val="001329D9"/>
    <w:rsid w:val="00132A57"/>
    <w:rsid w:val="00132A78"/>
    <w:rsid w:val="00132ADF"/>
    <w:rsid w:val="00132AFE"/>
    <w:rsid w:val="00132B4C"/>
    <w:rsid w:val="00132B7B"/>
    <w:rsid w:val="00132B88"/>
    <w:rsid w:val="00132CBC"/>
    <w:rsid w:val="00132D5A"/>
    <w:rsid w:val="00132DA7"/>
    <w:rsid w:val="00132E71"/>
    <w:rsid w:val="00132E8D"/>
    <w:rsid w:val="00132F55"/>
    <w:rsid w:val="00132F97"/>
    <w:rsid w:val="00132FB0"/>
    <w:rsid w:val="00133106"/>
    <w:rsid w:val="00133197"/>
    <w:rsid w:val="001331E5"/>
    <w:rsid w:val="00133242"/>
    <w:rsid w:val="00133269"/>
    <w:rsid w:val="001332F0"/>
    <w:rsid w:val="00133303"/>
    <w:rsid w:val="00133375"/>
    <w:rsid w:val="00133456"/>
    <w:rsid w:val="001334DB"/>
    <w:rsid w:val="001335AD"/>
    <w:rsid w:val="00133602"/>
    <w:rsid w:val="001337EA"/>
    <w:rsid w:val="00133870"/>
    <w:rsid w:val="00133900"/>
    <w:rsid w:val="0013394A"/>
    <w:rsid w:val="001339C0"/>
    <w:rsid w:val="001339FB"/>
    <w:rsid w:val="00133A1E"/>
    <w:rsid w:val="00133AB9"/>
    <w:rsid w:val="00133B23"/>
    <w:rsid w:val="00133B55"/>
    <w:rsid w:val="00133B86"/>
    <w:rsid w:val="00133BBB"/>
    <w:rsid w:val="00133BC3"/>
    <w:rsid w:val="00133C2C"/>
    <w:rsid w:val="00133CAD"/>
    <w:rsid w:val="00133DBF"/>
    <w:rsid w:val="00133E83"/>
    <w:rsid w:val="00133EA0"/>
    <w:rsid w:val="00133EAD"/>
    <w:rsid w:val="00133F84"/>
    <w:rsid w:val="00133FCF"/>
    <w:rsid w:val="001340C3"/>
    <w:rsid w:val="0013410C"/>
    <w:rsid w:val="001341E5"/>
    <w:rsid w:val="0013424C"/>
    <w:rsid w:val="0013429C"/>
    <w:rsid w:val="001342A2"/>
    <w:rsid w:val="00134405"/>
    <w:rsid w:val="00134411"/>
    <w:rsid w:val="00134462"/>
    <w:rsid w:val="00134514"/>
    <w:rsid w:val="00134572"/>
    <w:rsid w:val="00134590"/>
    <w:rsid w:val="00134697"/>
    <w:rsid w:val="001346D7"/>
    <w:rsid w:val="001346F1"/>
    <w:rsid w:val="001347A2"/>
    <w:rsid w:val="001348A0"/>
    <w:rsid w:val="001349AB"/>
    <w:rsid w:val="00134A88"/>
    <w:rsid w:val="00134A90"/>
    <w:rsid w:val="00134A9C"/>
    <w:rsid w:val="00134BB8"/>
    <w:rsid w:val="00134C57"/>
    <w:rsid w:val="00134C5B"/>
    <w:rsid w:val="00134D5E"/>
    <w:rsid w:val="00134F19"/>
    <w:rsid w:val="00134FCB"/>
    <w:rsid w:val="00134FE9"/>
    <w:rsid w:val="00135045"/>
    <w:rsid w:val="00135055"/>
    <w:rsid w:val="00135065"/>
    <w:rsid w:val="001350C1"/>
    <w:rsid w:val="001350C5"/>
    <w:rsid w:val="00135162"/>
    <w:rsid w:val="0013517E"/>
    <w:rsid w:val="001351BF"/>
    <w:rsid w:val="0013529B"/>
    <w:rsid w:val="001352DA"/>
    <w:rsid w:val="00135385"/>
    <w:rsid w:val="00135396"/>
    <w:rsid w:val="001353FA"/>
    <w:rsid w:val="00135456"/>
    <w:rsid w:val="001354DE"/>
    <w:rsid w:val="001354F2"/>
    <w:rsid w:val="001355C4"/>
    <w:rsid w:val="001356E4"/>
    <w:rsid w:val="00135766"/>
    <w:rsid w:val="001357DB"/>
    <w:rsid w:val="00135841"/>
    <w:rsid w:val="00135859"/>
    <w:rsid w:val="001358AF"/>
    <w:rsid w:val="001359BB"/>
    <w:rsid w:val="00135A10"/>
    <w:rsid w:val="00135A56"/>
    <w:rsid w:val="00135A6B"/>
    <w:rsid w:val="00135ADB"/>
    <w:rsid w:val="00135B3B"/>
    <w:rsid w:val="00135BC1"/>
    <w:rsid w:val="00135C3F"/>
    <w:rsid w:val="00135C41"/>
    <w:rsid w:val="00135D62"/>
    <w:rsid w:val="00135E35"/>
    <w:rsid w:val="00135E67"/>
    <w:rsid w:val="00135F12"/>
    <w:rsid w:val="00135F21"/>
    <w:rsid w:val="00135F4D"/>
    <w:rsid w:val="00135F67"/>
    <w:rsid w:val="00135FAE"/>
    <w:rsid w:val="00135FD1"/>
    <w:rsid w:val="00136084"/>
    <w:rsid w:val="001360B4"/>
    <w:rsid w:val="0013611F"/>
    <w:rsid w:val="00136270"/>
    <w:rsid w:val="001362CF"/>
    <w:rsid w:val="001362D9"/>
    <w:rsid w:val="00136428"/>
    <w:rsid w:val="001364B3"/>
    <w:rsid w:val="001364E5"/>
    <w:rsid w:val="001365FD"/>
    <w:rsid w:val="0013663B"/>
    <w:rsid w:val="0013671B"/>
    <w:rsid w:val="00136882"/>
    <w:rsid w:val="00136895"/>
    <w:rsid w:val="001368DE"/>
    <w:rsid w:val="00136979"/>
    <w:rsid w:val="00136A5B"/>
    <w:rsid w:val="00136B4B"/>
    <w:rsid w:val="00136BEF"/>
    <w:rsid w:val="00136BF8"/>
    <w:rsid w:val="00136E24"/>
    <w:rsid w:val="00136F03"/>
    <w:rsid w:val="0013714A"/>
    <w:rsid w:val="00137155"/>
    <w:rsid w:val="001371CB"/>
    <w:rsid w:val="0013727C"/>
    <w:rsid w:val="001372AD"/>
    <w:rsid w:val="001372C4"/>
    <w:rsid w:val="001373BE"/>
    <w:rsid w:val="00137402"/>
    <w:rsid w:val="00137487"/>
    <w:rsid w:val="00137495"/>
    <w:rsid w:val="001374AE"/>
    <w:rsid w:val="00137577"/>
    <w:rsid w:val="00137579"/>
    <w:rsid w:val="001375D4"/>
    <w:rsid w:val="001375D7"/>
    <w:rsid w:val="001375EA"/>
    <w:rsid w:val="001375F8"/>
    <w:rsid w:val="00137602"/>
    <w:rsid w:val="00137656"/>
    <w:rsid w:val="0013773F"/>
    <w:rsid w:val="001377BE"/>
    <w:rsid w:val="00137850"/>
    <w:rsid w:val="001378C7"/>
    <w:rsid w:val="001378DC"/>
    <w:rsid w:val="00137930"/>
    <w:rsid w:val="001379BF"/>
    <w:rsid w:val="001379CB"/>
    <w:rsid w:val="00137B83"/>
    <w:rsid w:val="00137B93"/>
    <w:rsid w:val="00137BB4"/>
    <w:rsid w:val="00137BE9"/>
    <w:rsid w:val="00137BED"/>
    <w:rsid w:val="00137C49"/>
    <w:rsid w:val="00137D40"/>
    <w:rsid w:val="00137E59"/>
    <w:rsid w:val="00137F1B"/>
    <w:rsid w:val="00140058"/>
    <w:rsid w:val="00140130"/>
    <w:rsid w:val="001401DA"/>
    <w:rsid w:val="00140306"/>
    <w:rsid w:val="0014054D"/>
    <w:rsid w:val="00140670"/>
    <w:rsid w:val="00140683"/>
    <w:rsid w:val="0014069A"/>
    <w:rsid w:val="001406AA"/>
    <w:rsid w:val="001406C9"/>
    <w:rsid w:val="001406CE"/>
    <w:rsid w:val="00140708"/>
    <w:rsid w:val="0014075D"/>
    <w:rsid w:val="00140867"/>
    <w:rsid w:val="001408B1"/>
    <w:rsid w:val="00140906"/>
    <w:rsid w:val="00140997"/>
    <w:rsid w:val="001409B8"/>
    <w:rsid w:val="001409D3"/>
    <w:rsid w:val="001409D6"/>
    <w:rsid w:val="001409FC"/>
    <w:rsid w:val="00140AA9"/>
    <w:rsid w:val="00140B5E"/>
    <w:rsid w:val="00140D2A"/>
    <w:rsid w:val="00140DB4"/>
    <w:rsid w:val="00140E43"/>
    <w:rsid w:val="00140F14"/>
    <w:rsid w:val="00140F60"/>
    <w:rsid w:val="00140F85"/>
    <w:rsid w:val="00140FAB"/>
    <w:rsid w:val="00141012"/>
    <w:rsid w:val="0014104D"/>
    <w:rsid w:val="0014104E"/>
    <w:rsid w:val="00141052"/>
    <w:rsid w:val="001410C9"/>
    <w:rsid w:val="00141171"/>
    <w:rsid w:val="001411DE"/>
    <w:rsid w:val="0014126D"/>
    <w:rsid w:val="00141270"/>
    <w:rsid w:val="001412E5"/>
    <w:rsid w:val="00141361"/>
    <w:rsid w:val="0014136D"/>
    <w:rsid w:val="001413CD"/>
    <w:rsid w:val="00141512"/>
    <w:rsid w:val="001415D3"/>
    <w:rsid w:val="001416A7"/>
    <w:rsid w:val="00141763"/>
    <w:rsid w:val="00141864"/>
    <w:rsid w:val="001418CC"/>
    <w:rsid w:val="001418F5"/>
    <w:rsid w:val="0014191C"/>
    <w:rsid w:val="00141977"/>
    <w:rsid w:val="001419CE"/>
    <w:rsid w:val="001419D7"/>
    <w:rsid w:val="00141B89"/>
    <w:rsid w:val="00141B91"/>
    <w:rsid w:val="00141BCC"/>
    <w:rsid w:val="00141C45"/>
    <w:rsid w:val="00141C50"/>
    <w:rsid w:val="00141C59"/>
    <w:rsid w:val="00141CD2"/>
    <w:rsid w:val="00141D0A"/>
    <w:rsid w:val="00141D46"/>
    <w:rsid w:val="00141DD9"/>
    <w:rsid w:val="00141F50"/>
    <w:rsid w:val="00141F63"/>
    <w:rsid w:val="00141F9E"/>
    <w:rsid w:val="00141FBF"/>
    <w:rsid w:val="0014205C"/>
    <w:rsid w:val="00142068"/>
    <w:rsid w:val="001420B3"/>
    <w:rsid w:val="001420FB"/>
    <w:rsid w:val="001421BA"/>
    <w:rsid w:val="001421EC"/>
    <w:rsid w:val="00142221"/>
    <w:rsid w:val="00142227"/>
    <w:rsid w:val="001422F5"/>
    <w:rsid w:val="00142360"/>
    <w:rsid w:val="00142431"/>
    <w:rsid w:val="0014248B"/>
    <w:rsid w:val="001425BA"/>
    <w:rsid w:val="001425DE"/>
    <w:rsid w:val="00142632"/>
    <w:rsid w:val="00142644"/>
    <w:rsid w:val="001426D3"/>
    <w:rsid w:val="001426E5"/>
    <w:rsid w:val="00142838"/>
    <w:rsid w:val="001428B1"/>
    <w:rsid w:val="0014295D"/>
    <w:rsid w:val="00142981"/>
    <w:rsid w:val="00142A79"/>
    <w:rsid w:val="00142ABF"/>
    <w:rsid w:val="00142ADE"/>
    <w:rsid w:val="00142BB9"/>
    <w:rsid w:val="00142C7C"/>
    <w:rsid w:val="00142C9E"/>
    <w:rsid w:val="00142CD9"/>
    <w:rsid w:val="00142D71"/>
    <w:rsid w:val="00142F9F"/>
    <w:rsid w:val="00142FA1"/>
    <w:rsid w:val="00143028"/>
    <w:rsid w:val="0014305E"/>
    <w:rsid w:val="001430E6"/>
    <w:rsid w:val="0014313D"/>
    <w:rsid w:val="001432F4"/>
    <w:rsid w:val="001433CD"/>
    <w:rsid w:val="0014342E"/>
    <w:rsid w:val="00143520"/>
    <w:rsid w:val="00143521"/>
    <w:rsid w:val="00143527"/>
    <w:rsid w:val="00143538"/>
    <w:rsid w:val="001435CE"/>
    <w:rsid w:val="001435FD"/>
    <w:rsid w:val="00143665"/>
    <w:rsid w:val="0014366B"/>
    <w:rsid w:val="0014366D"/>
    <w:rsid w:val="001436AF"/>
    <w:rsid w:val="00143730"/>
    <w:rsid w:val="0014373A"/>
    <w:rsid w:val="00143788"/>
    <w:rsid w:val="001437C5"/>
    <w:rsid w:val="001437D0"/>
    <w:rsid w:val="001437DB"/>
    <w:rsid w:val="00143828"/>
    <w:rsid w:val="001439BD"/>
    <w:rsid w:val="00143AF1"/>
    <w:rsid w:val="00143B10"/>
    <w:rsid w:val="00143B35"/>
    <w:rsid w:val="00143B71"/>
    <w:rsid w:val="00143CB3"/>
    <w:rsid w:val="00143CF0"/>
    <w:rsid w:val="00143D64"/>
    <w:rsid w:val="00143DC0"/>
    <w:rsid w:val="00143DDE"/>
    <w:rsid w:val="00143DF5"/>
    <w:rsid w:val="00143E6D"/>
    <w:rsid w:val="00143E9C"/>
    <w:rsid w:val="00143EC1"/>
    <w:rsid w:val="00143EF6"/>
    <w:rsid w:val="00143F89"/>
    <w:rsid w:val="00143FCE"/>
    <w:rsid w:val="00143FE2"/>
    <w:rsid w:val="0014402B"/>
    <w:rsid w:val="00144045"/>
    <w:rsid w:val="00144056"/>
    <w:rsid w:val="001440FD"/>
    <w:rsid w:val="00144140"/>
    <w:rsid w:val="0014415F"/>
    <w:rsid w:val="00144171"/>
    <w:rsid w:val="00144182"/>
    <w:rsid w:val="00144276"/>
    <w:rsid w:val="00144277"/>
    <w:rsid w:val="00144356"/>
    <w:rsid w:val="001443AB"/>
    <w:rsid w:val="001444DE"/>
    <w:rsid w:val="0014450A"/>
    <w:rsid w:val="00144560"/>
    <w:rsid w:val="001445B0"/>
    <w:rsid w:val="001446E2"/>
    <w:rsid w:val="00144709"/>
    <w:rsid w:val="0014471F"/>
    <w:rsid w:val="00144758"/>
    <w:rsid w:val="0014490E"/>
    <w:rsid w:val="001449AD"/>
    <w:rsid w:val="00144A5F"/>
    <w:rsid w:val="00144ADF"/>
    <w:rsid w:val="00144B6D"/>
    <w:rsid w:val="00144B9C"/>
    <w:rsid w:val="00144C15"/>
    <w:rsid w:val="00144C4C"/>
    <w:rsid w:val="00144CA8"/>
    <w:rsid w:val="00144CC6"/>
    <w:rsid w:val="00144CE0"/>
    <w:rsid w:val="00144CE3"/>
    <w:rsid w:val="00144CFA"/>
    <w:rsid w:val="00144E12"/>
    <w:rsid w:val="00144E19"/>
    <w:rsid w:val="00144E92"/>
    <w:rsid w:val="00144ED6"/>
    <w:rsid w:val="00144F01"/>
    <w:rsid w:val="00144F25"/>
    <w:rsid w:val="00144F4B"/>
    <w:rsid w:val="00144FC1"/>
    <w:rsid w:val="00144FE1"/>
    <w:rsid w:val="00145027"/>
    <w:rsid w:val="001450F3"/>
    <w:rsid w:val="001450FD"/>
    <w:rsid w:val="001451C3"/>
    <w:rsid w:val="00145219"/>
    <w:rsid w:val="00145250"/>
    <w:rsid w:val="00145279"/>
    <w:rsid w:val="001452CD"/>
    <w:rsid w:val="001452CE"/>
    <w:rsid w:val="00145329"/>
    <w:rsid w:val="00145390"/>
    <w:rsid w:val="001453BA"/>
    <w:rsid w:val="001453C9"/>
    <w:rsid w:val="00145491"/>
    <w:rsid w:val="001454AF"/>
    <w:rsid w:val="001454EB"/>
    <w:rsid w:val="00145561"/>
    <w:rsid w:val="001456E6"/>
    <w:rsid w:val="00145730"/>
    <w:rsid w:val="001457ED"/>
    <w:rsid w:val="00145870"/>
    <w:rsid w:val="001458B3"/>
    <w:rsid w:val="001458C9"/>
    <w:rsid w:val="001458D5"/>
    <w:rsid w:val="0014593E"/>
    <w:rsid w:val="001459C6"/>
    <w:rsid w:val="00145A4C"/>
    <w:rsid w:val="00145AA7"/>
    <w:rsid w:val="00145AB6"/>
    <w:rsid w:val="00145ADA"/>
    <w:rsid w:val="00145B71"/>
    <w:rsid w:val="00145C3B"/>
    <w:rsid w:val="00145C73"/>
    <w:rsid w:val="00145C7C"/>
    <w:rsid w:val="00145D33"/>
    <w:rsid w:val="00145D52"/>
    <w:rsid w:val="00145DCE"/>
    <w:rsid w:val="00145E8F"/>
    <w:rsid w:val="00145EA0"/>
    <w:rsid w:val="00145F36"/>
    <w:rsid w:val="00145F55"/>
    <w:rsid w:val="00145F99"/>
    <w:rsid w:val="00145FDA"/>
    <w:rsid w:val="00145FDD"/>
    <w:rsid w:val="0014604D"/>
    <w:rsid w:val="0014606D"/>
    <w:rsid w:val="0014609E"/>
    <w:rsid w:val="00146121"/>
    <w:rsid w:val="00146137"/>
    <w:rsid w:val="0014618C"/>
    <w:rsid w:val="0014621E"/>
    <w:rsid w:val="001462F4"/>
    <w:rsid w:val="001462F8"/>
    <w:rsid w:val="00146327"/>
    <w:rsid w:val="00146353"/>
    <w:rsid w:val="00146716"/>
    <w:rsid w:val="00146791"/>
    <w:rsid w:val="001467A2"/>
    <w:rsid w:val="001467FF"/>
    <w:rsid w:val="0014687A"/>
    <w:rsid w:val="0014688F"/>
    <w:rsid w:val="001468EA"/>
    <w:rsid w:val="001469A3"/>
    <w:rsid w:val="001469B4"/>
    <w:rsid w:val="001469D0"/>
    <w:rsid w:val="00146A9A"/>
    <w:rsid w:val="00146B96"/>
    <w:rsid w:val="00146DD5"/>
    <w:rsid w:val="00146E00"/>
    <w:rsid w:val="00146E89"/>
    <w:rsid w:val="00146F0A"/>
    <w:rsid w:val="00146FB3"/>
    <w:rsid w:val="00146FFD"/>
    <w:rsid w:val="0014701F"/>
    <w:rsid w:val="001470B4"/>
    <w:rsid w:val="0014714C"/>
    <w:rsid w:val="0014715E"/>
    <w:rsid w:val="001471A8"/>
    <w:rsid w:val="00147288"/>
    <w:rsid w:val="00147290"/>
    <w:rsid w:val="00147297"/>
    <w:rsid w:val="001472B4"/>
    <w:rsid w:val="0014734C"/>
    <w:rsid w:val="001473C4"/>
    <w:rsid w:val="00147458"/>
    <w:rsid w:val="0014749A"/>
    <w:rsid w:val="001474FE"/>
    <w:rsid w:val="0014752A"/>
    <w:rsid w:val="0014754F"/>
    <w:rsid w:val="0014755C"/>
    <w:rsid w:val="0014768D"/>
    <w:rsid w:val="0014769C"/>
    <w:rsid w:val="00147785"/>
    <w:rsid w:val="0014787F"/>
    <w:rsid w:val="001478FD"/>
    <w:rsid w:val="00147910"/>
    <w:rsid w:val="0014796D"/>
    <w:rsid w:val="0014797E"/>
    <w:rsid w:val="00147A99"/>
    <w:rsid w:val="00147AA7"/>
    <w:rsid w:val="00147AB2"/>
    <w:rsid w:val="00147AC2"/>
    <w:rsid w:val="00147B73"/>
    <w:rsid w:val="00147B91"/>
    <w:rsid w:val="00147BD3"/>
    <w:rsid w:val="00147C17"/>
    <w:rsid w:val="00147D42"/>
    <w:rsid w:val="00147DE4"/>
    <w:rsid w:val="00147FCA"/>
    <w:rsid w:val="00150008"/>
    <w:rsid w:val="001500BB"/>
    <w:rsid w:val="001500E5"/>
    <w:rsid w:val="00150148"/>
    <w:rsid w:val="001501A9"/>
    <w:rsid w:val="00150261"/>
    <w:rsid w:val="001502A4"/>
    <w:rsid w:val="001502AE"/>
    <w:rsid w:val="00150315"/>
    <w:rsid w:val="00150351"/>
    <w:rsid w:val="001503E1"/>
    <w:rsid w:val="00150465"/>
    <w:rsid w:val="0015051C"/>
    <w:rsid w:val="00150584"/>
    <w:rsid w:val="00150599"/>
    <w:rsid w:val="0015060F"/>
    <w:rsid w:val="00150628"/>
    <w:rsid w:val="001506A7"/>
    <w:rsid w:val="001508C9"/>
    <w:rsid w:val="00150A43"/>
    <w:rsid w:val="00150AA5"/>
    <w:rsid w:val="00150AC4"/>
    <w:rsid w:val="00150AF5"/>
    <w:rsid w:val="00150BAD"/>
    <w:rsid w:val="00150BBC"/>
    <w:rsid w:val="00150BF4"/>
    <w:rsid w:val="00150D0F"/>
    <w:rsid w:val="00150E65"/>
    <w:rsid w:val="00150E97"/>
    <w:rsid w:val="00150EF5"/>
    <w:rsid w:val="00150F1C"/>
    <w:rsid w:val="00150F39"/>
    <w:rsid w:val="00150FC8"/>
    <w:rsid w:val="00150FD5"/>
    <w:rsid w:val="00151070"/>
    <w:rsid w:val="001510B5"/>
    <w:rsid w:val="00151377"/>
    <w:rsid w:val="0015140D"/>
    <w:rsid w:val="00151450"/>
    <w:rsid w:val="00151514"/>
    <w:rsid w:val="00151526"/>
    <w:rsid w:val="001515BB"/>
    <w:rsid w:val="0015166D"/>
    <w:rsid w:val="0015168E"/>
    <w:rsid w:val="001516FF"/>
    <w:rsid w:val="0015170A"/>
    <w:rsid w:val="0015172F"/>
    <w:rsid w:val="0015176B"/>
    <w:rsid w:val="001517C0"/>
    <w:rsid w:val="001517E0"/>
    <w:rsid w:val="001517EE"/>
    <w:rsid w:val="001518CD"/>
    <w:rsid w:val="0015192E"/>
    <w:rsid w:val="00151969"/>
    <w:rsid w:val="001519C7"/>
    <w:rsid w:val="001519D5"/>
    <w:rsid w:val="001519DB"/>
    <w:rsid w:val="00151A12"/>
    <w:rsid w:val="00151A9A"/>
    <w:rsid w:val="00151B01"/>
    <w:rsid w:val="00151B61"/>
    <w:rsid w:val="00151B69"/>
    <w:rsid w:val="00151BE2"/>
    <w:rsid w:val="00151BFB"/>
    <w:rsid w:val="00151C1B"/>
    <w:rsid w:val="00151C23"/>
    <w:rsid w:val="00151C35"/>
    <w:rsid w:val="00151CC4"/>
    <w:rsid w:val="00151D19"/>
    <w:rsid w:val="00151D5B"/>
    <w:rsid w:val="00151D8C"/>
    <w:rsid w:val="00151DD8"/>
    <w:rsid w:val="00151E26"/>
    <w:rsid w:val="00151E7C"/>
    <w:rsid w:val="00151EAF"/>
    <w:rsid w:val="00151F16"/>
    <w:rsid w:val="00151F44"/>
    <w:rsid w:val="00151F6C"/>
    <w:rsid w:val="00151FA7"/>
    <w:rsid w:val="00151FAC"/>
    <w:rsid w:val="00151FE2"/>
    <w:rsid w:val="00151FE3"/>
    <w:rsid w:val="0015217F"/>
    <w:rsid w:val="0015229E"/>
    <w:rsid w:val="001522B0"/>
    <w:rsid w:val="0015230A"/>
    <w:rsid w:val="00152332"/>
    <w:rsid w:val="00152383"/>
    <w:rsid w:val="0015239A"/>
    <w:rsid w:val="001523BD"/>
    <w:rsid w:val="001523C7"/>
    <w:rsid w:val="001523E1"/>
    <w:rsid w:val="001523ED"/>
    <w:rsid w:val="00152441"/>
    <w:rsid w:val="001524A4"/>
    <w:rsid w:val="00152601"/>
    <w:rsid w:val="00152653"/>
    <w:rsid w:val="00152672"/>
    <w:rsid w:val="00152710"/>
    <w:rsid w:val="0015278A"/>
    <w:rsid w:val="0015281D"/>
    <w:rsid w:val="00152845"/>
    <w:rsid w:val="00152854"/>
    <w:rsid w:val="0015287A"/>
    <w:rsid w:val="00152886"/>
    <w:rsid w:val="00152913"/>
    <w:rsid w:val="00152948"/>
    <w:rsid w:val="00152967"/>
    <w:rsid w:val="00152976"/>
    <w:rsid w:val="001529BD"/>
    <w:rsid w:val="00152A5D"/>
    <w:rsid w:val="00152AA1"/>
    <w:rsid w:val="00152AAA"/>
    <w:rsid w:val="00152AE3"/>
    <w:rsid w:val="00152B3A"/>
    <w:rsid w:val="00152B5C"/>
    <w:rsid w:val="00152BC1"/>
    <w:rsid w:val="00152C19"/>
    <w:rsid w:val="00152C36"/>
    <w:rsid w:val="00152CEA"/>
    <w:rsid w:val="00152D3E"/>
    <w:rsid w:val="00152D86"/>
    <w:rsid w:val="00152D99"/>
    <w:rsid w:val="00152E70"/>
    <w:rsid w:val="00152ED5"/>
    <w:rsid w:val="00152F28"/>
    <w:rsid w:val="00152F61"/>
    <w:rsid w:val="0015301B"/>
    <w:rsid w:val="00153026"/>
    <w:rsid w:val="00153027"/>
    <w:rsid w:val="001530E3"/>
    <w:rsid w:val="00153246"/>
    <w:rsid w:val="0015328D"/>
    <w:rsid w:val="001532EC"/>
    <w:rsid w:val="0015334E"/>
    <w:rsid w:val="0015339A"/>
    <w:rsid w:val="001533CE"/>
    <w:rsid w:val="00153406"/>
    <w:rsid w:val="00153419"/>
    <w:rsid w:val="0015353D"/>
    <w:rsid w:val="0015354B"/>
    <w:rsid w:val="00153662"/>
    <w:rsid w:val="0015378A"/>
    <w:rsid w:val="001537FA"/>
    <w:rsid w:val="0015381A"/>
    <w:rsid w:val="001538DF"/>
    <w:rsid w:val="001538EA"/>
    <w:rsid w:val="001539A7"/>
    <w:rsid w:val="001539FF"/>
    <w:rsid w:val="00153A92"/>
    <w:rsid w:val="00153ABA"/>
    <w:rsid w:val="00153B0C"/>
    <w:rsid w:val="00153B58"/>
    <w:rsid w:val="00153B8F"/>
    <w:rsid w:val="00153BF1"/>
    <w:rsid w:val="00153BF7"/>
    <w:rsid w:val="00153C45"/>
    <w:rsid w:val="00153C5F"/>
    <w:rsid w:val="00153D89"/>
    <w:rsid w:val="00153DF0"/>
    <w:rsid w:val="00153DF8"/>
    <w:rsid w:val="00153E04"/>
    <w:rsid w:val="00153E6E"/>
    <w:rsid w:val="00153EB2"/>
    <w:rsid w:val="00153F53"/>
    <w:rsid w:val="00153FDA"/>
    <w:rsid w:val="00153FF3"/>
    <w:rsid w:val="00154011"/>
    <w:rsid w:val="001540BC"/>
    <w:rsid w:val="00154107"/>
    <w:rsid w:val="00154237"/>
    <w:rsid w:val="0015423F"/>
    <w:rsid w:val="00154289"/>
    <w:rsid w:val="001542B2"/>
    <w:rsid w:val="001542CF"/>
    <w:rsid w:val="0015431C"/>
    <w:rsid w:val="00154326"/>
    <w:rsid w:val="0015437E"/>
    <w:rsid w:val="00154384"/>
    <w:rsid w:val="001543BF"/>
    <w:rsid w:val="00154480"/>
    <w:rsid w:val="00154482"/>
    <w:rsid w:val="001544F1"/>
    <w:rsid w:val="001545CF"/>
    <w:rsid w:val="001546A5"/>
    <w:rsid w:val="0015472A"/>
    <w:rsid w:val="0015475C"/>
    <w:rsid w:val="001547C0"/>
    <w:rsid w:val="001548A8"/>
    <w:rsid w:val="001549A7"/>
    <w:rsid w:val="001549C4"/>
    <w:rsid w:val="00154B18"/>
    <w:rsid w:val="00154B2D"/>
    <w:rsid w:val="00154B4C"/>
    <w:rsid w:val="00154BF5"/>
    <w:rsid w:val="00154C23"/>
    <w:rsid w:val="00154C3F"/>
    <w:rsid w:val="00154C76"/>
    <w:rsid w:val="00154C94"/>
    <w:rsid w:val="00154CCA"/>
    <w:rsid w:val="00154CFA"/>
    <w:rsid w:val="00154DC7"/>
    <w:rsid w:val="00154DD9"/>
    <w:rsid w:val="00154DFB"/>
    <w:rsid w:val="00154E63"/>
    <w:rsid w:val="00154FA0"/>
    <w:rsid w:val="00154FC7"/>
    <w:rsid w:val="00154FD5"/>
    <w:rsid w:val="00154FF5"/>
    <w:rsid w:val="00155085"/>
    <w:rsid w:val="001550B1"/>
    <w:rsid w:val="00155105"/>
    <w:rsid w:val="00155184"/>
    <w:rsid w:val="001551EC"/>
    <w:rsid w:val="001552E4"/>
    <w:rsid w:val="001552E5"/>
    <w:rsid w:val="001554F7"/>
    <w:rsid w:val="00155679"/>
    <w:rsid w:val="00155695"/>
    <w:rsid w:val="0015571A"/>
    <w:rsid w:val="00155739"/>
    <w:rsid w:val="001557A3"/>
    <w:rsid w:val="001557BD"/>
    <w:rsid w:val="001557FE"/>
    <w:rsid w:val="0015580D"/>
    <w:rsid w:val="0015586B"/>
    <w:rsid w:val="001558A3"/>
    <w:rsid w:val="00155905"/>
    <w:rsid w:val="00155914"/>
    <w:rsid w:val="00155943"/>
    <w:rsid w:val="00155963"/>
    <w:rsid w:val="00155974"/>
    <w:rsid w:val="00155996"/>
    <w:rsid w:val="001559CC"/>
    <w:rsid w:val="00155B28"/>
    <w:rsid w:val="00155B35"/>
    <w:rsid w:val="00155B99"/>
    <w:rsid w:val="00155BF1"/>
    <w:rsid w:val="00155BF6"/>
    <w:rsid w:val="00155CCB"/>
    <w:rsid w:val="00155D13"/>
    <w:rsid w:val="00155D79"/>
    <w:rsid w:val="00155DD4"/>
    <w:rsid w:val="00155E18"/>
    <w:rsid w:val="00155ED5"/>
    <w:rsid w:val="00155F25"/>
    <w:rsid w:val="00155F5F"/>
    <w:rsid w:val="0015601B"/>
    <w:rsid w:val="00156025"/>
    <w:rsid w:val="001560A1"/>
    <w:rsid w:val="0015619C"/>
    <w:rsid w:val="001561DA"/>
    <w:rsid w:val="00156218"/>
    <w:rsid w:val="001562AB"/>
    <w:rsid w:val="001562B1"/>
    <w:rsid w:val="00156309"/>
    <w:rsid w:val="001563A9"/>
    <w:rsid w:val="00156408"/>
    <w:rsid w:val="00156416"/>
    <w:rsid w:val="00156464"/>
    <w:rsid w:val="001564DD"/>
    <w:rsid w:val="0015659C"/>
    <w:rsid w:val="0015659D"/>
    <w:rsid w:val="001565A7"/>
    <w:rsid w:val="0015666F"/>
    <w:rsid w:val="0015667B"/>
    <w:rsid w:val="0015671F"/>
    <w:rsid w:val="0015673A"/>
    <w:rsid w:val="00156817"/>
    <w:rsid w:val="0015682C"/>
    <w:rsid w:val="00156864"/>
    <w:rsid w:val="00156872"/>
    <w:rsid w:val="001568EC"/>
    <w:rsid w:val="00156921"/>
    <w:rsid w:val="00156930"/>
    <w:rsid w:val="00156A50"/>
    <w:rsid w:val="00156A63"/>
    <w:rsid w:val="00156A79"/>
    <w:rsid w:val="00156B7F"/>
    <w:rsid w:val="00156C2E"/>
    <w:rsid w:val="00156D92"/>
    <w:rsid w:val="00156DAA"/>
    <w:rsid w:val="00156E05"/>
    <w:rsid w:val="00156E12"/>
    <w:rsid w:val="00156EAD"/>
    <w:rsid w:val="00156EC2"/>
    <w:rsid w:val="00156F1D"/>
    <w:rsid w:val="00156F2A"/>
    <w:rsid w:val="00156F30"/>
    <w:rsid w:val="00156F45"/>
    <w:rsid w:val="00156F86"/>
    <w:rsid w:val="00157111"/>
    <w:rsid w:val="0015712F"/>
    <w:rsid w:val="0015715B"/>
    <w:rsid w:val="00157169"/>
    <w:rsid w:val="0015717F"/>
    <w:rsid w:val="00157195"/>
    <w:rsid w:val="001572A1"/>
    <w:rsid w:val="001572D6"/>
    <w:rsid w:val="0015732E"/>
    <w:rsid w:val="00157372"/>
    <w:rsid w:val="001573B2"/>
    <w:rsid w:val="00157421"/>
    <w:rsid w:val="001574F2"/>
    <w:rsid w:val="00157541"/>
    <w:rsid w:val="001575FF"/>
    <w:rsid w:val="00157688"/>
    <w:rsid w:val="001577A0"/>
    <w:rsid w:val="00157A25"/>
    <w:rsid w:val="00157AF0"/>
    <w:rsid w:val="00157B16"/>
    <w:rsid w:val="00157B7D"/>
    <w:rsid w:val="00157C03"/>
    <w:rsid w:val="00157C26"/>
    <w:rsid w:val="00157D34"/>
    <w:rsid w:val="00157D88"/>
    <w:rsid w:val="00157E35"/>
    <w:rsid w:val="00157E37"/>
    <w:rsid w:val="00157ECB"/>
    <w:rsid w:val="00157ED7"/>
    <w:rsid w:val="00157EED"/>
    <w:rsid w:val="00157EF1"/>
    <w:rsid w:val="00157EF9"/>
    <w:rsid w:val="00157F02"/>
    <w:rsid w:val="00160026"/>
    <w:rsid w:val="00160057"/>
    <w:rsid w:val="001600CD"/>
    <w:rsid w:val="0016010F"/>
    <w:rsid w:val="00160124"/>
    <w:rsid w:val="001601DA"/>
    <w:rsid w:val="001601E4"/>
    <w:rsid w:val="00160229"/>
    <w:rsid w:val="0016025F"/>
    <w:rsid w:val="0016027E"/>
    <w:rsid w:val="00160293"/>
    <w:rsid w:val="0016030F"/>
    <w:rsid w:val="00160332"/>
    <w:rsid w:val="0016036D"/>
    <w:rsid w:val="001603F7"/>
    <w:rsid w:val="001604DF"/>
    <w:rsid w:val="0016050E"/>
    <w:rsid w:val="001605D9"/>
    <w:rsid w:val="0016060E"/>
    <w:rsid w:val="001606A9"/>
    <w:rsid w:val="00160878"/>
    <w:rsid w:val="001608C8"/>
    <w:rsid w:val="001608ED"/>
    <w:rsid w:val="00160A7E"/>
    <w:rsid w:val="00160B75"/>
    <w:rsid w:val="00160C42"/>
    <w:rsid w:val="00160C74"/>
    <w:rsid w:val="00160C91"/>
    <w:rsid w:val="00160CF3"/>
    <w:rsid w:val="00160D6A"/>
    <w:rsid w:val="00160E58"/>
    <w:rsid w:val="00160E76"/>
    <w:rsid w:val="00160F16"/>
    <w:rsid w:val="00160F9C"/>
    <w:rsid w:val="0016100A"/>
    <w:rsid w:val="001610D1"/>
    <w:rsid w:val="00161215"/>
    <w:rsid w:val="00161261"/>
    <w:rsid w:val="001612A5"/>
    <w:rsid w:val="001612E1"/>
    <w:rsid w:val="0016136F"/>
    <w:rsid w:val="001613A4"/>
    <w:rsid w:val="001613D7"/>
    <w:rsid w:val="001613F7"/>
    <w:rsid w:val="0016151E"/>
    <w:rsid w:val="0016152F"/>
    <w:rsid w:val="00161587"/>
    <w:rsid w:val="001615D9"/>
    <w:rsid w:val="001616A2"/>
    <w:rsid w:val="001616D4"/>
    <w:rsid w:val="0016174B"/>
    <w:rsid w:val="001617ED"/>
    <w:rsid w:val="00161824"/>
    <w:rsid w:val="00161849"/>
    <w:rsid w:val="0016197B"/>
    <w:rsid w:val="00161A92"/>
    <w:rsid w:val="00161AF2"/>
    <w:rsid w:val="00161BFB"/>
    <w:rsid w:val="00161C32"/>
    <w:rsid w:val="00161CCF"/>
    <w:rsid w:val="00161CD2"/>
    <w:rsid w:val="00161D95"/>
    <w:rsid w:val="00161DAC"/>
    <w:rsid w:val="00161E5A"/>
    <w:rsid w:val="00161EC6"/>
    <w:rsid w:val="00161EE3"/>
    <w:rsid w:val="00161F7B"/>
    <w:rsid w:val="00161FD1"/>
    <w:rsid w:val="001620D6"/>
    <w:rsid w:val="0016212F"/>
    <w:rsid w:val="00162273"/>
    <w:rsid w:val="001624C4"/>
    <w:rsid w:val="00162592"/>
    <w:rsid w:val="00162659"/>
    <w:rsid w:val="0016266F"/>
    <w:rsid w:val="0016268F"/>
    <w:rsid w:val="001626BB"/>
    <w:rsid w:val="001626CF"/>
    <w:rsid w:val="001626F9"/>
    <w:rsid w:val="00162721"/>
    <w:rsid w:val="00162726"/>
    <w:rsid w:val="0016274E"/>
    <w:rsid w:val="00162774"/>
    <w:rsid w:val="001627DC"/>
    <w:rsid w:val="00162894"/>
    <w:rsid w:val="001628C9"/>
    <w:rsid w:val="001628EB"/>
    <w:rsid w:val="00162906"/>
    <w:rsid w:val="001629B7"/>
    <w:rsid w:val="001629BC"/>
    <w:rsid w:val="00162BEF"/>
    <w:rsid w:val="00162C1C"/>
    <w:rsid w:val="00162C5C"/>
    <w:rsid w:val="00162D84"/>
    <w:rsid w:val="00162E3A"/>
    <w:rsid w:val="00162E8E"/>
    <w:rsid w:val="00162F01"/>
    <w:rsid w:val="00162F0D"/>
    <w:rsid w:val="00162F9B"/>
    <w:rsid w:val="00162FF1"/>
    <w:rsid w:val="00162FFD"/>
    <w:rsid w:val="0016310D"/>
    <w:rsid w:val="001631DC"/>
    <w:rsid w:val="00163200"/>
    <w:rsid w:val="00163381"/>
    <w:rsid w:val="001633BD"/>
    <w:rsid w:val="00163490"/>
    <w:rsid w:val="001634C2"/>
    <w:rsid w:val="00163537"/>
    <w:rsid w:val="001635D6"/>
    <w:rsid w:val="00163632"/>
    <w:rsid w:val="00163677"/>
    <w:rsid w:val="00163791"/>
    <w:rsid w:val="001637DA"/>
    <w:rsid w:val="0016381B"/>
    <w:rsid w:val="0016395C"/>
    <w:rsid w:val="00163976"/>
    <w:rsid w:val="0016399B"/>
    <w:rsid w:val="00163A34"/>
    <w:rsid w:val="00163A4C"/>
    <w:rsid w:val="00163B02"/>
    <w:rsid w:val="00163B0E"/>
    <w:rsid w:val="00163B76"/>
    <w:rsid w:val="00163C99"/>
    <w:rsid w:val="00163CFB"/>
    <w:rsid w:val="00163D70"/>
    <w:rsid w:val="00163DBE"/>
    <w:rsid w:val="00163E55"/>
    <w:rsid w:val="00163E9C"/>
    <w:rsid w:val="00163EC8"/>
    <w:rsid w:val="00163F21"/>
    <w:rsid w:val="00163FBE"/>
    <w:rsid w:val="00163FEA"/>
    <w:rsid w:val="00163FED"/>
    <w:rsid w:val="001640F9"/>
    <w:rsid w:val="00164160"/>
    <w:rsid w:val="001641A6"/>
    <w:rsid w:val="0016434C"/>
    <w:rsid w:val="00164367"/>
    <w:rsid w:val="001643F8"/>
    <w:rsid w:val="001644BF"/>
    <w:rsid w:val="0016452F"/>
    <w:rsid w:val="00164560"/>
    <w:rsid w:val="001645B9"/>
    <w:rsid w:val="001645E3"/>
    <w:rsid w:val="00164660"/>
    <w:rsid w:val="001646C4"/>
    <w:rsid w:val="001646F6"/>
    <w:rsid w:val="0016476E"/>
    <w:rsid w:val="001647A9"/>
    <w:rsid w:val="001647FC"/>
    <w:rsid w:val="00164881"/>
    <w:rsid w:val="00164898"/>
    <w:rsid w:val="0016490A"/>
    <w:rsid w:val="0016490B"/>
    <w:rsid w:val="00164996"/>
    <w:rsid w:val="00164A43"/>
    <w:rsid w:val="00164ACF"/>
    <w:rsid w:val="00164B24"/>
    <w:rsid w:val="00164B27"/>
    <w:rsid w:val="00164BC8"/>
    <w:rsid w:val="00164C33"/>
    <w:rsid w:val="00164E08"/>
    <w:rsid w:val="00164E2F"/>
    <w:rsid w:val="00164ED3"/>
    <w:rsid w:val="00164F74"/>
    <w:rsid w:val="00164F87"/>
    <w:rsid w:val="00165021"/>
    <w:rsid w:val="001650E3"/>
    <w:rsid w:val="001650EB"/>
    <w:rsid w:val="00165144"/>
    <w:rsid w:val="00165165"/>
    <w:rsid w:val="00165293"/>
    <w:rsid w:val="0016529C"/>
    <w:rsid w:val="00165372"/>
    <w:rsid w:val="0016538E"/>
    <w:rsid w:val="00165398"/>
    <w:rsid w:val="001653B6"/>
    <w:rsid w:val="001653BC"/>
    <w:rsid w:val="001653E5"/>
    <w:rsid w:val="001653F9"/>
    <w:rsid w:val="00165461"/>
    <w:rsid w:val="0016546F"/>
    <w:rsid w:val="00165702"/>
    <w:rsid w:val="00165709"/>
    <w:rsid w:val="001657AA"/>
    <w:rsid w:val="001657AC"/>
    <w:rsid w:val="001658CA"/>
    <w:rsid w:val="00165975"/>
    <w:rsid w:val="0016598E"/>
    <w:rsid w:val="001659B6"/>
    <w:rsid w:val="001659C0"/>
    <w:rsid w:val="00165A24"/>
    <w:rsid w:val="00165AB3"/>
    <w:rsid w:val="00165AC0"/>
    <w:rsid w:val="00165AFB"/>
    <w:rsid w:val="00165B24"/>
    <w:rsid w:val="00165B41"/>
    <w:rsid w:val="00165B4A"/>
    <w:rsid w:val="00165BD4"/>
    <w:rsid w:val="00165C79"/>
    <w:rsid w:val="00165C84"/>
    <w:rsid w:val="00165D0E"/>
    <w:rsid w:val="00165D87"/>
    <w:rsid w:val="00165DBB"/>
    <w:rsid w:val="00165E0C"/>
    <w:rsid w:val="00165F91"/>
    <w:rsid w:val="00165FBB"/>
    <w:rsid w:val="00166041"/>
    <w:rsid w:val="001660CD"/>
    <w:rsid w:val="00166137"/>
    <w:rsid w:val="001662BF"/>
    <w:rsid w:val="00166326"/>
    <w:rsid w:val="00166350"/>
    <w:rsid w:val="00166429"/>
    <w:rsid w:val="00166474"/>
    <w:rsid w:val="00166487"/>
    <w:rsid w:val="001664D7"/>
    <w:rsid w:val="001664F4"/>
    <w:rsid w:val="00166532"/>
    <w:rsid w:val="00166547"/>
    <w:rsid w:val="00166555"/>
    <w:rsid w:val="001665FB"/>
    <w:rsid w:val="00166655"/>
    <w:rsid w:val="00166677"/>
    <w:rsid w:val="0016667B"/>
    <w:rsid w:val="001666EC"/>
    <w:rsid w:val="00166783"/>
    <w:rsid w:val="001667D3"/>
    <w:rsid w:val="001668FA"/>
    <w:rsid w:val="00166949"/>
    <w:rsid w:val="0016694C"/>
    <w:rsid w:val="001669E5"/>
    <w:rsid w:val="00166AB4"/>
    <w:rsid w:val="00166B99"/>
    <w:rsid w:val="00166BBF"/>
    <w:rsid w:val="00166C40"/>
    <w:rsid w:val="00166C65"/>
    <w:rsid w:val="00166CD5"/>
    <w:rsid w:val="00166D14"/>
    <w:rsid w:val="00166D1C"/>
    <w:rsid w:val="00166DC9"/>
    <w:rsid w:val="00166DDC"/>
    <w:rsid w:val="00166EC6"/>
    <w:rsid w:val="00166F6B"/>
    <w:rsid w:val="0016700F"/>
    <w:rsid w:val="00167066"/>
    <w:rsid w:val="0016708B"/>
    <w:rsid w:val="0016713C"/>
    <w:rsid w:val="0016726E"/>
    <w:rsid w:val="001672BE"/>
    <w:rsid w:val="001672D8"/>
    <w:rsid w:val="00167313"/>
    <w:rsid w:val="001673B9"/>
    <w:rsid w:val="001674AC"/>
    <w:rsid w:val="001674F9"/>
    <w:rsid w:val="00167520"/>
    <w:rsid w:val="00167532"/>
    <w:rsid w:val="0016754D"/>
    <w:rsid w:val="00167620"/>
    <w:rsid w:val="0016765F"/>
    <w:rsid w:val="00167806"/>
    <w:rsid w:val="00167822"/>
    <w:rsid w:val="00167889"/>
    <w:rsid w:val="001678AE"/>
    <w:rsid w:val="001678FF"/>
    <w:rsid w:val="00167A2E"/>
    <w:rsid w:val="00167A3C"/>
    <w:rsid w:val="00167AED"/>
    <w:rsid w:val="00167B81"/>
    <w:rsid w:val="00167B8F"/>
    <w:rsid w:val="00167B9A"/>
    <w:rsid w:val="00167BAC"/>
    <w:rsid w:val="00167BD5"/>
    <w:rsid w:val="00167BE8"/>
    <w:rsid w:val="00167C35"/>
    <w:rsid w:val="00167C6D"/>
    <w:rsid w:val="00167CEA"/>
    <w:rsid w:val="00167E16"/>
    <w:rsid w:val="00167E6A"/>
    <w:rsid w:val="00167EA8"/>
    <w:rsid w:val="00167F76"/>
    <w:rsid w:val="00167FED"/>
    <w:rsid w:val="0017028C"/>
    <w:rsid w:val="001702F2"/>
    <w:rsid w:val="00170395"/>
    <w:rsid w:val="0017040B"/>
    <w:rsid w:val="001704BE"/>
    <w:rsid w:val="001704E5"/>
    <w:rsid w:val="00170521"/>
    <w:rsid w:val="00170602"/>
    <w:rsid w:val="00170643"/>
    <w:rsid w:val="0017065E"/>
    <w:rsid w:val="0017075D"/>
    <w:rsid w:val="0017082F"/>
    <w:rsid w:val="0017093C"/>
    <w:rsid w:val="001709C8"/>
    <w:rsid w:val="001709E8"/>
    <w:rsid w:val="001709F0"/>
    <w:rsid w:val="00170B1D"/>
    <w:rsid w:val="00170BE1"/>
    <w:rsid w:val="00170C09"/>
    <w:rsid w:val="00170C69"/>
    <w:rsid w:val="00170C8C"/>
    <w:rsid w:val="00170CDD"/>
    <w:rsid w:val="00170D31"/>
    <w:rsid w:val="00170ECB"/>
    <w:rsid w:val="00170F16"/>
    <w:rsid w:val="00170F48"/>
    <w:rsid w:val="00170F7B"/>
    <w:rsid w:val="0017109F"/>
    <w:rsid w:val="001710CA"/>
    <w:rsid w:val="0017118E"/>
    <w:rsid w:val="00171283"/>
    <w:rsid w:val="001712C7"/>
    <w:rsid w:val="001712D5"/>
    <w:rsid w:val="00171386"/>
    <w:rsid w:val="00171439"/>
    <w:rsid w:val="00171485"/>
    <w:rsid w:val="001714BC"/>
    <w:rsid w:val="0017153F"/>
    <w:rsid w:val="00171581"/>
    <w:rsid w:val="00171637"/>
    <w:rsid w:val="0017168A"/>
    <w:rsid w:val="00171704"/>
    <w:rsid w:val="00171776"/>
    <w:rsid w:val="001717A1"/>
    <w:rsid w:val="0017182A"/>
    <w:rsid w:val="00171872"/>
    <w:rsid w:val="001718C0"/>
    <w:rsid w:val="001719B4"/>
    <w:rsid w:val="00171A2C"/>
    <w:rsid w:val="00171A4E"/>
    <w:rsid w:val="00171A94"/>
    <w:rsid w:val="00171B3A"/>
    <w:rsid w:val="00171B4A"/>
    <w:rsid w:val="00171B6D"/>
    <w:rsid w:val="00171BB8"/>
    <w:rsid w:val="00171BBC"/>
    <w:rsid w:val="00171C03"/>
    <w:rsid w:val="00171C0E"/>
    <w:rsid w:val="00171C2B"/>
    <w:rsid w:val="00171CA2"/>
    <w:rsid w:val="00171D68"/>
    <w:rsid w:val="00171E18"/>
    <w:rsid w:val="00171ED6"/>
    <w:rsid w:val="00171F44"/>
    <w:rsid w:val="00171F49"/>
    <w:rsid w:val="00171F6E"/>
    <w:rsid w:val="00171F7E"/>
    <w:rsid w:val="00171F80"/>
    <w:rsid w:val="0017207C"/>
    <w:rsid w:val="00172188"/>
    <w:rsid w:val="0017221B"/>
    <w:rsid w:val="00172222"/>
    <w:rsid w:val="00172293"/>
    <w:rsid w:val="001722C6"/>
    <w:rsid w:val="001722EB"/>
    <w:rsid w:val="0017230C"/>
    <w:rsid w:val="00172345"/>
    <w:rsid w:val="00172363"/>
    <w:rsid w:val="001723AB"/>
    <w:rsid w:val="001723CA"/>
    <w:rsid w:val="0017241B"/>
    <w:rsid w:val="00172446"/>
    <w:rsid w:val="0017257A"/>
    <w:rsid w:val="001727F8"/>
    <w:rsid w:val="0017281A"/>
    <w:rsid w:val="001728C9"/>
    <w:rsid w:val="001728DD"/>
    <w:rsid w:val="0017297D"/>
    <w:rsid w:val="001729C3"/>
    <w:rsid w:val="001729DB"/>
    <w:rsid w:val="00172A21"/>
    <w:rsid w:val="00172B07"/>
    <w:rsid w:val="00172B2A"/>
    <w:rsid w:val="00172C19"/>
    <w:rsid w:val="00172C45"/>
    <w:rsid w:val="00172CB1"/>
    <w:rsid w:val="00172CB7"/>
    <w:rsid w:val="00172DE9"/>
    <w:rsid w:val="00172DEE"/>
    <w:rsid w:val="00172EC2"/>
    <w:rsid w:val="00172F51"/>
    <w:rsid w:val="00172FE7"/>
    <w:rsid w:val="0017304F"/>
    <w:rsid w:val="001730BD"/>
    <w:rsid w:val="001730CD"/>
    <w:rsid w:val="0017315A"/>
    <w:rsid w:val="0017316C"/>
    <w:rsid w:val="00173198"/>
    <w:rsid w:val="0017326C"/>
    <w:rsid w:val="001732D1"/>
    <w:rsid w:val="00173327"/>
    <w:rsid w:val="0017332B"/>
    <w:rsid w:val="0017332C"/>
    <w:rsid w:val="0017337C"/>
    <w:rsid w:val="001733ED"/>
    <w:rsid w:val="0017348E"/>
    <w:rsid w:val="0017348F"/>
    <w:rsid w:val="001734E6"/>
    <w:rsid w:val="001734FC"/>
    <w:rsid w:val="00173607"/>
    <w:rsid w:val="00173614"/>
    <w:rsid w:val="00173634"/>
    <w:rsid w:val="0017382E"/>
    <w:rsid w:val="0017387A"/>
    <w:rsid w:val="001738A0"/>
    <w:rsid w:val="0017394B"/>
    <w:rsid w:val="001739F7"/>
    <w:rsid w:val="00173A30"/>
    <w:rsid w:val="00173A46"/>
    <w:rsid w:val="00173A63"/>
    <w:rsid w:val="00173B03"/>
    <w:rsid w:val="00173B4F"/>
    <w:rsid w:val="00173B56"/>
    <w:rsid w:val="00173C04"/>
    <w:rsid w:val="00173C2C"/>
    <w:rsid w:val="00173C2E"/>
    <w:rsid w:val="00173E46"/>
    <w:rsid w:val="00173F09"/>
    <w:rsid w:val="00174029"/>
    <w:rsid w:val="00174033"/>
    <w:rsid w:val="001740EE"/>
    <w:rsid w:val="001740EF"/>
    <w:rsid w:val="00174134"/>
    <w:rsid w:val="001741CB"/>
    <w:rsid w:val="0017423D"/>
    <w:rsid w:val="00174247"/>
    <w:rsid w:val="00174464"/>
    <w:rsid w:val="00174569"/>
    <w:rsid w:val="00174588"/>
    <w:rsid w:val="001745DC"/>
    <w:rsid w:val="001745EE"/>
    <w:rsid w:val="00174602"/>
    <w:rsid w:val="0017461A"/>
    <w:rsid w:val="001746FC"/>
    <w:rsid w:val="0017476C"/>
    <w:rsid w:val="0017481B"/>
    <w:rsid w:val="00174842"/>
    <w:rsid w:val="00174986"/>
    <w:rsid w:val="001749A0"/>
    <w:rsid w:val="001749C8"/>
    <w:rsid w:val="00174B38"/>
    <w:rsid w:val="00174B72"/>
    <w:rsid w:val="00174B76"/>
    <w:rsid w:val="00174C08"/>
    <w:rsid w:val="00174C48"/>
    <w:rsid w:val="00174CA1"/>
    <w:rsid w:val="00174CC4"/>
    <w:rsid w:val="00174D25"/>
    <w:rsid w:val="00174D54"/>
    <w:rsid w:val="00174DA2"/>
    <w:rsid w:val="00174E40"/>
    <w:rsid w:val="00174E8C"/>
    <w:rsid w:val="00174EBB"/>
    <w:rsid w:val="00174FAA"/>
    <w:rsid w:val="00175024"/>
    <w:rsid w:val="0017508A"/>
    <w:rsid w:val="00175152"/>
    <w:rsid w:val="0017519D"/>
    <w:rsid w:val="0017525F"/>
    <w:rsid w:val="001752CD"/>
    <w:rsid w:val="001752DB"/>
    <w:rsid w:val="0017533E"/>
    <w:rsid w:val="0017544B"/>
    <w:rsid w:val="001754AB"/>
    <w:rsid w:val="0017553E"/>
    <w:rsid w:val="0017558C"/>
    <w:rsid w:val="00175628"/>
    <w:rsid w:val="001756E5"/>
    <w:rsid w:val="00175839"/>
    <w:rsid w:val="001759A9"/>
    <w:rsid w:val="00175A6D"/>
    <w:rsid w:val="00175A77"/>
    <w:rsid w:val="00175B2C"/>
    <w:rsid w:val="00175B6B"/>
    <w:rsid w:val="00175BFD"/>
    <w:rsid w:val="00175CD9"/>
    <w:rsid w:val="00175CE1"/>
    <w:rsid w:val="00175CF6"/>
    <w:rsid w:val="00175D89"/>
    <w:rsid w:val="00175D99"/>
    <w:rsid w:val="00175DD5"/>
    <w:rsid w:val="00175DED"/>
    <w:rsid w:val="00175E00"/>
    <w:rsid w:val="00175E84"/>
    <w:rsid w:val="00175EBC"/>
    <w:rsid w:val="00175FBE"/>
    <w:rsid w:val="00176131"/>
    <w:rsid w:val="0017616E"/>
    <w:rsid w:val="001761BF"/>
    <w:rsid w:val="001761EF"/>
    <w:rsid w:val="00176218"/>
    <w:rsid w:val="001762B0"/>
    <w:rsid w:val="00176319"/>
    <w:rsid w:val="001763A7"/>
    <w:rsid w:val="001763C4"/>
    <w:rsid w:val="001763CE"/>
    <w:rsid w:val="00176429"/>
    <w:rsid w:val="00176435"/>
    <w:rsid w:val="0017645A"/>
    <w:rsid w:val="001764E0"/>
    <w:rsid w:val="001764FB"/>
    <w:rsid w:val="0017651A"/>
    <w:rsid w:val="00176533"/>
    <w:rsid w:val="00176593"/>
    <w:rsid w:val="00176628"/>
    <w:rsid w:val="00176681"/>
    <w:rsid w:val="0017674D"/>
    <w:rsid w:val="0017694F"/>
    <w:rsid w:val="00176987"/>
    <w:rsid w:val="00176992"/>
    <w:rsid w:val="00176995"/>
    <w:rsid w:val="001769CE"/>
    <w:rsid w:val="001769D9"/>
    <w:rsid w:val="00176A1C"/>
    <w:rsid w:val="00176B2F"/>
    <w:rsid w:val="00176B84"/>
    <w:rsid w:val="00176D2F"/>
    <w:rsid w:val="00176D88"/>
    <w:rsid w:val="00176DE3"/>
    <w:rsid w:val="00176F15"/>
    <w:rsid w:val="00177039"/>
    <w:rsid w:val="001770A9"/>
    <w:rsid w:val="001771C5"/>
    <w:rsid w:val="001771D4"/>
    <w:rsid w:val="001772A6"/>
    <w:rsid w:val="00177330"/>
    <w:rsid w:val="00177381"/>
    <w:rsid w:val="00177393"/>
    <w:rsid w:val="00177471"/>
    <w:rsid w:val="00177548"/>
    <w:rsid w:val="0017756C"/>
    <w:rsid w:val="00177650"/>
    <w:rsid w:val="00177776"/>
    <w:rsid w:val="001777F0"/>
    <w:rsid w:val="001777F9"/>
    <w:rsid w:val="0017799F"/>
    <w:rsid w:val="001779D1"/>
    <w:rsid w:val="001779E6"/>
    <w:rsid w:val="00177A4F"/>
    <w:rsid w:val="00177A73"/>
    <w:rsid w:val="00177AB1"/>
    <w:rsid w:val="00177AC6"/>
    <w:rsid w:val="00177CB6"/>
    <w:rsid w:val="00177D35"/>
    <w:rsid w:val="00177E5D"/>
    <w:rsid w:val="00177E6C"/>
    <w:rsid w:val="00177EE4"/>
    <w:rsid w:val="00177F1A"/>
    <w:rsid w:val="00177F6D"/>
    <w:rsid w:val="00177FCB"/>
    <w:rsid w:val="00177FF2"/>
    <w:rsid w:val="00180043"/>
    <w:rsid w:val="001800D5"/>
    <w:rsid w:val="0018029F"/>
    <w:rsid w:val="001802A5"/>
    <w:rsid w:val="001802C0"/>
    <w:rsid w:val="001802E6"/>
    <w:rsid w:val="00180394"/>
    <w:rsid w:val="00180468"/>
    <w:rsid w:val="001804F8"/>
    <w:rsid w:val="0018051E"/>
    <w:rsid w:val="0018052A"/>
    <w:rsid w:val="00180573"/>
    <w:rsid w:val="001805DB"/>
    <w:rsid w:val="001805EF"/>
    <w:rsid w:val="00180667"/>
    <w:rsid w:val="00180668"/>
    <w:rsid w:val="0018066A"/>
    <w:rsid w:val="001807B3"/>
    <w:rsid w:val="001808A4"/>
    <w:rsid w:val="001808D0"/>
    <w:rsid w:val="001808E2"/>
    <w:rsid w:val="00180920"/>
    <w:rsid w:val="00180935"/>
    <w:rsid w:val="0018095E"/>
    <w:rsid w:val="00180980"/>
    <w:rsid w:val="00180B39"/>
    <w:rsid w:val="00180B44"/>
    <w:rsid w:val="00180BFF"/>
    <w:rsid w:val="00180C41"/>
    <w:rsid w:val="00180CA1"/>
    <w:rsid w:val="00180CB6"/>
    <w:rsid w:val="00180CF9"/>
    <w:rsid w:val="00180D9C"/>
    <w:rsid w:val="00180DF7"/>
    <w:rsid w:val="00180E23"/>
    <w:rsid w:val="00180E30"/>
    <w:rsid w:val="00180E60"/>
    <w:rsid w:val="00180EB5"/>
    <w:rsid w:val="00180EC0"/>
    <w:rsid w:val="00180EFC"/>
    <w:rsid w:val="00180EFD"/>
    <w:rsid w:val="00180FA7"/>
    <w:rsid w:val="0018101C"/>
    <w:rsid w:val="00181033"/>
    <w:rsid w:val="0018104A"/>
    <w:rsid w:val="001810AC"/>
    <w:rsid w:val="001810CC"/>
    <w:rsid w:val="00181127"/>
    <w:rsid w:val="00181158"/>
    <w:rsid w:val="0018119D"/>
    <w:rsid w:val="001811A7"/>
    <w:rsid w:val="001811C7"/>
    <w:rsid w:val="0018138C"/>
    <w:rsid w:val="0018143F"/>
    <w:rsid w:val="00181458"/>
    <w:rsid w:val="001814A0"/>
    <w:rsid w:val="001814B4"/>
    <w:rsid w:val="00181610"/>
    <w:rsid w:val="00181642"/>
    <w:rsid w:val="00181647"/>
    <w:rsid w:val="0018166B"/>
    <w:rsid w:val="0018167B"/>
    <w:rsid w:val="0018170D"/>
    <w:rsid w:val="00181804"/>
    <w:rsid w:val="001818AE"/>
    <w:rsid w:val="001818C5"/>
    <w:rsid w:val="0018190F"/>
    <w:rsid w:val="0018194C"/>
    <w:rsid w:val="00181980"/>
    <w:rsid w:val="00181990"/>
    <w:rsid w:val="00181A30"/>
    <w:rsid w:val="00181B43"/>
    <w:rsid w:val="00181C48"/>
    <w:rsid w:val="00181E0C"/>
    <w:rsid w:val="00181E66"/>
    <w:rsid w:val="00181E79"/>
    <w:rsid w:val="00182044"/>
    <w:rsid w:val="001820AE"/>
    <w:rsid w:val="0018214B"/>
    <w:rsid w:val="00182155"/>
    <w:rsid w:val="00182199"/>
    <w:rsid w:val="001821B6"/>
    <w:rsid w:val="0018226B"/>
    <w:rsid w:val="00182388"/>
    <w:rsid w:val="00182399"/>
    <w:rsid w:val="00182408"/>
    <w:rsid w:val="00182454"/>
    <w:rsid w:val="00182513"/>
    <w:rsid w:val="00182672"/>
    <w:rsid w:val="001826A7"/>
    <w:rsid w:val="001826D8"/>
    <w:rsid w:val="0018271C"/>
    <w:rsid w:val="00182720"/>
    <w:rsid w:val="0018289E"/>
    <w:rsid w:val="001828AF"/>
    <w:rsid w:val="0018292E"/>
    <w:rsid w:val="00182934"/>
    <w:rsid w:val="001829D4"/>
    <w:rsid w:val="00182A14"/>
    <w:rsid w:val="00182A29"/>
    <w:rsid w:val="00182AAB"/>
    <w:rsid w:val="00182AC2"/>
    <w:rsid w:val="00182B0A"/>
    <w:rsid w:val="00182B5C"/>
    <w:rsid w:val="00182B6B"/>
    <w:rsid w:val="00182BC5"/>
    <w:rsid w:val="00182C23"/>
    <w:rsid w:val="00182C33"/>
    <w:rsid w:val="00182C87"/>
    <w:rsid w:val="00182CC8"/>
    <w:rsid w:val="00182D24"/>
    <w:rsid w:val="00182F20"/>
    <w:rsid w:val="00182F3B"/>
    <w:rsid w:val="00182F96"/>
    <w:rsid w:val="001830C8"/>
    <w:rsid w:val="0018312B"/>
    <w:rsid w:val="0018314F"/>
    <w:rsid w:val="00183156"/>
    <w:rsid w:val="001831B4"/>
    <w:rsid w:val="001832A0"/>
    <w:rsid w:val="00183351"/>
    <w:rsid w:val="0018349C"/>
    <w:rsid w:val="001834C3"/>
    <w:rsid w:val="00183577"/>
    <w:rsid w:val="001835CA"/>
    <w:rsid w:val="001835EB"/>
    <w:rsid w:val="0018360F"/>
    <w:rsid w:val="001836DF"/>
    <w:rsid w:val="0018370F"/>
    <w:rsid w:val="00183721"/>
    <w:rsid w:val="001837D8"/>
    <w:rsid w:val="0018386C"/>
    <w:rsid w:val="001838A9"/>
    <w:rsid w:val="0018390B"/>
    <w:rsid w:val="0018397F"/>
    <w:rsid w:val="001839C4"/>
    <w:rsid w:val="00183A11"/>
    <w:rsid w:val="00183A1D"/>
    <w:rsid w:val="00183A89"/>
    <w:rsid w:val="00183B8D"/>
    <w:rsid w:val="00183BA6"/>
    <w:rsid w:val="00183C63"/>
    <w:rsid w:val="00183E48"/>
    <w:rsid w:val="00183E53"/>
    <w:rsid w:val="00183E7E"/>
    <w:rsid w:val="00183EA2"/>
    <w:rsid w:val="00184049"/>
    <w:rsid w:val="0018410B"/>
    <w:rsid w:val="00184111"/>
    <w:rsid w:val="00184275"/>
    <w:rsid w:val="00184403"/>
    <w:rsid w:val="001844B3"/>
    <w:rsid w:val="001844FA"/>
    <w:rsid w:val="00184505"/>
    <w:rsid w:val="00184572"/>
    <w:rsid w:val="0018470E"/>
    <w:rsid w:val="0018481B"/>
    <w:rsid w:val="0018481D"/>
    <w:rsid w:val="00184933"/>
    <w:rsid w:val="0018497D"/>
    <w:rsid w:val="001849EA"/>
    <w:rsid w:val="001849F7"/>
    <w:rsid w:val="00184AD7"/>
    <w:rsid w:val="00184C53"/>
    <w:rsid w:val="00184CE3"/>
    <w:rsid w:val="00184E30"/>
    <w:rsid w:val="00184E5C"/>
    <w:rsid w:val="00184ECF"/>
    <w:rsid w:val="00184F25"/>
    <w:rsid w:val="00184F63"/>
    <w:rsid w:val="00184FC7"/>
    <w:rsid w:val="00184FFB"/>
    <w:rsid w:val="0018507D"/>
    <w:rsid w:val="00185094"/>
    <w:rsid w:val="001850C6"/>
    <w:rsid w:val="001851A5"/>
    <w:rsid w:val="001851A6"/>
    <w:rsid w:val="001851E6"/>
    <w:rsid w:val="00185274"/>
    <w:rsid w:val="001852F8"/>
    <w:rsid w:val="00185397"/>
    <w:rsid w:val="0018545F"/>
    <w:rsid w:val="00185534"/>
    <w:rsid w:val="0018556D"/>
    <w:rsid w:val="0018557A"/>
    <w:rsid w:val="0018563F"/>
    <w:rsid w:val="001856FE"/>
    <w:rsid w:val="00185749"/>
    <w:rsid w:val="001857DC"/>
    <w:rsid w:val="00185893"/>
    <w:rsid w:val="001858D9"/>
    <w:rsid w:val="001858DA"/>
    <w:rsid w:val="0018590D"/>
    <w:rsid w:val="00185937"/>
    <w:rsid w:val="00185968"/>
    <w:rsid w:val="0018596C"/>
    <w:rsid w:val="0018598B"/>
    <w:rsid w:val="0018599D"/>
    <w:rsid w:val="00185A1C"/>
    <w:rsid w:val="00185A4D"/>
    <w:rsid w:val="00185B24"/>
    <w:rsid w:val="00185B60"/>
    <w:rsid w:val="00185B6C"/>
    <w:rsid w:val="00185BBE"/>
    <w:rsid w:val="00185BE6"/>
    <w:rsid w:val="00185BE8"/>
    <w:rsid w:val="00185C5F"/>
    <w:rsid w:val="00185C94"/>
    <w:rsid w:val="00185CB9"/>
    <w:rsid w:val="00185CFF"/>
    <w:rsid w:val="00185D7F"/>
    <w:rsid w:val="00185DBC"/>
    <w:rsid w:val="00185DD1"/>
    <w:rsid w:val="00185E11"/>
    <w:rsid w:val="00185E36"/>
    <w:rsid w:val="00186013"/>
    <w:rsid w:val="00186023"/>
    <w:rsid w:val="0018608F"/>
    <w:rsid w:val="001860CE"/>
    <w:rsid w:val="0018611E"/>
    <w:rsid w:val="001861A1"/>
    <w:rsid w:val="00186279"/>
    <w:rsid w:val="001862BB"/>
    <w:rsid w:val="00186307"/>
    <w:rsid w:val="00186425"/>
    <w:rsid w:val="001864E8"/>
    <w:rsid w:val="00186585"/>
    <w:rsid w:val="00186638"/>
    <w:rsid w:val="00186680"/>
    <w:rsid w:val="0018668A"/>
    <w:rsid w:val="001867BB"/>
    <w:rsid w:val="00186823"/>
    <w:rsid w:val="00186844"/>
    <w:rsid w:val="00186912"/>
    <w:rsid w:val="0018693F"/>
    <w:rsid w:val="00186951"/>
    <w:rsid w:val="00186952"/>
    <w:rsid w:val="00186989"/>
    <w:rsid w:val="001869D8"/>
    <w:rsid w:val="00186A0F"/>
    <w:rsid w:val="00186A43"/>
    <w:rsid w:val="00186A8E"/>
    <w:rsid w:val="00186AE6"/>
    <w:rsid w:val="00186B3A"/>
    <w:rsid w:val="00186B7A"/>
    <w:rsid w:val="00186B7E"/>
    <w:rsid w:val="00186BB9"/>
    <w:rsid w:val="00186C34"/>
    <w:rsid w:val="00186D1B"/>
    <w:rsid w:val="00186D44"/>
    <w:rsid w:val="00186D8A"/>
    <w:rsid w:val="00186E7E"/>
    <w:rsid w:val="00186EC7"/>
    <w:rsid w:val="00187011"/>
    <w:rsid w:val="00187149"/>
    <w:rsid w:val="00187189"/>
    <w:rsid w:val="001872F4"/>
    <w:rsid w:val="0018737D"/>
    <w:rsid w:val="001873C9"/>
    <w:rsid w:val="0018740D"/>
    <w:rsid w:val="00187494"/>
    <w:rsid w:val="00187552"/>
    <w:rsid w:val="00187578"/>
    <w:rsid w:val="00187853"/>
    <w:rsid w:val="0018785C"/>
    <w:rsid w:val="00187879"/>
    <w:rsid w:val="001878DB"/>
    <w:rsid w:val="001878DF"/>
    <w:rsid w:val="00187916"/>
    <w:rsid w:val="00187AD0"/>
    <w:rsid w:val="00187BA6"/>
    <w:rsid w:val="00187C56"/>
    <w:rsid w:val="00187D4A"/>
    <w:rsid w:val="00187D71"/>
    <w:rsid w:val="00187DDF"/>
    <w:rsid w:val="00187E20"/>
    <w:rsid w:val="00187E6F"/>
    <w:rsid w:val="00187ECC"/>
    <w:rsid w:val="00187EE0"/>
    <w:rsid w:val="00187F3D"/>
    <w:rsid w:val="00190052"/>
    <w:rsid w:val="00190070"/>
    <w:rsid w:val="00190080"/>
    <w:rsid w:val="001900CB"/>
    <w:rsid w:val="001900F8"/>
    <w:rsid w:val="001900FE"/>
    <w:rsid w:val="00190148"/>
    <w:rsid w:val="00190199"/>
    <w:rsid w:val="00190229"/>
    <w:rsid w:val="00190357"/>
    <w:rsid w:val="001903B0"/>
    <w:rsid w:val="001903D2"/>
    <w:rsid w:val="0019045B"/>
    <w:rsid w:val="00190522"/>
    <w:rsid w:val="0019053F"/>
    <w:rsid w:val="001905A3"/>
    <w:rsid w:val="00190633"/>
    <w:rsid w:val="0019072C"/>
    <w:rsid w:val="00190733"/>
    <w:rsid w:val="0019074A"/>
    <w:rsid w:val="00190781"/>
    <w:rsid w:val="00190782"/>
    <w:rsid w:val="001907B9"/>
    <w:rsid w:val="001907E8"/>
    <w:rsid w:val="0019082D"/>
    <w:rsid w:val="0019082E"/>
    <w:rsid w:val="00190845"/>
    <w:rsid w:val="00190851"/>
    <w:rsid w:val="001908B8"/>
    <w:rsid w:val="001908CB"/>
    <w:rsid w:val="00190973"/>
    <w:rsid w:val="001909A6"/>
    <w:rsid w:val="00190AA2"/>
    <w:rsid w:val="00190AD8"/>
    <w:rsid w:val="00190AFC"/>
    <w:rsid w:val="00190B17"/>
    <w:rsid w:val="00190C0D"/>
    <w:rsid w:val="00190C93"/>
    <w:rsid w:val="00190CDA"/>
    <w:rsid w:val="00190D02"/>
    <w:rsid w:val="00190D10"/>
    <w:rsid w:val="00190D37"/>
    <w:rsid w:val="00190DF7"/>
    <w:rsid w:val="00190E82"/>
    <w:rsid w:val="00191039"/>
    <w:rsid w:val="0019109D"/>
    <w:rsid w:val="001910E8"/>
    <w:rsid w:val="00191154"/>
    <w:rsid w:val="001911CD"/>
    <w:rsid w:val="0019123E"/>
    <w:rsid w:val="00191243"/>
    <w:rsid w:val="00191248"/>
    <w:rsid w:val="0019127C"/>
    <w:rsid w:val="001912CD"/>
    <w:rsid w:val="00191332"/>
    <w:rsid w:val="001913E7"/>
    <w:rsid w:val="00191443"/>
    <w:rsid w:val="001914AC"/>
    <w:rsid w:val="001914EB"/>
    <w:rsid w:val="00191592"/>
    <w:rsid w:val="0019159B"/>
    <w:rsid w:val="001916FC"/>
    <w:rsid w:val="0019184A"/>
    <w:rsid w:val="001918FD"/>
    <w:rsid w:val="00191A72"/>
    <w:rsid w:val="00191B28"/>
    <w:rsid w:val="00191B95"/>
    <w:rsid w:val="00191BA7"/>
    <w:rsid w:val="00191C60"/>
    <w:rsid w:val="00191DDE"/>
    <w:rsid w:val="00191E13"/>
    <w:rsid w:val="00191E1B"/>
    <w:rsid w:val="00191E52"/>
    <w:rsid w:val="00191EA6"/>
    <w:rsid w:val="00191EC2"/>
    <w:rsid w:val="00191EDE"/>
    <w:rsid w:val="00191F1D"/>
    <w:rsid w:val="00191F21"/>
    <w:rsid w:val="00191F89"/>
    <w:rsid w:val="00191FE1"/>
    <w:rsid w:val="0019202E"/>
    <w:rsid w:val="0019204D"/>
    <w:rsid w:val="001920F0"/>
    <w:rsid w:val="00192183"/>
    <w:rsid w:val="001921C1"/>
    <w:rsid w:val="00192206"/>
    <w:rsid w:val="00192287"/>
    <w:rsid w:val="00192298"/>
    <w:rsid w:val="001922A2"/>
    <w:rsid w:val="0019232F"/>
    <w:rsid w:val="00192345"/>
    <w:rsid w:val="00192398"/>
    <w:rsid w:val="001924BA"/>
    <w:rsid w:val="001924F3"/>
    <w:rsid w:val="00192531"/>
    <w:rsid w:val="0019254B"/>
    <w:rsid w:val="00192619"/>
    <w:rsid w:val="0019262D"/>
    <w:rsid w:val="00192733"/>
    <w:rsid w:val="001928CB"/>
    <w:rsid w:val="0019298F"/>
    <w:rsid w:val="001929E5"/>
    <w:rsid w:val="001929EE"/>
    <w:rsid w:val="00192A13"/>
    <w:rsid w:val="00192A19"/>
    <w:rsid w:val="00192A4F"/>
    <w:rsid w:val="00192A5F"/>
    <w:rsid w:val="00192A76"/>
    <w:rsid w:val="00192B15"/>
    <w:rsid w:val="00192BC3"/>
    <w:rsid w:val="00192C80"/>
    <w:rsid w:val="00192DAA"/>
    <w:rsid w:val="00192DC7"/>
    <w:rsid w:val="00192E0B"/>
    <w:rsid w:val="00192E6C"/>
    <w:rsid w:val="00192E72"/>
    <w:rsid w:val="00192E98"/>
    <w:rsid w:val="00192EBD"/>
    <w:rsid w:val="00192ECD"/>
    <w:rsid w:val="00192EEE"/>
    <w:rsid w:val="00192EFF"/>
    <w:rsid w:val="00192F26"/>
    <w:rsid w:val="00192F42"/>
    <w:rsid w:val="0019300F"/>
    <w:rsid w:val="001931B5"/>
    <w:rsid w:val="001931CF"/>
    <w:rsid w:val="0019329E"/>
    <w:rsid w:val="001932AB"/>
    <w:rsid w:val="001932E0"/>
    <w:rsid w:val="0019330A"/>
    <w:rsid w:val="001933FC"/>
    <w:rsid w:val="0019344C"/>
    <w:rsid w:val="00193473"/>
    <w:rsid w:val="0019348D"/>
    <w:rsid w:val="001934A9"/>
    <w:rsid w:val="001934B1"/>
    <w:rsid w:val="0019354D"/>
    <w:rsid w:val="0019355C"/>
    <w:rsid w:val="00193597"/>
    <w:rsid w:val="001935E2"/>
    <w:rsid w:val="00193763"/>
    <w:rsid w:val="001937F1"/>
    <w:rsid w:val="001938FD"/>
    <w:rsid w:val="00193919"/>
    <w:rsid w:val="001939B5"/>
    <w:rsid w:val="001939EE"/>
    <w:rsid w:val="001939FC"/>
    <w:rsid w:val="00193A12"/>
    <w:rsid w:val="00193A51"/>
    <w:rsid w:val="00193B16"/>
    <w:rsid w:val="00193B25"/>
    <w:rsid w:val="00193C15"/>
    <w:rsid w:val="00193C23"/>
    <w:rsid w:val="00193C32"/>
    <w:rsid w:val="00193C56"/>
    <w:rsid w:val="00193CD8"/>
    <w:rsid w:val="00193D17"/>
    <w:rsid w:val="00193E44"/>
    <w:rsid w:val="00193F03"/>
    <w:rsid w:val="00193F09"/>
    <w:rsid w:val="00193F0F"/>
    <w:rsid w:val="00193F36"/>
    <w:rsid w:val="00193F77"/>
    <w:rsid w:val="00193F95"/>
    <w:rsid w:val="001940DD"/>
    <w:rsid w:val="0019416F"/>
    <w:rsid w:val="001941AD"/>
    <w:rsid w:val="001941B5"/>
    <w:rsid w:val="001941E0"/>
    <w:rsid w:val="001941F7"/>
    <w:rsid w:val="00194248"/>
    <w:rsid w:val="00194301"/>
    <w:rsid w:val="00194342"/>
    <w:rsid w:val="00194360"/>
    <w:rsid w:val="00194373"/>
    <w:rsid w:val="001943EA"/>
    <w:rsid w:val="0019452C"/>
    <w:rsid w:val="001945C7"/>
    <w:rsid w:val="00194632"/>
    <w:rsid w:val="00194688"/>
    <w:rsid w:val="00194724"/>
    <w:rsid w:val="0019478C"/>
    <w:rsid w:val="001947A7"/>
    <w:rsid w:val="00194935"/>
    <w:rsid w:val="00194B89"/>
    <w:rsid w:val="00194BA6"/>
    <w:rsid w:val="00194BE3"/>
    <w:rsid w:val="00194C1E"/>
    <w:rsid w:val="00194D2A"/>
    <w:rsid w:val="00194D46"/>
    <w:rsid w:val="00194E77"/>
    <w:rsid w:val="00194EA4"/>
    <w:rsid w:val="00194EBE"/>
    <w:rsid w:val="00194ECE"/>
    <w:rsid w:val="00194EDE"/>
    <w:rsid w:val="00194F2D"/>
    <w:rsid w:val="00194F47"/>
    <w:rsid w:val="00195007"/>
    <w:rsid w:val="0019506E"/>
    <w:rsid w:val="00195080"/>
    <w:rsid w:val="001950B8"/>
    <w:rsid w:val="001951BA"/>
    <w:rsid w:val="0019522A"/>
    <w:rsid w:val="00195251"/>
    <w:rsid w:val="00195269"/>
    <w:rsid w:val="001953F4"/>
    <w:rsid w:val="00195434"/>
    <w:rsid w:val="0019544A"/>
    <w:rsid w:val="00195474"/>
    <w:rsid w:val="001954C1"/>
    <w:rsid w:val="00195551"/>
    <w:rsid w:val="001955B2"/>
    <w:rsid w:val="0019565E"/>
    <w:rsid w:val="00195752"/>
    <w:rsid w:val="001957EA"/>
    <w:rsid w:val="00195823"/>
    <w:rsid w:val="00195883"/>
    <w:rsid w:val="001958FC"/>
    <w:rsid w:val="001959AC"/>
    <w:rsid w:val="00195A15"/>
    <w:rsid w:val="00195A79"/>
    <w:rsid w:val="00195A91"/>
    <w:rsid w:val="00195AFB"/>
    <w:rsid w:val="00195B43"/>
    <w:rsid w:val="00195B4D"/>
    <w:rsid w:val="00195C9A"/>
    <w:rsid w:val="00195D23"/>
    <w:rsid w:val="00195D3D"/>
    <w:rsid w:val="00195D58"/>
    <w:rsid w:val="00195D94"/>
    <w:rsid w:val="00195DF7"/>
    <w:rsid w:val="00195E5D"/>
    <w:rsid w:val="00195F69"/>
    <w:rsid w:val="00195FCB"/>
    <w:rsid w:val="00195FE9"/>
    <w:rsid w:val="001961B9"/>
    <w:rsid w:val="001961DB"/>
    <w:rsid w:val="001961FB"/>
    <w:rsid w:val="0019623E"/>
    <w:rsid w:val="00196297"/>
    <w:rsid w:val="00196376"/>
    <w:rsid w:val="00196398"/>
    <w:rsid w:val="001963AF"/>
    <w:rsid w:val="001963CF"/>
    <w:rsid w:val="0019643A"/>
    <w:rsid w:val="00196561"/>
    <w:rsid w:val="00196604"/>
    <w:rsid w:val="0019664F"/>
    <w:rsid w:val="001966B7"/>
    <w:rsid w:val="0019671A"/>
    <w:rsid w:val="00196738"/>
    <w:rsid w:val="00196799"/>
    <w:rsid w:val="00196844"/>
    <w:rsid w:val="00196897"/>
    <w:rsid w:val="001968FF"/>
    <w:rsid w:val="0019698E"/>
    <w:rsid w:val="00196A0B"/>
    <w:rsid w:val="00196A67"/>
    <w:rsid w:val="00196A93"/>
    <w:rsid w:val="00196ACC"/>
    <w:rsid w:val="00196AD6"/>
    <w:rsid w:val="00196B1F"/>
    <w:rsid w:val="00196BA1"/>
    <w:rsid w:val="00196C99"/>
    <w:rsid w:val="00196CB5"/>
    <w:rsid w:val="00196D01"/>
    <w:rsid w:val="00196E39"/>
    <w:rsid w:val="00196E92"/>
    <w:rsid w:val="00196F07"/>
    <w:rsid w:val="00196F1F"/>
    <w:rsid w:val="00196F7A"/>
    <w:rsid w:val="0019701B"/>
    <w:rsid w:val="00197050"/>
    <w:rsid w:val="0019712C"/>
    <w:rsid w:val="001971EF"/>
    <w:rsid w:val="00197288"/>
    <w:rsid w:val="0019731B"/>
    <w:rsid w:val="001974DC"/>
    <w:rsid w:val="00197592"/>
    <w:rsid w:val="001975DD"/>
    <w:rsid w:val="00197654"/>
    <w:rsid w:val="00197665"/>
    <w:rsid w:val="0019769B"/>
    <w:rsid w:val="001976A7"/>
    <w:rsid w:val="001976CF"/>
    <w:rsid w:val="00197737"/>
    <w:rsid w:val="00197744"/>
    <w:rsid w:val="00197860"/>
    <w:rsid w:val="00197893"/>
    <w:rsid w:val="0019792C"/>
    <w:rsid w:val="00197989"/>
    <w:rsid w:val="001979B1"/>
    <w:rsid w:val="001979BC"/>
    <w:rsid w:val="00197A57"/>
    <w:rsid w:val="00197AA0"/>
    <w:rsid w:val="00197B19"/>
    <w:rsid w:val="00197B6D"/>
    <w:rsid w:val="00197BE6"/>
    <w:rsid w:val="00197C39"/>
    <w:rsid w:val="00197D0C"/>
    <w:rsid w:val="00197D53"/>
    <w:rsid w:val="00197D78"/>
    <w:rsid w:val="00197E36"/>
    <w:rsid w:val="00197E4E"/>
    <w:rsid w:val="00197E60"/>
    <w:rsid w:val="00197E70"/>
    <w:rsid w:val="00197FDF"/>
    <w:rsid w:val="001A003C"/>
    <w:rsid w:val="001A0060"/>
    <w:rsid w:val="001A0064"/>
    <w:rsid w:val="001A0087"/>
    <w:rsid w:val="001A0094"/>
    <w:rsid w:val="001A015E"/>
    <w:rsid w:val="001A0221"/>
    <w:rsid w:val="001A0240"/>
    <w:rsid w:val="001A0242"/>
    <w:rsid w:val="001A0247"/>
    <w:rsid w:val="001A0332"/>
    <w:rsid w:val="001A03B2"/>
    <w:rsid w:val="001A03DE"/>
    <w:rsid w:val="001A0423"/>
    <w:rsid w:val="001A046B"/>
    <w:rsid w:val="001A0494"/>
    <w:rsid w:val="001A04B3"/>
    <w:rsid w:val="001A04C6"/>
    <w:rsid w:val="001A0507"/>
    <w:rsid w:val="001A0527"/>
    <w:rsid w:val="001A0565"/>
    <w:rsid w:val="001A05BF"/>
    <w:rsid w:val="001A05F9"/>
    <w:rsid w:val="001A062E"/>
    <w:rsid w:val="001A0686"/>
    <w:rsid w:val="001A082B"/>
    <w:rsid w:val="001A0850"/>
    <w:rsid w:val="001A08F3"/>
    <w:rsid w:val="001A08F5"/>
    <w:rsid w:val="001A0902"/>
    <w:rsid w:val="001A09C6"/>
    <w:rsid w:val="001A0AA3"/>
    <w:rsid w:val="001A0B26"/>
    <w:rsid w:val="001A0B2D"/>
    <w:rsid w:val="001A0B80"/>
    <w:rsid w:val="001A0BE3"/>
    <w:rsid w:val="001A0BEC"/>
    <w:rsid w:val="001A0C71"/>
    <w:rsid w:val="001A0C7F"/>
    <w:rsid w:val="001A0D1A"/>
    <w:rsid w:val="001A0D8E"/>
    <w:rsid w:val="001A0DC5"/>
    <w:rsid w:val="001A0E89"/>
    <w:rsid w:val="001A0EA5"/>
    <w:rsid w:val="001A0EA9"/>
    <w:rsid w:val="001A0F31"/>
    <w:rsid w:val="001A0F98"/>
    <w:rsid w:val="001A1029"/>
    <w:rsid w:val="001A102C"/>
    <w:rsid w:val="001A1083"/>
    <w:rsid w:val="001A10FE"/>
    <w:rsid w:val="001A11D9"/>
    <w:rsid w:val="001A127F"/>
    <w:rsid w:val="001A12E2"/>
    <w:rsid w:val="001A1353"/>
    <w:rsid w:val="001A13A4"/>
    <w:rsid w:val="001A1424"/>
    <w:rsid w:val="001A1428"/>
    <w:rsid w:val="001A14B8"/>
    <w:rsid w:val="001A162E"/>
    <w:rsid w:val="001A1637"/>
    <w:rsid w:val="001A16B9"/>
    <w:rsid w:val="001A17D0"/>
    <w:rsid w:val="001A17EB"/>
    <w:rsid w:val="001A1873"/>
    <w:rsid w:val="001A1881"/>
    <w:rsid w:val="001A1921"/>
    <w:rsid w:val="001A1A63"/>
    <w:rsid w:val="001A1A81"/>
    <w:rsid w:val="001A1A82"/>
    <w:rsid w:val="001A1B34"/>
    <w:rsid w:val="001A1BEE"/>
    <w:rsid w:val="001A1C2B"/>
    <w:rsid w:val="001A1C9B"/>
    <w:rsid w:val="001A1CE3"/>
    <w:rsid w:val="001A1D43"/>
    <w:rsid w:val="001A1D60"/>
    <w:rsid w:val="001A1E4D"/>
    <w:rsid w:val="001A1E8A"/>
    <w:rsid w:val="001A1EAD"/>
    <w:rsid w:val="001A1EF7"/>
    <w:rsid w:val="001A1F04"/>
    <w:rsid w:val="001A1F3B"/>
    <w:rsid w:val="001A2007"/>
    <w:rsid w:val="001A2025"/>
    <w:rsid w:val="001A2043"/>
    <w:rsid w:val="001A20AF"/>
    <w:rsid w:val="001A20B6"/>
    <w:rsid w:val="001A20CA"/>
    <w:rsid w:val="001A212E"/>
    <w:rsid w:val="001A2245"/>
    <w:rsid w:val="001A2288"/>
    <w:rsid w:val="001A22AF"/>
    <w:rsid w:val="001A234A"/>
    <w:rsid w:val="001A2395"/>
    <w:rsid w:val="001A23FC"/>
    <w:rsid w:val="001A2425"/>
    <w:rsid w:val="001A24BA"/>
    <w:rsid w:val="001A24C6"/>
    <w:rsid w:val="001A2527"/>
    <w:rsid w:val="001A25CB"/>
    <w:rsid w:val="001A2627"/>
    <w:rsid w:val="001A2637"/>
    <w:rsid w:val="001A263C"/>
    <w:rsid w:val="001A26A2"/>
    <w:rsid w:val="001A26B4"/>
    <w:rsid w:val="001A2798"/>
    <w:rsid w:val="001A27C0"/>
    <w:rsid w:val="001A27D5"/>
    <w:rsid w:val="001A2834"/>
    <w:rsid w:val="001A2866"/>
    <w:rsid w:val="001A2892"/>
    <w:rsid w:val="001A2947"/>
    <w:rsid w:val="001A2950"/>
    <w:rsid w:val="001A2963"/>
    <w:rsid w:val="001A29CC"/>
    <w:rsid w:val="001A2A19"/>
    <w:rsid w:val="001A2A4F"/>
    <w:rsid w:val="001A2AF7"/>
    <w:rsid w:val="001A2B23"/>
    <w:rsid w:val="001A2BBE"/>
    <w:rsid w:val="001A2BCB"/>
    <w:rsid w:val="001A2BF1"/>
    <w:rsid w:val="001A2C7B"/>
    <w:rsid w:val="001A2D32"/>
    <w:rsid w:val="001A2D43"/>
    <w:rsid w:val="001A2DA3"/>
    <w:rsid w:val="001A2EAC"/>
    <w:rsid w:val="001A2FB1"/>
    <w:rsid w:val="001A2FC6"/>
    <w:rsid w:val="001A308A"/>
    <w:rsid w:val="001A309E"/>
    <w:rsid w:val="001A30BE"/>
    <w:rsid w:val="001A30F6"/>
    <w:rsid w:val="001A3115"/>
    <w:rsid w:val="001A3155"/>
    <w:rsid w:val="001A31E3"/>
    <w:rsid w:val="001A31EF"/>
    <w:rsid w:val="001A3213"/>
    <w:rsid w:val="001A3250"/>
    <w:rsid w:val="001A3304"/>
    <w:rsid w:val="001A33CC"/>
    <w:rsid w:val="001A3472"/>
    <w:rsid w:val="001A3527"/>
    <w:rsid w:val="001A353A"/>
    <w:rsid w:val="001A35D2"/>
    <w:rsid w:val="001A36AB"/>
    <w:rsid w:val="001A3776"/>
    <w:rsid w:val="001A378E"/>
    <w:rsid w:val="001A3911"/>
    <w:rsid w:val="001A39EC"/>
    <w:rsid w:val="001A3A04"/>
    <w:rsid w:val="001A3AAC"/>
    <w:rsid w:val="001A3AF1"/>
    <w:rsid w:val="001A3B6E"/>
    <w:rsid w:val="001A3C68"/>
    <w:rsid w:val="001A3CC0"/>
    <w:rsid w:val="001A3D68"/>
    <w:rsid w:val="001A3E31"/>
    <w:rsid w:val="001A3E49"/>
    <w:rsid w:val="001A3EBC"/>
    <w:rsid w:val="001A3EBE"/>
    <w:rsid w:val="001A3EEB"/>
    <w:rsid w:val="001A3F3C"/>
    <w:rsid w:val="001A3F94"/>
    <w:rsid w:val="001A400A"/>
    <w:rsid w:val="001A40C2"/>
    <w:rsid w:val="001A4458"/>
    <w:rsid w:val="001A446B"/>
    <w:rsid w:val="001A44B4"/>
    <w:rsid w:val="001A46A5"/>
    <w:rsid w:val="001A46BB"/>
    <w:rsid w:val="001A4711"/>
    <w:rsid w:val="001A4731"/>
    <w:rsid w:val="001A47CA"/>
    <w:rsid w:val="001A481D"/>
    <w:rsid w:val="001A4827"/>
    <w:rsid w:val="001A483B"/>
    <w:rsid w:val="001A4875"/>
    <w:rsid w:val="001A48C8"/>
    <w:rsid w:val="001A4902"/>
    <w:rsid w:val="001A491D"/>
    <w:rsid w:val="001A4947"/>
    <w:rsid w:val="001A4972"/>
    <w:rsid w:val="001A49E5"/>
    <w:rsid w:val="001A4A40"/>
    <w:rsid w:val="001A4AA7"/>
    <w:rsid w:val="001A4B12"/>
    <w:rsid w:val="001A4C4B"/>
    <w:rsid w:val="001A4C4F"/>
    <w:rsid w:val="001A4D24"/>
    <w:rsid w:val="001A4D33"/>
    <w:rsid w:val="001A4D95"/>
    <w:rsid w:val="001A4DD0"/>
    <w:rsid w:val="001A4DE1"/>
    <w:rsid w:val="001A4DF6"/>
    <w:rsid w:val="001A4E2C"/>
    <w:rsid w:val="001A4EDF"/>
    <w:rsid w:val="001A4F3B"/>
    <w:rsid w:val="001A4F42"/>
    <w:rsid w:val="001A4F52"/>
    <w:rsid w:val="001A4F5E"/>
    <w:rsid w:val="001A4F93"/>
    <w:rsid w:val="001A500F"/>
    <w:rsid w:val="001A5011"/>
    <w:rsid w:val="001A508C"/>
    <w:rsid w:val="001A50D5"/>
    <w:rsid w:val="001A513D"/>
    <w:rsid w:val="001A514D"/>
    <w:rsid w:val="001A5195"/>
    <w:rsid w:val="001A5265"/>
    <w:rsid w:val="001A52BE"/>
    <w:rsid w:val="001A5352"/>
    <w:rsid w:val="001A53AA"/>
    <w:rsid w:val="001A548A"/>
    <w:rsid w:val="001A54A8"/>
    <w:rsid w:val="001A54CF"/>
    <w:rsid w:val="001A5507"/>
    <w:rsid w:val="001A5516"/>
    <w:rsid w:val="001A5642"/>
    <w:rsid w:val="001A567C"/>
    <w:rsid w:val="001A56BA"/>
    <w:rsid w:val="001A56FB"/>
    <w:rsid w:val="001A5844"/>
    <w:rsid w:val="001A5882"/>
    <w:rsid w:val="001A588C"/>
    <w:rsid w:val="001A588E"/>
    <w:rsid w:val="001A58FC"/>
    <w:rsid w:val="001A5907"/>
    <w:rsid w:val="001A5918"/>
    <w:rsid w:val="001A5A85"/>
    <w:rsid w:val="001A5AB7"/>
    <w:rsid w:val="001A5B89"/>
    <w:rsid w:val="001A5BC5"/>
    <w:rsid w:val="001A5BE1"/>
    <w:rsid w:val="001A5C6D"/>
    <w:rsid w:val="001A5E64"/>
    <w:rsid w:val="001A5E6C"/>
    <w:rsid w:val="001A5E83"/>
    <w:rsid w:val="001A5EF2"/>
    <w:rsid w:val="001A60E5"/>
    <w:rsid w:val="001A60FE"/>
    <w:rsid w:val="001A6116"/>
    <w:rsid w:val="001A615B"/>
    <w:rsid w:val="001A615E"/>
    <w:rsid w:val="001A6326"/>
    <w:rsid w:val="001A6350"/>
    <w:rsid w:val="001A6387"/>
    <w:rsid w:val="001A6420"/>
    <w:rsid w:val="001A64CF"/>
    <w:rsid w:val="001A64D4"/>
    <w:rsid w:val="001A654B"/>
    <w:rsid w:val="001A6550"/>
    <w:rsid w:val="001A6616"/>
    <w:rsid w:val="001A66C6"/>
    <w:rsid w:val="001A671D"/>
    <w:rsid w:val="001A671F"/>
    <w:rsid w:val="001A680D"/>
    <w:rsid w:val="001A6893"/>
    <w:rsid w:val="001A6950"/>
    <w:rsid w:val="001A69DF"/>
    <w:rsid w:val="001A6A64"/>
    <w:rsid w:val="001A6A90"/>
    <w:rsid w:val="001A6AA2"/>
    <w:rsid w:val="001A6AE1"/>
    <w:rsid w:val="001A6BAC"/>
    <w:rsid w:val="001A6C0F"/>
    <w:rsid w:val="001A6D06"/>
    <w:rsid w:val="001A6DBC"/>
    <w:rsid w:val="001A6DF6"/>
    <w:rsid w:val="001A6E87"/>
    <w:rsid w:val="001A6E9E"/>
    <w:rsid w:val="001A6EF2"/>
    <w:rsid w:val="001A6F6D"/>
    <w:rsid w:val="001A6F88"/>
    <w:rsid w:val="001A6FB1"/>
    <w:rsid w:val="001A6FD0"/>
    <w:rsid w:val="001A7072"/>
    <w:rsid w:val="001A708E"/>
    <w:rsid w:val="001A70BB"/>
    <w:rsid w:val="001A70D4"/>
    <w:rsid w:val="001A70DF"/>
    <w:rsid w:val="001A7171"/>
    <w:rsid w:val="001A7186"/>
    <w:rsid w:val="001A71E6"/>
    <w:rsid w:val="001A7252"/>
    <w:rsid w:val="001A727E"/>
    <w:rsid w:val="001A7305"/>
    <w:rsid w:val="001A7307"/>
    <w:rsid w:val="001A73F4"/>
    <w:rsid w:val="001A7421"/>
    <w:rsid w:val="001A7478"/>
    <w:rsid w:val="001A75BA"/>
    <w:rsid w:val="001A75ED"/>
    <w:rsid w:val="001A75EE"/>
    <w:rsid w:val="001A76FD"/>
    <w:rsid w:val="001A7847"/>
    <w:rsid w:val="001A786A"/>
    <w:rsid w:val="001A78F1"/>
    <w:rsid w:val="001A7903"/>
    <w:rsid w:val="001A7956"/>
    <w:rsid w:val="001A7970"/>
    <w:rsid w:val="001A79AA"/>
    <w:rsid w:val="001A79EF"/>
    <w:rsid w:val="001A7ACB"/>
    <w:rsid w:val="001A7AD7"/>
    <w:rsid w:val="001A7B39"/>
    <w:rsid w:val="001A7B45"/>
    <w:rsid w:val="001A7B55"/>
    <w:rsid w:val="001A7B91"/>
    <w:rsid w:val="001A7C76"/>
    <w:rsid w:val="001A7C78"/>
    <w:rsid w:val="001A7CFF"/>
    <w:rsid w:val="001A7DD6"/>
    <w:rsid w:val="001A7E9A"/>
    <w:rsid w:val="001A7ED3"/>
    <w:rsid w:val="001A7EE8"/>
    <w:rsid w:val="001A7EFC"/>
    <w:rsid w:val="001A7F0F"/>
    <w:rsid w:val="001B011F"/>
    <w:rsid w:val="001B02DC"/>
    <w:rsid w:val="001B03C6"/>
    <w:rsid w:val="001B0400"/>
    <w:rsid w:val="001B040D"/>
    <w:rsid w:val="001B0439"/>
    <w:rsid w:val="001B0450"/>
    <w:rsid w:val="001B0479"/>
    <w:rsid w:val="001B05AE"/>
    <w:rsid w:val="001B05E4"/>
    <w:rsid w:val="001B0630"/>
    <w:rsid w:val="001B0640"/>
    <w:rsid w:val="001B0692"/>
    <w:rsid w:val="001B06E0"/>
    <w:rsid w:val="001B06F6"/>
    <w:rsid w:val="001B0736"/>
    <w:rsid w:val="001B0871"/>
    <w:rsid w:val="001B08F9"/>
    <w:rsid w:val="001B0935"/>
    <w:rsid w:val="001B0937"/>
    <w:rsid w:val="001B0995"/>
    <w:rsid w:val="001B09B5"/>
    <w:rsid w:val="001B09E6"/>
    <w:rsid w:val="001B0A0C"/>
    <w:rsid w:val="001B0A35"/>
    <w:rsid w:val="001B0A60"/>
    <w:rsid w:val="001B0AB3"/>
    <w:rsid w:val="001B0AD7"/>
    <w:rsid w:val="001B0B14"/>
    <w:rsid w:val="001B0B30"/>
    <w:rsid w:val="001B0B90"/>
    <w:rsid w:val="001B0BDF"/>
    <w:rsid w:val="001B0C54"/>
    <w:rsid w:val="001B0C71"/>
    <w:rsid w:val="001B0CD4"/>
    <w:rsid w:val="001B0CED"/>
    <w:rsid w:val="001B0DCD"/>
    <w:rsid w:val="001B0E01"/>
    <w:rsid w:val="001B0F21"/>
    <w:rsid w:val="001B0F8B"/>
    <w:rsid w:val="001B103E"/>
    <w:rsid w:val="001B109E"/>
    <w:rsid w:val="001B10CD"/>
    <w:rsid w:val="001B1132"/>
    <w:rsid w:val="001B1224"/>
    <w:rsid w:val="001B1244"/>
    <w:rsid w:val="001B1253"/>
    <w:rsid w:val="001B1281"/>
    <w:rsid w:val="001B1301"/>
    <w:rsid w:val="001B1333"/>
    <w:rsid w:val="001B1352"/>
    <w:rsid w:val="001B1355"/>
    <w:rsid w:val="001B139E"/>
    <w:rsid w:val="001B14AA"/>
    <w:rsid w:val="001B1580"/>
    <w:rsid w:val="001B1595"/>
    <w:rsid w:val="001B17A4"/>
    <w:rsid w:val="001B182B"/>
    <w:rsid w:val="001B18E9"/>
    <w:rsid w:val="001B19B0"/>
    <w:rsid w:val="001B1B27"/>
    <w:rsid w:val="001B1BC7"/>
    <w:rsid w:val="001B1C47"/>
    <w:rsid w:val="001B1C81"/>
    <w:rsid w:val="001B1D74"/>
    <w:rsid w:val="001B1D91"/>
    <w:rsid w:val="001B1D95"/>
    <w:rsid w:val="001B1E02"/>
    <w:rsid w:val="001B1E45"/>
    <w:rsid w:val="001B1EAD"/>
    <w:rsid w:val="001B1EBE"/>
    <w:rsid w:val="001B1F64"/>
    <w:rsid w:val="001B1F7A"/>
    <w:rsid w:val="001B2022"/>
    <w:rsid w:val="001B2038"/>
    <w:rsid w:val="001B2116"/>
    <w:rsid w:val="001B212A"/>
    <w:rsid w:val="001B21DE"/>
    <w:rsid w:val="001B21F7"/>
    <w:rsid w:val="001B2223"/>
    <w:rsid w:val="001B2235"/>
    <w:rsid w:val="001B2241"/>
    <w:rsid w:val="001B22E1"/>
    <w:rsid w:val="001B238D"/>
    <w:rsid w:val="001B23CE"/>
    <w:rsid w:val="001B241F"/>
    <w:rsid w:val="001B243D"/>
    <w:rsid w:val="001B2561"/>
    <w:rsid w:val="001B25C4"/>
    <w:rsid w:val="001B25F4"/>
    <w:rsid w:val="001B262F"/>
    <w:rsid w:val="001B2651"/>
    <w:rsid w:val="001B266B"/>
    <w:rsid w:val="001B26DE"/>
    <w:rsid w:val="001B26EF"/>
    <w:rsid w:val="001B277F"/>
    <w:rsid w:val="001B27B2"/>
    <w:rsid w:val="001B27B5"/>
    <w:rsid w:val="001B27B9"/>
    <w:rsid w:val="001B2840"/>
    <w:rsid w:val="001B297C"/>
    <w:rsid w:val="001B2AB7"/>
    <w:rsid w:val="001B2AC8"/>
    <w:rsid w:val="001B2ADD"/>
    <w:rsid w:val="001B2B0A"/>
    <w:rsid w:val="001B2B27"/>
    <w:rsid w:val="001B2BD9"/>
    <w:rsid w:val="001B2C61"/>
    <w:rsid w:val="001B2D21"/>
    <w:rsid w:val="001B2DC4"/>
    <w:rsid w:val="001B2DF2"/>
    <w:rsid w:val="001B2E53"/>
    <w:rsid w:val="001B2EBF"/>
    <w:rsid w:val="001B2ED8"/>
    <w:rsid w:val="001B2EF1"/>
    <w:rsid w:val="001B2F18"/>
    <w:rsid w:val="001B2F1E"/>
    <w:rsid w:val="001B2F26"/>
    <w:rsid w:val="001B2F2E"/>
    <w:rsid w:val="001B2F89"/>
    <w:rsid w:val="001B3081"/>
    <w:rsid w:val="001B308B"/>
    <w:rsid w:val="001B3099"/>
    <w:rsid w:val="001B3144"/>
    <w:rsid w:val="001B31E0"/>
    <w:rsid w:val="001B32D3"/>
    <w:rsid w:val="001B3368"/>
    <w:rsid w:val="001B3433"/>
    <w:rsid w:val="001B3498"/>
    <w:rsid w:val="001B35A4"/>
    <w:rsid w:val="001B35D9"/>
    <w:rsid w:val="001B3647"/>
    <w:rsid w:val="001B367C"/>
    <w:rsid w:val="001B3716"/>
    <w:rsid w:val="001B37A4"/>
    <w:rsid w:val="001B37C0"/>
    <w:rsid w:val="001B37FD"/>
    <w:rsid w:val="001B3815"/>
    <w:rsid w:val="001B382F"/>
    <w:rsid w:val="001B385A"/>
    <w:rsid w:val="001B3884"/>
    <w:rsid w:val="001B390F"/>
    <w:rsid w:val="001B392E"/>
    <w:rsid w:val="001B3A1C"/>
    <w:rsid w:val="001B3A7A"/>
    <w:rsid w:val="001B3A9E"/>
    <w:rsid w:val="001B3AC6"/>
    <w:rsid w:val="001B3B0E"/>
    <w:rsid w:val="001B3B10"/>
    <w:rsid w:val="001B3BFA"/>
    <w:rsid w:val="001B3C6F"/>
    <w:rsid w:val="001B3CFA"/>
    <w:rsid w:val="001B3D78"/>
    <w:rsid w:val="001B3D90"/>
    <w:rsid w:val="001B3DE0"/>
    <w:rsid w:val="001B3EB1"/>
    <w:rsid w:val="001B3EB8"/>
    <w:rsid w:val="001B3EEC"/>
    <w:rsid w:val="001B3EEF"/>
    <w:rsid w:val="001B3F1B"/>
    <w:rsid w:val="001B3FE2"/>
    <w:rsid w:val="001B4000"/>
    <w:rsid w:val="001B4042"/>
    <w:rsid w:val="001B404D"/>
    <w:rsid w:val="001B40B9"/>
    <w:rsid w:val="001B40C0"/>
    <w:rsid w:val="001B4100"/>
    <w:rsid w:val="001B411C"/>
    <w:rsid w:val="001B4152"/>
    <w:rsid w:val="001B41AE"/>
    <w:rsid w:val="001B41C4"/>
    <w:rsid w:val="001B41E9"/>
    <w:rsid w:val="001B4215"/>
    <w:rsid w:val="001B4280"/>
    <w:rsid w:val="001B42A1"/>
    <w:rsid w:val="001B42B5"/>
    <w:rsid w:val="001B42D5"/>
    <w:rsid w:val="001B435A"/>
    <w:rsid w:val="001B4386"/>
    <w:rsid w:val="001B441B"/>
    <w:rsid w:val="001B443D"/>
    <w:rsid w:val="001B445B"/>
    <w:rsid w:val="001B44CE"/>
    <w:rsid w:val="001B44FE"/>
    <w:rsid w:val="001B460C"/>
    <w:rsid w:val="001B4645"/>
    <w:rsid w:val="001B47D1"/>
    <w:rsid w:val="001B481A"/>
    <w:rsid w:val="001B494A"/>
    <w:rsid w:val="001B49D1"/>
    <w:rsid w:val="001B49F2"/>
    <w:rsid w:val="001B4A3D"/>
    <w:rsid w:val="001B4A86"/>
    <w:rsid w:val="001B4A89"/>
    <w:rsid w:val="001B4B03"/>
    <w:rsid w:val="001B4B48"/>
    <w:rsid w:val="001B4B4B"/>
    <w:rsid w:val="001B4B6B"/>
    <w:rsid w:val="001B4BC6"/>
    <w:rsid w:val="001B4C0B"/>
    <w:rsid w:val="001B4C13"/>
    <w:rsid w:val="001B4C68"/>
    <w:rsid w:val="001B4D03"/>
    <w:rsid w:val="001B4EA0"/>
    <w:rsid w:val="001B4F08"/>
    <w:rsid w:val="001B4F2A"/>
    <w:rsid w:val="001B4FA2"/>
    <w:rsid w:val="001B5027"/>
    <w:rsid w:val="001B5129"/>
    <w:rsid w:val="001B51A2"/>
    <w:rsid w:val="001B5273"/>
    <w:rsid w:val="001B5333"/>
    <w:rsid w:val="001B539A"/>
    <w:rsid w:val="001B5425"/>
    <w:rsid w:val="001B5453"/>
    <w:rsid w:val="001B54EA"/>
    <w:rsid w:val="001B55EC"/>
    <w:rsid w:val="001B560F"/>
    <w:rsid w:val="001B562B"/>
    <w:rsid w:val="001B566F"/>
    <w:rsid w:val="001B56F6"/>
    <w:rsid w:val="001B571D"/>
    <w:rsid w:val="001B57D1"/>
    <w:rsid w:val="001B5874"/>
    <w:rsid w:val="001B5911"/>
    <w:rsid w:val="001B59A5"/>
    <w:rsid w:val="001B59E7"/>
    <w:rsid w:val="001B5A4B"/>
    <w:rsid w:val="001B5A5D"/>
    <w:rsid w:val="001B5B82"/>
    <w:rsid w:val="001B5BDE"/>
    <w:rsid w:val="001B5C9C"/>
    <w:rsid w:val="001B5D02"/>
    <w:rsid w:val="001B5D3E"/>
    <w:rsid w:val="001B5D6F"/>
    <w:rsid w:val="001B5DBC"/>
    <w:rsid w:val="001B5DFA"/>
    <w:rsid w:val="001B5E77"/>
    <w:rsid w:val="001B5EA8"/>
    <w:rsid w:val="001B5F23"/>
    <w:rsid w:val="001B5F25"/>
    <w:rsid w:val="001B5FB5"/>
    <w:rsid w:val="001B6021"/>
    <w:rsid w:val="001B6095"/>
    <w:rsid w:val="001B612F"/>
    <w:rsid w:val="001B6173"/>
    <w:rsid w:val="001B61F6"/>
    <w:rsid w:val="001B6297"/>
    <w:rsid w:val="001B62DC"/>
    <w:rsid w:val="001B6375"/>
    <w:rsid w:val="001B6388"/>
    <w:rsid w:val="001B63C6"/>
    <w:rsid w:val="001B64D7"/>
    <w:rsid w:val="001B66C3"/>
    <w:rsid w:val="001B66E0"/>
    <w:rsid w:val="001B686D"/>
    <w:rsid w:val="001B6909"/>
    <w:rsid w:val="001B69F7"/>
    <w:rsid w:val="001B6A19"/>
    <w:rsid w:val="001B6B0E"/>
    <w:rsid w:val="001B6BFA"/>
    <w:rsid w:val="001B6D00"/>
    <w:rsid w:val="001B6D0D"/>
    <w:rsid w:val="001B6E3E"/>
    <w:rsid w:val="001B6ED4"/>
    <w:rsid w:val="001B6F2E"/>
    <w:rsid w:val="001B6FEE"/>
    <w:rsid w:val="001B7021"/>
    <w:rsid w:val="001B7071"/>
    <w:rsid w:val="001B7073"/>
    <w:rsid w:val="001B70F3"/>
    <w:rsid w:val="001B70FC"/>
    <w:rsid w:val="001B719A"/>
    <w:rsid w:val="001B71EF"/>
    <w:rsid w:val="001B71F7"/>
    <w:rsid w:val="001B726A"/>
    <w:rsid w:val="001B72CB"/>
    <w:rsid w:val="001B7303"/>
    <w:rsid w:val="001B734B"/>
    <w:rsid w:val="001B74E7"/>
    <w:rsid w:val="001B7511"/>
    <w:rsid w:val="001B757F"/>
    <w:rsid w:val="001B7596"/>
    <w:rsid w:val="001B76D2"/>
    <w:rsid w:val="001B76D7"/>
    <w:rsid w:val="001B76E8"/>
    <w:rsid w:val="001B7713"/>
    <w:rsid w:val="001B7728"/>
    <w:rsid w:val="001B7752"/>
    <w:rsid w:val="001B77B3"/>
    <w:rsid w:val="001B7896"/>
    <w:rsid w:val="001B78A9"/>
    <w:rsid w:val="001B78F8"/>
    <w:rsid w:val="001B79BA"/>
    <w:rsid w:val="001B79E0"/>
    <w:rsid w:val="001B79FD"/>
    <w:rsid w:val="001B7AB5"/>
    <w:rsid w:val="001B7B37"/>
    <w:rsid w:val="001B7CE0"/>
    <w:rsid w:val="001B7D08"/>
    <w:rsid w:val="001B7DEA"/>
    <w:rsid w:val="001B7E40"/>
    <w:rsid w:val="001B7F2C"/>
    <w:rsid w:val="001B7F3A"/>
    <w:rsid w:val="001B7F4C"/>
    <w:rsid w:val="001C00E0"/>
    <w:rsid w:val="001C0181"/>
    <w:rsid w:val="001C01C1"/>
    <w:rsid w:val="001C022F"/>
    <w:rsid w:val="001C0245"/>
    <w:rsid w:val="001C02B8"/>
    <w:rsid w:val="001C02EB"/>
    <w:rsid w:val="001C0301"/>
    <w:rsid w:val="001C032B"/>
    <w:rsid w:val="001C035B"/>
    <w:rsid w:val="001C04E1"/>
    <w:rsid w:val="001C051C"/>
    <w:rsid w:val="001C05FF"/>
    <w:rsid w:val="001C0666"/>
    <w:rsid w:val="001C0691"/>
    <w:rsid w:val="001C0776"/>
    <w:rsid w:val="001C078E"/>
    <w:rsid w:val="001C088C"/>
    <w:rsid w:val="001C08E2"/>
    <w:rsid w:val="001C0932"/>
    <w:rsid w:val="001C093C"/>
    <w:rsid w:val="001C0986"/>
    <w:rsid w:val="001C0A6F"/>
    <w:rsid w:val="001C0AA4"/>
    <w:rsid w:val="001C0B3B"/>
    <w:rsid w:val="001C0C3B"/>
    <w:rsid w:val="001C0C54"/>
    <w:rsid w:val="001C0D1E"/>
    <w:rsid w:val="001C0E12"/>
    <w:rsid w:val="001C0E19"/>
    <w:rsid w:val="001C0E3B"/>
    <w:rsid w:val="001C0E97"/>
    <w:rsid w:val="001C0F06"/>
    <w:rsid w:val="001C0FCD"/>
    <w:rsid w:val="001C1051"/>
    <w:rsid w:val="001C10CB"/>
    <w:rsid w:val="001C10EE"/>
    <w:rsid w:val="001C110A"/>
    <w:rsid w:val="001C1112"/>
    <w:rsid w:val="001C112B"/>
    <w:rsid w:val="001C1240"/>
    <w:rsid w:val="001C12A8"/>
    <w:rsid w:val="001C12C0"/>
    <w:rsid w:val="001C12EF"/>
    <w:rsid w:val="001C137D"/>
    <w:rsid w:val="001C15F2"/>
    <w:rsid w:val="001C164E"/>
    <w:rsid w:val="001C1764"/>
    <w:rsid w:val="001C177A"/>
    <w:rsid w:val="001C17A7"/>
    <w:rsid w:val="001C17B6"/>
    <w:rsid w:val="001C1808"/>
    <w:rsid w:val="001C181A"/>
    <w:rsid w:val="001C18BE"/>
    <w:rsid w:val="001C1966"/>
    <w:rsid w:val="001C1975"/>
    <w:rsid w:val="001C19F8"/>
    <w:rsid w:val="001C1A18"/>
    <w:rsid w:val="001C1A2D"/>
    <w:rsid w:val="001C1AC6"/>
    <w:rsid w:val="001C1B59"/>
    <w:rsid w:val="001C1C50"/>
    <w:rsid w:val="001C1CC2"/>
    <w:rsid w:val="001C1CC3"/>
    <w:rsid w:val="001C1D52"/>
    <w:rsid w:val="001C1D5E"/>
    <w:rsid w:val="001C1EAE"/>
    <w:rsid w:val="001C1F2B"/>
    <w:rsid w:val="001C1F5B"/>
    <w:rsid w:val="001C1F70"/>
    <w:rsid w:val="001C1FB4"/>
    <w:rsid w:val="001C1FCD"/>
    <w:rsid w:val="001C1FDC"/>
    <w:rsid w:val="001C204D"/>
    <w:rsid w:val="001C2086"/>
    <w:rsid w:val="001C20FE"/>
    <w:rsid w:val="001C2105"/>
    <w:rsid w:val="001C2127"/>
    <w:rsid w:val="001C2135"/>
    <w:rsid w:val="001C2184"/>
    <w:rsid w:val="001C2186"/>
    <w:rsid w:val="001C21AB"/>
    <w:rsid w:val="001C21DB"/>
    <w:rsid w:val="001C239E"/>
    <w:rsid w:val="001C23CB"/>
    <w:rsid w:val="001C2425"/>
    <w:rsid w:val="001C2719"/>
    <w:rsid w:val="001C27AC"/>
    <w:rsid w:val="001C27D9"/>
    <w:rsid w:val="001C28B1"/>
    <w:rsid w:val="001C2902"/>
    <w:rsid w:val="001C2914"/>
    <w:rsid w:val="001C2921"/>
    <w:rsid w:val="001C2922"/>
    <w:rsid w:val="001C2943"/>
    <w:rsid w:val="001C296F"/>
    <w:rsid w:val="001C2A2E"/>
    <w:rsid w:val="001C2ACF"/>
    <w:rsid w:val="001C2B03"/>
    <w:rsid w:val="001C2BEB"/>
    <w:rsid w:val="001C2C44"/>
    <w:rsid w:val="001C2C73"/>
    <w:rsid w:val="001C2CCC"/>
    <w:rsid w:val="001C2D34"/>
    <w:rsid w:val="001C2D54"/>
    <w:rsid w:val="001C2D69"/>
    <w:rsid w:val="001C2D8F"/>
    <w:rsid w:val="001C2E6C"/>
    <w:rsid w:val="001C2ECC"/>
    <w:rsid w:val="001C2F4D"/>
    <w:rsid w:val="001C2F68"/>
    <w:rsid w:val="001C2F87"/>
    <w:rsid w:val="001C2FDC"/>
    <w:rsid w:val="001C3106"/>
    <w:rsid w:val="001C3141"/>
    <w:rsid w:val="001C314C"/>
    <w:rsid w:val="001C3152"/>
    <w:rsid w:val="001C31FA"/>
    <w:rsid w:val="001C320B"/>
    <w:rsid w:val="001C3353"/>
    <w:rsid w:val="001C33DE"/>
    <w:rsid w:val="001C343E"/>
    <w:rsid w:val="001C3478"/>
    <w:rsid w:val="001C352A"/>
    <w:rsid w:val="001C3734"/>
    <w:rsid w:val="001C377B"/>
    <w:rsid w:val="001C37EC"/>
    <w:rsid w:val="001C3838"/>
    <w:rsid w:val="001C38C5"/>
    <w:rsid w:val="001C391A"/>
    <w:rsid w:val="001C3923"/>
    <w:rsid w:val="001C3945"/>
    <w:rsid w:val="001C39C1"/>
    <w:rsid w:val="001C3A28"/>
    <w:rsid w:val="001C3A61"/>
    <w:rsid w:val="001C3C2C"/>
    <w:rsid w:val="001C3CE7"/>
    <w:rsid w:val="001C3D72"/>
    <w:rsid w:val="001C3D73"/>
    <w:rsid w:val="001C3E3C"/>
    <w:rsid w:val="001C3E67"/>
    <w:rsid w:val="001C3E88"/>
    <w:rsid w:val="001C3EA2"/>
    <w:rsid w:val="001C3EDF"/>
    <w:rsid w:val="001C41A0"/>
    <w:rsid w:val="001C4278"/>
    <w:rsid w:val="001C4288"/>
    <w:rsid w:val="001C42EA"/>
    <w:rsid w:val="001C42F2"/>
    <w:rsid w:val="001C43AD"/>
    <w:rsid w:val="001C43DB"/>
    <w:rsid w:val="001C4507"/>
    <w:rsid w:val="001C467A"/>
    <w:rsid w:val="001C46B8"/>
    <w:rsid w:val="001C47AE"/>
    <w:rsid w:val="001C4801"/>
    <w:rsid w:val="001C48E1"/>
    <w:rsid w:val="001C493E"/>
    <w:rsid w:val="001C4940"/>
    <w:rsid w:val="001C4956"/>
    <w:rsid w:val="001C49C1"/>
    <w:rsid w:val="001C49F6"/>
    <w:rsid w:val="001C49FE"/>
    <w:rsid w:val="001C4A5B"/>
    <w:rsid w:val="001C4A62"/>
    <w:rsid w:val="001C4A8F"/>
    <w:rsid w:val="001C4A9C"/>
    <w:rsid w:val="001C4B12"/>
    <w:rsid w:val="001C4BD4"/>
    <w:rsid w:val="001C4C23"/>
    <w:rsid w:val="001C4D2A"/>
    <w:rsid w:val="001C4D86"/>
    <w:rsid w:val="001C4DB6"/>
    <w:rsid w:val="001C4E8D"/>
    <w:rsid w:val="001C4EBF"/>
    <w:rsid w:val="001C4FA6"/>
    <w:rsid w:val="001C5050"/>
    <w:rsid w:val="001C506A"/>
    <w:rsid w:val="001C50E9"/>
    <w:rsid w:val="001C518D"/>
    <w:rsid w:val="001C51D9"/>
    <w:rsid w:val="001C522F"/>
    <w:rsid w:val="001C524A"/>
    <w:rsid w:val="001C527A"/>
    <w:rsid w:val="001C52C6"/>
    <w:rsid w:val="001C5357"/>
    <w:rsid w:val="001C53F4"/>
    <w:rsid w:val="001C5416"/>
    <w:rsid w:val="001C5427"/>
    <w:rsid w:val="001C5444"/>
    <w:rsid w:val="001C54B3"/>
    <w:rsid w:val="001C550C"/>
    <w:rsid w:val="001C5643"/>
    <w:rsid w:val="001C5647"/>
    <w:rsid w:val="001C5675"/>
    <w:rsid w:val="001C5693"/>
    <w:rsid w:val="001C56EF"/>
    <w:rsid w:val="001C56F0"/>
    <w:rsid w:val="001C5717"/>
    <w:rsid w:val="001C5729"/>
    <w:rsid w:val="001C5794"/>
    <w:rsid w:val="001C57C7"/>
    <w:rsid w:val="001C5887"/>
    <w:rsid w:val="001C5937"/>
    <w:rsid w:val="001C59FB"/>
    <w:rsid w:val="001C5A12"/>
    <w:rsid w:val="001C5A5F"/>
    <w:rsid w:val="001C5AD8"/>
    <w:rsid w:val="001C5AF4"/>
    <w:rsid w:val="001C5C80"/>
    <w:rsid w:val="001C5CA1"/>
    <w:rsid w:val="001C5D9B"/>
    <w:rsid w:val="001C5DA8"/>
    <w:rsid w:val="001C5DBF"/>
    <w:rsid w:val="001C5DF5"/>
    <w:rsid w:val="001C5E17"/>
    <w:rsid w:val="001C5ECB"/>
    <w:rsid w:val="001C5F71"/>
    <w:rsid w:val="001C5F72"/>
    <w:rsid w:val="001C60B0"/>
    <w:rsid w:val="001C616F"/>
    <w:rsid w:val="001C6195"/>
    <w:rsid w:val="001C623F"/>
    <w:rsid w:val="001C6241"/>
    <w:rsid w:val="001C627D"/>
    <w:rsid w:val="001C628B"/>
    <w:rsid w:val="001C62A6"/>
    <w:rsid w:val="001C6326"/>
    <w:rsid w:val="001C63DC"/>
    <w:rsid w:val="001C64AC"/>
    <w:rsid w:val="001C6555"/>
    <w:rsid w:val="001C65B7"/>
    <w:rsid w:val="001C6649"/>
    <w:rsid w:val="001C6654"/>
    <w:rsid w:val="001C6667"/>
    <w:rsid w:val="001C6739"/>
    <w:rsid w:val="001C6762"/>
    <w:rsid w:val="001C6812"/>
    <w:rsid w:val="001C69D1"/>
    <w:rsid w:val="001C6A63"/>
    <w:rsid w:val="001C6A78"/>
    <w:rsid w:val="001C6ABA"/>
    <w:rsid w:val="001C6ABD"/>
    <w:rsid w:val="001C6BC6"/>
    <w:rsid w:val="001C6BD7"/>
    <w:rsid w:val="001C6C49"/>
    <w:rsid w:val="001C6CE4"/>
    <w:rsid w:val="001C6EC8"/>
    <w:rsid w:val="001C6F04"/>
    <w:rsid w:val="001C6F49"/>
    <w:rsid w:val="001C6F76"/>
    <w:rsid w:val="001C6F8A"/>
    <w:rsid w:val="001C7083"/>
    <w:rsid w:val="001C71A5"/>
    <w:rsid w:val="001C71AA"/>
    <w:rsid w:val="001C71AE"/>
    <w:rsid w:val="001C7245"/>
    <w:rsid w:val="001C7277"/>
    <w:rsid w:val="001C72B0"/>
    <w:rsid w:val="001C73D7"/>
    <w:rsid w:val="001C73E6"/>
    <w:rsid w:val="001C7468"/>
    <w:rsid w:val="001C748A"/>
    <w:rsid w:val="001C74A4"/>
    <w:rsid w:val="001C74B2"/>
    <w:rsid w:val="001C74F2"/>
    <w:rsid w:val="001C7578"/>
    <w:rsid w:val="001C75AF"/>
    <w:rsid w:val="001C7626"/>
    <w:rsid w:val="001C767B"/>
    <w:rsid w:val="001C76A4"/>
    <w:rsid w:val="001C76A8"/>
    <w:rsid w:val="001C77A6"/>
    <w:rsid w:val="001C7805"/>
    <w:rsid w:val="001C781F"/>
    <w:rsid w:val="001C782B"/>
    <w:rsid w:val="001C7902"/>
    <w:rsid w:val="001C790A"/>
    <w:rsid w:val="001C7913"/>
    <w:rsid w:val="001C793D"/>
    <w:rsid w:val="001C79FD"/>
    <w:rsid w:val="001C7A82"/>
    <w:rsid w:val="001C7BAC"/>
    <w:rsid w:val="001C7BBA"/>
    <w:rsid w:val="001C7DE3"/>
    <w:rsid w:val="001C7E1C"/>
    <w:rsid w:val="001C7E2E"/>
    <w:rsid w:val="001C7F09"/>
    <w:rsid w:val="001C7F28"/>
    <w:rsid w:val="001C7F62"/>
    <w:rsid w:val="001C7FC0"/>
    <w:rsid w:val="001CDC21"/>
    <w:rsid w:val="001D00FC"/>
    <w:rsid w:val="001D017F"/>
    <w:rsid w:val="001D01C0"/>
    <w:rsid w:val="001D01CA"/>
    <w:rsid w:val="001D0242"/>
    <w:rsid w:val="001D0253"/>
    <w:rsid w:val="001D0285"/>
    <w:rsid w:val="001D0292"/>
    <w:rsid w:val="001D02B7"/>
    <w:rsid w:val="001D02F5"/>
    <w:rsid w:val="001D0342"/>
    <w:rsid w:val="001D043F"/>
    <w:rsid w:val="001D04A8"/>
    <w:rsid w:val="001D04B1"/>
    <w:rsid w:val="001D04D9"/>
    <w:rsid w:val="001D054A"/>
    <w:rsid w:val="001D0738"/>
    <w:rsid w:val="001D075A"/>
    <w:rsid w:val="001D081B"/>
    <w:rsid w:val="001D095F"/>
    <w:rsid w:val="001D098D"/>
    <w:rsid w:val="001D09A5"/>
    <w:rsid w:val="001D09F1"/>
    <w:rsid w:val="001D0A3D"/>
    <w:rsid w:val="001D0ACC"/>
    <w:rsid w:val="001D0B7A"/>
    <w:rsid w:val="001D0C17"/>
    <w:rsid w:val="001D0CB8"/>
    <w:rsid w:val="001D0D09"/>
    <w:rsid w:val="001D0D26"/>
    <w:rsid w:val="001D0D74"/>
    <w:rsid w:val="001D0ECE"/>
    <w:rsid w:val="001D0F17"/>
    <w:rsid w:val="001D0F54"/>
    <w:rsid w:val="001D0F6B"/>
    <w:rsid w:val="001D0FA3"/>
    <w:rsid w:val="001D108D"/>
    <w:rsid w:val="001D10B2"/>
    <w:rsid w:val="001D1123"/>
    <w:rsid w:val="001D116A"/>
    <w:rsid w:val="001D11C8"/>
    <w:rsid w:val="001D13EE"/>
    <w:rsid w:val="001D143E"/>
    <w:rsid w:val="001D14F6"/>
    <w:rsid w:val="001D1587"/>
    <w:rsid w:val="001D15A4"/>
    <w:rsid w:val="001D160A"/>
    <w:rsid w:val="001D1668"/>
    <w:rsid w:val="001D1683"/>
    <w:rsid w:val="001D16C9"/>
    <w:rsid w:val="001D16F5"/>
    <w:rsid w:val="001D1868"/>
    <w:rsid w:val="001D18F4"/>
    <w:rsid w:val="001D193C"/>
    <w:rsid w:val="001D1956"/>
    <w:rsid w:val="001D195D"/>
    <w:rsid w:val="001D19FE"/>
    <w:rsid w:val="001D1A03"/>
    <w:rsid w:val="001D1A3F"/>
    <w:rsid w:val="001D1AC4"/>
    <w:rsid w:val="001D1C7D"/>
    <w:rsid w:val="001D1CB2"/>
    <w:rsid w:val="001D1CC3"/>
    <w:rsid w:val="001D1CED"/>
    <w:rsid w:val="001D1D60"/>
    <w:rsid w:val="001D1E95"/>
    <w:rsid w:val="001D1EDB"/>
    <w:rsid w:val="001D1FA3"/>
    <w:rsid w:val="001D1FA6"/>
    <w:rsid w:val="001D2137"/>
    <w:rsid w:val="001D21B9"/>
    <w:rsid w:val="001D21EC"/>
    <w:rsid w:val="001D21F7"/>
    <w:rsid w:val="001D2201"/>
    <w:rsid w:val="001D226F"/>
    <w:rsid w:val="001D2278"/>
    <w:rsid w:val="001D231A"/>
    <w:rsid w:val="001D2356"/>
    <w:rsid w:val="001D238A"/>
    <w:rsid w:val="001D23B2"/>
    <w:rsid w:val="001D23EA"/>
    <w:rsid w:val="001D2471"/>
    <w:rsid w:val="001D249B"/>
    <w:rsid w:val="001D24C0"/>
    <w:rsid w:val="001D2598"/>
    <w:rsid w:val="001D266F"/>
    <w:rsid w:val="001D26D6"/>
    <w:rsid w:val="001D2798"/>
    <w:rsid w:val="001D283B"/>
    <w:rsid w:val="001D283D"/>
    <w:rsid w:val="001D28E2"/>
    <w:rsid w:val="001D28EA"/>
    <w:rsid w:val="001D294E"/>
    <w:rsid w:val="001D29E0"/>
    <w:rsid w:val="001D2A48"/>
    <w:rsid w:val="001D2ACE"/>
    <w:rsid w:val="001D2B98"/>
    <w:rsid w:val="001D2BC1"/>
    <w:rsid w:val="001D2C99"/>
    <w:rsid w:val="001D2D2F"/>
    <w:rsid w:val="001D2D75"/>
    <w:rsid w:val="001D2DED"/>
    <w:rsid w:val="001D2DF3"/>
    <w:rsid w:val="001D2E06"/>
    <w:rsid w:val="001D2E83"/>
    <w:rsid w:val="001D2F33"/>
    <w:rsid w:val="001D2FDF"/>
    <w:rsid w:val="001D302D"/>
    <w:rsid w:val="001D307F"/>
    <w:rsid w:val="001D3084"/>
    <w:rsid w:val="001D30EC"/>
    <w:rsid w:val="001D319F"/>
    <w:rsid w:val="001D324C"/>
    <w:rsid w:val="001D3268"/>
    <w:rsid w:val="001D329E"/>
    <w:rsid w:val="001D32FD"/>
    <w:rsid w:val="001D333D"/>
    <w:rsid w:val="001D346A"/>
    <w:rsid w:val="001D3572"/>
    <w:rsid w:val="001D3581"/>
    <w:rsid w:val="001D35C6"/>
    <w:rsid w:val="001D35CD"/>
    <w:rsid w:val="001D3616"/>
    <w:rsid w:val="001D379B"/>
    <w:rsid w:val="001D37C1"/>
    <w:rsid w:val="001D3808"/>
    <w:rsid w:val="001D381F"/>
    <w:rsid w:val="001D383D"/>
    <w:rsid w:val="001D3847"/>
    <w:rsid w:val="001D3889"/>
    <w:rsid w:val="001D38F1"/>
    <w:rsid w:val="001D39B6"/>
    <w:rsid w:val="001D3A04"/>
    <w:rsid w:val="001D3AC4"/>
    <w:rsid w:val="001D3AFA"/>
    <w:rsid w:val="001D3B72"/>
    <w:rsid w:val="001D3B88"/>
    <w:rsid w:val="001D3C4A"/>
    <w:rsid w:val="001D3C62"/>
    <w:rsid w:val="001D3D15"/>
    <w:rsid w:val="001D3D40"/>
    <w:rsid w:val="001D3D41"/>
    <w:rsid w:val="001D3DDF"/>
    <w:rsid w:val="001D3DF7"/>
    <w:rsid w:val="001D3DFE"/>
    <w:rsid w:val="001D3E11"/>
    <w:rsid w:val="001D3E96"/>
    <w:rsid w:val="001D4077"/>
    <w:rsid w:val="001D40B2"/>
    <w:rsid w:val="001D40EF"/>
    <w:rsid w:val="001D413A"/>
    <w:rsid w:val="001D4145"/>
    <w:rsid w:val="001D4150"/>
    <w:rsid w:val="001D41CF"/>
    <w:rsid w:val="001D420B"/>
    <w:rsid w:val="001D42BF"/>
    <w:rsid w:val="001D42C3"/>
    <w:rsid w:val="001D4351"/>
    <w:rsid w:val="001D4554"/>
    <w:rsid w:val="001D4586"/>
    <w:rsid w:val="001D4632"/>
    <w:rsid w:val="001D4657"/>
    <w:rsid w:val="001D46F0"/>
    <w:rsid w:val="001D4708"/>
    <w:rsid w:val="001D471E"/>
    <w:rsid w:val="001D4768"/>
    <w:rsid w:val="001D47F1"/>
    <w:rsid w:val="001D4831"/>
    <w:rsid w:val="001D483A"/>
    <w:rsid w:val="001D4861"/>
    <w:rsid w:val="001D4918"/>
    <w:rsid w:val="001D4A09"/>
    <w:rsid w:val="001D4A40"/>
    <w:rsid w:val="001D4B06"/>
    <w:rsid w:val="001D4B10"/>
    <w:rsid w:val="001D4B1D"/>
    <w:rsid w:val="001D4BAA"/>
    <w:rsid w:val="001D4C3F"/>
    <w:rsid w:val="001D4D00"/>
    <w:rsid w:val="001D4D79"/>
    <w:rsid w:val="001D4F0F"/>
    <w:rsid w:val="001D5042"/>
    <w:rsid w:val="001D51E4"/>
    <w:rsid w:val="001D5208"/>
    <w:rsid w:val="001D5247"/>
    <w:rsid w:val="001D526C"/>
    <w:rsid w:val="001D527A"/>
    <w:rsid w:val="001D5294"/>
    <w:rsid w:val="001D52B8"/>
    <w:rsid w:val="001D532F"/>
    <w:rsid w:val="001D53AE"/>
    <w:rsid w:val="001D53FB"/>
    <w:rsid w:val="001D5473"/>
    <w:rsid w:val="001D5474"/>
    <w:rsid w:val="001D547B"/>
    <w:rsid w:val="001D54AF"/>
    <w:rsid w:val="001D54B8"/>
    <w:rsid w:val="001D5614"/>
    <w:rsid w:val="001D5621"/>
    <w:rsid w:val="001D56EC"/>
    <w:rsid w:val="001D56F1"/>
    <w:rsid w:val="001D56F2"/>
    <w:rsid w:val="001D570F"/>
    <w:rsid w:val="001D5793"/>
    <w:rsid w:val="001D58AF"/>
    <w:rsid w:val="001D5964"/>
    <w:rsid w:val="001D5987"/>
    <w:rsid w:val="001D59E4"/>
    <w:rsid w:val="001D59F8"/>
    <w:rsid w:val="001D5A37"/>
    <w:rsid w:val="001D5A5E"/>
    <w:rsid w:val="001D5A73"/>
    <w:rsid w:val="001D5B03"/>
    <w:rsid w:val="001D5B2D"/>
    <w:rsid w:val="001D5B68"/>
    <w:rsid w:val="001D5B6C"/>
    <w:rsid w:val="001D5BC4"/>
    <w:rsid w:val="001D5BE7"/>
    <w:rsid w:val="001D5BFC"/>
    <w:rsid w:val="001D5C55"/>
    <w:rsid w:val="001D5C5C"/>
    <w:rsid w:val="001D5C78"/>
    <w:rsid w:val="001D5D05"/>
    <w:rsid w:val="001D5D62"/>
    <w:rsid w:val="001D5DAC"/>
    <w:rsid w:val="001D5DE7"/>
    <w:rsid w:val="001D5EAE"/>
    <w:rsid w:val="001D5F70"/>
    <w:rsid w:val="001D6085"/>
    <w:rsid w:val="001D609C"/>
    <w:rsid w:val="001D6111"/>
    <w:rsid w:val="001D6170"/>
    <w:rsid w:val="001D621B"/>
    <w:rsid w:val="001D6405"/>
    <w:rsid w:val="001D65E1"/>
    <w:rsid w:val="001D6795"/>
    <w:rsid w:val="001D67E3"/>
    <w:rsid w:val="001D682B"/>
    <w:rsid w:val="001D68AC"/>
    <w:rsid w:val="001D68DE"/>
    <w:rsid w:val="001D6964"/>
    <w:rsid w:val="001D69AB"/>
    <w:rsid w:val="001D69BB"/>
    <w:rsid w:val="001D6A04"/>
    <w:rsid w:val="001D6A8D"/>
    <w:rsid w:val="001D6AC0"/>
    <w:rsid w:val="001D6B20"/>
    <w:rsid w:val="001D6B77"/>
    <w:rsid w:val="001D6B8B"/>
    <w:rsid w:val="001D6C1E"/>
    <w:rsid w:val="001D6CDA"/>
    <w:rsid w:val="001D6D61"/>
    <w:rsid w:val="001D6D9B"/>
    <w:rsid w:val="001D6DE2"/>
    <w:rsid w:val="001D7050"/>
    <w:rsid w:val="001D7086"/>
    <w:rsid w:val="001D716D"/>
    <w:rsid w:val="001D7225"/>
    <w:rsid w:val="001D7290"/>
    <w:rsid w:val="001D7292"/>
    <w:rsid w:val="001D72E3"/>
    <w:rsid w:val="001D737F"/>
    <w:rsid w:val="001D73A2"/>
    <w:rsid w:val="001D7454"/>
    <w:rsid w:val="001D74D0"/>
    <w:rsid w:val="001D74D4"/>
    <w:rsid w:val="001D74F6"/>
    <w:rsid w:val="001D7599"/>
    <w:rsid w:val="001D75AD"/>
    <w:rsid w:val="001D75E8"/>
    <w:rsid w:val="001D7788"/>
    <w:rsid w:val="001D7812"/>
    <w:rsid w:val="001D7886"/>
    <w:rsid w:val="001D7888"/>
    <w:rsid w:val="001D79BA"/>
    <w:rsid w:val="001D79DE"/>
    <w:rsid w:val="001D7A39"/>
    <w:rsid w:val="001D7A3D"/>
    <w:rsid w:val="001D7A47"/>
    <w:rsid w:val="001D7A8D"/>
    <w:rsid w:val="001D7BA9"/>
    <w:rsid w:val="001D7BBB"/>
    <w:rsid w:val="001D7BC2"/>
    <w:rsid w:val="001D7C2E"/>
    <w:rsid w:val="001D7C44"/>
    <w:rsid w:val="001D7C77"/>
    <w:rsid w:val="001D7CD1"/>
    <w:rsid w:val="001D7D20"/>
    <w:rsid w:val="001D7DDF"/>
    <w:rsid w:val="001D7DED"/>
    <w:rsid w:val="001D7E48"/>
    <w:rsid w:val="001D7F5B"/>
    <w:rsid w:val="001D7F63"/>
    <w:rsid w:val="001E0170"/>
    <w:rsid w:val="001E01E4"/>
    <w:rsid w:val="001E024F"/>
    <w:rsid w:val="001E02B9"/>
    <w:rsid w:val="001E02FC"/>
    <w:rsid w:val="001E0340"/>
    <w:rsid w:val="001E0348"/>
    <w:rsid w:val="001E0376"/>
    <w:rsid w:val="001E042D"/>
    <w:rsid w:val="001E04DD"/>
    <w:rsid w:val="001E04E8"/>
    <w:rsid w:val="001E04FC"/>
    <w:rsid w:val="001E0580"/>
    <w:rsid w:val="001E05DC"/>
    <w:rsid w:val="001E0654"/>
    <w:rsid w:val="001E0662"/>
    <w:rsid w:val="001E0670"/>
    <w:rsid w:val="001E06D1"/>
    <w:rsid w:val="001E0755"/>
    <w:rsid w:val="001E0773"/>
    <w:rsid w:val="001E088F"/>
    <w:rsid w:val="001E096B"/>
    <w:rsid w:val="001E0976"/>
    <w:rsid w:val="001E09DE"/>
    <w:rsid w:val="001E0AE5"/>
    <w:rsid w:val="001E0B4C"/>
    <w:rsid w:val="001E0B55"/>
    <w:rsid w:val="001E0BDF"/>
    <w:rsid w:val="001E0BF4"/>
    <w:rsid w:val="001E0C1A"/>
    <w:rsid w:val="001E0CAF"/>
    <w:rsid w:val="001E0CD7"/>
    <w:rsid w:val="001E0CFF"/>
    <w:rsid w:val="001E0DD1"/>
    <w:rsid w:val="001E0ED5"/>
    <w:rsid w:val="001E0F0F"/>
    <w:rsid w:val="001E0F38"/>
    <w:rsid w:val="001E1049"/>
    <w:rsid w:val="001E107A"/>
    <w:rsid w:val="001E1139"/>
    <w:rsid w:val="001E124E"/>
    <w:rsid w:val="001E1280"/>
    <w:rsid w:val="001E12B8"/>
    <w:rsid w:val="001E12D3"/>
    <w:rsid w:val="001E1406"/>
    <w:rsid w:val="001E1416"/>
    <w:rsid w:val="001E1445"/>
    <w:rsid w:val="001E16B1"/>
    <w:rsid w:val="001E16B7"/>
    <w:rsid w:val="001E1760"/>
    <w:rsid w:val="001E17C5"/>
    <w:rsid w:val="001E17DB"/>
    <w:rsid w:val="001E17F7"/>
    <w:rsid w:val="001E1899"/>
    <w:rsid w:val="001E19CC"/>
    <w:rsid w:val="001E1A3A"/>
    <w:rsid w:val="001E1AE4"/>
    <w:rsid w:val="001E1B18"/>
    <w:rsid w:val="001E1B83"/>
    <w:rsid w:val="001E1BBB"/>
    <w:rsid w:val="001E1C2B"/>
    <w:rsid w:val="001E1C3B"/>
    <w:rsid w:val="001E1C42"/>
    <w:rsid w:val="001E1C61"/>
    <w:rsid w:val="001E1D6B"/>
    <w:rsid w:val="001E1DA5"/>
    <w:rsid w:val="001E1DE6"/>
    <w:rsid w:val="001E1F3E"/>
    <w:rsid w:val="001E1F61"/>
    <w:rsid w:val="001E1F6A"/>
    <w:rsid w:val="001E2009"/>
    <w:rsid w:val="001E20ED"/>
    <w:rsid w:val="001E20F9"/>
    <w:rsid w:val="001E2107"/>
    <w:rsid w:val="001E22FE"/>
    <w:rsid w:val="001E22FF"/>
    <w:rsid w:val="001E2494"/>
    <w:rsid w:val="001E2592"/>
    <w:rsid w:val="001E25F7"/>
    <w:rsid w:val="001E26D1"/>
    <w:rsid w:val="001E27E8"/>
    <w:rsid w:val="001E2805"/>
    <w:rsid w:val="001E281F"/>
    <w:rsid w:val="001E28BB"/>
    <w:rsid w:val="001E28E1"/>
    <w:rsid w:val="001E2917"/>
    <w:rsid w:val="001E2924"/>
    <w:rsid w:val="001E2929"/>
    <w:rsid w:val="001E29CF"/>
    <w:rsid w:val="001E29D0"/>
    <w:rsid w:val="001E2A69"/>
    <w:rsid w:val="001E2BEA"/>
    <w:rsid w:val="001E2C0D"/>
    <w:rsid w:val="001E2D07"/>
    <w:rsid w:val="001E2D34"/>
    <w:rsid w:val="001E2F08"/>
    <w:rsid w:val="001E2F2F"/>
    <w:rsid w:val="001E2F37"/>
    <w:rsid w:val="001E2F4A"/>
    <w:rsid w:val="001E2F58"/>
    <w:rsid w:val="001E2FF8"/>
    <w:rsid w:val="001E308F"/>
    <w:rsid w:val="001E309B"/>
    <w:rsid w:val="001E315D"/>
    <w:rsid w:val="001E32A9"/>
    <w:rsid w:val="001E32E5"/>
    <w:rsid w:val="001E32E7"/>
    <w:rsid w:val="001E3309"/>
    <w:rsid w:val="001E3368"/>
    <w:rsid w:val="001E343E"/>
    <w:rsid w:val="001E346E"/>
    <w:rsid w:val="001E34E8"/>
    <w:rsid w:val="001E34F5"/>
    <w:rsid w:val="001E3513"/>
    <w:rsid w:val="001E35A1"/>
    <w:rsid w:val="001E35CE"/>
    <w:rsid w:val="001E3729"/>
    <w:rsid w:val="001E3739"/>
    <w:rsid w:val="001E3755"/>
    <w:rsid w:val="001E3791"/>
    <w:rsid w:val="001E3862"/>
    <w:rsid w:val="001E38C5"/>
    <w:rsid w:val="001E39EE"/>
    <w:rsid w:val="001E3A6A"/>
    <w:rsid w:val="001E3AD5"/>
    <w:rsid w:val="001E3AF8"/>
    <w:rsid w:val="001E3B04"/>
    <w:rsid w:val="001E3B45"/>
    <w:rsid w:val="001E3BA4"/>
    <w:rsid w:val="001E3BED"/>
    <w:rsid w:val="001E3C76"/>
    <w:rsid w:val="001E3C8A"/>
    <w:rsid w:val="001E3C92"/>
    <w:rsid w:val="001E3D4E"/>
    <w:rsid w:val="001E3D50"/>
    <w:rsid w:val="001E3D5E"/>
    <w:rsid w:val="001E3D9B"/>
    <w:rsid w:val="001E3DC5"/>
    <w:rsid w:val="001E3DFB"/>
    <w:rsid w:val="001E3EE2"/>
    <w:rsid w:val="001E40A9"/>
    <w:rsid w:val="001E40C7"/>
    <w:rsid w:val="001E40D9"/>
    <w:rsid w:val="001E418C"/>
    <w:rsid w:val="001E4234"/>
    <w:rsid w:val="001E4242"/>
    <w:rsid w:val="001E429E"/>
    <w:rsid w:val="001E42E4"/>
    <w:rsid w:val="001E43C0"/>
    <w:rsid w:val="001E4420"/>
    <w:rsid w:val="001E447A"/>
    <w:rsid w:val="001E45AE"/>
    <w:rsid w:val="001E45CF"/>
    <w:rsid w:val="001E4651"/>
    <w:rsid w:val="001E468B"/>
    <w:rsid w:val="001E4752"/>
    <w:rsid w:val="001E4760"/>
    <w:rsid w:val="001E478C"/>
    <w:rsid w:val="001E47F2"/>
    <w:rsid w:val="001E4841"/>
    <w:rsid w:val="001E48B4"/>
    <w:rsid w:val="001E4909"/>
    <w:rsid w:val="001E4945"/>
    <w:rsid w:val="001E4952"/>
    <w:rsid w:val="001E498C"/>
    <w:rsid w:val="001E499E"/>
    <w:rsid w:val="001E49B7"/>
    <w:rsid w:val="001E4A02"/>
    <w:rsid w:val="001E4A58"/>
    <w:rsid w:val="001E4B94"/>
    <w:rsid w:val="001E4CC2"/>
    <w:rsid w:val="001E4D1A"/>
    <w:rsid w:val="001E4D71"/>
    <w:rsid w:val="001E4D9D"/>
    <w:rsid w:val="001E4DC2"/>
    <w:rsid w:val="001E4E90"/>
    <w:rsid w:val="001E4EA6"/>
    <w:rsid w:val="001E4F35"/>
    <w:rsid w:val="001E5144"/>
    <w:rsid w:val="001E51CD"/>
    <w:rsid w:val="001E5205"/>
    <w:rsid w:val="001E5215"/>
    <w:rsid w:val="001E5271"/>
    <w:rsid w:val="001E529C"/>
    <w:rsid w:val="001E52E0"/>
    <w:rsid w:val="001E5386"/>
    <w:rsid w:val="001E53E7"/>
    <w:rsid w:val="001E5457"/>
    <w:rsid w:val="001E54B6"/>
    <w:rsid w:val="001E54DF"/>
    <w:rsid w:val="001E54EF"/>
    <w:rsid w:val="001E5504"/>
    <w:rsid w:val="001E551E"/>
    <w:rsid w:val="001E5598"/>
    <w:rsid w:val="001E55D3"/>
    <w:rsid w:val="001E55EB"/>
    <w:rsid w:val="001E5674"/>
    <w:rsid w:val="001E576A"/>
    <w:rsid w:val="001E57BB"/>
    <w:rsid w:val="001E583B"/>
    <w:rsid w:val="001E586E"/>
    <w:rsid w:val="001E5873"/>
    <w:rsid w:val="001E588F"/>
    <w:rsid w:val="001E5893"/>
    <w:rsid w:val="001E591D"/>
    <w:rsid w:val="001E5932"/>
    <w:rsid w:val="001E598F"/>
    <w:rsid w:val="001E5B00"/>
    <w:rsid w:val="001E5BE1"/>
    <w:rsid w:val="001E5CAF"/>
    <w:rsid w:val="001E5CB2"/>
    <w:rsid w:val="001E5D65"/>
    <w:rsid w:val="001E5D84"/>
    <w:rsid w:val="001E5DC4"/>
    <w:rsid w:val="001E5E78"/>
    <w:rsid w:val="001E5ED2"/>
    <w:rsid w:val="001E5ED3"/>
    <w:rsid w:val="001E5F0C"/>
    <w:rsid w:val="001E5F81"/>
    <w:rsid w:val="001E5FFF"/>
    <w:rsid w:val="001E6022"/>
    <w:rsid w:val="001E60B6"/>
    <w:rsid w:val="001E6147"/>
    <w:rsid w:val="001E61C3"/>
    <w:rsid w:val="001E61E0"/>
    <w:rsid w:val="001E6282"/>
    <w:rsid w:val="001E6344"/>
    <w:rsid w:val="001E636F"/>
    <w:rsid w:val="001E63E7"/>
    <w:rsid w:val="001E6455"/>
    <w:rsid w:val="001E6474"/>
    <w:rsid w:val="001E64E2"/>
    <w:rsid w:val="001E64FC"/>
    <w:rsid w:val="001E6532"/>
    <w:rsid w:val="001E657C"/>
    <w:rsid w:val="001E6596"/>
    <w:rsid w:val="001E659D"/>
    <w:rsid w:val="001E6615"/>
    <w:rsid w:val="001E6619"/>
    <w:rsid w:val="001E66BC"/>
    <w:rsid w:val="001E6731"/>
    <w:rsid w:val="001E6739"/>
    <w:rsid w:val="001E6763"/>
    <w:rsid w:val="001E6793"/>
    <w:rsid w:val="001E6884"/>
    <w:rsid w:val="001E689D"/>
    <w:rsid w:val="001E68A8"/>
    <w:rsid w:val="001E68CC"/>
    <w:rsid w:val="001E6BE9"/>
    <w:rsid w:val="001E6BF4"/>
    <w:rsid w:val="001E6D0E"/>
    <w:rsid w:val="001E6D2B"/>
    <w:rsid w:val="001E6D3A"/>
    <w:rsid w:val="001E6D77"/>
    <w:rsid w:val="001E6DD6"/>
    <w:rsid w:val="001E6EDA"/>
    <w:rsid w:val="001E6F2D"/>
    <w:rsid w:val="001E6F98"/>
    <w:rsid w:val="001E706C"/>
    <w:rsid w:val="001E70AD"/>
    <w:rsid w:val="001E7171"/>
    <w:rsid w:val="001E71EC"/>
    <w:rsid w:val="001E726A"/>
    <w:rsid w:val="001E72D8"/>
    <w:rsid w:val="001E73A0"/>
    <w:rsid w:val="001E73EC"/>
    <w:rsid w:val="001E74DB"/>
    <w:rsid w:val="001E7514"/>
    <w:rsid w:val="001E757E"/>
    <w:rsid w:val="001E759B"/>
    <w:rsid w:val="001E76CB"/>
    <w:rsid w:val="001E76E2"/>
    <w:rsid w:val="001E775F"/>
    <w:rsid w:val="001E7790"/>
    <w:rsid w:val="001E77BE"/>
    <w:rsid w:val="001E784A"/>
    <w:rsid w:val="001E7898"/>
    <w:rsid w:val="001E797C"/>
    <w:rsid w:val="001E7A6B"/>
    <w:rsid w:val="001E7AC3"/>
    <w:rsid w:val="001E7B00"/>
    <w:rsid w:val="001E7B28"/>
    <w:rsid w:val="001E7B6F"/>
    <w:rsid w:val="001E7C52"/>
    <w:rsid w:val="001E7C64"/>
    <w:rsid w:val="001E7CD7"/>
    <w:rsid w:val="001E7CF1"/>
    <w:rsid w:val="001E7D04"/>
    <w:rsid w:val="001E7D51"/>
    <w:rsid w:val="001E7D71"/>
    <w:rsid w:val="001E7E4E"/>
    <w:rsid w:val="001E7ECC"/>
    <w:rsid w:val="001E7F22"/>
    <w:rsid w:val="001E7FC5"/>
    <w:rsid w:val="001E7FF5"/>
    <w:rsid w:val="001F005E"/>
    <w:rsid w:val="001F008F"/>
    <w:rsid w:val="001F00A0"/>
    <w:rsid w:val="001F011D"/>
    <w:rsid w:val="001F0129"/>
    <w:rsid w:val="001F019D"/>
    <w:rsid w:val="001F01BF"/>
    <w:rsid w:val="001F02F7"/>
    <w:rsid w:val="001F0391"/>
    <w:rsid w:val="001F0532"/>
    <w:rsid w:val="001F0579"/>
    <w:rsid w:val="001F059E"/>
    <w:rsid w:val="001F05EF"/>
    <w:rsid w:val="001F062F"/>
    <w:rsid w:val="001F06BF"/>
    <w:rsid w:val="001F0700"/>
    <w:rsid w:val="001F0719"/>
    <w:rsid w:val="001F0736"/>
    <w:rsid w:val="001F073F"/>
    <w:rsid w:val="001F0798"/>
    <w:rsid w:val="001F07AA"/>
    <w:rsid w:val="001F0870"/>
    <w:rsid w:val="001F0895"/>
    <w:rsid w:val="001F08E4"/>
    <w:rsid w:val="001F0992"/>
    <w:rsid w:val="001F09EB"/>
    <w:rsid w:val="001F0ACB"/>
    <w:rsid w:val="001F0ACD"/>
    <w:rsid w:val="001F0ADE"/>
    <w:rsid w:val="001F0B00"/>
    <w:rsid w:val="001F0B73"/>
    <w:rsid w:val="001F0B9D"/>
    <w:rsid w:val="001F0BAB"/>
    <w:rsid w:val="001F0BC5"/>
    <w:rsid w:val="001F0C3F"/>
    <w:rsid w:val="001F0C7D"/>
    <w:rsid w:val="001F0C91"/>
    <w:rsid w:val="001F0C9F"/>
    <w:rsid w:val="001F0CFA"/>
    <w:rsid w:val="001F0DA0"/>
    <w:rsid w:val="001F0E89"/>
    <w:rsid w:val="001F0EB5"/>
    <w:rsid w:val="001F0EBB"/>
    <w:rsid w:val="001F0EED"/>
    <w:rsid w:val="001F0F1A"/>
    <w:rsid w:val="001F0F3D"/>
    <w:rsid w:val="001F0F8D"/>
    <w:rsid w:val="001F0FB3"/>
    <w:rsid w:val="001F100D"/>
    <w:rsid w:val="001F1268"/>
    <w:rsid w:val="001F1291"/>
    <w:rsid w:val="001F1311"/>
    <w:rsid w:val="001F13AE"/>
    <w:rsid w:val="001F140A"/>
    <w:rsid w:val="001F1445"/>
    <w:rsid w:val="001F14A4"/>
    <w:rsid w:val="001F14C5"/>
    <w:rsid w:val="001F14FD"/>
    <w:rsid w:val="001F1585"/>
    <w:rsid w:val="001F1621"/>
    <w:rsid w:val="001F164C"/>
    <w:rsid w:val="001F1693"/>
    <w:rsid w:val="001F16B3"/>
    <w:rsid w:val="001F170B"/>
    <w:rsid w:val="001F1721"/>
    <w:rsid w:val="001F1800"/>
    <w:rsid w:val="001F1832"/>
    <w:rsid w:val="001F1880"/>
    <w:rsid w:val="001F1A20"/>
    <w:rsid w:val="001F1B5B"/>
    <w:rsid w:val="001F1B8D"/>
    <w:rsid w:val="001F1BEE"/>
    <w:rsid w:val="001F1BFF"/>
    <w:rsid w:val="001F1C5B"/>
    <w:rsid w:val="001F1C94"/>
    <w:rsid w:val="001F1CB0"/>
    <w:rsid w:val="001F1CE2"/>
    <w:rsid w:val="001F1D19"/>
    <w:rsid w:val="001F1D1E"/>
    <w:rsid w:val="001F1D54"/>
    <w:rsid w:val="001F1DD0"/>
    <w:rsid w:val="001F1E42"/>
    <w:rsid w:val="001F1E78"/>
    <w:rsid w:val="001F1F4F"/>
    <w:rsid w:val="001F1F59"/>
    <w:rsid w:val="001F1F6B"/>
    <w:rsid w:val="001F1F9F"/>
    <w:rsid w:val="001F207E"/>
    <w:rsid w:val="001F208F"/>
    <w:rsid w:val="001F2150"/>
    <w:rsid w:val="001F215B"/>
    <w:rsid w:val="001F215E"/>
    <w:rsid w:val="001F21EB"/>
    <w:rsid w:val="001F21EE"/>
    <w:rsid w:val="001F2269"/>
    <w:rsid w:val="001F22B2"/>
    <w:rsid w:val="001F22D4"/>
    <w:rsid w:val="001F2445"/>
    <w:rsid w:val="001F2446"/>
    <w:rsid w:val="001F2465"/>
    <w:rsid w:val="001F24EF"/>
    <w:rsid w:val="001F2526"/>
    <w:rsid w:val="001F256A"/>
    <w:rsid w:val="001F2591"/>
    <w:rsid w:val="001F25A8"/>
    <w:rsid w:val="001F26E6"/>
    <w:rsid w:val="001F2729"/>
    <w:rsid w:val="001F2757"/>
    <w:rsid w:val="001F27B3"/>
    <w:rsid w:val="001F2841"/>
    <w:rsid w:val="001F2891"/>
    <w:rsid w:val="001F290F"/>
    <w:rsid w:val="001F295C"/>
    <w:rsid w:val="001F29A9"/>
    <w:rsid w:val="001F29C5"/>
    <w:rsid w:val="001F29E5"/>
    <w:rsid w:val="001F2A2D"/>
    <w:rsid w:val="001F2A6E"/>
    <w:rsid w:val="001F2A8E"/>
    <w:rsid w:val="001F2ADE"/>
    <w:rsid w:val="001F2B0C"/>
    <w:rsid w:val="001F2B3B"/>
    <w:rsid w:val="001F2B8F"/>
    <w:rsid w:val="001F2C4E"/>
    <w:rsid w:val="001F2C76"/>
    <w:rsid w:val="001F2C7E"/>
    <w:rsid w:val="001F2CA0"/>
    <w:rsid w:val="001F2E2C"/>
    <w:rsid w:val="001F2EB6"/>
    <w:rsid w:val="001F2F23"/>
    <w:rsid w:val="001F2F3E"/>
    <w:rsid w:val="001F2FD1"/>
    <w:rsid w:val="001F2FEE"/>
    <w:rsid w:val="001F3060"/>
    <w:rsid w:val="001F30AA"/>
    <w:rsid w:val="001F30AC"/>
    <w:rsid w:val="001F31B4"/>
    <w:rsid w:val="001F3221"/>
    <w:rsid w:val="001F3336"/>
    <w:rsid w:val="001F3359"/>
    <w:rsid w:val="001F34F4"/>
    <w:rsid w:val="001F350F"/>
    <w:rsid w:val="001F3588"/>
    <w:rsid w:val="001F35FC"/>
    <w:rsid w:val="001F365B"/>
    <w:rsid w:val="001F367C"/>
    <w:rsid w:val="001F369E"/>
    <w:rsid w:val="001F3725"/>
    <w:rsid w:val="001F377E"/>
    <w:rsid w:val="001F37DE"/>
    <w:rsid w:val="001F380A"/>
    <w:rsid w:val="001F3832"/>
    <w:rsid w:val="001F3865"/>
    <w:rsid w:val="001F387E"/>
    <w:rsid w:val="001F38D7"/>
    <w:rsid w:val="001F38E9"/>
    <w:rsid w:val="001F38EA"/>
    <w:rsid w:val="001F3926"/>
    <w:rsid w:val="001F395C"/>
    <w:rsid w:val="001F3961"/>
    <w:rsid w:val="001F39E6"/>
    <w:rsid w:val="001F3A5A"/>
    <w:rsid w:val="001F3A64"/>
    <w:rsid w:val="001F3AA8"/>
    <w:rsid w:val="001F3AD6"/>
    <w:rsid w:val="001F3B7C"/>
    <w:rsid w:val="001F3BDF"/>
    <w:rsid w:val="001F3C3B"/>
    <w:rsid w:val="001F3C4C"/>
    <w:rsid w:val="001F3CEF"/>
    <w:rsid w:val="001F3D17"/>
    <w:rsid w:val="001F3D7C"/>
    <w:rsid w:val="001F3DB8"/>
    <w:rsid w:val="001F3DE2"/>
    <w:rsid w:val="001F3E44"/>
    <w:rsid w:val="001F3E93"/>
    <w:rsid w:val="001F3F7E"/>
    <w:rsid w:val="001F4022"/>
    <w:rsid w:val="001F40D0"/>
    <w:rsid w:val="001F40E8"/>
    <w:rsid w:val="001F4106"/>
    <w:rsid w:val="001F41AB"/>
    <w:rsid w:val="001F41EB"/>
    <w:rsid w:val="001F41F4"/>
    <w:rsid w:val="001F424D"/>
    <w:rsid w:val="001F4266"/>
    <w:rsid w:val="001F42C1"/>
    <w:rsid w:val="001F432A"/>
    <w:rsid w:val="001F4446"/>
    <w:rsid w:val="001F4512"/>
    <w:rsid w:val="001F45EE"/>
    <w:rsid w:val="001F45F2"/>
    <w:rsid w:val="001F460B"/>
    <w:rsid w:val="001F4653"/>
    <w:rsid w:val="001F4726"/>
    <w:rsid w:val="001F472B"/>
    <w:rsid w:val="001F4733"/>
    <w:rsid w:val="001F4760"/>
    <w:rsid w:val="001F4848"/>
    <w:rsid w:val="001F48A9"/>
    <w:rsid w:val="001F48BC"/>
    <w:rsid w:val="001F48BE"/>
    <w:rsid w:val="001F4987"/>
    <w:rsid w:val="001F49BE"/>
    <w:rsid w:val="001F4A56"/>
    <w:rsid w:val="001F4B2B"/>
    <w:rsid w:val="001F4B3B"/>
    <w:rsid w:val="001F4B96"/>
    <w:rsid w:val="001F4C6B"/>
    <w:rsid w:val="001F4CDB"/>
    <w:rsid w:val="001F4CF8"/>
    <w:rsid w:val="001F4E19"/>
    <w:rsid w:val="001F4E30"/>
    <w:rsid w:val="001F4F0E"/>
    <w:rsid w:val="001F4FCD"/>
    <w:rsid w:val="001F4FFA"/>
    <w:rsid w:val="001F5034"/>
    <w:rsid w:val="001F50AB"/>
    <w:rsid w:val="001F514B"/>
    <w:rsid w:val="001F51CD"/>
    <w:rsid w:val="001F5363"/>
    <w:rsid w:val="001F5413"/>
    <w:rsid w:val="001F5471"/>
    <w:rsid w:val="001F5492"/>
    <w:rsid w:val="001F54B9"/>
    <w:rsid w:val="001F5512"/>
    <w:rsid w:val="001F5593"/>
    <w:rsid w:val="001F5659"/>
    <w:rsid w:val="001F5660"/>
    <w:rsid w:val="001F5693"/>
    <w:rsid w:val="001F56A7"/>
    <w:rsid w:val="001F57DB"/>
    <w:rsid w:val="001F5837"/>
    <w:rsid w:val="001F585F"/>
    <w:rsid w:val="001F58D6"/>
    <w:rsid w:val="001F5950"/>
    <w:rsid w:val="001F5ABF"/>
    <w:rsid w:val="001F5B00"/>
    <w:rsid w:val="001F5B7F"/>
    <w:rsid w:val="001F5B90"/>
    <w:rsid w:val="001F5BF1"/>
    <w:rsid w:val="001F5C19"/>
    <w:rsid w:val="001F5C9F"/>
    <w:rsid w:val="001F5E62"/>
    <w:rsid w:val="001F5E81"/>
    <w:rsid w:val="001F5EC2"/>
    <w:rsid w:val="001F5EE9"/>
    <w:rsid w:val="001F5EEE"/>
    <w:rsid w:val="001F5FAB"/>
    <w:rsid w:val="001F60E4"/>
    <w:rsid w:val="001F60F3"/>
    <w:rsid w:val="001F6159"/>
    <w:rsid w:val="001F618C"/>
    <w:rsid w:val="001F61C4"/>
    <w:rsid w:val="001F6253"/>
    <w:rsid w:val="001F628A"/>
    <w:rsid w:val="001F62A2"/>
    <w:rsid w:val="001F62C0"/>
    <w:rsid w:val="001F6453"/>
    <w:rsid w:val="001F6454"/>
    <w:rsid w:val="001F6463"/>
    <w:rsid w:val="001F6572"/>
    <w:rsid w:val="001F65B9"/>
    <w:rsid w:val="001F66B0"/>
    <w:rsid w:val="001F66C9"/>
    <w:rsid w:val="001F66D9"/>
    <w:rsid w:val="001F66E3"/>
    <w:rsid w:val="001F6740"/>
    <w:rsid w:val="001F683F"/>
    <w:rsid w:val="001F68E6"/>
    <w:rsid w:val="001F6960"/>
    <w:rsid w:val="001F696B"/>
    <w:rsid w:val="001F697E"/>
    <w:rsid w:val="001F69E1"/>
    <w:rsid w:val="001F6A18"/>
    <w:rsid w:val="001F6ADA"/>
    <w:rsid w:val="001F6B8A"/>
    <w:rsid w:val="001F6BB2"/>
    <w:rsid w:val="001F6C05"/>
    <w:rsid w:val="001F6D08"/>
    <w:rsid w:val="001F6D25"/>
    <w:rsid w:val="001F6D57"/>
    <w:rsid w:val="001F6D89"/>
    <w:rsid w:val="001F6F33"/>
    <w:rsid w:val="001F6F35"/>
    <w:rsid w:val="001F7054"/>
    <w:rsid w:val="001F71AB"/>
    <w:rsid w:val="001F7325"/>
    <w:rsid w:val="001F733E"/>
    <w:rsid w:val="001F73A2"/>
    <w:rsid w:val="001F74D0"/>
    <w:rsid w:val="001F74DF"/>
    <w:rsid w:val="001F7583"/>
    <w:rsid w:val="001F764A"/>
    <w:rsid w:val="001F769D"/>
    <w:rsid w:val="001F76D7"/>
    <w:rsid w:val="001F76FA"/>
    <w:rsid w:val="001F77EF"/>
    <w:rsid w:val="001F7800"/>
    <w:rsid w:val="001F7888"/>
    <w:rsid w:val="001F792B"/>
    <w:rsid w:val="001F79D4"/>
    <w:rsid w:val="001F79E9"/>
    <w:rsid w:val="001F7A05"/>
    <w:rsid w:val="001F7A49"/>
    <w:rsid w:val="001F7A77"/>
    <w:rsid w:val="001F7AA3"/>
    <w:rsid w:val="001F7AA7"/>
    <w:rsid w:val="001F7AA9"/>
    <w:rsid w:val="001F7ACB"/>
    <w:rsid w:val="001F7AF6"/>
    <w:rsid w:val="001F7B52"/>
    <w:rsid w:val="001F7CD2"/>
    <w:rsid w:val="001F7E86"/>
    <w:rsid w:val="001F7F67"/>
    <w:rsid w:val="001F7F71"/>
    <w:rsid w:val="00200004"/>
    <w:rsid w:val="0020001E"/>
    <w:rsid w:val="00200042"/>
    <w:rsid w:val="00200071"/>
    <w:rsid w:val="00200077"/>
    <w:rsid w:val="0020007F"/>
    <w:rsid w:val="002000B2"/>
    <w:rsid w:val="002000BB"/>
    <w:rsid w:val="00200194"/>
    <w:rsid w:val="002001CE"/>
    <w:rsid w:val="00200222"/>
    <w:rsid w:val="002002A8"/>
    <w:rsid w:val="002002E3"/>
    <w:rsid w:val="002003D4"/>
    <w:rsid w:val="002003E1"/>
    <w:rsid w:val="002004AD"/>
    <w:rsid w:val="002004FF"/>
    <w:rsid w:val="002005A5"/>
    <w:rsid w:val="002005B7"/>
    <w:rsid w:val="002006A2"/>
    <w:rsid w:val="002006C0"/>
    <w:rsid w:val="002006DC"/>
    <w:rsid w:val="002006E0"/>
    <w:rsid w:val="0020071C"/>
    <w:rsid w:val="002007F5"/>
    <w:rsid w:val="00200872"/>
    <w:rsid w:val="00200897"/>
    <w:rsid w:val="002008CA"/>
    <w:rsid w:val="002008E3"/>
    <w:rsid w:val="00200902"/>
    <w:rsid w:val="00200910"/>
    <w:rsid w:val="00200946"/>
    <w:rsid w:val="002009C1"/>
    <w:rsid w:val="00200A65"/>
    <w:rsid w:val="00200A7C"/>
    <w:rsid w:val="00200AFA"/>
    <w:rsid w:val="00200B3F"/>
    <w:rsid w:val="00200BFF"/>
    <w:rsid w:val="00200C0C"/>
    <w:rsid w:val="00200C92"/>
    <w:rsid w:val="00200CCE"/>
    <w:rsid w:val="00200D93"/>
    <w:rsid w:val="00200D9C"/>
    <w:rsid w:val="00200DB2"/>
    <w:rsid w:val="00200EBA"/>
    <w:rsid w:val="00200F01"/>
    <w:rsid w:val="00200F7B"/>
    <w:rsid w:val="00200FB8"/>
    <w:rsid w:val="00200FC1"/>
    <w:rsid w:val="0020106D"/>
    <w:rsid w:val="002010A6"/>
    <w:rsid w:val="002010A8"/>
    <w:rsid w:val="0020110C"/>
    <w:rsid w:val="002011E8"/>
    <w:rsid w:val="0020120F"/>
    <w:rsid w:val="002012B2"/>
    <w:rsid w:val="00201507"/>
    <w:rsid w:val="002016AE"/>
    <w:rsid w:val="00201705"/>
    <w:rsid w:val="00201709"/>
    <w:rsid w:val="0020179F"/>
    <w:rsid w:val="002017C6"/>
    <w:rsid w:val="002018E8"/>
    <w:rsid w:val="0020197C"/>
    <w:rsid w:val="00201993"/>
    <w:rsid w:val="0020199A"/>
    <w:rsid w:val="00201A06"/>
    <w:rsid w:val="00201A65"/>
    <w:rsid w:val="00201A88"/>
    <w:rsid w:val="00201AA0"/>
    <w:rsid w:val="00201B12"/>
    <w:rsid w:val="00201B82"/>
    <w:rsid w:val="00201C0A"/>
    <w:rsid w:val="00201C10"/>
    <w:rsid w:val="00201D39"/>
    <w:rsid w:val="00201DBA"/>
    <w:rsid w:val="00201E87"/>
    <w:rsid w:val="00201EEF"/>
    <w:rsid w:val="00201F64"/>
    <w:rsid w:val="00202091"/>
    <w:rsid w:val="0020219F"/>
    <w:rsid w:val="002021CA"/>
    <w:rsid w:val="002021F5"/>
    <w:rsid w:val="00202211"/>
    <w:rsid w:val="0020226C"/>
    <w:rsid w:val="002022A8"/>
    <w:rsid w:val="00202322"/>
    <w:rsid w:val="00202328"/>
    <w:rsid w:val="002023CF"/>
    <w:rsid w:val="0020240F"/>
    <w:rsid w:val="0020255A"/>
    <w:rsid w:val="002026A5"/>
    <w:rsid w:val="002026DF"/>
    <w:rsid w:val="00202752"/>
    <w:rsid w:val="002027B6"/>
    <w:rsid w:val="00202927"/>
    <w:rsid w:val="00202A18"/>
    <w:rsid w:val="00202A38"/>
    <w:rsid w:val="00202A7F"/>
    <w:rsid w:val="00202A9E"/>
    <w:rsid w:val="00202B41"/>
    <w:rsid w:val="00202BB1"/>
    <w:rsid w:val="00202BFC"/>
    <w:rsid w:val="00202C2D"/>
    <w:rsid w:val="00202C7D"/>
    <w:rsid w:val="00202C82"/>
    <w:rsid w:val="00202CA3"/>
    <w:rsid w:val="00202D39"/>
    <w:rsid w:val="00202D4A"/>
    <w:rsid w:val="00202D87"/>
    <w:rsid w:val="00202EDF"/>
    <w:rsid w:val="00203012"/>
    <w:rsid w:val="0020318E"/>
    <w:rsid w:val="002031F2"/>
    <w:rsid w:val="002032AA"/>
    <w:rsid w:val="00203371"/>
    <w:rsid w:val="002033DF"/>
    <w:rsid w:val="0020341B"/>
    <w:rsid w:val="0020351D"/>
    <w:rsid w:val="00203529"/>
    <w:rsid w:val="002035CB"/>
    <w:rsid w:val="0020374F"/>
    <w:rsid w:val="0020379A"/>
    <w:rsid w:val="002038A0"/>
    <w:rsid w:val="0020396E"/>
    <w:rsid w:val="002039D6"/>
    <w:rsid w:val="002039EF"/>
    <w:rsid w:val="002039FA"/>
    <w:rsid w:val="00203A94"/>
    <w:rsid w:val="00203BA6"/>
    <w:rsid w:val="00203BCC"/>
    <w:rsid w:val="00203C01"/>
    <w:rsid w:val="00203D91"/>
    <w:rsid w:val="00203D99"/>
    <w:rsid w:val="00203DFC"/>
    <w:rsid w:val="00203EE4"/>
    <w:rsid w:val="00203EF5"/>
    <w:rsid w:val="00203F05"/>
    <w:rsid w:val="00203FE2"/>
    <w:rsid w:val="002040E6"/>
    <w:rsid w:val="00204124"/>
    <w:rsid w:val="0020414F"/>
    <w:rsid w:val="0020416A"/>
    <w:rsid w:val="00204173"/>
    <w:rsid w:val="00204200"/>
    <w:rsid w:val="00204208"/>
    <w:rsid w:val="00204288"/>
    <w:rsid w:val="0020429E"/>
    <w:rsid w:val="002042FF"/>
    <w:rsid w:val="0020437A"/>
    <w:rsid w:val="00204415"/>
    <w:rsid w:val="00204442"/>
    <w:rsid w:val="002044B1"/>
    <w:rsid w:val="002045E1"/>
    <w:rsid w:val="00204640"/>
    <w:rsid w:val="00204689"/>
    <w:rsid w:val="002046A5"/>
    <w:rsid w:val="0020471D"/>
    <w:rsid w:val="00204767"/>
    <w:rsid w:val="002047D5"/>
    <w:rsid w:val="0020481D"/>
    <w:rsid w:val="0020484D"/>
    <w:rsid w:val="00204868"/>
    <w:rsid w:val="00204873"/>
    <w:rsid w:val="0020489D"/>
    <w:rsid w:val="002048DC"/>
    <w:rsid w:val="002048EE"/>
    <w:rsid w:val="00204AAC"/>
    <w:rsid w:val="00204BB7"/>
    <w:rsid w:val="00204BF3"/>
    <w:rsid w:val="00204C07"/>
    <w:rsid w:val="00204DD1"/>
    <w:rsid w:val="00204E6F"/>
    <w:rsid w:val="00204F43"/>
    <w:rsid w:val="00204F7A"/>
    <w:rsid w:val="00205064"/>
    <w:rsid w:val="002050CA"/>
    <w:rsid w:val="002050FF"/>
    <w:rsid w:val="00205257"/>
    <w:rsid w:val="00205333"/>
    <w:rsid w:val="0020536F"/>
    <w:rsid w:val="00205413"/>
    <w:rsid w:val="002054FA"/>
    <w:rsid w:val="0020558A"/>
    <w:rsid w:val="002056CF"/>
    <w:rsid w:val="002056F6"/>
    <w:rsid w:val="00205747"/>
    <w:rsid w:val="002057F2"/>
    <w:rsid w:val="00205819"/>
    <w:rsid w:val="00205861"/>
    <w:rsid w:val="002058FB"/>
    <w:rsid w:val="0020598A"/>
    <w:rsid w:val="002059BA"/>
    <w:rsid w:val="00205A79"/>
    <w:rsid w:val="00205A87"/>
    <w:rsid w:val="00205AE9"/>
    <w:rsid w:val="00205AF0"/>
    <w:rsid w:val="00205B1B"/>
    <w:rsid w:val="00205B3E"/>
    <w:rsid w:val="00205B43"/>
    <w:rsid w:val="00205B6F"/>
    <w:rsid w:val="00205BCD"/>
    <w:rsid w:val="00205C3F"/>
    <w:rsid w:val="00205C7F"/>
    <w:rsid w:val="00205C8C"/>
    <w:rsid w:val="00205D25"/>
    <w:rsid w:val="00205D27"/>
    <w:rsid w:val="00205D41"/>
    <w:rsid w:val="00205F70"/>
    <w:rsid w:val="00205F71"/>
    <w:rsid w:val="00205F90"/>
    <w:rsid w:val="00205FDA"/>
    <w:rsid w:val="00206116"/>
    <w:rsid w:val="002061E0"/>
    <w:rsid w:val="0020639B"/>
    <w:rsid w:val="0020649F"/>
    <w:rsid w:val="00206528"/>
    <w:rsid w:val="00206571"/>
    <w:rsid w:val="0020665C"/>
    <w:rsid w:val="0020671A"/>
    <w:rsid w:val="00206790"/>
    <w:rsid w:val="002067EC"/>
    <w:rsid w:val="0020688F"/>
    <w:rsid w:val="00206900"/>
    <w:rsid w:val="00206919"/>
    <w:rsid w:val="0020694E"/>
    <w:rsid w:val="0020699B"/>
    <w:rsid w:val="00206AC1"/>
    <w:rsid w:val="00206B9C"/>
    <w:rsid w:val="00206BAD"/>
    <w:rsid w:val="00206BE3"/>
    <w:rsid w:val="00206C6C"/>
    <w:rsid w:val="00206C6D"/>
    <w:rsid w:val="00206C81"/>
    <w:rsid w:val="00206CAB"/>
    <w:rsid w:val="00206CD0"/>
    <w:rsid w:val="00206CDC"/>
    <w:rsid w:val="00206CFC"/>
    <w:rsid w:val="00206D05"/>
    <w:rsid w:val="00206D44"/>
    <w:rsid w:val="00206D62"/>
    <w:rsid w:val="00206E5B"/>
    <w:rsid w:val="00206E91"/>
    <w:rsid w:val="00206FA4"/>
    <w:rsid w:val="00206FAE"/>
    <w:rsid w:val="002070B9"/>
    <w:rsid w:val="00207172"/>
    <w:rsid w:val="0020724E"/>
    <w:rsid w:val="00207289"/>
    <w:rsid w:val="0020733C"/>
    <w:rsid w:val="002074F8"/>
    <w:rsid w:val="00207531"/>
    <w:rsid w:val="00207576"/>
    <w:rsid w:val="0020763F"/>
    <w:rsid w:val="0020764A"/>
    <w:rsid w:val="0020774B"/>
    <w:rsid w:val="0020775C"/>
    <w:rsid w:val="0020777F"/>
    <w:rsid w:val="002077F8"/>
    <w:rsid w:val="00207805"/>
    <w:rsid w:val="00207844"/>
    <w:rsid w:val="002078F7"/>
    <w:rsid w:val="0020797A"/>
    <w:rsid w:val="0020799A"/>
    <w:rsid w:val="00207A01"/>
    <w:rsid w:val="00207A0C"/>
    <w:rsid w:val="00207AAA"/>
    <w:rsid w:val="00207AAB"/>
    <w:rsid w:val="00207B04"/>
    <w:rsid w:val="00207B07"/>
    <w:rsid w:val="00207BC6"/>
    <w:rsid w:val="00207BEE"/>
    <w:rsid w:val="00207C1A"/>
    <w:rsid w:val="00207CAF"/>
    <w:rsid w:val="00207D3D"/>
    <w:rsid w:val="00207D9F"/>
    <w:rsid w:val="00207DDB"/>
    <w:rsid w:val="00207E21"/>
    <w:rsid w:val="00207E36"/>
    <w:rsid w:val="00207E4E"/>
    <w:rsid w:val="00207E62"/>
    <w:rsid w:val="00207E93"/>
    <w:rsid w:val="00207EDC"/>
    <w:rsid w:val="00207EE1"/>
    <w:rsid w:val="00207EE3"/>
    <w:rsid w:val="00207F37"/>
    <w:rsid w:val="00207F8F"/>
    <w:rsid w:val="00207FFE"/>
    <w:rsid w:val="0020AF4F"/>
    <w:rsid w:val="0021013C"/>
    <w:rsid w:val="00210143"/>
    <w:rsid w:val="00210157"/>
    <w:rsid w:val="00210164"/>
    <w:rsid w:val="002101CF"/>
    <w:rsid w:val="00210210"/>
    <w:rsid w:val="00210255"/>
    <w:rsid w:val="00210275"/>
    <w:rsid w:val="00210298"/>
    <w:rsid w:val="0021029D"/>
    <w:rsid w:val="00210332"/>
    <w:rsid w:val="00210355"/>
    <w:rsid w:val="00210399"/>
    <w:rsid w:val="002103D5"/>
    <w:rsid w:val="0021040C"/>
    <w:rsid w:val="00210427"/>
    <w:rsid w:val="0021046E"/>
    <w:rsid w:val="0021053E"/>
    <w:rsid w:val="0021056F"/>
    <w:rsid w:val="00210590"/>
    <w:rsid w:val="002105C9"/>
    <w:rsid w:val="00210654"/>
    <w:rsid w:val="00210809"/>
    <w:rsid w:val="002108A8"/>
    <w:rsid w:val="002108B5"/>
    <w:rsid w:val="002108F5"/>
    <w:rsid w:val="002108FF"/>
    <w:rsid w:val="002109AB"/>
    <w:rsid w:val="002109C7"/>
    <w:rsid w:val="002109D2"/>
    <w:rsid w:val="00210A84"/>
    <w:rsid w:val="00210A86"/>
    <w:rsid w:val="00210AD9"/>
    <w:rsid w:val="00210B61"/>
    <w:rsid w:val="00210C09"/>
    <w:rsid w:val="00210C1F"/>
    <w:rsid w:val="00210C37"/>
    <w:rsid w:val="00210C9D"/>
    <w:rsid w:val="00210CA8"/>
    <w:rsid w:val="00210D45"/>
    <w:rsid w:val="00210D48"/>
    <w:rsid w:val="00210E7A"/>
    <w:rsid w:val="00210E84"/>
    <w:rsid w:val="00210EBA"/>
    <w:rsid w:val="00210F02"/>
    <w:rsid w:val="00210F25"/>
    <w:rsid w:val="00210FC9"/>
    <w:rsid w:val="00210FED"/>
    <w:rsid w:val="00211067"/>
    <w:rsid w:val="0021109E"/>
    <w:rsid w:val="0021110B"/>
    <w:rsid w:val="00211120"/>
    <w:rsid w:val="0021112A"/>
    <w:rsid w:val="002111C0"/>
    <w:rsid w:val="0021122B"/>
    <w:rsid w:val="00211245"/>
    <w:rsid w:val="00211251"/>
    <w:rsid w:val="00211346"/>
    <w:rsid w:val="00211357"/>
    <w:rsid w:val="00211418"/>
    <w:rsid w:val="00211426"/>
    <w:rsid w:val="00211477"/>
    <w:rsid w:val="00211490"/>
    <w:rsid w:val="00211591"/>
    <w:rsid w:val="00211604"/>
    <w:rsid w:val="00211663"/>
    <w:rsid w:val="002116D8"/>
    <w:rsid w:val="00211739"/>
    <w:rsid w:val="00211807"/>
    <w:rsid w:val="00211857"/>
    <w:rsid w:val="002118D8"/>
    <w:rsid w:val="0021198F"/>
    <w:rsid w:val="002119DB"/>
    <w:rsid w:val="002119F0"/>
    <w:rsid w:val="00211A24"/>
    <w:rsid w:val="00211A61"/>
    <w:rsid w:val="00211A99"/>
    <w:rsid w:val="00211AC5"/>
    <w:rsid w:val="00211AE1"/>
    <w:rsid w:val="00211B0E"/>
    <w:rsid w:val="00211B5F"/>
    <w:rsid w:val="00211B70"/>
    <w:rsid w:val="00211B7E"/>
    <w:rsid w:val="00211BAE"/>
    <w:rsid w:val="00211BCD"/>
    <w:rsid w:val="00211BE6"/>
    <w:rsid w:val="00211C1E"/>
    <w:rsid w:val="00211CAC"/>
    <w:rsid w:val="00211DD8"/>
    <w:rsid w:val="00211E95"/>
    <w:rsid w:val="00211F00"/>
    <w:rsid w:val="00211F9D"/>
    <w:rsid w:val="00211FFB"/>
    <w:rsid w:val="00212089"/>
    <w:rsid w:val="00212190"/>
    <w:rsid w:val="002121FA"/>
    <w:rsid w:val="002121FD"/>
    <w:rsid w:val="002122AF"/>
    <w:rsid w:val="002122DE"/>
    <w:rsid w:val="0021231B"/>
    <w:rsid w:val="002124AF"/>
    <w:rsid w:val="00212683"/>
    <w:rsid w:val="002126D4"/>
    <w:rsid w:val="002126FD"/>
    <w:rsid w:val="00212864"/>
    <w:rsid w:val="0021291D"/>
    <w:rsid w:val="00212984"/>
    <w:rsid w:val="002129C2"/>
    <w:rsid w:val="002129DA"/>
    <w:rsid w:val="002129E7"/>
    <w:rsid w:val="00212A1D"/>
    <w:rsid w:val="00212B5A"/>
    <w:rsid w:val="00212CDE"/>
    <w:rsid w:val="00212CEE"/>
    <w:rsid w:val="00212D5B"/>
    <w:rsid w:val="00212DF8"/>
    <w:rsid w:val="00212EC9"/>
    <w:rsid w:val="00212EFC"/>
    <w:rsid w:val="00212FA5"/>
    <w:rsid w:val="00212FB0"/>
    <w:rsid w:val="00212FB3"/>
    <w:rsid w:val="00213003"/>
    <w:rsid w:val="002130BD"/>
    <w:rsid w:val="0021314F"/>
    <w:rsid w:val="002131C1"/>
    <w:rsid w:val="002131EE"/>
    <w:rsid w:val="002131EF"/>
    <w:rsid w:val="00213209"/>
    <w:rsid w:val="002132B3"/>
    <w:rsid w:val="002132C4"/>
    <w:rsid w:val="00213364"/>
    <w:rsid w:val="00213376"/>
    <w:rsid w:val="002133BF"/>
    <w:rsid w:val="002133D0"/>
    <w:rsid w:val="0021349F"/>
    <w:rsid w:val="0021354C"/>
    <w:rsid w:val="0021365C"/>
    <w:rsid w:val="00213672"/>
    <w:rsid w:val="00213782"/>
    <w:rsid w:val="002137E6"/>
    <w:rsid w:val="002137F7"/>
    <w:rsid w:val="002138B4"/>
    <w:rsid w:val="00213936"/>
    <w:rsid w:val="0021395E"/>
    <w:rsid w:val="0021398A"/>
    <w:rsid w:val="00213AB6"/>
    <w:rsid w:val="00213AE0"/>
    <w:rsid w:val="00213B4A"/>
    <w:rsid w:val="00213BA8"/>
    <w:rsid w:val="00213BED"/>
    <w:rsid w:val="00213BF0"/>
    <w:rsid w:val="00213C23"/>
    <w:rsid w:val="00213C44"/>
    <w:rsid w:val="00213C8C"/>
    <w:rsid w:val="00213DF3"/>
    <w:rsid w:val="00213E4A"/>
    <w:rsid w:val="00213F19"/>
    <w:rsid w:val="00213F5A"/>
    <w:rsid w:val="00213F74"/>
    <w:rsid w:val="00213F96"/>
    <w:rsid w:val="00213FBD"/>
    <w:rsid w:val="00213FD0"/>
    <w:rsid w:val="00213FEF"/>
    <w:rsid w:val="00214009"/>
    <w:rsid w:val="0021406E"/>
    <w:rsid w:val="00214152"/>
    <w:rsid w:val="002141CC"/>
    <w:rsid w:val="00214210"/>
    <w:rsid w:val="0021421C"/>
    <w:rsid w:val="0021422E"/>
    <w:rsid w:val="002142DA"/>
    <w:rsid w:val="0021433D"/>
    <w:rsid w:val="002143F1"/>
    <w:rsid w:val="002144E6"/>
    <w:rsid w:val="00214506"/>
    <w:rsid w:val="00214520"/>
    <w:rsid w:val="00214544"/>
    <w:rsid w:val="00214606"/>
    <w:rsid w:val="00214660"/>
    <w:rsid w:val="00214681"/>
    <w:rsid w:val="002146AF"/>
    <w:rsid w:val="002146D0"/>
    <w:rsid w:val="0021487A"/>
    <w:rsid w:val="00214984"/>
    <w:rsid w:val="002149A9"/>
    <w:rsid w:val="002149BE"/>
    <w:rsid w:val="002149E8"/>
    <w:rsid w:val="00214A78"/>
    <w:rsid w:val="00214BEC"/>
    <w:rsid w:val="00214C23"/>
    <w:rsid w:val="00214C98"/>
    <w:rsid w:val="00214D96"/>
    <w:rsid w:val="00214EAC"/>
    <w:rsid w:val="00214EF4"/>
    <w:rsid w:val="00214F28"/>
    <w:rsid w:val="00214F9F"/>
    <w:rsid w:val="00214FD8"/>
    <w:rsid w:val="0021502D"/>
    <w:rsid w:val="00215110"/>
    <w:rsid w:val="0021518A"/>
    <w:rsid w:val="002151CB"/>
    <w:rsid w:val="00215346"/>
    <w:rsid w:val="00215357"/>
    <w:rsid w:val="0021544A"/>
    <w:rsid w:val="002154B7"/>
    <w:rsid w:val="002155AB"/>
    <w:rsid w:val="0021560A"/>
    <w:rsid w:val="00215681"/>
    <w:rsid w:val="0021573B"/>
    <w:rsid w:val="0021577F"/>
    <w:rsid w:val="00215802"/>
    <w:rsid w:val="0021580B"/>
    <w:rsid w:val="00215A0B"/>
    <w:rsid w:val="00215B81"/>
    <w:rsid w:val="00215BB5"/>
    <w:rsid w:val="00215BDB"/>
    <w:rsid w:val="00215C61"/>
    <w:rsid w:val="00215C66"/>
    <w:rsid w:val="00215CDB"/>
    <w:rsid w:val="00215CDD"/>
    <w:rsid w:val="00215D93"/>
    <w:rsid w:val="00215E41"/>
    <w:rsid w:val="00215E67"/>
    <w:rsid w:val="00215E69"/>
    <w:rsid w:val="00215F69"/>
    <w:rsid w:val="00215FDC"/>
    <w:rsid w:val="00216043"/>
    <w:rsid w:val="0021604D"/>
    <w:rsid w:val="00216096"/>
    <w:rsid w:val="002161D6"/>
    <w:rsid w:val="00216265"/>
    <w:rsid w:val="0021626A"/>
    <w:rsid w:val="00216273"/>
    <w:rsid w:val="00216343"/>
    <w:rsid w:val="0021639C"/>
    <w:rsid w:val="00216550"/>
    <w:rsid w:val="00216582"/>
    <w:rsid w:val="0021662E"/>
    <w:rsid w:val="00216659"/>
    <w:rsid w:val="00216676"/>
    <w:rsid w:val="002166C7"/>
    <w:rsid w:val="0021671B"/>
    <w:rsid w:val="002167D5"/>
    <w:rsid w:val="002167E2"/>
    <w:rsid w:val="00216803"/>
    <w:rsid w:val="00216864"/>
    <w:rsid w:val="0021690D"/>
    <w:rsid w:val="0021696F"/>
    <w:rsid w:val="00216971"/>
    <w:rsid w:val="00216A08"/>
    <w:rsid w:val="00216A22"/>
    <w:rsid w:val="00216A4C"/>
    <w:rsid w:val="00216AAE"/>
    <w:rsid w:val="00216B36"/>
    <w:rsid w:val="00216C10"/>
    <w:rsid w:val="00216C7C"/>
    <w:rsid w:val="00216D04"/>
    <w:rsid w:val="00216D99"/>
    <w:rsid w:val="00216EE0"/>
    <w:rsid w:val="00216EE1"/>
    <w:rsid w:val="00216F5C"/>
    <w:rsid w:val="002171AA"/>
    <w:rsid w:val="002171AD"/>
    <w:rsid w:val="0021722D"/>
    <w:rsid w:val="002172E2"/>
    <w:rsid w:val="002172F6"/>
    <w:rsid w:val="002172FF"/>
    <w:rsid w:val="0021730C"/>
    <w:rsid w:val="002173E9"/>
    <w:rsid w:val="00217453"/>
    <w:rsid w:val="00217517"/>
    <w:rsid w:val="00217563"/>
    <w:rsid w:val="00217614"/>
    <w:rsid w:val="00217692"/>
    <w:rsid w:val="002176ED"/>
    <w:rsid w:val="0021779F"/>
    <w:rsid w:val="002177F2"/>
    <w:rsid w:val="002178E0"/>
    <w:rsid w:val="002178FD"/>
    <w:rsid w:val="0021799E"/>
    <w:rsid w:val="002179B6"/>
    <w:rsid w:val="002179E6"/>
    <w:rsid w:val="00217A33"/>
    <w:rsid w:val="00217AF2"/>
    <w:rsid w:val="00217B3A"/>
    <w:rsid w:val="00217C42"/>
    <w:rsid w:val="00217D7D"/>
    <w:rsid w:val="00217E3A"/>
    <w:rsid w:val="00217EB2"/>
    <w:rsid w:val="00217EE7"/>
    <w:rsid w:val="00217F4F"/>
    <w:rsid w:val="00220042"/>
    <w:rsid w:val="002200D7"/>
    <w:rsid w:val="00220142"/>
    <w:rsid w:val="002201A7"/>
    <w:rsid w:val="002201BD"/>
    <w:rsid w:val="0022020A"/>
    <w:rsid w:val="0022022F"/>
    <w:rsid w:val="002202A3"/>
    <w:rsid w:val="002202DA"/>
    <w:rsid w:val="002202F5"/>
    <w:rsid w:val="00220347"/>
    <w:rsid w:val="00220410"/>
    <w:rsid w:val="0022041A"/>
    <w:rsid w:val="0022051A"/>
    <w:rsid w:val="0022052A"/>
    <w:rsid w:val="0022062F"/>
    <w:rsid w:val="0022065D"/>
    <w:rsid w:val="0022066C"/>
    <w:rsid w:val="00220673"/>
    <w:rsid w:val="002207B3"/>
    <w:rsid w:val="002207CE"/>
    <w:rsid w:val="002207D7"/>
    <w:rsid w:val="00220843"/>
    <w:rsid w:val="00220862"/>
    <w:rsid w:val="002208C4"/>
    <w:rsid w:val="002208EF"/>
    <w:rsid w:val="002209C3"/>
    <w:rsid w:val="00220A5F"/>
    <w:rsid w:val="00220A90"/>
    <w:rsid w:val="00220AE4"/>
    <w:rsid w:val="00220B2E"/>
    <w:rsid w:val="00220BFA"/>
    <w:rsid w:val="00220CD0"/>
    <w:rsid w:val="00220D32"/>
    <w:rsid w:val="00220D98"/>
    <w:rsid w:val="00220DA2"/>
    <w:rsid w:val="00220E9D"/>
    <w:rsid w:val="00220F38"/>
    <w:rsid w:val="00220F87"/>
    <w:rsid w:val="00220F9E"/>
    <w:rsid w:val="0022102F"/>
    <w:rsid w:val="002210FF"/>
    <w:rsid w:val="0022115B"/>
    <w:rsid w:val="002211CF"/>
    <w:rsid w:val="0022120D"/>
    <w:rsid w:val="0022125A"/>
    <w:rsid w:val="002212D7"/>
    <w:rsid w:val="002212ED"/>
    <w:rsid w:val="00221313"/>
    <w:rsid w:val="002213E8"/>
    <w:rsid w:val="002213F4"/>
    <w:rsid w:val="00221417"/>
    <w:rsid w:val="00221425"/>
    <w:rsid w:val="0022143B"/>
    <w:rsid w:val="0022143C"/>
    <w:rsid w:val="00221466"/>
    <w:rsid w:val="002214DC"/>
    <w:rsid w:val="00221512"/>
    <w:rsid w:val="0022153E"/>
    <w:rsid w:val="002215A1"/>
    <w:rsid w:val="00221616"/>
    <w:rsid w:val="00221630"/>
    <w:rsid w:val="002216A6"/>
    <w:rsid w:val="00221792"/>
    <w:rsid w:val="002217A7"/>
    <w:rsid w:val="0022183A"/>
    <w:rsid w:val="0022188C"/>
    <w:rsid w:val="0022193F"/>
    <w:rsid w:val="00221968"/>
    <w:rsid w:val="00221994"/>
    <w:rsid w:val="0022199F"/>
    <w:rsid w:val="00221A0E"/>
    <w:rsid w:val="00221A38"/>
    <w:rsid w:val="00221A98"/>
    <w:rsid w:val="00221AFD"/>
    <w:rsid w:val="00221B74"/>
    <w:rsid w:val="00221B9E"/>
    <w:rsid w:val="00221C1F"/>
    <w:rsid w:val="00221C27"/>
    <w:rsid w:val="00221C80"/>
    <w:rsid w:val="00221C90"/>
    <w:rsid w:val="00221CA4"/>
    <w:rsid w:val="00221D11"/>
    <w:rsid w:val="00221D48"/>
    <w:rsid w:val="00221DFD"/>
    <w:rsid w:val="00221E2F"/>
    <w:rsid w:val="00221EB0"/>
    <w:rsid w:val="00221EC5"/>
    <w:rsid w:val="00221F0D"/>
    <w:rsid w:val="00221F9B"/>
    <w:rsid w:val="00221FB0"/>
    <w:rsid w:val="00221FC8"/>
    <w:rsid w:val="00221FCF"/>
    <w:rsid w:val="00222093"/>
    <w:rsid w:val="002220F3"/>
    <w:rsid w:val="00222108"/>
    <w:rsid w:val="00222193"/>
    <w:rsid w:val="002221AF"/>
    <w:rsid w:val="00222219"/>
    <w:rsid w:val="002222C0"/>
    <w:rsid w:val="002222D0"/>
    <w:rsid w:val="0022235B"/>
    <w:rsid w:val="002223A7"/>
    <w:rsid w:val="002223F4"/>
    <w:rsid w:val="00222532"/>
    <w:rsid w:val="0022259A"/>
    <w:rsid w:val="00222645"/>
    <w:rsid w:val="00222664"/>
    <w:rsid w:val="002226E3"/>
    <w:rsid w:val="00222780"/>
    <w:rsid w:val="002227C2"/>
    <w:rsid w:val="002227F6"/>
    <w:rsid w:val="00222896"/>
    <w:rsid w:val="002228C2"/>
    <w:rsid w:val="00222937"/>
    <w:rsid w:val="00222943"/>
    <w:rsid w:val="0022294B"/>
    <w:rsid w:val="0022295C"/>
    <w:rsid w:val="00222A79"/>
    <w:rsid w:val="00222AA6"/>
    <w:rsid w:val="00222B20"/>
    <w:rsid w:val="00222BEC"/>
    <w:rsid w:val="00222BFA"/>
    <w:rsid w:val="00222CA1"/>
    <w:rsid w:val="00222CD7"/>
    <w:rsid w:val="00222CE4"/>
    <w:rsid w:val="00222D75"/>
    <w:rsid w:val="00222DC7"/>
    <w:rsid w:val="00222DCE"/>
    <w:rsid w:val="00222EA0"/>
    <w:rsid w:val="00222ED8"/>
    <w:rsid w:val="00222F23"/>
    <w:rsid w:val="00222F67"/>
    <w:rsid w:val="002230CD"/>
    <w:rsid w:val="0022311D"/>
    <w:rsid w:val="00223208"/>
    <w:rsid w:val="00223229"/>
    <w:rsid w:val="0022338C"/>
    <w:rsid w:val="00223463"/>
    <w:rsid w:val="002234D2"/>
    <w:rsid w:val="0022355D"/>
    <w:rsid w:val="0022357C"/>
    <w:rsid w:val="00223680"/>
    <w:rsid w:val="002236EA"/>
    <w:rsid w:val="002236F4"/>
    <w:rsid w:val="002236F7"/>
    <w:rsid w:val="00223795"/>
    <w:rsid w:val="0022380B"/>
    <w:rsid w:val="0022393F"/>
    <w:rsid w:val="002239A5"/>
    <w:rsid w:val="002239FA"/>
    <w:rsid w:val="00223A4F"/>
    <w:rsid w:val="00223A85"/>
    <w:rsid w:val="00223ADD"/>
    <w:rsid w:val="00223C18"/>
    <w:rsid w:val="00223CA5"/>
    <w:rsid w:val="00223CF2"/>
    <w:rsid w:val="00223D09"/>
    <w:rsid w:val="00223D54"/>
    <w:rsid w:val="00223DF4"/>
    <w:rsid w:val="00223E48"/>
    <w:rsid w:val="00223E73"/>
    <w:rsid w:val="00223F42"/>
    <w:rsid w:val="00223F6F"/>
    <w:rsid w:val="0022405E"/>
    <w:rsid w:val="002240BB"/>
    <w:rsid w:val="00224127"/>
    <w:rsid w:val="0022419E"/>
    <w:rsid w:val="002241F6"/>
    <w:rsid w:val="00224270"/>
    <w:rsid w:val="002242C7"/>
    <w:rsid w:val="002242E0"/>
    <w:rsid w:val="00224449"/>
    <w:rsid w:val="00224510"/>
    <w:rsid w:val="0022464E"/>
    <w:rsid w:val="00224689"/>
    <w:rsid w:val="002246A8"/>
    <w:rsid w:val="002246BD"/>
    <w:rsid w:val="00224756"/>
    <w:rsid w:val="0022475E"/>
    <w:rsid w:val="002247A6"/>
    <w:rsid w:val="00224825"/>
    <w:rsid w:val="002248C1"/>
    <w:rsid w:val="002248FB"/>
    <w:rsid w:val="0022493C"/>
    <w:rsid w:val="00224943"/>
    <w:rsid w:val="00224987"/>
    <w:rsid w:val="002249CD"/>
    <w:rsid w:val="00224A9B"/>
    <w:rsid w:val="00224AE7"/>
    <w:rsid w:val="00224BDA"/>
    <w:rsid w:val="00224BEA"/>
    <w:rsid w:val="00224BF9"/>
    <w:rsid w:val="00224C6E"/>
    <w:rsid w:val="00224D49"/>
    <w:rsid w:val="00224DDD"/>
    <w:rsid w:val="00224F39"/>
    <w:rsid w:val="00224F50"/>
    <w:rsid w:val="00224F6E"/>
    <w:rsid w:val="002250A7"/>
    <w:rsid w:val="00225140"/>
    <w:rsid w:val="002251B7"/>
    <w:rsid w:val="00225268"/>
    <w:rsid w:val="002252B1"/>
    <w:rsid w:val="002252C8"/>
    <w:rsid w:val="00225311"/>
    <w:rsid w:val="002253E2"/>
    <w:rsid w:val="00225415"/>
    <w:rsid w:val="00225449"/>
    <w:rsid w:val="0022545B"/>
    <w:rsid w:val="00225523"/>
    <w:rsid w:val="00225569"/>
    <w:rsid w:val="002255B3"/>
    <w:rsid w:val="002255C2"/>
    <w:rsid w:val="002255CC"/>
    <w:rsid w:val="00225629"/>
    <w:rsid w:val="00225708"/>
    <w:rsid w:val="00225714"/>
    <w:rsid w:val="002257C6"/>
    <w:rsid w:val="002257ED"/>
    <w:rsid w:val="00225986"/>
    <w:rsid w:val="00225A88"/>
    <w:rsid w:val="00225B01"/>
    <w:rsid w:val="00225B4B"/>
    <w:rsid w:val="00225BD5"/>
    <w:rsid w:val="00225C04"/>
    <w:rsid w:val="00225C24"/>
    <w:rsid w:val="00225C9B"/>
    <w:rsid w:val="00225D4D"/>
    <w:rsid w:val="00225E37"/>
    <w:rsid w:val="00225E9D"/>
    <w:rsid w:val="00225EB0"/>
    <w:rsid w:val="00225EE1"/>
    <w:rsid w:val="00225F46"/>
    <w:rsid w:val="00226016"/>
    <w:rsid w:val="00226017"/>
    <w:rsid w:val="002260C9"/>
    <w:rsid w:val="00226147"/>
    <w:rsid w:val="002261E6"/>
    <w:rsid w:val="00226207"/>
    <w:rsid w:val="002262A5"/>
    <w:rsid w:val="002262DB"/>
    <w:rsid w:val="002263CF"/>
    <w:rsid w:val="002263D5"/>
    <w:rsid w:val="0022640E"/>
    <w:rsid w:val="00226410"/>
    <w:rsid w:val="00226442"/>
    <w:rsid w:val="002264B8"/>
    <w:rsid w:val="002264C6"/>
    <w:rsid w:val="002264C7"/>
    <w:rsid w:val="002264D4"/>
    <w:rsid w:val="002264F6"/>
    <w:rsid w:val="002265BA"/>
    <w:rsid w:val="002265BB"/>
    <w:rsid w:val="002265D6"/>
    <w:rsid w:val="002265EE"/>
    <w:rsid w:val="0022668C"/>
    <w:rsid w:val="0022669C"/>
    <w:rsid w:val="002266B3"/>
    <w:rsid w:val="002266D6"/>
    <w:rsid w:val="0022670C"/>
    <w:rsid w:val="00226756"/>
    <w:rsid w:val="00226769"/>
    <w:rsid w:val="00226806"/>
    <w:rsid w:val="00226822"/>
    <w:rsid w:val="002268BA"/>
    <w:rsid w:val="002268CA"/>
    <w:rsid w:val="00226909"/>
    <w:rsid w:val="00226954"/>
    <w:rsid w:val="002269EE"/>
    <w:rsid w:val="002269F1"/>
    <w:rsid w:val="00226AC3"/>
    <w:rsid w:val="00226B3F"/>
    <w:rsid w:val="00226BD0"/>
    <w:rsid w:val="00226BD2"/>
    <w:rsid w:val="00226CAA"/>
    <w:rsid w:val="00226D31"/>
    <w:rsid w:val="00226D44"/>
    <w:rsid w:val="00226EC1"/>
    <w:rsid w:val="00226F21"/>
    <w:rsid w:val="00226FB0"/>
    <w:rsid w:val="00226FBA"/>
    <w:rsid w:val="00226FF6"/>
    <w:rsid w:val="002270E0"/>
    <w:rsid w:val="00227247"/>
    <w:rsid w:val="002272F4"/>
    <w:rsid w:val="00227380"/>
    <w:rsid w:val="00227406"/>
    <w:rsid w:val="00227413"/>
    <w:rsid w:val="00227440"/>
    <w:rsid w:val="00227474"/>
    <w:rsid w:val="0022749A"/>
    <w:rsid w:val="0022758C"/>
    <w:rsid w:val="002275B3"/>
    <w:rsid w:val="002275C2"/>
    <w:rsid w:val="002276E7"/>
    <w:rsid w:val="0022771D"/>
    <w:rsid w:val="00227731"/>
    <w:rsid w:val="00227766"/>
    <w:rsid w:val="002277A7"/>
    <w:rsid w:val="002277FD"/>
    <w:rsid w:val="00227846"/>
    <w:rsid w:val="0022784E"/>
    <w:rsid w:val="0022791C"/>
    <w:rsid w:val="0022799F"/>
    <w:rsid w:val="00227A6C"/>
    <w:rsid w:val="00227ABB"/>
    <w:rsid w:val="00227AE1"/>
    <w:rsid w:val="00227B2C"/>
    <w:rsid w:val="00227B41"/>
    <w:rsid w:val="00227C27"/>
    <w:rsid w:val="00227C3D"/>
    <w:rsid w:val="00227CCF"/>
    <w:rsid w:val="00227D11"/>
    <w:rsid w:val="00227DFB"/>
    <w:rsid w:val="00227E2F"/>
    <w:rsid w:val="00227E47"/>
    <w:rsid w:val="00227ED3"/>
    <w:rsid w:val="00227F0A"/>
    <w:rsid w:val="00227FD0"/>
    <w:rsid w:val="00227FEB"/>
    <w:rsid w:val="002300B0"/>
    <w:rsid w:val="00230102"/>
    <w:rsid w:val="00230128"/>
    <w:rsid w:val="00230133"/>
    <w:rsid w:val="00230159"/>
    <w:rsid w:val="002301D3"/>
    <w:rsid w:val="00230211"/>
    <w:rsid w:val="00230242"/>
    <w:rsid w:val="002302B7"/>
    <w:rsid w:val="002302D6"/>
    <w:rsid w:val="00230319"/>
    <w:rsid w:val="002303D7"/>
    <w:rsid w:val="002303D9"/>
    <w:rsid w:val="00230469"/>
    <w:rsid w:val="00230488"/>
    <w:rsid w:val="00230496"/>
    <w:rsid w:val="002304AA"/>
    <w:rsid w:val="002304F5"/>
    <w:rsid w:val="00230528"/>
    <w:rsid w:val="0023071E"/>
    <w:rsid w:val="00230720"/>
    <w:rsid w:val="002307F5"/>
    <w:rsid w:val="00230841"/>
    <w:rsid w:val="0023097E"/>
    <w:rsid w:val="00230A8D"/>
    <w:rsid w:val="00230AF1"/>
    <w:rsid w:val="00230B16"/>
    <w:rsid w:val="00230BBD"/>
    <w:rsid w:val="00230BD1"/>
    <w:rsid w:val="00230C79"/>
    <w:rsid w:val="00230E59"/>
    <w:rsid w:val="00230E74"/>
    <w:rsid w:val="00230F00"/>
    <w:rsid w:val="00230F1C"/>
    <w:rsid w:val="00230FAA"/>
    <w:rsid w:val="00230FE6"/>
    <w:rsid w:val="00231020"/>
    <w:rsid w:val="002310C0"/>
    <w:rsid w:val="002311E8"/>
    <w:rsid w:val="002311F0"/>
    <w:rsid w:val="00231215"/>
    <w:rsid w:val="0023122D"/>
    <w:rsid w:val="002312D2"/>
    <w:rsid w:val="0023130F"/>
    <w:rsid w:val="00231573"/>
    <w:rsid w:val="002315D6"/>
    <w:rsid w:val="002315D7"/>
    <w:rsid w:val="0023169D"/>
    <w:rsid w:val="00231706"/>
    <w:rsid w:val="00231735"/>
    <w:rsid w:val="00231743"/>
    <w:rsid w:val="00231768"/>
    <w:rsid w:val="00231770"/>
    <w:rsid w:val="002317BF"/>
    <w:rsid w:val="002318B7"/>
    <w:rsid w:val="00231972"/>
    <w:rsid w:val="00231A23"/>
    <w:rsid w:val="00231A86"/>
    <w:rsid w:val="00231B23"/>
    <w:rsid w:val="00231BB7"/>
    <w:rsid w:val="00231C32"/>
    <w:rsid w:val="00231D35"/>
    <w:rsid w:val="00231EC8"/>
    <w:rsid w:val="00231F41"/>
    <w:rsid w:val="00231FC2"/>
    <w:rsid w:val="00231FC5"/>
    <w:rsid w:val="002320BF"/>
    <w:rsid w:val="00232149"/>
    <w:rsid w:val="00232153"/>
    <w:rsid w:val="00232191"/>
    <w:rsid w:val="0023226E"/>
    <w:rsid w:val="00232283"/>
    <w:rsid w:val="0023229D"/>
    <w:rsid w:val="0023230E"/>
    <w:rsid w:val="0023233D"/>
    <w:rsid w:val="0023240F"/>
    <w:rsid w:val="00232421"/>
    <w:rsid w:val="002324AC"/>
    <w:rsid w:val="002324AF"/>
    <w:rsid w:val="002324F7"/>
    <w:rsid w:val="002324FF"/>
    <w:rsid w:val="0023250C"/>
    <w:rsid w:val="002325C2"/>
    <w:rsid w:val="00232676"/>
    <w:rsid w:val="002326C3"/>
    <w:rsid w:val="002326CF"/>
    <w:rsid w:val="0023277D"/>
    <w:rsid w:val="00232819"/>
    <w:rsid w:val="00232825"/>
    <w:rsid w:val="002328CE"/>
    <w:rsid w:val="00232926"/>
    <w:rsid w:val="00232981"/>
    <w:rsid w:val="002329F4"/>
    <w:rsid w:val="00232A92"/>
    <w:rsid w:val="00232A93"/>
    <w:rsid w:val="00232ABB"/>
    <w:rsid w:val="00232ABF"/>
    <w:rsid w:val="00232ACC"/>
    <w:rsid w:val="00232B44"/>
    <w:rsid w:val="00232BA4"/>
    <w:rsid w:val="00232BA6"/>
    <w:rsid w:val="00232DB2"/>
    <w:rsid w:val="00232FED"/>
    <w:rsid w:val="0023303A"/>
    <w:rsid w:val="002330FC"/>
    <w:rsid w:val="00233197"/>
    <w:rsid w:val="002331DF"/>
    <w:rsid w:val="00233263"/>
    <w:rsid w:val="0023326C"/>
    <w:rsid w:val="0023329E"/>
    <w:rsid w:val="002332F6"/>
    <w:rsid w:val="00233379"/>
    <w:rsid w:val="002333C6"/>
    <w:rsid w:val="0023340A"/>
    <w:rsid w:val="00233413"/>
    <w:rsid w:val="0023342C"/>
    <w:rsid w:val="002335A0"/>
    <w:rsid w:val="00233616"/>
    <w:rsid w:val="00233689"/>
    <w:rsid w:val="002336C4"/>
    <w:rsid w:val="002336EE"/>
    <w:rsid w:val="002336F3"/>
    <w:rsid w:val="00233730"/>
    <w:rsid w:val="0023378E"/>
    <w:rsid w:val="0023379B"/>
    <w:rsid w:val="002337DE"/>
    <w:rsid w:val="002338B0"/>
    <w:rsid w:val="002339A8"/>
    <w:rsid w:val="00233A45"/>
    <w:rsid w:val="00233A51"/>
    <w:rsid w:val="00233A99"/>
    <w:rsid w:val="00233AA1"/>
    <w:rsid w:val="00233B18"/>
    <w:rsid w:val="00233B63"/>
    <w:rsid w:val="00233BEF"/>
    <w:rsid w:val="00233C08"/>
    <w:rsid w:val="00233C23"/>
    <w:rsid w:val="00233C35"/>
    <w:rsid w:val="00233C36"/>
    <w:rsid w:val="00233CE7"/>
    <w:rsid w:val="00233D50"/>
    <w:rsid w:val="00233E2A"/>
    <w:rsid w:val="00233E2F"/>
    <w:rsid w:val="00233EAF"/>
    <w:rsid w:val="00233F3F"/>
    <w:rsid w:val="00233F72"/>
    <w:rsid w:val="00233F79"/>
    <w:rsid w:val="002340B0"/>
    <w:rsid w:val="002340B4"/>
    <w:rsid w:val="002340CB"/>
    <w:rsid w:val="002340D8"/>
    <w:rsid w:val="0023411B"/>
    <w:rsid w:val="002341A3"/>
    <w:rsid w:val="002341B3"/>
    <w:rsid w:val="002341FB"/>
    <w:rsid w:val="0023424B"/>
    <w:rsid w:val="0023424D"/>
    <w:rsid w:val="00234251"/>
    <w:rsid w:val="0023425E"/>
    <w:rsid w:val="0023433D"/>
    <w:rsid w:val="002345BF"/>
    <w:rsid w:val="002346BA"/>
    <w:rsid w:val="002346C4"/>
    <w:rsid w:val="00234706"/>
    <w:rsid w:val="0023473F"/>
    <w:rsid w:val="00234746"/>
    <w:rsid w:val="0023474B"/>
    <w:rsid w:val="0023484F"/>
    <w:rsid w:val="00234923"/>
    <w:rsid w:val="00234A78"/>
    <w:rsid w:val="00234B17"/>
    <w:rsid w:val="00234B4C"/>
    <w:rsid w:val="00234B6D"/>
    <w:rsid w:val="00234B96"/>
    <w:rsid w:val="00234B9A"/>
    <w:rsid w:val="00234C49"/>
    <w:rsid w:val="00234D11"/>
    <w:rsid w:val="00234E6F"/>
    <w:rsid w:val="00234EBC"/>
    <w:rsid w:val="00234F03"/>
    <w:rsid w:val="00234F8C"/>
    <w:rsid w:val="00234F9C"/>
    <w:rsid w:val="00234FB4"/>
    <w:rsid w:val="00234FF4"/>
    <w:rsid w:val="0023503F"/>
    <w:rsid w:val="0023504F"/>
    <w:rsid w:val="00235061"/>
    <w:rsid w:val="00235064"/>
    <w:rsid w:val="002350BA"/>
    <w:rsid w:val="00235106"/>
    <w:rsid w:val="002351BF"/>
    <w:rsid w:val="002351CB"/>
    <w:rsid w:val="002351EF"/>
    <w:rsid w:val="0023523B"/>
    <w:rsid w:val="002353B1"/>
    <w:rsid w:val="002353D0"/>
    <w:rsid w:val="002353F2"/>
    <w:rsid w:val="0023541D"/>
    <w:rsid w:val="00235454"/>
    <w:rsid w:val="002354A6"/>
    <w:rsid w:val="00235542"/>
    <w:rsid w:val="00235633"/>
    <w:rsid w:val="0023568F"/>
    <w:rsid w:val="00235735"/>
    <w:rsid w:val="00235748"/>
    <w:rsid w:val="00235761"/>
    <w:rsid w:val="002357B9"/>
    <w:rsid w:val="002357D0"/>
    <w:rsid w:val="002357F9"/>
    <w:rsid w:val="002357FA"/>
    <w:rsid w:val="002358D7"/>
    <w:rsid w:val="002359B2"/>
    <w:rsid w:val="002359BC"/>
    <w:rsid w:val="00235A73"/>
    <w:rsid w:val="00235B6E"/>
    <w:rsid w:val="00235C45"/>
    <w:rsid w:val="00235C81"/>
    <w:rsid w:val="00235C85"/>
    <w:rsid w:val="00235C9C"/>
    <w:rsid w:val="00235CB0"/>
    <w:rsid w:val="00235D4A"/>
    <w:rsid w:val="00235D5B"/>
    <w:rsid w:val="00235D95"/>
    <w:rsid w:val="00235E02"/>
    <w:rsid w:val="00235E30"/>
    <w:rsid w:val="00235E73"/>
    <w:rsid w:val="00235EAC"/>
    <w:rsid w:val="00235EB0"/>
    <w:rsid w:val="00235ED9"/>
    <w:rsid w:val="00235EDC"/>
    <w:rsid w:val="00235EF1"/>
    <w:rsid w:val="00235FB0"/>
    <w:rsid w:val="00235FE1"/>
    <w:rsid w:val="0023600F"/>
    <w:rsid w:val="00236123"/>
    <w:rsid w:val="0023612F"/>
    <w:rsid w:val="0023614E"/>
    <w:rsid w:val="00236187"/>
    <w:rsid w:val="0023622F"/>
    <w:rsid w:val="00236239"/>
    <w:rsid w:val="0023625D"/>
    <w:rsid w:val="00236424"/>
    <w:rsid w:val="00236469"/>
    <w:rsid w:val="00236497"/>
    <w:rsid w:val="0023649A"/>
    <w:rsid w:val="00236544"/>
    <w:rsid w:val="00236553"/>
    <w:rsid w:val="00236554"/>
    <w:rsid w:val="002365E7"/>
    <w:rsid w:val="00236677"/>
    <w:rsid w:val="002366B3"/>
    <w:rsid w:val="0023673B"/>
    <w:rsid w:val="00236868"/>
    <w:rsid w:val="002368A8"/>
    <w:rsid w:val="002368E5"/>
    <w:rsid w:val="00236938"/>
    <w:rsid w:val="00236939"/>
    <w:rsid w:val="0023698C"/>
    <w:rsid w:val="002369CA"/>
    <w:rsid w:val="00236BD9"/>
    <w:rsid w:val="00236BF1"/>
    <w:rsid w:val="00236C21"/>
    <w:rsid w:val="00236C52"/>
    <w:rsid w:val="00236C68"/>
    <w:rsid w:val="00236C6A"/>
    <w:rsid w:val="00236D36"/>
    <w:rsid w:val="00236E15"/>
    <w:rsid w:val="00236E3B"/>
    <w:rsid w:val="00236F4B"/>
    <w:rsid w:val="00236F5B"/>
    <w:rsid w:val="00236FC4"/>
    <w:rsid w:val="00236FC8"/>
    <w:rsid w:val="00236FE6"/>
    <w:rsid w:val="00237028"/>
    <w:rsid w:val="002370F2"/>
    <w:rsid w:val="002370FD"/>
    <w:rsid w:val="00237127"/>
    <w:rsid w:val="00237167"/>
    <w:rsid w:val="00237183"/>
    <w:rsid w:val="0023718B"/>
    <w:rsid w:val="002371DD"/>
    <w:rsid w:val="00237217"/>
    <w:rsid w:val="0023723D"/>
    <w:rsid w:val="0023728E"/>
    <w:rsid w:val="002372EC"/>
    <w:rsid w:val="002373BB"/>
    <w:rsid w:val="002374B9"/>
    <w:rsid w:val="002374E5"/>
    <w:rsid w:val="00237566"/>
    <w:rsid w:val="00237604"/>
    <w:rsid w:val="0023768D"/>
    <w:rsid w:val="00237785"/>
    <w:rsid w:val="0023790B"/>
    <w:rsid w:val="0023799D"/>
    <w:rsid w:val="002379C3"/>
    <w:rsid w:val="00237B18"/>
    <w:rsid w:val="00237B81"/>
    <w:rsid w:val="00237B85"/>
    <w:rsid w:val="00237B9E"/>
    <w:rsid w:val="00237BE1"/>
    <w:rsid w:val="00237C84"/>
    <w:rsid w:val="00237D50"/>
    <w:rsid w:val="00237DB3"/>
    <w:rsid w:val="00237E2E"/>
    <w:rsid w:val="00237EFF"/>
    <w:rsid w:val="00237F13"/>
    <w:rsid w:val="00237F24"/>
    <w:rsid w:val="00237F81"/>
    <w:rsid w:val="0023B2EF"/>
    <w:rsid w:val="0024001E"/>
    <w:rsid w:val="0024002E"/>
    <w:rsid w:val="002401AE"/>
    <w:rsid w:val="0024020D"/>
    <w:rsid w:val="00240299"/>
    <w:rsid w:val="0024034E"/>
    <w:rsid w:val="002403C4"/>
    <w:rsid w:val="002403F9"/>
    <w:rsid w:val="00240434"/>
    <w:rsid w:val="002404CE"/>
    <w:rsid w:val="0024058D"/>
    <w:rsid w:val="002405D3"/>
    <w:rsid w:val="0024070E"/>
    <w:rsid w:val="00240728"/>
    <w:rsid w:val="0024076D"/>
    <w:rsid w:val="00240816"/>
    <w:rsid w:val="002408B5"/>
    <w:rsid w:val="00240958"/>
    <w:rsid w:val="00240AC6"/>
    <w:rsid w:val="00240B54"/>
    <w:rsid w:val="00240C35"/>
    <w:rsid w:val="00240CA1"/>
    <w:rsid w:val="00240CB8"/>
    <w:rsid w:val="00240CF2"/>
    <w:rsid w:val="00240D9F"/>
    <w:rsid w:val="00240EF5"/>
    <w:rsid w:val="00240F1D"/>
    <w:rsid w:val="00240FBA"/>
    <w:rsid w:val="0024101F"/>
    <w:rsid w:val="002410AC"/>
    <w:rsid w:val="002410BE"/>
    <w:rsid w:val="002410C2"/>
    <w:rsid w:val="00241215"/>
    <w:rsid w:val="00241246"/>
    <w:rsid w:val="002412A5"/>
    <w:rsid w:val="0024132F"/>
    <w:rsid w:val="0024153C"/>
    <w:rsid w:val="002415ED"/>
    <w:rsid w:val="00241602"/>
    <w:rsid w:val="0024166A"/>
    <w:rsid w:val="0024168D"/>
    <w:rsid w:val="00241724"/>
    <w:rsid w:val="00241749"/>
    <w:rsid w:val="0024178C"/>
    <w:rsid w:val="0024180C"/>
    <w:rsid w:val="00241823"/>
    <w:rsid w:val="00241836"/>
    <w:rsid w:val="0024187E"/>
    <w:rsid w:val="0024188B"/>
    <w:rsid w:val="0024189F"/>
    <w:rsid w:val="002418E1"/>
    <w:rsid w:val="002418EF"/>
    <w:rsid w:val="00241957"/>
    <w:rsid w:val="002419E8"/>
    <w:rsid w:val="00241A0C"/>
    <w:rsid w:val="00241A32"/>
    <w:rsid w:val="00241A5B"/>
    <w:rsid w:val="00241BF2"/>
    <w:rsid w:val="00241C28"/>
    <w:rsid w:val="00241DB6"/>
    <w:rsid w:val="00241E84"/>
    <w:rsid w:val="00241EB6"/>
    <w:rsid w:val="00241F0A"/>
    <w:rsid w:val="00241F5A"/>
    <w:rsid w:val="00241F85"/>
    <w:rsid w:val="00241FDF"/>
    <w:rsid w:val="00242005"/>
    <w:rsid w:val="0024213D"/>
    <w:rsid w:val="0024227C"/>
    <w:rsid w:val="0024235B"/>
    <w:rsid w:val="002423E9"/>
    <w:rsid w:val="002423F7"/>
    <w:rsid w:val="002424CC"/>
    <w:rsid w:val="00242540"/>
    <w:rsid w:val="00242542"/>
    <w:rsid w:val="00242573"/>
    <w:rsid w:val="00242586"/>
    <w:rsid w:val="002425E6"/>
    <w:rsid w:val="0024261B"/>
    <w:rsid w:val="00242746"/>
    <w:rsid w:val="00242798"/>
    <w:rsid w:val="00242856"/>
    <w:rsid w:val="0024285C"/>
    <w:rsid w:val="002428BB"/>
    <w:rsid w:val="00242900"/>
    <w:rsid w:val="00242909"/>
    <w:rsid w:val="00242960"/>
    <w:rsid w:val="002429DE"/>
    <w:rsid w:val="00242A9A"/>
    <w:rsid w:val="00242AE8"/>
    <w:rsid w:val="00242BFA"/>
    <w:rsid w:val="00242C1C"/>
    <w:rsid w:val="00242C52"/>
    <w:rsid w:val="00242CF8"/>
    <w:rsid w:val="00242D5E"/>
    <w:rsid w:val="00242D96"/>
    <w:rsid w:val="00242D9E"/>
    <w:rsid w:val="00242DCE"/>
    <w:rsid w:val="00242DCF"/>
    <w:rsid w:val="00242EAB"/>
    <w:rsid w:val="00242F15"/>
    <w:rsid w:val="00242FDB"/>
    <w:rsid w:val="00243019"/>
    <w:rsid w:val="00243094"/>
    <w:rsid w:val="0024313E"/>
    <w:rsid w:val="0024314E"/>
    <w:rsid w:val="00243190"/>
    <w:rsid w:val="002431A2"/>
    <w:rsid w:val="00243217"/>
    <w:rsid w:val="00243223"/>
    <w:rsid w:val="0024324E"/>
    <w:rsid w:val="0024326A"/>
    <w:rsid w:val="002432B2"/>
    <w:rsid w:val="002433F1"/>
    <w:rsid w:val="002433F7"/>
    <w:rsid w:val="00243446"/>
    <w:rsid w:val="002434F4"/>
    <w:rsid w:val="002434F5"/>
    <w:rsid w:val="00243556"/>
    <w:rsid w:val="00243692"/>
    <w:rsid w:val="00243778"/>
    <w:rsid w:val="002437D4"/>
    <w:rsid w:val="002437EC"/>
    <w:rsid w:val="00243860"/>
    <w:rsid w:val="00243953"/>
    <w:rsid w:val="002439CF"/>
    <w:rsid w:val="002439EF"/>
    <w:rsid w:val="00243A8D"/>
    <w:rsid w:val="00243A9B"/>
    <w:rsid w:val="00243AE1"/>
    <w:rsid w:val="00243AE2"/>
    <w:rsid w:val="00243D3A"/>
    <w:rsid w:val="00243DFB"/>
    <w:rsid w:val="00243E46"/>
    <w:rsid w:val="00243EF9"/>
    <w:rsid w:val="00243F36"/>
    <w:rsid w:val="00243FC6"/>
    <w:rsid w:val="00244098"/>
    <w:rsid w:val="002440BE"/>
    <w:rsid w:val="002440D1"/>
    <w:rsid w:val="00244134"/>
    <w:rsid w:val="0024418F"/>
    <w:rsid w:val="00244312"/>
    <w:rsid w:val="002443C3"/>
    <w:rsid w:val="00244414"/>
    <w:rsid w:val="00244524"/>
    <w:rsid w:val="002445B4"/>
    <w:rsid w:val="0024463C"/>
    <w:rsid w:val="002446C7"/>
    <w:rsid w:val="0024472E"/>
    <w:rsid w:val="002447D2"/>
    <w:rsid w:val="0024481A"/>
    <w:rsid w:val="00244851"/>
    <w:rsid w:val="0024499D"/>
    <w:rsid w:val="00244A90"/>
    <w:rsid w:val="00244AA4"/>
    <w:rsid w:val="00244B0C"/>
    <w:rsid w:val="00244B30"/>
    <w:rsid w:val="00244B74"/>
    <w:rsid w:val="00244B96"/>
    <w:rsid w:val="00244BA2"/>
    <w:rsid w:val="00244BB0"/>
    <w:rsid w:val="00244CDE"/>
    <w:rsid w:val="00244D0E"/>
    <w:rsid w:val="00244F3F"/>
    <w:rsid w:val="00244F56"/>
    <w:rsid w:val="00244FAF"/>
    <w:rsid w:val="0024503B"/>
    <w:rsid w:val="00245090"/>
    <w:rsid w:val="002450CA"/>
    <w:rsid w:val="00245105"/>
    <w:rsid w:val="00245170"/>
    <w:rsid w:val="002451B4"/>
    <w:rsid w:val="002452DE"/>
    <w:rsid w:val="002452F7"/>
    <w:rsid w:val="0024532E"/>
    <w:rsid w:val="0024537C"/>
    <w:rsid w:val="0024537F"/>
    <w:rsid w:val="002453EC"/>
    <w:rsid w:val="00245436"/>
    <w:rsid w:val="0024545A"/>
    <w:rsid w:val="0024546F"/>
    <w:rsid w:val="0024549C"/>
    <w:rsid w:val="0024555B"/>
    <w:rsid w:val="00245569"/>
    <w:rsid w:val="0024558A"/>
    <w:rsid w:val="002455DF"/>
    <w:rsid w:val="002455F3"/>
    <w:rsid w:val="00245608"/>
    <w:rsid w:val="0024565E"/>
    <w:rsid w:val="00245670"/>
    <w:rsid w:val="002456DE"/>
    <w:rsid w:val="002457D2"/>
    <w:rsid w:val="0024580F"/>
    <w:rsid w:val="0024581E"/>
    <w:rsid w:val="00245862"/>
    <w:rsid w:val="002458A9"/>
    <w:rsid w:val="0024590C"/>
    <w:rsid w:val="0024591C"/>
    <w:rsid w:val="00245931"/>
    <w:rsid w:val="00245B55"/>
    <w:rsid w:val="00245C55"/>
    <w:rsid w:val="00245CE8"/>
    <w:rsid w:val="00245D46"/>
    <w:rsid w:val="00245D8E"/>
    <w:rsid w:val="00245E14"/>
    <w:rsid w:val="00245E86"/>
    <w:rsid w:val="00245F10"/>
    <w:rsid w:val="00246047"/>
    <w:rsid w:val="00246072"/>
    <w:rsid w:val="002460B3"/>
    <w:rsid w:val="002460D4"/>
    <w:rsid w:val="0024612F"/>
    <w:rsid w:val="0024627D"/>
    <w:rsid w:val="002462B4"/>
    <w:rsid w:val="002462BC"/>
    <w:rsid w:val="00246304"/>
    <w:rsid w:val="0024632E"/>
    <w:rsid w:val="002463CC"/>
    <w:rsid w:val="00246406"/>
    <w:rsid w:val="002464BE"/>
    <w:rsid w:val="00246513"/>
    <w:rsid w:val="0024656F"/>
    <w:rsid w:val="0024657D"/>
    <w:rsid w:val="00246594"/>
    <w:rsid w:val="0024662B"/>
    <w:rsid w:val="002466B9"/>
    <w:rsid w:val="002466E3"/>
    <w:rsid w:val="002468EE"/>
    <w:rsid w:val="00246940"/>
    <w:rsid w:val="002469A6"/>
    <w:rsid w:val="00246A16"/>
    <w:rsid w:val="00246B0E"/>
    <w:rsid w:val="00246B23"/>
    <w:rsid w:val="00246B76"/>
    <w:rsid w:val="00246BF6"/>
    <w:rsid w:val="00246BFB"/>
    <w:rsid w:val="00246C69"/>
    <w:rsid w:val="00246C6A"/>
    <w:rsid w:val="00246EBD"/>
    <w:rsid w:val="00246F32"/>
    <w:rsid w:val="00246F83"/>
    <w:rsid w:val="00246F88"/>
    <w:rsid w:val="00246F8A"/>
    <w:rsid w:val="00246F97"/>
    <w:rsid w:val="0024715A"/>
    <w:rsid w:val="002471BF"/>
    <w:rsid w:val="002471F0"/>
    <w:rsid w:val="0024731F"/>
    <w:rsid w:val="00247325"/>
    <w:rsid w:val="00247358"/>
    <w:rsid w:val="002473DD"/>
    <w:rsid w:val="00247405"/>
    <w:rsid w:val="0024749F"/>
    <w:rsid w:val="002474A5"/>
    <w:rsid w:val="002474CD"/>
    <w:rsid w:val="00247508"/>
    <w:rsid w:val="0024755C"/>
    <w:rsid w:val="002475D3"/>
    <w:rsid w:val="00247613"/>
    <w:rsid w:val="00247689"/>
    <w:rsid w:val="002476C7"/>
    <w:rsid w:val="00247781"/>
    <w:rsid w:val="002477DB"/>
    <w:rsid w:val="00247814"/>
    <w:rsid w:val="00247882"/>
    <w:rsid w:val="00247AAC"/>
    <w:rsid w:val="00247BFD"/>
    <w:rsid w:val="00247C29"/>
    <w:rsid w:val="00247C9A"/>
    <w:rsid w:val="00247CA3"/>
    <w:rsid w:val="00247CB9"/>
    <w:rsid w:val="00247D12"/>
    <w:rsid w:val="00247D58"/>
    <w:rsid w:val="00247D7B"/>
    <w:rsid w:val="00247D8B"/>
    <w:rsid w:val="00247DC9"/>
    <w:rsid w:val="00247EA1"/>
    <w:rsid w:val="00247F76"/>
    <w:rsid w:val="0024A858"/>
    <w:rsid w:val="0025005C"/>
    <w:rsid w:val="002500FD"/>
    <w:rsid w:val="00250112"/>
    <w:rsid w:val="00250113"/>
    <w:rsid w:val="00250149"/>
    <w:rsid w:val="00250158"/>
    <w:rsid w:val="00250164"/>
    <w:rsid w:val="00250269"/>
    <w:rsid w:val="00250274"/>
    <w:rsid w:val="00250298"/>
    <w:rsid w:val="0025039A"/>
    <w:rsid w:val="002503D2"/>
    <w:rsid w:val="0025048E"/>
    <w:rsid w:val="0025049E"/>
    <w:rsid w:val="00250569"/>
    <w:rsid w:val="0025061C"/>
    <w:rsid w:val="00250628"/>
    <w:rsid w:val="002506D2"/>
    <w:rsid w:val="002506D8"/>
    <w:rsid w:val="002508C2"/>
    <w:rsid w:val="00250A0C"/>
    <w:rsid w:val="00250A3E"/>
    <w:rsid w:val="00250A8D"/>
    <w:rsid w:val="00250AB1"/>
    <w:rsid w:val="00250BA3"/>
    <w:rsid w:val="00250BD1"/>
    <w:rsid w:val="00250CAF"/>
    <w:rsid w:val="00250D12"/>
    <w:rsid w:val="00250D16"/>
    <w:rsid w:val="00250D20"/>
    <w:rsid w:val="00250D53"/>
    <w:rsid w:val="00250DF3"/>
    <w:rsid w:val="00250E69"/>
    <w:rsid w:val="00250EDC"/>
    <w:rsid w:val="00250F21"/>
    <w:rsid w:val="00250F9E"/>
    <w:rsid w:val="00251029"/>
    <w:rsid w:val="0025106C"/>
    <w:rsid w:val="0025108B"/>
    <w:rsid w:val="002510C0"/>
    <w:rsid w:val="0025115E"/>
    <w:rsid w:val="002511F8"/>
    <w:rsid w:val="00251221"/>
    <w:rsid w:val="0025136F"/>
    <w:rsid w:val="002513D2"/>
    <w:rsid w:val="002513EA"/>
    <w:rsid w:val="002513EF"/>
    <w:rsid w:val="0025141F"/>
    <w:rsid w:val="002514DD"/>
    <w:rsid w:val="0025155B"/>
    <w:rsid w:val="00251585"/>
    <w:rsid w:val="0025161F"/>
    <w:rsid w:val="00251625"/>
    <w:rsid w:val="00251651"/>
    <w:rsid w:val="00251681"/>
    <w:rsid w:val="00251690"/>
    <w:rsid w:val="00251760"/>
    <w:rsid w:val="002517A2"/>
    <w:rsid w:val="002517A7"/>
    <w:rsid w:val="00251817"/>
    <w:rsid w:val="0025182E"/>
    <w:rsid w:val="002518B2"/>
    <w:rsid w:val="00251942"/>
    <w:rsid w:val="0025195F"/>
    <w:rsid w:val="00251988"/>
    <w:rsid w:val="00251A42"/>
    <w:rsid w:val="00251A46"/>
    <w:rsid w:val="00251B47"/>
    <w:rsid w:val="00251BE1"/>
    <w:rsid w:val="00251C8F"/>
    <w:rsid w:val="00251CA8"/>
    <w:rsid w:val="00251D39"/>
    <w:rsid w:val="00251DB5"/>
    <w:rsid w:val="00251E09"/>
    <w:rsid w:val="00251E0D"/>
    <w:rsid w:val="00251EB0"/>
    <w:rsid w:val="00251EFD"/>
    <w:rsid w:val="00251F14"/>
    <w:rsid w:val="00251F22"/>
    <w:rsid w:val="00251F43"/>
    <w:rsid w:val="00251F88"/>
    <w:rsid w:val="00251FE1"/>
    <w:rsid w:val="00252054"/>
    <w:rsid w:val="0025205A"/>
    <w:rsid w:val="00252122"/>
    <w:rsid w:val="00252354"/>
    <w:rsid w:val="00252459"/>
    <w:rsid w:val="0025245B"/>
    <w:rsid w:val="002524C5"/>
    <w:rsid w:val="002524DF"/>
    <w:rsid w:val="0025252F"/>
    <w:rsid w:val="0025253B"/>
    <w:rsid w:val="002525B7"/>
    <w:rsid w:val="002525C5"/>
    <w:rsid w:val="00252601"/>
    <w:rsid w:val="00252619"/>
    <w:rsid w:val="0025261F"/>
    <w:rsid w:val="0025265C"/>
    <w:rsid w:val="00252700"/>
    <w:rsid w:val="00252814"/>
    <w:rsid w:val="00252818"/>
    <w:rsid w:val="00252871"/>
    <w:rsid w:val="00252887"/>
    <w:rsid w:val="002528DF"/>
    <w:rsid w:val="002528E3"/>
    <w:rsid w:val="0025293A"/>
    <w:rsid w:val="00252A12"/>
    <w:rsid w:val="00252A76"/>
    <w:rsid w:val="00252A7B"/>
    <w:rsid w:val="00252AC1"/>
    <w:rsid w:val="00252AF7"/>
    <w:rsid w:val="00252B3B"/>
    <w:rsid w:val="00252B55"/>
    <w:rsid w:val="00252B80"/>
    <w:rsid w:val="00252C2A"/>
    <w:rsid w:val="00252C7C"/>
    <w:rsid w:val="00252CB3"/>
    <w:rsid w:val="00252CB8"/>
    <w:rsid w:val="00252CEE"/>
    <w:rsid w:val="00252D28"/>
    <w:rsid w:val="00252D7E"/>
    <w:rsid w:val="00252D93"/>
    <w:rsid w:val="00252DBF"/>
    <w:rsid w:val="00252DC0"/>
    <w:rsid w:val="00252E2A"/>
    <w:rsid w:val="00252E47"/>
    <w:rsid w:val="00252EAD"/>
    <w:rsid w:val="00252EE2"/>
    <w:rsid w:val="00252FCE"/>
    <w:rsid w:val="00253040"/>
    <w:rsid w:val="0025317B"/>
    <w:rsid w:val="002531A1"/>
    <w:rsid w:val="002531D3"/>
    <w:rsid w:val="002531FA"/>
    <w:rsid w:val="0025328B"/>
    <w:rsid w:val="0025331E"/>
    <w:rsid w:val="00253340"/>
    <w:rsid w:val="00253370"/>
    <w:rsid w:val="0025339A"/>
    <w:rsid w:val="002534DF"/>
    <w:rsid w:val="002534F3"/>
    <w:rsid w:val="00253520"/>
    <w:rsid w:val="00253555"/>
    <w:rsid w:val="0025359A"/>
    <w:rsid w:val="002535CE"/>
    <w:rsid w:val="002535E3"/>
    <w:rsid w:val="00253605"/>
    <w:rsid w:val="00253628"/>
    <w:rsid w:val="002536CE"/>
    <w:rsid w:val="002536E7"/>
    <w:rsid w:val="00253744"/>
    <w:rsid w:val="002537D6"/>
    <w:rsid w:val="0025380D"/>
    <w:rsid w:val="00253948"/>
    <w:rsid w:val="00253973"/>
    <w:rsid w:val="00253A94"/>
    <w:rsid w:val="00253B30"/>
    <w:rsid w:val="00253B37"/>
    <w:rsid w:val="00253B7D"/>
    <w:rsid w:val="00253B7F"/>
    <w:rsid w:val="00253B95"/>
    <w:rsid w:val="00253D17"/>
    <w:rsid w:val="00253E43"/>
    <w:rsid w:val="00253E9E"/>
    <w:rsid w:val="00253ED8"/>
    <w:rsid w:val="00253EFB"/>
    <w:rsid w:val="0025400C"/>
    <w:rsid w:val="00254034"/>
    <w:rsid w:val="0025408D"/>
    <w:rsid w:val="002540A6"/>
    <w:rsid w:val="00254101"/>
    <w:rsid w:val="0025413B"/>
    <w:rsid w:val="00254170"/>
    <w:rsid w:val="00254173"/>
    <w:rsid w:val="002541AA"/>
    <w:rsid w:val="002542F5"/>
    <w:rsid w:val="00254335"/>
    <w:rsid w:val="002543F7"/>
    <w:rsid w:val="00254404"/>
    <w:rsid w:val="00254405"/>
    <w:rsid w:val="00254658"/>
    <w:rsid w:val="00254779"/>
    <w:rsid w:val="00254790"/>
    <w:rsid w:val="002547C9"/>
    <w:rsid w:val="002547FA"/>
    <w:rsid w:val="0025491C"/>
    <w:rsid w:val="002549CA"/>
    <w:rsid w:val="00254A37"/>
    <w:rsid w:val="00254A7C"/>
    <w:rsid w:val="00254ACF"/>
    <w:rsid w:val="00254B54"/>
    <w:rsid w:val="00254B7C"/>
    <w:rsid w:val="00254B90"/>
    <w:rsid w:val="00254BF8"/>
    <w:rsid w:val="00254C4B"/>
    <w:rsid w:val="00254C7C"/>
    <w:rsid w:val="00254D31"/>
    <w:rsid w:val="00254D41"/>
    <w:rsid w:val="00254D49"/>
    <w:rsid w:val="00254DB3"/>
    <w:rsid w:val="00254EFF"/>
    <w:rsid w:val="00255016"/>
    <w:rsid w:val="00255027"/>
    <w:rsid w:val="00255141"/>
    <w:rsid w:val="002551F5"/>
    <w:rsid w:val="00255258"/>
    <w:rsid w:val="00255298"/>
    <w:rsid w:val="002552AD"/>
    <w:rsid w:val="00255336"/>
    <w:rsid w:val="00255348"/>
    <w:rsid w:val="00255387"/>
    <w:rsid w:val="00255391"/>
    <w:rsid w:val="002553BB"/>
    <w:rsid w:val="002553C0"/>
    <w:rsid w:val="0025548E"/>
    <w:rsid w:val="002554F8"/>
    <w:rsid w:val="0025564C"/>
    <w:rsid w:val="00255681"/>
    <w:rsid w:val="0025579D"/>
    <w:rsid w:val="002557B0"/>
    <w:rsid w:val="00255883"/>
    <w:rsid w:val="002558B2"/>
    <w:rsid w:val="00255954"/>
    <w:rsid w:val="00255A32"/>
    <w:rsid w:val="00255A5E"/>
    <w:rsid w:val="00255ABD"/>
    <w:rsid w:val="00255B91"/>
    <w:rsid w:val="00255BF1"/>
    <w:rsid w:val="00255BF4"/>
    <w:rsid w:val="00255D4A"/>
    <w:rsid w:val="00255D59"/>
    <w:rsid w:val="00255D82"/>
    <w:rsid w:val="00255DA7"/>
    <w:rsid w:val="00255DAB"/>
    <w:rsid w:val="00255E19"/>
    <w:rsid w:val="00255E80"/>
    <w:rsid w:val="00255E84"/>
    <w:rsid w:val="00255E8F"/>
    <w:rsid w:val="00255ECD"/>
    <w:rsid w:val="00255EF6"/>
    <w:rsid w:val="00255F80"/>
    <w:rsid w:val="00255FF5"/>
    <w:rsid w:val="002560AE"/>
    <w:rsid w:val="002560DA"/>
    <w:rsid w:val="002560F6"/>
    <w:rsid w:val="00256159"/>
    <w:rsid w:val="002561A6"/>
    <w:rsid w:val="0025622D"/>
    <w:rsid w:val="002562B2"/>
    <w:rsid w:val="002562E4"/>
    <w:rsid w:val="00256352"/>
    <w:rsid w:val="002563B8"/>
    <w:rsid w:val="00256441"/>
    <w:rsid w:val="00256499"/>
    <w:rsid w:val="002564F8"/>
    <w:rsid w:val="00256549"/>
    <w:rsid w:val="0025655D"/>
    <w:rsid w:val="00256564"/>
    <w:rsid w:val="00256596"/>
    <w:rsid w:val="002565C7"/>
    <w:rsid w:val="002565C8"/>
    <w:rsid w:val="002565F2"/>
    <w:rsid w:val="002565FB"/>
    <w:rsid w:val="00256616"/>
    <w:rsid w:val="00256627"/>
    <w:rsid w:val="002567C0"/>
    <w:rsid w:val="00256878"/>
    <w:rsid w:val="0025687A"/>
    <w:rsid w:val="00256896"/>
    <w:rsid w:val="00256909"/>
    <w:rsid w:val="00256990"/>
    <w:rsid w:val="00256A56"/>
    <w:rsid w:val="00256A93"/>
    <w:rsid w:val="00256A9C"/>
    <w:rsid w:val="00256AAF"/>
    <w:rsid w:val="00256B7D"/>
    <w:rsid w:val="00256B85"/>
    <w:rsid w:val="00256C08"/>
    <w:rsid w:val="00256C68"/>
    <w:rsid w:val="00256CB0"/>
    <w:rsid w:val="00256CE5"/>
    <w:rsid w:val="00256CFD"/>
    <w:rsid w:val="00256D0A"/>
    <w:rsid w:val="00256D10"/>
    <w:rsid w:val="00256DE4"/>
    <w:rsid w:val="00256EF1"/>
    <w:rsid w:val="00256F0C"/>
    <w:rsid w:val="00257007"/>
    <w:rsid w:val="002570CF"/>
    <w:rsid w:val="00257111"/>
    <w:rsid w:val="002571B2"/>
    <w:rsid w:val="002571C7"/>
    <w:rsid w:val="002571FB"/>
    <w:rsid w:val="00257225"/>
    <w:rsid w:val="00257257"/>
    <w:rsid w:val="002572F9"/>
    <w:rsid w:val="0025731C"/>
    <w:rsid w:val="0025742B"/>
    <w:rsid w:val="00257442"/>
    <w:rsid w:val="00257487"/>
    <w:rsid w:val="00257665"/>
    <w:rsid w:val="0025769F"/>
    <w:rsid w:val="0025782D"/>
    <w:rsid w:val="002578A2"/>
    <w:rsid w:val="002578B9"/>
    <w:rsid w:val="00257967"/>
    <w:rsid w:val="00257A64"/>
    <w:rsid w:val="00257AF0"/>
    <w:rsid w:val="00257B2C"/>
    <w:rsid w:val="00257BFA"/>
    <w:rsid w:val="00257DAF"/>
    <w:rsid w:val="00257E37"/>
    <w:rsid w:val="00257E38"/>
    <w:rsid w:val="00257E94"/>
    <w:rsid w:val="00257EC1"/>
    <w:rsid w:val="00257EDA"/>
    <w:rsid w:val="00257F6B"/>
    <w:rsid w:val="00257FE6"/>
    <w:rsid w:val="00257FFE"/>
    <w:rsid w:val="002600DC"/>
    <w:rsid w:val="002600E1"/>
    <w:rsid w:val="00260165"/>
    <w:rsid w:val="00260183"/>
    <w:rsid w:val="00260218"/>
    <w:rsid w:val="0026035D"/>
    <w:rsid w:val="00260375"/>
    <w:rsid w:val="002603CB"/>
    <w:rsid w:val="0026041A"/>
    <w:rsid w:val="00260465"/>
    <w:rsid w:val="002604E5"/>
    <w:rsid w:val="0026050E"/>
    <w:rsid w:val="002605BA"/>
    <w:rsid w:val="00260604"/>
    <w:rsid w:val="002606D8"/>
    <w:rsid w:val="00260716"/>
    <w:rsid w:val="0026077B"/>
    <w:rsid w:val="002609AE"/>
    <w:rsid w:val="002609B7"/>
    <w:rsid w:val="00260A6B"/>
    <w:rsid w:val="00260A7F"/>
    <w:rsid w:val="00260AB6"/>
    <w:rsid w:val="00260B7A"/>
    <w:rsid w:val="00260B91"/>
    <w:rsid w:val="00260C6B"/>
    <w:rsid w:val="00260CF2"/>
    <w:rsid w:val="00260D15"/>
    <w:rsid w:val="00260E46"/>
    <w:rsid w:val="00260E8A"/>
    <w:rsid w:val="00260EE8"/>
    <w:rsid w:val="00260F99"/>
    <w:rsid w:val="00260FBE"/>
    <w:rsid w:val="00260FC2"/>
    <w:rsid w:val="002610CD"/>
    <w:rsid w:val="002611CD"/>
    <w:rsid w:val="0026120A"/>
    <w:rsid w:val="00261230"/>
    <w:rsid w:val="00261275"/>
    <w:rsid w:val="00261285"/>
    <w:rsid w:val="00261296"/>
    <w:rsid w:val="0026130E"/>
    <w:rsid w:val="00261366"/>
    <w:rsid w:val="00261456"/>
    <w:rsid w:val="00261474"/>
    <w:rsid w:val="00261532"/>
    <w:rsid w:val="002615BC"/>
    <w:rsid w:val="00261646"/>
    <w:rsid w:val="002616C4"/>
    <w:rsid w:val="00261703"/>
    <w:rsid w:val="0026171C"/>
    <w:rsid w:val="002617FC"/>
    <w:rsid w:val="00261A49"/>
    <w:rsid w:val="00261A5B"/>
    <w:rsid w:val="00261AD8"/>
    <w:rsid w:val="00261AF5"/>
    <w:rsid w:val="00261B41"/>
    <w:rsid w:val="00261BC3"/>
    <w:rsid w:val="00261BCB"/>
    <w:rsid w:val="00261BF5"/>
    <w:rsid w:val="00261C5D"/>
    <w:rsid w:val="00261C76"/>
    <w:rsid w:val="00261D2E"/>
    <w:rsid w:val="00261F14"/>
    <w:rsid w:val="00261F3D"/>
    <w:rsid w:val="00261FAF"/>
    <w:rsid w:val="0026201B"/>
    <w:rsid w:val="00262073"/>
    <w:rsid w:val="00262251"/>
    <w:rsid w:val="002622B3"/>
    <w:rsid w:val="00262418"/>
    <w:rsid w:val="00262454"/>
    <w:rsid w:val="00262462"/>
    <w:rsid w:val="00262580"/>
    <w:rsid w:val="002626D8"/>
    <w:rsid w:val="002627FA"/>
    <w:rsid w:val="00262928"/>
    <w:rsid w:val="00262942"/>
    <w:rsid w:val="0026294D"/>
    <w:rsid w:val="00262A1C"/>
    <w:rsid w:val="00262A63"/>
    <w:rsid w:val="00262B11"/>
    <w:rsid w:val="00262BB8"/>
    <w:rsid w:val="00262BF0"/>
    <w:rsid w:val="00262C25"/>
    <w:rsid w:val="00262C46"/>
    <w:rsid w:val="00262D03"/>
    <w:rsid w:val="00262D91"/>
    <w:rsid w:val="00262DE8"/>
    <w:rsid w:val="00262E04"/>
    <w:rsid w:val="00262EF2"/>
    <w:rsid w:val="00262F4B"/>
    <w:rsid w:val="00263167"/>
    <w:rsid w:val="0026316E"/>
    <w:rsid w:val="0026328D"/>
    <w:rsid w:val="002632DF"/>
    <w:rsid w:val="0026333E"/>
    <w:rsid w:val="002633DC"/>
    <w:rsid w:val="00263444"/>
    <w:rsid w:val="00263472"/>
    <w:rsid w:val="00263506"/>
    <w:rsid w:val="002635FB"/>
    <w:rsid w:val="0026364C"/>
    <w:rsid w:val="00263902"/>
    <w:rsid w:val="00263988"/>
    <w:rsid w:val="00263A15"/>
    <w:rsid w:val="00263A1F"/>
    <w:rsid w:val="00263A5D"/>
    <w:rsid w:val="00263A67"/>
    <w:rsid w:val="00263ACA"/>
    <w:rsid w:val="00263AEC"/>
    <w:rsid w:val="00263B4F"/>
    <w:rsid w:val="00263BB0"/>
    <w:rsid w:val="00263C01"/>
    <w:rsid w:val="00263D71"/>
    <w:rsid w:val="00263D8D"/>
    <w:rsid w:val="00263DD1"/>
    <w:rsid w:val="00263DFF"/>
    <w:rsid w:val="00263E06"/>
    <w:rsid w:val="00263E24"/>
    <w:rsid w:val="00263E6D"/>
    <w:rsid w:val="00263E70"/>
    <w:rsid w:val="00263E88"/>
    <w:rsid w:val="00263EDA"/>
    <w:rsid w:val="00263EEA"/>
    <w:rsid w:val="00263F12"/>
    <w:rsid w:val="00263FE5"/>
    <w:rsid w:val="002641B5"/>
    <w:rsid w:val="0026425B"/>
    <w:rsid w:val="00264442"/>
    <w:rsid w:val="0026446B"/>
    <w:rsid w:val="002644DB"/>
    <w:rsid w:val="00264529"/>
    <w:rsid w:val="002645D8"/>
    <w:rsid w:val="0026462A"/>
    <w:rsid w:val="0026463A"/>
    <w:rsid w:val="0026479D"/>
    <w:rsid w:val="002648A6"/>
    <w:rsid w:val="002648EC"/>
    <w:rsid w:val="002648F4"/>
    <w:rsid w:val="002648F5"/>
    <w:rsid w:val="002649DF"/>
    <w:rsid w:val="002649EC"/>
    <w:rsid w:val="00264AA2"/>
    <w:rsid w:val="00264B3E"/>
    <w:rsid w:val="00264B60"/>
    <w:rsid w:val="00264B89"/>
    <w:rsid w:val="00264BA0"/>
    <w:rsid w:val="00264BC1"/>
    <w:rsid w:val="00264BED"/>
    <w:rsid w:val="00264C5A"/>
    <w:rsid w:val="00264CD5"/>
    <w:rsid w:val="00264D21"/>
    <w:rsid w:val="00264D9C"/>
    <w:rsid w:val="00264DA8"/>
    <w:rsid w:val="00264E81"/>
    <w:rsid w:val="00264E9B"/>
    <w:rsid w:val="00264ED2"/>
    <w:rsid w:val="00264EFE"/>
    <w:rsid w:val="00264F88"/>
    <w:rsid w:val="00264F9C"/>
    <w:rsid w:val="00264FCE"/>
    <w:rsid w:val="00264FD5"/>
    <w:rsid w:val="00264FD8"/>
    <w:rsid w:val="00265058"/>
    <w:rsid w:val="00265081"/>
    <w:rsid w:val="002650B1"/>
    <w:rsid w:val="002650EB"/>
    <w:rsid w:val="00265122"/>
    <w:rsid w:val="00265159"/>
    <w:rsid w:val="002651A0"/>
    <w:rsid w:val="00265208"/>
    <w:rsid w:val="0026525B"/>
    <w:rsid w:val="0026527D"/>
    <w:rsid w:val="002652DF"/>
    <w:rsid w:val="002652EC"/>
    <w:rsid w:val="002652FC"/>
    <w:rsid w:val="0026535A"/>
    <w:rsid w:val="002653BD"/>
    <w:rsid w:val="002653E7"/>
    <w:rsid w:val="002654F3"/>
    <w:rsid w:val="0026557A"/>
    <w:rsid w:val="002655B6"/>
    <w:rsid w:val="002655DD"/>
    <w:rsid w:val="002655EF"/>
    <w:rsid w:val="0026566D"/>
    <w:rsid w:val="00265786"/>
    <w:rsid w:val="002657AA"/>
    <w:rsid w:val="0026580E"/>
    <w:rsid w:val="00265837"/>
    <w:rsid w:val="00265923"/>
    <w:rsid w:val="00265995"/>
    <w:rsid w:val="002659AB"/>
    <w:rsid w:val="002659C8"/>
    <w:rsid w:val="00265A80"/>
    <w:rsid w:val="00265B5C"/>
    <w:rsid w:val="00265B67"/>
    <w:rsid w:val="00265C14"/>
    <w:rsid w:val="00265CB7"/>
    <w:rsid w:val="00265D23"/>
    <w:rsid w:val="00265D38"/>
    <w:rsid w:val="00265D8F"/>
    <w:rsid w:val="00265DF9"/>
    <w:rsid w:val="00265E0F"/>
    <w:rsid w:val="00265E30"/>
    <w:rsid w:val="00265E8B"/>
    <w:rsid w:val="00265EA8"/>
    <w:rsid w:val="00265EEC"/>
    <w:rsid w:val="00265F46"/>
    <w:rsid w:val="0026608D"/>
    <w:rsid w:val="002660D7"/>
    <w:rsid w:val="0026615C"/>
    <w:rsid w:val="00266207"/>
    <w:rsid w:val="00266259"/>
    <w:rsid w:val="00266291"/>
    <w:rsid w:val="002662F1"/>
    <w:rsid w:val="0026634B"/>
    <w:rsid w:val="0026645E"/>
    <w:rsid w:val="0026657D"/>
    <w:rsid w:val="0026659D"/>
    <w:rsid w:val="0026660F"/>
    <w:rsid w:val="00266681"/>
    <w:rsid w:val="002666B7"/>
    <w:rsid w:val="00266701"/>
    <w:rsid w:val="00266743"/>
    <w:rsid w:val="00266769"/>
    <w:rsid w:val="0026681C"/>
    <w:rsid w:val="002668B2"/>
    <w:rsid w:val="00266A62"/>
    <w:rsid w:val="00266A7C"/>
    <w:rsid w:val="00266AC2"/>
    <w:rsid w:val="00266ACC"/>
    <w:rsid w:val="00266AD5"/>
    <w:rsid w:val="00266B50"/>
    <w:rsid w:val="00266BE4"/>
    <w:rsid w:val="00266C5D"/>
    <w:rsid w:val="00266CAC"/>
    <w:rsid w:val="00266CCB"/>
    <w:rsid w:val="00266D8B"/>
    <w:rsid w:val="00266DD6"/>
    <w:rsid w:val="00266E8B"/>
    <w:rsid w:val="00266F9A"/>
    <w:rsid w:val="00267010"/>
    <w:rsid w:val="00267080"/>
    <w:rsid w:val="002671EC"/>
    <w:rsid w:val="002672CE"/>
    <w:rsid w:val="0026737F"/>
    <w:rsid w:val="00267401"/>
    <w:rsid w:val="0026746F"/>
    <w:rsid w:val="002674C2"/>
    <w:rsid w:val="00267552"/>
    <w:rsid w:val="00267615"/>
    <w:rsid w:val="002676EB"/>
    <w:rsid w:val="002676F9"/>
    <w:rsid w:val="0026770D"/>
    <w:rsid w:val="0026775D"/>
    <w:rsid w:val="002677F1"/>
    <w:rsid w:val="00267872"/>
    <w:rsid w:val="002679A6"/>
    <w:rsid w:val="002679F0"/>
    <w:rsid w:val="00267A11"/>
    <w:rsid w:val="00267A90"/>
    <w:rsid w:val="00267B9F"/>
    <w:rsid w:val="00267BD1"/>
    <w:rsid w:val="00267BDF"/>
    <w:rsid w:val="00267C74"/>
    <w:rsid w:val="00267C81"/>
    <w:rsid w:val="00267CFC"/>
    <w:rsid w:val="00267D2B"/>
    <w:rsid w:val="00267D87"/>
    <w:rsid w:val="00267DE6"/>
    <w:rsid w:val="00267E86"/>
    <w:rsid w:val="00267EAF"/>
    <w:rsid w:val="00267EF8"/>
    <w:rsid w:val="00267FBA"/>
    <w:rsid w:val="0027006D"/>
    <w:rsid w:val="00270119"/>
    <w:rsid w:val="002702C2"/>
    <w:rsid w:val="002703F2"/>
    <w:rsid w:val="00270449"/>
    <w:rsid w:val="00270463"/>
    <w:rsid w:val="0027046C"/>
    <w:rsid w:val="00270505"/>
    <w:rsid w:val="00270603"/>
    <w:rsid w:val="002707C5"/>
    <w:rsid w:val="002707F9"/>
    <w:rsid w:val="002707FF"/>
    <w:rsid w:val="00270805"/>
    <w:rsid w:val="002708B1"/>
    <w:rsid w:val="00270905"/>
    <w:rsid w:val="002709B6"/>
    <w:rsid w:val="00270A18"/>
    <w:rsid w:val="00270ADE"/>
    <w:rsid w:val="00270B49"/>
    <w:rsid w:val="00270B63"/>
    <w:rsid w:val="00270C64"/>
    <w:rsid w:val="00270C86"/>
    <w:rsid w:val="00270CCB"/>
    <w:rsid w:val="00270D8E"/>
    <w:rsid w:val="00270DC0"/>
    <w:rsid w:val="00270E37"/>
    <w:rsid w:val="00270E45"/>
    <w:rsid w:val="00270E52"/>
    <w:rsid w:val="00270EC7"/>
    <w:rsid w:val="00270F4E"/>
    <w:rsid w:val="00271025"/>
    <w:rsid w:val="0027102B"/>
    <w:rsid w:val="00271171"/>
    <w:rsid w:val="002711AF"/>
    <w:rsid w:val="002712CA"/>
    <w:rsid w:val="002712D3"/>
    <w:rsid w:val="002712D7"/>
    <w:rsid w:val="002712F6"/>
    <w:rsid w:val="00271310"/>
    <w:rsid w:val="00271360"/>
    <w:rsid w:val="0027139A"/>
    <w:rsid w:val="00271440"/>
    <w:rsid w:val="00271490"/>
    <w:rsid w:val="002714A4"/>
    <w:rsid w:val="0027154C"/>
    <w:rsid w:val="00271567"/>
    <w:rsid w:val="0027156B"/>
    <w:rsid w:val="00271599"/>
    <w:rsid w:val="002715BC"/>
    <w:rsid w:val="00271690"/>
    <w:rsid w:val="002716BA"/>
    <w:rsid w:val="00271703"/>
    <w:rsid w:val="002717A5"/>
    <w:rsid w:val="002717BE"/>
    <w:rsid w:val="002718B3"/>
    <w:rsid w:val="00271A2C"/>
    <w:rsid w:val="00271A53"/>
    <w:rsid w:val="00271BA1"/>
    <w:rsid w:val="00271C9A"/>
    <w:rsid w:val="00271D46"/>
    <w:rsid w:val="00271D47"/>
    <w:rsid w:val="00271DEC"/>
    <w:rsid w:val="00271E1B"/>
    <w:rsid w:val="00271E3E"/>
    <w:rsid w:val="00271F39"/>
    <w:rsid w:val="002720B7"/>
    <w:rsid w:val="0027214E"/>
    <w:rsid w:val="0027214F"/>
    <w:rsid w:val="00272216"/>
    <w:rsid w:val="00272364"/>
    <w:rsid w:val="00272422"/>
    <w:rsid w:val="002724FB"/>
    <w:rsid w:val="00272526"/>
    <w:rsid w:val="00272547"/>
    <w:rsid w:val="00272677"/>
    <w:rsid w:val="0027267B"/>
    <w:rsid w:val="002726DB"/>
    <w:rsid w:val="00272727"/>
    <w:rsid w:val="0027272E"/>
    <w:rsid w:val="00272741"/>
    <w:rsid w:val="00272760"/>
    <w:rsid w:val="002727EB"/>
    <w:rsid w:val="00272830"/>
    <w:rsid w:val="002728D5"/>
    <w:rsid w:val="00272A29"/>
    <w:rsid w:val="00272A4E"/>
    <w:rsid w:val="00272A63"/>
    <w:rsid w:val="00272AC5"/>
    <w:rsid w:val="00272B0F"/>
    <w:rsid w:val="00272B78"/>
    <w:rsid w:val="00272B7F"/>
    <w:rsid w:val="00272B83"/>
    <w:rsid w:val="00272BD9"/>
    <w:rsid w:val="00272C66"/>
    <w:rsid w:val="00272C8F"/>
    <w:rsid w:val="00272CFC"/>
    <w:rsid w:val="00272D75"/>
    <w:rsid w:val="00272DF9"/>
    <w:rsid w:val="00272E74"/>
    <w:rsid w:val="00272E93"/>
    <w:rsid w:val="00272ECE"/>
    <w:rsid w:val="00272F96"/>
    <w:rsid w:val="00273043"/>
    <w:rsid w:val="002730C1"/>
    <w:rsid w:val="00273188"/>
    <w:rsid w:val="002731AF"/>
    <w:rsid w:val="002731C2"/>
    <w:rsid w:val="002731E8"/>
    <w:rsid w:val="0027322D"/>
    <w:rsid w:val="0027324D"/>
    <w:rsid w:val="0027331F"/>
    <w:rsid w:val="00273320"/>
    <w:rsid w:val="002733E3"/>
    <w:rsid w:val="00273409"/>
    <w:rsid w:val="00273410"/>
    <w:rsid w:val="00273439"/>
    <w:rsid w:val="00273529"/>
    <w:rsid w:val="00273540"/>
    <w:rsid w:val="00273544"/>
    <w:rsid w:val="002735CA"/>
    <w:rsid w:val="002735E9"/>
    <w:rsid w:val="002736E1"/>
    <w:rsid w:val="00273749"/>
    <w:rsid w:val="0027387B"/>
    <w:rsid w:val="0027388B"/>
    <w:rsid w:val="002738EA"/>
    <w:rsid w:val="00273915"/>
    <w:rsid w:val="00273963"/>
    <w:rsid w:val="002739C0"/>
    <w:rsid w:val="00273A87"/>
    <w:rsid w:val="00273AD9"/>
    <w:rsid w:val="00273AE2"/>
    <w:rsid w:val="00273B08"/>
    <w:rsid w:val="00273BE2"/>
    <w:rsid w:val="00273C01"/>
    <w:rsid w:val="00273D2E"/>
    <w:rsid w:val="00273DA1"/>
    <w:rsid w:val="00273E6B"/>
    <w:rsid w:val="00273E8C"/>
    <w:rsid w:val="00273EAA"/>
    <w:rsid w:val="00273EFC"/>
    <w:rsid w:val="00273F5C"/>
    <w:rsid w:val="00273FB4"/>
    <w:rsid w:val="00273FCD"/>
    <w:rsid w:val="0027412A"/>
    <w:rsid w:val="00274211"/>
    <w:rsid w:val="0027426C"/>
    <w:rsid w:val="00274296"/>
    <w:rsid w:val="002742AE"/>
    <w:rsid w:val="0027441F"/>
    <w:rsid w:val="002744BE"/>
    <w:rsid w:val="002745E3"/>
    <w:rsid w:val="00274688"/>
    <w:rsid w:val="00274770"/>
    <w:rsid w:val="00274823"/>
    <w:rsid w:val="00274847"/>
    <w:rsid w:val="00274989"/>
    <w:rsid w:val="002749DA"/>
    <w:rsid w:val="002749F5"/>
    <w:rsid w:val="00274A2F"/>
    <w:rsid w:val="00274A3B"/>
    <w:rsid w:val="00274A50"/>
    <w:rsid w:val="00274A6C"/>
    <w:rsid w:val="00274ADD"/>
    <w:rsid w:val="00274BA0"/>
    <w:rsid w:val="00274BC5"/>
    <w:rsid w:val="00274BC7"/>
    <w:rsid w:val="00274BFD"/>
    <w:rsid w:val="00274C13"/>
    <w:rsid w:val="00274DBF"/>
    <w:rsid w:val="00274E4C"/>
    <w:rsid w:val="00274E89"/>
    <w:rsid w:val="002750D2"/>
    <w:rsid w:val="0027512D"/>
    <w:rsid w:val="00275234"/>
    <w:rsid w:val="00275307"/>
    <w:rsid w:val="00275322"/>
    <w:rsid w:val="00275335"/>
    <w:rsid w:val="002753E6"/>
    <w:rsid w:val="0027545D"/>
    <w:rsid w:val="00275472"/>
    <w:rsid w:val="002756CB"/>
    <w:rsid w:val="00275759"/>
    <w:rsid w:val="00275774"/>
    <w:rsid w:val="002757C1"/>
    <w:rsid w:val="002757E3"/>
    <w:rsid w:val="00275876"/>
    <w:rsid w:val="002758EB"/>
    <w:rsid w:val="00275966"/>
    <w:rsid w:val="00275979"/>
    <w:rsid w:val="002759E5"/>
    <w:rsid w:val="00275A4C"/>
    <w:rsid w:val="00275A86"/>
    <w:rsid w:val="00275AB9"/>
    <w:rsid w:val="00275B73"/>
    <w:rsid w:val="00275BE2"/>
    <w:rsid w:val="00275C94"/>
    <w:rsid w:val="00275CA7"/>
    <w:rsid w:val="00275CA8"/>
    <w:rsid w:val="00275CAE"/>
    <w:rsid w:val="00275CFD"/>
    <w:rsid w:val="00275D53"/>
    <w:rsid w:val="00275E6C"/>
    <w:rsid w:val="00275F3D"/>
    <w:rsid w:val="00275F57"/>
    <w:rsid w:val="00275F60"/>
    <w:rsid w:val="0027607F"/>
    <w:rsid w:val="0027634D"/>
    <w:rsid w:val="00276370"/>
    <w:rsid w:val="0027638D"/>
    <w:rsid w:val="002763B7"/>
    <w:rsid w:val="00276464"/>
    <w:rsid w:val="00276470"/>
    <w:rsid w:val="00276572"/>
    <w:rsid w:val="00276642"/>
    <w:rsid w:val="00276644"/>
    <w:rsid w:val="00276656"/>
    <w:rsid w:val="0027667A"/>
    <w:rsid w:val="00276789"/>
    <w:rsid w:val="00276866"/>
    <w:rsid w:val="00276872"/>
    <w:rsid w:val="0027698A"/>
    <w:rsid w:val="00276995"/>
    <w:rsid w:val="00276996"/>
    <w:rsid w:val="00276997"/>
    <w:rsid w:val="002769B5"/>
    <w:rsid w:val="00276A3C"/>
    <w:rsid w:val="00276A97"/>
    <w:rsid w:val="00276AC2"/>
    <w:rsid w:val="00276C49"/>
    <w:rsid w:val="00276D27"/>
    <w:rsid w:val="00276E54"/>
    <w:rsid w:val="00276E7B"/>
    <w:rsid w:val="00276E8B"/>
    <w:rsid w:val="00276EB9"/>
    <w:rsid w:val="00276ED1"/>
    <w:rsid w:val="00276ED3"/>
    <w:rsid w:val="00276F1D"/>
    <w:rsid w:val="00276F29"/>
    <w:rsid w:val="00276F52"/>
    <w:rsid w:val="00276FFD"/>
    <w:rsid w:val="0027706F"/>
    <w:rsid w:val="002770C7"/>
    <w:rsid w:val="00277102"/>
    <w:rsid w:val="0027715C"/>
    <w:rsid w:val="00277188"/>
    <w:rsid w:val="002772CA"/>
    <w:rsid w:val="002772CD"/>
    <w:rsid w:val="0027735A"/>
    <w:rsid w:val="0027743E"/>
    <w:rsid w:val="00277445"/>
    <w:rsid w:val="00277473"/>
    <w:rsid w:val="00277479"/>
    <w:rsid w:val="00277520"/>
    <w:rsid w:val="002775CA"/>
    <w:rsid w:val="002775D7"/>
    <w:rsid w:val="0027764C"/>
    <w:rsid w:val="002776DA"/>
    <w:rsid w:val="00277758"/>
    <w:rsid w:val="002777C9"/>
    <w:rsid w:val="002778A4"/>
    <w:rsid w:val="002778C5"/>
    <w:rsid w:val="00277902"/>
    <w:rsid w:val="0027799F"/>
    <w:rsid w:val="002779F2"/>
    <w:rsid w:val="00277A6C"/>
    <w:rsid w:val="00277B27"/>
    <w:rsid w:val="00277B4E"/>
    <w:rsid w:val="00277BB1"/>
    <w:rsid w:val="00277BB5"/>
    <w:rsid w:val="00277BEC"/>
    <w:rsid w:val="00277C0D"/>
    <w:rsid w:val="00277C2C"/>
    <w:rsid w:val="00277C5A"/>
    <w:rsid w:val="00277C75"/>
    <w:rsid w:val="00277C7E"/>
    <w:rsid w:val="00277D34"/>
    <w:rsid w:val="00277FA4"/>
    <w:rsid w:val="00280025"/>
    <w:rsid w:val="00280033"/>
    <w:rsid w:val="0028010C"/>
    <w:rsid w:val="0028016A"/>
    <w:rsid w:val="00280188"/>
    <w:rsid w:val="002801E2"/>
    <w:rsid w:val="00280243"/>
    <w:rsid w:val="002802D1"/>
    <w:rsid w:val="002803EB"/>
    <w:rsid w:val="0028046C"/>
    <w:rsid w:val="00280471"/>
    <w:rsid w:val="002804BD"/>
    <w:rsid w:val="002804E3"/>
    <w:rsid w:val="00280514"/>
    <w:rsid w:val="00280643"/>
    <w:rsid w:val="002806B8"/>
    <w:rsid w:val="002806F0"/>
    <w:rsid w:val="00280706"/>
    <w:rsid w:val="00280720"/>
    <w:rsid w:val="00280760"/>
    <w:rsid w:val="0028076C"/>
    <w:rsid w:val="002807AA"/>
    <w:rsid w:val="002807D5"/>
    <w:rsid w:val="002807FE"/>
    <w:rsid w:val="00280856"/>
    <w:rsid w:val="0028087C"/>
    <w:rsid w:val="00280933"/>
    <w:rsid w:val="00280944"/>
    <w:rsid w:val="0028094D"/>
    <w:rsid w:val="002809E1"/>
    <w:rsid w:val="00280A05"/>
    <w:rsid w:val="00280A1D"/>
    <w:rsid w:val="00280B00"/>
    <w:rsid w:val="00280B39"/>
    <w:rsid w:val="00280B8F"/>
    <w:rsid w:val="00280BA2"/>
    <w:rsid w:val="00280BDB"/>
    <w:rsid w:val="00280C04"/>
    <w:rsid w:val="00280C82"/>
    <w:rsid w:val="00280DAD"/>
    <w:rsid w:val="00280E60"/>
    <w:rsid w:val="00280E86"/>
    <w:rsid w:val="00280ECF"/>
    <w:rsid w:val="00280EDC"/>
    <w:rsid w:val="00280F80"/>
    <w:rsid w:val="00280FD6"/>
    <w:rsid w:val="0028102E"/>
    <w:rsid w:val="0028103E"/>
    <w:rsid w:val="00281070"/>
    <w:rsid w:val="00281079"/>
    <w:rsid w:val="002811DC"/>
    <w:rsid w:val="002812D0"/>
    <w:rsid w:val="00281453"/>
    <w:rsid w:val="00281479"/>
    <w:rsid w:val="00281610"/>
    <w:rsid w:val="00281637"/>
    <w:rsid w:val="00281754"/>
    <w:rsid w:val="00281773"/>
    <w:rsid w:val="002817A2"/>
    <w:rsid w:val="00281813"/>
    <w:rsid w:val="002818EF"/>
    <w:rsid w:val="002818F2"/>
    <w:rsid w:val="00281931"/>
    <w:rsid w:val="00281956"/>
    <w:rsid w:val="00281A56"/>
    <w:rsid w:val="00281A70"/>
    <w:rsid w:val="00281A87"/>
    <w:rsid w:val="00281B34"/>
    <w:rsid w:val="00281B61"/>
    <w:rsid w:val="00281C6A"/>
    <w:rsid w:val="00281C79"/>
    <w:rsid w:val="00281C7D"/>
    <w:rsid w:val="00281CEC"/>
    <w:rsid w:val="00281D12"/>
    <w:rsid w:val="00281D31"/>
    <w:rsid w:val="00281D5F"/>
    <w:rsid w:val="00281DD2"/>
    <w:rsid w:val="00281DEB"/>
    <w:rsid w:val="00281E8D"/>
    <w:rsid w:val="00281EF5"/>
    <w:rsid w:val="00281F24"/>
    <w:rsid w:val="00281F95"/>
    <w:rsid w:val="0028201A"/>
    <w:rsid w:val="002820DD"/>
    <w:rsid w:val="00282168"/>
    <w:rsid w:val="00282228"/>
    <w:rsid w:val="0028226C"/>
    <w:rsid w:val="00282297"/>
    <w:rsid w:val="002822D0"/>
    <w:rsid w:val="002823D8"/>
    <w:rsid w:val="00282566"/>
    <w:rsid w:val="00282630"/>
    <w:rsid w:val="00282633"/>
    <w:rsid w:val="00282655"/>
    <w:rsid w:val="0028275C"/>
    <w:rsid w:val="0028275F"/>
    <w:rsid w:val="00282842"/>
    <w:rsid w:val="00282876"/>
    <w:rsid w:val="002828B0"/>
    <w:rsid w:val="002828D4"/>
    <w:rsid w:val="002828D7"/>
    <w:rsid w:val="002829C4"/>
    <w:rsid w:val="002829EB"/>
    <w:rsid w:val="00282A2B"/>
    <w:rsid w:val="00282C9B"/>
    <w:rsid w:val="00282CB2"/>
    <w:rsid w:val="00282FB6"/>
    <w:rsid w:val="00283001"/>
    <w:rsid w:val="0028307A"/>
    <w:rsid w:val="00283164"/>
    <w:rsid w:val="00283219"/>
    <w:rsid w:val="0028322B"/>
    <w:rsid w:val="00283287"/>
    <w:rsid w:val="002832BC"/>
    <w:rsid w:val="002832D8"/>
    <w:rsid w:val="0028332E"/>
    <w:rsid w:val="0028333C"/>
    <w:rsid w:val="002833BA"/>
    <w:rsid w:val="002833E0"/>
    <w:rsid w:val="002833FF"/>
    <w:rsid w:val="00283444"/>
    <w:rsid w:val="0028354E"/>
    <w:rsid w:val="00283730"/>
    <w:rsid w:val="0028376E"/>
    <w:rsid w:val="00283777"/>
    <w:rsid w:val="0028386E"/>
    <w:rsid w:val="00283967"/>
    <w:rsid w:val="00283978"/>
    <w:rsid w:val="002839E8"/>
    <w:rsid w:val="00283A2B"/>
    <w:rsid w:val="00283A54"/>
    <w:rsid w:val="00283ADD"/>
    <w:rsid w:val="00283B98"/>
    <w:rsid w:val="00283BF1"/>
    <w:rsid w:val="00283C78"/>
    <w:rsid w:val="00283D4C"/>
    <w:rsid w:val="00283D7C"/>
    <w:rsid w:val="00283E26"/>
    <w:rsid w:val="00283E9A"/>
    <w:rsid w:val="00283F4C"/>
    <w:rsid w:val="00284067"/>
    <w:rsid w:val="00284098"/>
    <w:rsid w:val="00284145"/>
    <w:rsid w:val="00284198"/>
    <w:rsid w:val="00284329"/>
    <w:rsid w:val="00284333"/>
    <w:rsid w:val="00284404"/>
    <w:rsid w:val="00284409"/>
    <w:rsid w:val="0028440C"/>
    <w:rsid w:val="002844B0"/>
    <w:rsid w:val="002844ED"/>
    <w:rsid w:val="002844FC"/>
    <w:rsid w:val="0028451B"/>
    <w:rsid w:val="00284561"/>
    <w:rsid w:val="0028458F"/>
    <w:rsid w:val="0028470F"/>
    <w:rsid w:val="00284723"/>
    <w:rsid w:val="00284766"/>
    <w:rsid w:val="00284769"/>
    <w:rsid w:val="002847DD"/>
    <w:rsid w:val="00284841"/>
    <w:rsid w:val="002849D8"/>
    <w:rsid w:val="00284A3A"/>
    <w:rsid w:val="00284A4A"/>
    <w:rsid w:val="00284A68"/>
    <w:rsid w:val="00284B30"/>
    <w:rsid w:val="00284C17"/>
    <w:rsid w:val="00284C86"/>
    <w:rsid w:val="00284CF2"/>
    <w:rsid w:val="00284CFA"/>
    <w:rsid w:val="00284D17"/>
    <w:rsid w:val="00284D3C"/>
    <w:rsid w:val="00284D6E"/>
    <w:rsid w:val="00284E07"/>
    <w:rsid w:val="00284E4B"/>
    <w:rsid w:val="00284F1F"/>
    <w:rsid w:val="00285001"/>
    <w:rsid w:val="00285046"/>
    <w:rsid w:val="002850BD"/>
    <w:rsid w:val="00285125"/>
    <w:rsid w:val="0028514C"/>
    <w:rsid w:val="00285184"/>
    <w:rsid w:val="002851D4"/>
    <w:rsid w:val="00285262"/>
    <w:rsid w:val="002852A9"/>
    <w:rsid w:val="002852C6"/>
    <w:rsid w:val="0028531A"/>
    <w:rsid w:val="00285332"/>
    <w:rsid w:val="00285340"/>
    <w:rsid w:val="002853ED"/>
    <w:rsid w:val="00285405"/>
    <w:rsid w:val="00285494"/>
    <w:rsid w:val="002854E9"/>
    <w:rsid w:val="002855FB"/>
    <w:rsid w:val="0028562E"/>
    <w:rsid w:val="00285656"/>
    <w:rsid w:val="0028565C"/>
    <w:rsid w:val="00285672"/>
    <w:rsid w:val="00285748"/>
    <w:rsid w:val="00285751"/>
    <w:rsid w:val="002858A2"/>
    <w:rsid w:val="002858D7"/>
    <w:rsid w:val="0028595E"/>
    <w:rsid w:val="00285979"/>
    <w:rsid w:val="00285A79"/>
    <w:rsid w:val="00285AA1"/>
    <w:rsid w:val="00285AA9"/>
    <w:rsid w:val="00285AB5"/>
    <w:rsid w:val="00285B36"/>
    <w:rsid w:val="00285B84"/>
    <w:rsid w:val="00285B85"/>
    <w:rsid w:val="00285BC5"/>
    <w:rsid w:val="00285C1F"/>
    <w:rsid w:val="00285C2E"/>
    <w:rsid w:val="00285C33"/>
    <w:rsid w:val="00285CC4"/>
    <w:rsid w:val="00285D97"/>
    <w:rsid w:val="00285DAE"/>
    <w:rsid w:val="00285E89"/>
    <w:rsid w:val="00285ECA"/>
    <w:rsid w:val="00285F55"/>
    <w:rsid w:val="0028602C"/>
    <w:rsid w:val="002861D3"/>
    <w:rsid w:val="0028621A"/>
    <w:rsid w:val="00286283"/>
    <w:rsid w:val="002863AD"/>
    <w:rsid w:val="00286425"/>
    <w:rsid w:val="002864C2"/>
    <w:rsid w:val="002864F1"/>
    <w:rsid w:val="00286511"/>
    <w:rsid w:val="00286537"/>
    <w:rsid w:val="00286645"/>
    <w:rsid w:val="00286699"/>
    <w:rsid w:val="002866D2"/>
    <w:rsid w:val="002867F2"/>
    <w:rsid w:val="00286882"/>
    <w:rsid w:val="0028692C"/>
    <w:rsid w:val="00286951"/>
    <w:rsid w:val="002869CB"/>
    <w:rsid w:val="00286AF9"/>
    <w:rsid w:val="00286AFD"/>
    <w:rsid w:val="00286B55"/>
    <w:rsid w:val="00286B77"/>
    <w:rsid w:val="00286CF0"/>
    <w:rsid w:val="00286D9C"/>
    <w:rsid w:val="00286DA8"/>
    <w:rsid w:val="00286E12"/>
    <w:rsid w:val="00286E36"/>
    <w:rsid w:val="00286E7F"/>
    <w:rsid w:val="00286E89"/>
    <w:rsid w:val="00286EA7"/>
    <w:rsid w:val="00286F82"/>
    <w:rsid w:val="0028703B"/>
    <w:rsid w:val="00287110"/>
    <w:rsid w:val="00287243"/>
    <w:rsid w:val="002872AD"/>
    <w:rsid w:val="002872AF"/>
    <w:rsid w:val="002872EA"/>
    <w:rsid w:val="0028733D"/>
    <w:rsid w:val="00287356"/>
    <w:rsid w:val="002873A9"/>
    <w:rsid w:val="002873D4"/>
    <w:rsid w:val="00287483"/>
    <w:rsid w:val="00287493"/>
    <w:rsid w:val="00287577"/>
    <w:rsid w:val="00287595"/>
    <w:rsid w:val="002876BA"/>
    <w:rsid w:val="002876F1"/>
    <w:rsid w:val="0028776B"/>
    <w:rsid w:val="00287790"/>
    <w:rsid w:val="002877B7"/>
    <w:rsid w:val="00287935"/>
    <w:rsid w:val="00287945"/>
    <w:rsid w:val="00287949"/>
    <w:rsid w:val="00287966"/>
    <w:rsid w:val="002879A2"/>
    <w:rsid w:val="002879D7"/>
    <w:rsid w:val="00287A26"/>
    <w:rsid w:val="00287A3E"/>
    <w:rsid w:val="00287AEF"/>
    <w:rsid w:val="00287B7D"/>
    <w:rsid w:val="00287B97"/>
    <w:rsid w:val="00287BE8"/>
    <w:rsid w:val="00287C54"/>
    <w:rsid w:val="00287C75"/>
    <w:rsid w:val="00287D02"/>
    <w:rsid w:val="00287D27"/>
    <w:rsid w:val="00287D6F"/>
    <w:rsid w:val="00287DA4"/>
    <w:rsid w:val="00287E04"/>
    <w:rsid w:val="00287F2F"/>
    <w:rsid w:val="00287F76"/>
    <w:rsid w:val="00287FAB"/>
    <w:rsid w:val="00287FE8"/>
    <w:rsid w:val="00290056"/>
    <w:rsid w:val="00290135"/>
    <w:rsid w:val="002901BD"/>
    <w:rsid w:val="002901E1"/>
    <w:rsid w:val="002901E6"/>
    <w:rsid w:val="0029025B"/>
    <w:rsid w:val="00290300"/>
    <w:rsid w:val="00290379"/>
    <w:rsid w:val="002903E6"/>
    <w:rsid w:val="00290408"/>
    <w:rsid w:val="002904A0"/>
    <w:rsid w:val="002904CA"/>
    <w:rsid w:val="0029067C"/>
    <w:rsid w:val="002906A0"/>
    <w:rsid w:val="002907F8"/>
    <w:rsid w:val="00290864"/>
    <w:rsid w:val="002908C0"/>
    <w:rsid w:val="002908F0"/>
    <w:rsid w:val="002908FE"/>
    <w:rsid w:val="00290948"/>
    <w:rsid w:val="00290955"/>
    <w:rsid w:val="002909ED"/>
    <w:rsid w:val="00290A2C"/>
    <w:rsid w:val="00290AD7"/>
    <w:rsid w:val="00290B00"/>
    <w:rsid w:val="00290B53"/>
    <w:rsid w:val="00290B62"/>
    <w:rsid w:val="00290B73"/>
    <w:rsid w:val="00290B80"/>
    <w:rsid w:val="00290BE5"/>
    <w:rsid w:val="00290C11"/>
    <w:rsid w:val="00290C2E"/>
    <w:rsid w:val="00290D31"/>
    <w:rsid w:val="00290D3B"/>
    <w:rsid w:val="00290DBE"/>
    <w:rsid w:val="00290DDD"/>
    <w:rsid w:val="00290E2D"/>
    <w:rsid w:val="00290FD0"/>
    <w:rsid w:val="0029100D"/>
    <w:rsid w:val="0029109C"/>
    <w:rsid w:val="00291104"/>
    <w:rsid w:val="002911D2"/>
    <w:rsid w:val="002911E7"/>
    <w:rsid w:val="0029120F"/>
    <w:rsid w:val="0029140D"/>
    <w:rsid w:val="00291502"/>
    <w:rsid w:val="0029152C"/>
    <w:rsid w:val="00291616"/>
    <w:rsid w:val="002916F2"/>
    <w:rsid w:val="0029170D"/>
    <w:rsid w:val="00291732"/>
    <w:rsid w:val="002917F1"/>
    <w:rsid w:val="00291859"/>
    <w:rsid w:val="002918DC"/>
    <w:rsid w:val="002918E4"/>
    <w:rsid w:val="00291942"/>
    <w:rsid w:val="00291A20"/>
    <w:rsid w:val="00291B0E"/>
    <w:rsid w:val="00291BD6"/>
    <w:rsid w:val="00291C1C"/>
    <w:rsid w:val="00291D27"/>
    <w:rsid w:val="00291D3E"/>
    <w:rsid w:val="00291D86"/>
    <w:rsid w:val="00291E8B"/>
    <w:rsid w:val="00291EC2"/>
    <w:rsid w:val="00291F04"/>
    <w:rsid w:val="00292002"/>
    <w:rsid w:val="002920B2"/>
    <w:rsid w:val="002920C9"/>
    <w:rsid w:val="0029215B"/>
    <w:rsid w:val="002921E9"/>
    <w:rsid w:val="00292237"/>
    <w:rsid w:val="00292297"/>
    <w:rsid w:val="002923A3"/>
    <w:rsid w:val="0029247F"/>
    <w:rsid w:val="00292491"/>
    <w:rsid w:val="002925E8"/>
    <w:rsid w:val="0029261F"/>
    <w:rsid w:val="00292664"/>
    <w:rsid w:val="0029268D"/>
    <w:rsid w:val="00292712"/>
    <w:rsid w:val="00292768"/>
    <w:rsid w:val="0029286F"/>
    <w:rsid w:val="002928C7"/>
    <w:rsid w:val="00292910"/>
    <w:rsid w:val="00292945"/>
    <w:rsid w:val="00292949"/>
    <w:rsid w:val="00292970"/>
    <w:rsid w:val="002929A3"/>
    <w:rsid w:val="002929B3"/>
    <w:rsid w:val="00292A83"/>
    <w:rsid w:val="00292AAA"/>
    <w:rsid w:val="00292B33"/>
    <w:rsid w:val="00292BD1"/>
    <w:rsid w:val="00292BD2"/>
    <w:rsid w:val="00292C07"/>
    <w:rsid w:val="00292C9D"/>
    <w:rsid w:val="00292CB2"/>
    <w:rsid w:val="00292D53"/>
    <w:rsid w:val="00292E5D"/>
    <w:rsid w:val="00292E90"/>
    <w:rsid w:val="00292FA5"/>
    <w:rsid w:val="00292FC4"/>
    <w:rsid w:val="00292FD4"/>
    <w:rsid w:val="00292FF0"/>
    <w:rsid w:val="00293043"/>
    <w:rsid w:val="0029304A"/>
    <w:rsid w:val="002930BB"/>
    <w:rsid w:val="002930ED"/>
    <w:rsid w:val="00293124"/>
    <w:rsid w:val="00293196"/>
    <w:rsid w:val="00293239"/>
    <w:rsid w:val="00293281"/>
    <w:rsid w:val="00293303"/>
    <w:rsid w:val="00293313"/>
    <w:rsid w:val="00293331"/>
    <w:rsid w:val="00293492"/>
    <w:rsid w:val="002934CD"/>
    <w:rsid w:val="002934E0"/>
    <w:rsid w:val="002934E6"/>
    <w:rsid w:val="002934E9"/>
    <w:rsid w:val="00293572"/>
    <w:rsid w:val="002935FF"/>
    <w:rsid w:val="0029362C"/>
    <w:rsid w:val="00293663"/>
    <w:rsid w:val="00293669"/>
    <w:rsid w:val="00293674"/>
    <w:rsid w:val="00293693"/>
    <w:rsid w:val="00293737"/>
    <w:rsid w:val="00293779"/>
    <w:rsid w:val="0029383C"/>
    <w:rsid w:val="0029394D"/>
    <w:rsid w:val="00293981"/>
    <w:rsid w:val="00293A09"/>
    <w:rsid w:val="00293A31"/>
    <w:rsid w:val="00293A59"/>
    <w:rsid w:val="00293A90"/>
    <w:rsid w:val="00293BC8"/>
    <w:rsid w:val="00293BDF"/>
    <w:rsid w:val="00293D17"/>
    <w:rsid w:val="00293DB5"/>
    <w:rsid w:val="00293F48"/>
    <w:rsid w:val="00293F7C"/>
    <w:rsid w:val="00293F95"/>
    <w:rsid w:val="0029408E"/>
    <w:rsid w:val="0029425C"/>
    <w:rsid w:val="002942CB"/>
    <w:rsid w:val="002942F6"/>
    <w:rsid w:val="002942FB"/>
    <w:rsid w:val="0029430F"/>
    <w:rsid w:val="00294429"/>
    <w:rsid w:val="0029445F"/>
    <w:rsid w:val="00294468"/>
    <w:rsid w:val="00294510"/>
    <w:rsid w:val="0029454F"/>
    <w:rsid w:val="00294579"/>
    <w:rsid w:val="0029459A"/>
    <w:rsid w:val="00294724"/>
    <w:rsid w:val="002947E2"/>
    <w:rsid w:val="002947FA"/>
    <w:rsid w:val="0029483C"/>
    <w:rsid w:val="002948E8"/>
    <w:rsid w:val="00294A26"/>
    <w:rsid w:val="00294A41"/>
    <w:rsid w:val="00294A42"/>
    <w:rsid w:val="00294A66"/>
    <w:rsid w:val="00294AB3"/>
    <w:rsid w:val="00294B7A"/>
    <w:rsid w:val="00294B8A"/>
    <w:rsid w:val="00294BCB"/>
    <w:rsid w:val="00294C61"/>
    <w:rsid w:val="00294C75"/>
    <w:rsid w:val="00294C99"/>
    <w:rsid w:val="00294DAD"/>
    <w:rsid w:val="00294DB5"/>
    <w:rsid w:val="00294DF0"/>
    <w:rsid w:val="00294E4B"/>
    <w:rsid w:val="00294F3C"/>
    <w:rsid w:val="00294F7C"/>
    <w:rsid w:val="00294F89"/>
    <w:rsid w:val="00294F95"/>
    <w:rsid w:val="00294FAB"/>
    <w:rsid w:val="00294FFD"/>
    <w:rsid w:val="0029507F"/>
    <w:rsid w:val="0029511F"/>
    <w:rsid w:val="002951CF"/>
    <w:rsid w:val="00295214"/>
    <w:rsid w:val="002952D0"/>
    <w:rsid w:val="002952D7"/>
    <w:rsid w:val="002953DF"/>
    <w:rsid w:val="00295492"/>
    <w:rsid w:val="002954DD"/>
    <w:rsid w:val="00295508"/>
    <w:rsid w:val="002955C5"/>
    <w:rsid w:val="0029563D"/>
    <w:rsid w:val="00295643"/>
    <w:rsid w:val="0029566A"/>
    <w:rsid w:val="0029574D"/>
    <w:rsid w:val="00295753"/>
    <w:rsid w:val="00295757"/>
    <w:rsid w:val="00295768"/>
    <w:rsid w:val="00295773"/>
    <w:rsid w:val="00295787"/>
    <w:rsid w:val="00295884"/>
    <w:rsid w:val="002959F7"/>
    <w:rsid w:val="00295B8E"/>
    <w:rsid w:val="00295C51"/>
    <w:rsid w:val="00295D18"/>
    <w:rsid w:val="00295D19"/>
    <w:rsid w:val="00295D82"/>
    <w:rsid w:val="00295DC4"/>
    <w:rsid w:val="00295E1B"/>
    <w:rsid w:val="00295E5C"/>
    <w:rsid w:val="00295EC5"/>
    <w:rsid w:val="00295F0B"/>
    <w:rsid w:val="00295F13"/>
    <w:rsid w:val="00295F1A"/>
    <w:rsid w:val="00295F56"/>
    <w:rsid w:val="00295FB5"/>
    <w:rsid w:val="0029604C"/>
    <w:rsid w:val="002960F1"/>
    <w:rsid w:val="002960F3"/>
    <w:rsid w:val="00296140"/>
    <w:rsid w:val="00296274"/>
    <w:rsid w:val="002962E1"/>
    <w:rsid w:val="00296306"/>
    <w:rsid w:val="00296368"/>
    <w:rsid w:val="002963BF"/>
    <w:rsid w:val="00296433"/>
    <w:rsid w:val="0029644A"/>
    <w:rsid w:val="002964C2"/>
    <w:rsid w:val="0029651C"/>
    <w:rsid w:val="00296550"/>
    <w:rsid w:val="0029658C"/>
    <w:rsid w:val="002965E8"/>
    <w:rsid w:val="00296603"/>
    <w:rsid w:val="00296638"/>
    <w:rsid w:val="00296652"/>
    <w:rsid w:val="00296689"/>
    <w:rsid w:val="0029668C"/>
    <w:rsid w:val="002966B0"/>
    <w:rsid w:val="0029683E"/>
    <w:rsid w:val="00296845"/>
    <w:rsid w:val="002968D6"/>
    <w:rsid w:val="002968D9"/>
    <w:rsid w:val="00296C29"/>
    <w:rsid w:val="00296C87"/>
    <w:rsid w:val="00296C8C"/>
    <w:rsid w:val="00296CA5"/>
    <w:rsid w:val="00296CA9"/>
    <w:rsid w:val="00296CD5"/>
    <w:rsid w:val="00296D30"/>
    <w:rsid w:val="00296DCB"/>
    <w:rsid w:val="00296E57"/>
    <w:rsid w:val="00296EB1"/>
    <w:rsid w:val="00296EFF"/>
    <w:rsid w:val="00296F28"/>
    <w:rsid w:val="00297030"/>
    <w:rsid w:val="002970DB"/>
    <w:rsid w:val="002970EC"/>
    <w:rsid w:val="002970EF"/>
    <w:rsid w:val="0029710A"/>
    <w:rsid w:val="00297118"/>
    <w:rsid w:val="0029712B"/>
    <w:rsid w:val="0029715A"/>
    <w:rsid w:val="002971F3"/>
    <w:rsid w:val="00297278"/>
    <w:rsid w:val="0029729E"/>
    <w:rsid w:val="002972B2"/>
    <w:rsid w:val="002972F6"/>
    <w:rsid w:val="002973C3"/>
    <w:rsid w:val="00297440"/>
    <w:rsid w:val="00297712"/>
    <w:rsid w:val="002977CD"/>
    <w:rsid w:val="0029781C"/>
    <w:rsid w:val="002978B2"/>
    <w:rsid w:val="002979AB"/>
    <w:rsid w:val="00297A5F"/>
    <w:rsid w:val="00297A78"/>
    <w:rsid w:val="00297B80"/>
    <w:rsid w:val="00297B85"/>
    <w:rsid w:val="00297C62"/>
    <w:rsid w:val="00297CAD"/>
    <w:rsid w:val="00297CC1"/>
    <w:rsid w:val="00297D21"/>
    <w:rsid w:val="00297DFA"/>
    <w:rsid w:val="00297E03"/>
    <w:rsid w:val="00297E0F"/>
    <w:rsid w:val="00297E60"/>
    <w:rsid w:val="00297E7B"/>
    <w:rsid w:val="00297EB2"/>
    <w:rsid w:val="00297EC4"/>
    <w:rsid w:val="00297ECF"/>
    <w:rsid w:val="00297ED6"/>
    <w:rsid w:val="00297ED8"/>
    <w:rsid w:val="00297F65"/>
    <w:rsid w:val="002A0063"/>
    <w:rsid w:val="002A00A2"/>
    <w:rsid w:val="002A00A6"/>
    <w:rsid w:val="002A00BE"/>
    <w:rsid w:val="002A018F"/>
    <w:rsid w:val="002A01D6"/>
    <w:rsid w:val="002A01E1"/>
    <w:rsid w:val="002A0269"/>
    <w:rsid w:val="002A02E1"/>
    <w:rsid w:val="002A037B"/>
    <w:rsid w:val="002A046D"/>
    <w:rsid w:val="002A0515"/>
    <w:rsid w:val="002A051E"/>
    <w:rsid w:val="002A05B5"/>
    <w:rsid w:val="002A063F"/>
    <w:rsid w:val="002A0671"/>
    <w:rsid w:val="002A072F"/>
    <w:rsid w:val="002A0767"/>
    <w:rsid w:val="002A08DA"/>
    <w:rsid w:val="002A0916"/>
    <w:rsid w:val="002A0968"/>
    <w:rsid w:val="002A09B1"/>
    <w:rsid w:val="002A0A06"/>
    <w:rsid w:val="002A0A08"/>
    <w:rsid w:val="002A0A14"/>
    <w:rsid w:val="002A0A43"/>
    <w:rsid w:val="002A0A82"/>
    <w:rsid w:val="002A0B4B"/>
    <w:rsid w:val="002A0BDE"/>
    <w:rsid w:val="002A0C43"/>
    <w:rsid w:val="002A0CA2"/>
    <w:rsid w:val="002A0D6B"/>
    <w:rsid w:val="002A0DDD"/>
    <w:rsid w:val="002A0EC0"/>
    <w:rsid w:val="002A0FAB"/>
    <w:rsid w:val="002A0FFB"/>
    <w:rsid w:val="002A105A"/>
    <w:rsid w:val="002A1138"/>
    <w:rsid w:val="002A11AE"/>
    <w:rsid w:val="002A11C7"/>
    <w:rsid w:val="002A125D"/>
    <w:rsid w:val="002A1301"/>
    <w:rsid w:val="002A13A2"/>
    <w:rsid w:val="002A13DD"/>
    <w:rsid w:val="002A144D"/>
    <w:rsid w:val="002A15EF"/>
    <w:rsid w:val="002A15F7"/>
    <w:rsid w:val="002A1644"/>
    <w:rsid w:val="002A1679"/>
    <w:rsid w:val="002A17D0"/>
    <w:rsid w:val="002A1840"/>
    <w:rsid w:val="002A18A3"/>
    <w:rsid w:val="002A18F3"/>
    <w:rsid w:val="002A19C0"/>
    <w:rsid w:val="002A1A78"/>
    <w:rsid w:val="002A1C96"/>
    <w:rsid w:val="002A1D80"/>
    <w:rsid w:val="002A1E47"/>
    <w:rsid w:val="002A1E84"/>
    <w:rsid w:val="002A1F04"/>
    <w:rsid w:val="002A2059"/>
    <w:rsid w:val="002A20B3"/>
    <w:rsid w:val="002A20CE"/>
    <w:rsid w:val="002A2208"/>
    <w:rsid w:val="002A2219"/>
    <w:rsid w:val="002A2276"/>
    <w:rsid w:val="002A2299"/>
    <w:rsid w:val="002A2323"/>
    <w:rsid w:val="002A2365"/>
    <w:rsid w:val="002A2376"/>
    <w:rsid w:val="002A2413"/>
    <w:rsid w:val="002A242B"/>
    <w:rsid w:val="002A2491"/>
    <w:rsid w:val="002A24A8"/>
    <w:rsid w:val="002A24E1"/>
    <w:rsid w:val="002A25C6"/>
    <w:rsid w:val="002A25DD"/>
    <w:rsid w:val="002A2659"/>
    <w:rsid w:val="002A2719"/>
    <w:rsid w:val="002A27A9"/>
    <w:rsid w:val="002A2842"/>
    <w:rsid w:val="002A284A"/>
    <w:rsid w:val="002A284F"/>
    <w:rsid w:val="002A28AB"/>
    <w:rsid w:val="002A299A"/>
    <w:rsid w:val="002A29F6"/>
    <w:rsid w:val="002A2A30"/>
    <w:rsid w:val="002A2A32"/>
    <w:rsid w:val="002A2A4E"/>
    <w:rsid w:val="002A2AF8"/>
    <w:rsid w:val="002A2B0B"/>
    <w:rsid w:val="002A2BC1"/>
    <w:rsid w:val="002A2BC3"/>
    <w:rsid w:val="002A2C14"/>
    <w:rsid w:val="002A2C24"/>
    <w:rsid w:val="002A2E1A"/>
    <w:rsid w:val="002A2E67"/>
    <w:rsid w:val="002A2ED3"/>
    <w:rsid w:val="002A2F54"/>
    <w:rsid w:val="002A3024"/>
    <w:rsid w:val="002A3065"/>
    <w:rsid w:val="002A306F"/>
    <w:rsid w:val="002A3191"/>
    <w:rsid w:val="002A328F"/>
    <w:rsid w:val="002A3290"/>
    <w:rsid w:val="002A32BD"/>
    <w:rsid w:val="002A3339"/>
    <w:rsid w:val="002A33F2"/>
    <w:rsid w:val="002A33FC"/>
    <w:rsid w:val="002A3433"/>
    <w:rsid w:val="002A344F"/>
    <w:rsid w:val="002A3477"/>
    <w:rsid w:val="002A356D"/>
    <w:rsid w:val="002A35BB"/>
    <w:rsid w:val="002A3658"/>
    <w:rsid w:val="002A36AE"/>
    <w:rsid w:val="002A37A8"/>
    <w:rsid w:val="002A37C5"/>
    <w:rsid w:val="002A3819"/>
    <w:rsid w:val="002A382B"/>
    <w:rsid w:val="002A3895"/>
    <w:rsid w:val="002A38DA"/>
    <w:rsid w:val="002A390E"/>
    <w:rsid w:val="002A3971"/>
    <w:rsid w:val="002A3986"/>
    <w:rsid w:val="002A39BC"/>
    <w:rsid w:val="002A39DC"/>
    <w:rsid w:val="002A39F1"/>
    <w:rsid w:val="002A3A29"/>
    <w:rsid w:val="002A3AAE"/>
    <w:rsid w:val="002A3B20"/>
    <w:rsid w:val="002A3B4A"/>
    <w:rsid w:val="002A3B98"/>
    <w:rsid w:val="002A3BD4"/>
    <w:rsid w:val="002A3BE2"/>
    <w:rsid w:val="002A3BF4"/>
    <w:rsid w:val="002A3C0B"/>
    <w:rsid w:val="002A3C3C"/>
    <w:rsid w:val="002A3C81"/>
    <w:rsid w:val="002A3CAE"/>
    <w:rsid w:val="002A3CE6"/>
    <w:rsid w:val="002A3D60"/>
    <w:rsid w:val="002A3D73"/>
    <w:rsid w:val="002A3D7A"/>
    <w:rsid w:val="002A3E50"/>
    <w:rsid w:val="002A3E5B"/>
    <w:rsid w:val="002A3EFB"/>
    <w:rsid w:val="002A3F5A"/>
    <w:rsid w:val="002A3FA5"/>
    <w:rsid w:val="002A404B"/>
    <w:rsid w:val="002A4054"/>
    <w:rsid w:val="002A4079"/>
    <w:rsid w:val="002A425E"/>
    <w:rsid w:val="002A43C8"/>
    <w:rsid w:val="002A4448"/>
    <w:rsid w:val="002A447A"/>
    <w:rsid w:val="002A44AA"/>
    <w:rsid w:val="002A45A9"/>
    <w:rsid w:val="002A45C9"/>
    <w:rsid w:val="002A464B"/>
    <w:rsid w:val="002A4671"/>
    <w:rsid w:val="002A4698"/>
    <w:rsid w:val="002A469B"/>
    <w:rsid w:val="002A46AF"/>
    <w:rsid w:val="002A46BF"/>
    <w:rsid w:val="002A46FC"/>
    <w:rsid w:val="002A478F"/>
    <w:rsid w:val="002A47DB"/>
    <w:rsid w:val="002A4893"/>
    <w:rsid w:val="002A496F"/>
    <w:rsid w:val="002A49BA"/>
    <w:rsid w:val="002A4A19"/>
    <w:rsid w:val="002A4A49"/>
    <w:rsid w:val="002A4AF9"/>
    <w:rsid w:val="002A4BD8"/>
    <w:rsid w:val="002A4C13"/>
    <w:rsid w:val="002A4C4C"/>
    <w:rsid w:val="002A4C7B"/>
    <w:rsid w:val="002A4C98"/>
    <w:rsid w:val="002A4D35"/>
    <w:rsid w:val="002A4DE9"/>
    <w:rsid w:val="002A4DFF"/>
    <w:rsid w:val="002A4ED8"/>
    <w:rsid w:val="002A4F34"/>
    <w:rsid w:val="002A4F35"/>
    <w:rsid w:val="002A4F48"/>
    <w:rsid w:val="002A5013"/>
    <w:rsid w:val="002A5038"/>
    <w:rsid w:val="002A50D3"/>
    <w:rsid w:val="002A5124"/>
    <w:rsid w:val="002A5176"/>
    <w:rsid w:val="002A5200"/>
    <w:rsid w:val="002A525C"/>
    <w:rsid w:val="002A5273"/>
    <w:rsid w:val="002A5320"/>
    <w:rsid w:val="002A5354"/>
    <w:rsid w:val="002A53B6"/>
    <w:rsid w:val="002A54A7"/>
    <w:rsid w:val="002A5645"/>
    <w:rsid w:val="002A5714"/>
    <w:rsid w:val="002A572D"/>
    <w:rsid w:val="002A5788"/>
    <w:rsid w:val="002A5847"/>
    <w:rsid w:val="002A589D"/>
    <w:rsid w:val="002A58C3"/>
    <w:rsid w:val="002A58EF"/>
    <w:rsid w:val="002A5913"/>
    <w:rsid w:val="002A5931"/>
    <w:rsid w:val="002A594F"/>
    <w:rsid w:val="002A5982"/>
    <w:rsid w:val="002A5A36"/>
    <w:rsid w:val="002A5A9D"/>
    <w:rsid w:val="002A5B0D"/>
    <w:rsid w:val="002A5B58"/>
    <w:rsid w:val="002A5B6A"/>
    <w:rsid w:val="002A5B79"/>
    <w:rsid w:val="002A5BD4"/>
    <w:rsid w:val="002A5BDE"/>
    <w:rsid w:val="002A5BE1"/>
    <w:rsid w:val="002A5CD6"/>
    <w:rsid w:val="002A5CDF"/>
    <w:rsid w:val="002A5D14"/>
    <w:rsid w:val="002A5D82"/>
    <w:rsid w:val="002A5D87"/>
    <w:rsid w:val="002A5DAF"/>
    <w:rsid w:val="002A5E35"/>
    <w:rsid w:val="002A5F7D"/>
    <w:rsid w:val="002A5FB0"/>
    <w:rsid w:val="002A5FF9"/>
    <w:rsid w:val="002A603F"/>
    <w:rsid w:val="002A60B2"/>
    <w:rsid w:val="002A61A1"/>
    <w:rsid w:val="002A6218"/>
    <w:rsid w:val="002A6220"/>
    <w:rsid w:val="002A627B"/>
    <w:rsid w:val="002A62A2"/>
    <w:rsid w:val="002A635E"/>
    <w:rsid w:val="002A63DC"/>
    <w:rsid w:val="002A63EC"/>
    <w:rsid w:val="002A641A"/>
    <w:rsid w:val="002A64A7"/>
    <w:rsid w:val="002A64B0"/>
    <w:rsid w:val="002A65D8"/>
    <w:rsid w:val="002A667D"/>
    <w:rsid w:val="002A66B7"/>
    <w:rsid w:val="002A6780"/>
    <w:rsid w:val="002A67F9"/>
    <w:rsid w:val="002A6878"/>
    <w:rsid w:val="002A6895"/>
    <w:rsid w:val="002A6914"/>
    <w:rsid w:val="002A6919"/>
    <w:rsid w:val="002A692D"/>
    <w:rsid w:val="002A6951"/>
    <w:rsid w:val="002A695C"/>
    <w:rsid w:val="002A69DE"/>
    <w:rsid w:val="002A6AA4"/>
    <w:rsid w:val="002A6AB7"/>
    <w:rsid w:val="002A6B00"/>
    <w:rsid w:val="002A6B42"/>
    <w:rsid w:val="002A6BFA"/>
    <w:rsid w:val="002A6CF8"/>
    <w:rsid w:val="002A6D8F"/>
    <w:rsid w:val="002A6E3A"/>
    <w:rsid w:val="002A6E83"/>
    <w:rsid w:val="002A7055"/>
    <w:rsid w:val="002A7115"/>
    <w:rsid w:val="002A71ED"/>
    <w:rsid w:val="002A71FD"/>
    <w:rsid w:val="002A722A"/>
    <w:rsid w:val="002A723E"/>
    <w:rsid w:val="002A725A"/>
    <w:rsid w:val="002A73F7"/>
    <w:rsid w:val="002A746E"/>
    <w:rsid w:val="002A756F"/>
    <w:rsid w:val="002A763D"/>
    <w:rsid w:val="002A7730"/>
    <w:rsid w:val="002A7798"/>
    <w:rsid w:val="002A7883"/>
    <w:rsid w:val="002A78D4"/>
    <w:rsid w:val="002A7A07"/>
    <w:rsid w:val="002A7A73"/>
    <w:rsid w:val="002A7B18"/>
    <w:rsid w:val="002A7C92"/>
    <w:rsid w:val="002A7CDA"/>
    <w:rsid w:val="002A7D38"/>
    <w:rsid w:val="002A7D6E"/>
    <w:rsid w:val="002A7D93"/>
    <w:rsid w:val="002A7DD4"/>
    <w:rsid w:val="002A7E61"/>
    <w:rsid w:val="002A7EDD"/>
    <w:rsid w:val="002A7F83"/>
    <w:rsid w:val="002A7F93"/>
    <w:rsid w:val="002AA819"/>
    <w:rsid w:val="002B0095"/>
    <w:rsid w:val="002B0202"/>
    <w:rsid w:val="002B020F"/>
    <w:rsid w:val="002B02D8"/>
    <w:rsid w:val="002B030A"/>
    <w:rsid w:val="002B0346"/>
    <w:rsid w:val="002B037D"/>
    <w:rsid w:val="002B039C"/>
    <w:rsid w:val="002B03AC"/>
    <w:rsid w:val="002B04D0"/>
    <w:rsid w:val="002B0531"/>
    <w:rsid w:val="002B057F"/>
    <w:rsid w:val="002B0691"/>
    <w:rsid w:val="002B06DE"/>
    <w:rsid w:val="002B07B2"/>
    <w:rsid w:val="002B07FF"/>
    <w:rsid w:val="002B0816"/>
    <w:rsid w:val="002B0819"/>
    <w:rsid w:val="002B0849"/>
    <w:rsid w:val="002B08F2"/>
    <w:rsid w:val="002B090F"/>
    <w:rsid w:val="002B0966"/>
    <w:rsid w:val="002B098A"/>
    <w:rsid w:val="002B098F"/>
    <w:rsid w:val="002B0A72"/>
    <w:rsid w:val="002B0A7A"/>
    <w:rsid w:val="002B0AF9"/>
    <w:rsid w:val="002B0B7D"/>
    <w:rsid w:val="002B0BDF"/>
    <w:rsid w:val="002B0CFB"/>
    <w:rsid w:val="002B0D17"/>
    <w:rsid w:val="002B0EC1"/>
    <w:rsid w:val="002B1043"/>
    <w:rsid w:val="002B1141"/>
    <w:rsid w:val="002B1173"/>
    <w:rsid w:val="002B1198"/>
    <w:rsid w:val="002B11B6"/>
    <w:rsid w:val="002B11CE"/>
    <w:rsid w:val="002B124C"/>
    <w:rsid w:val="002B13EB"/>
    <w:rsid w:val="002B1445"/>
    <w:rsid w:val="002B1531"/>
    <w:rsid w:val="002B15E6"/>
    <w:rsid w:val="002B163C"/>
    <w:rsid w:val="002B16A6"/>
    <w:rsid w:val="002B16DA"/>
    <w:rsid w:val="002B1743"/>
    <w:rsid w:val="002B175E"/>
    <w:rsid w:val="002B179F"/>
    <w:rsid w:val="002B17AC"/>
    <w:rsid w:val="002B19C4"/>
    <w:rsid w:val="002B1A2B"/>
    <w:rsid w:val="002B1ADE"/>
    <w:rsid w:val="002B1C07"/>
    <w:rsid w:val="002B1CD9"/>
    <w:rsid w:val="002B1DB3"/>
    <w:rsid w:val="002B1DEE"/>
    <w:rsid w:val="002B1E0B"/>
    <w:rsid w:val="002B1E13"/>
    <w:rsid w:val="002B1E1B"/>
    <w:rsid w:val="002B1FAA"/>
    <w:rsid w:val="002B2018"/>
    <w:rsid w:val="002B206B"/>
    <w:rsid w:val="002B20A6"/>
    <w:rsid w:val="002B2108"/>
    <w:rsid w:val="002B2115"/>
    <w:rsid w:val="002B2196"/>
    <w:rsid w:val="002B21A7"/>
    <w:rsid w:val="002B21E4"/>
    <w:rsid w:val="002B2313"/>
    <w:rsid w:val="002B2315"/>
    <w:rsid w:val="002B2395"/>
    <w:rsid w:val="002B23DE"/>
    <w:rsid w:val="002B246A"/>
    <w:rsid w:val="002B2586"/>
    <w:rsid w:val="002B25E1"/>
    <w:rsid w:val="002B278C"/>
    <w:rsid w:val="002B2798"/>
    <w:rsid w:val="002B2991"/>
    <w:rsid w:val="002B2A01"/>
    <w:rsid w:val="002B2A91"/>
    <w:rsid w:val="002B2B74"/>
    <w:rsid w:val="002B2B7A"/>
    <w:rsid w:val="002B2BB1"/>
    <w:rsid w:val="002B2BF1"/>
    <w:rsid w:val="002B2CA9"/>
    <w:rsid w:val="002B2D15"/>
    <w:rsid w:val="002B2DAA"/>
    <w:rsid w:val="002B2DD0"/>
    <w:rsid w:val="002B2ED9"/>
    <w:rsid w:val="002B2F47"/>
    <w:rsid w:val="002B2F49"/>
    <w:rsid w:val="002B2F7A"/>
    <w:rsid w:val="002B301D"/>
    <w:rsid w:val="002B303B"/>
    <w:rsid w:val="002B3084"/>
    <w:rsid w:val="002B30C6"/>
    <w:rsid w:val="002B30D4"/>
    <w:rsid w:val="002B3100"/>
    <w:rsid w:val="002B310A"/>
    <w:rsid w:val="002B310D"/>
    <w:rsid w:val="002B3239"/>
    <w:rsid w:val="002B3270"/>
    <w:rsid w:val="002B336C"/>
    <w:rsid w:val="002B3388"/>
    <w:rsid w:val="002B33EF"/>
    <w:rsid w:val="002B340B"/>
    <w:rsid w:val="002B341A"/>
    <w:rsid w:val="002B34B6"/>
    <w:rsid w:val="002B34E3"/>
    <w:rsid w:val="002B354D"/>
    <w:rsid w:val="002B3555"/>
    <w:rsid w:val="002B3583"/>
    <w:rsid w:val="002B358F"/>
    <w:rsid w:val="002B360D"/>
    <w:rsid w:val="002B363C"/>
    <w:rsid w:val="002B368B"/>
    <w:rsid w:val="002B3693"/>
    <w:rsid w:val="002B3739"/>
    <w:rsid w:val="002B37CA"/>
    <w:rsid w:val="002B3827"/>
    <w:rsid w:val="002B3831"/>
    <w:rsid w:val="002B3959"/>
    <w:rsid w:val="002B39B8"/>
    <w:rsid w:val="002B39BA"/>
    <w:rsid w:val="002B39D3"/>
    <w:rsid w:val="002B3C1E"/>
    <w:rsid w:val="002B3C7E"/>
    <w:rsid w:val="002B3D0D"/>
    <w:rsid w:val="002B3D3E"/>
    <w:rsid w:val="002B3DD6"/>
    <w:rsid w:val="002B3E4A"/>
    <w:rsid w:val="002B3E68"/>
    <w:rsid w:val="002B3F4D"/>
    <w:rsid w:val="002B4044"/>
    <w:rsid w:val="002B404C"/>
    <w:rsid w:val="002B4196"/>
    <w:rsid w:val="002B41D9"/>
    <w:rsid w:val="002B421A"/>
    <w:rsid w:val="002B4227"/>
    <w:rsid w:val="002B422F"/>
    <w:rsid w:val="002B4236"/>
    <w:rsid w:val="002B424A"/>
    <w:rsid w:val="002B436C"/>
    <w:rsid w:val="002B43EE"/>
    <w:rsid w:val="002B4418"/>
    <w:rsid w:val="002B448F"/>
    <w:rsid w:val="002B4554"/>
    <w:rsid w:val="002B45AE"/>
    <w:rsid w:val="002B46DF"/>
    <w:rsid w:val="002B46FC"/>
    <w:rsid w:val="002B4735"/>
    <w:rsid w:val="002B476A"/>
    <w:rsid w:val="002B4793"/>
    <w:rsid w:val="002B47E4"/>
    <w:rsid w:val="002B487E"/>
    <w:rsid w:val="002B48AB"/>
    <w:rsid w:val="002B4906"/>
    <w:rsid w:val="002B494D"/>
    <w:rsid w:val="002B4A32"/>
    <w:rsid w:val="002B4AA2"/>
    <w:rsid w:val="002B4AA7"/>
    <w:rsid w:val="002B4B57"/>
    <w:rsid w:val="002B4BA2"/>
    <w:rsid w:val="002B4BCE"/>
    <w:rsid w:val="002B4C30"/>
    <w:rsid w:val="002B4C7F"/>
    <w:rsid w:val="002B4DC6"/>
    <w:rsid w:val="002B4EA4"/>
    <w:rsid w:val="002B4F2C"/>
    <w:rsid w:val="002B4FBE"/>
    <w:rsid w:val="002B4FFC"/>
    <w:rsid w:val="002B500A"/>
    <w:rsid w:val="002B503E"/>
    <w:rsid w:val="002B5090"/>
    <w:rsid w:val="002B50D0"/>
    <w:rsid w:val="002B50E1"/>
    <w:rsid w:val="002B518E"/>
    <w:rsid w:val="002B5276"/>
    <w:rsid w:val="002B53CF"/>
    <w:rsid w:val="002B53EF"/>
    <w:rsid w:val="002B54E9"/>
    <w:rsid w:val="002B5684"/>
    <w:rsid w:val="002B56A6"/>
    <w:rsid w:val="002B577B"/>
    <w:rsid w:val="002B57BC"/>
    <w:rsid w:val="002B57CD"/>
    <w:rsid w:val="002B585E"/>
    <w:rsid w:val="002B58A3"/>
    <w:rsid w:val="002B58EF"/>
    <w:rsid w:val="002B5961"/>
    <w:rsid w:val="002B598C"/>
    <w:rsid w:val="002B59AB"/>
    <w:rsid w:val="002B5ACE"/>
    <w:rsid w:val="002B5B0C"/>
    <w:rsid w:val="002B5B72"/>
    <w:rsid w:val="002B5C8D"/>
    <w:rsid w:val="002B5D0C"/>
    <w:rsid w:val="002B5D15"/>
    <w:rsid w:val="002B5D26"/>
    <w:rsid w:val="002B5D64"/>
    <w:rsid w:val="002B5DFC"/>
    <w:rsid w:val="002B5ECB"/>
    <w:rsid w:val="002B5F74"/>
    <w:rsid w:val="002B5F7A"/>
    <w:rsid w:val="002B6085"/>
    <w:rsid w:val="002B60DE"/>
    <w:rsid w:val="002B618E"/>
    <w:rsid w:val="002B61BC"/>
    <w:rsid w:val="002B61D0"/>
    <w:rsid w:val="002B6306"/>
    <w:rsid w:val="002B632C"/>
    <w:rsid w:val="002B63BF"/>
    <w:rsid w:val="002B63F5"/>
    <w:rsid w:val="002B64D6"/>
    <w:rsid w:val="002B6578"/>
    <w:rsid w:val="002B6602"/>
    <w:rsid w:val="002B662D"/>
    <w:rsid w:val="002B6634"/>
    <w:rsid w:val="002B6686"/>
    <w:rsid w:val="002B66F2"/>
    <w:rsid w:val="002B672B"/>
    <w:rsid w:val="002B6836"/>
    <w:rsid w:val="002B6868"/>
    <w:rsid w:val="002B68B4"/>
    <w:rsid w:val="002B68BA"/>
    <w:rsid w:val="002B68C2"/>
    <w:rsid w:val="002B68FD"/>
    <w:rsid w:val="002B692E"/>
    <w:rsid w:val="002B69A6"/>
    <w:rsid w:val="002B6A4A"/>
    <w:rsid w:val="002B6A53"/>
    <w:rsid w:val="002B6A64"/>
    <w:rsid w:val="002B6ACA"/>
    <w:rsid w:val="002B6BCF"/>
    <w:rsid w:val="002B6BF4"/>
    <w:rsid w:val="002B6C05"/>
    <w:rsid w:val="002B6CA2"/>
    <w:rsid w:val="002B6D30"/>
    <w:rsid w:val="002B6EF9"/>
    <w:rsid w:val="002B6F2B"/>
    <w:rsid w:val="002B6F43"/>
    <w:rsid w:val="002B6F50"/>
    <w:rsid w:val="002B6F5F"/>
    <w:rsid w:val="002B6F63"/>
    <w:rsid w:val="002B70EA"/>
    <w:rsid w:val="002B7144"/>
    <w:rsid w:val="002B71E2"/>
    <w:rsid w:val="002B7462"/>
    <w:rsid w:val="002B747E"/>
    <w:rsid w:val="002B751D"/>
    <w:rsid w:val="002B7552"/>
    <w:rsid w:val="002B755B"/>
    <w:rsid w:val="002B7656"/>
    <w:rsid w:val="002B775A"/>
    <w:rsid w:val="002B7787"/>
    <w:rsid w:val="002B7867"/>
    <w:rsid w:val="002B786D"/>
    <w:rsid w:val="002B78D6"/>
    <w:rsid w:val="002B7937"/>
    <w:rsid w:val="002B7A26"/>
    <w:rsid w:val="002B7A2A"/>
    <w:rsid w:val="002B7B06"/>
    <w:rsid w:val="002B7BD1"/>
    <w:rsid w:val="002B7C46"/>
    <w:rsid w:val="002B7CE8"/>
    <w:rsid w:val="002B7CEF"/>
    <w:rsid w:val="002B7DC1"/>
    <w:rsid w:val="002B7E99"/>
    <w:rsid w:val="002B7EA5"/>
    <w:rsid w:val="002B7EEE"/>
    <w:rsid w:val="002B7F2F"/>
    <w:rsid w:val="002B7FF9"/>
    <w:rsid w:val="002C0078"/>
    <w:rsid w:val="002C01AC"/>
    <w:rsid w:val="002C01BF"/>
    <w:rsid w:val="002C024B"/>
    <w:rsid w:val="002C0362"/>
    <w:rsid w:val="002C03F9"/>
    <w:rsid w:val="002C0414"/>
    <w:rsid w:val="002C04F1"/>
    <w:rsid w:val="002C0517"/>
    <w:rsid w:val="002C0671"/>
    <w:rsid w:val="002C0689"/>
    <w:rsid w:val="002C06CA"/>
    <w:rsid w:val="002C0731"/>
    <w:rsid w:val="002C0804"/>
    <w:rsid w:val="002C0A5B"/>
    <w:rsid w:val="002C0AE9"/>
    <w:rsid w:val="002C0B01"/>
    <w:rsid w:val="002C0B34"/>
    <w:rsid w:val="002C0B78"/>
    <w:rsid w:val="002C0BFE"/>
    <w:rsid w:val="002C0C3B"/>
    <w:rsid w:val="002C0CB9"/>
    <w:rsid w:val="002C0D53"/>
    <w:rsid w:val="002C0E7B"/>
    <w:rsid w:val="002C0E96"/>
    <w:rsid w:val="002C0ECB"/>
    <w:rsid w:val="002C0EEE"/>
    <w:rsid w:val="002C1123"/>
    <w:rsid w:val="002C1139"/>
    <w:rsid w:val="002C1151"/>
    <w:rsid w:val="002C1197"/>
    <w:rsid w:val="002C12B5"/>
    <w:rsid w:val="002C12D0"/>
    <w:rsid w:val="002C131E"/>
    <w:rsid w:val="002C1359"/>
    <w:rsid w:val="002C13AA"/>
    <w:rsid w:val="002C13B2"/>
    <w:rsid w:val="002C14A9"/>
    <w:rsid w:val="002C155C"/>
    <w:rsid w:val="002C156B"/>
    <w:rsid w:val="002C15D4"/>
    <w:rsid w:val="002C15DF"/>
    <w:rsid w:val="002C15ED"/>
    <w:rsid w:val="002C174B"/>
    <w:rsid w:val="002C182F"/>
    <w:rsid w:val="002C1870"/>
    <w:rsid w:val="002C18BB"/>
    <w:rsid w:val="002C18BE"/>
    <w:rsid w:val="002C18DF"/>
    <w:rsid w:val="002C18E3"/>
    <w:rsid w:val="002C18EA"/>
    <w:rsid w:val="002C1950"/>
    <w:rsid w:val="002C199B"/>
    <w:rsid w:val="002C19F0"/>
    <w:rsid w:val="002C19F8"/>
    <w:rsid w:val="002C1BBE"/>
    <w:rsid w:val="002C1C09"/>
    <w:rsid w:val="002C1CD6"/>
    <w:rsid w:val="002C1CEE"/>
    <w:rsid w:val="002C1E64"/>
    <w:rsid w:val="002C1E7F"/>
    <w:rsid w:val="002C1E81"/>
    <w:rsid w:val="002C1E82"/>
    <w:rsid w:val="002C1EB7"/>
    <w:rsid w:val="002C1EBB"/>
    <w:rsid w:val="002C1EC7"/>
    <w:rsid w:val="002C1F8E"/>
    <w:rsid w:val="002C1FBB"/>
    <w:rsid w:val="002C2013"/>
    <w:rsid w:val="002C2029"/>
    <w:rsid w:val="002C204D"/>
    <w:rsid w:val="002C2062"/>
    <w:rsid w:val="002C2065"/>
    <w:rsid w:val="002C20AB"/>
    <w:rsid w:val="002C2329"/>
    <w:rsid w:val="002C2343"/>
    <w:rsid w:val="002C2396"/>
    <w:rsid w:val="002C253E"/>
    <w:rsid w:val="002C2553"/>
    <w:rsid w:val="002C25B5"/>
    <w:rsid w:val="002C25CA"/>
    <w:rsid w:val="002C261D"/>
    <w:rsid w:val="002C265F"/>
    <w:rsid w:val="002C2783"/>
    <w:rsid w:val="002C27E3"/>
    <w:rsid w:val="002C280B"/>
    <w:rsid w:val="002C289F"/>
    <w:rsid w:val="002C28BB"/>
    <w:rsid w:val="002C2A93"/>
    <w:rsid w:val="002C2AE7"/>
    <w:rsid w:val="002C2B2A"/>
    <w:rsid w:val="002C2B4B"/>
    <w:rsid w:val="002C2B81"/>
    <w:rsid w:val="002C2BE4"/>
    <w:rsid w:val="002C2BF0"/>
    <w:rsid w:val="002C2CA1"/>
    <w:rsid w:val="002C2D22"/>
    <w:rsid w:val="002C2D40"/>
    <w:rsid w:val="002C2DD7"/>
    <w:rsid w:val="002C2DFF"/>
    <w:rsid w:val="002C2E0F"/>
    <w:rsid w:val="002C2ED4"/>
    <w:rsid w:val="002C2EFE"/>
    <w:rsid w:val="002C2FB7"/>
    <w:rsid w:val="002C303A"/>
    <w:rsid w:val="002C3040"/>
    <w:rsid w:val="002C304C"/>
    <w:rsid w:val="002C30A8"/>
    <w:rsid w:val="002C310F"/>
    <w:rsid w:val="002C317E"/>
    <w:rsid w:val="002C3180"/>
    <w:rsid w:val="002C31BC"/>
    <w:rsid w:val="002C3208"/>
    <w:rsid w:val="002C320D"/>
    <w:rsid w:val="002C326D"/>
    <w:rsid w:val="002C3278"/>
    <w:rsid w:val="002C32AC"/>
    <w:rsid w:val="002C32F1"/>
    <w:rsid w:val="002C332F"/>
    <w:rsid w:val="002C33D2"/>
    <w:rsid w:val="002C3429"/>
    <w:rsid w:val="002C345A"/>
    <w:rsid w:val="002C345D"/>
    <w:rsid w:val="002C34A9"/>
    <w:rsid w:val="002C3508"/>
    <w:rsid w:val="002C3532"/>
    <w:rsid w:val="002C355B"/>
    <w:rsid w:val="002C361D"/>
    <w:rsid w:val="002C3679"/>
    <w:rsid w:val="002C36D1"/>
    <w:rsid w:val="002C36D7"/>
    <w:rsid w:val="002C3714"/>
    <w:rsid w:val="002C371D"/>
    <w:rsid w:val="002C3746"/>
    <w:rsid w:val="002C3759"/>
    <w:rsid w:val="002C3763"/>
    <w:rsid w:val="002C37FF"/>
    <w:rsid w:val="002C384F"/>
    <w:rsid w:val="002C385E"/>
    <w:rsid w:val="002C3861"/>
    <w:rsid w:val="002C38A9"/>
    <w:rsid w:val="002C3902"/>
    <w:rsid w:val="002C3A26"/>
    <w:rsid w:val="002C3A2F"/>
    <w:rsid w:val="002C3A8E"/>
    <w:rsid w:val="002C3AC5"/>
    <w:rsid w:val="002C3B66"/>
    <w:rsid w:val="002C3BC0"/>
    <w:rsid w:val="002C3CF0"/>
    <w:rsid w:val="002C3D2B"/>
    <w:rsid w:val="002C3D5E"/>
    <w:rsid w:val="002C3E13"/>
    <w:rsid w:val="002C3E27"/>
    <w:rsid w:val="002C3EA5"/>
    <w:rsid w:val="002C3EF6"/>
    <w:rsid w:val="002C3F20"/>
    <w:rsid w:val="002C3F28"/>
    <w:rsid w:val="002C3FAB"/>
    <w:rsid w:val="002C4077"/>
    <w:rsid w:val="002C40EE"/>
    <w:rsid w:val="002C4161"/>
    <w:rsid w:val="002C41A8"/>
    <w:rsid w:val="002C41D5"/>
    <w:rsid w:val="002C4235"/>
    <w:rsid w:val="002C4283"/>
    <w:rsid w:val="002C4337"/>
    <w:rsid w:val="002C4365"/>
    <w:rsid w:val="002C436E"/>
    <w:rsid w:val="002C4373"/>
    <w:rsid w:val="002C43CE"/>
    <w:rsid w:val="002C4413"/>
    <w:rsid w:val="002C4472"/>
    <w:rsid w:val="002C4513"/>
    <w:rsid w:val="002C4523"/>
    <w:rsid w:val="002C4548"/>
    <w:rsid w:val="002C456A"/>
    <w:rsid w:val="002C459F"/>
    <w:rsid w:val="002C45CD"/>
    <w:rsid w:val="002C46A1"/>
    <w:rsid w:val="002C4770"/>
    <w:rsid w:val="002C4787"/>
    <w:rsid w:val="002C47E8"/>
    <w:rsid w:val="002C486D"/>
    <w:rsid w:val="002C48E1"/>
    <w:rsid w:val="002C4933"/>
    <w:rsid w:val="002C4934"/>
    <w:rsid w:val="002C499F"/>
    <w:rsid w:val="002C49AE"/>
    <w:rsid w:val="002C4A38"/>
    <w:rsid w:val="002C4A40"/>
    <w:rsid w:val="002C4B20"/>
    <w:rsid w:val="002C4B2A"/>
    <w:rsid w:val="002C4C3F"/>
    <w:rsid w:val="002C4C8F"/>
    <w:rsid w:val="002C4C96"/>
    <w:rsid w:val="002C4D45"/>
    <w:rsid w:val="002C4D95"/>
    <w:rsid w:val="002C4D9F"/>
    <w:rsid w:val="002C4DFF"/>
    <w:rsid w:val="002C4EC1"/>
    <w:rsid w:val="002C4F0D"/>
    <w:rsid w:val="002C4F34"/>
    <w:rsid w:val="002C4F4A"/>
    <w:rsid w:val="002C4F4F"/>
    <w:rsid w:val="002C5084"/>
    <w:rsid w:val="002C5095"/>
    <w:rsid w:val="002C50CD"/>
    <w:rsid w:val="002C50F4"/>
    <w:rsid w:val="002C512B"/>
    <w:rsid w:val="002C5163"/>
    <w:rsid w:val="002C518E"/>
    <w:rsid w:val="002C518F"/>
    <w:rsid w:val="002C5193"/>
    <w:rsid w:val="002C519F"/>
    <w:rsid w:val="002C5245"/>
    <w:rsid w:val="002C528C"/>
    <w:rsid w:val="002C52AC"/>
    <w:rsid w:val="002C5362"/>
    <w:rsid w:val="002C540A"/>
    <w:rsid w:val="002C54CD"/>
    <w:rsid w:val="002C5528"/>
    <w:rsid w:val="002C5549"/>
    <w:rsid w:val="002C5612"/>
    <w:rsid w:val="002C562C"/>
    <w:rsid w:val="002C566D"/>
    <w:rsid w:val="002C5689"/>
    <w:rsid w:val="002C57D4"/>
    <w:rsid w:val="002C5818"/>
    <w:rsid w:val="002C5921"/>
    <w:rsid w:val="002C5966"/>
    <w:rsid w:val="002C5A61"/>
    <w:rsid w:val="002C5C32"/>
    <w:rsid w:val="002C5CF9"/>
    <w:rsid w:val="002C5D9E"/>
    <w:rsid w:val="002C5DC8"/>
    <w:rsid w:val="002C5E12"/>
    <w:rsid w:val="002C5EAF"/>
    <w:rsid w:val="002C5FD3"/>
    <w:rsid w:val="002C6100"/>
    <w:rsid w:val="002C6106"/>
    <w:rsid w:val="002C61DC"/>
    <w:rsid w:val="002C6298"/>
    <w:rsid w:val="002C62B9"/>
    <w:rsid w:val="002C62C9"/>
    <w:rsid w:val="002C62CB"/>
    <w:rsid w:val="002C645D"/>
    <w:rsid w:val="002C649D"/>
    <w:rsid w:val="002C64AB"/>
    <w:rsid w:val="002C64CD"/>
    <w:rsid w:val="002C6507"/>
    <w:rsid w:val="002C6514"/>
    <w:rsid w:val="002C65BF"/>
    <w:rsid w:val="002C6707"/>
    <w:rsid w:val="002C6711"/>
    <w:rsid w:val="002C675D"/>
    <w:rsid w:val="002C676B"/>
    <w:rsid w:val="002C677B"/>
    <w:rsid w:val="002C684F"/>
    <w:rsid w:val="002C68EA"/>
    <w:rsid w:val="002C6930"/>
    <w:rsid w:val="002C6959"/>
    <w:rsid w:val="002C69D3"/>
    <w:rsid w:val="002C6A27"/>
    <w:rsid w:val="002C6A3F"/>
    <w:rsid w:val="002C6A71"/>
    <w:rsid w:val="002C6A72"/>
    <w:rsid w:val="002C6A7D"/>
    <w:rsid w:val="002C6C15"/>
    <w:rsid w:val="002C6CA8"/>
    <w:rsid w:val="002C6CF2"/>
    <w:rsid w:val="002C6D68"/>
    <w:rsid w:val="002C6E49"/>
    <w:rsid w:val="002C6ED6"/>
    <w:rsid w:val="002C6EF7"/>
    <w:rsid w:val="002C6F1F"/>
    <w:rsid w:val="002C6F37"/>
    <w:rsid w:val="002C6F66"/>
    <w:rsid w:val="002C713D"/>
    <w:rsid w:val="002C7180"/>
    <w:rsid w:val="002C71A5"/>
    <w:rsid w:val="002C71C1"/>
    <w:rsid w:val="002C720F"/>
    <w:rsid w:val="002C7299"/>
    <w:rsid w:val="002C73C7"/>
    <w:rsid w:val="002C73D1"/>
    <w:rsid w:val="002C742C"/>
    <w:rsid w:val="002C752E"/>
    <w:rsid w:val="002C752F"/>
    <w:rsid w:val="002C75E4"/>
    <w:rsid w:val="002C7606"/>
    <w:rsid w:val="002C7612"/>
    <w:rsid w:val="002C762A"/>
    <w:rsid w:val="002C7673"/>
    <w:rsid w:val="002C76CD"/>
    <w:rsid w:val="002C76D8"/>
    <w:rsid w:val="002C7837"/>
    <w:rsid w:val="002C7894"/>
    <w:rsid w:val="002C7929"/>
    <w:rsid w:val="002C7C41"/>
    <w:rsid w:val="002C7C4F"/>
    <w:rsid w:val="002C7CE3"/>
    <w:rsid w:val="002C7DD8"/>
    <w:rsid w:val="002C7E04"/>
    <w:rsid w:val="002C7E86"/>
    <w:rsid w:val="002C7EF4"/>
    <w:rsid w:val="002C7F09"/>
    <w:rsid w:val="002C7F2E"/>
    <w:rsid w:val="002C7F9D"/>
    <w:rsid w:val="002C7FC0"/>
    <w:rsid w:val="002D008E"/>
    <w:rsid w:val="002D00EB"/>
    <w:rsid w:val="002D0161"/>
    <w:rsid w:val="002D0225"/>
    <w:rsid w:val="002D0248"/>
    <w:rsid w:val="002D0326"/>
    <w:rsid w:val="002D0382"/>
    <w:rsid w:val="002D03D3"/>
    <w:rsid w:val="002D042E"/>
    <w:rsid w:val="002D0461"/>
    <w:rsid w:val="002D0483"/>
    <w:rsid w:val="002D04DC"/>
    <w:rsid w:val="002D04DF"/>
    <w:rsid w:val="002D050B"/>
    <w:rsid w:val="002D05EE"/>
    <w:rsid w:val="002D064B"/>
    <w:rsid w:val="002D0688"/>
    <w:rsid w:val="002D06B8"/>
    <w:rsid w:val="002D06C8"/>
    <w:rsid w:val="002D0714"/>
    <w:rsid w:val="002D076A"/>
    <w:rsid w:val="002D076E"/>
    <w:rsid w:val="002D07B9"/>
    <w:rsid w:val="002D0822"/>
    <w:rsid w:val="002D08B5"/>
    <w:rsid w:val="002D0915"/>
    <w:rsid w:val="002D0970"/>
    <w:rsid w:val="002D0990"/>
    <w:rsid w:val="002D09C8"/>
    <w:rsid w:val="002D09DF"/>
    <w:rsid w:val="002D09EE"/>
    <w:rsid w:val="002D0A6A"/>
    <w:rsid w:val="002D0AFE"/>
    <w:rsid w:val="002D0BB6"/>
    <w:rsid w:val="002D0BC0"/>
    <w:rsid w:val="002D0C02"/>
    <w:rsid w:val="002D0CA8"/>
    <w:rsid w:val="002D0E96"/>
    <w:rsid w:val="002D0EE0"/>
    <w:rsid w:val="002D1004"/>
    <w:rsid w:val="002D1117"/>
    <w:rsid w:val="002D1171"/>
    <w:rsid w:val="002D11AE"/>
    <w:rsid w:val="002D129E"/>
    <w:rsid w:val="002D12F6"/>
    <w:rsid w:val="002D13C9"/>
    <w:rsid w:val="002D1409"/>
    <w:rsid w:val="002D141A"/>
    <w:rsid w:val="002D14BD"/>
    <w:rsid w:val="002D15A2"/>
    <w:rsid w:val="002D15F9"/>
    <w:rsid w:val="002D170D"/>
    <w:rsid w:val="002D17E8"/>
    <w:rsid w:val="002D17F6"/>
    <w:rsid w:val="002D1841"/>
    <w:rsid w:val="002D1ADC"/>
    <w:rsid w:val="002D1B4B"/>
    <w:rsid w:val="002D1C44"/>
    <w:rsid w:val="002D1C76"/>
    <w:rsid w:val="002D1F67"/>
    <w:rsid w:val="002D1F69"/>
    <w:rsid w:val="002D1F84"/>
    <w:rsid w:val="002D1FD2"/>
    <w:rsid w:val="002D2038"/>
    <w:rsid w:val="002D2083"/>
    <w:rsid w:val="002D208E"/>
    <w:rsid w:val="002D213D"/>
    <w:rsid w:val="002D21ED"/>
    <w:rsid w:val="002D22D2"/>
    <w:rsid w:val="002D22E9"/>
    <w:rsid w:val="002D23F6"/>
    <w:rsid w:val="002D241F"/>
    <w:rsid w:val="002D2674"/>
    <w:rsid w:val="002D2829"/>
    <w:rsid w:val="002D2871"/>
    <w:rsid w:val="002D29FD"/>
    <w:rsid w:val="002D2B11"/>
    <w:rsid w:val="002D2B30"/>
    <w:rsid w:val="002D2B81"/>
    <w:rsid w:val="002D2BE7"/>
    <w:rsid w:val="002D2D67"/>
    <w:rsid w:val="002D2E0E"/>
    <w:rsid w:val="002D2E99"/>
    <w:rsid w:val="002D2F0B"/>
    <w:rsid w:val="002D2F52"/>
    <w:rsid w:val="002D2F81"/>
    <w:rsid w:val="002D2FBA"/>
    <w:rsid w:val="002D2FE7"/>
    <w:rsid w:val="002D3044"/>
    <w:rsid w:val="002D3109"/>
    <w:rsid w:val="002D3138"/>
    <w:rsid w:val="002D3165"/>
    <w:rsid w:val="002D3215"/>
    <w:rsid w:val="002D3344"/>
    <w:rsid w:val="002D3367"/>
    <w:rsid w:val="002D33E1"/>
    <w:rsid w:val="002D34B5"/>
    <w:rsid w:val="002D34DA"/>
    <w:rsid w:val="002D3551"/>
    <w:rsid w:val="002D3581"/>
    <w:rsid w:val="002D3585"/>
    <w:rsid w:val="002D35B4"/>
    <w:rsid w:val="002D35DF"/>
    <w:rsid w:val="002D3695"/>
    <w:rsid w:val="002D36EA"/>
    <w:rsid w:val="002D3771"/>
    <w:rsid w:val="002D37BB"/>
    <w:rsid w:val="002D37D6"/>
    <w:rsid w:val="002D37D7"/>
    <w:rsid w:val="002D37FB"/>
    <w:rsid w:val="002D3860"/>
    <w:rsid w:val="002D388B"/>
    <w:rsid w:val="002D3893"/>
    <w:rsid w:val="002D38B3"/>
    <w:rsid w:val="002D3994"/>
    <w:rsid w:val="002D399C"/>
    <w:rsid w:val="002D3A66"/>
    <w:rsid w:val="002D3A75"/>
    <w:rsid w:val="002D3AA3"/>
    <w:rsid w:val="002D3B62"/>
    <w:rsid w:val="002D3B97"/>
    <w:rsid w:val="002D3BB5"/>
    <w:rsid w:val="002D3C2E"/>
    <w:rsid w:val="002D3C52"/>
    <w:rsid w:val="002D3C5D"/>
    <w:rsid w:val="002D3CA3"/>
    <w:rsid w:val="002D3DDC"/>
    <w:rsid w:val="002D3E48"/>
    <w:rsid w:val="002D3E9C"/>
    <w:rsid w:val="002D3ED3"/>
    <w:rsid w:val="002D3F2C"/>
    <w:rsid w:val="002D3F2F"/>
    <w:rsid w:val="002D3F46"/>
    <w:rsid w:val="002D3FB3"/>
    <w:rsid w:val="002D402F"/>
    <w:rsid w:val="002D403A"/>
    <w:rsid w:val="002D406E"/>
    <w:rsid w:val="002D4072"/>
    <w:rsid w:val="002D4074"/>
    <w:rsid w:val="002D4109"/>
    <w:rsid w:val="002D4127"/>
    <w:rsid w:val="002D422F"/>
    <w:rsid w:val="002D4299"/>
    <w:rsid w:val="002D435E"/>
    <w:rsid w:val="002D440A"/>
    <w:rsid w:val="002D4432"/>
    <w:rsid w:val="002D4445"/>
    <w:rsid w:val="002D455C"/>
    <w:rsid w:val="002D456C"/>
    <w:rsid w:val="002D458A"/>
    <w:rsid w:val="002D4595"/>
    <w:rsid w:val="002D45B0"/>
    <w:rsid w:val="002D461C"/>
    <w:rsid w:val="002D4665"/>
    <w:rsid w:val="002D4785"/>
    <w:rsid w:val="002D486A"/>
    <w:rsid w:val="002D4895"/>
    <w:rsid w:val="002D48AF"/>
    <w:rsid w:val="002D48F0"/>
    <w:rsid w:val="002D4989"/>
    <w:rsid w:val="002D49E4"/>
    <w:rsid w:val="002D49E6"/>
    <w:rsid w:val="002D4A22"/>
    <w:rsid w:val="002D4A74"/>
    <w:rsid w:val="002D4AA7"/>
    <w:rsid w:val="002D4AA8"/>
    <w:rsid w:val="002D4AD7"/>
    <w:rsid w:val="002D4B3F"/>
    <w:rsid w:val="002D4BC4"/>
    <w:rsid w:val="002D4C93"/>
    <w:rsid w:val="002D4CE0"/>
    <w:rsid w:val="002D4D14"/>
    <w:rsid w:val="002D4D27"/>
    <w:rsid w:val="002D4D3B"/>
    <w:rsid w:val="002D5159"/>
    <w:rsid w:val="002D5175"/>
    <w:rsid w:val="002D521D"/>
    <w:rsid w:val="002D5298"/>
    <w:rsid w:val="002D53A7"/>
    <w:rsid w:val="002D53F1"/>
    <w:rsid w:val="002D5432"/>
    <w:rsid w:val="002D55AD"/>
    <w:rsid w:val="002D55FC"/>
    <w:rsid w:val="002D560D"/>
    <w:rsid w:val="002D5870"/>
    <w:rsid w:val="002D58DD"/>
    <w:rsid w:val="002D598D"/>
    <w:rsid w:val="002D5A09"/>
    <w:rsid w:val="002D5B01"/>
    <w:rsid w:val="002D5B63"/>
    <w:rsid w:val="002D5B78"/>
    <w:rsid w:val="002D5BD6"/>
    <w:rsid w:val="002D5C46"/>
    <w:rsid w:val="002D5D06"/>
    <w:rsid w:val="002D5D1B"/>
    <w:rsid w:val="002D5D3D"/>
    <w:rsid w:val="002D5D58"/>
    <w:rsid w:val="002D5D7B"/>
    <w:rsid w:val="002D5DF6"/>
    <w:rsid w:val="002D5E38"/>
    <w:rsid w:val="002D5E44"/>
    <w:rsid w:val="002D600D"/>
    <w:rsid w:val="002D6021"/>
    <w:rsid w:val="002D6042"/>
    <w:rsid w:val="002D60A8"/>
    <w:rsid w:val="002D60B6"/>
    <w:rsid w:val="002D60E2"/>
    <w:rsid w:val="002D617F"/>
    <w:rsid w:val="002D6190"/>
    <w:rsid w:val="002D6228"/>
    <w:rsid w:val="002D6244"/>
    <w:rsid w:val="002D62AE"/>
    <w:rsid w:val="002D63F0"/>
    <w:rsid w:val="002D642E"/>
    <w:rsid w:val="002D64B0"/>
    <w:rsid w:val="002D6530"/>
    <w:rsid w:val="002D65C8"/>
    <w:rsid w:val="002D6656"/>
    <w:rsid w:val="002D6688"/>
    <w:rsid w:val="002D6702"/>
    <w:rsid w:val="002D677B"/>
    <w:rsid w:val="002D6852"/>
    <w:rsid w:val="002D68B7"/>
    <w:rsid w:val="002D697D"/>
    <w:rsid w:val="002D69DE"/>
    <w:rsid w:val="002D69EB"/>
    <w:rsid w:val="002D6A1D"/>
    <w:rsid w:val="002D6A1F"/>
    <w:rsid w:val="002D6A24"/>
    <w:rsid w:val="002D6AB6"/>
    <w:rsid w:val="002D6B91"/>
    <w:rsid w:val="002D6C23"/>
    <w:rsid w:val="002D6C47"/>
    <w:rsid w:val="002D6C55"/>
    <w:rsid w:val="002D6CBC"/>
    <w:rsid w:val="002D6DA4"/>
    <w:rsid w:val="002D6E07"/>
    <w:rsid w:val="002D6E2A"/>
    <w:rsid w:val="002D6FB9"/>
    <w:rsid w:val="002D6FCE"/>
    <w:rsid w:val="002D7085"/>
    <w:rsid w:val="002D7100"/>
    <w:rsid w:val="002D7128"/>
    <w:rsid w:val="002D730F"/>
    <w:rsid w:val="002D7393"/>
    <w:rsid w:val="002D73EC"/>
    <w:rsid w:val="002D7471"/>
    <w:rsid w:val="002D74C4"/>
    <w:rsid w:val="002D75FD"/>
    <w:rsid w:val="002D769E"/>
    <w:rsid w:val="002D76DC"/>
    <w:rsid w:val="002D777F"/>
    <w:rsid w:val="002D77B2"/>
    <w:rsid w:val="002D77E4"/>
    <w:rsid w:val="002D7801"/>
    <w:rsid w:val="002D7824"/>
    <w:rsid w:val="002D7868"/>
    <w:rsid w:val="002D78FD"/>
    <w:rsid w:val="002D7979"/>
    <w:rsid w:val="002D7ADF"/>
    <w:rsid w:val="002D7AE4"/>
    <w:rsid w:val="002D7B40"/>
    <w:rsid w:val="002D7BBA"/>
    <w:rsid w:val="002D7C8D"/>
    <w:rsid w:val="002D7CAF"/>
    <w:rsid w:val="002D7D4C"/>
    <w:rsid w:val="002D7D8F"/>
    <w:rsid w:val="002D7D97"/>
    <w:rsid w:val="002D7DA9"/>
    <w:rsid w:val="002D7DE8"/>
    <w:rsid w:val="002D7E17"/>
    <w:rsid w:val="002D7EC0"/>
    <w:rsid w:val="002D7F40"/>
    <w:rsid w:val="002D7F61"/>
    <w:rsid w:val="002D7FA4"/>
    <w:rsid w:val="002E0029"/>
    <w:rsid w:val="002E003C"/>
    <w:rsid w:val="002E00C8"/>
    <w:rsid w:val="002E0109"/>
    <w:rsid w:val="002E0117"/>
    <w:rsid w:val="002E015D"/>
    <w:rsid w:val="002E017A"/>
    <w:rsid w:val="002E01A2"/>
    <w:rsid w:val="002E01EB"/>
    <w:rsid w:val="002E0217"/>
    <w:rsid w:val="002E023C"/>
    <w:rsid w:val="002E0283"/>
    <w:rsid w:val="002E0349"/>
    <w:rsid w:val="002E0427"/>
    <w:rsid w:val="002E04A1"/>
    <w:rsid w:val="002E05B1"/>
    <w:rsid w:val="002E0629"/>
    <w:rsid w:val="002E0669"/>
    <w:rsid w:val="002E06C8"/>
    <w:rsid w:val="002E06F3"/>
    <w:rsid w:val="002E0763"/>
    <w:rsid w:val="002E083A"/>
    <w:rsid w:val="002E0849"/>
    <w:rsid w:val="002E0913"/>
    <w:rsid w:val="002E0914"/>
    <w:rsid w:val="002E093C"/>
    <w:rsid w:val="002E0945"/>
    <w:rsid w:val="002E09B6"/>
    <w:rsid w:val="002E0AC0"/>
    <w:rsid w:val="002E0AD7"/>
    <w:rsid w:val="002E0AD9"/>
    <w:rsid w:val="002E0B04"/>
    <w:rsid w:val="002E0B85"/>
    <w:rsid w:val="002E0C35"/>
    <w:rsid w:val="002E0D4E"/>
    <w:rsid w:val="002E0DC7"/>
    <w:rsid w:val="002E0E52"/>
    <w:rsid w:val="002E0E61"/>
    <w:rsid w:val="002E0EB0"/>
    <w:rsid w:val="002E0EFF"/>
    <w:rsid w:val="002E0F84"/>
    <w:rsid w:val="002E1027"/>
    <w:rsid w:val="002E106E"/>
    <w:rsid w:val="002E10A4"/>
    <w:rsid w:val="002E10D9"/>
    <w:rsid w:val="002E1161"/>
    <w:rsid w:val="002E127B"/>
    <w:rsid w:val="002E1329"/>
    <w:rsid w:val="002E1358"/>
    <w:rsid w:val="002E13C7"/>
    <w:rsid w:val="002E13F0"/>
    <w:rsid w:val="002E142A"/>
    <w:rsid w:val="002E14D6"/>
    <w:rsid w:val="002E14F1"/>
    <w:rsid w:val="002E1509"/>
    <w:rsid w:val="002E155A"/>
    <w:rsid w:val="002E1581"/>
    <w:rsid w:val="002E15B2"/>
    <w:rsid w:val="002E15EC"/>
    <w:rsid w:val="002E16B0"/>
    <w:rsid w:val="002E16BE"/>
    <w:rsid w:val="002E16E8"/>
    <w:rsid w:val="002E1719"/>
    <w:rsid w:val="002E189A"/>
    <w:rsid w:val="002E18BD"/>
    <w:rsid w:val="002E18C8"/>
    <w:rsid w:val="002E1921"/>
    <w:rsid w:val="002E196A"/>
    <w:rsid w:val="002E1ADE"/>
    <w:rsid w:val="002E1B0E"/>
    <w:rsid w:val="002E1B91"/>
    <w:rsid w:val="002E1BAB"/>
    <w:rsid w:val="002E1C6D"/>
    <w:rsid w:val="002E1D74"/>
    <w:rsid w:val="002E1D85"/>
    <w:rsid w:val="002E1E1B"/>
    <w:rsid w:val="002E1EDA"/>
    <w:rsid w:val="002E1FE0"/>
    <w:rsid w:val="002E1FFA"/>
    <w:rsid w:val="002E2019"/>
    <w:rsid w:val="002E2042"/>
    <w:rsid w:val="002E20E2"/>
    <w:rsid w:val="002E228E"/>
    <w:rsid w:val="002E2342"/>
    <w:rsid w:val="002E2343"/>
    <w:rsid w:val="002E23AA"/>
    <w:rsid w:val="002E23AB"/>
    <w:rsid w:val="002E23B1"/>
    <w:rsid w:val="002E2433"/>
    <w:rsid w:val="002E2463"/>
    <w:rsid w:val="002E24E8"/>
    <w:rsid w:val="002E2553"/>
    <w:rsid w:val="002E255C"/>
    <w:rsid w:val="002E26EB"/>
    <w:rsid w:val="002E2739"/>
    <w:rsid w:val="002E2787"/>
    <w:rsid w:val="002E278D"/>
    <w:rsid w:val="002E27F0"/>
    <w:rsid w:val="002E2847"/>
    <w:rsid w:val="002E288A"/>
    <w:rsid w:val="002E2985"/>
    <w:rsid w:val="002E299E"/>
    <w:rsid w:val="002E29BC"/>
    <w:rsid w:val="002E29F2"/>
    <w:rsid w:val="002E2AF7"/>
    <w:rsid w:val="002E2B6C"/>
    <w:rsid w:val="002E2B73"/>
    <w:rsid w:val="002E2BD4"/>
    <w:rsid w:val="002E2C81"/>
    <w:rsid w:val="002E2D34"/>
    <w:rsid w:val="002E2DEC"/>
    <w:rsid w:val="002E2E48"/>
    <w:rsid w:val="002E2FA0"/>
    <w:rsid w:val="002E2FAB"/>
    <w:rsid w:val="002E2FAD"/>
    <w:rsid w:val="002E30A8"/>
    <w:rsid w:val="002E30F6"/>
    <w:rsid w:val="002E315E"/>
    <w:rsid w:val="002E3173"/>
    <w:rsid w:val="002E31A1"/>
    <w:rsid w:val="002E31E8"/>
    <w:rsid w:val="002E31FB"/>
    <w:rsid w:val="002E327B"/>
    <w:rsid w:val="002E32C8"/>
    <w:rsid w:val="002E3347"/>
    <w:rsid w:val="002E346B"/>
    <w:rsid w:val="002E3493"/>
    <w:rsid w:val="002E349C"/>
    <w:rsid w:val="002E34A8"/>
    <w:rsid w:val="002E34D6"/>
    <w:rsid w:val="002E35C3"/>
    <w:rsid w:val="002E35FF"/>
    <w:rsid w:val="002E3602"/>
    <w:rsid w:val="002E3761"/>
    <w:rsid w:val="002E3805"/>
    <w:rsid w:val="002E3830"/>
    <w:rsid w:val="002E388F"/>
    <w:rsid w:val="002E3899"/>
    <w:rsid w:val="002E3907"/>
    <w:rsid w:val="002E3925"/>
    <w:rsid w:val="002E3A2C"/>
    <w:rsid w:val="002E3A53"/>
    <w:rsid w:val="002E3A82"/>
    <w:rsid w:val="002E3A8E"/>
    <w:rsid w:val="002E3ADB"/>
    <w:rsid w:val="002E3B4F"/>
    <w:rsid w:val="002E3B6F"/>
    <w:rsid w:val="002E3C6C"/>
    <w:rsid w:val="002E3D1D"/>
    <w:rsid w:val="002E3DC3"/>
    <w:rsid w:val="002E3E95"/>
    <w:rsid w:val="002E3F12"/>
    <w:rsid w:val="002E3FAA"/>
    <w:rsid w:val="002E401C"/>
    <w:rsid w:val="002E403F"/>
    <w:rsid w:val="002E40FA"/>
    <w:rsid w:val="002E4127"/>
    <w:rsid w:val="002E415C"/>
    <w:rsid w:val="002E416E"/>
    <w:rsid w:val="002E4183"/>
    <w:rsid w:val="002E41DD"/>
    <w:rsid w:val="002E423E"/>
    <w:rsid w:val="002E424D"/>
    <w:rsid w:val="002E4285"/>
    <w:rsid w:val="002E42DB"/>
    <w:rsid w:val="002E4348"/>
    <w:rsid w:val="002E439B"/>
    <w:rsid w:val="002E44AE"/>
    <w:rsid w:val="002E44BF"/>
    <w:rsid w:val="002E44C5"/>
    <w:rsid w:val="002E44F0"/>
    <w:rsid w:val="002E4502"/>
    <w:rsid w:val="002E45DE"/>
    <w:rsid w:val="002E4626"/>
    <w:rsid w:val="002E47C1"/>
    <w:rsid w:val="002E47DA"/>
    <w:rsid w:val="002E482A"/>
    <w:rsid w:val="002E483D"/>
    <w:rsid w:val="002E484A"/>
    <w:rsid w:val="002E484F"/>
    <w:rsid w:val="002E48E5"/>
    <w:rsid w:val="002E48EB"/>
    <w:rsid w:val="002E48F2"/>
    <w:rsid w:val="002E493A"/>
    <w:rsid w:val="002E4965"/>
    <w:rsid w:val="002E49D5"/>
    <w:rsid w:val="002E4A13"/>
    <w:rsid w:val="002E4A17"/>
    <w:rsid w:val="002E4A3B"/>
    <w:rsid w:val="002E4B84"/>
    <w:rsid w:val="002E4B85"/>
    <w:rsid w:val="002E4BE1"/>
    <w:rsid w:val="002E4BF8"/>
    <w:rsid w:val="002E4C0F"/>
    <w:rsid w:val="002E4C1D"/>
    <w:rsid w:val="002E4C82"/>
    <w:rsid w:val="002E4CA6"/>
    <w:rsid w:val="002E4CB5"/>
    <w:rsid w:val="002E4CC5"/>
    <w:rsid w:val="002E4CFA"/>
    <w:rsid w:val="002E4E71"/>
    <w:rsid w:val="002E4E97"/>
    <w:rsid w:val="002E4EB0"/>
    <w:rsid w:val="002E4EC6"/>
    <w:rsid w:val="002E4F34"/>
    <w:rsid w:val="002E5025"/>
    <w:rsid w:val="002E50C5"/>
    <w:rsid w:val="002E50F3"/>
    <w:rsid w:val="002E51B1"/>
    <w:rsid w:val="002E51CF"/>
    <w:rsid w:val="002E51FF"/>
    <w:rsid w:val="002E5230"/>
    <w:rsid w:val="002E5247"/>
    <w:rsid w:val="002E52AE"/>
    <w:rsid w:val="002E5328"/>
    <w:rsid w:val="002E5494"/>
    <w:rsid w:val="002E5496"/>
    <w:rsid w:val="002E54C1"/>
    <w:rsid w:val="002E5512"/>
    <w:rsid w:val="002E55FE"/>
    <w:rsid w:val="002E5670"/>
    <w:rsid w:val="002E56AD"/>
    <w:rsid w:val="002E56F3"/>
    <w:rsid w:val="002E5751"/>
    <w:rsid w:val="002E5760"/>
    <w:rsid w:val="002E57F7"/>
    <w:rsid w:val="002E583D"/>
    <w:rsid w:val="002E585D"/>
    <w:rsid w:val="002E5878"/>
    <w:rsid w:val="002E59AB"/>
    <w:rsid w:val="002E59E1"/>
    <w:rsid w:val="002E5AA4"/>
    <w:rsid w:val="002E5AEC"/>
    <w:rsid w:val="002E5B18"/>
    <w:rsid w:val="002E5B83"/>
    <w:rsid w:val="002E5C62"/>
    <w:rsid w:val="002E5CF3"/>
    <w:rsid w:val="002E5D0F"/>
    <w:rsid w:val="002E5D3A"/>
    <w:rsid w:val="002E5E25"/>
    <w:rsid w:val="002E5E70"/>
    <w:rsid w:val="002E5F3B"/>
    <w:rsid w:val="002E5F85"/>
    <w:rsid w:val="002E5F95"/>
    <w:rsid w:val="002E6006"/>
    <w:rsid w:val="002E6086"/>
    <w:rsid w:val="002E60A1"/>
    <w:rsid w:val="002E60E1"/>
    <w:rsid w:val="002E61B7"/>
    <w:rsid w:val="002E6234"/>
    <w:rsid w:val="002E62FE"/>
    <w:rsid w:val="002E6314"/>
    <w:rsid w:val="002E64BD"/>
    <w:rsid w:val="002E6618"/>
    <w:rsid w:val="002E6680"/>
    <w:rsid w:val="002E6686"/>
    <w:rsid w:val="002E66D4"/>
    <w:rsid w:val="002E678B"/>
    <w:rsid w:val="002E67C2"/>
    <w:rsid w:val="002E67E9"/>
    <w:rsid w:val="002E6809"/>
    <w:rsid w:val="002E6816"/>
    <w:rsid w:val="002E6864"/>
    <w:rsid w:val="002E687D"/>
    <w:rsid w:val="002E68A7"/>
    <w:rsid w:val="002E68A9"/>
    <w:rsid w:val="002E6997"/>
    <w:rsid w:val="002E6AAB"/>
    <w:rsid w:val="002E6B43"/>
    <w:rsid w:val="002E6BC3"/>
    <w:rsid w:val="002E6C8A"/>
    <w:rsid w:val="002E6CAC"/>
    <w:rsid w:val="002E6FE7"/>
    <w:rsid w:val="002E716E"/>
    <w:rsid w:val="002E72A4"/>
    <w:rsid w:val="002E732B"/>
    <w:rsid w:val="002E7385"/>
    <w:rsid w:val="002E73D1"/>
    <w:rsid w:val="002E7498"/>
    <w:rsid w:val="002E74CD"/>
    <w:rsid w:val="002E7531"/>
    <w:rsid w:val="002E7624"/>
    <w:rsid w:val="002E7634"/>
    <w:rsid w:val="002E768A"/>
    <w:rsid w:val="002E7721"/>
    <w:rsid w:val="002E77FF"/>
    <w:rsid w:val="002E788D"/>
    <w:rsid w:val="002E78FD"/>
    <w:rsid w:val="002E791E"/>
    <w:rsid w:val="002E79D4"/>
    <w:rsid w:val="002E79D9"/>
    <w:rsid w:val="002E79E0"/>
    <w:rsid w:val="002E79F5"/>
    <w:rsid w:val="002E7A7E"/>
    <w:rsid w:val="002E7AB6"/>
    <w:rsid w:val="002E7AFA"/>
    <w:rsid w:val="002E7B3B"/>
    <w:rsid w:val="002E7B49"/>
    <w:rsid w:val="002E7BD2"/>
    <w:rsid w:val="002E7BDE"/>
    <w:rsid w:val="002E7C42"/>
    <w:rsid w:val="002E7C8E"/>
    <w:rsid w:val="002E7D18"/>
    <w:rsid w:val="002E7D4A"/>
    <w:rsid w:val="002E7E47"/>
    <w:rsid w:val="002E7E64"/>
    <w:rsid w:val="002E7F2D"/>
    <w:rsid w:val="002F00C6"/>
    <w:rsid w:val="002F0138"/>
    <w:rsid w:val="002F0148"/>
    <w:rsid w:val="002F0250"/>
    <w:rsid w:val="002F0437"/>
    <w:rsid w:val="002F051F"/>
    <w:rsid w:val="002F0523"/>
    <w:rsid w:val="002F0528"/>
    <w:rsid w:val="002F0560"/>
    <w:rsid w:val="002F0600"/>
    <w:rsid w:val="002F0618"/>
    <w:rsid w:val="002F063E"/>
    <w:rsid w:val="002F06FB"/>
    <w:rsid w:val="002F0762"/>
    <w:rsid w:val="002F07FB"/>
    <w:rsid w:val="002F07FF"/>
    <w:rsid w:val="002F0823"/>
    <w:rsid w:val="002F083D"/>
    <w:rsid w:val="002F08ED"/>
    <w:rsid w:val="002F090D"/>
    <w:rsid w:val="002F0A88"/>
    <w:rsid w:val="002F0B71"/>
    <w:rsid w:val="002F0BC4"/>
    <w:rsid w:val="002F0D66"/>
    <w:rsid w:val="002F0EC8"/>
    <w:rsid w:val="002F0F09"/>
    <w:rsid w:val="002F0F1A"/>
    <w:rsid w:val="002F0F77"/>
    <w:rsid w:val="002F1061"/>
    <w:rsid w:val="002F10C2"/>
    <w:rsid w:val="002F1160"/>
    <w:rsid w:val="002F1219"/>
    <w:rsid w:val="002F1225"/>
    <w:rsid w:val="002F123E"/>
    <w:rsid w:val="002F129A"/>
    <w:rsid w:val="002F13F8"/>
    <w:rsid w:val="002F146B"/>
    <w:rsid w:val="002F14E7"/>
    <w:rsid w:val="002F15FE"/>
    <w:rsid w:val="002F162E"/>
    <w:rsid w:val="002F16AA"/>
    <w:rsid w:val="002F16D8"/>
    <w:rsid w:val="002F1737"/>
    <w:rsid w:val="002F195A"/>
    <w:rsid w:val="002F1993"/>
    <w:rsid w:val="002F19A7"/>
    <w:rsid w:val="002F19BA"/>
    <w:rsid w:val="002F1A04"/>
    <w:rsid w:val="002F1A13"/>
    <w:rsid w:val="002F1A31"/>
    <w:rsid w:val="002F1A93"/>
    <w:rsid w:val="002F1ABB"/>
    <w:rsid w:val="002F1AF6"/>
    <w:rsid w:val="002F1B7E"/>
    <w:rsid w:val="002F1BB3"/>
    <w:rsid w:val="002F1BE0"/>
    <w:rsid w:val="002F1C69"/>
    <w:rsid w:val="002F1C7C"/>
    <w:rsid w:val="002F1CD2"/>
    <w:rsid w:val="002F1CDB"/>
    <w:rsid w:val="002F1CF2"/>
    <w:rsid w:val="002F1D3D"/>
    <w:rsid w:val="002F1DA4"/>
    <w:rsid w:val="002F1E64"/>
    <w:rsid w:val="002F1E68"/>
    <w:rsid w:val="002F1E6A"/>
    <w:rsid w:val="002F1E93"/>
    <w:rsid w:val="002F1EEA"/>
    <w:rsid w:val="002F1F2E"/>
    <w:rsid w:val="002F20A6"/>
    <w:rsid w:val="002F2113"/>
    <w:rsid w:val="002F213D"/>
    <w:rsid w:val="002F2188"/>
    <w:rsid w:val="002F2229"/>
    <w:rsid w:val="002F2344"/>
    <w:rsid w:val="002F2364"/>
    <w:rsid w:val="002F2381"/>
    <w:rsid w:val="002F23BB"/>
    <w:rsid w:val="002F23E5"/>
    <w:rsid w:val="002F23EF"/>
    <w:rsid w:val="002F23F3"/>
    <w:rsid w:val="002F240E"/>
    <w:rsid w:val="002F248D"/>
    <w:rsid w:val="002F2496"/>
    <w:rsid w:val="002F24B0"/>
    <w:rsid w:val="002F2547"/>
    <w:rsid w:val="002F258A"/>
    <w:rsid w:val="002F259A"/>
    <w:rsid w:val="002F27D6"/>
    <w:rsid w:val="002F2853"/>
    <w:rsid w:val="002F2A74"/>
    <w:rsid w:val="002F2ABE"/>
    <w:rsid w:val="002F2ADD"/>
    <w:rsid w:val="002F2B09"/>
    <w:rsid w:val="002F2B0D"/>
    <w:rsid w:val="002F2B54"/>
    <w:rsid w:val="002F2BB6"/>
    <w:rsid w:val="002F2BCA"/>
    <w:rsid w:val="002F2C79"/>
    <w:rsid w:val="002F2C8C"/>
    <w:rsid w:val="002F2CF1"/>
    <w:rsid w:val="002F2D0B"/>
    <w:rsid w:val="002F2F71"/>
    <w:rsid w:val="002F2FAA"/>
    <w:rsid w:val="002F308C"/>
    <w:rsid w:val="002F3114"/>
    <w:rsid w:val="002F3179"/>
    <w:rsid w:val="002F31AC"/>
    <w:rsid w:val="002F31C5"/>
    <w:rsid w:val="002F31EE"/>
    <w:rsid w:val="002F3211"/>
    <w:rsid w:val="002F328D"/>
    <w:rsid w:val="002F32C6"/>
    <w:rsid w:val="002F33F0"/>
    <w:rsid w:val="002F341E"/>
    <w:rsid w:val="002F3452"/>
    <w:rsid w:val="002F3472"/>
    <w:rsid w:val="002F34EE"/>
    <w:rsid w:val="002F34F0"/>
    <w:rsid w:val="002F34FB"/>
    <w:rsid w:val="002F3569"/>
    <w:rsid w:val="002F363B"/>
    <w:rsid w:val="002F3742"/>
    <w:rsid w:val="002F374F"/>
    <w:rsid w:val="002F37E8"/>
    <w:rsid w:val="002F37EB"/>
    <w:rsid w:val="002F3859"/>
    <w:rsid w:val="002F3988"/>
    <w:rsid w:val="002F398D"/>
    <w:rsid w:val="002F3998"/>
    <w:rsid w:val="002F3A29"/>
    <w:rsid w:val="002F3A54"/>
    <w:rsid w:val="002F3AA2"/>
    <w:rsid w:val="002F3AD8"/>
    <w:rsid w:val="002F3AE2"/>
    <w:rsid w:val="002F3B03"/>
    <w:rsid w:val="002F3BA6"/>
    <w:rsid w:val="002F3C75"/>
    <w:rsid w:val="002F3CAF"/>
    <w:rsid w:val="002F3CB6"/>
    <w:rsid w:val="002F3CC6"/>
    <w:rsid w:val="002F3CDC"/>
    <w:rsid w:val="002F3DC5"/>
    <w:rsid w:val="002F3DD3"/>
    <w:rsid w:val="002F3EF5"/>
    <w:rsid w:val="002F3F29"/>
    <w:rsid w:val="002F4182"/>
    <w:rsid w:val="002F4275"/>
    <w:rsid w:val="002F429F"/>
    <w:rsid w:val="002F42C4"/>
    <w:rsid w:val="002F4321"/>
    <w:rsid w:val="002F435B"/>
    <w:rsid w:val="002F4363"/>
    <w:rsid w:val="002F4368"/>
    <w:rsid w:val="002F4408"/>
    <w:rsid w:val="002F444A"/>
    <w:rsid w:val="002F448F"/>
    <w:rsid w:val="002F451E"/>
    <w:rsid w:val="002F4539"/>
    <w:rsid w:val="002F46EE"/>
    <w:rsid w:val="002F46F2"/>
    <w:rsid w:val="002F475A"/>
    <w:rsid w:val="002F47FA"/>
    <w:rsid w:val="002F482E"/>
    <w:rsid w:val="002F4854"/>
    <w:rsid w:val="002F48AD"/>
    <w:rsid w:val="002F49B6"/>
    <w:rsid w:val="002F4A1A"/>
    <w:rsid w:val="002F4AEA"/>
    <w:rsid w:val="002F4B58"/>
    <w:rsid w:val="002F4B64"/>
    <w:rsid w:val="002F4B75"/>
    <w:rsid w:val="002F4BCE"/>
    <w:rsid w:val="002F4BEB"/>
    <w:rsid w:val="002F4C14"/>
    <w:rsid w:val="002F4C18"/>
    <w:rsid w:val="002F4C74"/>
    <w:rsid w:val="002F4D1B"/>
    <w:rsid w:val="002F4D60"/>
    <w:rsid w:val="002F4DD5"/>
    <w:rsid w:val="002F4DE1"/>
    <w:rsid w:val="002F4E5F"/>
    <w:rsid w:val="002F4E8D"/>
    <w:rsid w:val="002F4EA6"/>
    <w:rsid w:val="002F4F01"/>
    <w:rsid w:val="002F4F1E"/>
    <w:rsid w:val="002F5008"/>
    <w:rsid w:val="002F5077"/>
    <w:rsid w:val="002F5081"/>
    <w:rsid w:val="002F50A0"/>
    <w:rsid w:val="002F50E2"/>
    <w:rsid w:val="002F5195"/>
    <w:rsid w:val="002F51A2"/>
    <w:rsid w:val="002F51AF"/>
    <w:rsid w:val="002F5220"/>
    <w:rsid w:val="002F523A"/>
    <w:rsid w:val="002F5248"/>
    <w:rsid w:val="002F53D1"/>
    <w:rsid w:val="002F53E6"/>
    <w:rsid w:val="002F541C"/>
    <w:rsid w:val="002F54B4"/>
    <w:rsid w:val="002F55C2"/>
    <w:rsid w:val="002F56A2"/>
    <w:rsid w:val="002F56B6"/>
    <w:rsid w:val="002F57E8"/>
    <w:rsid w:val="002F5857"/>
    <w:rsid w:val="002F58A4"/>
    <w:rsid w:val="002F5931"/>
    <w:rsid w:val="002F5AA5"/>
    <w:rsid w:val="002F5AB7"/>
    <w:rsid w:val="002F5ADB"/>
    <w:rsid w:val="002F5B2B"/>
    <w:rsid w:val="002F5B6C"/>
    <w:rsid w:val="002F5C1D"/>
    <w:rsid w:val="002F5C2C"/>
    <w:rsid w:val="002F5CCC"/>
    <w:rsid w:val="002F5E6D"/>
    <w:rsid w:val="002F5F33"/>
    <w:rsid w:val="002F5FE4"/>
    <w:rsid w:val="002F6020"/>
    <w:rsid w:val="002F612A"/>
    <w:rsid w:val="002F61FC"/>
    <w:rsid w:val="002F625B"/>
    <w:rsid w:val="002F6294"/>
    <w:rsid w:val="002F62EA"/>
    <w:rsid w:val="002F6305"/>
    <w:rsid w:val="002F6319"/>
    <w:rsid w:val="002F6331"/>
    <w:rsid w:val="002F63CC"/>
    <w:rsid w:val="002F6414"/>
    <w:rsid w:val="002F6475"/>
    <w:rsid w:val="002F65FA"/>
    <w:rsid w:val="002F6694"/>
    <w:rsid w:val="002F66DA"/>
    <w:rsid w:val="002F6740"/>
    <w:rsid w:val="002F6800"/>
    <w:rsid w:val="002F681D"/>
    <w:rsid w:val="002F681F"/>
    <w:rsid w:val="002F6857"/>
    <w:rsid w:val="002F699E"/>
    <w:rsid w:val="002F6A84"/>
    <w:rsid w:val="002F6AFD"/>
    <w:rsid w:val="002F6BD8"/>
    <w:rsid w:val="002F6BFB"/>
    <w:rsid w:val="002F6C21"/>
    <w:rsid w:val="002F6C77"/>
    <w:rsid w:val="002F6D0D"/>
    <w:rsid w:val="002F6D77"/>
    <w:rsid w:val="002F6DB9"/>
    <w:rsid w:val="002F6DCF"/>
    <w:rsid w:val="002F6E9C"/>
    <w:rsid w:val="002F6F1D"/>
    <w:rsid w:val="002F6F2F"/>
    <w:rsid w:val="002F70F8"/>
    <w:rsid w:val="002F7106"/>
    <w:rsid w:val="002F710F"/>
    <w:rsid w:val="002F71DE"/>
    <w:rsid w:val="002F7266"/>
    <w:rsid w:val="002F735A"/>
    <w:rsid w:val="002F7389"/>
    <w:rsid w:val="002F7442"/>
    <w:rsid w:val="002F7457"/>
    <w:rsid w:val="002F746B"/>
    <w:rsid w:val="002F74AF"/>
    <w:rsid w:val="002F74C7"/>
    <w:rsid w:val="002F75BA"/>
    <w:rsid w:val="002F7655"/>
    <w:rsid w:val="002F76F0"/>
    <w:rsid w:val="002F76FA"/>
    <w:rsid w:val="002F774F"/>
    <w:rsid w:val="002F778D"/>
    <w:rsid w:val="002F784F"/>
    <w:rsid w:val="002F7A99"/>
    <w:rsid w:val="002F7AB6"/>
    <w:rsid w:val="002F7AD4"/>
    <w:rsid w:val="002F7B2D"/>
    <w:rsid w:val="002F7B43"/>
    <w:rsid w:val="002F7CB2"/>
    <w:rsid w:val="002F7D6F"/>
    <w:rsid w:val="002F7EB1"/>
    <w:rsid w:val="002F7ECE"/>
    <w:rsid w:val="002F7EFD"/>
    <w:rsid w:val="002F7F1E"/>
    <w:rsid w:val="002F7F46"/>
    <w:rsid w:val="00300076"/>
    <w:rsid w:val="00300095"/>
    <w:rsid w:val="003001D3"/>
    <w:rsid w:val="003001D6"/>
    <w:rsid w:val="003001DE"/>
    <w:rsid w:val="00300290"/>
    <w:rsid w:val="00300301"/>
    <w:rsid w:val="00300357"/>
    <w:rsid w:val="00300359"/>
    <w:rsid w:val="00300373"/>
    <w:rsid w:val="003003E0"/>
    <w:rsid w:val="0030044E"/>
    <w:rsid w:val="00300510"/>
    <w:rsid w:val="00300511"/>
    <w:rsid w:val="00300548"/>
    <w:rsid w:val="00300571"/>
    <w:rsid w:val="00300581"/>
    <w:rsid w:val="003005B5"/>
    <w:rsid w:val="0030060E"/>
    <w:rsid w:val="00300675"/>
    <w:rsid w:val="003006A4"/>
    <w:rsid w:val="00300708"/>
    <w:rsid w:val="003008EC"/>
    <w:rsid w:val="0030092E"/>
    <w:rsid w:val="003009B1"/>
    <w:rsid w:val="003009D7"/>
    <w:rsid w:val="00300AF1"/>
    <w:rsid w:val="00300C21"/>
    <w:rsid w:val="00300D0F"/>
    <w:rsid w:val="00300D2A"/>
    <w:rsid w:val="00300D9E"/>
    <w:rsid w:val="00300DCF"/>
    <w:rsid w:val="00300E5D"/>
    <w:rsid w:val="00300E83"/>
    <w:rsid w:val="00300E8E"/>
    <w:rsid w:val="00300F7E"/>
    <w:rsid w:val="00301003"/>
    <w:rsid w:val="0030101A"/>
    <w:rsid w:val="0030104C"/>
    <w:rsid w:val="0030107B"/>
    <w:rsid w:val="003010B9"/>
    <w:rsid w:val="003010FC"/>
    <w:rsid w:val="003011DA"/>
    <w:rsid w:val="0030122C"/>
    <w:rsid w:val="00301376"/>
    <w:rsid w:val="00301382"/>
    <w:rsid w:val="0030141C"/>
    <w:rsid w:val="00301491"/>
    <w:rsid w:val="00301544"/>
    <w:rsid w:val="003015AB"/>
    <w:rsid w:val="003015D0"/>
    <w:rsid w:val="00301652"/>
    <w:rsid w:val="00301704"/>
    <w:rsid w:val="003017C7"/>
    <w:rsid w:val="00301822"/>
    <w:rsid w:val="003018A0"/>
    <w:rsid w:val="003018EE"/>
    <w:rsid w:val="003018F2"/>
    <w:rsid w:val="003018FB"/>
    <w:rsid w:val="0030191F"/>
    <w:rsid w:val="00301955"/>
    <w:rsid w:val="00301A64"/>
    <w:rsid w:val="00301AC9"/>
    <w:rsid w:val="00301BCE"/>
    <w:rsid w:val="00301BE7"/>
    <w:rsid w:val="00301C4B"/>
    <w:rsid w:val="00301C50"/>
    <w:rsid w:val="00301CBB"/>
    <w:rsid w:val="00301D13"/>
    <w:rsid w:val="00301EA9"/>
    <w:rsid w:val="00301EAF"/>
    <w:rsid w:val="00301ED9"/>
    <w:rsid w:val="00301F1C"/>
    <w:rsid w:val="00301F22"/>
    <w:rsid w:val="00301F33"/>
    <w:rsid w:val="00302142"/>
    <w:rsid w:val="00302167"/>
    <w:rsid w:val="003021C9"/>
    <w:rsid w:val="00302200"/>
    <w:rsid w:val="00302208"/>
    <w:rsid w:val="00302214"/>
    <w:rsid w:val="00302236"/>
    <w:rsid w:val="003022B8"/>
    <w:rsid w:val="00302300"/>
    <w:rsid w:val="0030234F"/>
    <w:rsid w:val="00302406"/>
    <w:rsid w:val="00302444"/>
    <w:rsid w:val="00302497"/>
    <w:rsid w:val="003024AA"/>
    <w:rsid w:val="00302502"/>
    <w:rsid w:val="00302575"/>
    <w:rsid w:val="0030260C"/>
    <w:rsid w:val="00302632"/>
    <w:rsid w:val="00302784"/>
    <w:rsid w:val="00302825"/>
    <w:rsid w:val="00302835"/>
    <w:rsid w:val="0030285B"/>
    <w:rsid w:val="0030289C"/>
    <w:rsid w:val="00302951"/>
    <w:rsid w:val="003029A9"/>
    <w:rsid w:val="003029D5"/>
    <w:rsid w:val="00302A09"/>
    <w:rsid w:val="00302A82"/>
    <w:rsid w:val="00302B34"/>
    <w:rsid w:val="00302B44"/>
    <w:rsid w:val="00302BA6"/>
    <w:rsid w:val="00302BB4"/>
    <w:rsid w:val="00302C1A"/>
    <w:rsid w:val="00302CDC"/>
    <w:rsid w:val="00302D3F"/>
    <w:rsid w:val="00302D72"/>
    <w:rsid w:val="00302D88"/>
    <w:rsid w:val="00302DA9"/>
    <w:rsid w:val="00302E50"/>
    <w:rsid w:val="00302E6F"/>
    <w:rsid w:val="00302EF6"/>
    <w:rsid w:val="00303036"/>
    <w:rsid w:val="0030310A"/>
    <w:rsid w:val="00303115"/>
    <w:rsid w:val="00303138"/>
    <w:rsid w:val="00303184"/>
    <w:rsid w:val="003031CD"/>
    <w:rsid w:val="003031E1"/>
    <w:rsid w:val="003032B3"/>
    <w:rsid w:val="003032DA"/>
    <w:rsid w:val="00303421"/>
    <w:rsid w:val="00303492"/>
    <w:rsid w:val="0030359F"/>
    <w:rsid w:val="003035AB"/>
    <w:rsid w:val="003035B9"/>
    <w:rsid w:val="00303666"/>
    <w:rsid w:val="0030372E"/>
    <w:rsid w:val="003037BB"/>
    <w:rsid w:val="00303805"/>
    <w:rsid w:val="00303865"/>
    <w:rsid w:val="00303991"/>
    <w:rsid w:val="003039A4"/>
    <w:rsid w:val="00303AA1"/>
    <w:rsid w:val="00303AE7"/>
    <w:rsid w:val="00303AEC"/>
    <w:rsid w:val="00303B33"/>
    <w:rsid w:val="00303B8E"/>
    <w:rsid w:val="00303C09"/>
    <w:rsid w:val="00303C6E"/>
    <w:rsid w:val="00303C9A"/>
    <w:rsid w:val="00303CCC"/>
    <w:rsid w:val="00303CE8"/>
    <w:rsid w:val="00303D02"/>
    <w:rsid w:val="00303E9B"/>
    <w:rsid w:val="00303EBA"/>
    <w:rsid w:val="00303F69"/>
    <w:rsid w:val="00303F81"/>
    <w:rsid w:val="00304051"/>
    <w:rsid w:val="00304052"/>
    <w:rsid w:val="00304055"/>
    <w:rsid w:val="003040B9"/>
    <w:rsid w:val="00304168"/>
    <w:rsid w:val="0030421B"/>
    <w:rsid w:val="0030421C"/>
    <w:rsid w:val="00304238"/>
    <w:rsid w:val="00304248"/>
    <w:rsid w:val="003042AA"/>
    <w:rsid w:val="00304319"/>
    <w:rsid w:val="00304339"/>
    <w:rsid w:val="003044F2"/>
    <w:rsid w:val="00304528"/>
    <w:rsid w:val="0030452A"/>
    <w:rsid w:val="0030453A"/>
    <w:rsid w:val="0030454B"/>
    <w:rsid w:val="00304556"/>
    <w:rsid w:val="00304568"/>
    <w:rsid w:val="00304643"/>
    <w:rsid w:val="003046C6"/>
    <w:rsid w:val="003046F0"/>
    <w:rsid w:val="00304722"/>
    <w:rsid w:val="00304786"/>
    <w:rsid w:val="0030478A"/>
    <w:rsid w:val="003047B1"/>
    <w:rsid w:val="003048DB"/>
    <w:rsid w:val="0030494D"/>
    <w:rsid w:val="00304960"/>
    <w:rsid w:val="003049C3"/>
    <w:rsid w:val="003049EC"/>
    <w:rsid w:val="00304A14"/>
    <w:rsid w:val="00304A69"/>
    <w:rsid w:val="00304C1B"/>
    <w:rsid w:val="00304C59"/>
    <w:rsid w:val="00304C5C"/>
    <w:rsid w:val="00304CF6"/>
    <w:rsid w:val="00304D1E"/>
    <w:rsid w:val="00304DB1"/>
    <w:rsid w:val="00304DE7"/>
    <w:rsid w:val="00304E3C"/>
    <w:rsid w:val="00304E88"/>
    <w:rsid w:val="00304EB9"/>
    <w:rsid w:val="00304F63"/>
    <w:rsid w:val="00304F84"/>
    <w:rsid w:val="0030507F"/>
    <w:rsid w:val="003050C8"/>
    <w:rsid w:val="00305137"/>
    <w:rsid w:val="00305210"/>
    <w:rsid w:val="00305242"/>
    <w:rsid w:val="0030524F"/>
    <w:rsid w:val="003052E5"/>
    <w:rsid w:val="00305393"/>
    <w:rsid w:val="00305555"/>
    <w:rsid w:val="00305594"/>
    <w:rsid w:val="0030559C"/>
    <w:rsid w:val="003057A1"/>
    <w:rsid w:val="0030581D"/>
    <w:rsid w:val="0030589F"/>
    <w:rsid w:val="003058B0"/>
    <w:rsid w:val="003058ED"/>
    <w:rsid w:val="003059EA"/>
    <w:rsid w:val="00305A19"/>
    <w:rsid w:val="00305A8C"/>
    <w:rsid w:val="00305AB0"/>
    <w:rsid w:val="00305AEE"/>
    <w:rsid w:val="00305B38"/>
    <w:rsid w:val="00305B55"/>
    <w:rsid w:val="00305C0B"/>
    <w:rsid w:val="00305C34"/>
    <w:rsid w:val="00305C9B"/>
    <w:rsid w:val="00305D73"/>
    <w:rsid w:val="00305D8B"/>
    <w:rsid w:val="00305DE3"/>
    <w:rsid w:val="00305E56"/>
    <w:rsid w:val="00305EBC"/>
    <w:rsid w:val="00305EFE"/>
    <w:rsid w:val="00305F7B"/>
    <w:rsid w:val="00305F81"/>
    <w:rsid w:val="0030600E"/>
    <w:rsid w:val="0030610B"/>
    <w:rsid w:val="0030624E"/>
    <w:rsid w:val="00306296"/>
    <w:rsid w:val="003062D9"/>
    <w:rsid w:val="00306324"/>
    <w:rsid w:val="0030636F"/>
    <w:rsid w:val="003063F9"/>
    <w:rsid w:val="0030643F"/>
    <w:rsid w:val="00306486"/>
    <w:rsid w:val="003064C4"/>
    <w:rsid w:val="003064D2"/>
    <w:rsid w:val="003064E0"/>
    <w:rsid w:val="0030652F"/>
    <w:rsid w:val="00306575"/>
    <w:rsid w:val="003066BC"/>
    <w:rsid w:val="00306716"/>
    <w:rsid w:val="0030672B"/>
    <w:rsid w:val="00306800"/>
    <w:rsid w:val="00306826"/>
    <w:rsid w:val="00306835"/>
    <w:rsid w:val="00306902"/>
    <w:rsid w:val="003069AA"/>
    <w:rsid w:val="003069FD"/>
    <w:rsid w:val="00306B29"/>
    <w:rsid w:val="00306B35"/>
    <w:rsid w:val="00306B6E"/>
    <w:rsid w:val="00306B99"/>
    <w:rsid w:val="00306C01"/>
    <w:rsid w:val="00306C7F"/>
    <w:rsid w:val="00306CC5"/>
    <w:rsid w:val="00306D09"/>
    <w:rsid w:val="00306D34"/>
    <w:rsid w:val="00306D6B"/>
    <w:rsid w:val="00306E83"/>
    <w:rsid w:val="00306EBE"/>
    <w:rsid w:val="00306EC1"/>
    <w:rsid w:val="00306EDB"/>
    <w:rsid w:val="0030702B"/>
    <w:rsid w:val="00307036"/>
    <w:rsid w:val="003070DB"/>
    <w:rsid w:val="00307180"/>
    <w:rsid w:val="00307258"/>
    <w:rsid w:val="00307317"/>
    <w:rsid w:val="0030738A"/>
    <w:rsid w:val="003073A6"/>
    <w:rsid w:val="003073C2"/>
    <w:rsid w:val="0030740E"/>
    <w:rsid w:val="0030744A"/>
    <w:rsid w:val="00307479"/>
    <w:rsid w:val="003074C5"/>
    <w:rsid w:val="003074EF"/>
    <w:rsid w:val="003074F7"/>
    <w:rsid w:val="00307580"/>
    <w:rsid w:val="003077CB"/>
    <w:rsid w:val="0030782F"/>
    <w:rsid w:val="00307834"/>
    <w:rsid w:val="003079BC"/>
    <w:rsid w:val="003079C1"/>
    <w:rsid w:val="00307B24"/>
    <w:rsid w:val="00307B4E"/>
    <w:rsid w:val="00307B53"/>
    <w:rsid w:val="00307B84"/>
    <w:rsid w:val="00307BE6"/>
    <w:rsid w:val="00307C5D"/>
    <w:rsid w:val="00307C62"/>
    <w:rsid w:val="00307CE8"/>
    <w:rsid w:val="00307DE4"/>
    <w:rsid w:val="00307E89"/>
    <w:rsid w:val="00307F65"/>
    <w:rsid w:val="00307F7A"/>
    <w:rsid w:val="00307F7F"/>
    <w:rsid w:val="0031000F"/>
    <w:rsid w:val="0031002F"/>
    <w:rsid w:val="00310093"/>
    <w:rsid w:val="003100A7"/>
    <w:rsid w:val="003100C2"/>
    <w:rsid w:val="003101CB"/>
    <w:rsid w:val="00310273"/>
    <w:rsid w:val="0031032A"/>
    <w:rsid w:val="003103D7"/>
    <w:rsid w:val="00310409"/>
    <w:rsid w:val="00310482"/>
    <w:rsid w:val="0031048C"/>
    <w:rsid w:val="003104A8"/>
    <w:rsid w:val="003104B6"/>
    <w:rsid w:val="003104DC"/>
    <w:rsid w:val="00310520"/>
    <w:rsid w:val="00310567"/>
    <w:rsid w:val="00310598"/>
    <w:rsid w:val="003106F1"/>
    <w:rsid w:val="00310701"/>
    <w:rsid w:val="003108E7"/>
    <w:rsid w:val="00310957"/>
    <w:rsid w:val="003109EB"/>
    <w:rsid w:val="00310A1F"/>
    <w:rsid w:val="00310B26"/>
    <w:rsid w:val="00310BE3"/>
    <w:rsid w:val="00310C04"/>
    <w:rsid w:val="00310C2F"/>
    <w:rsid w:val="00310C49"/>
    <w:rsid w:val="00310DB4"/>
    <w:rsid w:val="00310E43"/>
    <w:rsid w:val="00310E93"/>
    <w:rsid w:val="0031106E"/>
    <w:rsid w:val="003110DB"/>
    <w:rsid w:val="00311166"/>
    <w:rsid w:val="00311199"/>
    <w:rsid w:val="003111C0"/>
    <w:rsid w:val="0031123B"/>
    <w:rsid w:val="0031127D"/>
    <w:rsid w:val="003113FD"/>
    <w:rsid w:val="0031143B"/>
    <w:rsid w:val="00311444"/>
    <w:rsid w:val="00311472"/>
    <w:rsid w:val="003115A4"/>
    <w:rsid w:val="003116DE"/>
    <w:rsid w:val="00311710"/>
    <w:rsid w:val="00311726"/>
    <w:rsid w:val="003117B5"/>
    <w:rsid w:val="003118A1"/>
    <w:rsid w:val="0031190C"/>
    <w:rsid w:val="00311911"/>
    <w:rsid w:val="003119F7"/>
    <w:rsid w:val="00311A48"/>
    <w:rsid w:val="00311B03"/>
    <w:rsid w:val="00311B3C"/>
    <w:rsid w:val="00311B78"/>
    <w:rsid w:val="00311B7E"/>
    <w:rsid w:val="00311B81"/>
    <w:rsid w:val="00311CCF"/>
    <w:rsid w:val="00311D59"/>
    <w:rsid w:val="00311D71"/>
    <w:rsid w:val="00311E6C"/>
    <w:rsid w:val="00311EA0"/>
    <w:rsid w:val="00311ED2"/>
    <w:rsid w:val="00311F9A"/>
    <w:rsid w:val="00312184"/>
    <w:rsid w:val="003121E2"/>
    <w:rsid w:val="00312231"/>
    <w:rsid w:val="00312247"/>
    <w:rsid w:val="0031227E"/>
    <w:rsid w:val="0031228E"/>
    <w:rsid w:val="003122DF"/>
    <w:rsid w:val="003123F1"/>
    <w:rsid w:val="00312478"/>
    <w:rsid w:val="00312518"/>
    <w:rsid w:val="00312545"/>
    <w:rsid w:val="0031256E"/>
    <w:rsid w:val="00312659"/>
    <w:rsid w:val="00312824"/>
    <w:rsid w:val="00312967"/>
    <w:rsid w:val="00312B0C"/>
    <w:rsid w:val="00312B59"/>
    <w:rsid w:val="00312B5E"/>
    <w:rsid w:val="00312BAB"/>
    <w:rsid w:val="00312BC4"/>
    <w:rsid w:val="00312BD5"/>
    <w:rsid w:val="00312C91"/>
    <w:rsid w:val="00312C9F"/>
    <w:rsid w:val="00312D52"/>
    <w:rsid w:val="00312D9D"/>
    <w:rsid w:val="00312E98"/>
    <w:rsid w:val="00312EC7"/>
    <w:rsid w:val="00312FA9"/>
    <w:rsid w:val="0031303F"/>
    <w:rsid w:val="00313058"/>
    <w:rsid w:val="00313065"/>
    <w:rsid w:val="00313101"/>
    <w:rsid w:val="00313167"/>
    <w:rsid w:val="003131AE"/>
    <w:rsid w:val="00313215"/>
    <w:rsid w:val="00313391"/>
    <w:rsid w:val="003133E8"/>
    <w:rsid w:val="0031346A"/>
    <w:rsid w:val="0031348F"/>
    <w:rsid w:val="00313494"/>
    <w:rsid w:val="0031349F"/>
    <w:rsid w:val="00313512"/>
    <w:rsid w:val="003135DC"/>
    <w:rsid w:val="0031363B"/>
    <w:rsid w:val="003136A2"/>
    <w:rsid w:val="003136E4"/>
    <w:rsid w:val="00313780"/>
    <w:rsid w:val="003137F1"/>
    <w:rsid w:val="0031380A"/>
    <w:rsid w:val="00313877"/>
    <w:rsid w:val="003138AD"/>
    <w:rsid w:val="003138E0"/>
    <w:rsid w:val="003138F6"/>
    <w:rsid w:val="00313954"/>
    <w:rsid w:val="003139B4"/>
    <w:rsid w:val="00313A69"/>
    <w:rsid w:val="00313AC7"/>
    <w:rsid w:val="00313B45"/>
    <w:rsid w:val="00313B84"/>
    <w:rsid w:val="00313BD6"/>
    <w:rsid w:val="00313C15"/>
    <w:rsid w:val="00313C63"/>
    <w:rsid w:val="00313CAC"/>
    <w:rsid w:val="00313CE1"/>
    <w:rsid w:val="00313D3D"/>
    <w:rsid w:val="00313D5B"/>
    <w:rsid w:val="00313D87"/>
    <w:rsid w:val="00313E66"/>
    <w:rsid w:val="00313E8C"/>
    <w:rsid w:val="00313E8D"/>
    <w:rsid w:val="00313F27"/>
    <w:rsid w:val="00313F78"/>
    <w:rsid w:val="00313FDD"/>
    <w:rsid w:val="00314035"/>
    <w:rsid w:val="003140AA"/>
    <w:rsid w:val="00314268"/>
    <w:rsid w:val="003143C8"/>
    <w:rsid w:val="0031440D"/>
    <w:rsid w:val="00314413"/>
    <w:rsid w:val="0031443C"/>
    <w:rsid w:val="0031445C"/>
    <w:rsid w:val="00314465"/>
    <w:rsid w:val="003144BD"/>
    <w:rsid w:val="00314563"/>
    <w:rsid w:val="003145C1"/>
    <w:rsid w:val="00314633"/>
    <w:rsid w:val="003146DE"/>
    <w:rsid w:val="00314913"/>
    <w:rsid w:val="00314A1E"/>
    <w:rsid w:val="00314A40"/>
    <w:rsid w:val="00314A41"/>
    <w:rsid w:val="00314A89"/>
    <w:rsid w:val="00314AF7"/>
    <w:rsid w:val="00314B56"/>
    <w:rsid w:val="00314BF1"/>
    <w:rsid w:val="00314C02"/>
    <w:rsid w:val="00314C68"/>
    <w:rsid w:val="00314CDC"/>
    <w:rsid w:val="00314D26"/>
    <w:rsid w:val="00314D60"/>
    <w:rsid w:val="00314D67"/>
    <w:rsid w:val="00314DCA"/>
    <w:rsid w:val="00314DF1"/>
    <w:rsid w:val="00314EB2"/>
    <w:rsid w:val="00314ECA"/>
    <w:rsid w:val="00314F3B"/>
    <w:rsid w:val="00314F5E"/>
    <w:rsid w:val="00314F90"/>
    <w:rsid w:val="00314FAA"/>
    <w:rsid w:val="00314FC0"/>
    <w:rsid w:val="00315055"/>
    <w:rsid w:val="003150D3"/>
    <w:rsid w:val="0031517E"/>
    <w:rsid w:val="003151A8"/>
    <w:rsid w:val="003151EE"/>
    <w:rsid w:val="003151FB"/>
    <w:rsid w:val="00315261"/>
    <w:rsid w:val="00315278"/>
    <w:rsid w:val="003152AC"/>
    <w:rsid w:val="00315363"/>
    <w:rsid w:val="003153B6"/>
    <w:rsid w:val="003153EE"/>
    <w:rsid w:val="00315401"/>
    <w:rsid w:val="00315418"/>
    <w:rsid w:val="0031542A"/>
    <w:rsid w:val="00315430"/>
    <w:rsid w:val="00315467"/>
    <w:rsid w:val="003154CA"/>
    <w:rsid w:val="003155C3"/>
    <w:rsid w:val="0031566E"/>
    <w:rsid w:val="003157A9"/>
    <w:rsid w:val="00315817"/>
    <w:rsid w:val="003158D8"/>
    <w:rsid w:val="003158EE"/>
    <w:rsid w:val="003158F2"/>
    <w:rsid w:val="00315977"/>
    <w:rsid w:val="00315A10"/>
    <w:rsid w:val="00315B65"/>
    <w:rsid w:val="00315C9D"/>
    <w:rsid w:val="00315E0F"/>
    <w:rsid w:val="00315E2E"/>
    <w:rsid w:val="00315E42"/>
    <w:rsid w:val="00315ED9"/>
    <w:rsid w:val="00315F7D"/>
    <w:rsid w:val="00315FE7"/>
    <w:rsid w:val="00316071"/>
    <w:rsid w:val="003161B4"/>
    <w:rsid w:val="00316249"/>
    <w:rsid w:val="00316338"/>
    <w:rsid w:val="0031636C"/>
    <w:rsid w:val="003164D2"/>
    <w:rsid w:val="003165AA"/>
    <w:rsid w:val="0031661F"/>
    <w:rsid w:val="0031662E"/>
    <w:rsid w:val="00316685"/>
    <w:rsid w:val="00316728"/>
    <w:rsid w:val="00316781"/>
    <w:rsid w:val="00316855"/>
    <w:rsid w:val="003168AE"/>
    <w:rsid w:val="00316999"/>
    <w:rsid w:val="003169B5"/>
    <w:rsid w:val="003169C2"/>
    <w:rsid w:val="003169D1"/>
    <w:rsid w:val="00316A15"/>
    <w:rsid w:val="00316A1D"/>
    <w:rsid w:val="00316A20"/>
    <w:rsid w:val="00316A8B"/>
    <w:rsid w:val="00316AB8"/>
    <w:rsid w:val="00316AB9"/>
    <w:rsid w:val="00316B93"/>
    <w:rsid w:val="00316C8E"/>
    <w:rsid w:val="00316C93"/>
    <w:rsid w:val="00316D6B"/>
    <w:rsid w:val="00316D77"/>
    <w:rsid w:val="00316DA9"/>
    <w:rsid w:val="00316E92"/>
    <w:rsid w:val="00316EBC"/>
    <w:rsid w:val="00316ECC"/>
    <w:rsid w:val="00316F59"/>
    <w:rsid w:val="00316F9D"/>
    <w:rsid w:val="00316FA4"/>
    <w:rsid w:val="00316FB0"/>
    <w:rsid w:val="00317055"/>
    <w:rsid w:val="00317074"/>
    <w:rsid w:val="003170B0"/>
    <w:rsid w:val="00317179"/>
    <w:rsid w:val="0031719D"/>
    <w:rsid w:val="00317224"/>
    <w:rsid w:val="0031729C"/>
    <w:rsid w:val="0031731D"/>
    <w:rsid w:val="00317320"/>
    <w:rsid w:val="003174A5"/>
    <w:rsid w:val="003174B8"/>
    <w:rsid w:val="00317522"/>
    <w:rsid w:val="00317579"/>
    <w:rsid w:val="003175A3"/>
    <w:rsid w:val="0031761B"/>
    <w:rsid w:val="00317677"/>
    <w:rsid w:val="00317716"/>
    <w:rsid w:val="0031771F"/>
    <w:rsid w:val="0031775C"/>
    <w:rsid w:val="003177BC"/>
    <w:rsid w:val="0031783D"/>
    <w:rsid w:val="003178FD"/>
    <w:rsid w:val="00317909"/>
    <w:rsid w:val="00317933"/>
    <w:rsid w:val="00317A39"/>
    <w:rsid w:val="00317A65"/>
    <w:rsid w:val="00317AC0"/>
    <w:rsid w:val="00317AEC"/>
    <w:rsid w:val="00317AFD"/>
    <w:rsid w:val="00317BC7"/>
    <w:rsid w:val="00317C4E"/>
    <w:rsid w:val="00317C65"/>
    <w:rsid w:val="00317D8E"/>
    <w:rsid w:val="00317D91"/>
    <w:rsid w:val="00317D99"/>
    <w:rsid w:val="00317DB6"/>
    <w:rsid w:val="00317E7B"/>
    <w:rsid w:val="00317F0E"/>
    <w:rsid w:val="00317F34"/>
    <w:rsid w:val="0031855E"/>
    <w:rsid w:val="003200F3"/>
    <w:rsid w:val="0032010C"/>
    <w:rsid w:val="00320115"/>
    <w:rsid w:val="003201F2"/>
    <w:rsid w:val="00320480"/>
    <w:rsid w:val="0032049C"/>
    <w:rsid w:val="003205A3"/>
    <w:rsid w:val="003205C0"/>
    <w:rsid w:val="00320666"/>
    <w:rsid w:val="00320856"/>
    <w:rsid w:val="00320884"/>
    <w:rsid w:val="00320895"/>
    <w:rsid w:val="00320918"/>
    <w:rsid w:val="00320A36"/>
    <w:rsid w:val="00320AA2"/>
    <w:rsid w:val="00320AE5"/>
    <w:rsid w:val="00320B78"/>
    <w:rsid w:val="00320B79"/>
    <w:rsid w:val="00320C1D"/>
    <w:rsid w:val="00320C49"/>
    <w:rsid w:val="00320C66"/>
    <w:rsid w:val="00320C8A"/>
    <w:rsid w:val="00320D2C"/>
    <w:rsid w:val="00320E2C"/>
    <w:rsid w:val="00320E64"/>
    <w:rsid w:val="00320F18"/>
    <w:rsid w:val="00320F7C"/>
    <w:rsid w:val="00320FC6"/>
    <w:rsid w:val="00320FDF"/>
    <w:rsid w:val="00321096"/>
    <w:rsid w:val="003210F5"/>
    <w:rsid w:val="00321183"/>
    <w:rsid w:val="0032121D"/>
    <w:rsid w:val="0032129B"/>
    <w:rsid w:val="0032129F"/>
    <w:rsid w:val="003212AE"/>
    <w:rsid w:val="003212CE"/>
    <w:rsid w:val="00321364"/>
    <w:rsid w:val="00321392"/>
    <w:rsid w:val="003214FE"/>
    <w:rsid w:val="00321509"/>
    <w:rsid w:val="0032161A"/>
    <w:rsid w:val="00321623"/>
    <w:rsid w:val="00321649"/>
    <w:rsid w:val="003217B1"/>
    <w:rsid w:val="003217D3"/>
    <w:rsid w:val="00321804"/>
    <w:rsid w:val="00321865"/>
    <w:rsid w:val="00321960"/>
    <w:rsid w:val="0032199B"/>
    <w:rsid w:val="003219E5"/>
    <w:rsid w:val="00321AEF"/>
    <w:rsid w:val="00321B02"/>
    <w:rsid w:val="00321B2F"/>
    <w:rsid w:val="00321B62"/>
    <w:rsid w:val="00321BA4"/>
    <w:rsid w:val="00321BBE"/>
    <w:rsid w:val="00321BCC"/>
    <w:rsid w:val="00321C08"/>
    <w:rsid w:val="00321C63"/>
    <w:rsid w:val="00321C76"/>
    <w:rsid w:val="00321CCA"/>
    <w:rsid w:val="00321E53"/>
    <w:rsid w:val="00321E7E"/>
    <w:rsid w:val="00321F21"/>
    <w:rsid w:val="00322009"/>
    <w:rsid w:val="00322016"/>
    <w:rsid w:val="00322075"/>
    <w:rsid w:val="0032216A"/>
    <w:rsid w:val="0032218E"/>
    <w:rsid w:val="003221A3"/>
    <w:rsid w:val="003221CB"/>
    <w:rsid w:val="003221EA"/>
    <w:rsid w:val="003221EC"/>
    <w:rsid w:val="00322212"/>
    <w:rsid w:val="0032227A"/>
    <w:rsid w:val="003222D9"/>
    <w:rsid w:val="003222E2"/>
    <w:rsid w:val="00322312"/>
    <w:rsid w:val="00322318"/>
    <w:rsid w:val="00322416"/>
    <w:rsid w:val="00322465"/>
    <w:rsid w:val="00322493"/>
    <w:rsid w:val="0032254F"/>
    <w:rsid w:val="003227B6"/>
    <w:rsid w:val="003227DF"/>
    <w:rsid w:val="00322959"/>
    <w:rsid w:val="00322983"/>
    <w:rsid w:val="003229A6"/>
    <w:rsid w:val="003229AA"/>
    <w:rsid w:val="003229E4"/>
    <w:rsid w:val="00322A76"/>
    <w:rsid w:val="00322ACF"/>
    <w:rsid w:val="00322AD1"/>
    <w:rsid w:val="00322B40"/>
    <w:rsid w:val="00322B69"/>
    <w:rsid w:val="00322C74"/>
    <w:rsid w:val="00322E67"/>
    <w:rsid w:val="00322F06"/>
    <w:rsid w:val="00322F2B"/>
    <w:rsid w:val="00322F34"/>
    <w:rsid w:val="00322F49"/>
    <w:rsid w:val="00322F4F"/>
    <w:rsid w:val="00322F6F"/>
    <w:rsid w:val="0032300A"/>
    <w:rsid w:val="00323051"/>
    <w:rsid w:val="0032312D"/>
    <w:rsid w:val="00323160"/>
    <w:rsid w:val="003231C5"/>
    <w:rsid w:val="00323223"/>
    <w:rsid w:val="00323360"/>
    <w:rsid w:val="00323394"/>
    <w:rsid w:val="00323464"/>
    <w:rsid w:val="0032347D"/>
    <w:rsid w:val="0032348B"/>
    <w:rsid w:val="00323610"/>
    <w:rsid w:val="00323663"/>
    <w:rsid w:val="0032366F"/>
    <w:rsid w:val="003236F9"/>
    <w:rsid w:val="0032375A"/>
    <w:rsid w:val="003237AD"/>
    <w:rsid w:val="003238C3"/>
    <w:rsid w:val="003238E1"/>
    <w:rsid w:val="0032392B"/>
    <w:rsid w:val="0032395C"/>
    <w:rsid w:val="00323999"/>
    <w:rsid w:val="003239AF"/>
    <w:rsid w:val="003239ED"/>
    <w:rsid w:val="00323A0C"/>
    <w:rsid w:val="00323B00"/>
    <w:rsid w:val="00323C6E"/>
    <w:rsid w:val="00323D9C"/>
    <w:rsid w:val="00323DF1"/>
    <w:rsid w:val="00323E00"/>
    <w:rsid w:val="00323E47"/>
    <w:rsid w:val="00323E57"/>
    <w:rsid w:val="00323E85"/>
    <w:rsid w:val="00323F3D"/>
    <w:rsid w:val="00323F7A"/>
    <w:rsid w:val="00323FAC"/>
    <w:rsid w:val="00323FB0"/>
    <w:rsid w:val="0032402A"/>
    <w:rsid w:val="0032404B"/>
    <w:rsid w:val="0032405F"/>
    <w:rsid w:val="003240B5"/>
    <w:rsid w:val="00324175"/>
    <w:rsid w:val="00324176"/>
    <w:rsid w:val="0032419B"/>
    <w:rsid w:val="0032421A"/>
    <w:rsid w:val="0032425F"/>
    <w:rsid w:val="003242C2"/>
    <w:rsid w:val="003242FC"/>
    <w:rsid w:val="00324329"/>
    <w:rsid w:val="0032436D"/>
    <w:rsid w:val="0032439B"/>
    <w:rsid w:val="0032443C"/>
    <w:rsid w:val="00324448"/>
    <w:rsid w:val="00324485"/>
    <w:rsid w:val="003244E8"/>
    <w:rsid w:val="00324521"/>
    <w:rsid w:val="00324590"/>
    <w:rsid w:val="003245A2"/>
    <w:rsid w:val="00324604"/>
    <w:rsid w:val="00324613"/>
    <w:rsid w:val="003246BE"/>
    <w:rsid w:val="0032475B"/>
    <w:rsid w:val="00324773"/>
    <w:rsid w:val="0032485C"/>
    <w:rsid w:val="003248FF"/>
    <w:rsid w:val="0032490F"/>
    <w:rsid w:val="00324925"/>
    <w:rsid w:val="0032494E"/>
    <w:rsid w:val="00324977"/>
    <w:rsid w:val="00324997"/>
    <w:rsid w:val="00324AEA"/>
    <w:rsid w:val="00324B74"/>
    <w:rsid w:val="00324BBD"/>
    <w:rsid w:val="00324BFB"/>
    <w:rsid w:val="00324C19"/>
    <w:rsid w:val="00324C25"/>
    <w:rsid w:val="00324C3A"/>
    <w:rsid w:val="00324D3A"/>
    <w:rsid w:val="00324D63"/>
    <w:rsid w:val="00324D73"/>
    <w:rsid w:val="00324D97"/>
    <w:rsid w:val="00324DA9"/>
    <w:rsid w:val="00324E33"/>
    <w:rsid w:val="00324E4D"/>
    <w:rsid w:val="00324E5A"/>
    <w:rsid w:val="00324E7A"/>
    <w:rsid w:val="00324E8F"/>
    <w:rsid w:val="00324ED5"/>
    <w:rsid w:val="0032502F"/>
    <w:rsid w:val="0032505C"/>
    <w:rsid w:val="003251EC"/>
    <w:rsid w:val="00325222"/>
    <w:rsid w:val="00325315"/>
    <w:rsid w:val="0032543B"/>
    <w:rsid w:val="0032544E"/>
    <w:rsid w:val="0032547D"/>
    <w:rsid w:val="00325485"/>
    <w:rsid w:val="0032549B"/>
    <w:rsid w:val="00325501"/>
    <w:rsid w:val="0032550D"/>
    <w:rsid w:val="00325653"/>
    <w:rsid w:val="0032565B"/>
    <w:rsid w:val="00325712"/>
    <w:rsid w:val="0032574C"/>
    <w:rsid w:val="003257AC"/>
    <w:rsid w:val="003257EB"/>
    <w:rsid w:val="00325834"/>
    <w:rsid w:val="003258A0"/>
    <w:rsid w:val="00325903"/>
    <w:rsid w:val="00325959"/>
    <w:rsid w:val="003259A9"/>
    <w:rsid w:val="00325A12"/>
    <w:rsid w:val="00325A4A"/>
    <w:rsid w:val="00325B4E"/>
    <w:rsid w:val="00325BBC"/>
    <w:rsid w:val="00325BC8"/>
    <w:rsid w:val="00325BDF"/>
    <w:rsid w:val="00325C18"/>
    <w:rsid w:val="00325C1E"/>
    <w:rsid w:val="00325CC8"/>
    <w:rsid w:val="00325D07"/>
    <w:rsid w:val="00325D4D"/>
    <w:rsid w:val="00325DB0"/>
    <w:rsid w:val="00325DFB"/>
    <w:rsid w:val="00325E8C"/>
    <w:rsid w:val="00325EB2"/>
    <w:rsid w:val="00326020"/>
    <w:rsid w:val="003260A2"/>
    <w:rsid w:val="003260B3"/>
    <w:rsid w:val="003260BF"/>
    <w:rsid w:val="00326141"/>
    <w:rsid w:val="003261C3"/>
    <w:rsid w:val="003261DB"/>
    <w:rsid w:val="0032625C"/>
    <w:rsid w:val="003263C1"/>
    <w:rsid w:val="00326447"/>
    <w:rsid w:val="003264E4"/>
    <w:rsid w:val="00326543"/>
    <w:rsid w:val="0032660D"/>
    <w:rsid w:val="003266BE"/>
    <w:rsid w:val="003266BF"/>
    <w:rsid w:val="003266CA"/>
    <w:rsid w:val="0032677B"/>
    <w:rsid w:val="0032680D"/>
    <w:rsid w:val="00326837"/>
    <w:rsid w:val="00326893"/>
    <w:rsid w:val="00326924"/>
    <w:rsid w:val="00326A38"/>
    <w:rsid w:val="00326B18"/>
    <w:rsid w:val="00326BCE"/>
    <w:rsid w:val="00326BD7"/>
    <w:rsid w:val="00326C0F"/>
    <w:rsid w:val="00326CC3"/>
    <w:rsid w:val="00326D00"/>
    <w:rsid w:val="00326DA6"/>
    <w:rsid w:val="00326E05"/>
    <w:rsid w:val="00326E2B"/>
    <w:rsid w:val="00326F24"/>
    <w:rsid w:val="00326F2A"/>
    <w:rsid w:val="00326F2F"/>
    <w:rsid w:val="00326F6E"/>
    <w:rsid w:val="00326F87"/>
    <w:rsid w:val="00326FA9"/>
    <w:rsid w:val="003270A6"/>
    <w:rsid w:val="003271DA"/>
    <w:rsid w:val="0032727E"/>
    <w:rsid w:val="00327299"/>
    <w:rsid w:val="003272BD"/>
    <w:rsid w:val="003272E1"/>
    <w:rsid w:val="003273E9"/>
    <w:rsid w:val="0032745B"/>
    <w:rsid w:val="003274A5"/>
    <w:rsid w:val="00327527"/>
    <w:rsid w:val="003275BC"/>
    <w:rsid w:val="003275D9"/>
    <w:rsid w:val="0032768B"/>
    <w:rsid w:val="003276A2"/>
    <w:rsid w:val="003276F3"/>
    <w:rsid w:val="00327788"/>
    <w:rsid w:val="00327790"/>
    <w:rsid w:val="00327796"/>
    <w:rsid w:val="003277A4"/>
    <w:rsid w:val="003278AA"/>
    <w:rsid w:val="0032794C"/>
    <w:rsid w:val="00327960"/>
    <w:rsid w:val="0032797B"/>
    <w:rsid w:val="003279BB"/>
    <w:rsid w:val="00327A11"/>
    <w:rsid w:val="00327AB4"/>
    <w:rsid w:val="00327B2D"/>
    <w:rsid w:val="00327BAC"/>
    <w:rsid w:val="00327BEB"/>
    <w:rsid w:val="00327BF8"/>
    <w:rsid w:val="00327C41"/>
    <w:rsid w:val="00327D32"/>
    <w:rsid w:val="00327D6B"/>
    <w:rsid w:val="00327E12"/>
    <w:rsid w:val="00327E80"/>
    <w:rsid w:val="00327E94"/>
    <w:rsid w:val="00327EBF"/>
    <w:rsid w:val="00327ED8"/>
    <w:rsid w:val="00327F85"/>
    <w:rsid w:val="00327FBB"/>
    <w:rsid w:val="00330099"/>
    <w:rsid w:val="003302E4"/>
    <w:rsid w:val="0033050C"/>
    <w:rsid w:val="0033055B"/>
    <w:rsid w:val="003305C2"/>
    <w:rsid w:val="00330652"/>
    <w:rsid w:val="003306E8"/>
    <w:rsid w:val="00330718"/>
    <w:rsid w:val="00330755"/>
    <w:rsid w:val="00330781"/>
    <w:rsid w:val="003307C8"/>
    <w:rsid w:val="003308A2"/>
    <w:rsid w:val="0033090E"/>
    <w:rsid w:val="00330922"/>
    <w:rsid w:val="00330928"/>
    <w:rsid w:val="0033095B"/>
    <w:rsid w:val="00330963"/>
    <w:rsid w:val="003309D6"/>
    <w:rsid w:val="003309D9"/>
    <w:rsid w:val="00330AB4"/>
    <w:rsid w:val="00330B04"/>
    <w:rsid w:val="00330B60"/>
    <w:rsid w:val="00330B8E"/>
    <w:rsid w:val="00330C23"/>
    <w:rsid w:val="00330C33"/>
    <w:rsid w:val="00330C6F"/>
    <w:rsid w:val="00330C74"/>
    <w:rsid w:val="00330C7B"/>
    <w:rsid w:val="00330C83"/>
    <w:rsid w:val="00330C8E"/>
    <w:rsid w:val="00330CEF"/>
    <w:rsid w:val="00330D64"/>
    <w:rsid w:val="00330D6E"/>
    <w:rsid w:val="00330D72"/>
    <w:rsid w:val="00330D97"/>
    <w:rsid w:val="00330E01"/>
    <w:rsid w:val="00330E8C"/>
    <w:rsid w:val="00330EF8"/>
    <w:rsid w:val="00330F3E"/>
    <w:rsid w:val="00330F51"/>
    <w:rsid w:val="00330F99"/>
    <w:rsid w:val="00330FAD"/>
    <w:rsid w:val="00330FF9"/>
    <w:rsid w:val="0033102A"/>
    <w:rsid w:val="00331119"/>
    <w:rsid w:val="00331186"/>
    <w:rsid w:val="00331237"/>
    <w:rsid w:val="003312A8"/>
    <w:rsid w:val="003312F9"/>
    <w:rsid w:val="003313FD"/>
    <w:rsid w:val="00331484"/>
    <w:rsid w:val="00331499"/>
    <w:rsid w:val="00331542"/>
    <w:rsid w:val="00331576"/>
    <w:rsid w:val="003315E5"/>
    <w:rsid w:val="003315FA"/>
    <w:rsid w:val="003316CF"/>
    <w:rsid w:val="003316E3"/>
    <w:rsid w:val="003317A8"/>
    <w:rsid w:val="00331908"/>
    <w:rsid w:val="00331951"/>
    <w:rsid w:val="0033197F"/>
    <w:rsid w:val="00331A1D"/>
    <w:rsid w:val="00331A88"/>
    <w:rsid w:val="00331A95"/>
    <w:rsid w:val="00331ACB"/>
    <w:rsid w:val="00331AD3"/>
    <w:rsid w:val="00331B20"/>
    <w:rsid w:val="00331B79"/>
    <w:rsid w:val="00331B8C"/>
    <w:rsid w:val="00331BEE"/>
    <w:rsid w:val="00331C69"/>
    <w:rsid w:val="00331CE7"/>
    <w:rsid w:val="00331D3F"/>
    <w:rsid w:val="00331DED"/>
    <w:rsid w:val="00331E11"/>
    <w:rsid w:val="00331EF3"/>
    <w:rsid w:val="00332043"/>
    <w:rsid w:val="00332057"/>
    <w:rsid w:val="00332070"/>
    <w:rsid w:val="003320BA"/>
    <w:rsid w:val="003320C2"/>
    <w:rsid w:val="003320D2"/>
    <w:rsid w:val="00332199"/>
    <w:rsid w:val="0033230F"/>
    <w:rsid w:val="003323B3"/>
    <w:rsid w:val="003323E0"/>
    <w:rsid w:val="0033241D"/>
    <w:rsid w:val="003324F1"/>
    <w:rsid w:val="00332504"/>
    <w:rsid w:val="003325BE"/>
    <w:rsid w:val="003326AB"/>
    <w:rsid w:val="003326DD"/>
    <w:rsid w:val="00332751"/>
    <w:rsid w:val="003327B4"/>
    <w:rsid w:val="003327CE"/>
    <w:rsid w:val="00332802"/>
    <w:rsid w:val="00332809"/>
    <w:rsid w:val="0033293D"/>
    <w:rsid w:val="0033297D"/>
    <w:rsid w:val="0033298E"/>
    <w:rsid w:val="003329C4"/>
    <w:rsid w:val="00332A4E"/>
    <w:rsid w:val="00332A99"/>
    <w:rsid w:val="00332B1D"/>
    <w:rsid w:val="00332B2C"/>
    <w:rsid w:val="00332B31"/>
    <w:rsid w:val="00332C02"/>
    <w:rsid w:val="00332C03"/>
    <w:rsid w:val="00332C3C"/>
    <w:rsid w:val="00332CFB"/>
    <w:rsid w:val="00332D2B"/>
    <w:rsid w:val="00332DB3"/>
    <w:rsid w:val="00332DD3"/>
    <w:rsid w:val="00332DE7"/>
    <w:rsid w:val="00332E46"/>
    <w:rsid w:val="00332E7A"/>
    <w:rsid w:val="00332F5B"/>
    <w:rsid w:val="0033301B"/>
    <w:rsid w:val="00333097"/>
    <w:rsid w:val="003330D9"/>
    <w:rsid w:val="003330E1"/>
    <w:rsid w:val="003331A0"/>
    <w:rsid w:val="003331EE"/>
    <w:rsid w:val="00333235"/>
    <w:rsid w:val="00333267"/>
    <w:rsid w:val="003332E8"/>
    <w:rsid w:val="00333314"/>
    <w:rsid w:val="00333378"/>
    <w:rsid w:val="0033345D"/>
    <w:rsid w:val="003334F6"/>
    <w:rsid w:val="00333518"/>
    <w:rsid w:val="0033353C"/>
    <w:rsid w:val="003335B0"/>
    <w:rsid w:val="00333624"/>
    <w:rsid w:val="00333850"/>
    <w:rsid w:val="00333862"/>
    <w:rsid w:val="0033394A"/>
    <w:rsid w:val="00333981"/>
    <w:rsid w:val="0033398B"/>
    <w:rsid w:val="003339F6"/>
    <w:rsid w:val="00333AA1"/>
    <w:rsid w:val="00333B2B"/>
    <w:rsid w:val="00333BF6"/>
    <w:rsid w:val="00333C07"/>
    <w:rsid w:val="00333C46"/>
    <w:rsid w:val="00333C6E"/>
    <w:rsid w:val="00333C85"/>
    <w:rsid w:val="00333CCC"/>
    <w:rsid w:val="00333D91"/>
    <w:rsid w:val="00333DA9"/>
    <w:rsid w:val="00333E54"/>
    <w:rsid w:val="00333E58"/>
    <w:rsid w:val="00333E65"/>
    <w:rsid w:val="00333E86"/>
    <w:rsid w:val="00333EB5"/>
    <w:rsid w:val="00333EF5"/>
    <w:rsid w:val="00333FCE"/>
    <w:rsid w:val="00334050"/>
    <w:rsid w:val="0033408F"/>
    <w:rsid w:val="003340FA"/>
    <w:rsid w:val="00334202"/>
    <w:rsid w:val="0033426F"/>
    <w:rsid w:val="0033429F"/>
    <w:rsid w:val="003342B3"/>
    <w:rsid w:val="003342D1"/>
    <w:rsid w:val="003342D5"/>
    <w:rsid w:val="0033444D"/>
    <w:rsid w:val="0033448B"/>
    <w:rsid w:val="003344D5"/>
    <w:rsid w:val="0033455B"/>
    <w:rsid w:val="00334576"/>
    <w:rsid w:val="003345B5"/>
    <w:rsid w:val="003345F7"/>
    <w:rsid w:val="00334631"/>
    <w:rsid w:val="003346C2"/>
    <w:rsid w:val="0033472B"/>
    <w:rsid w:val="00334734"/>
    <w:rsid w:val="003347DB"/>
    <w:rsid w:val="00334892"/>
    <w:rsid w:val="003348DD"/>
    <w:rsid w:val="00334916"/>
    <w:rsid w:val="00334950"/>
    <w:rsid w:val="003349E5"/>
    <w:rsid w:val="003349FA"/>
    <w:rsid w:val="00334A49"/>
    <w:rsid w:val="00334A4E"/>
    <w:rsid w:val="00334A72"/>
    <w:rsid w:val="00334A76"/>
    <w:rsid w:val="00334A9E"/>
    <w:rsid w:val="00334B4B"/>
    <w:rsid w:val="00334BA3"/>
    <w:rsid w:val="00334C3C"/>
    <w:rsid w:val="00334C9D"/>
    <w:rsid w:val="00334CC3"/>
    <w:rsid w:val="00334E7B"/>
    <w:rsid w:val="00334F65"/>
    <w:rsid w:val="00334F95"/>
    <w:rsid w:val="0033501A"/>
    <w:rsid w:val="00335168"/>
    <w:rsid w:val="00335198"/>
    <w:rsid w:val="003351C0"/>
    <w:rsid w:val="003351E9"/>
    <w:rsid w:val="00335308"/>
    <w:rsid w:val="003354A5"/>
    <w:rsid w:val="003354DB"/>
    <w:rsid w:val="003355A3"/>
    <w:rsid w:val="0033564E"/>
    <w:rsid w:val="003356C7"/>
    <w:rsid w:val="00335746"/>
    <w:rsid w:val="003357B5"/>
    <w:rsid w:val="003357CB"/>
    <w:rsid w:val="00335891"/>
    <w:rsid w:val="003358A4"/>
    <w:rsid w:val="0033596C"/>
    <w:rsid w:val="0033598F"/>
    <w:rsid w:val="00335A22"/>
    <w:rsid w:val="00335AEE"/>
    <w:rsid w:val="00335B82"/>
    <w:rsid w:val="00335C26"/>
    <w:rsid w:val="00335C6A"/>
    <w:rsid w:val="00335CB8"/>
    <w:rsid w:val="00335E90"/>
    <w:rsid w:val="00335F8E"/>
    <w:rsid w:val="0033606B"/>
    <w:rsid w:val="003360FC"/>
    <w:rsid w:val="00336116"/>
    <w:rsid w:val="00336195"/>
    <w:rsid w:val="003361AA"/>
    <w:rsid w:val="003361C4"/>
    <w:rsid w:val="003361C7"/>
    <w:rsid w:val="003361CA"/>
    <w:rsid w:val="003361F9"/>
    <w:rsid w:val="00336217"/>
    <w:rsid w:val="00336228"/>
    <w:rsid w:val="0033623E"/>
    <w:rsid w:val="00336287"/>
    <w:rsid w:val="00336394"/>
    <w:rsid w:val="00336414"/>
    <w:rsid w:val="00336477"/>
    <w:rsid w:val="003364C2"/>
    <w:rsid w:val="003364F5"/>
    <w:rsid w:val="00336554"/>
    <w:rsid w:val="0033659B"/>
    <w:rsid w:val="003365C3"/>
    <w:rsid w:val="003365FA"/>
    <w:rsid w:val="003365FD"/>
    <w:rsid w:val="003366CF"/>
    <w:rsid w:val="00336749"/>
    <w:rsid w:val="003367C3"/>
    <w:rsid w:val="0033687E"/>
    <w:rsid w:val="00336900"/>
    <w:rsid w:val="00336941"/>
    <w:rsid w:val="003369E9"/>
    <w:rsid w:val="00336A27"/>
    <w:rsid w:val="00336A8F"/>
    <w:rsid w:val="00336AAF"/>
    <w:rsid w:val="00336BD5"/>
    <w:rsid w:val="00336C01"/>
    <w:rsid w:val="00336D55"/>
    <w:rsid w:val="00336D5D"/>
    <w:rsid w:val="00336D8C"/>
    <w:rsid w:val="00336D91"/>
    <w:rsid w:val="00336DDA"/>
    <w:rsid w:val="00336DE0"/>
    <w:rsid w:val="00336DE1"/>
    <w:rsid w:val="00336E13"/>
    <w:rsid w:val="00336E18"/>
    <w:rsid w:val="00336E44"/>
    <w:rsid w:val="00336F22"/>
    <w:rsid w:val="00336F43"/>
    <w:rsid w:val="00336F71"/>
    <w:rsid w:val="0033702A"/>
    <w:rsid w:val="00337056"/>
    <w:rsid w:val="00337088"/>
    <w:rsid w:val="003370C4"/>
    <w:rsid w:val="00337103"/>
    <w:rsid w:val="00337177"/>
    <w:rsid w:val="003371A7"/>
    <w:rsid w:val="003371B2"/>
    <w:rsid w:val="003372C0"/>
    <w:rsid w:val="003373B1"/>
    <w:rsid w:val="0033742C"/>
    <w:rsid w:val="00337453"/>
    <w:rsid w:val="00337482"/>
    <w:rsid w:val="00337563"/>
    <w:rsid w:val="00337631"/>
    <w:rsid w:val="00337634"/>
    <w:rsid w:val="0033770D"/>
    <w:rsid w:val="00337733"/>
    <w:rsid w:val="00337947"/>
    <w:rsid w:val="0033794E"/>
    <w:rsid w:val="003379B7"/>
    <w:rsid w:val="003379C9"/>
    <w:rsid w:val="00337A01"/>
    <w:rsid w:val="00337A4D"/>
    <w:rsid w:val="00337A7F"/>
    <w:rsid w:val="00337BC1"/>
    <w:rsid w:val="00337BC4"/>
    <w:rsid w:val="00337C2B"/>
    <w:rsid w:val="00337C69"/>
    <w:rsid w:val="00337DAD"/>
    <w:rsid w:val="00337E35"/>
    <w:rsid w:val="00337EC8"/>
    <w:rsid w:val="00337ED0"/>
    <w:rsid w:val="00337F28"/>
    <w:rsid w:val="00337F36"/>
    <w:rsid w:val="00337F75"/>
    <w:rsid w:val="00340014"/>
    <w:rsid w:val="0034015B"/>
    <w:rsid w:val="003401AC"/>
    <w:rsid w:val="003401E1"/>
    <w:rsid w:val="003402E4"/>
    <w:rsid w:val="0034033E"/>
    <w:rsid w:val="00340442"/>
    <w:rsid w:val="00340462"/>
    <w:rsid w:val="00340466"/>
    <w:rsid w:val="00340484"/>
    <w:rsid w:val="00340540"/>
    <w:rsid w:val="00340615"/>
    <w:rsid w:val="0034063F"/>
    <w:rsid w:val="00340684"/>
    <w:rsid w:val="003406B5"/>
    <w:rsid w:val="00340744"/>
    <w:rsid w:val="00340754"/>
    <w:rsid w:val="00340779"/>
    <w:rsid w:val="003407A3"/>
    <w:rsid w:val="003407A6"/>
    <w:rsid w:val="003407F8"/>
    <w:rsid w:val="00340807"/>
    <w:rsid w:val="00340876"/>
    <w:rsid w:val="003408F9"/>
    <w:rsid w:val="003409BE"/>
    <w:rsid w:val="003409FC"/>
    <w:rsid w:val="00340A9F"/>
    <w:rsid w:val="00340AA2"/>
    <w:rsid w:val="00340AB0"/>
    <w:rsid w:val="00340B2B"/>
    <w:rsid w:val="00340C2D"/>
    <w:rsid w:val="00340D51"/>
    <w:rsid w:val="00340DBA"/>
    <w:rsid w:val="00340EA0"/>
    <w:rsid w:val="00340F72"/>
    <w:rsid w:val="00341150"/>
    <w:rsid w:val="0034115D"/>
    <w:rsid w:val="00341182"/>
    <w:rsid w:val="0034135A"/>
    <w:rsid w:val="003413FE"/>
    <w:rsid w:val="0034153C"/>
    <w:rsid w:val="00341546"/>
    <w:rsid w:val="003415DA"/>
    <w:rsid w:val="00341696"/>
    <w:rsid w:val="00341702"/>
    <w:rsid w:val="00341724"/>
    <w:rsid w:val="00341857"/>
    <w:rsid w:val="00341957"/>
    <w:rsid w:val="00341964"/>
    <w:rsid w:val="003419EB"/>
    <w:rsid w:val="00341A18"/>
    <w:rsid w:val="00341B24"/>
    <w:rsid w:val="00341B2E"/>
    <w:rsid w:val="00341B4C"/>
    <w:rsid w:val="00341B91"/>
    <w:rsid w:val="00341BF7"/>
    <w:rsid w:val="00341C45"/>
    <w:rsid w:val="00341CE5"/>
    <w:rsid w:val="00341DE5"/>
    <w:rsid w:val="00341E8D"/>
    <w:rsid w:val="00341F83"/>
    <w:rsid w:val="00341FD8"/>
    <w:rsid w:val="00342049"/>
    <w:rsid w:val="0034207B"/>
    <w:rsid w:val="00342116"/>
    <w:rsid w:val="00342168"/>
    <w:rsid w:val="0034226A"/>
    <w:rsid w:val="003422A7"/>
    <w:rsid w:val="0034238F"/>
    <w:rsid w:val="00342444"/>
    <w:rsid w:val="003424D1"/>
    <w:rsid w:val="00342513"/>
    <w:rsid w:val="0034252F"/>
    <w:rsid w:val="00342533"/>
    <w:rsid w:val="00342616"/>
    <w:rsid w:val="0034264D"/>
    <w:rsid w:val="003426AA"/>
    <w:rsid w:val="003426FB"/>
    <w:rsid w:val="00342755"/>
    <w:rsid w:val="00342794"/>
    <w:rsid w:val="0034285F"/>
    <w:rsid w:val="003428DB"/>
    <w:rsid w:val="003429AB"/>
    <w:rsid w:val="00342A1D"/>
    <w:rsid w:val="00342ACE"/>
    <w:rsid w:val="00342AEE"/>
    <w:rsid w:val="00342B43"/>
    <w:rsid w:val="00342BAD"/>
    <w:rsid w:val="00342C02"/>
    <w:rsid w:val="00342CE5"/>
    <w:rsid w:val="00342D62"/>
    <w:rsid w:val="00342D67"/>
    <w:rsid w:val="00342D6F"/>
    <w:rsid w:val="00342DB7"/>
    <w:rsid w:val="00342DDA"/>
    <w:rsid w:val="00342EB6"/>
    <w:rsid w:val="00343026"/>
    <w:rsid w:val="00343064"/>
    <w:rsid w:val="00343069"/>
    <w:rsid w:val="00343093"/>
    <w:rsid w:val="003431AD"/>
    <w:rsid w:val="003431E6"/>
    <w:rsid w:val="003432A2"/>
    <w:rsid w:val="003432DF"/>
    <w:rsid w:val="003433CB"/>
    <w:rsid w:val="003434A5"/>
    <w:rsid w:val="003434AC"/>
    <w:rsid w:val="0034350E"/>
    <w:rsid w:val="00343580"/>
    <w:rsid w:val="0034358D"/>
    <w:rsid w:val="0034361D"/>
    <w:rsid w:val="00343635"/>
    <w:rsid w:val="003436AF"/>
    <w:rsid w:val="003436F4"/>
    <w:rsid w:val="0034370D"/>
    <w:rsid w:val="0034370E"/>
    <w:rsid w:val="0034377D"/>
    <w:rsid w:val="003437CD"/>
    <w:rsid w:val="003437D7"/>
    <w:rsid w:val="003438CE"/>
    <w:rsid w:val="003439BD"/>
    <w:rsid w:val="003439E4"/>
    <w:rsid w:val="00343A02"/>
    <w:rsid w:val="00343A46"/>
    <w:rsid w:val="00343C27"/>
    <w:rsid w:val="00343CE6"/>
    <w:rsid w:val="00343D34"/>
    <w:rsid w:val="00343E8B"/>
    <w:rsid w:val="00343EF1"/>
    <w:rsid w:val="00343F09"/>
    <w:rsid w:val="0034401D"/>
    <w:rsid w:val="00344069"/>
    <w:rsid w:val="0034406C"/>
    <w:rsid w:val="003440B8"/>
    <w:rsid w:val="003440F7"/>
    <w:rsid w:val="003440F8"/>
    <w:rsid w:val="00344109"/>
    <w:rsid w:val="00344113"/>
    <w:rsid w:val="0034411C"/>
    <w:rsid w:val="00344159"/>
    <w:rsid w:val="00344225"/>
    <w:rsid w:val="0034423E"/>
    <w:rsid w:val="003442EE"/>
    <w:rsid w:val="0034437C"/>
    <w:rsid w:val="003443A4"/>
    <w:rsid w:val="00344429"/>
    <w:rsid w:val="00344434"/>
    <w:rsid w:val="0034446A"/>
    <w:rsid w:val="00344521"/>
    <w:rsid w:val="00344562"/>
    <w:rsid w:val="00344728"/>
    <w:rsid w:val="00344812"/>
    <w:rsid w:val="00344828"/>
    <w:rsid w:val="00344830"/>
    <w:rsid w:val="003448AC"/>
    <w:rsid w:val="00344987"/>
    <w:rsid w:val="00344BBA"/>
    <w:rsid w:val="00344BD3"/>
    <w:rsid w:val="00344C5B"/>
    <w:rsid w:val="00344DD9"/>
    <w:rsid w:val="00344DF2"/>
    <w:rsid w:val="00344E9E"/>
    <w:rsid w:val="00344ED2"/>
    <w:rsid w:val="00344F19"/>
    <w:rsid w:val="00344F36"/>
    <w:rsid w:val="00344F5C"/>
    <w:rsid w:val="0034501C"/>
    <w:rsid w:val="003450EE"/>
    <w:rsid w:val="00345190"/>
    <w:rsid w:val="00345258"/>
    <w:rsid w:val="003452CF"/>
    <w:rsid w:val="00345342"/>
    <w:rsid w:val="00345390"/>
    <w:rsid w:val="003453A1"/>
    <w:rsid w:val="003453CB"/>
    <w:rsid w:val="00345444"/>
    <w:rsid w:val="00345470"/>
    <w:rsid w:val="0034549A"/>
    <w:rsid w:val="003454FC"/>
    <w:rsid w:val="00345543"/>
    <w:rsid w:val="00345566"/>
    <w:rsid w:val="00345650"/>
    <w:rsid w:val="00345683"/>
    <w:rsid w:val="00345732"/>
    <w:rsid w:val="0034589C"/>
    <w:rsid w:val="00345944"/>
    <w:rsid w:val="00345992"/>
    <w:rsid w:val="003459B2"/>
    <w:rsid w:val="003459C5"/>
    <w:rsid w:val="003459F7"/>
    <w:rsid w:val="00345A67"/>
    <w:rsid w:val="00345A81"/>
    <w:rsid w:val="00345B27"/>
    <w:rsid w:val="00345B35"/>
    <w:rsid w:val="00345B43"/>
    <w:rsid w:val="00345B63"/>
    <w:rsid w:val="00345D3D"/>
    <w:rsid w:val="00345DD6"/>
    <w:rsid w:val="00345DE6"/>
    <w:rsid w:val="00345DF6"/>
    <w:rsid w:val="00345E80"/>
    <w:rsid w:val="00345E96"/>
    <w:rsid w:val="00345EAB"/>
    <w:rsid w:val="00345F39"/>
    <w:rsid w:val="00345F43"/>
    <w:rsid w:val="00345F67"/>
    <w:rsid w:val="003460D8"/>
    <w:rsid w:val="00346128"/>
    <w:rsid w:val="00346144"/>
    <w:rsid w:val="003461A7"/>
    <w:rsid w:val="003461B5"/>
    <w:rsid w:val="00346228"/>
    <w:rsid w:val="00346270"/>
    <w:rsid w:val="003462AF"/>
    <w:rsid w:val="00346487"/>
    <w:rsid w:val="00346527"/>
    <w:rsid w:val="00346532"/>
    <w:rsid w:val="00346623"/>
    <w:rsid w:val="00346656"/>
    <w:rsid w:val="0034665D"/>
    <w:rsid w:val="003466F3"/>
    <w:rsid w:val="0034674F"/>
    <w:rsid w:val="0034680D"/>
    <w:rsid w:val="00346816"/>
    <w:rsid w:val="0034684E"/>
    <w:rsid w:val="00346868"/>
    <w:rsid w:val="00346884"/>
    <w:rsid w:val="0034689C"/>
    <w:rsid w:val="003468AA"/>
    <w:rsid w:val="003468BE"/>
    <w:rsid w:val="003469BD"/>
    <w:rsid w:val="00346A8C"/>
    <w:rsid w:val="00346B12"/>
    <w:rsid w:val="00346B5E"/>
    <w:rsid w:val="00346BBC"/>
    <w:rsid w:val="00346BE4"/>
    <w:rsid w:val="00346C53"/>
    <w:rsid w:val="00346CC3"/>
    <w:rsid w:val="00346CF4"/>
    <w:rsid w:val="00346E65"/>
    <w:rsid w:val="00346E87"/>
    <w:rsid w:val="00346EDA"/>
    <w:rsid w:val="00346F26"/>
    <w:rsid w:val="00346FD4"/>
    <w:rsid w:val="00347037"/>
    <w:rsid w:val="0034709B"/>
    <w:rsid w:val="003470A6"/>
    <w:rsid w:val="003470CE"/>
    <w:rsid w:val="00347110"/>
    <w:rsid w:val="00347117"/>
    <w:rsid w:val="0034716E"/>
    <w:rsid w:val="003471B7"/>
    <w:rsid w:val="003471BB"/>
    <w:rsid w:val="003472B5"/>
    <w:rsid w:val="003472B7"/>
    <w:rsid w:val="003472E5"/>
    <w:rsid w:val="00347394"/>
    <w:rsid w:val="003473DD"/>
    <w:rsid w:val="003473FC"/>
    <w:rsid w:val="0034742F"/>
    <w:rsid w:val="0034746B"/>
    <w:rsid w:val="00347622"/>
    <w:rsid w:val="003477C5"/>
    <w:rsid w:val="003477E8"/>
    <w:rsid w:val="00347906"/>
    <w:rsid w:val="00347917"/>
    <w:rsid w:val="00347944"/>
    <w:rsid w:val="00347980"/>
    <w:rsid w:val="003479DD"/>
    <w:rsid w:val="00347A24"/>
    <w:rsid w:val="00347A51"/>
    <w:rsid w:val="00347A5B"/>
    <w:rsid w:val="00347AD1"/>
    <w:rsid w:val="00347AD9"/>
    <w:rsid w:val="00347AEB"/>
    <w:rsid w:val="00347B76"/>
    <w:rsid w:val="00347BA5"/>
    <w:rsid w:val="00347CDA"/>
    <w:rsid w:val="00347D28"/>
    <w:rsid w:val="00347D2E"/>
    <w:rsid w:val="00347D45"/>
    <w:rsid w:val="00347E14"/>
    <w:rsid w:val="00347FD0"/>
    <w:rsid w:val="0034D6D8"/>
    <w:rsid w:val="0035004A"/>
    <w:rsid w:val="0035007A"/>
    <w:rsid w:val="0035009F"/>
    <w:rsid w:val="003500DC"/>
    <w:rsid w:val="003500F7"/>
    <w:rsid w:val="00350149"/>
    <w:rsid w:val="0035014A"/>
    <w:rsid w:val="003501FD"/>
    <w:rsid w:val="0035021A"/>
    <w:rsid w:val="00350252"/>
    <w:rsid w:val="003502EF"/>
    <w:rsid w:val="003502F8"/>
    <w:rsid w:val="0035030F"/>
    <w:rsid w:val="00350322"/>
    <w:rsid w:val="003503E4"/>
    <w:rsid w:val="003503EF"/>
    <w:rsid w:val="00350510"/>
    <w:rsid w:val="0035055E"/>
    <w:rsid w:val="003505AB"/>
    <w:rsid w:val="003505F9"/>
    <w:rsid w:val="0035064F"/>
    <w:rsid w:val="0035068D"/>
    <w:rsid w:val="003506CA"/>
    <w:rsid w:val="00350713"/>
    <w:rsid w:val="00350787"/>
    <w:rsid w:val="00350790"/>
    <w:rsid w:val="003507D9"/>
    <w:rsid w:val="00350888"/>
    <w:rsid w:val="003508B2"/>
    <w:rsid w:val="003508EF"/>
    <w:rsid w:val="00350917"/>
    <w:rsid w:val="00350A79"/>
    <w:rsid w:val="00350AFF"/>
    <w:rsid w:val="00350B1E"/>
    <w:rsid w:val="00350B4E"/>
    <w:rsid w:val="00350BEF"/>
    <w:rsid w:val="00350C0D"/>
    <w:rsid w:val="00350C22"/>
    <w:rsid w:val="00350C42"/>
    <w:rsid w:val="00350CA6"/>
    <w:rsid w:val="00350D40"/>
    <w:rsid w:val="00350D7F"/>
    <w:rsid w:val="00350E76"/>
    <w:rsid w:val="00350ED8"/>
    <w:rsid w:val="00350F12"/>
    <w:rsid w:val="00350F69"/>
    <w:rsid w:val="00350F6B"/>
    <w:rsid w:val="00350FE6"/>
    <w:rsid w:val="00351010"/>
    <w:rsid w:val="00351019"/>
    <w:rsid w:val="0035101C"/>
    <w:rsid w:val="00351031"/>
    <w:rsid w:val="00351166"/>
    <w:rsid w:val="00351216"/>
    <w:rsid w:val="003512C7"/>
    <w:rsid w:val="0035130F"/>
    <w:rsid w:val="00351319"/>
    <w:rsid w:val="00351359"/>
    <w:rsid w:val="0035138B"/>
    <w:rsid w:val="003513C0"/>
    <w:rsid w:val="003513E8"/>
    <w:rsid w:val="00351435"/>
    <w:rsid w:val="00351444"/>
    <w:rsid w:val="00351484"/>
    <w:rsid w:val="00351490"/>
    <w:rsid w:val="00351515"/>
    <w:rsid w:val="00351552"/>
    <w:rsid w:val="003515B0"/>
    <w:rsid w:val="0035162C"/>
    <w:rsid w:val="003517F3"/>
    <w:rsid w:val="0035183A"/>
    <w:rsid w:val="00351843"/>
    <w:rsid w:val="0035185E"/>
    <w:rsid w:val="003518EE"/>
    <w:rsid w:val="00351909"/>
    <w:rsid w:val="00351A29"/>
    <w:rsid w:val="00351A70"/>
    <w:rsid w:val="00351B42"/>
    <w:rsid w:val="00351B44"/>
    <w:rsid w:val="00351C0D"/>
    <w:rsid w:val="00351C7C"/>
    <w:rsid w:val="00351CB8"/>
    <w:rsid w:val="00351D36"/>
    <w:rsid w:val="00351DD7"/>
    <w:rsid w:val="00351DFB"/>
    <w:rsid w:val="00351E9E"/>
    <w:rsid w:val="00351EC4"/>
    <w:rsid w:val="00351F3B"/>
    <w:rsid w:val="00351FE9"/>
    <w:rsid w:val="00352028"/>
    <w:rsid w:val="0035207A"/>
    <w:rsid w:val="00352094"/>
    <w:rsid w:val="003520B8"/>
    <w:rsid w:val="003520BB"/>
    <w:rsid w:val="00352110"/>
    <w:rsid w:val="0035214F"/>
    <w:rsid w:val="00352193"/>
    <w:rsid w:val="003521C7"/>
    <w:rsid w:val="0035226C"/>
    <w:rsid w:val="003522D7"/>
    <w:rsid w:val="0035239F"/>
    <w:rsid w:val="00352468"/>
    <w:rsid w:val="0035246E"/>
    <w:rsid w:val="003524AE"/>
    <w:rsid w:val="00352541"/>
    <w:rsid w:val="0035279A"/>
    <w:rsid w:val="0035283B"/>
    <w:rsid w:val="0035285C"/>
    <w:rsid w:val="0035287A"/>
    <w:rsid w:val="003528B6"/>
    <w:rsid w:val="00352953"/>
    <w:rsid w:val="003529B2"/>
    <w:rsid w:val="003529FD"/>
    <w:rsid w:val="00352A2D"/>
    <w:rsid w:val="00352A39"/>
    <w:rsid w:val="00352A51"/>
    <w:rsid w:val="00352B09"/>
    <w:rsid w:val="00352B71"/>
    <w:rsid w:val="00352BB0"/>
    <w:rsid w:val="00352C61"/>
    <w:rsid w:val="00352C77"/>
    <w:rsid w:val="00352CC2"/>
    <w:rsid w:val="00352D0D"/>
    <w:rsid w:val="00352D71"/>
    <w:rsid w:val="00352E46"/>
    <w:rsid w:val="00352EDA"/>
    <w:rsid w:val="00352F5B"/>
    <w:rsid w:val="00352FBB"/>
    <w:rsid w:val="00353010"/>
    <w:rsid w:val="003530AF"/>
    <w:rsid w:val="00353255"/>
    <w:rsid w:val="0035326E"/>
    <w:rsid w:val="00353309"/>
    <w:rsid w:val="0035341C"/>
    <w:rsid w:val="0035349A"/>
    <w:rsid w:val="003534E5"/>
    <w:rsid w:val="0035356F"/>
    <w:rsid w:val="003535BB"/>
    <w:rsid w:val="00353785"/>
    <w:rsid w:val="003537C0"/>
    <w:rsid w:val="003537DE"/>
    <w:rsid w:val="003537E0"/>
    <w:rsid w:val="00353920"/>
    <w:rsid w:val="00353935"/>
    <w:rsid w:val="003539A2"/>
    <w:rsid w:val="003539ED"/>
    <w:rsid w:val="00353A21"/>
    <w:rsid w:val="00353AF8"/>
    <w:rsid w:val="00353B24"/>
    <w:rsid w:val="00353C08"/>
    <w:rsid w:val="00353C31"/>
    <w:rsid w:val="00353C3E"/>
    <w:rsid w:val="00353C5F"/>
    <w:rsid w:val="00353CCF"/>
    <w:rsid w:val="00353D79"/>
    <w:rsid w:val="00353DFB"/>
    <w:rsid w:val="00353EA4"/>
    <w:rsid w:val="00353FE2"/>
    <w:rsid w:val="0035401D"/>
    <w:rsid w:val="0035413D"/>
    <w:rsid w:val="00354142"/>
    <w:rsid w:val="003541B9"/>
    <w:rsid w:val="00354218"/>
    <w:rsid w:val="003542AF"/>
    <w:rsid w:val="003542EA"/>
    <w:rsid w:val="0035430B"/>
    <w:rsid w:val="003543A4"/>
    <w:rsid w:val="00354421"/>
    <w:rsid w:val="00354496"/>
    <w:rsid w:val="00354625"/>
    <w:rsid w:val="003546CB"/>
    <w:rsid w:val="003546D4"/>
    <w:rsid w:val="00354761"/>
    <w:rsid w:val="003547CB"/>
    <w:rsid w:val="00354A7B"/>
    <w:rsid w:val="00354AF1"/>
    <w:rsid w:val="00354B2B"/>
    <w:rsid w:val="00354B6F"/>
    <w:rsid w:val="00354BA6"/>
    <w:rsid w:val="00354BB0"/>
    <w:rsid w:val="00354C34"/>
    <w:rsid w:val="00354C45"/>
    <w:rsid w:val="00354D02"/>
    <w:rsid w:val="00354D95"/>
    <w:rsid w:val="00354DF1"/>
    <w:rsid w:val="00354F04"/>
    <w:rsid w:val="00354F24"/>
    <w:rsid w:val="00354F6B"/>
    <w:rsid w:val="00354F93"/>
    <w:rsid w:val="00354FC0"/>
    <w:rsid w:val="003550C2"/>
    <w:rsid w:val="0035517B"/>
    <w:rsid w:val="003551D7"/>
    <w:rsid w:val="003551DE"/>
    <w:rsid w:val="00355236"/>
    <w:rsid w:val="00355309"/>
    <w:rsid w:val="00355345"/>
    <w:rsid w:val="00355358"/>
    <w:rsid w:val="0035553A"/>
    <w:rsid w:val="003556EA"/>
    <w:rsid w:val="0035587D"/>
    <w:rsid w:val="003558A8"/>
    <w:rsid w:val="003558E1"/>
    <w:rsid w:val="00355908"/>
    <w:rsid w:val="00355921"/>
    <w:rsid w:val="00355959"/>
    <w:rsid w:val="003559D3"/>
    <w:rsid w:val="00355A4C"/>
    <w:rsid w:val="00355A67"/>
    <w:rsid w:val="00355AA0"/>
    <w:rsid w:val="00355BB8"/>
    <w:rsid w:val="00355CF2"/>
    <w:rsid w:val="00355EE7"/>
    <w:rsid w:val="00355EEC"/>
    <w:rsid w:val="003561C6"/>
    <w:rsid w:val="003561E1"/>
    <w:rsid w:val="00356267"/>
    <w:rsid w:val="00356272"/>
    <w:rsid w:val="003562CC"/>
    <w:rsid w:val="003562EC"/>
    <w:rsid w:val="00356436"/>
    <w:rsid w:val="00356437"/>
    <w:rsid w:val="0035647F"/>
    <w:rsid w:val="0035657E"/>
    <w:rsid w:val="003565B7"/>
    <w:rsid w:val="0035667F"/>
    <w:rsid w:val="003566FF"/>
    <w:rsid w:val="0035679A"/>
    <w:rsid w:val="0035688B"/>
    <w:rsid w:val="003568CA"/>
    <w:rsid w:val="003568D7"/>
    <w:rsid w:val="00356903"/>
    <w:rsid w:val="00356934"/>
    <w:rsid w:val="003569C7"/>
    <w:rsid w:val="00356A97"/>
    <w:rsid w:val="00356AF5"/>
    <w:rsid w:val="00356C71"/>
    <w:rsid w:val="00356EFB"/>
    <w:rsid w:val="00356F6A"/>
    <w:rsid w:val="00356FC9"/>
    <w:rsid w:val="00357049"/>
    <w:rsid w:val="003570FB"/>
    <w:rsid w:val="0035710F"/>
    <w:rsid w:val="00357133"/>
    <w:rsid w:val="0035716A"/>
    <w:rsid w:val="0035717D"/>
    <w:rsid w:val="003571DB"/>
    <w:rsid w:val="003572A4"/>
    <w:rsid w:val="003572BD"/>
    <w:rsid w:val="003572BF"/>
    <w:rsid w:val="00357361"/>
    <w:rsid w:val="0035746C"/>
    <w:rsid w:val="003574E6"/>
    <w:rsid w:val="00357607"/>
    <w:rsid w:val="00357687"/>
    <w:rsid w:val="0035768B"/>
    <w:rsid w:val="003576A6"/>
    <w:rsid w:val="003576D0"/>
    <w:rsid w:val="0035777E"/>
    <w:rsid w:val="00357785"/>
    <w:rsid w:val="0035782B"/>
    <w:rsid w:val="00357920"/>
    <w:rsid w:val="003579C5"/>
    <w:rsid w:val="00357A33"/>
    <w:rsid w:val="00357A42"/>
    <w:rsid w:val="00357A47"/>
    <w:rsid w:val="00357AD7"/>
    <w:rsid w:val="00357B2D"/>
    <w:rsid w:val="00357BA4"/>
    <w:rsid w:val="00357BD7"/>
    <w:rsid w:val="00357BDB"/>
    <w:rsid w:val="00357BDF"/>
    <w:rsid w:val="00357C7C"/>
    <w:rsid w:val="00357DA8"/>
    <w:rsid w:val="00357E01"/>
    <w:rsid w:val="00357E60"/>
    <w:rsid w:val="00357E79"/>
    <w:rsid w:val="003600A4"/>
    <w:rsid w:val="003600BE"/>
    <w:rsid w:val="00360132"/>
    <w:rsid w:val="0036013A"/>
    <w:rsid w:val="003602E0"/>
    <w:rsid w:val="003603A0"/>
    <w:rsid w:val="003603B2"/>
    <w:rsid w:val="003603F0"/>
    <w:rsid w:val="00360452"/>
    <w:rsid w:val="003604C7"/>
    <w:rsid w:val="0036054C"/>
    <w:rsid w:val="00360579"/>
    <w:rsid w:val="0036063C"/>
    <w:rsid w:val="003607AA"/>
    <w:rsid w:val="0036081E"/>
    <w:rsid w:val="00360892"/>
    <w:rsid w:val="003608CF"/>
    <w:rsid w:val="003608FA"/>
    <w:rsid w:val="00360987"/>
    <w:rsid w:val="003609C9"/>
    <w:rsid w:val="003609FC"/>
    <w:rsid w:val="00360A0C"/>
    <w:rsid w:val="00360AB1"/>
    <w:rsid w:val="00360B3D"/>
    <w:rsid w:val="00360B57"/>
    <w:rsid w:val="00360B74"/>
    <w:rsid w:val="00360B77"/>
    <w:rsid w:val="00360BC9"/>
    <w:rsid w:val="00360C12"/>
    <w:rsid w:val="00360C58"/>
    <w:rsid w:val="00360C6A"/>
    <w:rsid w:val="00360CA9"/>
    <w:rsid w:val="00360D95"/>
    <w:rsid w:val="00360E58"/>
    <w:rsid w:val="00360E5B"/>
    <w:rsid w:val="00360EAF"/>
    <w:rsid w:val="0036103C"/>
    <w:rsid w:val="0036109A"/>
    <w:rsid w:val="003610E3"/>
    <w:rsid w:val="0036114E"/>
    <w:rsid w:val="003611C4"/>
    <w:rsid w:val="00361203"/>
    <w:rsid w:val="0036132A"/>
    <w:rsid w:val="00361356"/>
    <w:rsid w:val="0036138D"/>
    <w:rsid w:val="00361396"/>
    <w:rsid w:val="0036142B"/>
    <w:rsid w:val="0036149C"/>
    <w:rsid w:val="003615BC"/>
    <w:rsid w:val="003615F4"/>
    <w:rsid w:val="0036161F"/>
    <w:rsid w:val="003616C9"/>
    <w:rsid w:val="003616FE"/>
    <w:rsid w:val="0036175C"/>
    <w:rsid w:val="003618A7"/>
    <w:rsid w:val="0036191E"/>
    <w:rsid w:val="003619B9"/>
    <w:rsid w:val="003619C4"/>
    <w:rsid w:val="003619DB"/>
    <w:rsid w:val="003619EE"/>
    <w:rsid w:val="00361A56"/>
    <w:rsid w:val="00361A76"/>
    <w:rsid w:val="00361BA4"/>
    <w:rsid w:val="00361BB0"/>
    <w:rsid w:val="00361BC0"/>
    <w:rsid w:val="00361BF3"/>
    <w:rsid w:val="00361D06"/>
    <w:rsid w:val="00361EA1"/>
    <w:rsid w:val="00361EFA"/>
    <w:rsid w:val="00362045"/>
    <w:rsid w:val="00362073"/>
    <w:rsid w:val="003620B5"/>
    <w:rsid w:val="003620DC"/>
    <w:rsid w:val="0036216D"/>
    <w:rsid w:val="00362176"/>
    <w:rsid w:val="0036219F"/>
    <w:rsid w:val="003621A6"/>
    <w:rsid w:val="003621E9"/>
    <w:rsid w:val="0036220F"/>
    <w:rsid w:val="0036225F"/>
    <w:rsid w:val="00362302"/>
    <w:rsid w:val="00362306"/>
    <w:rsid w:val="00362427"/>
    <w:rsid w:val="0036245A"/>
    <w:rsid w:val="0036252F"/>
    <w:rsid w:val="00362552"/>
    <w:rsid w:val="003625EA"/>
    <w:rsid w:val="00362605"/>
    <w:rsid w:val="00362615"/>
    <w:rsid w:val="00362617"/>
    <w:rsid w:val="00362692"/>
    <w:rsid w:val="0036271A"/>
    <w:rsid w:val="0036283A"/>
    <w:rsid w:val="0036285A"/>
    <w:rsid w:val="003628D4"/>
    <w:rsid w:val="00362921"/>
    <w:rsid w:val="00362932"/>
    <w:rsid w:val="0036299C"/>
    <w:rsid w:val="00362A68"/>
    <w:rsid w:val="00362AE8"/>
    <w:rsid w:val="00362B12"/>
    <w:rsid w:val="00362BFE"/>
    <w:rsid w:val="00362D38"/>
    <w:rsid w:val="00362D78"/>
    <w:rsid w:val="00362DEA"/>
    <w:rsid w:val="00362DEB"/>
    <w:rsid w:val="00362E34"/>
    <w:rsid w:val="00362E42"/>
    <w:rsid w:val="00362ED0"/>
    <w:rsid w:val="00362F07"/>
    <w:rsid w:val="00362F0C"/>
    <w:rsid w:val="00362FB3"/>
    <w:rsid w:val="00362FED"/>
    <w:rsid w:val="00363024"/>
    <w:rsid w:val="0036302E"/>
    <w:rsid w:val="003630DE"/>
    <w:rsid w:val="00363130"/>
    <w:rsid w:val="0036314B"/>
    <w:rsid w:val="003631A6"/>
    <w:rsid w:val="003631B0"/>
    <w:rsid w:val="003631F2"/>
    <w:rsid w:val="003631F7"/>
    <w:rsid w:val="0036339D"/>
    <w:rsid w:val="003633A5"/>
    <w:rsid w:val="003633B5"/>
    <w:rsid w:val="003633F0"/>
    <w:rsid w:val="003634C3"/>
    <w:rsid w:val="00363548"/>
    <w:rsid w:val="003635A0"/>
    <w:rsid w:val="00363823"/>
    <w:rsid w:val="00363839"/>
    <w:rsid w:val="00363915"/>
    <w:rsid w:val="0036394E"/>
    <w:rsid w:val="003639BE"/>
    <w:rsid w:val="00363A26"/>
    <w:rsid w:val="00363A60"/>
    <w:rsid w:val="00363A65"/>
    <w:rsid w:val="00363AED"/>
    <w:rsid w:val="00363B56"/>
    <w:rsid w:val="00363B90"/>
    <w:rsid w:val="00363BF2"/>
    <w:rsid w:val="00363C21"/>
    <w:rsid w:val="00363C7F"/>
    <w:rsid w:val="00363D18"/>
    <w:rsid w:val="00363D1B"/>
    <w:rsid w:val="00363DC8"/>
    <w:rsid w:val="00363F0F"/>
    <w:rsid w:val="00363F21"/>
    <w:rsid w:val="0036408B"/>
    <w:rsid w:val="003640AA"/>
    <w:rsid w:val="003640C8"/>
    <w:rsid w:val="003640D9"/>
    <w:rsid w:val="003640DE"/>
    <w:rsid w:val="00364148"/>
    <w:rsid w:val="0036417F"/>
    <w:rsid w:val="0036419A"/>
    <w:rsid w:val="003642B7"/>
    <w:rsid w:val="00364413"/>
    <w:rsid w:val="003644A2"/>
    <w:rsid w:val="003645D9"/>
    <w:rsid w:val="003645F1"/>
    <w:rsid w:val="00364627"/>
    <w:rsid w:val="003647AD"/>
    <w:rsid w:val="00364801"/>
    <w:rsid w:val="0036488F"/>
    <w:rsid w:val="003648E3"/>
    <w:rsid w:val="00364A48"/>
    <w:rsid w:val="00364AF7"/>
    <w:rsid w:val="00364AF8"/>
    <w:rsid w:val="00364B6E"/>
    <w:rsid w:val="00364B83"/>
    <w:rsid w:val="00364BA6"/>
    <w:rsid w:val="00364BAA"/>
    <w:rsid w:val="00364C44"/>
    <w:rsid w:val="00364CA9"/>
    <w:rsid w:val="00364CC6"/>
    <w:rsid w:val="00364D39"/>
    <w:rsid w:val="00364D43"/>
    <w:rsid w:val="00364D8B"/>
    <w:rsid w:val="00364DCF"/>
    <w:rsid w:val="00364EC2"/>
    <w:rsid w:val="00364EE7"/>
    <w:rsid w:val="00364F1F"/>
    <w:rsid w:val="00365021"/>
    <w:rsid w:val="00365029"/>
    <w:rsid w:val="00365170"/>
    <w:rsid w:val="0036519F"/>
    <w:rsid w:val="00365297"/>
    <w:rsid w:val="0036532B"/>
    <w:rsid w:val="00365437"/>
    <w:rsid w:val="00365478"/>
    <w:rsid w:val="0036549B"/>
    <w:rsid w:val="00365524"/>
    <w:rsid w:val="00365539"/>
    <w:rsid w:val="003655AF"/>
    <w:rsid w:val="003655EE"/>
    <w:rsid w:val="003655F4"/>
    <w:rsid w:val="0036565D"/>
    <w:rsid w:val="00365797"/>
    <w:rsid w:val="003657AC"/>
    <w:rsid w:val="003657FE"/>
    <w:rsid w:val="00365813"/>
    <w:rsid w:val="0036581A"/>
    <w:rsid w:val="00365876"/>
    <w:rsid w:val="003658A9"/>
    <w:rsid w:val="003658B8"/>
    <w:rsid w:val="003658FF"/>
    <w:rsid w:val="003659A2"/>
    <w:rsid w:val="003659F9"/>
    <w:rsid w:val="00365A0E"/>
    <w:rsid w:val="00365A81"/>
    <w:rsid w:val="00365AC5"/>
    <w:rsid w:val="00365B17"/>
    <w:rsid w:val="00365CD6"/>
    <w:rsid w:val="00365CE7"/>
    <w:rsid w:val="00365DDA"/>
    <w:rsid w:val="00365DEF"/>
    <w:rsid w:val="00365E08"/>
    <w:rsid w:val="00365F0D"/>
    <w:rsid w:val="00365F10"/>
    <w:rsid w:val="00365F30"/>
    <w:rsid w:val="00365F74"/>
    <w:rsid w:val="00366123"/>
    <w:rsid w:val="0036613E"/>
    <w:rsid w:val="00366164"/>
    <w:rsid w:val="00366181"/>
    <w:rsid w:val="003661DE"/>
    <w:rsid w:val="00366256"/>
    <w:rsid w:val="00366265"/>
    <w:rsid w:val="003662AA"/>
    <w:rsid w:val="003662D5"/>
    <w:rsid w:val="00366319"/>
    <w:rsid w:val="00366367"/>
    <w:rsid w:val="0036637D"/>
    <w:rsid w:val="003663E2"/>
    <w:rsid w:val="00366438"/>
    <w:rsid w:val="00366482"/>
    <w:rsid w:val="0036650F"/>
    <w:rsid w:val="00366607"/>
    <w:rsid w:val="003666A5"/>
    <w:rsid w:val="0036671D"/>
    <w:rsid w:val="00366728"/>
    <w:rsid w:val="003667FA"/>
    <w:rsid w:val="0036682D"/>
    <w:rsid w:val="003668BE"/>
    <w:rsid w:val="0036696F"/>
    <w:rsid w:val="003669A5"/>
    <w:rsid w:val="00366A23"/>
    <w:rsid w:val="00366AA7"/>
    <w:rsid w:val="00366BEA"/>
    <w:rsid w:val="00366C45"/>
    <w:rsid w:val="00366C50"/>
    <w:rsid w:val="00366C8D"/>
    <w:rsid w:val="00366C9B"/>
    <w:rsid w:val="00366D9B"/>
    <w:rsid w:val="00366DB6"/>
    <w:rsid w:val="00366DBF"/>
    <w:rsid w:val="00366E1A"/>
    <w:rsid w:val="00366F12"/>
    <w:rsid w:val="0036713B"/>
    <w:rsid w:val="00367143"/>
    <w:rsid w:val="0036714C"/>
    <w:rsid w:val="003671B1"/>
    <w:rsid w:val="00367266"/>
    <w:rsid w:val="0036726F"/>
    <w:rsid w:val="0036728C"/>
    <w:rsid w:val="003672FC"/>
    <w:rsid w:val="003673A0"/>
    <w:rsid w:val="00367422"/>
    <w:rsid w:val="0036742B"/>
    <w:rsid w:val="003674D4"/>
    <w:rsid w:val="00367504"/>
    <w:rsid w:val="0036752D"/>
    <w:rsid w:val="00367577"/>
    <w:rsid w:val="003675A2"/>
    <w:rsid w:val="00367626"/>
    <w:rsid w:val="003676CF"/>
    <w:rsid w:val="0036770F"/>
    <w:rsid w:val="003677C7"/>
    <w:rsid w:val="003678CA"/>
    <w:rsid w:val="003678F4"/>
    <w:rsid w:val="003679E4"/>
    <w:rsid w:val="003679F3"/>
    <w:rsid w:val="00367A3A"/>
    <w:rsid w:val="00367AF2"/>
    <w:rsid w:val="00367BDE"/>
    <w:rsid w:val="00367C1B"/>
    <w:rsid w:val="00367C56"/>
    <w:rsid w:val="00367D72"/>
    <w:rsid w:val="00367E11"/>
    <w:rsid w:val="00367F2F"/>
    <w:rsid w:val="00367F82"/>
    <w:rsid w:val="00367FB3"/>
    <w:rsid w:val="00367FB7"/>
    <w:rsid w:val="00367FC7"/>
    <w:rsid w:val="003702AF"/>
    <w:rsid w:val="003702C4"/>
    <w:rsid w:val="00370303"/>
    <w:rsid w:val="0037036F"/>
    <w:rsid w:val="0037037A"/>
    <w:rsid w:val="00370391"/>
    <w:rsid w:val="00370569"/>
    <w:rsid w:val="00370591"/>
    <w:rsid w:val="0037068B"/>
    <w:rsid w:val="00370692"/>
    <w:rsid w:val="00370711"/>
    <w:rsid w:val="00370785"/>
    <w:rsid w:val="003708D2"/>
    <w:rsid w:val="00370926"/>
    <w:rsid w:val="0037092C"/>
    <w:rsid w:val="00370952"/>
    <w:rsid w:val="00370970"/>
    <w:rsid w:val="00370A86"/>
    <w:rsid w:val="00370AE1"/>
    <w:rsid w:val="00370B31"/>
    <w:rsid w:val="00370B44"/>
    <w:rsid w:val="00370BD9"/>
    <w:rsid w:val="00370C1D"/>
    <w:rsid w:val="00370CBB"/>
    <w:rsid w:val="00370CD2"/>
    <w:rsid w:val="00370D27"/>
    <w:rsid w:val="00370D36"/>
    <w:rsid w:val="00370D65"/>
    <w:rsid w:val="00370DC2"/>
    <w:rsid w:val="00370E5C"/>
    <w:rsid w:val="00370EA6"/>
    <w:rsid w:val="00370F2C"/>
    <w:rsid w:val="00370FA6"/>
    <w:rsid w:val="00371049"/>
    <w:rsid w:val="0037117A"/>
    <w:rsid w:val="003711B9"/>
    <w:rsid w:val="003711BB"/>
    <w:rsid w:val="003711E4"/>
    <w:rsid w:val="003712D7"/>
    <w:rsid w:val="0037130B"/>
    <w:rsid w:val="00371438"/>
    <w:rsid w:val="00371447"/>
    <w:rsid w:val="00371506"/>
    <w:rsid w:val="00371567"/>
    <w:rsid w:val="003715DE"/>
    <w:rsid w:val="00371625"/>
    <w:rsid w:val="0037162F"/>
    <w:rsid w:val="00371633"/>
    <w:rsid w:val="003716F9"/>
    <w:rsid w:val="00371710"/>
    <w:rsid w:val="00371730"/>
    <w:rsid w:val="0037178B"/>
    <w:rsid w:val="003717F0"/>
    <w:rsid w:val="0037187C"/>
    <w:rsid w:val="00371958"/>
    <w:rsid w:val="00371977"/>
    <w:rsid w:val="00371986"/>
    <w:rsid w:val="00371AFE"/>
    <w:rsid w:val="00371BB6"/>
    <w:rsid w:val="00371C6E"/>
    <w:rsid w:val="00371CC8"/>
    <w:rsid w:val="00371CE4"/>
    <w:rsid w:val="00371D1D"/>
    <w:rsid w:val="00371D46"/>
    <w:rsid w:val="00371D5B"/>
    <w:rsid w:val="00371DD2"/>
    <w:rsid w:val="00371E35"/>
    <w:rsid w:val="00371EF7"/>
    <w:rsid w:val="00371F49"/>
    <w:rsid w:val="00371FAB"/>
    <w:rsid w:val="00371FD5"/>
    <w:rsid w:val="00371FDA"/>
    <w:rsid w:val="00372031"/>
    <w:rsid w:val="00372053"/>
    <w:rsid w:val="00372065"/>
    <w:rsid w:val="00372079"/>
    <w:rsid w:val="003720A0"/>
    <w:rsid w:val="003720BC"/>
    <w:rsid w:val="003721D8"/>
    <w:rsid w:val="00372236"/>
    <w:rsid w:val="00372278"/>
    <w:rsid w:val="003722AA"/>
    <w:rsid w:val="003722FF"/>
    <w:rsid w:val="00372416"/>
    <w:rsid w:val="003724EA"/>
    <w:rsid w:val="00372504"/>
    <w:rsid w:val="0037252A"/>
    <w:rsid w:val="0037252D"/>
    <w:rsid w:val="0037258D"/>
    <w:rsid w:val="00372591"/>
    <w:rsid w:val="003725D5"/>
    <w:rsid w:val="003725EA"/>
    <w:rsid w:val="003726ED"/>
    <w:rsid w:val="003726F6"/>
    <w:rsid w:val="0037272A"/>
    <w:rsid w:val="003728C0"/>
    <w:rsid w:val="00372903"/>
    <w:rsid w:val="003729AD"/>
    <w:rsid w:val="00372ADE"/>
    <w:rsid w:val="00372B64"/>
    <w:rsid w:val="00372CC9"/>
    <w:rsid w:val="00372CDC"/>
    <w:rsid w:val="00372D12"/>
    <w:rsid w:val="00372D5E"/>
    <w:rsid w:val="00372EA9"/>
    <w:rsid w:val="00372EC8"/>
    <w:rsid w:val="00372F14"/>
    <w:rsid w:val="00372F46"/>
    <w:rsid w:val="00372F52"/>
    <w:rsid w:val="00372F54"/>
    <w:rsid w:val="00372FF3"/>
    <w:rsid w:val="0037304C"/>
    <w:rsid w:val="0037306E"/>
    <w:rsid w:val="0037315B"/>
    <w:rsid w:val="00373205"/>
    <w:rsid w:val="0037320B"/>
    <w:rsid w:val="00373222"/>
    <w:rsid w:val="00373242"/>
    <w:rsid w:val="003732D8"/>
    <w:rsid w:val="00373350"/>
    <w:rsid w:val="0037335D"/>
    <w:rsid w:val="003733D5"/>
    <w:rsid w:val="003733DE"/>
    <w:rsid w:val="003733E1"/>
    <w:rsid w:val="00373483"/>
    <w:rsid w:val="00373575"/>
    <w:rsid w:val="003735DA"/>
    <w:rsid w:val="00373665"/>
    <w:rsid w:val="00373672"/>
    <w:rsid w:val="00373807"/>
    <w:rsid w:val="00373846"/>
    <w:rsid w:val="003738BA"/>
    <w:rsid w:val="00373932"/>
    <w:rsid w:val="00373A41"/>
    <w:rsid w:val="00373B07"/>
    <w:rsid w:val="00373B51"/>
    <w:rsid w:val="00373CCC"/>
    <w:rsid w:val="00373CCE"/>
    <w:rsid w:val="00373D3D"/>
    <w:rsid w:val="00373D8B"/>
    <w:rsid w:val="00373E03"/>
    <w:rsid w:val="00373E2A"/>
    <w:rsid w:val="00373E5F"/>
    <w:rsid w:val="00373EFB"/>
    <w:rsid w:val="00373F26"/>
    <w:rsid w:val="00374126"/>
    <w:rsid w:val="00374152"/>
    <w:rsid w:val="0037417C"/>
    <w:rsid w:val="00374199"/>
    <w:rsid w:val="003741D8"/>
    <w:rsid w:val="003741E4"/>
    <w:rsid w:val="003742CE"/>
    <w:rsid w:val="003742F8"/>
    <w:rsid w:val="00374391"/>
    <w:rsid w:val="0037444C"/>
    <w:rsid w:val="003744CE"/>
    <w:rsid w:val="0037456E"/>
    <w:rsid w:val="003745E6"/>
    <w:rsid w:val="003746D7"/>
    <w:rsid w:val="003746FF"/>
    <w:rsid w:val="003747CD"/>
    <w:rsid w:val="0037480E"/>
    <w:rsid w:val="0037487A"/>
    <w:rsid w:val="0037487D"/>
    <w:rsid w:val="00374906"/>
    <w:rsid w:val="00374983"/>
    <w:rsid w:val="00374992"/>
    <w:rsid w:val="00374BCF"/>
    <w:rsid w:val="00374BE2"/>
    <w:rsid w:val="00374BF5"/>
    <w:rsid w:val="00374C3F"/>
    <w:rsid w:val="00374CB8"/>
    <w:rsid w:val="00374D0D"/>
    <w:rsid w:val="00374DC5"/>
    <w:rsid w:val="00374E49"/>
    <w:rsid w:val="00374E87"/>
    <w:rsid w:val="00374F84"/>
    <w:rsid w:val="00374FCE"/>
    <w:rsid w:val="00375102"/>
    <w:rsid w:val="0037521C"/>
    <w:rsid w:val="003752BD"/>
    <w:rsid w:val="003752D4"/>
    <w:rsid w:val="00375343"/>
    <w:rsid w:val="00375350"/>
    <w:rsid w:val="00375367"/>
    <w:rsid w:val="00375430"/>
    <w:rsid w:val="00375489"/>
    <w:rsid w:val="003754D5"/>
    <w:rsid w:val="00375562"/>
    <w:rsid w:val="00375643"/>
    <w:rsid w:val="00375716"/>
    <w:rsid w:val="00375719"/>
    <w:rsid w:val="003757DF"/>
    <w:rsid w:val="00375829"/>
    <w:rsid w:val="003758D5"/>
    <w:rsid w:val="00375A5E"/>
    <w:rsid w:val="00375B32"/>
    <w:rsid w:val="00375BF4"/>
    <w:rsid w:val="00375CE3"/>
    <w:rsid w:val="00375D0D"/>
    <w:rsid w:val="00375D51"/>
    <w:rsid w:val="00375DA2"/>
    <w:rsid w:val="00375DD8"/>
    <w:rsid w:val="00375E2E"/>
    <w:rsid w:val="00375F45"/>
    <w:rsid w:val="00376018"/>
    <w:rsid w:val="0037604B"/>
    <w:rsid w:val="00376057"/>
    <w:rsid w:val="003760A1"/>
    <w:rsid w:val="00376120"/>
    <w:rsid w:val="00376154"/>
    <w:rsid w:val="00376217"/>
    <w:rsid w:val="00376312"/>
    <w:rsid w:val="00376317"/>
    <w:rsid w:val="00376370"/>
    <w:rsid w:val="003763A7"/>
    <w:rsid w:val="00376404"/>
    <w:rsid w:val="0037640C"/>
    <w:rsid w:val="003764ED"/>
    <w:rsid w:val="00376527"/>
    <w:rsid w:val="003765F7"/>
    <w:rsid w:val="00376600"/>
    <w:rsid w:val="00376644"/>
    <w:rsid w:val="00376755"/>
    <w:rsid w:val="003767BB"/>
    <w:rsid w:val="00376818"/>
    <w:rsid w:val="0037685B"/>
    <w:rsid w:val="00376908"/>
    <w:rsid w:val="00376B05"/>
    <w:rsid w:val="00376B35"/>
    <w:rsid w:val="00376B74"/>
    <w:rsid w:val="00376BCC"/>
    <w:rsid w:val="00376BFD"/>
    <w:rsid w:val="00376C04"/>
    <w:rsid w:val="00376C23"/>
    <w:rsid w:val="00376CA8"/>
    <w:rsid w:val="00376D71"/>
    <w:rsid w:val="00376EE1"/>
    <w:rsid w:val="00376F10"/>
    <w:rsid w:val="00376F45"/>
    <w:rsid w:val="00376FEE"/>
    <w:rsid w:val="00376FEF"/>
    <w:rsid w:val="00376FF1"/>
    <w:rsid w:val="003771A8"/>
    <w:rsid w:val="003772BF"/>
    <w:rsid w:val="0037742A"/>
    <w:rsid w:val="00377434"/>
    <w:rsid w:val="00377451"/>
    <w:rsid w:val="003774A0"/>
    <w:rsid w:val="003774E0"/>
    <w:rsid w:val="003774E5"/>
    <w:rsid w:val="00377515"/>
    <w:rsid w:val="00377563"/>
    <w:rsid w:val="00377570"/>
    <w:rsid w:val="00377670"/>
    <w:rsid w:val="0037767D"/>
    <w:rsid w:val="003776FC"/>
    <w:rsid w:val="003777C1"/>
    <w:rsid w:val="003777DE"/>
    <w:rsid w:val="00377825"/>
    <w:rsid w:val="0037793A"/>
    <w:rsid w:val="00377961"/>
    <w:rsid w:val="003779C6"/>
    <w:rsid w:val="003779E2"/>
    <w:rsid w:val="00377B10"/>
    <w:rsid w:val="00377B2C"/>
    <w:rsid w:val="00377B6F"/>
    <w:rsid w:val="00377BA9"/>
    <w:rsid w:val="00377BB8"/>
    <w:rsid w:val="00377C72"/>
    <w:rsid w:val="00377C84"/>
    <w:rsid w:val="00377CC1"/>
    <w:rsid w:val="00377EA2"/>
    <w:rsid w:val="00377EC4"/>
    <w:rsid w:val="00377EE4"/>
    <w:rsid w:val="00377EE9"/>
    <w:rsid w:val="0038000E"/>
    <w:rsid w:val="003800CF"/>
    <w:rsid w:val="003800D0"/>
    <w:rsid w:val="0038019F"/>
    <w:rsid w:val="00380335"/>
    <w:rsid w:val="00380473"/>
    <w:rsid w:val="003804B3"/>
    <w:rsid w:val="00380666"/>
    <w:rsid w:val="0038066C"/>
    <w:rsid w:val="00380688"/>
    <w:rsid w:val="00380739"/>
    <w:rsid w:val="00380750"/>
    <w:rsid w:val="00380877"/>
    <w:rsid w:val="0038089F"/>
    <w:rsid w:val="003808D9"/>
    <w:rsid w:val="003809C2"/>
    <w:rsid w:val="003809D1"/>
    <w:rsid w:val="003809D5"/>
    <w:rsid w:val="00380B32"/>
    <w:rsid w:val="00380BA2"/>
    <w:rsid w:val="00380BFF"/>
    <w:rsid w:val="00380C1F"/>
    <w:rsid w:val="00380C35"/>
    <w:rsid w:val="00380C62"/>
    <w:rsid w:val="00380DCC"/>
    <w:rsid w:val="00380E0B"/>
    <w:rsid w:val="00380F9E"/>
    <w:rsid w:val="00380FC3"/>
    <w:rsid w:val="00380FE1"/>
    <w:rsid w:val="00380FE3"/>
    <w:rsid w:val="0038100D"/>
    <w:rsid w:val="00381016"/>
    <w:rsid w:val="00381039"/>
    <w:rsid w:val="00381093"/>
    <w:rsid w:val="003810A5"/>
    <w:rsid w:val="00381132"/>
    <w:rsid w:val="00381160"/>
    <w:rsid w:val="00381275"/>
    <w:rsid w:val="00381349"/>
    <w:rsid w:val="003814AF"/>
    <w:rsid w:val="003814D3"/>
    <w:rsid w:val="003814DD"/>
    <w:rsid w:val="00381509"/>
    <w:rsid w:val="00381521"/>
    <w:rsid w:val="00381613"/>
    <w:rsid w:val="003816C9"/>
    <w:rsid w:val="00381765"/>
    <w:rsid w:val="0038176E"/>
    <w:rsid w:val="003818D6"/>
    <w:rsid w:val="003819FA"/>
    <w:rsid w:val="00381A29"/>
    <w:rsid w:val="00381A51"/>
    <w:rsid w:val="00381B0C"/>
    <w:rsid w:val="00381BA7"/>
    <w:rsid w:val="00381C00"/>
    <w:rsid w:val="00381D20"/>
    <w:rsid w:val="00381D43"/>
    <w:rsid w:val="00381DAC"/>
    <w:rsid w:val="00381DF8"/>
    <w:rsid w:val="00381E67"/>
    <w:rsid w:val="00381E6D"/>
    <w:rsid w:val="00381EB8"/>
    <w:rsid w:val="00381F0D"/>
    <w:rsid w:val="00381F4A"/>
    <w:rsid w:val="00381F8A"/>
    <w:rsid w:val="00381F92"/>
    <w:rsid w:val="00381F9A"/>
    <w:rsid w:val="0038202A"/>
    <w:rsid w:val="00382042"/>
    <w:rsid w:val="00382054"/>
    <w:rsid w:val="003820B2"/>
    <w:rsid w:val="0038210E"/>
    <w:rsid w:val="0038211F"/>
    <w:rsid w:val="00382155"/>
    <w:rsid w:val="0038216D"/>
    <w:rsid w:val="003821BC"/>
    <w:rsid w:val="0038223A"/>
    <w:rsid w:val="00382266"/>
    <w:rsid w:val="003823D4"/>
    <w:rsid w:val="003824CD"/>
    <w:rsid w:val="00382511"/>
    <w:rsid w:val="00382520"/>
    <w:rsid w:val="003825DB"/>
    <w:rsid w:val="003825FF"/>
    <w:rsid w:val="0038265F"/>
    <w:rsid w:val="0038266B"/>
    <w:rsid w:val="0038277B"/>
    <w:rsid w:val="00382939"/>
    <w:rsid w:val="003829CA"/>
    <w:rsid w:val="00382B11"/>
    <w:rsid w:val="00382BA3"/>
    <w:rsid w:val="00382BDE"/>
    <w:rsid w:val="00382BFF"/>
    <w:rsid w:val="00382C6F"/>
    <w:rsid w:val="00382CCE"/>
    <w:rsid w:val="00382DC6"/>
    <w:rsid w:val="00382E01"/>
    <w:rsid w:val="00382E9F"/>
    <w:rsid w:val="00382F27"/>
    <w:rsid w:val="00382F59"/>
    <w:rsid w:val="00382F87"/>
    <w:rsid w:val="00382FE0"/>
    <w:rsid w:val="0038300F"/>
    <w:rsid w:val="00383052"/>
    <w:rsid w:val="00383091"/>
    <w:rsid w:val="003830BE"/>
    <w:rsid w:val="00383152"/>
    <w:rsid w:val="003831C9"/>
    <w:rsid w:val="003831EF"/>
    <w:rsid w:val="0038335D"/>
    <w:rsid w:val="003833AC"/>
    <w:rsid w:val="003833B5"/>
    <w:rsid w:val="003834C7"/>
    <w:rsid w:val="003834FC"/>
    <w:rsid w:val="00383580"/>
    <w:rsid w:val="00383663"/>
    <w:rsid w:val="00383665"/>
    <w:rsid w:val="00383674"/>
    <w:rsid w:val="0038369E"/>
    <w:rsid w:val="003836C2"/>
    <w:rsid w:val="003836CB"/>
    <w:rsid w:val="003837A2"/>
    <w:rsid w:val="00383844"/>
    <w:rsid w:val="003838C4"/>
    <w:rsid w:val="00383AED"/>
    <w:rsid w:val="00383B8E"/>
    <w:rsid w:val="00383BE6"/>
    <w:rsid w:val="00383C0E"/>
    <w:rsid w:val="00383C30"/>
    <w:rsid w:val="00383C48"/>
    <w:rsid w:val="00383E46"/>
    <w:rsid w:val="00383E57"/>
    <w:rsid w:val="00383E69"/>
    <w:rsid w:val="00383EB6"/>
    <w:rsid w:val="00383F27"/>
    <w:rsid w:val="00383F44"/>
    <w:rsid w:val="00383FC4"/>
    <w:rsid w:val="00384003"/>
    <w:rsid w:val="00384095"/>
    <w:rsid w:val="00384111"/>
    <w:rsid w:val="00384153"/>
    <w:rsid w:val="00384207"/>
    <w:rsid w:val="0038422A"/>
    <w:rsid w:val="0038423C"/>
    <w:rsid w:val="003842DB"/>
    <w:rsid w:val="003842FE"/>
    <w:rsid w:val="00384309"/>
    <w:rsid w:val="00384396"/>
    <w:rsid w:val="00384412"/>
    <w:rsid w:val="00384419"/>
    <w:rsid w:val="00384445"/>
    <w:rsid w:val="003844D7"/>
    <w:rsid w:val="00384522"/>
    <w:rsid w:val="00384529"/>
    <w:rsid w:val="00384542"/>
    <w:rsid w:val="0038465A"/>
    <w:rsid w:val="003846F7"/>
    <w:rsid w:val="00384748"/>
    <w:rsid w:val="00384757"/>
    <w:rsid w:val="0038476D"/>
    <w:rsid w:val="0038478A"/>
    <w:rsid w:val="003847A2"/>
    <w:rsid w:val="003847AA"/>
    <w:rsid w:val="00384867"/>
    <w:rsid w:val="00384892"/>
    <w:rsid w:val="003848DB"/>
    <w:rsid w:val="003848E3"/>
    <w:rsid w:val="003849BD"/>
    <w:rsid w:val="003849CD"/>
    <w:rsid w:val="003849D2"/>
    <w:rsid w:val="00384A20"/>
    <w:rsid w:val="00384A24"/>
    <w:rsid w:val="00384A7F"/>
    <w:rsid w:val="00384AC3"/>
    <w:rsid w:val="00384AE5"/>
    <w:rsid w:val="00384B7F"/>
    <w:rsid w:val="00384B81"/>
    <w:rsid w:val="00384BA3"/>
    <w:rsid w:val="00384BEE"/>
    <w:rsid w:val="00384C41"/>
    <w:rsid w:val="00384CE3"/>
    <w:rsid w:val="00384D30"/>
    <w:rsid w:val="00384D98"/>
    <w:rsid w:val="00384DB7"/>
    <w:rsid w:val="00384E0C"/>
    <w:rsid w:val="00384EBC"/>
    <w:rsid w:val="00384F61"/>
    <w:rsid w:val="00384F71"/>
    <w:rsid w:val="00384FBA"/>
    <w:rsid w:val="00385041"/>
    <w:rsid w:val="003850CE"/>
    <w:rsid w:val="00385184"/>
    <w:rsid w:val="003851FD"/>
    <w:rsid w:val="0038526B"/>
    <w:rsid w:val="003852D4"/>
    <w:rsid w:val="0038538D"/>
    <w:rsid w:val="003853BB"/>
    <w:rsid w:val="003853D2"/>
    <w:rsid w:val="00385503"/>
    <w:rsid w:val="0038554E"/>
    <w:rsid w:val="00385556"/>
    <w:rsid w:val="00385614"/>
    <w:rsid w:val="003856C0"/>
    <w:rsid w:val="003857B3"/>
    <w:rsid w:val="0038581F"/>
    <w:rsid w:val="00385877"/>
    <w:rsid w:val="003859F7"/>
    <w:rsid w:val="00385A41"/>
    <w:rsid w:val="00385AC7"/>
    <w:rsid w:val="00385BE3"/>
    <w:rsid w:val="00385C64"/>
    <w:rsid w:val="00385C97"/>
    <w:rsid w:val="00385CEE"/>
    <w:rsid w:val="00385DA4"/>
    <w:rsid w:val="00385E31"/>
    <w:rsid w:val="00385EF9"/>
    <w:rsid w:val="00385F2D"/>
    <w:rsid w:val="00385FEE"/>
    <w:rsid w:val="0038604D"/>
    <w:rsid w:val="00386053"/>
    <w:rsid w:val="00386078"/>
    <w:rsid w:val="003860EE"/>
    <w:rsid w:val="00386188"/>
    <w:rsid w:val="003861E4"/>
    <w:rsid w:val="00386212"/>
    <w:rsid w:val="003862A9"/>
    <w:rsid w:val="00386310"/>
    <w:rsid w:val="003863B8"/>
    <w:rsid w:val="0038644E"/>
    <w:rsid w:val="003864B8"/>
    <w:rsid w:val="003865A0"/>
    <w:rsid w:val="003865E8"/>
    <w:rsid w:val="003865EF"/>
    <w:rsid w:val="00386640"/>
    <w:rsid w:val="003866F9"/>
    <w:rsid w:val="00386754"/>
    <w:rsid w:val="00386772"/>
    <w:rsid w:val="003867DB"/>
    <w:rsid w:val="003867DE"/>
    <w:rsid w:val="00386864"/>
    <w:rsid w:val="003869EB"/>
    <w:rsid w:val="00386A1D"/>
    <w:rsid w:val="00386A3F"/>
    <w:rsid w:val="00386AF4"/>
    <w:rsid w:val="00386AF7"/>
    <w:rsid w:val="00386C9A"/>
    <w:rsid w:val="00386D35"/>
    <w:rsid w:val="00386DBD"/>
    <w:rsid w:val="00386E43"/>
    <w:rsid w:val="00386EBD"/>
    <w:rsid w:val="00386F35"/>
    <w:rsid w:val="00386F82"/>
    <w:rsid w:val="00386FC0"/>
    <w:rsid w:val="00386FD1"/>
    <w:rsid w:val="0038709C"/>
    <w:rsid w:val="003870CC"/>
    <w:rsid w:val="003870E9"/>
    <w:rsid w:val="003870F2"/>
    <w:rsid w:val="0038711D"/>
    <w:rsid w:val="00387139"/>
    <w:rsid w:val="003871A8"/>
    <w:rsid w:val="0038747E"/>
    <w:rsid w:val="003874A6"/>
    <w:rsid w:val="003874B9"/>
    <w:rsid w:val="003874D6"/>
    <w:rsid w:val="003874DC"/>
    <w:rsid w:val="0038751E"/>
    <w:rsid w:val="003875C6"/>
    <w:rsid w:val="00387658"/>
    <w:rsid w:val="003876B1"/>
    <w:rsid w:val="003876C7"/>
    <w:rsid w:val="00387720"/>
    <w:rsid w:val="003877D7"/>
    <w:rsid w:val="00387942"/>
    <w:rsid w:val="0038796B"/>
    <w:rsid w:val="00387A05"/>
    <w:rsid w:val="00387A64"/>
    <w:rsid w:val="00387A99"/>
    <w:rsid w:val="00387BA6"/>
    <w:rsid w:val="00387C1D"/>
    <w:rsid w:val="00387C37"/>
    <w:rsid w:val="00387CF1"/>
    <w:rsid w:val="00387D09"/>
    <w:rsid w:val="00387D1E"/>
    <w:rsid w:val="00387D2E"/>
    <w:rsid w:val="00387D38"/>
    <w:rsid w:val="00387EB9"/>
    <w:rsid w:val="00387F2C"/>
    <w:rsid w:val="00387F6E"/>
    <w:rsid w:val="00387FBE"/>
    <w:rsid w:val="00387FC0"/>
    <w:rsid w:val="00387FCF"/>
    <w:rsid w:val="0038EDE6"/>
    <w:rsid w:val="00390012"/>
    <w:rsid w:val="00390032"/>
    <w:rsid w:val="0039005A"/>
    <w:rsid w:val="0039005C"/>
    <w:rsid w:val="0039009E"/>
    <w:rsid w:val="003900BD"/>
    <w:rsid w:val="003900BF"/>
    <w:rsid w:val="003900C8"/>
    <w:rsid w:val="00390106"/>
    <w:rsid w:val="00390125"/>
    <w:rsid w:val="00390160"/>
    <w:rsid w:val="0039016D"/>
    <w:rsid w:val="00390407"/>
    <w:rsid w:val="0039055E"/>
    <w:rsid w:val="00390566"/>
    <w:rsid w:val="00390597"/>
    <w:rsid w:val="0039059E"/>
    <w:rsid w:val="003905B1"/>
    <w:rsid w:val="00390628"/>
    <w:rsid w:val="00390661"/>
    <w:rsid w:val="003906B0"/>
    <w:rsid w:val="003906DC"/>
    <w:rsid w:val="003906E0"/>
    <w:rsid w:val="0039075C"/>
    <w:rsid w:val="00390767"/>
    <w:rsid w:val="00390855"/>
    <w:rsid w:val="003908A8"/>
    <w:rsid w:val="003908B4"/>
    <w:rsid w:val="003908E3"/>
    <w:rsid w:val="003908F5"/>
    <w:rsid w:val="00390967"/>
    <w:rsid w:val="0039096A"/>
    <w:rsid w:val="0039099F"/>
    <w:rsid w:val="003909C9"/>
    <w:rsid w:val="00390A90"/>
    <w:rsid w:val="00390B1F"/>
    <w:rsid w:val="00390B60"/>
    <w:rsid w:val="00390B85"/>
    <w:rsid w:val="00390C0A"/>
    <w:rsid w:val="00390C4A"/>
    <w:rsid w:val="00390C8E"/>
    <w:rsid w:val="00390D64"/>
    <w:rsid w:val="00390DA1"/>
    <w:rsid w:val="00390DC4"/>
    <w:rsid w:val="00390E37"/>
    <w:rsid w:val="00390E54"/>
    <w:rsid w:val="00390F0F"/>
    <w:rsid w:val="00390F3D"/>
    <w:rsid w:val="00390FCB"/>
    <w:rsid w:val="003910BF"/>
    <w:rsid w:val="003910D2"/>
    <w:rsid w:val="00391131"/>
    <w:rsid w:val="003911BA"/>
    <w:rsid w:val="003911C3"/>
    <w:rsid w:val="003911C7"/>
    <w:rsid w:val="003911DC"/>
    <w:rsid w:val="0039124A"/>
    <w:rsid w:val="00391299"/>
    <w:rsid w:val="003912B0"/>
    <w:rsid w:val="0039133F"/>
    <w:rsid w:val="003913C5"/>
    <w:rsid w:val="003913E9"/>
    <w:rsid w:val="0039148B"/>
    <w:rsid w:val="003914C1"/>
    <w:rsid w:val="003914D9"/>
    <w:rsid w:val="00391502"/>
    <w:rsid w:val="003915B4"/>
    <w:rsid w:val="00391612"/>
    <w:rsid w:val="00391613"/>
    <w:rsid w:val="00391618"/>
    <w:rsid w:val="0039162F"/>
    <w:rsid w:val="003916C9"/>
    <w:rsid w:val="003916F9"/>
    <w:rsid w:val="00391868"/>
    <w:rsid w:val="003918F5"/>
    <w:rsid w:val="003919C0"/>
    <w:rsid w:val="003919C5"/>
    <w:rsid w:val="00391A16"/>
    <w:rsid w:val="00391AE6"/>
    <w:rsid w:val="00391B61"/>
    <w:rsid w:val="00391B7E"/>
    <w:rsid w:val="00391C24"/>
    <w:rsid w:val="00391CCC"/>
    <w:rsid w:val="00391CEB"/>
    <w:rsid w:val="00391D64"/>
    <w:rsid w:val="00391D6E"/>
    <w:rsid w:val="00391EB7"/>
    <w:rsid w:val="00391EE0"/>
    <w:rsid w:val="00392078"/>
    <w:rsid w:val="00392093"/>
    <w:rsid w:val="0039216C"/>
    <w:rsid w:val="003921D1"/>
    <w:rsid w:val="003921F2"/>
    <w:rsid w:val="00392278"/>
    <w:rsid w:val="003922DE"/>
    <w:rsid w:val="00392381"/>
    <w:rsid w:val="003923FD"/>
    <w:rsid w:val="00392440"/>
    <w:rsid w:val="00392484"/>
    <w:rsid w:val="0039259B"/>
    <w:rsid w:val="003925AC"/>
    <w:rsid w:val="003925D2"/>
    <w:rsid w:val="003925E0"/>
    <w:rsid w:val="00392658"/>
    <w:rsid w:val="0039269B"/>
    <w:rsid w:val="003926D9"/>
    <w:rsid w:val="00392740"/>
    <w:rsid w:val="003927FB"/>
    <w:rsid w:val="0039284A"/>
    <w:rsid w:val="0039284B"/>
    <w:rsid w:val="003928BC"/>
    <w:rsid w:val="00392B63"/>
    <w:rsid w:val="00392BC0"/>
    <w:rsid w:val="00392BED"/>
    <w:rsid w:val="00392C7C"/>
    <w:rsid w:val="00392DC5"/>
    <w:rsid w:val="00393042"/>
    <w:rsid w:val="003930A3"/>
    <w:rsid w:val="003930AD"/>
    <w:rsid w:val="003930D3"/>
    <w:rsid w:val="00393103"/>
    <w:rsid w:val="00393132"/>
    <w:rsid w:val="003932BA"/>
    <w:rsid w:val="00393312"/>
    <w:rsid w:val="00393363"/>
    <w:rsid w:val="00393489"/>
    <w:rsid w:val="003934AC"/>
    <w:rsid w:val="003934E7"/>
    <w:rsid w:val="00393517"/>
    <w:rsid w:val="0039359F"/>
    <w:rsid w:val="003936A1"/>
    <w:rsid w:val="00393830"/>
    <w:rsid w:val="00393833"/>
    <w:rsid w:val="003939C5"/>
    <w:rsid w:val="003939CE"/>
    <w:rsid w:val="003939FB"/>
    <w:rsid w:val="003939FC"/>
    <w:rsid w:val="00393A53"/>
    <w:rsid w:val="00393A84"/>
    <w:rsid w:val="00393A9B"/>
    <w:rsid w:val="00393AAC"/>
    <w:rsid w:val="00393B03"/>
    <w:rsid w:val="00393BA4"/>
    <w:rsid w:val="00393BB0"/>
    <w:rsid w:val="00393C50"/>
    <w:rsid w:val="00393C7F"/>
    <w:rsid w:val="00393CC1"/>
    <w:rsid w:val="00393D06"/>
    <w:rsid w:val="00393E1D"/>
    <w:rsid w:val="00393EC1"/>
    <w:rsid w:val="00394086"/>
    <w:rsid w:val="003940FE"/>
    <w:rsid w:val="0039412C"/>
    <w:rsid w:val="0039413E"/>
    <w:rsid w:val="003941B4"/>
    <w:rsid w:val="00394244"/>
    <w:rsid w:val="0039435E"/>
    <w:rsid w:val="00394399"/>
    <w:rsid w:val="003944F8"/>
    <w:rsid w:val="00394685"/>
    <w:rsid w:val="0039479B"/>
    <w:rsid w:val="003947B5"/>
    <w:rsid w:val="00394808"/>
    <w:rsid w:val="00394856"/>
    <w:rsid w:val="003948F7"/>
    <w:rsid w:val="00394926"/>
    <w:rsid w:val="0039495D"/>
    <w:rsid w:val="003949C7"/>
    <w:rsid w:val="00394A20"/>
    <w:rsid w:val="00394A9F"/>
    <w:rsid w:val="00394AB2"/>
    <w:rsid w:val="00394AC0"/>
    <w:rsid w:val="00394AD9"/>
    <w:rsid w:val="00394B28"/>
    <w:rsid w:val="00394B78"/>
    <w:rsid w:val="00394BA8"/>
    <w:rsid w:val="00394C0A"/>
    <w:rsid w:val="00394C1D"/>
    <w:rsid w:val="00394E26"/>
    <w:rsid w:val="0039506E"/>
    <w:rsid w:val="0039519B"/>
    <w:rsid w:val="00395371"/>
    <w:rsid w:val="00395547"/>
    <w:rsid w:val="003955CF"/>
    <w:rsid w:val="00395658"/>
    <w:rsid w:val="0039569C"/>
    <w:rsid w:val="003956AB"/>
    <w:rsid w:val="0039570E"/>
    <w:rsid w:val="00395719"/>
    <w:rsid w:val="003957C4"/>
    <w:rsid w:val="003957CB"/>
    <w:rsid w:val="003957DA"/>
    <w:rsid w:val="00395805"/>
    <w:rsid w:val="0039581D"/>
    <w:rsid w:val="0039590A"/>
    <w:rsid w:val="00395AA4"/>
    <w:rsid w:val="00395ACE"/>
    <w:rsid w:val="00395AF8"/>
    <w:rsid w:val="00395B17"/>
    <w:rsid w:val="00395BC8"/>
    <w:rsid w:val="00395C41"/>
    <w:rsid w:val="00395C4A"/>
    <w:rsid w:val="00395D9E"/>
    <w:rsid w:val="00395DCD"/>
    <w:rsid w:val="00395DDC"/>
    <w:rsid w:val="00395E5E"/>
    <w:rsid w:val="00395F36"/>
    <w:rsid w:val="00395FB5"/>
    <w:rsid w:val="00395FBF"/>
    <w:rsid w:val="00395FEC"/>
    <w:rsid w:val="00396024"/>
    <w:rsid w:val="00396029"/>
    <w:rsid w:val="00396030"/>
    <w:rsid w:val="003961B3"/>
    <w:rsid w:val="0039620D"/>
    <w:rsid w:val="00396255"/>
    <w:rsid w:val="00396275"/>
    <w:rsid w:val="00396276"/>
    <w:rsid w:val="003962F6"/>
    <w:rsid w:val="00396322"/>
    <w:rsid w:val="003963F4"/>
    <w:rsid w:val="00396429"/>
    <w:rsid w:val="00396493"/>
    <w:rsid w:val="003964FD"/>
    <w:rsid w:val="00396561"/>
    <w:rsid w:val="0039674F"/>
    <w:rsid w:val="0039677C"/>
    <w:rsid w:val="003967BE"/>
    <w:rsid w:val="00396816"/>
    <w:rsid w:val="0039689A"/>
    <w:rsid w:val="003968AB"/>
    <w:rsid w:val="00396959"/>
    <w:rsid w:val="003969EB"/>
    <w:rsid w:val="00396AA9"/>
    <w:rsid w:val="00396C72"/>
    <w:rsid w:val="00396CEE"/>
    <w:rsid w:val="00396D09"/>
    <w:rsid w:val="00396D4B"/>
    <w:rsid w:val="00396DB9"/>
    <w:rsid w:val="00396E46"/>
    <w:rsid w:val="00396E74"/>
    <w:rsid w:val="00397005"/>
    <w:rsid w:val="003970E2"/>
    <w:rsid w:val="003970EA"/>
    <w:rsid w:val="00397184"/>
    <w:rsid w:val="003971BF"/>
    <w:rsid w:val="00397235"/>
    <w:rsid w:val="00397292"/>
    <w:rsid w:val="003972EC"/>
    <w:rsid w:val="00397365"/>
    <w:rsid w:val="003973E8"/>
    <w:rsid w:val="003974DC"/>
    <w:rsid w:val="0039756B"/>
    <w:rsid w:val="003975DE"/>
    <w:rsid w:val="003975E5"/>
    <w:rsid w:val="00397700"/>
    <w:rsid w:val="00397714"/>
    <w:rsid w:val="0039775D"/>
    <w:rsid w:val="0039782C"/>
    <w:rsid w:val="0039786A"/>
    <w:rsid w:val="00397870"/>
    <w:rsid w:val="003978D6"/>
    <w:rsid w:val="00397921"/>
    <w:rsid w:val="0039796C"/>
    <w:rsid w:val="00397997"/>
    <w:rsid w:val="00397B01"/>
    <w:rsid w:val="00397B26"/>
    <w:rsid w:val="00397BF3"/>
    <w:rsid w:val="00397CA5"/>
    <w:rsid w:val="00397D83"/>
    <w:rsid w:val="00397E1D"/>
    <w:rsid w:val="00397E1E"/>
    <w:rsid w:val="00397E2B"/>
    <w:rsid w:val="00397EB6"/>
    <w:rsid w:val="00397EB7"/>
    <w:rsid w:val="00397EDF"/>
    <w:rsid w:val="00397F77"/>
    <w:rsid w:val="00397FAE"/>
    <w:rsid w:val="003A004F"/>
    <w:rsid w:val="003A00D0"/>
    <w:rsid w:val="003A0272"/>
    <w:rsid w:val="003A02B5"/>
    <w:rsid w:val="003A02B7"/>
    <w:rsid w:val="003A02CF"/>
    <w:rsid w:val="003A0328"/>
    <w:rsid w:val="003A0419"/>
    <w:rsid w:val="003A0549"/>
    <w:rsid w:val="003A066D"/>
    <w:rsid w:val="003A0679"/>
    <w:rsid w:val="003A06A6"/>
    <w:rsid w:val="003A075E"/>
    <w:rsid w:val="003A07AD"/>
    <w:rsid w:val="003A07C8"/>
    <w:rsid w:val="003A07CA"/>
    <w:rsid w:val="003A0884"/>
    <w:rsid w:val="003A09AD"/>
    <w:rsid w:val="003A0A07"/>
    <w:rsid w:val="003A0B1B"/>
    <w:rsid w:val="003A0B55"/>
    <w:rsid w:val="003A0C76"/>
    <w:rsid w:val="003A0CA7"/>
    <w:rsid w:val="003A0CC6"/>
    <w:rsid w:val="003A0D01"/>
    <w:rsid w:val="003A0D73"/>
    <w:rsid w:val="003A0E97"/>
    <w:rsid w:val="003A101D"/>
    <w:rsid w:val="003A106D"/>
    <w:rsid w:val="003A1070"/>
    <w:rsid w:val="003A10CC"/>
    <w:rsid w:val="003A10E3"/>
    <w:rsid w:val="003A1105"/>
    <w:rsid w:val="003A11D7"/>
    <w:rsid w:val="003A12E7"/>
    <w:rsid w:val="003A130E"/>
    <w:rsid w:val="003A1346"/>
    <w:rsid w:val="003A1359"/>
    <w:rsid w:val="003A1393"/>
    <w:rsid w:val="003A1459"/>
    <w:rsid w:val="003A145C"/>
    <w:rsid w:val="003A1569"/>
    <w:rsid w:val="003A158E"/>
    <w:rsid w:val="003A163C"/>
    <w:rsid w:val="003A1687"/>
    <w:rsid w:val="003A16EA"/>
    <w:rsid w:val="003A172A"/>
    <w:rsid w:val="003A1737"/>
    <w:rsid w:val="003A173C"/>
    <w:rsid w:val="003A1758"/>
    <w:rsid w:val="003A1868"/>
    <w:rsid w:val="003A18BA"/>
    <w:rsid w:val="003A18CA"/>
    <w:rsid w:val="003A1940"/>
    <w:rsid w:val="003A195A"/>
    <w:rsid w:val="003A1966"/>
    <w:rsid w:val="003A196A"/>
    <w:rsid w:val="003A196E"/>
    <w:rsid w:val="003A19A4"/>
    <w:rsid w:val="003A19D5"/>
    <w:rsid w:val="003A1A5F"/>
    <w:rsid w:val="003A1B1B"/>
    <w:rsid w:val="003A1B4C"/>
    <w:rsid w:val="003A1B72"/>
    <w:rsid w:val="003A1B9B"/>
    <w:rsid w:val="003A1BC2"/>
    <w:rsid w:val="003A1C01"/>
    <w:rsid w:val="003A1C52"/>
    <w:rsid w:val="003A1C7C"/>
    <w:rsid w:val="003A1D2D"/>
    <w:rsid w:val="003A1E19"/>
    <w:rsid w:val="003A1ED7"/>
    <w:rsid w:val="003A1EF2"/>
    <w:rsid w:val="003A1F53"/>
    <w:rsid w:val="003A20AC"/>
    <w:rsid w:val="003A2154"/>
    <w:rsid w:val="003A21F2"/>
    <w:rsid w:val="003A220C"/>
    <w:rsid w:val="003A2280"/>
    <w:rsid w:val="003A22A4"/>
    <w:rsid w:val="003A245F"/>
    <w:rsid w:val="003A24AF"/>
    <w:rsid w:val="003A24D0"/>
    <w:rsid w:val="003A2588"/>
    <w:rsid w:val="003A2691"/>
    <w:rsid w:val="003A26F6"/>
    <w:rsid w:val="003A2752"/>
    <w:rsid w:val="003A276F"/>
    <w:rsid w:val="003A277F"/>
    <w:rsid w:val="003A2838"/>
    <w:rsid w:val="003A2888"/>
    <w:rsid w:val="003A29AA"/>
    <w:rsid w:val="003A29E2"/>
    <w:rsid w:val="003A29ED"/>
    <w:rsid w:val="003A2A41"/>
    <w:rsid w:val="003A2BB5"/>
    <w:rsid w:val="003A2C28"/>
    <w:rsid w:val="003A2C91"/>
    <w:rsid w:val="003A2D05"/>
    <w:rsid w:val="003A2D2C"/>
    <w:rsid w:val="003A2D40"/>
    <w:rsid w:val="003A2E85"/>
    <w:rsid w:val="003A2EA5"/>
    <w:rsid w:val="003A2FF2"/>
    <w:rsid w:val="003A3065"/>
    <w:rsid w:val="003A30B8"/>
    <w:rsid w:val="003A3136"/>
    <w:rsid w:val="003A313D"/>
    <w:rsid w:val="003A318B"/>
    <w:rsid w:val="003A3191"/>
    <w:rsid w:val="003A3261"/>
    <w:rsid w:val="003A3262"/>
    <w:rsid w:val="003A328E"/>
    <w:rsid w:val="003A3301"/>
    <w:rsid w:val="003A3322"/>
    <w:rsid w:val="003A33FB"/>
    <w:rsid w:val="003A348B"/>
    <w:rsid w:val="003A34C1"/>
    <w:rsid w:val="003A35C0"/>
    <w:rsid w:val="003A35DA"/>
    <w:rsid w:val="003A3606"/>
    <w:rsid w:val="003A36A5"/>
    <w:rsid w:val="003A37EC"/>
    <w:rsid w:val="003A37F6"/>
    <w:rsid w:val="003A3872"/>
    <w:rsid w:val="003A38C0"/>
    <w:rsid w:val="003A38F6"/>
    <w:rsid w:val="003A392B"/>
    <w:rsid w:val="003A3950"/>
    <w:rsid w:val="003A3969"/>
    <w:rsid w:val="003A39F2"/>
    <w:rsid w:val="003A3A7E"/>
    <w:rsid w:val="003A3B06"/>
    <w:rsid w:val="003A3B49"/>
    <w:rsid w:val="003A3BE9"/>
    <w:rsid w:val="003A3C2F"/>
    <w:rsid w:val="003A3C34"/>
    <w:rsid w:val="003A3C6C"/>
    <w:rsid w:val="003A3CC8"/>
    <w:rsid w:val="003A3CFB"/>
    <w:rsid w:val="003A3D1C"/>
    <w:rsid w:val="003A3DCA"/>
    <w:rsid w:val="003A3E79"/>
    <w:rsid w:val="003A3F03"/>
    <w:rsid w:val="003A3F1B"/>
    <w:rsid w:val="003A3FC6"/>
    <w:rsid w:val="003A3FCE"/>
    <w:rsid w:val="003A3FD3"/>
    <w:rsid w:val="003A4052"/>
    <w:rsid w:val="003A41AD"/>
    <w:rsid w:val="003A4234"/>
    <w:rsid w:val="003A429C"/>
    <w:rsid w:val="003A42CA"/>
    <w:rsid w:val="003A4323"/>
    <w:rsid w:val="003A4342"/>
    <w:rsid w:val="003A4368"/>
    <w:rsid w:val="003A43A9"/>
    <w:rsid w:val="003A4473"/>
    <w:rsid w:val="003A44AB"/>
    <w:rsid w:val="003A45CD"/>
    <w:rsid w:val="003A4684"/>
    <w:rsid w:val="003A469C"/>
    <w:rsid w:val="003A470E"/>
    <w:rsid w:val="003A47CC"/>
    <w:rsid w:val="003A482D"/>
    <w:rsid w:val="003A4866"/>
    <w:rsid w:val="003A492F"/>
    <w:rsid w:val="003A494D"/>
    <w:rsid w:val="003A4954"/>
    <w:rsid w:val="003A4980"/>
    <w:rsid w:val="003A49FB"/>
    <w:rsid w:val="003A4A7C"/>
    <w:rsid w:val="003A4AF6"/>
    <w:rsid w:val="003A4B93"/>
    <w:rsid w:val="003A4BCC"/>
    <w:rsid w:val="003A4BEE"/>
    <w:rsid w:val="003A4C74"/>
    <w:rsid w:val="003A4C95"/>
    <w:rsid w:val="003A4CF5"/>
    <w:rsid w:val="003A4D17"/>
    <w:rsid w:val="003A4D6F"/>
    <w:rsid w:val="003A4DB9"/>
    <w:rsid w:val="003A4E1A"/>
    <w:rsid w:val="003A4E79"/>
    <w:rsid w:val="003A4E8A"/>
    <w:rsid w:val="003A4F4C"/>
    <w:rsid w:val="003A4F9A"/>
    <w:rsid w:val="003A4FC3"/>
    <w:rsid w:val="003A5131"/>
    <w:rsid w:val="003A5160"/>
    <w:rsid w:val="003A518B"/>
    <w:rsid w:val="003A53AA"/>
    <w:rsid w:val="003A5453"/>
    <w:rsid w:val="003A54D9"/>
    <w:rsid w:val="003A54DF"/>
    <w:rsid w:val="003A5527"/>
    <w:rsid w:val="003A554B"/>
    <w:rsid w:val="003A5608"/>
    <w:rsid w:val="003A563D"/>
    <w:rsid w:val="003A576D"/>
    <w:rsid w:val="003A57CA"/>
    <w:rsid w:val="003A583E"/>
    <w:rsid w:val="003A5841"/>
    <w:rsid w:val="003A58EA"/>
    <w:rsid w:val="003A5970"/>
    <w:rsid w:val="003A59A2"/>
    <w:rsid w:val="003A59E3"/>
    <w:rsid w:val="003A5A65"/>
    <w:rsid w:val="003A5AFB"/>
    <w:rsid w:val="003A5B33"/>
    <w:rsid w:val="003A5B67"/>
    <w:rsid w:val="003A5B87"/>
    <w:rsid w:val="003A5C07"/>
    <w:rsid w:val="003A5CE5"/>
    <w:rsid w:val="003A5D6E"/>
    <w:rsid w:val="003A5E0D"/>
    <w:rsid w:val="003A5FA8"/>
    <w:rsid w:val="003A5FC7"/>
    <w:rsid w:val="003A607A"/>
    <w:rsid w:val="003A60A2"/>
    <w:rsid w:val="003A6127"/>
    <w:rsid w:val="003A61B9"/>
    <w:rsid w:val="003A61E3"/>
    <w:rsid w:val="003A6328"/>
    <w:rsid w:val="003A63CF"/>
    <w:rsid w:val="003A6554"/>
    <w:rsid w:val="003A65DC"/>
    <w:rsid w:val="003A668F"/>
    <w:rsid w:val="003A671F"/>
    <w:rsid w:val="003A6763"/>
    <w:rsid w:val="003A67D2"/>
    <w:rsid w:val="003A6804"/>
    <w:rsid w:val="003A6863"/>
    <w:rsid w:val="003A68C0"/>
    <w:rsid w:val="003A69D0"/>
    <w:rsid w:val="003A69D8"/>
    <w:rsid w:val="003A69FF"/>
    <w:rsid w:val="003A6A17"/>
    <w:rsid w:val="003A6A61"/>
    <w:rsid w:val="003A6B36"/>
    <w:rsid w:val="003A6DE1"/>
    <w:rsid w:val="003A6E4A"/>
    <w:rsid w:val="003A6E6E"/>
    <w:rsid w:val="003A6ED7"/>
    <w:rsid w:val="003A6F3D"/>
    <w:rsid w:val="003A6FCD"/>
    <w:rsid w:val="003A7057"/>
    <w:rsid w:val="003A7065"/>
    <w:rsid w:val="003A70E3"/>
    <w:rsid w:val="003A7159"/>
    <w:rsid w:val="003A7166"/>
    <w:rsid w:val="003A7171"/>
    <w:rsid w:val="003A7181"/>
    <w:rsid w:val="003A7196"/>
    <w:rsid w:val="003A721A"/>
    <w:rsid w:val="003A722D"/>
    <w:rsid w:val="003A7405"/>
    <w:rsid w:val="003A74F7"/>
    <w:rsid w:val="003A7622"/>
    <w:rsid w:val="003A7649"/>
    <w:rsid w:val="003A767D"/>
    <w:rsid w:val="003A7689"/>
    <w:rsid w:val="003A770C"/>
    <w:rsid w:val="003A7862"/>
    <w:rsid w:val="003A78F0"/>
    <w:rsid w:val="003A79B8"/>
    <w:rsid w:val="003A7A40"/>
    <w:rsid w:val="003A7B90"/>
    <w:rsid w:val="003A7C9B"/>
    <w:rsid w:val="003A7D39"/>
    <w:rsid w:val="003A7D63"/>
    <w:rsid w:val="003A7D87"/>
    <w:rsid w:val="003A7DB2"/>
    <w:rsid w:val="003A7DC7"/>
    <w:rsid w:val="003A7E6F"/>
    <w:rsid w:val="003A7F0E"/>
    <w:rsid w:val="003A7F31"/>
    <w:rsid w:val="003A7F32"/>
    <w:rsid w:val="003A7F34"/>
    <w:rsid w:val="003A7F5A"/>
    <w:rsid w:val="003A7FBA"/>
    <w:rsid w:val="003A7FEC"/>
    <w:rsid w:val="003B0070"/>
    <w:rsid w:val="003B00FA"/>
    <w:rsid w:val="003B0138"/>
    <w:rsid w:val="003B01A3"/>
    <w:rsid w:val="003B028A"/>
    <w:rsid w:val="003B032B"/>
    <w:rsid w:val="003B0387"/>
    <w:rsid w:val="003B03A3"/>
    <w:rsid w:val="003B03F3"/>
    <w:rsid w:val="003B0475"/>
    <w:rsid w:val="003B047D"/>
    <w:rsid w:val="003B04AD"/>
    <w:rsid w:val="003B04EF"/>
    <w:rsid w:val="003B0545"/>
    <w:rsid w:val="003B05BC"/>
    <w:rsid w:val="003B05EF"/>
    <w:rsid w:val="003B0658"/>
    <w:rsid w:val="003B0698"/>
    <w:rsid w:val="003B078E"/>
    <w:rsid w:val="003B087C"/>
    <w:rsid w:val="003B08AB"/>
    <w:rsid w:val="003B0980"/>
    <w:rsid w:val="003B0985"/>
    <w:rsid w:val="003B0AD5"/>
    <w:rsid w:val="003B0AF8"/>
    <w:rsid w:val="003B0B02"/>
    <w:rsid w:val="003B0C75"/>
    <w:rsid w:val="003B0C8A"/>
    <w:rsid w:val="003B0E12"/>
    <w:rsid w:val="003B0EA8"/>
    <w:rsid w:val="003B0FFC"/>
    <w:rsid w:val="003B13FC"/>
    <w:rsid w:val="003B141F"/>
    <w:rsid w:val="003B1454"/>
    <w:rsid w:val="003B1508"/>
    <w:rsid w:val="003B1519"/>
    <w:rsid w:val="003B1528"/>
    <w:rsid w:val="003B1530"/>
    <w:rsid w:val="003B1597"/>
    <w:rsid w:val="003B15B7"/>
    <w:rsid w:val="003B16B2"/>
    <w:rsid w:val="003B18AD"/>
    <w:rsid w:val="003B18BC"/>
    <w:rsid w:val="003B1AC6"/>
    <w:rsid w:val="003B1AE9"/>
    <w:rsid w:val="003B1B68"/>
    <w:rsid w:val="003B1D74"/>
    <w:rsid w:val="003B1EA7"/>
    <w:rsid w:val="003B1EC9"/>
    <w:rsid w:val="003B1ED1"/>
    <w:rsid w:val="003B1FD6"/>
    <w:rsid w:val="003B202B"/>
    <w:rsid w:val="003B209C"/>
    <w:rsid w:val="003B210F"/>
    <w:rsid w:val="003B21A3"/>
    <w:rsid w:val="003B2207"/>
    <w:rsid w:val="003B22A9"/>
    <w:rsid w:val="003B22F6"/>
    <w:rsid w:val="003B2354"/>
    <w:rsid w:val="003B2370"/>
    <w:rsid w:val="003B237B"/>
    <w:rsid w:val="003B2502"/>
    <w:rsid w:val="003B25A6"/>
    <w:rsid w:val="003B25D5"/>
    <w:rsid w:val="003B2688"/>
    <w:rsid w:val="003B26B6"/>
    <w:rsid w:val="003B26D4"/>
    <w:rsid w:val="003B2775"/>
    <w:rsid w:val="003B2869"/>
    <w:rsid w:val="003B289E"/>
    <w:rsid w:val="003B28EF"/>
    <w:rsid w:val="003B2960"/>
    <w:rsid w:val="003B29AB"/>
    <w:rsid w:val="003B29B7"/>
    <w:rsid w:val="003B29D7"/>
    <w:rsid w:val="003B2ADF"/>
    <w:rsid w:val="003B2B5D"/>
    <w:rsid w:val="003B2B70"/>
    <w:rsid w:val="003B2C97"/>
    <w:rsid w:val="003B2CAB"/>
    <w:rsid w:val="003B2CC9"/>
    <w:rsid w:val="003B2CF0"/>
    <w:rsid w:val="003B2CF4"/>
    <w:rsid w:val="003B2D83"/>
    <w:rsid w:val="003B2DE1"/>
    <w:rsid w:val="003B2E55"/>
    <w:rsid w:val="003B2E73"/>
    <w:rsid w:val="003B2EFF"/>
    <w:rsid w:val="003B2F08"/>
    <w:rsid w:val="003B30EC"/>
    <w:rsid w:val="003B31FF"/>
    <w:rsid w:val="003B3283"/>
    <w:rsid w:val="003B3306"/>
    <w:rsid w:val="003B3379"/>
    <w:rsid w:val="003B33A2"/>
    <w:rsid w:val="003B344E"/>
    <w:rsid w:val="003B34B3"/>
    <w:rsid w:val="003B34E8"/>
    <w:rsid w:val="003B3537"/>
    <w:rsid w:val="003B3542"/>
    <w:rsid w:val="003B3561"/>
    <w:rsid w:val="003B3663"/>
    <w:rsid w:val="003B3675"/>
    <w:rsid w:val="003B36E6"/>
    <w:rsid w:val="003B36F8"/>
    <w:rsid w:val="003B3768"/>
    <w:rsid w:val="003B37A4"/>
    <w:rsid w:val="003B37C6"/>
    <w:rsid w:val="003B37F3"/>
    <w:rsid w:val="003B3844"/>
    <w:rsid w:val="003B3968"/>
    <w:rsid w:val="003B396B"/>
    <w:rsid w:val="003B39DC"/>
    <w:rsid w:val="003B39E2"/>
    <w:rsid w:val="003B39EC"/>
    <w:rsid w:val="003B3A26"/>
    <w:rsid w:val="003B3A2A"/>
    <w:rsid w:val="003B3A48"/>
    <w:rsid w:val="003B3ADC"/>
    <w:rsid w:val="003B3B03"/>
    <w:rsid w:val="003B3B3E"/>
    <w:rsid w:val="003B3C10"/>
    <w:rsid w:val="003B3C5F"/>
    <w:rsid w:val="003B3C9E"/>
    <w:rsid w:val="003B3CB0"/>
    <w:rsid w:val="003B3CDF"/>
    <w:rsid w:val="003B3D08"/>
    <w:rsid w:val="003B3D53"/>
    <w:rsid w:val="003B3E3D"/>
    <w:rsid w:val="003B3E6C"/>
    <w:rsid w:val="003B3F4B"/>
    <w:rsid w:val="003B3F88"/>
    <w:rsid w:val="003B3FBE"/>
    <w:rsid w:val="003B4029"/>
    <w:rsid w:val="003B40D2"/>
    <w:rsid w:val="003B41B8"/>
    <w:rsid w:val="003B420D"/>
    <w:rsid w:val="003B4219"/>
    <w:rsid w:val="003B4244"/>
    <w:rsid w:val="003B42E2"/>
    <w:rsid w:val="003B4325"/>
    <w:rsid w:val="003B438E"/>
    <w:rsid w:val="003B4486"/>
    <w:rsid w:val="003B4493"/>
    <w:rsid w:val="003B44BC"/>
    <w:rsid w:val="003B4558"/>
    <w:rsid w:val="003B4586"/>
    <w:rsid w:val="003B45B6"/>
    <w:rsid w:val="003B45D4"/>
    <w:rsid w:val="003B45F0"/>
    <w:rsid w:val="003B4611"/>
    <w:rsid w:val="003B4667"/>
    <w:rsid w:val="003B46D3"/>
    <w:rsid w:val="003B4775"/>
    <w:rsid w:val="003B47FC"/>
    <w:rsid w:val="003B4808"/>
    <w:rsid w:val="003B4860"/>
    <w:rsid w:val="003B4872"/>
    <w:rsid w:val="003B4883"/>
    <w:rsid w:val="003B48DA"/>
    <w:rsid w:val="003B48F2"/>
    <w:rsid w:val="003B4918"/>
    <w:rsid w:val="003B4976"/>
    <w:rsid w:val="003B4A09"/>
    <w:rsid w:val="003B4ACF"/>
    <w:rsid w:val="003B4ADF"/>
    <w:rsid w:val="003B4B36"/>
    <w:rsid w:val="003B4B55"/>
    <w:rsid w:val="003B4BE3"/>
    <w:rsid w:val="003B4D09"/>
    <w:rsid w:val="003B4D2B"/>
    <w:rsid w:val="003B4DE5"/>
    <w:rsid w:val="003B4E31"/>
    <w:rsid w:val="003B4E44"/>
    <w:rsid w:val="003B4E57"/>
    <w:rsid w:val="003B4E75"/>
    <w:rsid w:val="003B4E85"/>
    <w:rsid w:val="003B4F74"/>
    <w:rsid w:val="003B4F7E"/>
    <w:rsid w:val="003B4FB8"/>
    <w:rsid w:val="003B4FB9"/>
    <w:rsid w:val="003B4FEC"/>
    <w:rsid w:val="003B505B"/>
    <w:rsid w:val="003B50D5"/>
    <w:rsid w:val="003B5104"/>
    <w:rsid w:val="003B51AB"/>
    <w:rsid w:val="003B51F6"/>
    <w:rsid w:val="003B53B0"/>
    <w:rsid w:val="003B547B"/>
    <w:rsid w:val="003B54A4"/>
    <w:rsid w:val="003B54A7"/>
    <w:rsid w:val="003B54FD"/>
    <w:rsid w:val="003B5509"/>
    <w:rsid w:val="003B559F"/>
    <w:rsid w:val="003B563F"/>
    <w:rsid w:val="003B56E6"/>
    <w:rsid w:val="003B574C"/>
    <w:rsid w:val="003B5750"/>
    <w:rsid w:val="003B5753"/>
    <w:rsid w:val="003B57DB"/>
    <w:rsid w:val="003B5833"/>
    <w:rsid w:val="003B5907"/>
    <w:rsid w:val="003B59FE"/>
    <w:rsid w:val="003B5AF2"/>
    <w:rsid w:val="003B5B09"/>
    <w:rsid w:val="003B5B18"/>
    <w:rsid w:val="003B5B1C"/>
    <w:rsid w:val="003B5B48"/>
    <w:rsid w:val="003B5BB0"/>
    <w:rsid w:val="003B5C06"/>
    <w:rsid w:val="003B5C6C"/>
    <w:rsid w:val="003B5DAF"/>
    <w:rsid w:val="003B5E0C"/>
    <w:rsid w:val="003B5E21"/>
    <w:rsid w:val="003B5EB7"/>
    <w:rsid w:val="003B5EFE"/>
    <w:rsid w:val="003B5F17"/>
    <w:rsid w:val="003B5F24"/>
    <w:rsid w:val="003B606B"/>
    <w:rsid w:val="003B6121"/>
    <w:rsid w:val="003B61F3"/>
    <w:rsid w:val="003B6205"/>
    <w:rsid w:val="003B6215"/>
    <w:rsid w:val="003B625A"/>
    <w:rsid w:val="003B62EA"/>
    <w:rsid w:val="003B62F9"/>
    <w:rsid w:val="003B63AE"/>
    <w:rsid w:val="003B63F7"/>
    <w:rsid w:val="003B63F9"/>
    <w:rsid w:val="003B6418"/>
    <w:rsid w:val="003B6439"/>
    <w:rsid w:val="003B64C2"/>
    <w:rsid w:val="003B64CF"/>
    <w:rsid w:val="003B64F6"/>
    <w:rsid w:val="003B6513"/>
    <w:rsid w:val="003B652C"/>
    <w:rsid w:val="003B6572"/>
    <w:rsid w:val="003B6638"/>
    <w:rsid w:val="003B6669"/>
    <w:rsid w:val="003B6718"/>
    <w:rsid w:val="003B674D"/>
    <w:rsid w:val="003B6761"/>
    <w:rsid w:val="003B6888"/>
    <w:rsid w:val="003B68C9"/>
    <w:rsid w:val="003B68EA"/>
    <w:rsid w:val="003B69AE"/>
    <w:rsid w:val="003B6A74"/>
    <w:rsid w:val="003B6AAB"/>
    <w:rsid w:val="003B6AB6"/>
    <w:rsid w:val="003B6AEE"/>
    <w:rsid w:val="003B6B12"/>
    <w:rsid w:val="003B6B1D"/>
    <w:rsid w:val="003B6B44"/>
    <w:rsid w:val="003B6B76"/>
    <w:rsid w:val="003B6C6C"/>
    <w:rsid w:val="003B6CF7"/>
    <w:rsid w:val="003B6D24"/>
    <w:rsid w:val="003B6D56"/>
    <w:rsid w:val="003B6D88"/>
    <w:rsid w:val="003B6DE4"/>
    <w:rsid w:val="003B6E29"/>
    <w:rsid w:val="003B6F2A"/>
    <w:rsid w:val="003B706B"/>
    <w:rsid w:val="003B70A6"/>
    <w:rsid w:val="003B70ED"/>
    <w:rsid w:val="003B713E"/>
    <w:rsid w:val="003B71B7"/>
    <w:rsid w:val="003B720E"/>
    <w:rsid w:val="003B72A8"/>
    <w:rsid w:val="003B72C4"/>
    <w:rsid w:val="003B7302"/>
    <w:rsid w:val="003B73C8"/>
    <w:rsid w:val="003B73DC"/>
    <w:rsid w:val="003B7509"/>
    <w:rsid w:val="003B751E"/>
    <w:rsid w:val="003B75A2"/>
    <w:rsid w:val="003B76EC"/>
    <w:rsid w:val="003B76F3"/>
    <w:rsid w:val="003B771B"/>
    <w:rsid w:val="003B7741"/>
    <w:rsid w:val="003B77B6"/>
    <w:rsid w:val="003B77CE"/>
    <w:rsid w:val="003B77DE"/>
    <w:rsid w:val="003B7801"/>
    <w:rsid w:val="003B7810"/>
    <w:rsid w:val="003B7935"/>
    <w:rsid w:val="003B79A2"/>
    <w:rsid w:val="003B7ABE"/>
    <w:rsid w:val="003B7B8C"/>
    <w:rsid w:val="003B7BD2"/>
    <w:rsid w:val="003B7CA2"/>
    <w:rsid w:val="003B7CE2"/>
    <w:rsid w:val="003B7D6E"/>
    <w:rsid w:val="003B7DCD"/>
    <w:rsid w:val="003B7E28"/>
    <w:rsid w:val="003B7E99"/>
    <w:rsid w:val="003B7F25"/>
    <w:rsid w:val="003C00B7"/>
    <w:rsid w:val="003C0109"/>
    <w:rsid w:val="003C0229"/>
    <w:rsid w:val="003C029A"/>
    <w:rsid w:val="003C02CD"/>
    <w:rsid w:val="003C038B"/>
    <w:rsid w:val="003C0413"/>
    <w:rsid w:val="003C04EE"/>
    <w:rsid w:val="003C053B"/>
    <w:rsid w:val="003C0702"/>
    <w:rsid w:val="003C076B"/>
    <w:rsid w:val="003C0851"/>
    <w:rsid w:val="003C0869"/>
    <w:rsid w:val="003C08C9"/>
    <w:rsid w:val="003C08E3"/>
    <w:rsid w:val="003C09B5"/>
    <w:rsid w:val="003C0B30"/>
    <w:rsid w:val="003C0BF8"/>
    <w:rsid w:val="003C0C0C"/>
    <w:rsid w:val="003C0CB1"/>
    <w:rsid w:val="003C0CC6"/>
    <w:rsid w:val="003C0D19"/>
    <w:rsid w:val="003C0DD8"/>
    <w:rsid w:val="003C0E1B"/>
    <w:rsid w:val="003C0E27"/>
    <w:rsid w:val="003C0ECB"/>
    <w:rsid w:val="003C0FC9"/>
    <w:rsid w:val="003C10B7"/>
    <w:rsid w:val="003C10C4"/>
    <w:rsid w:val="003C1159"/>
    <w:rsid w:val="003C12AD"/>
    <w:rsid w:val="003C12DC"/>
    <w:rsid w:val="003C1354"/>
    <w:rsid w:val="003C13F1"/>
    <w:rsid w:val="003C1408"/>
    <w:rsid w:val="003C14F4"/>
    <w:rsid w:val="003C1531"/>
    <w:rsid w:val="003C1545"/>
    <w:rsid w:val="003C15E5"/>
    <w:rsid w:val="003C1654"/>
    <w:rsid w:val="003C1687"/>
    <w:rsid w:val="003C17F6"/>
    <w:rsid w:val="003C18A9"/>
    <w:rsid w:val="003C1902"/>
    <w:rsid w:val="003C1955"/>
    <w:rsid w:val="003C1A0C"/>
    <w:rsid w:val="003C1A31"/>
    <w:rsid w:val="003C1AC0"/>
    <w:rsid w:val="003C1AF7"/>
    <w:rsid w:val="003C1AF8"/>
    <w:rsid w:val="003C1B91"/>
    <w:rsid w:val="003C1BCC"/>
    <w:rsid w:val="003C1BD1"/>
    <w:rsid w:val="003C1C21"/>
    <w:rsid w:val="003C1C7A"/>
    <w:rsid w:val="003C1C89"/>
    <w:rsid w:val="003C1CBC"/>
    <w:rsid w:val="003C1DCA"/>
    <w:rsid w:val="003C1DE9"/>
    <w:rsid w:val="003C1ED5"/>
    <w:rsid w:val="003C1F28"/>
    <w:rsid w:val="003C1F58"/>
    <w:rsid w:val="003C1F71"/>
    <w:rsid w:val="003C1F90"/>
    <w:rsid w:val="003C201F"/>
    <w:rsid w:val="003C2087"/>
    <w:rsid w:val="003C2152"/>
    <w:rsid w:val="003C215D"/>
    <w:rsid w:val="003C22F5"/>
    <w:rsid w:val="003C2382"/>
    <w:rsid w:val="003C23C6"/>
    <w:rsid w:val="003C240A"/>
    <w:rsid w:val="003C256A"/>
    <w:rsid w:val="003C266B"/>
    <w:rsid w:val="003C269E"/>
    <w:rsid w:val="003C273C"/>
    <w:rsid w:val="003C274A"/>
    <w:rsid w:val="003C2829"/>
    <w:rsid w:val="003C2881"/>
    <w:rsid w:val="003C2895"/>
    <w:rsid w:val="003C28FF"/>
    <w:rsid w:val="003C2963"/>
    <w:rsid w:val="003C29B9"/>
    <w:rsid w:val="003C29C2"/>
    <w:rsid w:val="003C2A01"/>
    <w:rsid w:val="003C2A22"/>
    <w:rsid w:val="003C2A2B"/>
    <w:rsid w:val="003C2A9B"/>
    <w:rsid w:val="003C2AA2"/>
    <w:rsid w:val="003C2AB4"/>
    <w:rsid w:val="003C2B27"/>
    <w:rsid w:val="003C2B8E"/>
    <w:rsid w:val="003C2B99"/>
    <w:rsid w:val="003C2B9C"/>
    <w:rsid w:val="003C2C5F"/>
    <w:rsid w:val="003C2CD9"/>
    <w:rsid w:val="003C2D7F"/>
    <w:rsid w:val="003C2D87"/>
    <w:rsid w:val="003C2DD4"/>
    <w:rsid w:val="003C2DD7"/>
    <w:rsid w:val="003C2E2C"/>
    <w:rsid w:val="003C2E41"/>
    <w:rsid w:val="003C2E63"/>
    <w:rsid w:val="003C2E6C"/>
    <w:rsid w:val="003C2EA5"/>
    <w:rsid w:val="003C2F40"/>
    <w:rsid w:val="003C2F6C"/>
    <w:rsid w:val="003C3005"/>
    <w:rsid w:val="003C3047"/>
    <w:rsid w:val="003C3055"/>
    <w:rsid w:val="003C30AA"/>
    <w:rsid w:val="003C3112"/>
    <w:rsid w:val="003C3175"/>
    <w:rsid w:val="003C317A"/>
    <w:rsid w:val="003C31A0"/>
    <w:rsid w:val="003C324E"/>
    <w:rsid w:val="003C3251"/>
    <w:rsid w:val="003C3295"/>
    <w:rsid w:val="003C32AB"/>
    <w:rsid w:val="003C32CA"/>
    <w:rsid w:val="003C3305"/>
    <w:rsid w:val="003C33A4"/>
    <w:rsid w:val="003C33FB"/>
    <w:rsid w:val="003C33FF"/>
    <w:rsid w:val="003C3459"/>
    <w:rsid w:val="003C348B"/>
    <w:rsid w:val="003C34A8"/>
    <w:rsid w:val="003C3536"/>
    <w:rsid w:val="003C3537"/>
    <w:rsid w:val="003C3666"/>
    <w:rsid w:val="003C36BB"/>
    <w:rsid w:val="003C3715"/>
    <w:rsid w:val="003C37A6"/>
    <w:rsid w:val="003C3822"/>
    <w:rsid w:val="003C3994"/>
    <w:rsid w:val="003C39F6"/>
    <w:rsid w:val="003C3AAB"/>
    <w:rsid w:val="003C3B1B"/>
    <w:rsid w:val="003C3B8A"/>
    <w:rsid w:val="003C3BC0"/>
    <w:rsid w:val="003C3C53"/>
    <w:rsid w:val="003C3EBC"/>
    <w:rsid w:val="003C3EBD"/>
    <w:rsid w:val="003C3F5D"/>
    <w:rsid w:val="003C3FE2"/>
    <w:rsid w:val="003C4119"/>
    <w:rsid w:val="003C4141"/>
    <w:rsid w:val="003C415C"/>
    <w:rsid w:val="003C41C3"/>
    <w:rsid w:val="003C41C4"/>
    <w:rsid w:val="003C4299"/>
    <w:rsid w:val="003C42A5"/>
    <w:rsid w:val="003C4359"/>
    <w:rsid w:val="003C4420"/>
    <w:rsid w:val="003C4442"/>
    <w:rsid w:val="003C4478"/>
    <w:rsid w:val="003C4485"/>
    <w:rsid w:val="003C4551"/>
    <w:rsid w:val="003C4554"/>
    <w:rsid w:val="003C4563"/>
    <w:rsid w:val="003C45DF"/>
    <w:rsid w:val="003C464F"/>
    <w:rsid w:val="003C465F"/>
    <w:rsid w:val="003C46AA"/>
    <w:rsid w:val="003C4744"/>
    <w:rsid w:val="003C479C"/>
    <w:rsid w:val="003C47D6"/>
    <w:rsid w:val="003C47F1"/>
    <w:rsid w:val="003C4849"/>
    <w:rsid w:val="003C4866"/>
    <w:rsid w:val="003C4971"/>
    <w:rsid w:val="003C4B77"/>
    <w:rsid w:val="003C4BC3"/>
    <w:rsid w:val="003C4BC7"/>
    <w:rsid w:val="003C4BD4"/>
    <w:rsid w:val="003C4C02"/>
    <w:rsid w:val="003C4C9A"/>
    <w:rsid w:val="003C4D96"/>
    <w:rsid w:val="003C4DBA"/>
    <w:rsid w:val="003C4DD3"/>
    <w:rsid w:val="003C4E12"/>
    <w:rsid w:val="003C4E65"/>
    <w:rsid w:val="003C4E75"/>
    <w:rsid w:val="003C4E76"/>
    <w:rsid w:val="003C4EC2"/>
    <w:rsid w:val="003C4F76"/>
    <w:rsid w:val="003C4FBC"/>
    <w:rsid w:val="003C5029"/>
    <w:rsid w:val="003C503A"/>
    <w:rsid w:val="003C50EE"/>
    <w:rsid w:val="003C5107"/>
    <w:rsid w:val="003C5113"/>
    <w:rsid w:val="003C5120"/>
    <w:rsid w:val="003C5232"/>
    <w:rsid w:val="003C523B"/>
    <w:rsid w:val="003C53B8"/>
    <w:rsid w:val="003C53DE"/>
    <w:rsid w:val="003C5423"/>
    <w:rsid w:val="003C549D"/>
    <w:rsid w:val="003C54ED"/>
    <w:rsid w:val="003C55CD"/>
    <w:rsid w:val="003C569E"/>
    <w:rsid w:val="003C56B4"/>
    <w:rsid w:val="003C56F3"/>
    <w:rsid w:val="003C5739"/>
    <w:rsid w:val="003C58F0"/>
    <w:rsid w:val="003C58F3"/>
    <w:rsid w:val="003C59CE"/>
    <w:rsid w:val="003C5A61"/>
    <w:rsid w:val="003C5AE7"/>
    <w:rsid w:val="003C5B27"/>
    <w:rsid w:val="003C5C04"/>
    <w:rsid w:val="003C5DD3"/>
    <w:rsid w:val="003C5E66"/>
    <w:rsid w:val="003C5F65"/>
    <w:rsid w:val="003C6038"/>
    <w:rsid w:val="003C60A8"/>
    <w:rsid w:val="003C6162"/>
    <w:rsid w:val="003C6167"/>
    <w:rsid w:val="003C6185"/>
    <w:rsid w:val="003C6191"/>
    <w:rsid w:val="003C61AE"/>
    <w:rsid w:val="003C61F2"/>
    <w:rsid w:val="003C62A0"/>
    <w:rsid w:val="003C62E3"/>
    <w:rsid w:val="003C62EA"/>
    <w:rsid w:val="003C635C"/>
    <w:rsid w:val="003C6406"/>
    <w:rsid w:val="003C641D"/>
    <w:rsid w:val="003C64FC"/>
    <w:rsid w:val="003C653F"/>
    <w:rsid w:val="003C6555"/>
    <w:rsid w:val="003C6568"/>
    <w:rsid w:val="003C6591"/>
    <w:rsid w:val="003C65BA"/>
    <w:rsid w:val="003C66B1"/>
    <w:rsid w:val="003C66C1"/>
    <w:rsid w:val="003C6748"/>
    <w:rsid w:val="003C6769"/>
    <w:rsid w:val="003C6794"/>
    <w:rsid w:val="003C67FE"/>
    <w:rsid w:val="003C684D"/>
    <w:rsid w:val="003C68EB"/>
    <w:rsid w:val="003C694E"/>
    <w:rsid w:val="003C696A"/>
    <w:rsid w:val="003C69A3"/>
    <w:rsid w:val="003C6A09"/>
    <w:rsid w:val="003C6A7C"/>
    <w:rsid w:val="003C6A94"/>
    <w:rsid w:val="003C6B79"/>
    <w:rsid w:val="003C6B9F"/>
    <w:rsid w:val="003C6C6E"/>
    <w:rsid w:val="003C6C6F"/>
    <w:rsid w:val="003C6CA4"/>
    <w:rsid w:val="003C6CE8"/>
    <w:rsid w:val="003C6CFC"/>
    <w:rsid w:val="003C6D06"/>
    <w:rsid w:val="003C6D3E"/>
    <w:rsid w:val="003C6D72"/>
    <w:rsid w:val="003C6DD7"/>
    <w:rsid w:val="003C6DDD"/>
    <w:rsid w:val="003C6E08"/>
    <w:rsid w:val="003C6E16"/>
    <w:rsid w:val="003C6F3E"/>
    <w:rsid w:val="003C6F53"/>
    <w:rsid w:val="003C6F59"/>
    <w:rsid w:val="003C6F94"/>
    <w:rsid w:val="003C6FA1"/>
    <w:rsid w:val="003C707A"/>
    <w:rsid w:val="003C70A3"/>
    <w:rsid w:val="003C70C4"/>
    <w:rsid w:val="003C720B"/>
    <w:rsid w:val="003C724A"/>
    <w:rsid w:val="003C72AC"/>
    <w:rsid w:val="003C732D"/>
    <w:rsid w:val="003C73C8"/>
    <w:rsid w:val="003C73F6"/>
    <w:rsid w:val="003C7479"/>
    <w:rsid w:val="003C753B"/>
    <w:rsid w:val="003C7593"/>
    <w:rsid w:val="003C759E"/>
    <w:rsid w:val="003C75E7"/>
    <w:rsid w:val="003C7602"/>
    <w:rsid w:val="003C7632"/>
    <w:rsid w:val="003C7684"/>
    <w:rsid w:val="003C768F"/>
    <w:rsid w:val="003C770A"/>
    <w:rsid w:val="003C770E"/>
    <w:rsid w:val="003C776D"/>
    <w:rsid w:val="003C77E2"/>
    <w:rsid w:val="003C780D"/>
    <w:rsid w:val="003C7897"/>
    <w:rsid w:val="003C7909"/>
    <w:rsid w:val="003C7985"/>
    <w:rsid w:val="003C79FC"/>
    <w:rsid w:val="003C7A76"/>
    <w:rsid w:val="003C7A9A"/>
    <w:rsid w:val="003C7AA9"/>
    <w:rsid w:val="003C7AE5"/>
    <w:rsid w:val="003C7AF6"/>
    <w:rsid w:val="003C7B02"/>
    <w:rsid w:val="003C7B90"/>
    <w:rsid w:val="003C7BC0"/>
    <w:rsid w:val="003C7BE5"/>
    <w:rsid w:val="003C7C91"/>
    <w:rsid w:val="003C7D97"/>
    <w:rsid w:val="003C7DB3"/>
    <w:rsid w:val="003C7DFA"/>
    <w:rsid w:val="003C7F32"/>
    <w:rsid w:val="003C7F70"/>
    <w:rsid w:val="003C7FC4"/>
    <w:rsid w:val="003C7FC8"/>
    <w:rsid w:val="003D0084"/>
    <w:rsid w:val="003D009E"/>
    <w:rsid w:val="003D00A4"/>
    <w:rsid w:val="003D00A5"/>
    <w:rsid w:val="003D00EF"/>
    <w:rsid w:val="003D011A"/>
    <w:rsid w:val="003D016F"/>
    <w:rsid w:val="003D01EE"/>
    <w:rsid w:val="003D01FA"/>
    <w:rsid w:val="003D0212"/>
    <w:rsid w:val="003D0336"/>
    <w:rsid w:val="003D0338"/>
    <w:rsid w:val="003D0366"/>
    <w:rsid w:val="003D03CB"/>
    <w:rsid w:val="003D03DB"/>
    <w:rsid w:val="003D046F"/>
    <w:rsid w:val="003D04C3"/>
    <w:rsid w:val="003D05A4"/>
    <w:rsid w:val="003D05FB"/>
    <w:rsid w:val="003D0747"/>
    <w:rsid w:val="003D078A"/>
    <w:rsid w:val="003D084C"/>
    <w:rsid w:val="003D08F7"/>
    <w:rsid w:val="003D0904"/>
    <w:rsid w:val="003D0A19"/>
    <w:rsid w:val="003D0A37"/>
    <w:rsid w:val="003D0A44"/>
    <w:rsid w:val="003D0A59"/>
    <w:rsid w:val="003D0ACE"/>
    <w:rsid w:val="003D0AD2"/>
    <w:rsid w:val="003D0ADF"/>
    <w:rsid w:val="003D0AE0"/>
    <w:rsid w:val="003D0B8C"/>
    <w:rsid w:val="003D0BCA"/>
    <w:rsid w:val="003D0BD9"/>
    <w:rsid w:val="003D0C1F"/>
    <w:rsid w:val="003D0C95"/>
    <w:rsid w:val="003D0CA2"/>
    <w:rsid w:val="003D0CA4"/>
    <w:rsid w:val="003D0CBA"/>
    <w:rsid w:val="003D0CED"/>
    <w:rsid w:val="003D0D6F"/>
    <w:rsid w:val="003D0D74"/>
    <w:rsid w:val="003D0E64"/>
    <w:rsid w:val="003D0FA5"/>
    <w:rsid w:val="003D0FEB"/>
    <w:rsid w:val="003D1008"/>
    <w:rsid w:val="003D10C2"/>
    <w:rsid w:val="003D115A"/>
    <w:rsid w:val="003D11EB"/>
    <w:rsid w:val="003D12BC"/>
    <w:rsid w:val="003D12D2"/>
    <w:rsid w:val="003D12F2"/>
    <w:rsid w:val="003D1302"/>
    <w:rsid w:val="003D1315"/>
    <w:rsid w:val="003D13EE"/>
    <w:rsid w:val="003D144C"/>
    <w:rsid w:val="003D148B"/>
    <w:rsid w:val="003D1526"/>
    <w:rsid w:val="003D154E"/>
    <w:rsid w:val="003D158B"/>
    <w:rsid w:val="003D160A"/>
    <w:rsid w:val="003D1767"/>
    <w:rsid w:val="003D17BD"/>
    <w:rsid w:val="003D1906"/>
    <w:rsid w:val="003D1909"/>
    <w:rsid w:val="003D190C"/>
    <w:rsid w:val="003D19A1"/>
    <w:rsid w:val="003D1A06"/>
    <w:rsid w:val="003D1A64"/>
    <w:rsid w:val="003D1AC5"/>
    <w:rsid w:val="003D1B14"/>
    <w:rsid w:val="003D1B89"/>
    <w:rsid w:val="003D1B8F"/>
    <w:rsid w:val="003D1B99"/>
    <w:rsid w:val="003D1C56"/>
    <w:rsid w:val="003D1C5C"/>
    <w:rsid w:val="003D1CEC"/>
    <w:rsid w:val="003D1D82"/>
    <w:rsid w:val="003D1E59"/>
    <w:rsid w:val="003D1ECC"/>
    <w:rsid w:val="003D1F01"/>
    <w:rsid w:val="003D20AC"/>
    <w:rsid w:val="003D2145"/>
    <w:rsid w:val="003D2177"/>
    <w:rsid w:val="003D2186"/>
    <w:rsid w:val="003D21BF"/>
    <w:rsid w:val="003D2205"/>
    <w:rsid w:val="003D22A7"/>
    <w:rsid w:val="003D230B"/>
    <w:rsid w:val="003D232F"/>
    <w:rsid w:val="003D23DE"/>
    <w:rsid w:val="003D247E"/>
    <w:rsid w:val="003D2484"/>
    <w:rsid w:val="003D2564"/>
    <w:rsid w:val="003D25B3"/>
    <w:rsid w:val="003D264A"/>
    <w:rsid w:val="003D26C3"/>
    <w:rsid w:val="003D2724"/>
    <w:rsid w:val="003D277E"/>
    <w:rsid w:val="003D27EB"/>
    <w:rsid w:val="003D288D"/>
    <w:rsid w:val="003D2893"/>
    <w:rsid w:val="003D2933"/>
    <w:rsid w:val="003D2950"/>
    <w:rsid w:val="003D2982"/>
    <w:rsid w:val="003D29B1"/>
    <w:rsid w:val="003D29F2"/>
    <w:rsid w:val="003D2A08"/>
    <w:rsid w:val="003D2A16"/>
    <w:rsid w:val="003D2A9A"/>
    <w:rsid w:val="003D2AF1"/>
    <w:rsid w:val="003D2B07"/>
    <w:rsid w:val="003D2B77"/>
    <w:rsid w:val="003D2C4D"/>
    <w:rsid w:val="003D2C81"/>
    <w:rsid w:val="003D2CF6"/>
    <w:rsid w:val="003D2DE1"/>
    <w:rsid w:val="003D2DEA"/>
    <w:rsid w:val="003D2E8E"/>
    <w:rsid w:val="003D2F41"/>
    <w:rsid w:val="003D2F53"/>
    <w:rsid w:val="003D2F6B"/>
    <w:rsid w:val="003D2F72"/>
    <w:rsid w:val="003D2F88"/>
    <w:rsid w:val="003D2FC0"/>
    <w:rsid w:val="003D2FC7"/>
    <w:rsid w:val="003D2FFD"/>
    <w:rsid w:val="003D3080"/>
    <w:rsid w:val="003D3228"/>
    <w:rsid w:val="003D324B"/>
    <w:rsid w:val="003D3358"/>
    <w:rsid w:val="003D3368"/>
    <w:rsid w:val="003D3385"/>
    <w:rsid w:val="003D33F1"/>
    <w:rsid w:val="003D342E"/>
    <w:rsid w:val="003D34B1"/>
    <w:rsid w:val="003D34D8"/>
    <w:rsid w:val="003D361B"/>
    <w:rsid w:val="003D3628"/>
    <w:rsid w:val="003D367F"/>
    <w:rsid w:val="003D369B"/>
    <w:rsid w:val="003D36B7"/>
    <w:rsid w:val="003D370C"/>
    <w:rsid w:val="003D3728"/>
    <w:rsid w:val="003D3737"/>
    <w:rsid w:val="003D373E"/>
    <w:rsid w:val="003D3786"/>
    <w:rsid w:val="003D37F5"/>
    <w:rsid w:val="003D37FC"/>
    <w:rsid w:val="003D386D"/>
    <w:rsid w:val="003D3909"/>
    <w:rsid w:val="003D3963"/>
    <w:rsid w:val="003D3A3C"/>
    <w:rsid w:val="003D3A40"/>
    <w:rsid w:val="003D3A48"/>
    <w:rsid w:val="003D3A5A"/>
    <w:rsid w:val="003D3B2C"/>
    <w:rsid w:val="003D3B4A"/>
    <w:rsid w:val="003D3B73"/>
    <w:rsid w:val="003D3BA1"/>
    <w:rsid w:val="003D3C2F"/>
    <w:rsid w:val="003D3C67"/>
    <w:rsid w:val="003D3C8C"/>
    <w:rsid w:val="003D3CA8"/>
    <w:rsid w:val="003D3CD6"/>
    <w:rsid w:val="003D3D55"/>
    <w:rsid w:val="003D3D64"/>
    <w:rsid w:val="003D3F49"/>
    <w:rsid w:val="003D3F54"/>
    <w:rsid w:val="003D3FA5"/>
    <w:rsid w:val="003D3FB3"/>
    <w:rsid w:val="003D3FC4"/>
    <w:rsid w:val="003D3FD4"/>
    <w:rsid w:val="003D401A"/>
    <w:rsid w:val="003D4028"/>
    <w:rsid w:val="003D4089"/>
    <w:rsid w:val="003D4106"/>
    <w:rsid w:val="003D4190"/>
    <w:rsid w:val="003D422E"/>
    <w:rsid w:val="003D4234"/>
    <w:rsid w:val="003D4270"/>
    <w:rsid w:val="003D4288"/>
    <w:rsid w:val="003D4289"/>
    <w:rsid w:val="003D42B1"/>
    <w:rsid w:val="003D42B7"/>
    <w:rsid w:val="003D441E"/>
    <w:rsid w:val="003D4464"/>
    <w:rsid w:val="003D44B0"/>
    <w:rsid w:val="003D44B2"/>
    <w:rsid w:val="003D4507"/>
    <w:rsid w:val="003D4508"/>
    <w:rsid w:val="003D4568"/>
    <w:rsid w:val="003D45D3"/>
    <w:rsid w:val="003D45ED"/>
    <w:rsid w:val="003D47B1"/>
    <w:rsid w:val="003D47BB"/>
    <w:rsid w:val="003D4862"/>
    <w:rsid w:val="003D494B"/>
    <w:rsid w:val="003D496F"/>
    <w:rsid w:val="003D4AAC"/>
    <w:rsid w:val="003D4ADD"/>
    <w:rsid w:val="003D4B15"/>
    <w:rsid w:val="003D4B1E"/>
    <w:rsid w:val="003D4B3E"/>
    <w:rsid w:val="003D4C2D"/>
    <w:rsid w:val="003D4C9B"/>
    <w:rsid w:val="003D4D5E"/>
    <w:rsid w:val="003D4E38"/>
    <w:rsid w:val="003D4E53"/>
    <w:rsid w:val="003D51B5"/>
    <w:rsid w:val="003D5202"/>
    <w:rsid w:val="003D52F5"/>
    <w:rsid w:val="003D5319"/>
    <w:rsid w:val="003D5323"/>
    <w:rsid w:val="003D5358"/>
    <w:rsid w:val="003D5393"/>
    <w:rsid w:val="003D5422"/>
    <w:rsid w:val="003D5544"/>
    <w:rsid w:val="003D556A"/>
    <w:rsid w:val="003D5599"/>
    <w:rsid w:val="003D566B"/>
    <w:rsid w:val="003D56BA"/>
    <w:rsid w:val="003D56BE"/>
    <w:rsid w:val="003D56CE"/>
    <w:rsid w:val="003D57CB"/>
    <w:rsid w:val="003D586F"/>
    <w:rsid w:val="003D5898"/>
    <w:rsid w:val="003D58ED"/>
    <w:rsid w:val="003D5938"/>
    <w:rsid w:val="003D595E"/>
    <w:rsid w:val="003D59B0"/>
    <w:rsid w:val="003D59FD"/>
    <w:rsid w:val="003D5A52"/>
    <w:rsid w:val="003D5A8D"/>
    <w:rsid w:val="003D5CB3"/>
    <w:rsid w:val="003D5CFA"/>
    <w:rsid w:val="003D5DFB"/>
    <w:rsid w:val="003D5DFF"/>
    <w:rsid w:val="003D5F34"/>
    <w:rsid w:val="003D5F3D"/>
    <w:rsid w:val="003D5FA3"/>
    <w:rsid w:val="003D5FA5"/>
    <w:rsid w:val="003D5FC6"/>
    <w:rsid w:val="003D5FC8"/>
    <w:rsid w:val="003D60E3"/>
    <w:rsid w:val="003D6111"/>
    <w:rsid w:val="003D6135"/>
    <w:rsid w:val="003D6169"/>
    <w:rsid w:val="003D616A"/>
    <w:rsid w:val="003D62DC"/>
    <w:rsid w:val="003D62E4"/>
    <w:rsid w:val="003D6328"/>
    <w:rsid w:val="003D63B1"/>
    <w:rsid w:val="003D63C7"/>
    <w:rsid w:val="003D6443"/>
    <w:rsid w:val="003D6502"/>
    <w:rsid w:val="003D653B"/>
    <w:rsid w:val="003D656A"/>
    <w:rsid w:val="003D659C"/>
    <w:rsid w:val="003D65B0"/>
    <w:rsid w:val="003D65BC"/>
    <w:rsid w:val="003D661A"/>
    <w:rsid w:val="003D6702"/>
    <w:rsid w:val="003D6708"/>
    <w:rsid w:val="003D67EB"/>
    <w:rsid w:val="003D6837"/>
    <w:rsid w:val="003D6929"/>
    <w:rsid w:val="003D6971"/>
    <w:rsid w:val="003D6990"/>
    <w:rsid w:val="003D6BB6"/>
    <w:rsid w:val="003D6D0E"/>
    <w:rsid w:val="003D6D55"/>
    <w:rsid w:val="003D6D95"/>
    <w:rsid w:val="003D6DCF"/>
    <w:rsid w:val="003D6DFC"/>
    <w:rsid w:val="003D6E19"/>
    <w:rsid w:val="003D6E47"/>
    <w:rsid w:val="003D6F55"/>
    <w:rsid w:val="003D6FBE"/>
    <w:rsid w:val="003D6FD0"/>
    <w:rsid w:val="003D6FFB"/>
    <w:rsid w:val="003D70CC"/>
    <w:rsid w:val="003D713D"/>
    <w:rsid w:val="003D71A2"/>
    <w:rsid w:val="003D7365"/>
    <w:rsid w:val="003D73C0"/>
    <w:rsid w:val="003D73E4"/>
    <w:rsid w:val="003D73F3"/>
    <w:rsid w:val="003D73FD"/>
    <w:rsid w:val="003D7505"/>
    <w:rsid w:val="003D772A"/>
    <w:rsid w:val="003D774C"/>
    <w:rsid w:val="003D77D7"/>
    <w:rsid w:val="003D7836"/>
    <w:rsid w:val="003D799B"/>
    <w:rsid w:val="003D7A20"/>
    <w:rsid w:val="003D7A5B"/>
    <w:rsid w:val="003D7B2A"/>
    <w:rsid w:val="003D7B2F"/>
    <w:rsid w:val="003D7B38"/>
    <w:rsid w:val="003D7B5A"/>
    <w:rsid w:val="003D7C04"/>
    <w:rsid w:val="003D7C3C"/>
    <w:rsid w:val="003D7C87"/>
    <w:rsid w:val="003D7C8C"/>
    <w:rsid w:val="003D7CEF"/>
    <w:rsid w:val="003D7D4E"/>
    <w:rsid w:val="003D7D99"/>
    <w:rsid w:val="003D7E88"/>
    <w:rsid w:val="003D7EE8"/>
    <w:rsid w:val="003D7EF2"/>
    <w:rsid w:val="003D7F29"/>
    <w:rsid w:val="003E0028"/>
    <w:rsid w:val="003E00DE"/>
    <w:rsid w:val="003E0110"/>
    <w:rsid w:val="003E01DE"/>
    <w:rsid w:val="003E01FF"/>
    <w:rsid w:val="003E0229"/>
    <w:rsid w:val="003E03FD"/>
    <w:rsid w:val="003E047F"/>
    <w:rsid w:val="003E057F"/>
    <w:rsid w:val="003E05C6"/>
    <w:rsid w:val="003E0635"/>
    <w:rsid w:val="003E0711"/>
    <w:rsid w:val="003E0763"/>
    <w:rsid w:val="003E077D"/>
    <w:rsid w:val="003E0809"/>
    <w:rsid w:val="003E08EE"/>
    <w:rsid w:val="003E0972"/>
    <w:rsid w:val="003E09E6"/>
    <w:rsid w:val="003E0A6F"/>
    <w:rsid w:val="003E0B4D"/>
    <w:rsid w:val="003E0B69"/>
    <w:rsid w:val="003E0B76"/>
    <w:rsid w:val="003E0B9F"/>
    <w:rsid w:val="003E0BD4"/>
    <w:rsid w:val="003E0C09"/>
    <w:rsid w:val="003E0D1A"/>
    <w:rsid w:val="003E0D4D"/>
    <w:rsid w:val="003E0D74"/>
    <w:rsid w:val="003E0D8E"/>
    <w:rsid w:val="003E0DA2"/>
    <w:rsid w:val="003E0E37"/>
    <w:rsid w:val="003E0FCA"/>
    <w:rsid w:val="003E1048"/>
    <w:rsid w:val="003E10D3"/>
    <w:rsid w:val="003E113A"/>
    <w:rsid w:val="003E115C"/>
    <w:rsid w:val="003E1267"/>
    <w:rsid w:val="003E1278"/>
    <w:rsid w:val="003E12CA"/>
    <w:rsid w:val="003E12CF"/>
    <w:rsid w:val="003E12E7"/>
    <w:rsid w:val="003E135C"/>
    <w:rsid w:val="003E13D8"/>
    <w:rsid w:val="003E141E"/>
    <w:rsid w:val="003E1476"/>
    <w:rsid w:val="003E148D"/>
    <w:rsid w:val="003E15C2"/>
    <w:rsid w:val="003E1609"/>
    <w:rsid w:val="003E16B9"/>
    <w:rsid w:val="003E16C4"/>
    <w:rsid w:val="003E170F"/>
    <w:rsid w:val="003E173B"/>
    <w:rsid w:val="003E1786"/>
    <w:rsid w:val="003E183F"/>
    <w:rsid w:val="003E192E"/>
    <w:rsid w:val="003E1959"/>
    <w:rsid w:val="003E199A"/>
    <w:rsid w:val="003E19DD"/>
    <w:rsid w:val="003E1A60"/>
    <w:rsid w:val="003E1AF4"/>
    <w:rsid w:val="003E1B6E"/>
    <w:rsid w:val="003E1B96"/>
    <w:rsid w:val="003E1BC6"/>
    <w:rsid w:val="003E1C86"/>
    <w:rsid w:val="003E1CFD"/>
    <w:rsid w:val="003E1E07"/>
    <w:rsid w:val="003E1E52"/>
    <w:rsid w:val="003E2043"/>
    <w:rsid w:val="003E2092"/>
    <w:rsid w:val="003E2095"/>
    <w:rsid w:val="003E20CD"/>
    <w:rsid w:val="003E20E7"/>
    <w:rsid w:val="003E211A"/>
    <w:rsid w:val="003E21B0"/>
    <w:rsid w:val="003E2244"/>
    <w:rsid w:val="003E227A"/>
    <w:rsid w:val="003E2291"/>
    <w:rsid w:val="003E2321"/>
    <w:rsid w:val="003E2377"/>
    <w:rsid w:val="003E242C"/>
    <w:rsid w:val="003E24D1"/>
    <w:rsid w:val="003E24E8"/>
    <w:rsid w:val="003E2518"/>
    <w:rsid w:val="003E2611"/>
    <w:rsid w:val="003E282B"/>
    <w:rsid w:val="003E2862"/>
    <w:rsid w:val="003E2881"/>
    <w:rsid w:val="003E289A"/>
    <w:rsid w:val="003E28F0"/>
    <w:rsid w:val="003E2956"/>
    <w:rsid w:val="003E29ED"/>
    <w:rsid w:val="003E2A1B"/>
    <w:rsid w:val="003E2AB9"/>
    <w:rsid w:val="003E2B85"/>
    <w:rsid w:val="003E2B9A"/>
    <w:rsid w:val="003E2C88"/>
    <w:rsid w:val="003E2D68"/>
    <w:rsid w:val="003E2DD1"/>
    <w:rsid w:val="003E2DE1"/>
    <w:rsid w:val="003E2ECA"/>
    <w:rsid w:val="003E2F32"/>
    <w:rsid w:val="003E2FD8"/>
    <w:rsid w:val="003E3097"/>
    <w:rsid w:val="003E30AF"/>
    <w:rsid w:val="003E315A"/>
    <w:rsid w:val="003E316D"/>
    <w:rsid w:val="003E31D8"/>
    <w:rsid w:val="003E31E2"/>
    <w:rsid w:val="003E31EB"/>
    <w:rsid w:val="003E326B"/>
    <w:rsid w:val="003E3304"/>
    <w:rsid w:val="003E33F6"/>
    <w:rsid w:val="003E3429"/>
    <w:rsid w:val="003E3477"/>
    <w:rsid w:val="003E34CA"/>
    <w:rsid w:val="003E3537"/>
    <w:rsid w:val="003E354E"/>
    <w:rsid w:val="003E358B"/>
    <w:rsid w:val="003E35E0"/>
    <w:rsid w:val="003E35FD"/>
    <w:rsid w:val="003E3645"/>
    <w:rsid w:val="003E3687"/>
    <w:rsid w:val="003E3728"/>
    <w:rsid w:val="003E37CD"/>
    <w:rsid w:val="003E3849"/>
    <w:rsid w:val="003E38AE"/>
    <w:rsid w:val="003E38D9"/>
    <w:rsid w:val="003E3936"/>
    <w:rsid w:val="003E396A"/>
    <w:rsid w:val="003E39BB"/>
    <w:rsid w:val="003E3A2C"/>
    <w:rsid w:val="003E3A30"/>
    <w:rsid w:val="003E3BAB"/>
    <w:rsid w:val="003E3BB4"/>
    <w:rsid w:val="003E3BF2"/>
    <w:rsid w:val="003E3C06"/>
    <w:rsid w:val="003E3C0D"/>
    <w:rsid w:val="003E3C52"/>
    <w:rsid w:val="003E3DB3"/>
    <w:rsid w:val="003E3ED8"/>
    <w:rsid w:val="003E3F43"/>
    <w:rsid w:val="003E3F78"/>
    <w:rsid w:val="003E3FBE"/>
    <w:rsid w:val="003E4046"/>
    <w:rsid w:val="003E4142"/>
    <w:rsid w:val="003E419F"/>
    <w:rsid w:val="003E41F5"/>
    <w:rsid w:val="003E42AE"/>
    <w:rsid w:val="003E42BD"/>
    <w:rsid w:val="003E431F"/>
    <w:rsid w:val="003E4369"/>
    <w:rsid w:val="003E4451"/>
    <w:rsid w:val="003E4542"/>
    <w:rsid w:val="003E45C6"/>
    <w:rsid w:val="003E46D4"/>
    <w:rsid w:val="003E4709"/>
    <w:rsid w:val="003E4721"/>
    <w:rsid w:val="003E477F"/>
    <w:rsid w:val="003E4931"/>
    <w:rsid w:val="003E4A27"/>
    <w:rsid w:val="003E4BE5"/>
    <w:rsid w:val="003E4C96"/>
    <w:rsid w:val="003E4D74"/>
    <w:rsid w:val="003E4FB2"/>
    <w:rsid w:val="003E5060"/>
    <w:rsid w:val="003E50B0"/>
    <w:rsid w:val="003E50F6"/>
    <w:rsid w:val="003E515A"/>
    <w:rsid w:val="003E5173"/>
    <w:rsid w:val="003E51C9"/>
    <w:rsid w:val="003E52F8"/>
    <w:rsid w:val="003E53C2"/>
    <w:rsid w:val="003E53FF"/>
    <w:rsid w:val="003E5502"/>
    <w:rsid w:val="003E5513"/>
    <w:rsid w:val="003E552B"/>
    <w:rsid w:val="003E553F"/>
    <w:rsid w:val="003E5564"/>
    <w:rsid w:val="003E57A4"/>
    <w:rsid w:val="003E57BB"/>
    <w:rsid w:val="003E5808"/>
    <w:rsid w:val="003E581A"/>
    <w:rsid w:val="003E5864"/>
    <w:rsid w:val="003E594C"/>
    <w:rsid w:val="003E5A54"/>
    <w:rsid w:val="003E5AFD"/>
    <w:rsid w:val="003E5B37"/>
    <w:rsid w:val="003E5B6E"/>
    <w:rsid w:val="003E5C69"/>
    <w:rsid w:val="003E5C81"/>
    <w:rsid w:val="003E5CA6"/>
    <w:rsid w:val="003E5CEF"/>
    <w:rsid w:val="003E5CF9"/>
    <w:rsid w:val="003E5D15"/>
    <w:rsid w:val="003E5D8F"/>
    <w:rsid w:val="003E5DDC"/>
    <w:rsid w:val="003E5E43"/>
    <w:rsid w:val="003E5E81"/>
    <w:rsid w:val="003E608C"/>
    <w:rsid w:val="003E6120"/>
    <w:rsid w:val="003E6175"/>
    <w:rsid w:val="003E6191"/>
    <w:rsid w:val="003E61CE"/>
    <w:rsid w:val="003E61ED"/>
    <w:rsid w:val="003E6228"/>
    <w:rsid w:val="003E623F"/>
    <w:rsid w:val="003E629D"/>
    <w:rsid w:val="003E6366"/>
    <w:rsid w:val="003E6391"/>
    <w:rsid w:val="003E63EF"/>
    <w:rsid w:val="003E6442"/>
    <w:rsid w:val="003E6497"/>
    <w:rsid w:val="003E64EA"/>
    <w:rsid w:val="003E6541"/>
    <w:rsid w:val="003E6559"/>
    <w:rsid w:val="003E663F"/>
    <w:rsid w:val="003E6680"/>
    <w:rsid w:val="003E668A"/>
    <w:rsid w:val="003E66FA"/>
    <w:rsid w:val="003E6780"/>
    <w:rsid w:val="003E67D1"/>
    <w:rsid w:val="003E6807"/>
    <w:rsid w:val="003E69C6"/>
    <w:rsid w:val="003E69DB"/>
    <w:rsid w:val="003E6A5E"/>
    <w:rsid w:val="003E6A63"/>
    <w:rsid w:val="003E6B4F"/>
    <w:rsid w:val="003E6BC3"/>
    <w:rsid w:val="003E6BFD"/>
    <w:rsid w:val="003E6C34"/>
    <w:rsid w:val="003E6D19"/>
    <w:rsid w:val="003E6D45"/>
    <w:rsid w:val="003E6E2E"/>
    <w:rsid w:val="003E6E41"/>
    <w:rsid w:val="003E6F3E"/>
    <w:rsid w:val="003E705A"/>
    <w:rsid w:val="003E708B"/>
    <w:rsid w:val="003E70D9"/>
    <w:rsid w:val="003E714F"/>
    <w:rsid w:val="003E7189"/>
    <w:rsid w:val="003E721A"/>
    <w:rsid w:val="003E7222"/>
    <w:rsid w:val="003E72AE"/>
    <w:rsid w:val="003E7484"/>
    <w:rsid w:val="003E74D8"/>
    <w:rsid w:val="003E74E3"/>
    <w:rsid w:val="003E75C4"/>
    <w:rsid w:val="003E7681"/>
    <w:rsid w:val="003E78CF"/>
    <w:rsid w:val="003E798F"/>
    <w:rsid w:val="003E7ABB"/>
    <w:rsid w:val="003E7AFC"/>
    <w:rsid w:val="003E7B6B"/>
    <w:rsid w:val="003E7BB1"/>
    <w:rsid w:val="003E7BBE"/>
    <w:rsid w:val="003E7BEE"/>
    <w:rsid w:val="003E7C4D"/>
    <w:rsid w:val="003E7C7A"/>
    <w:rsid w:val="003E7C8B"/>
    <w:rsid w:val="003E7D1D"/>
    <w:rsid w:val="003E7DA6"/>
    <w:rsid w:val="003E7E81"/>
    <w:rsid w:val="003E7F07"/>
    <w:rsid w:val="003E7F41"/>
    <w:rsid w:val="003E7F68"/>
    <w:rsid w:val="003E7FB8"/>
    <w:rsid w:val="003E7FDE"/>
    <w:rsid w:val="003F0067"/>
    <w:rsid w:val="003F006E"/>
    <w:rsid w:val="003F0088"/>
    <w:rsid w:val="003F0137"/>
    <w:rsid w:val="003F01B6"/>
    <w:rsid w:val="003F027D"/>
    <w:rsid w:val="003F0289"/>
    <w:rsid w:val="003F0355"/>
    <w:rsid w:val="003F04E7"/>
    <w:rsid w:val="003F04E8"/>
    <w:rsid w:val="003F051A"/>
    <w:rsid w:val="003F0533"/>
    <w:rsid w:val="003F0538"/>
    <w:rsid w:val="003F05A4"/>
    <w:rsid w:val="003F05D7"/>
    <w:rsid w:val="003F061F"/>
    <w:rsid w:val="003F064B"/>
    <w:rsid w:val="003F06E8"/>
    <w:rsid w:val="003F0711"/>
    <w:rsid w:val="003F0871"/>
    <w:rsid w:val="003F0919"/>
    <w:rsid w:val="003F0957"/>
    <w:rsid w:val="003F09D0"/>
    <w:rsid w:val="003F09E5"/>
    <w:rsid w:val="003F0A11"/>
    <w:rsid w:val="003F0AD4"/>
    <w:rsid w:val="003F0AEE"/>
    <w:rsid w:val="003F0C9E"/>
    <w:rsid w:val="003F0CCB"/>
    <w:rsid w:val="003F0D6E"/>
    <w:rsid w:val="003F0F23"/>
    <w:rsid w:val="003F0F8C"/>
    <w:rsid w:val="003F0FB0"/>
    <w:rsid w:val="003F1010"/>
    <w:rsid w:val="003F10D2"/>
    <w:rsid w:val="003F1126"/>
    <w:rsid w:val="003F1252"/>
    <w:rsid w:val="003F134F"/>
    <w:rsid w:val="003F13DA"/>
    <w:rsid w:val="003F1457"/>
    <w:rsid w:val="003F14CF"/>
    <w:rsid w:val="003F150B"/>
    <w:rsid w:val="003F152A"/>
    <w:rsid w:val="003F153B"/>
    <w:rsid w:val="003F154D"/>
    <w:rsid w:val="003F1587"/>
    <w:rsid w:val="003F164B"/>
    <w:rsid w:val="003F1669"/>
    <w:rsid w:val="003F16F4"/>
    <w:rsid w:val="003F18C3"/>
    <w:rsid w:val="003F194F"/>
    <w:rsid w:val="003F1A74"/>
    <w:rsid w:val="003F1A7A"/>
    <w:rsid w:val="003F1B5D"/>
    <w:rsid w:val="003F1B5F"/>
    <w:rsid w:val="003F1B97"/>
    <w:rsid w:val="003F1BAA"/>
    <w:rsid w:val="003F1BB6"/>
    <w:rsid w:val="003F1CB8"/>
    <w:rsid w:val="003F1CCF"/>
    <w:rsid w:val="003F1D14"/>
    <w:rsid w:val="003F1D15"/>
    <w:rsid w:val="003F1D23"/>
    <w:rsid w:val="003F1DF3"/>
    <w:rsid w:val="003F1E77"/>
    <w:rsid w:val="003F1E7F"/>
    <w:rsid w:val="003F1FFC"/>
    <w:rsid w:val="003F2031"/>
    <w:rsid w:val="003F2117"/>
    <w:rsid w:val="003F2179"/>
    <w:rsid w:val="003F2283"/>
    <w:rsid w:val="003F231F"/>
    <w:rsid w:val="003F233B"/>
    <w:rsid w:val="003F234D"/>
    <w:rsid w:val="003F2384"/>
    <w:rsid w:val="003F24A3"/>
    <w:rsid w:val="003F24A6"/>
    <w:rsid w:val="003F24EA"/>
    <w:rsid w:val="003F258F"/>
    <w:rsid w:val="003F265F"/>
    <w:rsid w:val="003F266E"/>
    <w:rsid w:val="003F2759"/>
    <w:rsid w:val="003F279E"/>
    <w:rsid w:val="003F27AF"/>
    <w:rsid w:val="003F27E4"/>
    <w:rsid w:val="003F2805"/>
    <w:rsid w:val="003F28DB"/>
    <w:rsid w:val="003F2A42"/>
    <w:rsid w:val="003F2A65"/>
    <w:rsid w:val="003F2AF7"/>
    <w:rsid w:val="003F2B1B"/>
    <w:rsid w:val="003F2B23"/>
    <w:rsid w:val="003F2B2C"/>
    <w:rsid w:val="003F2C13"/>
    <w:rsid w:val="003F2C94"/>
    <w:rsid w:val="003F2CED"/>
    <w:rsid w:val="003F2CF8"/>
    <w:rsid w:val="003F2DFD"/>
    <w:rsid w:val="003F2E0A"/>
    <w:rsid w:val="003F2E20"/>
    <w:rsid w:val="003F2F10"/>
    <w:rsid w:val="003F2FD2"/>
    <w:rsid w:val="003F300B"/>
    <w:rsid w:val="003F300C"/>
    <w:rsid w:val="003F30D5"/>
    <w:rsid w:val="003F30DE"/>
    <w:rsid w:val="003F3147"/>
    <w:rsid w:val="003F3183"/>
    <w:rsid w:val="003F318B"/>
    <w:rsid w:val="003F31F1"/>
    <w:rsid w:val="003F32B4"/>
    <w:rsid w:val="003F32CC"/>
    <w:rsid w:val="003F32CD"/>
    <w:rsid w:val="003F336D"/>
    <w:rsid w:val="003F341E"/>
    <w:rsid w:val="003F3427"/>
    <w:rsid w:val="003F346A"/>
    <w:rsid w:val="003F3520"/>
    <w:rsid w:val="003F3547"/>
    <w:rsid w:val="003F35FC"/>
    <w:rsid w:val="003F3703"/>
    <w:rsid w:val="003F37CC"/>
    <w:rsid w:val="003F3825"/>
    <w:rsid w:val="003F39D1"/>
    <w:rsid w:val="003F3A16"/>
    <w:rsid w:val="003F3B29"/>
    <w:rsid w:val="003F3B51"/>
    <w:rsid w:val="003F3BBA"/>
    <w:rsid w:val="003F3CC1"/>
    <w:rsid w:val="003F3CCA"/>
    <w:rsid w:val="003F3D1C"/>
    <w:rsid w:val="003F3D1F"/>
    <w:rsid w:val="003F3D90"/>
    <w:rsid w:val="003F3D9A"/>
    <w:rsid w:val="003F3FF1"/>
    <w:rsid w:val="003F405A"/>
    <w:rsid w:val="003F406D"/>
    <w:rsid w:val="003F40F9"/>
    <w:rsid w:val="003F41D7"/>
    <w:rsid w:val="003F4200"/>
    <w:rsid w:val="003F4202"/>
    <w:rsid w:val="003F4260"/>
    <w:rsid w:val="003F4269"/>
    <w:rsid w:val="003F42B6"/>
    <w:rsid w:val="003F437C"/>
    <w:rsid w:val="003F44D1"/>
    <w:rsid w:val="003F44F1"/>
    <w:rsid w:val="003F4572"/>
    <w:rsid w:val="003F45C0"/>
    <w:rsid w:val="003F45DE"/>
    <w:rsid w:val="003F4649"/>
    <w:rsid w:val="003F465F"/>
    <w:rsid w:val="003F46FB"/>
    <w:rsid w:val="003F479A"/>
    <w:rsid w:val="003F4807"/>
    <w:rsid w:val="003F4838"/>
    <w:rsid w:val="003F484D"/>
    <w:rsid w:val="003F48B2"/>
    <w:rsid w:val="003F4A28"/>
    <w:rsid w:val="003F4B51"/>
    <w:rsid w:val="003F4B52"/>
    <w:rsid w:val="003F4BE2"/>
    <w:rsid w:val="003F4BF6"/>
    <w:rsid w:val="003F4C40"/>
    <w:rsid w:val="003F4CC8"/>
    <w:rsid w:val="003F4E0B"/>
    <w:rsid w:val="003F4E5A"/>
    <w:rsid w:val="003F4ED8"/>
    <w:rsid w:val="003F4F33"/>
    <w:rsid w:val="003F503B"/>
    <w:rsid w:val="003F506A"/>
    <w:rsid w:val="003F5190"/>
    <w:rsid w:val="003F5233"/>
    <w:rsid w:val="003F5441"/>
    <w:rsid w:val="003F54C7"/>
    <w:rsid w:val="003F5573"/>
    <w:rsid w:val="003F5583"/>
    <w:rsid w:val="003F5724"/>
    <w:rsid w:val="003F5739"/>
    <w:rsid w:val="003F577F"/>
    <w:rsid w:val="003F5A1B"/>
    <w:rsid w:val="003F5A6B"/>
    <w:rsid w:val="003F5A78"/>
    <w:rsid w:val="003F5AAC"/>
    <w:rsid w:val="003F5AB4"/>
    <w:rsid w:val="003F5B66"/>
    <w:rsid w:val="003F5BA3"/>
    <w:rsid w:val="003F5C47"/>
    <w:rsid w:val="003F5D0E"/>
    <w:rsid w:val="003F5D3C"/>
    <w:rsid w:val="003F5D4A"/>
    <w:rsid w:val="003F5D5B"/>
    <w:rsid w:val="003F5E82"/>
    <w:rsid w:val="003F5ED6"/>
    <w:rsid w:val="003F5F19"/>
    <w:rsid w:val="003F5F95"/>
    <w:rsid w:val="003F6008"/>
    <w:rsid w:val="003F6018"/>
    <w:rsid w:val="003F6035"/>
    <w:rsid w:val="003F6057"/>
    <w:rsid w:val="003F60C9"/>
    <w:rsid w:val="003F60D3"/>
    <w:rsid w:val="003F6162"/>
    <w:rsid w:val="003F61A7"/>
    <w:rsid w:val="003F61D9"/>
    <w:rsid w:val="003F6263"/>
    <w:rsid w:val="003F62EE"/>
    <w:rsid w:val="003F63A0"/>
    <w:rsid w:val="003F6400"/>
    <w:rsid w:val="003F641F"/>
    <w:rsid w:val="003F6436"/>
    <w:rsid w:val="003F646C"/>
    <w:rsid w:val="003F6504"/>
    <w:rsid w:val="003F6533"/>
    <w:rsid w:val="003F6625"/>
    <w:rsid w:val="003F6637"/>
    <w:rsid w:val="003F6675"/>
    <w:rsid w:val="003F6698"/>
    <w:rsid w:val="003F66B5"/>
    <w:rsid w:val="003F6782"/>
    <w:rsid w:val="003F6887"/>
    <w:rsid w:val="003F68CA"/>
    <w:rsid w:val="003F6909"/>
    <w:rsid w:val="003F6BF0"/>
    <w:rsid w:val="003F6C06"/>
    <w:rsid w:val="003F6C59"/>
    <w:rsid w:val="003F6C6D"/>
    <w:rsid w:val="003F6CC0"/>
    <w:rsid w:val="003F6DD6"/>
    <w:rsid w:val="003F6E1D"/>
    <w:rsid w:val="003F6E57"/>
    <w:rsid w:val="003F6EE0"/>
    <w:rsid w:val="003F6EFF"/>
    <w:rsid w:val="003F6FAA"/>
    <w:rsid w:val="003F704C"/>
    <w:rsid w:val="003F7050"/>
    <w:rsid w:val="003F719F"/>
    <w:rsid w:val="003F721B"/>
    <w:rsid w:val="003F724E"/>
    <w:rsid w:val="003F72B8"/>
    <w:rsid w:val="003F735B"/>
    <w:rsid w:val="003F73E2"/>
    <w:rsid w:val="003F7417"/>
    <w:rsid w:val="003F745A"/>
    <w:rsid w:val="003F7526"/>
    <w:rsid w:val="003F756C"/>
    <w:rsid w:val="003F7589"/>
    <w:rsid w:val="003F758F"/>
    <w:rsid w:val="003F75A9"/>
    <w:rsid w:val="003F7799"/>
    <w:rsid w:val="003F77A1"/>
    <w:rsid w:val="003F77DA"/>
    <w:rsid w:val="003F77DB"/>
    <w:rsid w:val="003F7804"/>
    <w:rsid w:val="003F7821"/>
    <w:rsid w:val="003F792F"/>
    <w:rsid w:val="003F7962"/>
    <w:rsid w:val="003F7988"/>
    <w:rsid w:val="003F79AB"/>
    <w:rsid w:val="003F79CB"/>
    <w:rsid w:val="003F7B81"/>
    <w:rsid w:val="003F7BAD"/>
    <w:rsid w:val="003F7C59"/>
    <w:rsid w:val="003F7C8B"/>
    <w:rsid w:val="003F7C8F"/>
    <w:rsid w:val="003F7CA3"/>
    <w:rsid w:val="003F7CC0"/>
    <w:rsid w:val="003F7D23"/>
    <w:rsid w:val="003F7D5C"/>
    <w:rsid w:val="003F7E3C"/>
    <w:rsid w:val="003F7E82"/>
    <w:rsid w:val="003F7EC0"/>
    <w:rsid w:val="003F7EED"/>
    <w:rsid w:val="003F7F13"/>
    <w:rsid w:val="003F7F6F"/>
    <w:rsid w:val="004000EC"/>
    <w:rsid w:val="00400123"/>
    <w:rsid w:val="00400124"/>
    <w:rsid w:val="0040019F"/>
    <w:rsid w:val="00400240"/>
    <w:rsid w:val="00400331"/>
    <w:rsid w:val="0040034F"/>
    <w:rsid w:val="00400359"/>
    <w:rsid w:val="004003C5"/>
    <w:rsid w:val="00400405"/>
    <w:rsid w:val="004004E9"/>
    <w:rsid w:val="00400555"/>
    <w:rsid w:val="004005C3"/>
    <w:rsid w:val="0040062D"/>
    <w:rsid w:val="00400649"/>
    <w:rsid w:val="00400747"/>
    <w:rsid w:val="00400809"/>
    <w:rsid w:val="0040083F"/>
    <w:rsid w:val="0040086B"/>
    <w:rsid w:val="004008E8"/>
    <w:rsid w:val="0040093E"/>
    <w:rsid w:val="00400990"/>
    <w:rsid w:val="00400A01"/>
    <w:rsid w:val="00400A82"/>
    <w:rsid w:val="00400B33"/>
    <w:rsid w:val="00400B60"/>
    <w:rsid w:val="00400BF5"/>
    <w:rsid w:val="00400C60"/>
    <w:rsid w:val="00400CA7"/>
    <w:rsid w:val="00400CE2"/>
    <w:rsid w:val="00400D54"/>
    <w:rsid w:val="00400EC3"/>
    <w:rsid w:val="00400ED5"/>
    <w:rsid w:val="00400F10"/>
    <w:rsid w:val="00400FE4"/>
    <w:rsid w:val="00401161"/>
    <w:rsid w:val="0040119D"/>
    <w:rsid w:val="004011A3"/>
    <w:rsid w:val="004011B7"/>
    <w:rsid w:val="004011E2"/>
    <w:rsid w:val="004012F6"/>
    <w:rsid w:val="00401334"/>
    <w:rsid w:val="004013AF"/>
    <w:rsid w:val="004014BD"/>
    <w:rsid w:val="00401551"/>
    <w:rsid w:val="0040159E"/>
    <w:rsid w:val="00401666"/>
    <w:rsid w:val="0040166D"/>
    <w:rsid w:val="00401691"/>
    <w:rsid w:val="004016B5"/>
    <w:rsid w:val="004017B0"/>
    <w:rsid w:val="004017D0"/>
    <w:rsid w:val="00401819"/>
    <w:rsid w:val="0040188D"/>
    <w:rsid w:val="004018BA"/>
    <w:rsid w:val="004018E2"/>
    <w:rsid w:val="00401916"/>
    <w:rsid w:val="004019D2"/>
    <w:rsid w:val="00401A02"/>
    <w:rsid w:val="00401A66"/>
    <w:rsid w:val="00401A68"/>
    <w:rsid w:val="00401A80"/>
    <w:rsid w:val="00401AAD"/>
    <w:rsid w:val="00401AB4"/>
    <w:rsid w:val="00401B4D"/>
    <w:rsid w:val="00401B94"/>
    <w:rsid w:val="00401BD5"/>
    <w:rsid w:val="00401C02"/>
    <w:rsid w:val="00401CBF"/>
    <w:rsid w:val="00401DE0"/>
    <w:rsid w:val="00401E07"/>
    <w:rsid w:val="00401E62"/>
    <w:rsid w:val="00401E64"/>
    <w:rsid w:val="00401E7B"/>
    <w:rsid w:val="00401F62"/>
    <w:rsid w:val="00401F96"/>
    <w:rsid w:val="00402217"/>
    <w:rsid w:val="0040221C"/>
    <w:rsid w:val="00402226"/>
    <w:rsid w:val="00402243"/>
    <w:rsid w:val="00402295"/>
    <w:rsid w:val="0040229A"/>
    <w:rsid w:val="004022D1"/>
    <w:rsid w:val="004022D4"/>
    <w:rsid w:val="00402367"/>
    <w:rsid w:val="00402388"/>
    <w:rsid w:val="004023B8"/>
    <w:rsid w:val="00402571"/>
    <w:rsid w:val="0040274E"/>
    <w:rsid w:val="00402779"/>
    <w:rsid w:val="00402795"/>
    <w:rsid w:val="004027C8"/>
    <w:rsid w:val="004027CE"/>
    <w:rsid w:val="004028C8"/>
    <w:rsid w:val="00402915"/>
    <w:rsid w:val="00402A0B"/>
    <w:rsid w:val="00402ACF"/>
    <w:rsid w:val="00402AFF"/>
    <w:rsid w:val="00402B5D"/>
    <w:rsid w:val="00402B94"/>
    <w:rsid w:val="00402CA7"/>
    <w:rsid w:val="00402CC2"/>
    <w:rsid w:val="00402D4C"/>
    <w:rsid w:val="00402D64"/>
    <w:rsid w:val="00402DE6"/>
    <w:rsid w:val="00402E51"/>
    <w:rsid w:val="00402E75"/>
    <w:rsid w:val="00402EBE"/>
    <w:rsid w:val="00402F05"/>
    <w:rsid w:val="00402F60"/>
    <w:rsid w:val="00402FB3"/>
    <w:rsid w:val="00402FD1"/>
    <w:rsid w:val="0040304B"/>
    <w:rsid w:val="00403080"/>
    <w:rsid w:val="0040308D"/>
    <w:rsid w:val="00403094"/>
    <w:rsid w:val="004030AC"/>
    <w:rsid w:val="004031F1"/>
    <w:rsid w:val="0040320D"/>
    <w:rsid w:val="00403222"/>
    <w:rsid w:val="00403288"/>
    <w:rsid w:val="00403410"/>
    <w:rsid w:val="0040344C"/>
    <w:rsid w:val="004035A1"/>
    <w:rsid w:val="004035B6"/>
    <w:rsid w:val="004035BC"/>
    <w:rsid w:val="004035BF"/>
    <w:rsid w:val="00403621"/>
    <w:rsid w:val="0040373B"/>
    <w:rsid w:val="004037D0"/>
    <w:rsid w:val="00403823"/>
    <w:rsid w:val="0040393A"/>
    <w:rsid w:val="00403973"/>
    <w:rsid w:val="0040398D"/>
    <w:rsid w:val="00403A22"/>
    <w:rsid w:val="00403A3D"/>
    <w:rsid w:val="00403AA9"/>
    <w:rsid w:val="00403BA2"/>
    <w:rsid w:val="00403BBF"/>
    <w:rsid w:val="00403BEC"/>
    <w:rsid w:val="00403D15"/>
    <w:rsid w:val="00403D43"/>
    <w:rsid w:val="00403E61"/>
    <w:rsid w:val="00403E86"/>
    <w:rsid w:val="00403E97"/>
    <w:rsid w:val="00403ECF"/>
    <w:rsid w:val="00403EEC"/>
    <w:rsid w:val="00403F60"/>
    <w:rsid w:val="00403F80"/>
    <w:rsid w:val="0040402D"/>
    <w:rsid w:val="00404086"/>
    <w:rsid w:val="00404167"/>
    <w:rsid w:val="004041E2"/>
    <w:rsid w:val="00404251"/>
    <w:rsid w:val="0040427B"/>
    <w:rsid w:val="004043E6"/>
    <w:rsid w:val="00404414"/>
    <w:rsid w:val="0040446F"/>
    <w:rsid w:val="0040447D"/>
    <w:rsid w:val="0040449C"/>
    <w:rsid w:val="00404502"/>
    <w:rsid w:val="00404530"/>
    <w:rsid w:val="004045EF"/>
    <w:rsid w:val="004046B5"/>
    <w:rsid w:val="0040475B"/>
    <w:rsid w:val="0040483D"/>
    <w:rsid w:val="0040488B"/>
    <w:rsid w:val="0040488C"/>
    <w:rsid w:val="00404893"/>
    <w:rsid w:val="00404944"/>
    <w:rsid w:val="00404953"/>
    <w:rsid w:val="00404992"/>
    <w:rsid w:val="00404A70"/>
    <w:rsid w:val="00404A71"/>
    <w:rsid w:val="00404B66"/>
    <w:rsid w:val="00404B9F"/>
    <w:rsid w:val="00404C77"/>
    <w:rsid w:val="00404CE2"/>
    <w:rsid w:val="00404D19"/>
    <w:rsid w:val="00404D25"/>
    <w:rsid w:val="00404D8E"/>
    <w:rsid w:val="00404D9F"/>
    <w:rsid w:val="00404DE7"/>
    <w:rsid w:val="00404DF0"/>
    <w:rsid w:val="00404E2F"/>
    <w:rsid w:val="00404F12"/>
    <w:rsid w:val="00404FAB"/>
    <w:rsid w:val="004050F7"/>
    <w:rsid w:val="00405124"/>
    <w:rsid w:val="00405155"/>
    <w:rsid w:val="00405166"/>
    <w:rsid w:val="004051F3"/>
    <w:rsid w:val="0040524B"/>
    <w:rsid w:val="0040526F"/>
    <w:rsid w:val="004052D2"/>
    <w:rsid w:val="0040530A"/>
    <w:rsid w:val="0040538B"/>
    <w:rsid w:val="004053A0"/>
    <w:rsid w:val="00405516"/>
    <w:rsid w:val="0040551A"/>
    <w:rsid w:val="0040564B"/>
    <w:rsid w:val="0040564D"/>
    <w:rsid w:val="00405713"/>
    <w:rsid w:val="00405724"/>
    <w:rsid w:val="00405777"/>
    <w:rsid w:val="004057E3"/>
    <w:rsid w:val="004058A4"/>
    <w:rsid w:val="004058AF"/>
    <w:rsid w:val="004058B6"/>
    <w:rsid w:val="004058DF"/>
    <w:rsid w:val="004058E1"/>
    <w:rsid w:val="00405A57"/>
    <w:rsid w:val="00405A7D"/>
    <w:rsid w:val="00405BBA"/>
    <w:rsid w:val="00405C58"/>
    <w:rsid w:val="00405C9E"/>
    <w:rsid w:val="00405CBD"/>
    <w:rsid w:val="00405D17"/>
    <w:rsid w:val="00405E1A"/>
    <w:rsid w:val="00405EB0"/>
    <w:rsid w:val="00405EFA"/>
    <w:rsid w:val="00405FD7"/>
    <w:rsid w:val="004061EB"/>
    <w:rsid w:val="0040621C"/>
    <w:rsid w:val="00406246"/>
    <w:rsid w:val="0040639E"/>
    <w:rsid w:val="004063E7"/>
    <w:rsid w:val="00406443"/>
    <w:rsid w:val="0040645A"/>
    <w:rsid w:val="004064AF"/>
    <w:rsid w:val="00406514"/>
    <w:rsid w:val="00406525"/>
    <w:rsid w:val="00406547"/>
    <w:rsid w:val="0040655D"/>
    <w:rsid w:val="0040663E"/>
    <w:rsid w:val="004066AC"/>
    <w:rsid w:val="004066BF"/>
    <w:rsid w:val="00406756"/>
    <w:rsid w:val="0040679F"/>
    <w:rsid w:val="0040688C"/>
    <w:rsid w:val="004068DF"/>
    <w:rsid w:val="0040696F"/>
    <w:rsid w:val="0040699D"/>
    <w:rsid w:val="004069F8"/>
    <w:rsid w:val="00406BFC"/>
    <w:rsid w:val="00406C3D"/>
    <w:rsid w:val="00406C86"/>
    <w:rsid w:val="00406C8F"/>
    <w:rsid w:val="00406C98"/>
    <w:rsid w:val="00406D65"/>
    <w:rsid w:val="00406D7F"/>
    <w:rsid w:val="00406E2D"/>
    <w:rsid w:val="00406EC2"/>
    <w:rsid w:val="00406ED4"/>
    <w:rsid w:val="00406EE9"/>
    <w:rsid w:val="00406F83"/>
    <w:rsid w:val="004070D2"/>
    <w:rsid w:val="00407183"/>
    <w:rsid w:val="004071F5"/>
    <w:rsid w:val="00407263"/>
    <w:rsid w:val="0040729D"/>
    <w:rsid w:val="004072EA"/>
    <w:rsid w:val="00407317"/>
    <w:rsid w:val="004073FB"/>
    <w:rsid w:val="00407433"/>
    <w:rsid w:val="00407462"/>
    <w:rsid w:val="0040763A"/>
    <w:rsid w:val="00407674"/>
    <w:rsid w:val="004076F5"/>
    <w:rsid w:val="00407730"/>
    <w:rsid w:val="00407731"/>
    <w:rsid w:val="00407808"/>
    <w:rsid w:val="0040784C"/>
    <w:rsid w:val="0040786A"/>
    <w:rsid w:val="004078EB"/>
    <w:rsid w:val="00407953"/>
    <w:rsid w:val="004079A9"/>
    <w:rsid w:val="004079FA"/>
    <w:rsid w:val="00407A25"/>
    <w:rsid w:val="00407AF7"/>
    <w:rsid w:val="00407C5F"/>
    <w:rsid w:val="00407C89"/>
    <w:rsid w:val="00407CA3"/>
    <w:rsid w:val="00407CE1"/>
    <w:rsid w:val="00407D06"/>
    <w:rsid w:val="00407DB8"/>
    <w:rsid w:val="00407E41"/>
    <w:rsid w:val="00407EB7"/>
    <w:rsid w:val="00407EC3"/>
    <w:rsid w:val="00407F71"/>
    <w:rsid w:val="00410096"/>
    <w:rsid w:val="004100A9"/>
    <w:rsid w:val="0041013E"/>
    <w:rsid w:val="0041018B"/>
    <w:rsid w:val="0041018C"/>
    <w:rsid w:val="004101A8"/>
    <w:rsid w:val="004101E8"/>
    <w:rsid w:val="004101EC"/>
    <w:rsid w:val="00410283"/>
    <w:rsid w:val="00410294"/>
    <w:rsid w:val="004103DD"/>
    <w:rsid w:val="004105B4"/>
    <w:rsid w:val="00410676"/>
    <w:rsid w:val="004106E2"/>
    <w:rsid w:val="00410745"/>
    <w:rsid w:val="00410751"/>
    <w:rsid w:val="0041076B"/>
    <w:rsid w:val="004107AD"/>
    <w:rsid w:val="0041080F"/>
    <w:rsid w:val="0041082F"/>
    <w:rsid w:val="00410869"/>
    <w:rsid w:val="00410954"/>
    <w:rsid w:val="0041099D"/>
    <w:rsid w:val="00410A19"/>
    <w:rsid w:val="00410A2A"/>
    <w:rsid w:val="00410B5A"/>
    <w:rsid w:val="00410CBC"/>
    <w:rsid w:val="00410CCA"/>
    <w:rsid w:val="00410DEA"/>
    <w:rsid w:val="00410DED"/>
    <w:rsid w:val="00410DEE"/>
    <w:rsid w:val="00410E50"/>
    <w:rsid w:val="00410E66"/>
    <w:rsid w:val="00410E85"/>
    <w:rsid w:val="00410EA1"/>
    <w:rsid w:val="00410EAB"/>
    <w:rsid w:val="00410F09"/>
    <w:rsid w:val="00410F3B"/>
    <w:rsid w:val="00410F9B"/>
    <w:rsid w:val="00410FD2"/>
    <w:rsid w:val="00411090"/>
    <w:rsid w:val="004110C9"/>
    <w:rsid w:val="004110EE"/>
    <w:rsid w:val="0041111A"/>
    <w:rsid w:val="00411132"/>
    <w:rsid w:val="00411266"/>
    <w:rsid w:val="004112A8"/>
    <w:rsid w:val="00411316"/>
    <w:rsid w:val="0041147A"/>
    <w:rsid w:val="004114C5"/>
    <w:rsid w:val="0041153C"/>
    <w:rsid w:val="00411598"/>
    <w:rsid w:val="004115C4"/>
    <w:rsid w:val="004116B1"/>
    <w:rsid w:val="00411713"/>
    <w:rsid w:val="00411747"/>
    <w:rsid w:val="0041189D"/>
    <w:rsid w:val="00411964"/>
    <w:rsid w:val="00411979"/>
    <w:rsid w:val="00411B4D"/>
    <w:rsid w:val="00411B53"/>
    <w:rsid w:val="00411B67"/>
    <w:rsid w:val="00411C29"/>
    <w:rsid w:val="00411C3B"/>
    <w:rsid w:val="00411C61"/>
    <w:rsid w:val="00411CD0"/>
    <w:rsid w:val="00411D21"/>
    <w:rsid w:val="00411D7B"/>
    <w:rsid w:val="00411E01"/>
    <w:rsid w:val="00411E21"/>
    <w:rsid w:val="00411E23"/>
    <w:rsid w:val="00411EE8"/>
    <w:rsid w:val="00411F4E"/>
    <w:rsid w:val="00411F6E"/>
    <w:rsid w:val="00411FC7"/>
    <w:rsid w:val="0041206D"/>
    <w:rsid w:val="0041207A"/>
    <w:rsid w:val="0041214D"/>
    <w:rsid w:val="004123BC"/>
    <w:rsid w:val="004123EB"/>
    <w:rsid w:val="0041242D"/>
    <w:rsid w:val="0041244A"/>
    <w:rsid w:val="00412477"/>
    <w:rsid w:val="004125EC"/>
    <w:rsid w:val="00412607"/>
    <w:rsid w:val="0041260C"/>
    <w:rsid w:val="00412700"/>
    <w:rsid w:val="00412894"/>
    <w:rsid w:val="004128A4"/>
    <w:rsid w:val="004128B5"/>
    <w:rsid w:val="004128F3"/>
    <w:rsid w:val="004128F9"/>
    <w:rsid w:val="00412B88"/>
    <w:rsid w:val="00412B9E"/>
    <w:rsid w:val="00412BE9"/>
    <w:rsid w:val="00412C12"/>
    <w:rsid w:val="00412C26"/>
    <w:rsid w:val="00412C70"/>
    <w:rsid w:val="00412CE3"/>
    <w:rsid w:val="00412DE6"/>
    <w:rsid w:val="00412EC8"/>
    <w:rsid w:val="00412F09"/>
    <w:rsid w:val="00412F20"/>
    <w:rsid w:val="00412FF8"/>
    <w:rsid w:val="00413039"/>
    <w:rsid w:val="0041307C"/>
    <w:rsid w:val="00413095"/>
    <w:rsid w:val="0041319C"/>
    <w:rsid w:val="004131B3"/>
    <w:rsid w:val="00413218"/>
    <w:rsid w:val="0041327D"/>
    <w:rsid w:val="0041331A"/>
    <w:rsid w:val="0041342B"/>
    <w:rsid w:val="004134D1"/>
    <w:rsid w:val="00413560"/>
    <w:rsid w:val="00413692"/>
    <w:rsid w:val="004136AF"/>
    <w:rsid w:val="00413703"/>
    <w:rsid w:val="0041380A"/>
    <w:rsid w:val="00413982"/>
    <w:rsid w:val="00413984"/>
    <w:rsid w:val="00413A84"/>
    <w:rsid w:val="00413AE1"/>
    <w:rsid w:val="00413B8E"/>
    <w:rsid w:val="00413B96"/>
    <w:rsid w:val="00413C0E"/>
    <w:rsid w:val="00413C29"/>
    <w:rsid w:val="00413C8D"/>
    <w:rsid w:val="00413D1D"/>
    <w:rsid w:val="00413D3B"/>
    <w:rsid w:val="00413D5D"/>
    <w:rsid w:val="00413DA9"/>
    <w:rsid w:val="00413ED1"/>
    <w:rsid w:val="00413ED6"/>
    <w:rsid w:val="00413EF6"/>
    <w:rsid w:val="00413F07"/>
    <w:rsid w:val="00414061"/>
    <w:rsid w:val="00414094"/>
    <w:rsid w:val="00414095"/>
    <w:rsid w:val="00414124"/>
    <w:rsid w:val="0041414D"/>
    <w:rsid w:val="0041418B"/>
    <w:rsid w:val="0041424D"/>
    <w:rsid w:val="004142A8"/>
    <w:rsid w:val="004143F7"/>
    <w:rsid w:val="0041441D"/>
    <w:rsid w:val="0041441E"/>
    <w:rsid w:val="0041445E"/>
    <w:rsid w:val="004145AF"/>
    <w:rsid w:val="004145CE"/>
    <w:rsid w:val="004146BD"/>
    <w:rsid w:val="00414722"/>
    <w:rsid w:val="0041476D"/>
    <w:rsid w:val="004147D9"/>
    <w:rsid w:val="00414867"/>
    <w:rsid w:val="004148AB"/>
    <w:rsid w:val="004148FE"/>
    <w:rsid w:val="00414904"/>
    <w:rsid w:val="004149C6"/>
    <w:rsid w:val="00414AB5"/>
    <w:rsid w:val="00414C85"/>
    <w:rsid w:val="00414D41"/>
    <w:rsid w:val="00414D5B"/>
    <w:rsid w:val="00414DC9"/>
    <w:rsid w:val="00414E66"/>
    <w:rsid w:val="00414F86"/>
    <w:rsid w:val="00414F8D"/>
    <w:rsid w:val="00414FC2"/>
    <w:rsid w:val="00414FDB"/>
    <w:rsid w:val="00415057"/>
    <w:rsid w:val="00415131"/>
    <w:rsid w:val="0041513E"/>
    <w:rsid w:val="00415199"/>
    <w:rsid w:val="004151DB"/>
    <w:rsid w:val="0041528A"/>
    <w:rsid w:val="004152C8"/>
    <w:rsid w:val="0041530B"/>
    <w:rsid w:val="00415351"/>
    <w:rsid w:val="0041536C"/>
    <w:rsid w:val="004154EF"/>
    <w:rsid w:val="00415551"/>
    <w:rsid w:val="004155FE"/>
    <w:rsid w:val="00415607"/>
    <w:rsid w:val="0041561B"/>
    <w:rsid w:val="00415692"/>
    <w:rsid w:val="004156C7"/>
    <w:rsid w:val="004156D0"/>
    <w:rsid w:val="00415740"/>
    <w:rsid w:val="00415780"/>
    <w:rsid w:val="00415783"/>
    <w:rsid w:val="0041582E"/>
    <w:rsid w:val="00415882"/>
    <w:rsid w:val="00415898"/>
    <w:rsid w:val="00415912"/>
    <w:rsid w:val="0041594A"/>
    <w:rsid w:val="00415A58"/>
    <w:rsid w:val="00415A99"/>
    <w:rsid w:val="00415BB1"/>
    <w:rsid w:val="00415C10"/>
    <w:rsid w:val="00415C3A"/>
    <w:rsid w:val="00415C68"/>
    <w:rsid w:val="00415C99"/>
    <w:rsid w:val="00415CD3"/>
    <w:rsid w:val="00415DBD"/>
    <w:rsid w:val="00415DE0"/>
    <w:rsid w:val="00415DF2"/>
    <w:rsid w:val="00415F03"/>
    <w:rsid w:val="00415F80"/>
    <w:rsid w:val="00415FD7"/>
    <w:rsid w:val="0041612A"/>
    <w:rsid w:val="00416133"/>
    <w:rsid w:val="00416230"/>
    <w:rsid w:val="00416343"/>
    <w:rsid w:val="00416394"/>
    <w:rsid w:val="004163B4"/>
    <w:rsid w:val="004163BF"/>
    <w:rsid w:val="004166A7"/>
    <w:rsid w:val="00416718"/>
    <w:rsid w:val="0041676A"/>
    <w:rsid w:val="00416770"/>
    <w:rsid w:val="004167FF"/>
    <w:rsid w:val="0041684B"/>
    <w:rsid w:val="004168A6"/>
    <w:rsid w:val="004168E2"/>
    <w:rsid w:val="004168FB"/>
    <w:rsid w:val="00416976"/>
    <w:rsid w:val="0041697E"/>
    <w:rsid w:val="00416A5C"/>
    <w:rsid w:val="00416ACF"/>
    <w:rsid w:val="00416B2D"/>
    <w:rsid w:val="00416B66"/>
    <w:rsid w:val="00416BE1"/>
    <w:rsid w:val="00416C40"/>
    <w:rsid w:val="00416D34"/>
    <w:rsid w:val="00416DD8"/>
    <w:rsid w:val="00416E0F"/>
    <w:rsid w:val="00416E44"/>
    <w:rsid w:val="00416E6F"/>
    <w:rsid w:val="00416E77"/>
    <w:rsid w:val="00416E99"/>
    <w:rsid w:val="00416ED9"/>
    <w:rsid w:val="00416F50"/>
    <w:rsid w:val="00416FDA"/>
    <w:rsid w:val="00417004"/>
    <w:rsid w:val="0041700A"/>
    <w:rsid w:val="00417092"/>
    <w:rsid w:val="00417115"/>
    <w:rsid w:val="00417175"/>
    <w:rsid w:val="004171D4"/>
    <w:rsid w:val="0041730D"/>
    <w:rsid w:val="00417369"/>
    <w:rsid w:val="0041738E"/>
    <w:rsid w:val="004173A6"/>
    <w:rsid w:val="004173B3"/>
    <w:rsid w:val="00417470"/>
    <w:rsid w:val="0041749F"/>
    <w:rsid w:val="00417536"/>
    <w:rsid w:val="0041755F"/>
    <w:rsid w:val="00417620"/>
    <w:rsid w:val="004176F7"/>
    <w:rsid w:val="00417754"/>
    <w:rsid w:val="00417781"/>
    <w:rsid w:val="00417787"/>
    <w:rsid w:val="004177C2"/>
    <w:rsid w:val="004177CB"/>
    <w:rsid w:val="004178AB"/>
    <w:rsid w:val="00417979"/>
    <w:rsid w:val="00417A3D"/>
    <w:rsid w:val="00417B4C"/>
    <w:rsid w:val="00417C0B"/>
    <w:rsid w:val="00417C49"/>
    <w:rsid w:val="00417C82"/>
    <w:rsid w:val="00417CBD"/>
    <w:rsid w:val="00417CED"/>
    <w:rsid w:val="00417D05"/>
    <w:rsid w:val="00417D72"/>
    <w:rsid w:val="00417DC3"/>
    <w:rsid w:val="00417E5A"/>
    <w:rsid w:val="00417EDD"/>
    <w:rsid w:val="00417EF4"/>
    <w:rsid w:val="00417FBF"/>
    <w:rsid w:val="00417FFC"/>
    <w:rsid w:val="00420005"/>
    <w:rsid w:val="0042000C"/>
    <w:rsid w:val="0042008A"/>
    <w:rsid w:val="004200B0"/>
    <w:rsid w:val="004200B3"/>
    <w:rsid w:val="004201C6"/>
    <w:rsid w:val="004201F2"/>
    <w:rsid w:val="0042020D"/>
    <w:rsid w:val="004202AA"/>
    <w:rsid w:val="00420397"/>
    <w:rsid w:val="00420453"/>
    <w:rsid w:val="004204CA"/>
    <w:rsid w:val="004204F6"/>
    <w:rsid w:val="0042050A"/>
    <w:rsid w:val="0042059A"/>
    <w:rsid w:val="0042062B"/>
    <w:rsid w:val="004206C5"/>
    <w:rsid w:val="0042070B"/>
    <w:rsid w:val="004207EB"/>
    <w:rsid w:val="00420809"/>
    <w:rsid w:val="004208D4"/>
    <w:rsid w:val="004208FA"/>
    <w:rsid w:val="0042099B"/>
    <w:rsid w:val="004209C2"/>
    <w:rsid w:val="004209E0"/>
    <w:rsid w:val="00420A0B"/>
    <w:rsid w:val="00420A1B"/>
    <w:rsid w:val="00420AAF"/>
    <w:rsid w:val="00420ADE"/>
    <w:rsid w:val="00420AEE"/>
    <w:rsid w:val="00420B7A"/>
    <w:rsid w:val="00420BB3"/>
    <w:rsid w:val="00420CC0"/>
    <w:rsid w:val="00420CCE"/>
    <w:rsid w:val="00420D11"/>
    <w:rsid w:val="00420D4F"/>
    <w:rsid w:val="00420E9A"/>
    <w:rsid w:val="00420F28"/>
    <w:rsid w:val="0042102B"/>
    <w:rsid w:val="00421170"/>
    <w:rsid w:val="00421232"/>
    <w:rsid w:val="0042125A"/>
    <w:rsid w:val="0042127E"/>
    <w:rsid w:val="00421354"/>
    <w:rsid w:val="004213A6"/>
    <w:rsid w:val="004213FA"/>
    <w:rsid w:val="004213FC"/>
    <w:rsid w:val="0042140E"/>
    <w:rsid w:val="00421413"/>
    <w:rsid w:val="004214A3"/>
    <w:rsid w:val="004214AF"/>
    <w:rsid w:val="004214CA"/>
    <w:rsid w:val="00421591"/>
    <w:rsid w:val="00421679"/>
    <w:rsid w:val="00421733"/>
    <w:rsid w:val="004217DE"/>
    <w:rsid w:val="00421801"/>
    <w:rsid w:val="00421875"/>
    <w:rsid w:val="004218BB"/>
    <w:rsid w:val="0042192C"/>
    <w:rsid w:val="0042195B"/>
    <w:rsid w:val="0042199E"/>
    <w:rsid w:val="00421B4D"/>
    <w:rsid w:val="00421B6D"/>
    <w:rsid w:val="00421BD2"/>
    <w:rsid w:val="00421C53"/>
    <w:rsid w:val="00421CD8"/>
    <w:rsid w:val="00421D9A"/>
    <w:rsid w:val="00421E58"/>
    <w:rsid w:val="0042204C"/>
    <w:rsid w:val="00422174"/>
    <w:rsid w:val="00422260"/>
    <w:rsid w:val="0042228B"/>
    <w:rsid w:val="004222DB"/>
    <w:rsid w:val="00422301"/>
    <w:rsid w:val="00422341"/>
    <w:rsid w:val="0042234D"/>
    <w:rsid w:val="00422370"/>
    <w:rsid w:val="004223C7"/>
    <w:rsid w:val="004223D0"/>
    <w:rsid w:val="00422463"/>
    <w:rsid w:val="0042249F"/>
    <w:rsid w:val="004224E6"/>
    <w:rsid w:val="0042257B"/>
    <w:rsid w:val="00422659"/>
    <w:rsid w:val="004226B8"/>
    <w:rsid w:val="0042271C"/>
    <w:rsid w:val="0042275A"/>
    <w:rsid w:val="004228C6"/>
    <w:rsid w:val="00422AA1"/>
    <w:rsid w:val="00422AE8"/>
    <w:rsid w:val="00422AF6"/>
    <w:rsid w:val="00422B98"/>
    <w:rsid w:val="00422BD8"/>
    <w:rsid w:val="00422BD9"/>
    <w:rsid w:val="00422C21"/>
    <w:rsid w:val="00422CC8"/>
    <w:rsid w:val="00422DA0"/>
    <w:rsid w:val="00422DBA"/>
    <w:rsid w:val="00422DCB"/>
    <w:rsid w:val="00422DEC"/>
    <w:rsid w:val="00422F91"/>
    <w:rsid w:val="00422F94"/>
    <w:rsid w:val="00423018"/>
    <w:rsid w:val="0042304B"/>
    <w:rsid w:val="0042312E"/>
    <w:rsid w:val="00423303"/>
    <w:rsid w:val="00423332"/>
    <w:rsid w:val="004233FE"/>
    <w:rsid w:val="0042341E"/>
    <w:rsid w:val="0042343B"/>
    <w:rsid w:val="0042343D"/>
    <w:rsid w:val="004234AB"/>
    <w:rsid w:val="00423608"/>
    <w:rsid w:val="0042365E"/>
    <w:rsid w:val="004236CF"/>
    <w:rsid w:val="00423722"/>
    <w:rsid w:val="00423756"/>
    <w:rsid w:val="004237A0"/>
    <w:rsid w:val="004237CD"/>
    <w:rsid w:val="0042381C"/>
    <w:rsid w:val="00423874"/>
    <w:rsid w:val="00423889"/>
    <w:rsid w:val="004238F7"/>
    <w:rsid w:val="004238F8"/>
    <w:rsid w:val="0042391C"/>
    <w:rsid w:val="00423A1E"/>
    <w:rsid w:val="00423B18"/>
    <w:rsid w:val="00423B23"/>
    <w:rsid w:val="00423B30"/>
    <w:rsid w:val="00423BD0"/>
    <w:rsid w:val="00423BE1"/>
    <w:rsid w:val="00423C17"/>
    <w:rsid w:val="00423C89"/>
    <w:rsid w:val="00423CFF"/>
    <w:rsid w:val="00423D20"/>
    <w:rsid w:val="00423E03"/>
    <w:rsid w:val="00423E93"/>
    <w:rsid w:val="00423FCD"/>
    <w:rsid w:val="0042406C"/>
    <w:rsid w:val="00424216"/>
    <w:rsid w:val="00424246"/>
    <w:rsid w:val="00424284"/>
    <w:rsid w:val="00424347"/>
    <w:rsid w:val="0042437F"/>
    <w:rsid w:val="004244A8"/>
    <w:rsid w:val="00424571"/>
    <w:rsid w:val="004245F0"/>
    <w:rsid w:val="00424627"/>
    <w:rsid w:val="00424696"/>
    <w:rsid w:val="004246D6"/>
    <w:rsid w:val="004246F6"/>
    <w:rsid w:val="00424700"/>
    <w:rsid w:val="0042477C"/>
    <w:rsid w:val="00424799"/>
    <w:rsid w:val="00424820"/>
    <w:rsid w:val="00424832"/>
    <w:rsid w:val="004249F5"/>
    <w:rsid w:val="00424A0D"/>
    <w:rsid w:val="00424B43"/>
    <w:rsid w:val="00424BE4"/>
    <w:rsid w:val="00424C0A"/>
    <w:rsid w:val="00424C16"/>
    <w:rsid w:val="00424DA1"/>
    <w:rsid w:val="00424DA3"/>
    <w:rsid w:val="00424F0A"/>
    <w:rsid w:val="0042513D"/>
    <w:rsid w:val="00425140"/>
    <w:rsid w:val="004251E7"/>
    <w:rsid w:val="0042527E"/>
    <w:rsid w:val="0042528C"/>
    <w:rsid w:val="004252B2"/>
    <w:rsid w:val="00425333"/>
    <w:rsid w:val="00425340"/>
    <w:rsid w:val="00425385"/>
    <w:rsid w:val="00425391"/>
    <w:rsid w:val="00425416"/>
    <w:rsid w:val="004254AE"/>
    <w:rsid w:val="00425581"/>
    <w:rsid w:val="004255D7"/>
    <w:rsid w:val="00425648"/>
    <w:rsid w:val="004256A8"/>
    <w:rsid w:val="00425708"/>
    <w:rsid w:val="0042575A"/>
    <w:rsid w:val="00425836"/>
    <w:rsid w:val="0042586D"/>
    <w:rsid w:val="004258BE"/>
    <w:rsid w:val="00425920"/>
    <w:rsid w:val="004259CD"/>
    <w:rsid w:val="00425A0D"/>
    <w:rsid w:val="00425A1B"/>
    <w:rsid w:val="00425A1F"/>
    <w:rsid w:val="00425A44"/>
    <w:rsid w:val="00425ABA"/>
    <w:rsid w:val="00425BFC"/>
    <w:rsid w:val="00425D25"/>
    <w:rsid w:val="00425E56"/>
    <w:rsid w:val="00425E9B"/>
    <w:rsid w:val="00425EBB"/>
    <w:rsid w:val="00425EC3"/>
    <w:rsid w:val="00425F4E"/>
    <w:rsid w:val="00425FB4"/>
    <w:rsid w:val="00425FF1"/>
    <w:rsid w:val="00426120"/>
    <w:rsid w:val="004261D7"/>
    <w:rsid w:val="00426260"/>
    <w:rsid w:val="00426267"/>
    <w:rsid w:val="004262AD"/>
    <w:rsid w:val="0042636F"/>
    <w:rsid w:val="00426424"/>
    <w:rsid w:val="004264AC"/>
    <w:rsid w:val="0042651D"/>
    <w:rsid w:val="00426543"/>
    <w:rsid w:val="004265AA"/>
    <w:rsid w:val="004265EC"/>
    <w:rsid w:val="00426663"/>
    <w:rsid w:val="0042669F"/>
    <w:rsid w:val="004266CD"/>
    <w:rsid w:val="00426709"/>
    <w:rsid w:val="00426796"/>
    <w:rsid w:val="004267C7"/>
    <w:rsid w:val="004267F6"/>
    <w:rsid w:val="0042683A"/>
    <w:rsid w:val="0042691F"/>
    <w:rsid w:val="004269A7"/>
    <w:rsid w:val="004269FC"/>
    <w:rsid w:val="00426AB8"/>
    <w:rsid w:val="00426BEE"/>
    <w:rsid w:val="00426C25"/>
    <w:rsid w:val="00426CC8"/>
    <w:rsid w:val="00426CDD"/>
    <w:rsid w:val="00426CF1"/>
    <w:rsid w:val="00426ED9"/>
    <w:rsid w:val="00426EFC"/>
    <w:rsid w:val="00426FF1"/>
    <w:rsid w:val="00427017"/>
    <w:rsid w:val="0042704F"/>
    <w:rsid w:val="0042706D"/>
    <w:rsid w:val="004270C6"/>
    <w:rsid w:val="0042713E"/>
    <w:rsid w:val="00427180"/>
    <w:rsid w:val="004272F8"/>
    <w:rsid w:val="0042738D"/>
    <w:rsid w:val="0042738F"/>
    <w:rsid w:val="004273E0"/>
    <w:rsid w:val="00427426"/>
    <w:rsid w:val="004274B4"/>
    <w:rsid w:val="00427510"/>
    <w:rsid w:val="0042755C"/>
    <w:rsid w:val="0042758F"/>
    <w:rsid w:val="004275BD"/>
    <w:rsid w:val="004275C7"/>
    <w:rsid w:val="00427652"/>
    <w:rsid w:val="00427686"/>
    <w:rsid w:val="0042770B"/>
    <w:rsid w:val="00427731"/>
    <w:rsid w:val="00427798"/>
    <w:rsid w:val="004277A4"/>
    <w:rsid w:val="00427A18"/>
    <w:rsid w:val="00427A8C"/>
    <w:rsid w:val="00427AA2"/>
    <w:rsid w:val="00427B62"/>
    <w:rsid w:val="00427B7D"/>
    <w:rsid w:val="00427C32"/>
    <w:rsid w:val="00427C79"/>
    <w:rsid w:val="00427D42"/>
    <w:rsid w:val="00427D63"/>
    <w:rsid w:val="00427DC5"/>
    <w:rsid w:val="00427DF4"/>
    <w:rsid w:val="0043000D"/>
    <w:rsid w:val="00430061"/>
    <w:rsid w:val="004300BA"/>
    <w:rsid w:val="00430188"/>
    <w:rsid w:val="004301B6"/>
    <w:rsid w:val="00430257"/>
    <w:rsid w:val="00430295"/>
    <w:rsid w:val="004303E4"/>
    <w:rsid w:val="004304BE"/>
    <w:rsid w:val="00430518"/>
    <w:rsid w:val="004305B1"/>
    <w:rsid w:val="004305C4"/>
    <w:rsid w:val="004305DA"/>
    <w:rsid w:val="00430635"/>
    <w:rsid w:val="004306E6"/>
    <w:rsid w:val="004306EF"/>
    <w:rsid w:val="004306F7"/>
    <w:rsid w:val="0043085B"/>
    <w:rsid w:val="0043089C"/>
    <w:rsid w:val="0043097E"/>
    <w:rsid w:val="00430AAD"/>
    <w:rsid w:val="00430AC2"/>
    <w:rsid w:val="00430C16"/>
    <w:rsid w:val="00430C71"/>
    <w:rsid w:val="00430C85"/>
    <w:rsid w:val="00430CCA"/>
    <w:rsid w:val="00430CFE"/>
    <w:rsid w:val="00430D41"/>
    <w:rsid w:val="00430D90"/>
    <w:rsid w:val="00430DC8"/>
    <w:rsid w:val="00430DDB"/>
    <w:rsid w:val="00430DF8"/>
    <w:rsid w:val="00430E78"/>
    <w:rsid w:val="00430EA7"/>
    <w:rsid w:val="00430EBF"/>
    <w:rsid w:val="00430F70"/>
    <w:rsid w:val="00430FC9"/>
    <w:rsid w:val="0043102D"/>
    <w:rsid w:val="00431054"/>
    <w:rsid w:val="00431086"/>
    <w:rsid w:val="0043109E"/>
    <w:rsid w:val="00431128"/>
    <w:rsid w:val="0043112F"/>
    <w:rsid w:val="0043120D"/>
    <w:rsid w:val="00431236"/>
    <w:rsid w:val="00431270"/>
    <w:rsid w:val="0043128C"/>
    <w:rsid w:val="00431302"/>
    <w:rsid w:val="0043133B"/>
    <w:rsid w:val="00431340"/>
    <w:rsid w:val="0043136D"/>
    <w:rsid w:val="004313A6"/>
    <w:rsid w:val="0043141C"/>
    <w:rsid w:val="0043141E"/>
    <w:rsid w:val="00431471"/>
    <w:rsid w:val="004314BF"/>
    <w:rsid w:val="00431532"/>
    <w:rsid w:val="004315E5"/>
    <w:rsid w:val="004315F1"/>
    <w:rsid w:val="004316AE"/>
    <w:rsid w:val="00431726"/>
    <w:rsid w:val="004317C6"/>
    <w:rsid w:val="00431847"/>
    <w:rsid w:val="00431867"/>
    <w:rsid w:val="00431885"/>
    <w:rsid w:val="00431895"/>
    <w:rsid w:val="004318B3"/>
    <w:rsid w:val="0043190A"/>
    <w:rsid w:val="0043191A"/>
    <w:rsid w:val="0043196F"/>
    <w:rsid w:val="004319D8"/>
    <w:rsid w:val="00431A10"/>
    <w:rsid w:val="00431A21"/>
    <w:rsid w:val="00431A42"/>
    <w:rsid w:val="00431A78"/>
    <w:rsid w:val="00431BB0"/>
    <w:rsid w:val="00431C5F"/>
    <w:rsid w:val="00431D1F"/>
    <w:rsid w:val="00431D8C"/>
    <w:rsid w:val="00431E21"/>
    <w:rsid w:val="00431EE0"/>
    <w:rsid w:val="00431F6C"/>
    <w:rsid w:val="00431F71"/>
    <w:rsid w:val="00431F99"/>
    <w:rsid w:val="00431FA3"/>
    <w:rsid w:val="00431FEF"/>
    <w:rsid w:val="00432045"/>
    <w:rsid w:val="00432075"/>
    <w:rsid w:val="0043208F"/>
    <w:rsid w:val="004320D6"/>
    <w:rsid w:val="00432117"/>
    <w:rsid w:val="0043216F"/>
    <w:rsid w:val="004321CE"/>
    <w:rsid w:val="004321E0"/>
    <w:rsid w:val="00432224"/>
    <w:rsid w:val="0043229D"/>
    <w:rsid w:val="004322A6"/>
    <w:rsid w:val="004322C4"/>
    <w:rsid w:val="0043235F"/>
    <w:rsid w:val="0043238F"/>
    <w:rsid w:val="004323C0"/>
    <w:rsid w:val="004323CF"/>
    <w:rsid w:val="004323E3"/>
    <w:rsid w:val="00432508"/>
    <w:rsid w:val="0043254B"/>
    <w:rsid w:val="00432598"/>
    <w:rsid w:val="004325F5"/>
    <w:rsid w:val="0043265B"/>
    <w:rsid w:val="0043265E"/>
    <w:rsid w:val="0043277D"/>
    <w:rsid w:val="004327D8"/>
    <w:rsid w:val="0043280B"/>
    <w:rsid w:val="00432875"/>
    <w:rsid w:val="00432877"/>
    <w:rsid w:val="0043289B"/>
    <w:rsid w:val="004328AC"/>
    <w:rsid w:val="00432921"/>
    <w:rsid w:val="004329CF"/>
    <w:rsid w:val="00432A64"/>
    <w:rsid w:val="00432AE1"/>
    <w:rsid w:val="00432B28"/>
    <w:rsid w:val="00432BDE"/>
    <w:rsid w:val="00432BE3"/>
    <w:rsid w:val="00432BEB"/>
    <w:rsid w:val="00432D60"/>
    <w:rsid w:val="00432DC0"/>
    <w:rsid w:val="00432DE6"/>
    <w:rsid w:val="00432DF4"/>
    <w:rsid w:val="00432E69"/>
    <w:rsid w:val="00432EC0"/>
    <w:rsid w:val="00432F27"/>
    <w:rsid w:val="00432F48"/>
    <w:rsid w:val="00432FE4"/>
    <w:rsid w:val="00433070"/>
    <w:rsid w:val="00433073"/>
    <w:rsid w:val="004330AA"/>
    <w:rsid w:val="004330B3"/>
    <w:rsid w:val="00433240"/>
    <w:rsid w:val="004332FB"/>
    <w:rsid w:val="00433457"/>
    <w:rsid w:val="0043347E"/>
    <w:rsid w:val="00433484"/>
    <w:rsid w:val="0043349C"/>
    <w:rsid w:val="00433571"/>
    <w:rsid w:val="004335E1"/>
    <w:rsid w:val="00433607"/>
    <w:rsid w:val="004336B1"/>
    <w:rsid w:val="0043374E"/>
    <w:rsid w:val="004337E8"/>
    <w:rsid w:val="0043381A"/>
    <w:rsid w:val="00433849"/>
    <w:rsid w:val="00433856"/>
    <w:rsid w:val="00433867"/>
    <w:rsid w:val="00433892"/>
    <w:rsid w:val="004338AA"/>
    <w:rsid w:val="004338B5"/>
    <w:rsid w:val="004339D0"/>
    <w:rsid w:val="00433A3A"/>
    <w:rsid w:val="00433C8D"/>
    <w:rsid w:val="00433D14"/>
    <w:rsid w:val="00433D77"/>
    <w:rsid w:val="00433E27"/>
    <w:rsid w:val="00433E2C"/>
    <w:rsid w:val="00433E41"/>
    <w:rsid w:val="00433E9C"/>
    <w:rsid w:val="00433EE7"/>
    <w:rsid w:val="00434011"/>
    <w:rsid w:val="0043424D"/>
    <w:rsid w:val="004342F0"/>
    <w:rsid w:val="004343AB"/>
    <w:rsid w:val="004343D1"/>
    <w:rsid w:val="004343DF"/>
    <w:rsid w:val="00434527"/>
    <w:rsid w:val="00434537"/>
    <w:rsid w:val="0043453E"/>
    <w:rsid w:val="0043464A"/>
    <w:rsid w:val="00434698"/>
    <w:rsid w:val="004346E1"/>
    <w:rsid w:val="0043478E"/>
    <w:rsid w:val="00434858"/>
    <w:rsid w:val="004348E3"/>
    <w:rsid w:val="00434920"/>
    <w:rsid w:val="00434A94"/>
    <w:rsid w:val="00434B24"/>
    <w:rsid w:val="00434B26"/>
    <w:rsid w:val="00434B57"/>
    <w:rsid w:val="00434B5A"/>
    <w:rsid w:val="00434B78"/>
    <w:rsid w:val="00434C4B"/>
    <w:rsid w:val="00434D04"/>
    <w:rsid w:val="00434D49"/>
    <w:rsid w:val="00434DE5"/>
    <w:rsid w:val="00434E4A"/>
    <w:rsid w:val="00434E72"/>
    <w:rsid w:val="00434E91"/>
    <w:rsid w:val="00434F57"/>
    <w:rsid w:val="00434F66"/>
    <w:rsid w:val="00434FA2"/>
    <w:rsid w:val="00434FF2"/>
    <w:rsid w:val="004350CE"/>
    <w:rsid w:val="004350DC"/>
    <w:rsid w:val="00435100"/>
    <w:rsid w:val="0043524C"/>
    <w:rsid w:val="0043529F"/>
    <w:rsid w:val="004352AF"/>
    <w:rsid w:val="004352E3"/>
    <w:rsid w:val="00435333"/>
    <w:rsid w:val="0043535E"/>
    <w:rsid w:val="004353CF"/>
    <w:rsid w:val="004353E5"/>
    <w:rsid w:val="00435445"/>
    <w:rsid w:val="004354E0"/>
    <w:rsid w:val="004354E2"/>
    <w:rsid w:val="0043556D"/>
    <w:rsid w:val="004355D4"/>
    <w:rsid w:val="004356CB"/>
    <w:rsid w:val="0043571D"/>
    <w:rsid w:val="00435797"/>
    <w:rsid w:val="004357AD"/>
    <w:rsid w:val="004358BF"/>
    <w:rsid w:val="00435909"/>
    <w:rsid w:val="00435929"/>
    <w:rsid w:val="00435982"/>
    <w:rsid w:val="00435A26"/>
    <w:rsid w:val="00435A99"/>
    <w:rsid w:val="00435AC5"/>
    <w:rsid w:val="00435AF1"/>
    <w:rsid w:val="00435AFE"/>
    <w:rsid w:val="00435B30"/>
    <w:rsid w:val="00435BAC"/>
    <w:rsid w:val="00435BEE"/>
    <w:rsid w:val="00435C26"/>
    <w:rsid w:val="00435C80"/>
    <w:rsid w:val="00435CED"/>
    <w:rsid w:val="00435D1A"/>
    <w:rsid w:val="00435EC3"/>
    <w:rsid w:val="00435EE9"/>
    <w:rsid w:val="00435F77"/>
    <w:rsid w:val="00436052"/>
    <w:rsid w:val="004360E5"/>
    <w:rsid w:val="004361B0"/>
    <w:rsid w:val="00436254"/>
    <w:rsid w:val="0043636A"/>
    <w:rsid w:val="004363F8"/>
    <w:rsid w:val="0043647F"/>
    <w:rsid w:val="00436518"/>
    <w:rsid w:val="00436593"/>
    <w:rsid w:val="0043660E"/>
    <w:rsid w:val="00436611"/>
    <w:rsid w:val="004367F9"/>
    <w:rsid w:val="00436825"/>
    <w:rsid w:val="0043682F"/>
    <w:rsid w:val="0043683D"/>
    <w:rsid w:val="00436862"/>
    <w:rsid w:val="004369A3"/>
    <w:rsid w:val="00436A92"/>
    <w:rsid w:val="00436A96"/>
    <w:rsid w:val="00436B5A"/>
    <w:rsid w:val="00436B7A"/>
    <w:rsid w:val="00436B8B"/>
    <w:rsid w:val="00436BA3"/>
    <w:rsid w:val="00436BD6"/>
    <w:rsid w:val="00436C1C"/>
    <w:rsid w:val="00436C45"/>
    <w:rsid w:val="00436C52"/>
    <w:rsid w:val="00436C8E"/>
    <w:rsid w:val="00436C96"/>
    <w:rsid w:val="00436C9E"/>
    <w:rsid w:val="00436CD5"/>
    <w:rsid w:val="00436CE4"/>
    <w:rsid w:val="00436CF6"/>
    <w:rsid w:val="00436D06"/>
    <w:rsid w:val="00436D8D"/>
    <w:rsid w:val="00436DF4"/>
    <w:rsid w:val="00436DFB"/>
    <w:rsid w:val="00436DFC"/>
    <w:rsid w:val="00436E39"/>
    <w:rsid w:val="00436E91"/>
    <w:rsid w:val="00436EBA"/>
    <w:rsid w:val="00436ED8"/>
    <w:rsid w:val="00436FA8"/>
    <w:rsid w:val="004370A3"/>
    <w:rsid w:val="004370BB"/>
    <w:rsid w:val="004370F8"/>
    <w:rsid w:val="004371C2"/>
    <w:rsid w:val="0043731D"/>
    <w:rsid w:val="00437325"/>
    <w:rsid w:val="00437356"/>
    <w:rsid w:val="00437431"/>
    <w:rsid w:val="0043745A"/>
    <w:rsid w:val="00437474"/>
    <w:rsid w:val="004374EB"/>
    <w:rsid w:val="004374F9"/>
    <w:rsid w:val="00437549"/>
    <w:rsid w:val="004375A0"/>
    <w:rsid w:val="004375CC"/>
    <w:rsid w:val="004375D2"/>
    <w:rsid w:val="0043762C"/>
    <w:rsid w:val="00437641"/>
    <w:rsid w:val="004376F5"/>
    <w:rsid w:val="00437709"/>
    <w:rsid w:val="00437729"/>
    <w:rsid w:val="004377B8"/>
    <w:rsid w:val="004377E2"/>
    <w:rsid w:val="004378C5"/>
    <w:rsid w:val="004379CF"/>
    <w:rsid w:val="00437A01"/>
    <w:rsid w:val="00437A0C"/>
    <w:rsid w:val="00437A9F"/>
    <w:rsid w:val="00437B01"/>
    <w:rsid w:val="00437B68"/>
    <w:rsid w:val="00437C33"/>
    <w:rsid w:val="00437CF7"/>
    <w:rsid w:val="00437D4D"/>
    <w:rsid w:val="00437D53"/>
    <w:rsid w:val="00437D5E"/>
    <w:rsid w:val="00437DCC"/>
    <w:rsid w:val="00437E33"/>
    <w:rsid w:val="00437E41"/>
    <w:rsid w:val="00437E4E"/>
    <w:rsid w:val="00437E65"/>
    <w:rsid w:val="00437E66"/>
    <w:rsid w:val="00437E86"/>
    <w:rsid w:val="00437EB2"/>
    <w:rsid w:val="00437F14"/>
    <w:rsid w:val="00437F45"/>
    <w:rsid w:val="00437FA3"/>
    <w:rsid w:val="00437FBE"/>
    <w:rsid w:val="0044002C"/>
    <w:rsid w:val="00440035"/>
    <w:rsid w:val="0044018F"/>
    <w:rsid w:val="00440331"/>
    <w:rsid w:val="00440345"/>
    <w:rsid w:val="00440359"/>
    <w:rsid w:val="004403A1"/>
    <w:rsid w:val="004403DC"/>
    <w:rsid w:val="0044044C"/>
    <w:rsid w:val="004404E8"/>
    <w:rsid w:val="00440501"/>
    <w:rsid w:val="0044052B"/>
    <w:rsid w:val="004405A9"/>
    <w:rsid w:val="004405CD"/>
    <w:rsid w:val="0044063D"/>
    <w:rsid w:val="0044064C"/>
    <w:rsid w:val="0044066B"/>
    <w:rsid w:val="00440671"/>
    <w:rsid w:val="00440757"/>
    <w:rsid w:val="00440780"/>
    <w:rsid w:val="0044087B"/>
    <w:rsid w:val="00440881"/>
    <w:rsid w:val="004408C7"/>
    <w:rsid w:val="00440941"/>
    <w:rsid w:val="00440954"/>
    <w:rsid w:val="004409FA"/>
    <w:rsid w:val="004409FB"/>
    <w:rsid w:val="00440A1F"/>
    <w:rsid w:val="00440A33"/>
    <w:rsid w:val="00440B17"/>
    <w:rsid w:val="00440BBB"/>
    <w:rsid w:val="00440C39"/>
    <w:rsid w:val="00440C8B"/>
    <w:rsid w:val="00440CD4"/>
    <w:rsid w:val="00440D69"/>
    <w:rsid w:val="00440DEF"/>
    <w:rsid w:val="00440EFF"/>
    <w:rsid w:val="00440F31"/>
    <w:rsid w:val="00440FE8"/>
    <w:rsid w:val="00441060"/>
    <w:rsid w:val="004410DC"/>
    <w:rsid w:val="004411E9"/>
    <w:rsid w:val="00441208"/>
    <w:rsid w:val="00441243"/>
    <w:rsid w:val="0044130B"/>
    <w:rsid w:val="00441362"/>
    <w:rsid w:val="00441376"/>
    <w:rsid w:val="004413A9"/>
    <w:rsid w:val="00441490"/>
    <w:rsid w:val="0044149B"/>
    <w:rsid w:val="0044151A"/>
    <w:rsid w:val="00441616"/>
    <w:rsid w:val="0044168E"/>
    <w:rsid w:val="00441720"/>
    <w:rsid w:val="00441722"/>
    <w:rsid w:val="004417A8"/>
    <w:rsid w:val="004417C1"/>
    <w:rsid w:val="0044195E"/>
    <w:rsid w:val="004419F3"/>
    <w:rsid w:val="00441ADE"/>
    <w:rsid w:val="00441AE5"/>
    <w:rsid w:val="00441AFA"/>
    <w:rsid w:val="00441B5D"/>
    <w:rsid w:val="00441BB4"/>
    <w:rsid w:val="00441BD2"/>
    <w:rsid w:val="00441C5A"/>
    <w:rsid w:val="00441C9F"/>
    <w:rsid w:val="00441DD2"/>
    <w:rsid w:val="00441E47"/>
    <w:rsid w:val="00441E5D"/>
    <w:rsid w:val="00441E97"/>
    <w:rsid w:val="00441EEC"/>
    <w:rsid w:val="00441EED"/>
    <w:rsid w:val="00441F60"/>
    <w:rsid w:val="00441FA7"/>
    <w:rsid w:val="00441FDA"/>
    <w:rsid w:val="0044201D"/>
    <w:rsid w:val="00442039"/>
    <w:rsid w:val="00442049"/>
    <w:rsid w:val="00442057"/>
    <w:rsid w:val="004420B7"/>
    <w:rsid w:val="00442113"/>
    <w:rsid w:val="004421D7"/>
    <w:rsid w:val="00442200"/>
    <w:rsid w:val="00442251"/>
    <w:rsid w:val="004422A8"/>
    <w:rsid w:val="004423C3"/>
    <w:rsid w:val="004423CF"/>
    <w:rsid w:val="004423D8"/>
    <w:rsid w:val="004423F0"/>
    <w:rsid w:val="004424A6"/>
    <w:rsid w:val="0044251B"/>
    <w:rsid w:val="004425B1"/>
    <w:rsid w:val="004425C7"/>
    <w:rsid w:val="004426AA"/>
    <w:rsid w:val="0044271A"/>
    <w:rsid w:val="0044277F"/>
    <w:rsid w:val="00442821"/>
    <w:rsid w:val="0044287A"/>
    <w:rsid w:val="00442904"/>
    <w:rsid w:val="00442995"/>
    <w:rsid w:val="00442A14"/>
    <w:rsid w:val="00442A39"/>
    <w:rsid w:val="00442AA0"/>
    <w:rsid w:val="00442AC6"/>
    <w:rsid w:val="00442B5D"/>
    <w:rsid w:val="00442BB0"/>
    <w:rsid w:val="00442C25"/>
    <w:rsid w:val="00442DCC"/>
    <w:rsid w:val="00442EB2"/>
    <w:rsid w:val="00442F29"/>
    <w:rsid w:val="0044302C"/>
    <w:rsid w:val="004431AD"/>
    <w:rsid w:val="00443201"/>
    <w:rsid w:val="00443240"/>
    <w:rsid w:val="00443395"/>
    <w:rsid w:val="00443399"/>
    <w:rsid w:val="004433DC"/>
    <w:rsid w:val="0044348C"/>
    <w:rsid w:val="004434E5"/>
    <w:rsid w:val="0044354E"/>
    <w:rsid w:val="00443739"/>
    <w:rsid w:val="004437B0"/>
    <w:rsid w:val="0044380D"/>
    <w:rsid w:val="00443897"/>
    <w:rsid w:val="00443973"/>
    <w:rsid w:val="00443A78"/>
    <w:rsid w:val="00443A9A"/>
    <w:rsid w:val="00443ADE"/>
    <w:rsid w:val="00443B50"/>
    <w:rsid w:val="00443BAB"/>
    <w:rsid w:val="00443BCE"/>
    <w:rsid w:val="00443C23"/>
    <w:rsid w:val="00443CE0"/>
    <w:rsid w:val="00443D1A"/>
    <w:rsid w:val="00443D3F"/>
    <w:rsid w:val="00443D4D"/>
    <w:rsid w:val="00443DD6"/>
    <w:rsid w:val="00443E92"/>
    <w:rsid w:val="00443ED1"/>
    <w:rsid w:val="00443F08"/>
    <w:rsid w:val="00443F7C"/>
    <w:rsid w:val="0044410E"/>
    <w:rsid w:val="00444185"/>
    <w:rsid w:val="004442E2"/>
    <w:rsid w:val="0044430D"/>
    <w:rsid w:val="00444377"/>
    <w:rsid w:val="004443DE"/>
    <w:rsid w:val="00444441"/>
    <w:rsid w:val="0044449E"/>
    <w:rsid w:val="00444502"/>
    <w:rsid w:val="00444624"/>
    <w:rsid w:val="00444664"/>
    <w:rsid w:val="004446E7"/>
    <w:rsid w:val="00444757"/>
    <w:rsid w:val="004447EE"/>
    <w:rsid w:val="00444872"/>
    <w:rsid w:val="00444876"/>
    <w:rsid w:val="0044488A"/>
    <w:rsid w:val="004448DD"/>
    <w:rsid w:val="004449C6"/>
    <w:rsid w:val="00444A16"/>
    <w:rsid w:val="00444A3E"/>
    <w:rsid w:val="00444A77"/>
    <w:rsid w:val="00444B4E"/>
    <w:rsid w:val="00444B90"/>
    <w:rsid w:val="00444BC1"/>
    <w:rsid w:val="00444CE3"/>
    <w:rsid w:val="00444CED"/>
    <w:rsid w:val="00444D0F"/>
    <w:rsid w:val="00444D8C"/>
    <w:rsid w:val="00444E63"/>
    <w:rsid w:val="00444E64"/>
    <w:rsid w:val="00444EAE"/>
    <w:rsid w:val="00444EC7"/>
    <w:rsid w:val="00444F11"/>
    <w:rsid w:val="00444FD7"/>
    <w:rsid w:val="00444FDF"/>
    <w:rsid w:val="00445019"/>
    <w:rsid w:val="00445034"/>
    <w:rsid w:val="00445066"/>
    <w:rsid w:val="0044506E"/>
    <w:rsid w:val="004450B8"/>
    <w:rsid w:val="004450C8"/>
    <w:rsid w:val="004450E9"/>
    <w:rsid w:val="0044512A"/>
    <w:rsid w:val="00445167"/>
    <w:rsid w:val="00445195"/>
    <w:rsid w:val="004451AD"/>
    <w:rsid w:val="004451D0"/>
    <w:rsid w:val="004451D5"/>
    <w:rsid w:val="0044523B"/>
    <w:rsid w:val="00445241"/>
    <w:rsid w:val="00445255"/>
    <w:rsid w:val="00445259"/>
    <w:rsid w:val="00445319"/>
    <w:rsid w:val="004453E1"/>
    <w:rsid w:val="00445413"/>
    <w:rsid w:val="004455B2"/>
    <w:rsid w:val="00445636"/>
    <w:rsid w:val="00445696"/>
    <w:rsid w:val="004456CA"/>
    <w:rsid w:val="00445717"/>
    <w:rsid w:val="00445842"/>
    <w:rsid w:val="00445862"/>
    <w:rsid w:val="00445A27"/>
    <w:rsid w:val="00445A62"/>
    <w:rsid w:val="00445A93"/>
    <w:rsid w:val="00445AF3"/>
    <w:rsid w:val="00445B0F"/>
    <w:rsid w:val="00445B2A"/>
    <w:rsid w:val="00445B42"/>
    <w:rsid w:val="00445B64"/>
    <w:rsid w:val="00445B85"/>
    <w:rsid w:val="00445BD1"/>
    <w:rsid w:val="00445D57"/>
    <w:rsid w:val="00445DE5"/>
    <w:rsid w:val="00445EAA"/>
    <w:rsid w:val="00445F1A"/>
    <w:rsid w:val="00445F52"/>
    <w:rsid w:val="00446019"/>
    <w:rsid w:val="00446147"/>
    <w:rsid w:val="004461C7"/>
    <w:rsid w:val="00446239"/>
    <w:rsid w:val="0044623F"/>
    <w:rsid w:val="00446336"/>
    <w:rsid w:val="00446492"/>
    <w:rsid w:val="00446554"/>
    <w:rsid w:val="004466CA"/>
    <w:rsid w:val="004466D2"/>
    <w:rsid w:val="004466E5"/>
    <w:rsid w:val="0044674A"/>
    <w:rsid w:val="004467BD"/>
    <w:rsid w:val="00446822"/>
    <w:rsid w:val="00446835"/>
    <w:rsid w:val="00446927"/>
    <w:rsid w:val="004469E5"/>
    <w:rsid w:val="004469FA"/>
    <w:rsid w:val="00446A27"/>
    <w:rsid w:val="00446B0E"/>
    <w:rsid w:val="00446C0E"/>
    <w:rsid w:val="00446C49"/>
    <w:rsid w:val="00446CEA"/>
    <w:rsid w:val="00446DB5"/>
    <w:rsid w:val="00446ECF"/>
    <w:rsid w:val="00446ED0"/>
    <w:rsid w:val="00446F36"/>
    <w:rsid w:val="00446F3F"/>
    <w:rsid w:val="00446F55"/>
    <w:rsid w:val="00446FD6"/>
    <w:rsid w:val="00446FDE"/>
    <w:rsid w:val="00446FFF"/>
    <w:rsid w:val="00447014"/>
    <w:rsid w:val="0044704A"/>
    <w:rsid w:val="004470B7"/>
    <w:rsid w:val="004470BF"/>
    <w:rsid w:val="004470DD"/>
    <w:rsid w:val="00447252"/>
    <w:rsid w:val="004472C5"/>
    <w:rsid w:val="004472F5"/>
    <w:rsid w:val="0044731A"/>
    <w:rsid w:val="0044731E"/>
    <w:rsid w:val="00447455"/>
    <w:rsid w:val="00447467"/>
    <w:rsid w:val="004474AC"/>
    <w:rsid w:val="004475F4"/>
    <w:rsid w:val="0044765B"/>
    <w:rsid w:val="00447706"/>
    <w:rsid w:val="00447736"/>
    <w:rsid w:val="00447756"/>
    <w:rsid w:val="00447779"/>
    <w:rsid w:val="0044777F"/>
    <w:rsid w:val="00447795"/>
    <w:rsid w:val="00447829"/>
    <w:rsid w:val="0044787D"/>
    <w:rsid w:val="004478B8"/>
    <w:rsid w:val="004478B9"/>
    <w:rsid w:val="00447909"/>
    <w:rsid w:val="00447927"/>
    <w:rsid w:val="00447A01"/>
    <w:rsid w:val="00447A28"/>
    <w:rsid w:val="00447A63"/>
    <w:rsid w:val="00447A8D"/>
    <w:rsid w:val="00447A97"/>
    <w:rsid w:val="00447B0E"/>
    <w:rsid w:val="00447B1B"/>
    <w:rsid w:val="00447B5B"/>
    <w:rsid w:val="00447BB6"/>
    <w:rsid w:val="00447C2F"/>
    <w:rsid w:val="00447C77"/>
    <w:rsid w:val="00447D43"/>
    <w:rsid w:val="00447D51"/>
    <w:rsid w:val="00447DFC"/>
    <w:rsid w:val="00447ED1"/>
    <w:rsid w:val="00447F9F"/>
    <w:rsid w:val="0045010C"/>
    <w:rsid w:val="004501E7"/>
    <w:rsid w:val="004501FD"/>
    <w:rsid w:val="00450238"/>
    <w:rsid w:val="004502BA"/>
    <w:rsid w:val="004502E2"/>
    <w:rsid w:val="004503E0"/>
    <w:rsid w:val="004503FD"/>
    <w:rsid w:val="0045046B"/>
    <w:rsid w:val="004504C8"/>
    <w:rsid w:val="00450572"/>
    <w:rsid w:val="00450599"/>
    <w:rsid w:val="004505A8"/>
    <w:rsid w:val="004505CD"/>
    <w:rsid w:val="00450661"/>
    <w:rsid w:val="00450757"/>
    <w:rsid w:val="004507D9"/>
    <w:rsid w:val="004507F6"/>
    <w:rsid w:val="004508B8"/>
    <w:rsid w:val="004508EA"/>
    <w:rsid w:val="00450925"/>
    <w:rsid w:val="00450999"/>
    <w:rsid w:val="00450A23"/>
    <w:rsid w:val="00450A2F"/>
    <w:rsid w:val="00450B7A"/>
    <w:rsid w:val="00450B81"/>
    <w:rsid w:val="00450BAA"/>
    <w:rsid w:val="00450BC5"/>
    <w:rsid w:val="00450CF4"/>
    <w:rsid w:val="00450D5D"/>
    <w:rsid w:val="00450E29"/>
    <w:rsid w:val="00450E92"/>
    <w:rsid w:val="00450EFA"/>
    <w:rsid w:val="00450F73"/>
    <w:rsid w:val="00450F99"/>
    <w:rsid w:val="0045101C"/>
    <w:rsid w:val="004510A0"/>
    <w:rsid w:val="004511CC"/>
    <w:rsid w:val="00451233"/>
    <w:rsid w:val="00451261"/>
    <w:rsid w:val="004512F9"/>
    <w:rsid w:val="00451316"/>
    <w:rsid w:val="0045132F"/>
    <w:rsid w:val="0045137F"/>
    <w:rsid w:val="0045139A"/>
    <w:rsid w:val="004513BD"/>
    <w:rsid w:val="00451475"/>
    <w:rsid w:val="004514A1"/>
    <w:rsid w:val="00451530"/>
    <w:rsid w:val="00451544"/>
    <w:rsid w:val="004515CF"/>
    <w:rsid w:val="004515E1"/>
    <w:rsid w:val="0045163B"/>
    <w:rsid w:val="00451822"/>
    <w:rsid w:val="00451880"/>
    <w:rsid w:val="004518D6"/>
    <w:rsid w:val="004518D8"/>
    <w:rsid w:val="00451949"/>
    <w:rsid w:val="00451A58"/>
    <w:rsid w:val="00451A71"/>
    <w:rsid w:val="00451BB5"/>
    <w:rsid w:val="00451BBE"/>
    <w:rsid w:val="00451BCC"/>
    <w:rsid w:val="00451C6B"/>
    <w:rsid w:val="00451CC5"/>
    <w:rsid w:val="00451E44"/>
    <w:rsid w:val="00451FC4"/>
    <w:rsid w:val="00452178"/>
    <w:rsid w:val="00452246"/>
    <w:rsid w:val="00452260"/>
    <w:rsid w:val="00452283"/>
    <w:rsid w:val="004523BE"/>
    <w:rsid w:val="004523EC"/>
    <w:rsid w:val="00452605"/>
    <w:rsid w:val="0045263A"/>
    <w:rsid w:val="004526B1"/>
    <w:rsid w:val="004526F6"/>
    <w:rsid w:val="00452835"/>
    <w:rsid w:val="00452951"/>
    <w:rsid w:val="00452998"/>
    <w:rsid w:val="004529DD"/>
    <w:rsid w:val="004529E0"/>
    <w:rsid w:val="00452A96"/>
    <w:rsid w:val="00452AC4"/>
    <w:rsid w:val="00452B11"/>
    <w:rsid w:val="00452B2C"/>
    <w:rsid w:val="00452B51"/>
    <w:rsid w:val="00452BF3"/>
    <w:rsid w:val="00452C05"/>
    <w:rsid w:val="00452C51"/>
    <w:rsid w:val="00452CC5"/>
    <w:rsid w:val="00452CE9"/>
    <w:rsid w:val="00452DCC"/>
    <w:rsid w:val="00452DCF"/>
    <w:rsid w:val="00452DFF"/>
    <w:rsid w:val="00452E66"/>
    <w:rsid w:val="00452FD4"/>
    <w:rsid w:val="0045300E"/>
    <w:rsid w:val="0045319D"/>
    <w:rsid w:val="004531D7"/>
    <w:rsid w:val="004531F3"/>
    <w:rsid w:val="00453264"/>
    <w:rsid w:val="004533A8"/>
    <w:rsid w:val="0045352B"/>
    <w:rsid w:val="0045359E"/>
    <w:rsid w:val="004535D6"/>
    <w:rsid w:val="004536A7"/>
    <w:rsid w:val="00453737"/>
    <w:rsid w:val="00453742"/>
    <w:rsid w:val="0045379E"/>
    <w:rsid w:val="00453809"/>
    <w:rsid w:val="00453A00"/>
    <w:rsid w:val="00453B0C"/>
    <w:rsid w:val="00453B2D"/>
    <w:rsid w:val="00453C34"/>
    <w:rsid w:val="00453C93"/>
    <w:rsid w:val="00453CF3"/>
    <w:rsid w:val="00453D60"/>
    <w:rsid w:val="00453E51"/>
    <w:rsid w:val="00453FBB"/>
    <w:rsid w:val="00453FED"/>
    <w:rsid w:val="00454050"/>
    <w:rsid w:val="0045408A"/>
    <w:rsid w:val="00454098"/>
    <w:rsid w:val="004540BF"/>
    <w:rsid w:val="0045410E"/>
    <w:rsid w:val="00454270"/>
    <w:rsid w:val="004542AE"/>
    <w:rsid w:val="00454342"/>
    <w:rsid w:val="004543B7"/>
    <w:rsid w:val="004543CE"/>
    <w:rsid w:val="004543F1"/>
    <w:rsid w:val="00454560"/>
    <w:rsid w:val="00454574"/>
    <w:rsid w:val="004545D9"/>
    <w:rsid w:val="004545FF"/>
    <w:rsid w:val="00454625"/>
    <w:rsid w:val="004546AD"/>
    <w:rsid w:val="004547C4"/>
    <w:rsid w:val="00454864"/>
    <w:rsid w:val="00454888"/>
    <w:rsid w:val="004548EF"/>
    <w:rsid w:val="00454969"/>
    <w:rsid w:val="004549AD"/>
    <w:rsid w:val="00454B1E"/>
    <w:rsid w:val="00454B28"/>
    <w:rsid w:val="00454B2F"/>
    <w:rsid w:val="00454BC0"/>
    <w:rsid w:val="00454BCF"/>
    <w:rsid w:val="00454C50"/>
    <w:rsid w:val="00454CF0"/>
    <w:rsid w:val="00454D25"/>
    <w:rsid w:val="00454D3A"/>
    <w:rsid w:val="00454D61"/>
    <w:rsid w:val="00454D8E"/>
    <w:rsid w:val="00454DCB"/>
    <w:rsid w:val="00454E10"/>
    <w:rsid w:val="00454E7F"/>
    <w:rsid w:val="00454ECE"/>
    <w:rsid w:val="00454FE7"/>
    <w:rsid w:val="00455019"/>
    <w:rsid w:val="00455042"/>
    <w:rsid w:val="00455046"/>
    <w:rsid w:val="004550C7"/>
    <w:rsid w:val="004550F6"/>
    <w:rsid w:val="00455114"/>
    <w:rsid w:val="00455120"/>
    <w:rsid w:val="0045521A"/>
    <w:rsid w:val="004552D5"/>
    <w:rsid w:val="00455328"/>
    <w:rsid w:val="004553AA"/>
    <w:rsid w:val="0045549A"/>
    <w:rsid w:val="004555CB"/>
    <w:rsid w:val="004555ED"/>
    <w:rsid w:val="00455689"/>
    <w:rsid w:val="004556F3"/>
    <w:rsid w:val="00455975"/>
    <w:rsid w:val="00455A62"/>
    <w:rsid w:val="00455AAB"/>
    <w:rsid w:val="00455ACA"/>
    <w:rsid w:val="00455AF9"/>
    <w:rsid w:val="00455C2C"/>
    <w:rsid w:val="00455C45"/>
    <w:rsid w:val="00455C59"/>
    <w:rsid w:val="00455C72"/>
    <w:rsid w:val="00455CB5"/>
    <w:rsid w:val="00455CCF"/>
    <w:rsid w:val="00455D5F"/>
    <w:rsid w:val="00455DD1"/>
    <w:rsid w:val="00455DD3"/>
    <w:rsid w:val="00455E07"/>
    <w:rsid w:val="00455EB0"/>
    <w:rsid w:val="00455ED6"/>
    <w:rsid w:val="00455EF8"/>
    <w:rsid w:val="00455F55"/>
    <w:rsid w:val="00455F69"/>
    <w:rsid w:val="00455FD0"/>
    <w:rsid w:val="004560E0"/>
    <w:rsid w:val="00456119"/>
    <w:rsid w:val="0045613D"/>
    <w:rsid w:val="00456220"/>
    <w:rsid w:val="00456291"/>
    <w:rsid w:val="00456341"/>
    <w:rsid w:val="00456356"/>
    <w:rsid w:val="004563F8"/>
    <w:rsid w:val="00456439"/>
    <w:rsid w:val="0045643E"/>
    <w:rsid w:val="00456562"/>
    <w:rsid w:val="00456639"/>
    <w:rsid w:val="0045666C"/>
    <w:rsid w:val="0045674F"/>
    <w:rsid w:val="00456758"/>
    <w:rsid w:val="004567DD"/>
    <w:rsid w:val="004568DC"/>
    <w:rsid w:val="00456996"/>
    <w:rsid w:val="004569AE"/>
    <w:rsid w:val="00456A44"/>
    <w:rsid w:val="00456ACC"/>
    <w:rsid w:val="00456BC7"/>
    <w:rsid w:val="00456C48"/>
    <w:rsid w:val="00456C6B"/>
    <w:rsid w:val="00456CC4"/>
    <w:rsid w:val="00456D1D"/>
    <w:rsid w:val="00456D41"/>
    <w:rsid w:val="00456D94"/>
    <w:rsid w:val="00456D9A"/>
    <w:rsid w:val="00456E1E"/>
    <w:rsid w:val="00456E64"/>
    <w:rsid w:val="00456E68"/>
    <w:rsid w:val="00456EAC"/>
    <w:rsid w:val="00456F9B"/>
    <w:rsid w:val="00456FE9"/>
    <w:rsid w:val="0045708A"/>
    <w:rsid w:val="0045723F"/>
    <w:rsid w:val="0045728A"/>
    <w:rsid w:val="004572FD"/>
    <w:rsid w:val="0045746B"/>
    <w:rsid w:val="00457476"/>
    <w:rsid w:val="004574B6"/>
    <w:rsid w:val="004574B8"/>
    <w:rsid w:val="004575B1"/>
    <w:rsid w:val="0045769E"/>
    <w:rsid w:val="004576A5"/>
    <w:rsid w:val="004576CC"/>
    <w:rsid w:val="004576E4"/>
    <w:rsid w:val="00457703"/>
    <w:rsid w:val="0045773A"/>
    <w:rsid w:val="00457760"/>
    <w:rsid w:val="00457767"/>
    <w:rsid w:val="00457783"/>
    <w:rsid w:val="0045778B"/>
    <w:rsid w:val="004577AE"/>
    <w:rsid w:val="004577E0"/>
    <w:rsid w:val="0045780D"/>
    <w:rsid w:val="00457836"/>
    <w:rsid w:val="004578E0"/>
    <w:rsid w:val="00457B3B"/>
    <w:rsid w:val="00457C58"/>
    <w:rsid w:val="00457C6E"/>
    <w:rsid w:val="00457CA2"/>
    <w:rsid w:val="00457CD0"/>
    <w:rsid w:val="00457D72"/>
    <w:rsid w:val="00457D8C"/>
    <w:rsid w:val="00457DE2"/>
    <w:rsid w:val="00457E90"/>
    <w:rsid w:val="004600C4"/>
    <w:rsid w:val="004600DC"/>
    <w:rsid w:val="004601BA"/>
    <w:rsid w:val="004602A3"/>
    <w:rsid w:val="00460338"/>
    <w:rsid w:val="00460353"/>
    <w:rsid w:val="0046037F"/>
    <w:rsid w:val="00460429"/>
    <w:rsid w:val="0046047B"/>
    <w:rsid w:val="00460533"/>
    <w:rsid w:val="0046053F"/>
    <w:rsid w:val="00460547"/>
    <w:rsid w:val="00460569"/>
    <w:rsid w:val="004605BC"/>
    <w:rsid w:val="004605F7"/>
    <w:rsid w:val="004606D1"/>
    <w:rsid w:val="004606DB"/>
    <w:rsid w:val="00460709"/>
    <w:rsid w:val="0046078B"/>
    <w:rsid w:val="004607E9"/>
    <w:rsid w:val="004608C8"/>
    <w:rsid w:val="004609B5"/>
    <w:rsid w:val="004609C8"/>
    <w:rsid w:val="004609E0"/>
    <w:rsid w:val="004609E2"/>
    <w:rsid w:val="00460A56"/>
    <w:rsid w:val="00460AD2"/>
    <w:rsid w:val="00460AE1"/>
    <w:rsid w:val="00460B3A"/>
    <w:rsid w:val="00460C45"/>
    <w:rsid w:val="00460C66"/>
    <w:rsid w:val="00460C81"/>
    <w:rsid w:val="00460CD1"/>
    <w:rsid w:val="00460DDE"/>
    <w:rsid w:val="00460E43"/>
    <w:rsid w:val="00460EAA"/>
    <w:rsid w:val="00460ED5"/>
    <w:rsid w:val="00460EDD"/>
    <w:rsid w:val="00460F3F"/>
    <w:rsid w:val="0046101F"/>
    <w:rsid w:val="00461037"/>
    <w:rsid w:val="0046105E"/>
    <w:rsid w:val="004610A3"/>
    <w:rsid w:val="004610BB"/>
    <w:rsid w:val="004610DD"/>
    <w:rsid w:val="004610F9"/>
    <w:rsid w:val="0046110A"/>
    <w:rsid w:val="004611E8"/>
    <w:rsid w:val="00461235"/>
    <w:rsid w:val="0046126B"/>
    <w:rsid w:val="0046127A"/>
    <w:rsid w:val="004612BA"/>
    <w:rsid w:val="00461320"/>
    <w:rsid w:val="0046134E"/>
    <w:rsid w:val="00461375"/>
    <w:rsid w:val="004613FF"/>
    <w:rsid w:val="0046141A"/>
    <w:rsid w:val="0046148A"/>
    <w:rsid w:val="004614D7"/>
    <w:rsid w:val="004614F4"/>
    <w:rsid w:val="004614FF"/>
    <w:rsid w:val="004616DC"/>
    <w:rsid w:val="004616E6"/>
    <w:rsid w:val="00461748"/>
    <w:rsid w:val="00461750"/>
    <w:rsid w:val="00461794"/>
    <w:rsid w:val="004617F1"/>
    <w:rsid w:val="00461825"/>
    <w:rsid w:val="00461869"/>
    <w:rsid w:val="00461957"/>
    <w:rsid w:val="00461969"/>
    <w:rsid w:val="00461971"/>
    <w:rsid w:val="0046197B"/>
    <w:rsid w:val="00461AD5"/>
    <w:rsid w:val="00461BE2"/>
    <w:rsid w:val="00461C06"/>
    <w:rsid w:val="00461C7B"/>
    <w:rsid w:val="00461CD3"/>
    <w:rsid w:val="00461D14"/>
    <w:rsid w:val="00461E6C"/>
    <w:rsid w:val="00461F37"/>
    <w:rsid w:val="00461F86"/>
    <w:rsid w:val="00461FA1"/>
    <w:rsid w:val="00461FB8"/>
    <w:rsid w:val="00462114"/>
    <w:rsid w:val="00462220"/>
    <w:rsid w:val="0046227D"/>
    <w:rsid w:val="004622B8"/>
    <w:rsid w:val="004622E3"/>
    <w:rsid w:val="00462319"/>
    <w:rsid w:val="0046246B"/>
    <w:rsid w:val="004624DB"/>
    <w:rsid w:val="0046251C"/>
    <w:rsid w:val="00462558"/>
    <w:rsid w:val="0046255D"/>
    <w:rsid w:val="00462580"/>
    <w:rsid w:val="0046264C"/>
    <w:rsid w:val="0046265F"/>
    <w:rsid w:val="004626FE"/>
    <w:rsid w:val="0046271E"/>
    <w:rsid w:val="004627E3"/>
    <w:rsid w:val="0046289C"/>
    <w:rsid w:val="004628A8"/>
    <w:rsid w:val="00462A3A"/>
    <w:rsid w:val="00462AF2"/>
    <w:rsid w:val="00462B65"/>
    <w:rsid w:val="00462BAA"/>
    <w:rsid w:val="00462C37"/>
    <w:rsid w:val="00462C87"/>
    <w:rsid w:val="00462CE3"/>
    <w:rsid w:val="00462D53"/>
    <w:rsid w:val="00462DAC"/>
    <w:rsid w:val="00462DF2"/>
    <w:rsid w:val="00462E30"/>
    <w:rsid w:val="00462E5A"/>
    <w:rsid w:val="00462E91"/>
    <w:rsid w:val="00462F32"/>
    <w:rsid w:val="00462F50"/>
    <w:rsid w:val="00462F89"/>
    <w:rsid w:val="00462FFE"/>
    <w:rsid w:val="0046314B"/>
    <w:rsid w:val="0046316A"/>
    <w:rsid w:val="0046316F"/>
    <w:rsid w:val="0046317A"/>
    <w:rsid w:val="004631AC"/>
    <w:rsid w:val="004631C8"/>
    <w:rsid w:val="004631CC"/>
    <w:rsid w:val="00463253"/>
    <w:rsid w:val="0046325C"/>
    <w:rsid w:val="004632F3"/>
    <w:rsid w:val="0046330A"/>
    <w:rsid w:val="00463313"/>
    <w:rsid w:val="00463346"/>
    <w:rsid w:val="004633D8"/>
    <w:rsid w:val="004633F4"/>
    <w:rsid w:val="00463429"/>
    <w:rsid w:val="0046349E"/>
    <w:rsid w:val="004635A5"/>
    <w:rsid w:val="00463606"/>
    <w:rsid w:val="0046360A"/>
    <w:rsid w:val="004637B0"/>
    <w:rsid w:val="004637F2"/>
    <w:rsid w:val="00463801"/>
    <w:rsid w:val="0046382F"/>
    <w:rsid w:val="00463838"/>
    <w:rsid w:val="00463884"/>
    <w:rsid w:val="004638CF"/>
    <w:rsid w:val="004638E5"/>
    <w:rsid w:val="00463954"/>
    <w:rsid w:val="00463B25"/>
    <w:rsid w:val="00463B55"/>
    <w:rsid w:val="00463B7B"/>
    <w:rsid w:val="00463BC8"/>
    <w:rsid w:val="00463D94"/>
    <w:rsid w:val="00463DA0"/>
    <w:rsid w:val="00463DF8"/>
    <w:rsid w:val="00463E93"/>
    <w:rsid w:val="00463EB7"/>
    <w:rsid w:val="00463ED6"/>
    <w:rsid w:val="00463EF5"/>
    <w:rsid w:val="00463F0E"/>
    <w:rsid w:val="00464066"/>
    <w:rsid w:val="004640E2"/>
    <w:rsid w:val="00464155"/>
    <w:rsid w:val="0046423E"/>
    <w:rsid w:val="004642FE"/>
    <w:rsid w:val="0046431B"/>
    <w:rsid w:val="0046432A"/>
    <w:rsid w:val="00464352"/>
    <w:rsid w:val="00464425"/>
    <w:rsid w:val="00464489"/>
    <w:rsid w:val="00464556"/>
    <w:rsid w:val="0046455F"/>
    <w:rsid w:val="004645BD"/>
    <w:rsid w:val="004645F4"/>
    <w:rsid w:val="004645FE"/>
    <w:rsid w:val="0046476E"/>
    <w:rsid w:val="004647AA"/>
    <w:rsid w:val="0046482E"/>
    <w:rsid w:val="00464836"/>
    <w:rsid w:val="00464A71"/>
    <w:rsid w:val="00464A95"/>
    <w:rsid w:val="00464AA5"/>
    <w:rsid w:val="00464ACC"/>
    <w:rsid w:val="00464B5F"/>
    <w:rsid w:val="00464C6D"/>
    <w:rsid w:val="00464C93"/>
    <w:rsid w:val="00464EF7"/>
    <w:rsid w:val="00464EFA"/>
    <w:rsid w:val="00464F48"/>
    <w:rsid w:val="00464FAB"/>
    <w:rsid w:val="004650A5"/>
    <w:rsid w:val="004650BB"/>
    <w:rsid w:val="00465173"/>
    <w:rsid w:val="0046523B"/>
    <w:rsid w:val="00465243"/>
    <w:rsid w:val="00465279"/>
    <w:rsid w:val="00465353"/>
    <w:rsid w:val="004653AE"/>
    <w:rsid w:val="00465433"/>
    <w:rsid w:val="004654AA"/>
    <w:rsid w:val="004654B2"/>
    <w:rsid w:val="0046551C"/>
    <w:rsid w:val="0046554D"/>
    <w:rsid w:val="00465582"/>
    <w:rsid w:val="004655A1"/>
    <w:rsid w:val="00465612"/>
    <w:rsid w:val="0046561A"/>
    <w:rsid w:val="00465797"/>
    <w:rsid w:val="00465814"/>
    <w:rsid w:val="00465818"/>
    <w:rsid w:val="0046588E"/>
    <w:rsid w:val="0046596D"/>
    <w:rsid w:val="00465989"/>
    <w:rsid w:val="004659E0"/>
    <w:rsid w:val="00465ACA"/>
    <w:rsid w:val="00465AE4"/>
    <w:rsid w:val="00465B65"/>
    <w:rsid w:val="00465B81"/>
    <w:rsid w:val="00465B90"/>
    <w:rsid w:val="00465BAA"/>
    <w:rsid w:val="00465C3A"/>
    <w:rsid w:val="00465C4F"/>
    <w:rsid w:val="00465CBE"/>
    <w:rsid w:val="00465CDF"/>
    <w:rsid w:val="00465D1F"/>
    <w:rsid w:val="00465D3F"/>
    <w:rsid w:val="00465DAE"/>
    <w:rsid w:val="00465E17"/>
    <w:rsid w:val="00465E4B"/>
    <w:rsid w:val="00465E76"/>
    <w:rsid w:val="00465EEF"/>
    <w:rsid w:val="00465F92"/>
    <w:rsid w:val="00465FF0"/>
    <w:rsid w:val="004660FA"/>
    <w:rsid w:val="00466151"/>
    <w:rsid w:val="00466310"/>
    <w:rsid w:val="00466347"/>
    <w:rsid w:val="00466363"/>
    <w:rsid w:val="0046642A"/>
    <w:rsid w:val="004664DC"/>
    <w:rsid w:val="0046650D"/>
    <w:rsid w:val="004665D2"/>
    <w:rsid w:val="00466674"/>
    <w:rsid w:val="0046667E"/>
    <w:rsid w:val="004666B0"/>
    <w:rsid w:val="004666CC"/>
    <w:rsid w:val="004666FF"/>
    <w:rsid w:val="00466722"/>
    <w:rsid w:val="00466738"/>
    <w:rsid w:val="004667AC"/>
    <w:rsid w:val="0046694F"/>
    <w:rsid w:val="004669A9"/>
    <w:rsid w:val="004669FE"/>
    <w:rsid w:val="00466A4D"/>
    <w:rsid w:val="00466AA8"/>
    <w:rsid w:val="00466AD5"/>
    <w:rsid w:val="00466B06"/>
    <w:rsid w:val="00466B63"/>
    <w:rsid w:val="00466BE9"/>
    <w:rsid w:val="00466D8E"/>
    <w:rsid w:val="00466DA2"/>
    <w:rsid w:val="00466DAE"/>
    <w:rsid w:val="00466DFC"/>
    <w:rsid w:val="00466E78"/>
    <w:rsid w:val="00466EA8"/>
    <w:rsid w:val="00466EB3"/>
    <w:rsid w:val="00466F64"/>
    <w:rsid w:val="00466F94"/>
    <w:rsid w:val="004670A9"/>
    <w:rsid w:val="004670B4"/>
    <w:rsid w:val="0046716A"/>
    <w:rsid w:val="0046717A"/>
    <w:rsid w:val="004672D2"/>
    <w:rsid w:val="00467349"/>
    <w:rsid w:val="004673A0"/>
    <w:rsid w:val="00467548"/>
    <w:rsid w:val="0046763E"/>
    <w:rsid w:val="004676BA"/>
    <w:rsid w:val="00467701"/>
    <w:rsid w:val="00467740"/>
    <w:rsid w:val="0046786F"/>
    <w:rsid w:val="004678EF"/>
    <w:rsid w:val="00467951"/>
    <w:rsid w:val="00467B1F"/>
    <w:rsid w:val="00467B25"/>
    <w:rsid w:val="00467C3E"/>
    <w:rsid w:val="00467C4D"/>
    <w:rsid w:val="00467CF8"/>
    <w:rsid w:val="00467D80"/>
    <w:rsid w:val="00467DFB"/>
    <w:rsid w:val="00467E25"/>
    <w:rsid w:val="00467E61"/>
    <w:rsid w:val="00467F97"/>
    <w:rsid w:val="00470048"/>
    <w:rsid w:val="004700BF"/>
    <w:rsid w:val="00470104"/>
    <w:rsid w:val="0047011F"/>
    <w:rsid w:val="0047015F"/>
    <w:rsid w:val="004701E8"/>
    <w:rsid w:val="00470255"/>
    <w:rsid w:val="004702AA"/>
    <w:rsid w:val="004702D4"/>
    <w:rsid w:val="0047032E"/>
    <w:rsid w:val="0047036F"/>
    <w:rsid w:val="004703B7"/>
    <w:rsid w:val="00470499"/>
    <w:rsid w:val="004704B3"/>
    <w:rsid w:val="0047053D"/>
    <w:rsid w:val="004705D8"/>
    <w:rsid w:val="0047063F"/>
    <w:rsid w:val="0047068E"/>
    <w:rsid w:val="004706EE"/>
    <w:rsid w:val="00470712"/>
    <w:rsid w:val="0047078E"/>
    <w:rsid w:val="004708F9"/>
    <w:rsid w:val="00470967"/>
    <w:rsid w:val="0047098E"/>
    <w:rsid w:val="004709B3"/>
    <w:rsid w:val="00470A32"/>
    <w:rsid w:val="00470A6D"/>
    <w:rsid w:val="00470AAF"/>
    <w:rsid w:val="00470AD0"/>
    <w:rsid w:val="00470AE9"/>
    <w:rsid w:val="00470B6B"/>
    <w:rsid w:val="00470B76"/>
    <w:rsid w:val="00470D82"/>
    <w:rsid w:val="00470DE1"/>
    <w:rsid w:val="00470E12"/>
    <w:rsid w:val="00470EE3"/>
    <w:rsid w:val="004710CF"/>
    <w:rsid w:val="0047112C"/>
    <w:rsid w:val="0047115F"/>
    <w:rsid w:val="004712F0"/>
    <w:rsid w:val="004713EC"/>
    <w:rsid w:val="004713FF"/>
    <w:rsid w:val="00471481"/>
    <w:rsid w:val="00471494"/>
    <w:rsid w:val="004714DF"/>
    <w:rsid w:val="0047151F"/>
    <w:rsid w:val="004715A9"/>
    <w:rsid w:val="004715D7"/>
    <w:rsid w:val="0047164C"/>
    <w:rsid w:val="00471738"/>
    <w:rsid w:val="0047174C"/>
    <w:rsid w:val="0047178E"/>
    <w:rsid w:val="00471A12"/>
    <w:rsid w:val="00471A41"/>
    <w:rsid w:val="00471B06"/>
    <w:rsid w:val="00471B17"/>
    <w:rsid w:val="00471B26"/>
    <w:rsid w:val="00471B49"/>
    <w:rsid w:val="00471B90"/>
    <w:rsid w:val="00471C31"/>
    <w:rsid w:val="00471CED"/>
    <w:rsid w:val="00471E7B"/>
    <w:rsid w:val="00471E85"/>
    <w:rsid w:val="00471F9B"/>
    <w:rsid w:val="00471FAB"/>
    <w:rsid w:val="0047201D"/>
    <w:rsid w:val="0047206D"/>
    <w:rsid w:val="004721B3"/>
    <w:rsid w:val="00472223"/>
    <w:rsid w:val="00472227"/>
    <w:rsid w:val="0047226E"/>
    <w:rsid w:val="0047235A"/>
    <w:rsid w:val="004723C2"/>
    <w:rsid w:val="004723E6"/>
    <w:rsid w:val="004724E0"/>
    <w:rsid w:val="004724E7"/>
    <w:rsid w:val="0047251E"/>
    <w:rsid w:val="004725CC"/>
    <w:rsid w:val="00472665"/>
    <w:rsid w:val="004726A4"/>
    <w:rsid w:val="00472714"/>
    <w:rsid w:val="00472728"/>
    <w:rsid w:val="004727D1"/>
    <w:rsid w:val="00472884"/>
    <w:rsid w:val="004728C7"/>
    <w:rsid w:val="004729EE"/>
    <w:rsid w:val="00472A7B"/>
    <w:rsid w:val="00472B0F"/>
    <w:rsid w:val="00472B10"/>
    <w:rsid w:val="00472B33"/>
    <w:rsid w:val="00472BAB"/>
    <w:rsid w:val="00472BC6"/>
    <w:rsid w:val="00472D3D"/>
    <w:rsid w:val="00472D99"/>
    <w:rsid w:val="00472E68"/>
    <w:rsid w:val="00472E77"/>
    <w:rsid w:val="00472F5E"/>
    <w:rsid w:val="00472FE7"/>
    <w:rsid w:val="004730D8"/>
    <w:rsid w:val="0047315D"/>
    <w:rsid w:val="00473218"/>
    <w:rsid w:val="004732CA"/>
    <w:rsid w:val="00473386"/>
    <w:rsid w:val="004733C6"/>
    <w:rsid w:val="00473411"/>
    <w:rsid w:val="004734D3"/>
    <w:rsid w:val="004735AA"/>
    <w:rsid w:val="00473638"/>
    <w:rsid w:val="0047368E"/>
    <w:rsid w:val="004736E2"/>
    <w:rsid w:val="0047375B"/>
    <w:rsid w:val="0047377D"/>
    <w:rsid w:val="0047383D"/>
    <w:rsid w:val="004738B7"/>
    <w:rsid w:val="00473909"/>
    <w:rsid w:val="004739A3"/>
    <w:rsid w:val="004739AA"/>
    <w:rsid w:val="00473A51"/>
    <w:rsid w:val="00473A67"/>
    <w:rsid w:val="00473AB2"/>
    <w:rsid w:val="00473ADE"/>
    <w:rsid w:val="00473AFA"/>
    <w:rsid w:val="00473B12"/>
    <w:rsid w:val="00473C19"/>
    <w:rsid w:val="00473C5D"/>
    <w:rsid w:val="00473D6C"/>
    <w:rsid w:val="00473DAC"/>
    <w:rsid w:val="00473E7C"/>
    <w:rsid w:val="00473EE1"/>
    <w:rsid w:val="00473F95"/>
    <w:rsid w:val="00473FA1"/>
    <w:rsid w:val="00473FF3"/>
    <w:rsid w:val="00474063"/>
    <w:rsid w:val="00474081"/>
    <w:rsid w:val="00474096"/>
    <w:rsid w:val="0047409F"/>
    <w:rsid w:val="004740D2"/>
    <w:rsid w:val="004741AE"/>
    <w:rsid w:val="004741BC"/>
    <w:rsid w:val="00474269"/>
    <w:rsid w:val="00474293"/>
    <w:rsid w:val="004742C8"/>
    <w:rsid w:val="00474303"/>
    <w:rsid w:val="0047430B"/>
    <w:rsid w:val="00474378"/>
    <w:rsid w:val="004743D8"/>
    <w:rsid w:val="00474423"/>
    <w:rsid w:val="0047449D"/>
    <w:rsid w:val="004744D5"/>
    <w:rsid w:val="004744DE"/>
    <w:rsid w:val="004744EE"/>
    <w:rsid w:val="00474518"/>
    <w:rsid w:val="00474569"/>
    <w:rsid w:val="0047456F"/>
    <w:rsid w:val="00474576"/>
    <w:rsid w:val="00474585"/>
    <w:rsid w:val="0047460F"/>
    <w:rsid w:val="00474635"/>
    <w:rsid w:val="0047466F"/>
    <w:rsid w:val="004747B6"/>
    <w:rsid w:val="004747B9"/>
    <w:rsid w:val="0047480A"/>
    <w:rsid w:val="004748C0"/>
    <w:rsid w:val="00474A3E"/>
    <w:rsid w:val="00474AB1"/>
    <w:rsid w:val="00474ACC"/>
    <w:rsid w:val="00474BA2"/>
    <w:rsid w:val="00474BB6"/>
    <w:rsid w:val="00474C54"/>
    <w:rsid w:val="00474C6E"/>
    <w:rsid w:val="00474D5B"/>
    <w:rsid w:val="00474D78"/>
    <w:rsid w:val="00474D79"/>
    <w:rsid w:val="00474D7D"/>
    <w:rsid w:val="00474DA8"/>
    <w:rsid w:val="00474DC0"/>
    <w:rsid w:val="00474DC2"/>
    <w:rsid w:val="00474E05"/>
    <w:rsid w:val="00474EA8"/>
    <w:rsid w:val="00474FCF"/>
    <w:rsid w:val="00475082"/>
    <w:rsid w:val="0047513B"/>
    <w:rsid w:val="0047528D"/>
    <w:rsid w:val="00475307"/>
    <w:rsid w:val="0047530A"/>
    <w:rsid w:val="004753AF"/>
    <w:rsid w:val="004753B7"/>
    <w:rsid w:val="004753BD"/>
    <w:rsid w:val="004753E5"/>
    <w:rsid w:val="004753F7"/>
    <w:rsid w:val="0047542A"/>
    <w:rsid w:val="0047544E"/>
    <w:rsid w:val="004755D4"/>
    <w:rsid w:val="00475626"/>
    <w:rsid w:val="00475661"/>
    <w:rsid w:val="004756EB"/>
    <w:rsid w:val="0047570B"/>
    <w:rsid w:val="004757A1"/>
    <w:rsid w:val="00475822"/>
    <w:rsid w:val="004758AE"/>
    <w:rsid w:val="00475999"/>
    <w:rsid w:val="00475A5B"/>
    <w:rsid w:val="00475A62"/>
    <w:rsid w:val="00475AB6"/>
    <w:rsid w:val="00475B17"/>
    <w:rsid w:val="00475B37"/>
    <w:rsid w:val="00475B63"/>
    <w:rsid w:val="00475B81"/>
    <w:rsid w:val="00475B9D"/>
    <w:rsid w:val="00475BCB"/>
    <w:rsid w:val="00475C33"/>
    <w:rsid w:val="00475C84"/>
    <w:rsid w:val="00475D50"/>
    <w:rsid w:val="00475D78"/>
    <w:rsid w:val="00475DC1"/>
    <w:rsid w:val="00475E54"/>
    <w:rsid w:val="00475EA4"/>
    <w:rsid w:val="00475ECE"/>
    <w:rsid w:val="00475EE9"/>
    <w:rsid w:val="00475EF9"/>
    <w:rsid w:val="00475F9E"/>
    <w:rsid w:val="00476031"/>
    <w:rsid w:val="00476174"/>
    <w:rsid w:val="0047617D"/>
    <w:rsid w:val="004762D6"/>
    <w:rsid w:val="004763EA"/>
    <w:rsid w:val="004763FA"/>
    <w:rsid w:val="004765C9"/>
    <w:rsid w:val="0047668B"/>
    <w:rsid w:val="004766BC"/>
    <w:rsid w:val="00476719"/>
    <w:rsid w:val="004767A4"/>
    <w:rsid w:val="004767E8"/>
    <w:rsid w:val="0047683E"/>
    <w:rsid w:val="00476893"/>
    <w:rsid w:val="004768F8"/>
    <w:rsid w:val="004769BB"/>
    <w:rsid w:val="00476A95"/>
    <w:rsid w:val="00476C23"/>
    <w:rsid w:val="00476DA3"/>
    <w:rsid w:val="00476E0D"/>
    <w:rsid w:val="00476E75"/>
    <w:rsid w:val="00476F81"/>
    <w:rsid w:val="00476F84"/>
    <w:rsid w:val="00476FEA"/>
    <w:rsid w:val="00476FFD"/>
    <w:rsid w:val="00477002"/>
    <w:rsid w:val="0047707A"/>
    <w:rsid w:val="00477094"/>
    <w:rsid w:val="00477097"/>
    <w:rsid w:val="004770E7"/>
    <w:rsid w:val="00477190"/>
    <w:rsid w:val="004771A6"/>
    <w:rsid w:val="004771E1"/>
    <w:rsid w:val="00477215"/>
    <w:rsid w:val="0047721E"/>
    <w:rsid w:val="004772EF"/>
    <w:rsid w:val="004772FF"/>
    <w:rsid w:val="0047737C"/>
    <w:rsid w:val="004773B0"/>
    <w:rsid w:val="004773B1"/>
    <w:rsid w:val="004773E4"/>
    <w:rsid w:val="0047747C"/>
    <w:rsid w:val="00477518"/>
    <w:rsid w:val="004776E1"/>
    <w:rsid w:val="0047787C"/>
    <w:rsid w:val="00477A54"/>
    <w:rsid w:val="00477AC2"/>
    <w:rsid w:val="00477B02"/>
    <w:rsid w:val="00477B31"/>
    <w:rsid w:val="00477B85"/>
    <w:rsid w:val="00477BA6"/>
    <w:rsid w:val="00477C37"/>
    <w:rsid w:val="00477CDD"/>
    <w:rsid w:val="00477CE3"/>
    <w:rsid w:val="00477D8C"/>
    <w:rsid w:val="00477E5C"/>
    <w:rsid w:val="00477E64"/>
    <w:rsid w:val="00477E6C"/>
    <w:rsid w:val="00477EBE"/>
    <w:rsid w:val="00477FEF"/>
    <w:rsid w:val="00477FF3"/>
    <w:rsid w:val="00480011"/>
    <w:rsid w:val="0048003F"/>
    <w:rsid w:val="004801D5"/>
    <w:rsid w:val="004801EC"/>
    <w:rsid w:val="0048023D"/>
    <w:rsid w:val="004802B5"/>
    <w:rsid w:val="0048037A"/>
    <w:rsid w:val="004803C1"/>
    <w:rsid w:val="00480458"/>
    <w:rsid w:val="0048045E"/>
    <w:rsid w:val="00480475"/>
    <w:rsid w:val="004804CF"/>
    <w:rsid w:val="00480581"/>
    <w:rsid w:val="00480611"/>
    <w:rsid w:val="0048068D"/>
    <w:rsid w:val="0048069E"/>
    <w:rsid w:val="004806B1"/>
    <w:rsid w:val="0048072A"/>
    <w:rsid w:val="00480764"/>
    <w:rsid w:val="00480809"/>
    <w:rsid w:val="00480904"/>
    <w:rsid w:val="0048091C"/>
    <w:rsid w:val="0048097B"/>
    <w:rsid w:val="004809C9"/>
    <w:rsid w:val="004809E4"/>
    <w:rsid w:val="00480AA5"/>
    <w:rsid w:val="00480B02"/>
    <w:rsid w:val="00480B12"/>
    <w:rsid w:val="00480B85"/>
    <w:rsid w:val="00480BBA"/>
    <w:rsid w:val="00480BC0"/>
    <w:rsid w:val="00480C31"/>
    <w:rsid w:val="00480CDD"/>
    <w:rsid w:val="00480D70"/>
    <w:rsid w:val="00480DE5"/>
    <w:rsid w:val="00480DE8"/>
    <w:rsid w:val="00480E3E"/>
    <w:rsid w:val="00480F12"/>
    <w:rsid w:val="00480F3E"/>
    <w:rsid w:val="00480F5D"/>
    <w:rsid w:val="00480F6C"/>
    <w:rsid w:val="00481096"/>
    <w:rsid w:val="004811C2"/>
    <w:rsid w:val="0048129E"/>
    <w:rsid w:val="0048147A"/>
    <w:rsid w:val="004814EF"/>
    <w:rsid w:val="00481518"/>
    <w:rsid w:val="004815A2"/>
    <w:rsid w:val="004815E6"/>
    <w:rsid w:val="00481643"/>
    <w:rsid w:val="004816CC"/>
    <w:rsid w:val="00481774"/>
    <w:rsid w:val="0048178F"/>
    <w:rsid w:val="00481823"/>
    <w:rsid w:val="00481866"/>
    <w:rsid w:val="00481983"/>
    <w:rsid w:val="004819DD"/>
    <w:rsid w:val="00481A9F"/>
    <w:rsid w:val="00481B10"/>
    <w:rsid w:val="00481BD0"/>
    <w:rsid w:val="00481BE5"/>
    <w:rsid w:val="00481C47"/>
    <w:rsid w:val="00481D18"/>
    <w:rsid w:val="00481D26"/>
    <w:rsid w:val="00481D39"/>
    <w:rsid w:val="00481D4A"/>
    <w:rsid w:val="00481D99"/>
    <w:rsid w:val="00481DC3"/>
    <w:rsid w:val="00481DD7"/>
    <w:rsid w:val="00481E0F"/>
    <w:rsid w:val="00481E1F"/>
    <w:rsid w:val="00481ED5"/>
    <w:rsid w:val="00481F26"/>
    <w:rsid w:val="00481F55"/>
    <w:rsid w:val="00481FC2"/>
    <w:rsid w:val="00481FE8"/>
    <w:rsid w:val="00482091"/>
    <w:rsid w:val="004820B5"/>
    <w:rsid w:val="004820D6"/>
    <w:rsid w:val="00482143"/>
    <w:rsid w:val="00482165"/>
    <w:rsid w:val="004821BC"/>
    <w:rsid w:val="00482236"/>
    <w:rsid w:val="0048229F"/>
    <w:rsid w:val="0048231E"/>
    <w:rsid w:val="0048238D"/>
    <w:rsid w:val="004823B0"/>
    <w:rsid w:val="004823D3"/>
    <w:rsid w:val="004823E8"/>
    <w:rsid w:val="004825CC"/>
    <w:rsid w:val="004827AB"/>
    <w:rsid w:val="00482888"/>
    <w:rsid w:val="0048289B"/>
    <w:rsid w:val="004828EB"/>
    <w:rsid w:val="0048299E"/>
    <w:rsid w:val="00482A55"/>
    <w:rsid w:val="00482A9E"/>
    <w:rsid w:val="00482AA7"/>
    <w:rsid w:val="00482B29"/>
    <w:rsid w:val="00482CC3"/>
    <w:rsid w:val="00482D46"/>
    <w:rsid w:val="00482E67"/>
    <w:rsid w:val="00482E6C"/>
    <w:rsid w:val="00482EAD"/>
    <w:rsid w:val="00482F12"/>
    <w:rsid w:val="00482F2B"/>
    <w:rsid w:val="00482F52"/>
    <w:rsid w:val="00482F9A"/>
    <w:rsid w:val="00482FAC"/>
    <w:rsid w:val="00482FB0"/>
    <w:rsid w:val="00482FBA"/>
    <w:rsid w:val="00483018"/>
    <w:rsid w:val="00483083"/>
    <w:rsid w:val="004830C0"/>
    <w:rsid w:val="0048311B"/>
    <w:rsid w:val="00483166"/>
    <w:rsid w:val="00483169"/>
    <w:rsid w:val="00483211"/>
    <w:rsid w:val="004832C2"/>
    <w:rsid w:val="00483344"/>
    <w:rsid w:val="004833A1"/>
    <w:rsid w:val="004833E6"/>
    <w:rsid w:val="0048357F"/>
    <w:rsid w:val="00483626"/>
    <w:rsid w:val="00483628"/>
    <w:rsid w:val="00483637"/>
    <w:rsid w:val="00483644"/>
    <w:rsid w:val="004836AF"/>
    <w:rsid w:val="004836B7"/>
    <w:rsid w:val="004836C8"/>
    <w:rsid w:val="00483740"/>
    <w:rsid w:val="0048376A"/>
    <w:rsid w:val="00483784"/>
    <w:rsid w:val="004837B4"/>
    <w:rsid w:val="00483806"/>
    <w:rsid w:val="004838D5"/>
    <w:rsid w:val="00483924"/>
    <w:rsid w:val="00483987"/>
    <w:rsid w:val="0048398F"/>
    <w:rsid w:val="004839D6"/>
    <w:rsid w:val="00483A85"/>
    <w:rsid w:val="00483C31"/>
    <w:rsid w:val="00483C34"/>
    <w:rsid w:val="00483C47"/>
    <w:rsid w:val="00483CCC"/>
    <w:rsid w:val="00483CD1"/>
    <w:rsid w:val="00483DAD"/>
    <w:rsid w:val="00483DCD"/>
    <w:rsid w:val="00483E2A"/>
    <w:rsid w:val="00483E7D"/>
    <w:rsid w:val="00483EED"/>
    <w:rsid w:val="00483FD1"/>
    <w:rsid w:val="00484036"/>
    <w:rsid w:val="00484055"/>
    <w:rsid w:val="00484086"/>
    <w:rsid w:val="00484109"/>
    <w:rsid w:val="004841C4"/>
    <w:rsid w:val="0048422D"/>
    <w:rsid w:val="004842A0"/>
    <w:rsid w:val="0048435C"/>
    <w:rsid w:val="0048437D"/>
    <w:rsid w:val="004843FB"/>
    <w:rsid w:val="0048440A"/>
    <w:rsid w:val="0048447E"/>
    <w:rsid w:val="004845DB"/>
    <w:rsid w:val="0048463F"/>
    <w:rsid w:val="004846AE"/>
    <w:rsid w:val="00484728"/>
    <w:rsid w:val="004847F5"/>
    <w:rsid w:val="004847F8"/>
    <w:rsid w:val="0048483C"/>
    <w:rsid w:val="00484919"/>
    <w:rsid w:val="00484940"/>
    <w:rsid w:val="004849A9"/>
    <w:rsid w:val="004849AA"/>
    <w:rsid w:val="004849E9"/>
    <w:rsid w:val="00484A62"/>
    <w:rsid w:val="00484B13"/>
    <w:rsid w:val="00484B67"/>
    <w:rsid w:val="00484C0B"/>
    <w:rsid w:val="00484E0C"/>
    <w:rsid w:val="00484E0F"/>
    <w:rsid w:val="00484ED0"/>
    <w:rsid w:val="00484EF2"/>
    <w:rsid w:val="00484F35"/>
    <w:rsid w:val="00484F74"/>
    <w:rsid w:val="00484FB2"/>
    <w:rsid w:val="00484FE2"/>
    <w:rsid w:val="00485007"/>
    <w:rsid w:val="0048506E"/>
    <w:rsid w:val="00485166"/>
    <w:rsid w:val="0048516A"/>
    <w:rsid w:val="00485174"/>
    <w:rsid w:val="00485198"/>
    <w:rsid w:val="004851EB"/>
    <w:rsid w:val="0048521A"/>
    <w:rsid w:val="00485247"/>
    <w:rsid w:val="004852D4"/>
    <w:rsid w:val="00485395"/>
    <w:rsid w:val="0048541C"/>
    <w:rsid w:val="00485454"/>
    <w:rsid w:val="00485515"/>
    <w:rsid w:val="004855C8"/>
    <w:rsid w:val="004855D9"/>
    <w:rsid w:val="004855FE"/>
    <w:rsid w:val="0048568B"/>
    <w:rsid w:val="004856A3"/>
    <w:rsid w:val="00485729"/>
    <w:rsid w:val="00485787"/>
    <w:rsid w:val="004858E9"/>
    <w:rsid w:val="0048590A"/>
    <w:rsid w:val="00485A91"/>
    <w:rsid w:val="00485AC0"/>
    <w:rsid w:val="00485C06"/>
    <w:rsid w:val="00485C4C"/>
    <w:rsid w:val="00485CFE"/>
    <w:rsid w:val="00485D14"/>
    <w:rsid w:val="00485D3A"/>
    <w:rsid w:val="00485D51"/>
    <w:rsid w:val="00485E1E"/>
    <w:rsid w:val="00485E38"/>
    <w:rsid w:val="00485E7B"/>
    <w:rsid w:val="00485F16"/>
    <w:rsid w:val="00485F7D"/>
    <w:rsid w:val="0048601B"/>
    <w:rsid w:val="004860D6"/>
    <w:rsid w:val="00486169"/>
    <w:rsid w:val="0048619F"/>
    <w:rsid w:val="0048625F"/>
    <w:rsid w:val="004862AB"/>
    <w:rsid w:val="00486313"/>
    <w:rsid w:val="0048632B"/>
    <w:rsid w:val="004863D9"/>
    <w:rsid w:val="00486403"/>
    <w:rsid w:val="004864D1"/>
    <w:rsid w:val="0048650B"/>
    <w:rsid w:val="00486564"/>
    <w:rsid w:val="004865BC"/>
    <w:rsid w:val="0048666B"/>
    <w:rsid w:val="00486698"/>
    <w:rsid w:val="0048685D"/>
    <w:rsid w:val="004868E1"/>
    <w:rsid w:val="004868E5"/>
    <w:rsid w:val="004868F9"/>
    <w:rsid w:val="004869F2"/>
    <w:rsid w:val="00486AD5"/>
    <w:rsid w:val="00486B60"/>
    <w:rsid w:val="00486BA2"/>
    <w:rsid w:val="00486C92"/>
    <w:rsid w:val="00486D21"/>
    <w:rsid w:val="00486DCE"/>
    <w:rsid w:val="00486EB0"/>
    <w:rsid w:val="00486ECC"/>
    <w:rsid w:val="00486ED4"/>
    <w:rsid w:val="00486FDC"/>
    <w:rsid w:val="00487094"/>
    <w:rsid w:val="0048716F"/>
    <w:rsid w:val="00487179"/>
    <w:rsid w:val="004871A2"/>
    <w:rsid w:val="00487202"/>
    <w:rsid w:val="00487265"/>
    <w:rsid w:val="0048727D"/>
    <w:rsid w:val="004872C6"/>
    <w:rsid w:val="004872D8"/>
    <w:rsid w:val="004872D9"/>
    <w:rsid w:val="00487330"/>
    <w:rsid w:val="0048733F"/>
    <w:rsid w:val="00487393"/>
    <w:rsid w:val="004873E0"/>
    <w:rsid w:val="0048753B"/>
    <w:rsid w:val="00487572"/>
    <w:rsid w:val="0048760C"/>
    <w:rsid w:val="00487722"/>
    <w:rsid w:val="00487798"/>
    <w:rsid w:val="004877AE"/>
    <w:rsid w:val="004877F3"/>
    <w:rsid w:val="0048784D"/>
    <w:rsid w:val="004878ED"/>
    <w:rsid w:val="004879E6"/>
    <w:rsid w:val="004879EC"/>
    <w:rsid w:val="00487A2A"/>
    <w:rsid w:val="00487A5B"/>
    <w:rsid w:val="00487B04"/>
    <w:rsid w:val="00487B46"/>
    <w:rsid w:val="00487C4C"/>
    <w:rsid w:val="00487C55"/>
    <w:rsid w:val="00487CE0"/>
    <w:rsid w:val="00487DA9"/>
    <w:rsid w:val="00487DAB"/>
    <w:rsid w:val="00487E5E"/>
    <w:rsid w:val="00487E7A"/>
    <w:rsid w:val="00487E8C"/>
    <w:rsid w:val="00487EB1"/>
    <w:rsid w:val="00487EFF"/>
    <w:rsid w:val="00487F94"/>
    <w:rsid w:val="00487FDC"/>
    <w:rsid w:val="00487FEB"/>
    <w:rsid w:val="0049013A"/>
    <w:rsid w:val="00490166"/>
    <w:rsid w:val="004901D8"/>
    <w:rsid w:val="004901F6"/>
    <w:rsid w:val="0049036F"/>
    <w:rsid w:val="00490407"/>
    <w:rsid w:val="00490418"/>
    <w:rsid w:val="00490421"/>
    <w:rsid w:val="0049043E"/>
    <w:rsid w:val="0049045C"/>
    <w:rsid w:val="004904DC"/>
    <w:rsid w:val="00490602"/>
    <w:rsid w:val="00490627"/>
    <w:rsid w:val="0049063C"/>
    <w:rsid w:val="00490656"/>
    <w:rsid w:val="0049067F"/>
    <w:rsid w:val="004906AD"/>
    <w:rsid w:val="0049071A"/>
    <w:rsid w:val="00490839"/>
    <w:rsid w:val="00490910"/>
    <w:rsid w:val="00490920"/>
    <w:rsid w:val="00490977"/>
    <w:rsid w:val="004909DC"/>
    <w:rsid w:val="004909E7"/>
    <w:rsid w:val="00490A3B"/>
    <w:rsid w:val="00490AD7"/>
    <w:rsid w:val="00490BB2"/>
    <w:rsid w:val="00490BEC"/>
    <w:rsid w:val="00490C0A"/>
    <w:rsid w:val="00490D7D"/>
    <w:rsid w:val="00490D84"/>
    <w:rsid w:val="00490DF7"/>
    <w:rsid w:val="00490E73"/>
    <w:rsid w:val="00490F44"/>
    <w:rsid w:val="00490F95"/>
    <w:rsid w:val="00490FD5"/>
    <w:rsid w:val="004910ED"/>
    <w:rsid w:val="00491174"/>
    <w:rsid w:val="00491245"/>
    <w:rsid w:val="00491366"/>
    <w:rsid w:val="00491448"/>
    <w:rsid w:val="00491496"/>
    <w:rsid w:val="004914A9"/>
    <w:rsid w:val="004914D9"/>
    <w:rsid w:val="00491549"/>
    <w:rsid w:val="004915F6"/>
    <w:rsid w:val="00491727"/>
    <w:rsid w:val="00491755"/>
    <w:rsid w:val="004917A7"/>
    <w:rsid w:val="0049185A"/>
    <w:rsid w:val="00491892"/>
    <w:rsid w:val="0049189E"/>
    <w:rsid w:val="004918D1"/>
    <w:rsid w:val="004919DF"/>
    <w:rsid w:val="004919EC"/>
    <w:rsid w:val="00491A09"/>
    <w:rsid w:val="00491A12"/>
    <w:rsid w:val="00491A38"/>
    <w:rsid w:val="00491A4B"/>
    <w:rsid w:val="00491A85"/>
    <w:rsid w:val="00491A9C"/>
    <w:rsid w:val="00491AFA"/>
    <w:rsid w:val="00491BE9"/>
    <w:rsid w:val="00491C62"/>
    <w:rsid w:val="00491C9A"/>
    <w:rsid w:val="00491CB0"/>
    <w:rsid w:val="00491D27"/>
    <w:rsid w:val="00491FB0"/>
    <w:rsid w:val="00491FB4"/>
    <w:rsid w:val="00492077"/>
    <w:rsid w:val="0049212B"/>
    <w:rsid w:val="00492192"/>
    <w:rsid w:val="004921E2"/>
    <w:rsid w:val="004922EC"/>
    <w:rsid w:val="004923AB"/>
    <w:rsid w:val="004923F1"/>
    <w:rsid w:val="0049240A"/>
    <w:rsid w:val="004924A7"/>
    <w:rsid w:val="00492503"/>
    <w:rsid w:val="004925FA"/>
    <w:rsid w:val="00492606"/>
    <w:rsid w:val="0049261B"/>
    <w:rsid w:val="0049268C"/>
    <w:rsid w:val="0049273B"/>
    <w:rsid w:val="0049276F"/>
    <w:rsid w:val="004927B5"/>
    <w:rsid w:val="004927FF"/>
    <w:rsid w:val="0049285F"/>
    <w:rsid w:val="0049288E"/>
    <w:rsid w:val="00492AAB"/>
    <w:rsid w:val="00492ABD"/>
    <w:rsid w:val="00492AEE"/>
    <w:rsid w:val="00492BE3"/>
    <w:rsid w:val="00492C80"/>
    <w:rsid w:val="00492D8D"/>
    <w:rsid w:val="00492DE5"/>
    <w:rsid w:val="00492F58"/>
    <w:rsid w:val="00492FC5"/>
    <w:rsid w:val="0049304F"/>
    <w:rsid w:val="0049309D"/>
    <w:rsid w:val="0049314C"/>
    <w:rsid w:val="004931AE"/>
    <w:rsid w:val="00493261"/>
    <w:rsid w:val="004932B7"/>
    <w:rsid w:val="00493344"/>
    <w:rsid w:val="0049339D"/>
    <w:rsid w:val="004934CB"/>
    <w:rsid w:val="00493504"/>
    <w:rsid w:val="0049353A"/>
    <w:rsid w:val="0049359F"/>
    <w:rsid w:val="004935C6"/>
    <w:rsid w:val="004936A9"/>
    <w:rsid w:val="00493732"/>
    <w:rsid w:val="00493751"/>
    <w:rsid w:val="00493766"/>
    <w:rsid w:val="00493789"/>
    <w:rsid w:val="00493804"/>
    <w:rsid w:val="0049388E"/>
    <w:rsid w:val="004938DB"/>
    <w:rsid w:val="004938EB"/>
    <w:rsid w:val="0049394C"/>
    <w:rsid w:val="004939C2"/>
    <w:rsid w:val="004939EC"/>
    <w:rsid w:val="00493A24"/>
    <w:rsid w:val="00493A2E"/>
    <w:rsid w:val="00493AEA"/>
    <w:rsid w:val="00493B69"/>
    <w:rsid w:val="00493C2B"/>
    <w:rsid w:val="00493CDA"/>
    <w:rsid w:val="00493D0C"/>
    <w:rsid w:val="00493D2A"/>
    <w:rsid w:val="00493D4E"/>
    <w:rsid w:val="00493D53"/>
    <w:rsid w:val="00493DD8"/>
    <w:rsid w:val="00493E80"/>
    <w:rsid w:val="00493FEF"/>
    <w:rsid w:val="0049400C"/>
    <w:rsid w:val="0049408B"/>
    <w:rsid w:val="00494161"/>
    <w:rsid w:val="00494166"/>
    <w:rsid w:val="00494185"/>
    <w:rsid w:val="00494197"/>
    <w:rsid w:val="004941AD"/>
    <w:rsid w:val="00494226"/>
    <w:rsid w:val="004942C5"/>
    <w:rsid w:val="004942D6"/>
    <w:rsid w:val="0049433D"/>
    <w:rsid w:val="00494382"/>
    <w:rsid w:val="0049438B"/>
    <w:rsid w:val="00494462"/>
    <w:rsid w:val="00494507"/>
    <w:rsid w:val="004945C0"/>
    <w:rsid w:val="00494601"/>
    <w:rsid w:val="00494669"/>
    <w:rsid w:val="00494679"/>
    <w:rsid w:val="004946AE"/>
    <w:rsid w:val="00494701"/>
    <w:rsid w:val="0049479C"/>
    <w:rsid w:val="00494892"/>
    <w:rsid w:val="004949DB"/>
    <w:rsid w:val="004949E0"/>
    <w:rsid w:val="004949FA"/>
    <w:rsid w:val="00494A3C"/>
    <w:rsid w:val="00494A58"/>
    <w:rsid w:val="00494A74"/>
    <w:rsid w:val="00494AA1"/>
    <w:rsid w:val="00494AB7"/>
    <w:rsid w:val="00494AF8"/>
    <w:rsid w:val="00494B22"/>
    <w:rsid w:val="00494B72"/>
    <w:rsid w:val="00494BFF"/>
    <w:rsid w:val="00494DC2"/>
    <w:rsid w:val="00494DF6"/>
    <w:rsid w:val="00494F9D"/>
    <w:rsid w:val="00495106"/>
    <w:rsid w:val="0049516F"/>
    <w:rsid w:val="00495196"/>
    <w:rsid w:val="00495319"/>
    <w:rsid w:val="00495334"/>
    <w:rsid w:val="00495564"/>
    <w:rsid w:val="00495576"/>
    <w:rsid w:val="004955BF"/>
    <w:rsid w:val="00495636"/>
    <w:rsid w:val="00495654"/>
    <w:rsid w:val="00495690"/>
    <w:rsid w:val="004957AF"/>
    <w:rsid w:val="004957DE"/>
    <w:rsid w:val="00495808"/>
    <w:rsid w:val="0049581C"/>
    <w:rsid w:val="00495919"/>
    <w:rsid w:val="00495959"/>
    <w:rsid w:val="004959A8"/>
    <w:rsid w:val="00495A3E"/>
    <w:rsid w:val="00495ABE"/>
    <w:rsid w:val="00495ACB"/>
    <w:rsid w:val="00495AE4"/>
    <w:rsid w:val="00495B53"/>
    <w:rsid w:val="00495C4B"/>
    <w:rsid w:val="00495E0C"/>
    <w:rsid w:val="00495ECE"/>
    <w:rsid w:val="00495EFB"/>
    <w:rsid w:val="00495F55"/>
    <w:rsid w:val="00495F71"/>
    <w:rsid w:val="00495F8F"/>
    <w:rsid w:val="00495FDE"/>
    <w:rsid w:val="004960B1"/>
    <w:rsid w:val="00496109"/>
    <w:rsid w:val="00496120"/>
    <w:rsid w:val="004961A1"/>
    <w:rsid w:val="004961A6"/>
    <w:rsid w:val="00496210"/>
    <w:rsid w:val="0049623C"/>
    <w:rsid w:val="004962B5"/>
    <w:rsid w:val="00496362"/>
    <w:rsid w:val="00496382"/>
    <w:rsid w:val="004963D4"/>
    <w:rsid w:val="0049651E"/>
    <w:rsid w:val="004965A4"/>
    <w:rsid w:val="0049666C"/>
    <w:rsid w:val="0049667F"/>
    <w:rsid w:val="004966B3"/>
    <w:rsid w:val="004967CD"/>
    <w:rsid w:val="00496921"/>
    <w:rsid w:val="00496A6C"/>
    <w:rsid w:val="00496B0A"/>
    <w:rsid w:val="00496B6D"/>
    <w:rsid w:val="00496BC7"/>
    <w:rsid w:val="00496C15"/>
    <w:rsid w:val="00496D45"/>
    <w:rsid w:val="00496D5A"/>
    <w:rsid w:val="00496D65"/>
    <w:rsid w:val="00496DAC"/>
    <w:rsid w:val="00496E17"/>
    <w:rsid w:val="00496E54"/>
    <w:rsid w:val="00496EB8"/>
    <w:rsid w:val="00496F21"/>
    <w:rsid w:val="004970F0"/>
    <w:rsid w:val="00497167"/>
    <w:rsid w:val="004971A2"/>
    <w:rsid w:val="004971D7"/>
    <w:rsid w:val="0049720D"/>
    <w:rsid w:val="00497213"/>
    <w:rsid w:val="0049729D"/>
    <w:rsid w:val="004972E9"/>
    <w:rsid w:val="00497315"/>
    <w:rsid w:val="004973D6"/>
    <w:rsid w:val="004973EA"/>
    <w:rsid w:val="0049743F"/>
    <w:rsid w:val="004974EE"/>
    <w:rsid w:val="0049755E"/>
    <w:rsid w:val="00497607"/>
    <w:rsid w:val="0049761E"/>
    <w:rsid w:val="004976C6"/>
    <w:rsid w:val="004977B3"/>
    <w:rsid w:val="004978C9"/>
    <w:rsid w:val="00497919"/>
    <w:rsid w:val="00497982"/>
    <w:rsid w:val="00497A3B"/>
    <w:rsid w:val="00497A6B"/>
    <w:rsid w:val="00497B2A"/>
    <w:rsid w:val="00497B5B"/>
    <w:rsid w:val="00497C22"/>
    <w:rsid w:val="00497DF7"/>
    <w:rsid w:val="00497E14"/>
    <w:rsid w:val="00497E57"/>
    <w:rsid w:val="00497EB3"/>
    <w:rsid w:val="00497EE7"/>
    <w:rsid w:val="00497EE8"/>
    <w:rsid w:val="00497F9E"/>
    <w:rsid w:val="004A0042"/>
    <w:rsid w:val="004A00B4"/>
    <w:rsid w:val="004A00D2"/>
    <w:rsid w:val="004A0132"/>
    <w:rsid w:val="004A013F"/>
    <w:rsid w:val="004A0147"/>
    <w:rsid w:val="004A014C"/>
    <w:rsid w:val="004A037A"/>
    <w:rsid w:val="004A03BE"/>
    <w:rsid w:val="004A057D"/>
    <w:rsid w:val="004A05D8"/>
    <w:rsid w:val="004A067D"/>
    <w:rsid w:val="004A06B1"/>
    <w:rsid w:val="004A0788"/>
    <w:rsid w:val="004A0843"/>
    <w:rsid w:val="004A084A"/>
    <w:rsid w:val="004A0972"/>
    <w:rsid w:val="004A09C1"/>
    <w:rsid w:val="004A0A13"/>
    <w:rsid w:val="004A0A18"/>
    <w:rsid w:val="004A0AEC"/>
    <w:rsid w:val="004A0BA7"/>
    <w:rsid w:val="004A0CAA"/>
    <w:rsid w:val="004A0CAB"/>
    <w:rsid w:val="004A0CB2"/>
    <w:rsid w:val="004A0D41"/>
    <w:rsid w:val="004A0D42"/>
    <w:rsid w:val="004A0D4C"/>
    <w:rsid w:val="004A0DE7"/>
    <w:rsid w:val="004A0E33"/>
    <w:rsid w:val="004A0EE5"/>
    <w:rsid w:val="004A0F06"/>
    <w:rsid w:val="004A0F0B"/>
    <w:rsid w:val="004A0F82"/>
    <w:rsid w:val="004A0FEF"/>
    <w:rsid w:val="004A10C8"/>
    <w:rsid w:val="004A11C6"/>
    <w:rsid w:val="004A11FA"/>
    <w:rsid w:val="004A1243"/>
    <w:rsid w:val="004A1289"/>
    <w:rsid w:val="004A13B3"/>
    <w:rsid w:val="004A13C3"/>
    <w:rsid w:val="004A1433"/>
    <w:rsid w:val="004A1483"/>
    <w:rsid w:val="004A14AC"/>
    <w:rsid w:val="004A159F"/>
    <w:rsid w:val="004A16AB"/>
    <w:rsid w:val="004A16F1"/>
    <w:rsid w:val="004A177D"/>
    <w:rsid w:val="004A17D2"/>
    <w:rsid w:val="004A183D"/>
    <w:rsid w:val="004A1867"/>
    <w:rsid w:val="004A186D"/>
    <w:rsid w:val="004A1897"/>
    <w:rsid w:val="004A189A"/>
    <w:rsid w:val="004A18E9"/>
    <w:rsid w:val="004A1982"/>
    <w:rsid w:val="004A1AF8"/>
    <w:rsid w:val="004A1BF4"/>
    <w:rsid w:val="004A1C10"/>
    <w:rsid w:val="004A1C7A"/>
    <w:rsid w:val="004A1C9A"/>
    <w:rsid w:val="004A1CBF"/>
    <w:rsid w:val="004A1D23"/>
    <w:rsid w:val="004A1D30"/>
    <w:rsid w:val="004A1D40"/>
    <w:rsid w:val="004A1D46"/>
    <w:rsid w:val="004A1E8B"/>
    <w:rsid w:val="004A1ED3"/>
    <w:rsid w:val="004A1F3A"/>
    <w:rsid w:val="004A1F74"/>
    <w:rsid w:val="004A1FA2"/>
    <w:rsid w:val="004A1FDE"/>
    <w:rsid w:val="004A2009"/>
    <w:rsid w:val="004A207B"/>
    <w:rsid w:val="004A216E"/>
    <w:rsid w:val="004A21B5"/>
    <w:rsid w:val="004A234A"/>
    <w:rsid w:val="004A23A2"/>
    <w:rsid w:val="004A23C7"/>
    <w:rsid w:val="004A24A6"/>
    <w:rsid w:val="004A2573"/>
    <w:rsid w:val="004A2581"/>
    <w:rsid w:val="004A25DA"/>
    <w:rsid w:val="004A266E"/>
    <w:rsid w:val="004A2697"/>
    <w:rsid w:val="004A2730"/>
    <w:rsid w:val="004A2771"/>
    <w:rsid w:val="004A27B9"/>
    <w:rsid w:val="004A2817"/>
    <w:rsid w:val="004A285A"/>
    <w:rsid w:val="004A2876"/>
    <w:rsid w:val="004A28A5"/>
    <w:rsid w:val="004A2A0B"/>
    <w:rsid w:val="004A2A54"/>
    <w:rsid w:val="004A2AF5"/>
    <w:rsid w:val="004A2B2F"/>
    <w:rsid w:val="004A2B52"/>
    <w:rsid w:val="004A2B6D"/>
    <w:rsid w:val="004A2B9C"/>
    <w:rsid w:val="004A2C51"/>
    <w:rsid w:val="004A2F92"/>
    <w:rsid w:val="004A304D"/>
    <w:rsid w:val="004A31AA"/>
    <w:rsid w:val="004A31AB"/>
    <w:rsid w:val="004A31EF"/>
    <w:rsid w:val="004A3233"/>
    <w:rsid w:val="004A326C"/>
    <w:rsid w:val="004A32A1"/>
    <w:rsid w:val="004A3307"/>
    <w:rsid w:val="004A3361"/>
    <w:rsid w:val="004A336B"/>
    <w:rsid w:val="004A3372"/>
    <w:rsid w:val="004A339B"/>
    <w:rsid w:val="004A33A2"/>
    <w:rsid w:val="004A33D3"/>
    <w:rsid w:val="004A343C"/>
    <w:rsid w:val="004A3447"/>
    <w:rsid w:val="004A34CF"/>
    <w:rsid w:val="004A34DE"/>
    <w:rsid w:val="004A352E"/>
    <w:rsid w:val="004A35D8"/>
    <w:rsid w:val="004A360A"/>
    <w:rsid w:val="004A3666"/>
    <w:rsid w:val="004A36B8"/>
    <w:rsid w:val="004A377F"/>
    <w:rsid w:val="004A37E6"/>
    <w:rsid w:val="004A3888"/>
    <w:rsid w:val="004A3929"/>
    <w:rsid w:val="004A3AA7"/>
    <w:rsid w:val="004A3BE1"/>
    <w:rsid w:val="004A3BE7"/>
    <w:rsid w:val="004A3C07"/>
    <w:rsid w:val="004A3C0C"/>
    <w:rsid w:val="004A3C2C"/>
    <w:rsid w:val="004A3C79"/>
    <w:rsid w:val="004A3CA3"/>
    <w:rsid w:val="004A3D87"/>
    <w:rsid w:val="004A3DEA"/>
    <w:rsid w:val="004A3E24"/>
    <w:rsid w:val="004A3F3A"/>
    <w:rsid w:val="004A3FE4"/>
    <w:rsid w:val="004A40D6"/>
    <w:rsid w:val="004A41C8"/>
    <w:rsid w:val="004A4207"/>
    <w:rsid w:val="004A42B5"/>
    <w:rsid w:val="004A44AB"/>
    <w:rsid w:val="004A461B"/>
    <w:rsid w:val="004A4713"/>
    <w:rsid w:val="004A4773"/>
    <w:rsid w:val="004A47B7"/>
    <w:rsid w:val="004A4864"/>
    <w:rsid w:val="004A486F"/>
    <w:rsid w:val="004A48C9"/>
    <w:rsid w:val="004A493A"/>
    <w:rsid w:val="004A4A47"/>
    <w:rsid w:val="004A4A95"/>
    <w:rsid w:val="004A4AFF"/>
    <w:rsid w:val="004A4B25"/>
    <w:rsid w:val="004A4B41"/>
    <w:rsid w:val="004A4BA5"/>
    <w:rsid w:val="004A4C14"/>
    <w:rsid w:val="004A4C5A"/>
    <w:rsid w:val="004A4CA8"/>
    <w:rsid w:val="004A4D32"/>
    <w:rsid w:val="004A4DDE"/>
    <w:rsid w:val="004A4E18"/>
    <w:rsid w:val="004A4E30"/>
    <w:rsid w:val="004A4E69"/>
    <w:rsid w:val="004A5001"/>
    <w:rsid w:val="004A50DA"/>
    <w:rsid w:val="004A511B"/>
    <w:rsid w:val="004A5161"/>
    <w:rsid w:val="004A5164"/>
    <w:rsid w:val="004A5191"/>
    <w:rsid w:val="004A5223"/>
    <w:rsid w:val="004A524A"/>
    <w:rsid w:val="004A5373"/>
    <w:rsid w:val="004A53B5"/>
    <w:rsid w:val="004A53E3"/>
    <w:rsid w:val="004A544E"/>
    <w:rsid w:val="004A5471"/>
    <w:rsid w:val="004A547A"/>
    <w:rsid w:val="004A551B"/>
    <w:rsid w:val="004A5530"/>
    <w:rsid w:val="004A554D"/>
    <w:rsid w:val="004A556D"/>
    <w:rsid w:val="004A56C9"/>
    <w:rsid w:val="004A56FC"/>
    <w:rsid w:val="004A5820"/>
    <w:rsid w:val="004A586F"/>
    <w:rsid w:val="004A5901"/>
    <w:rsid w:val="004A59DD"/>
    <w:rsid w:val="004A59DF"/>
    <w:rsid w:val="004A5A56"/>
    <w:rsid w:val="004A5B20"/>
    <w:rsid w:val="004A5B66"/>
    <w:rsid w:val="004A5BFB"/>
    <w:rsid w:val="004A5C68"/>
    <w:rsid w:val="004A5C7C"/>
    <w:rsid w:val="004A5C86"/>
    <w:rsid w:val="004A5C95"/>
    <w:rsid w:val="004A5CA7"/>
    <w:rsid w:val="004A5D76"/>
    <w:rsid w:val="004A5D8B"/>
    <w:rsid w:val="004A5EA6"/>
    <w:rsid w:val="004A5ED2"/>
    <w:rsid w:val="004A5ED4"/>
    <w:rsid w:val="004A5F48"/>
    <w:rsid w:val="004A5FB2"/>
    <w:rsid w:val="004A6040"/>
    <w:rsid w:val="004A6141"/>
    <w:rsid w:val="004A63AC"/>
    <w:rsid w:val="004A63BF"/>
    <w:rsid w:val="004A63DC"/>
    <w:rsid w:val="004A6461"/>
    <w:rsid w:val="004A64BA"/>
    <w:rsid w:val="004A657F"/>
    <w:rsid w:val="004A672A"/>
    <w:rsid w:val="004A673A"/>
    <w:rsid w:val="004A677B"/>
    <w:rsid w:val="004A67D7"/>
    <w:rsid w:val="004A684D"/>
    <w:rsid w:val="004A687F"/>
    <w:rsid w:val="004A6951"/>
    <w:rsid w:val="004A6970"/>
    <w:rsid w:val="004A69A9"/>
    <w:rsid w:val="004A69B1"/>
    <w:rsid w:val="004A69F9"/>
    <w:rsid w:val="004A6A8D"/>
    <w:rsid w:val="004A6B12"/>
    <w:rsid w:val="004A6C30"/>
    <w:rsid w:val="004A6C37"/>
    <w:rsid w:val="004A6D09"/>
    <w:rsid w:val="004A6DC0"/>
    <w:rsid w:val="004A6DF7"/>
    <w:rsid w:val="004A6E86"/>
    <w:rsid w:val="004A6E8D"/>
    <w:rsid w:val="004A6F11"/>
    <w:rsid w:val="004A6F59"/>
    <w:rsid w:val="004A7063"/>
    <w:rsid w:val="004A70B0"/>
    <w:rsid w:val="004A70D9"/>
    <w:rsid w:val="004A712B"/>
    <w:rsid w:val="004A71C7"/>
    <w:rsid w:val="004A71D4"/>
    <w:rsid w:val="004A71ED"/>
    <w:rsid w:val="004A7309"/>
    <w:rsid w:val="004A74D6"/>
    <w:rsid w:val="004A763A"/>
    <w:rsid w:val="004A76D1"/>
    <w:rsid w:val="004A76D9"/>
    <w:rsid w:val="004A77C6"/>
    <w:rsid w:val="004A77D8"/>
    <w:rsid w:val="004A780A"/>
    <w:rsid w:val="004A7857"/>
    <w:rsid w:val="004A78B8"/>
    <w:rsid w:val="004A7913"/>
    <w:rsid w:val="004A79E7"/>
    <w:rsid w:val="004A7A0F"/>
    <w:rsid w:val="004A7AE0"/>
    <w:rsid w:val="004A7C25"/>
    <w:rsid w:val="004A7C45"/>
    <w:rsid w:val="004A7CC0"/>
    <w:rsid w:val="004A7D65"/>
    <w:rsid w:val="004A7D6D"/>
    <w:rsid w:val="004A7E3D"/>
    <w:rsid w:val="004A7EF1"/>
    <w:rsid w:val="004A7EFC"/>
    <w:rsid w:val="004A7F67"/>
    <w:rsid w:val="004A7F6C"/>
    <w:rsid w:val="004A7FA9"/>
    <w:rsid w:val="004A7FD2"/>
    <w:rsid w:val="004B00A2"/>
    <w:rsid w:val="004B00B6"/>
    <w:rsid w:val="004B0154"/>
    <w:rsid w:val="004B01A8"/>
    <w:rsid w:val="004B01EC"/>
    <w:rsid w:val="004B0323"/>
    <w:rsid w:val="004B0333"/>
    <w:rsid w:val="004B0365"/>
    <w:rsid w:val="004B043E"/>
    <w:rsid w:val="004B045D"/>
    <w:rsid w:val="004B04BC"/>
    <w:rsid w:val="004B04C4"/>
    <w:rsid w:val="004B04F2"/>
    <w:rsid w:val="004B04F7"/>
    <w:rsid w:val="004B05D0"/>
    <w:rsid w:val="004B05F6"/>
    <w:rsid w:val="004B061B"/>
    <w:rsid w:val="004B0704"/>
    <w:rsid w:val="004B077C"/>
    <w:rsid w:val="004B096D"/>
    <w:rsid w:val="004B0992"/>
    <w:rsid w:val="004B09A0"/>
    <w:rsid w:val="004B0A04"/>
    <w:rsid w:val="004B0A84"/>
    <w:rsid w:val="004B0AB0"/>
    <w:rsid w:val="004B0B40"/>
    <w:rsid w:val="004B0B56"/>
    <w:rsid w:val="004B0C01"/>
    <w:rsid w:val="004B0C37"/>
    <w:rsid w:val="004B0CD0"/>
    <w:rsid w:val="004B0DB0"/>
    <w:rsid w:val="004B0DE0"/>
    <w:rsid w:val="004B0DE6"/>
    <w:rsid w:val="004B0EF4"/>
    <w:rsid w:val="004B0F27"/>
    <w:rsid w:val="004B0F77"/>
    <w:rsid w:val="004B102E"/>
    <w:rsid w:val="004B1061"/>
    <w:rsid w:val="004B1095"/>
    <w:rsid w:val="004B1240"/>
    <w:rsid w:val="004B1266"/>
    <w:rsid w:val="004B12FA"/>
    <w:rsid w:val="004B13A9"/>
    <w:rsid w:val="004B1511"/>
    <w:rsid w:val="004B1540"/>
    <w:rsid w:val="004B1569"/>
    <w:rsid w:val="004B15C0"/>
    <w:rsid w:val="004B1612"/>
    <w:rsid w:val="004B1800"/>
    <w:rsid w:val="004B18A1"/>
    <w:rsid w:val="004B1915"/>
    <w:rsid w:val="004B1B59"/>
    <w:rsid w:val="004B1B9A"/>
    <w:rsid w:val="004B1C9E"/>
    <w:rsid w:val="004B1CBA"/>
    <w:rsid w:val="004B1CF3"/>
    <w:rsid w:val="004B1CFD"/>
    <w:rsid w:val="004B1D24"/>
    <w:rsid w:val="004B1D57"/>
    <w:rsid w:val="004B1D6B"/>
    <w:rsid w:val="004B1D74"/>
    <w:rsid w:val="004B1D82"/>
    <w:rsid w:val="004B1ED5"/>
    <w:rsid w:val="004B1F4B"/>
    <w:rsid w:val="004B1F57"/>
    <w:rsid w:val="004B1F89"/>
    <w:rsid w:val="004B1FB4"/>
    <w:rsid w:val="004B20F9"/>
    <w:rsid w:val="004B211D"/>
    <w:rsid w:val="004B2134"/>
    <w:rsid w:val="004B219A"/>
    <w:rsid w:val="004B2258"/>
    <w:rsid w:val="004B2307"/>
    <w:rsid w:val="004B24A1"/>
    <w:rsid w:val="004B250A"/>
    <w:rsid w:val="004B2534"/>
    <w:rsid w:val="004B2554"/>
    <w:rsid w:val="004B2574"/>
    <w:rsid w:val="004B25B8"/>
    <w:rsid w:val="004B26C9"/>
    <w:rsid w:val="004B278F"/>
    <w:rsid w:val="004B27DC"/>
    <w:rsid w:val="004B283C"/>
    <w:rsid w:val="004B28CD"/>
    <w:rsid w:val="004B2A2F"/>
    <w:rsid w:val="004B2A5F"/>
    <w:rsid w:val="004B2BB7"/>
    <w:rsid w:val="004B2CDA"/>
    <w:rsid w:val="004B2D62"/>
    <w:rsid w:val="004B2E59"/>
    <w:rsid w:val="004B2E9B"/>
    <w:rsid w:val="004B2EA6"/>
    <w:rsid w:val="004B2EEA"/>
    <w:rsid w:val="004B2FB6"/>
    <w:rsid w:val="004B2FDC"/>
    <w:rsid w:val="004B2FF5"/>
    <w:rsid w:val="004B3056"/>
    <w:rsid w:val="004B312E"/>
    <w:rsid w:val="004B3168"/>
    <w:rsid w:val="004B31C7"/>
    <w:rsid w:val="004B31D5"/>
    <w:rsid w:val="004B3333"/>
    <w:rsid w:val="004B33FB"/>
    <w:rsid w:val="004B342B"/>
    <w:rsid w:val="004B3453"/>
    <w:rsid w:val="004B34F9"/>
    <w:rsid w:val="004B3507"/>
    <w:rsid w:val="004B3516"/>
    <w:rsid w:val="004B3577"/>
    <w:rsid w:val="004B35FB"/>
    <w:rsid w:val="004B3614"/>
    <w:rsid w:val="004B364C"/>
    <w:rsid w:val="004B3663"/>
    <w:rsid w:val="004B368D"/>
    <w:rsid w:val="004B37DD"/>
    <w:rsid w:val="004B380B"/>
    <w:rsid w:val="004B3971"/>
    <w:rsid w:val="004B39E8"/>
    <w:rsid w:val="004B3A10"/>
    <w:rsid w:val="004B3AEE"/>
    <w:rsid w:val="004B3AF2"/>
    <w:rsid w:val="004B3BEF"/>
    <w:rsid w:val="004B3C42"/>
    <w:rsid w:val="004B3C46"/>
    <w:rsid w:val="004B3D16"/>
    <w:rsid w:val="004B3DEC"/>
    <w:rsid w:val="004B3E37"/>
    <w:rsid w:val="004B3E45"/>
    <w:rsid w:val="004B3E78"/>
    <w:rsid w:val="004B3E82"/>
    <w:rsid w:val="004B3F3E"/>
    <w:rsid w:val="004B3FBD"/>
    <w:rsid w:val="004B4025"/>
    <w:rsid w:val="004B40A1"/>
    <w:rsid w:val="004B41C0"/>
    <w:rsid w:val="004B422B"/>
    <w:rsid w:val="004B427F"/>
    <w:rsid w:val="004B42C5"/>
    <w:rsid w:val="004B430D"/>
    <w:rsid w:val="004B4356"/>
    <w:rsid w:val="004B4428"/>
    <w:rsid w:val="004B4470"/>
    <w:rsid w:val="004B44DC"/>
    <w:rsid w:val="004B4549"/>
    <w:rsid w:val="004B454B"/>
    <w:rsid w:val="004B45B5"/>
    <w:rsid w:val="004B45BF"/>
    <w:rsid w:val="004B4657"/>
    <w:rsid w:val="004B4720"/>
    <w:rsid w:val="004B48C7"/>
    <w:rsid w:val="004B4983"/>
    <w:rsid w:val="004B49C5"/>
    <w:rsid w:val="004B49F8"/>
    <w:rsid w:val="004B4A29"/>
    <w:rsid w:val="004B4A69"/>
    <w:rsid w:val="004B4B35"/>
    <w:rsid w:val="004B4B61"/>
    <w:rsid w:val="004B4B78"/>
    <w:rsid w:val="004B4BD3"/>
    <w:rsid w:val="004B4C7C"/>
    <w:rsid w:val="004B4CBC"/>
    <w:rsid w:val="004B4CC7"/>
    <w:rsid w:val="004B4D51"/>
    <w:rsid w:val="004B4DD1"/>
    <w:rsid w:val="004B4E99"/>
    <w:rsid w:val="004B4EA2"/>
    <w:rsid w:val="004B4EBD"/>
    <w:rsid w:val="004B4EC3"/>
    <w:rsid w:val="004B4EDB"/>
    <w:rsid w:val="004B50F7"/>
    <w:rsid w:val="004B5184"/>
    <w:rsid w:val="004B5318"/>
    <w:rsid w:val="004B53BF"/>
    <w:rsid w:val="004B53C4"/>
    <w:rsid w:val="004B559D"/>
    <w:rsid w:val="004B55BA"/>
    <w:rsid w:val="004B563A"/>
    <w:rsid w:val="004B56D4"/>
    <w:rsid w:val="004B5717"/>
    <w:rsid w:val="004B5746"/>
    <w:rsid w:val="004B5773"/>
    <w:rsid w:val="004B580B"/>
    <w:rsid w:val="004B58E9"/>
    <w:rsid w:val="004B5915"/>
    <w:rsid w:val="004B59E1"/>
    <w:rsid w:val="004B59F5"/>
    <w:rsid w:val="004B5A00"/>
    <w:rsid w:val="004B5A1D"/>
    <w:rsid w:val="004B5AAC"/>
    <w:rsid w:val="004B5AEF"/>
    <w:rsid w:val="004B5B11"/>
    <w:rsid w:val="004B5B67"/>
    <w:rsid w:val="004B5BF2"/>
    <w:rsid w:val="004B5C3F"/>
    <w:rsid w:val="004B5CB4"/>
    <w:rsid w:val="004B5D2B"/>
    <w:rsid w:val="004B5DC8"/>
    <w:rsid w:val="004B5DCF"/>
    <w:rsid w:val="004B5E22"/>
    <w:rsid w:val="004B5E35"/>
    <w:rsid w:val="004B5EC2"/>
    <w:rsid w:val="004B5FA2"/>
    <w:rsid w:val="004B5FB2"/>
    <w:rsid w:val="004B6050"/>
    <w:rsid w:val="004B6067"/>
    <w:rsid w:val="004B60ED"/>
    <w:rsid w:val="004B61E8"/>
    <w:rsid w:val="004B6231"/>
    <w:rsid w:val="004B636D"/>
    <w:rsid w:val="004B637F"/>
    <w:rsid w:val="004B63A5"/>
    <w:rsid w:val="004B63CA"/>
    <w:rsid w:val="004B64A1"/>
    <w:rsid w:val="004B64BC"/>
    <w:rsid w:val="004B64E8"/>
    <w:rsid w:val="004B6610"/>
    <w:rsid w:val="004B662F"/>
    <w:rsid w:val="004B66CD"/>
    <w:rsid w:val="004B6845"/>
    <w:rsid w:val="004B68E3"/>
    <w:rsid w:val="004B692B"/>
    <w:rsid w:val="004B69CD"/>
    <w:rsid w:val="004B6A82"/>
    <w:rsid w:val="004B6A96"/>
    <w:rsid w:val="004B6B3D"/>
    <w:rsid w:val="004B6B6F"/>
    <w:rsid w:val="004B6C47"/>
    <w:rsid w:val="004B6E4A"/>
    <w:rsid w:val="004B6EDE"/>
    <w:rsid w:val="004B6F4A"/>
    <w:rsid w:val="004B6F72"/>
    <w:rsid w:val="004B7045"/>
    <w:rsid w:val="004B70B2"/>
    <w:rsid w:val="004B70F6"/>
    <w:rsid w:val="004B712D"/>
    <w:rsid w:val="004B71A4"/>
    <w:rsid w:val="004B71B9"/>
    <w:rsid w:val="004B7409"/>
    <w:rsid w:val="004B747E"/>
    <w:rsid w:val="004B7688"/>
    <w:rsid w:val="004B76A7"/>
    <w:rsid w:val="004B76F3"/>
    <w:rsid w:val="004B77EB"/>
    <w:rsid w:val="004B783A"/>
    <w:rsid w:val="004B7849"/>
    <w:rsid w:val="004B784B"/>
    <w:rsid w:val="004B7A24"/>
    <w:rsid w:val="004B7AC9"/>
    <w:rsid w:val="004B7B22"/>
    <w:rsid w:val="004B7C5C"/>
    <w:rsid w:val="004B7CAE"/>
    <w:rsid w:val="004B7D96"/>
    <w:rsid w:val="004B7DEF"/>
    <w:rsid w:val="004C0093"/>
    <w:rsid w:val="004C01B1"/>
    <w:rsid w:val="004C0238"/>
    <w:rsid w:val="004C0354"/>
    <w:rsid w:val="004C0520"/>
    <w:rsid w:val="004C0598"/>
    <w:rsid w:val="004C05F7"/>
    <w:rsid w:val="004C06E8"/>
    <w:rsid w:val="004C0788"/>
    <w:rsid w:val="004C078A"/>
    <w:rsid w:val="004C07C0"/>
    <w:rsid w:val="004C0869"/>
    <w:rsid w:val="004C08B2"/>
    <w:rsid w:val="004C0953"/>
    <w:rsid w:val="004C0A64"/>
    <w:rsid w:val="004C0B7B"/>
    <w:rsid w:val="004C0B81"/>
    <w:rsid w:val="004C0B8D"/>
    <w:rsid w:val="004C0C6C"/>
    <w:rsid w:val="004C0C95"/>
    <w:rsid w:val="004C0CCD"/>
    <w:rsid w:val="004C0D27"/>
    <w:rsid w:val="004C0D57"/>
    <w:rsid w:val="004C0D7B"/>
    <w:rsid w:val="004C0F0F"/>
    <w:rsid w:val="004C106D"/>
    <w:rsid w:val="004C1088"/>
    <w:rsid w:val="004C1225"/>
    <w:rsid w:val="004C1314"/>
    <w:rsid w:val="004C1371"/>
    <w:rsid w:val="004C139A"/>
    <w:rsid w:val="004C13E1"/>
    <w:rsid w:val="004C1411"/>
    <w:rsid w:val="004C1456"/>
    <w:rsid w:val="004C14F1"/>
    <w:rsid w:val="004C1521"/>
    <w:rsid w:val="004C155D"/>
    <w:rsid w:val="004C1571"/>
    <w:rsid w:val="004C15C3"/>
    <w:rsid w:val="004C15D6"/>
    <w:rsid w:val="004C1656"/>
    <w:rsid w:val="004C17A4"/>
    <w:rsid w:val="004C17A8"/>
    <w:rsid w:val="004C17CE"/>
    <w:rsid w:val="004C17DD"/>
    <w:rsid w:val="004C18A1"/>
    <w:rsid w:val="004C18ED"/>
    <w:rsid w:val="004C18EE"/>
    <w:rsid w:val="004C1957"/>
    <w:rsid w:val="004C1988"/>
    <w:rsid w:val="004C19AA"/>
    <w:rsid w:val="004C19DE"/>
    <w:rsid w:val="004C1A2F"/>
    <w:rsid w:val="004C1B51"/>
    <w:rsid w:val="004C1B76"/>
    <w:rsid w:val="004C1BB8"/>
    <w:rsid w:val="004C1BBA"/>
    <w:rsid w:val="004C1D58"/>
    <w:rsid w:val="004C1D7D"/>
    <w:rsid w:val="004C1E17"/>
    <w:rsid w:val="004C1E79"/>
    <w:rsid w:val="004C205C"/>
    <w:rsid w:val="004C20E8"/>
    <w:rsid w:val="004C2213"/>
    <w:rsid w:val="004C232E"/>
    <w:rsid w:val="004C2378"/>
    <w:rsid w:val="004C23D3"/>
    <w:rsid w:val="004C2405"/>
    <w:rsid w:val="004C2516"/>
    <w:rsid w:val="004C2549"/>
    <w:rsid w:val="004C255B"/>
    <w:rsid w:val="004C25C7"/>
    <w:rsid w:val="004C2683"/>
    <w:rsid w:val="004C2688"/>
    <w:rsid w:val="004C27D1"/>
    <w:rsid w:val="004C283C"/>
    <w:rsid w:val="004C289C"/>
    <w:rsid w:val="004C28D7"/>
    <w:rsid w:val="004C292D"/>
    <w:rsid w:val="004C2941"/>
    <w:rsid w:val="004C2969"/>
    <w:rsid w:val="004C2A5B"/>
    <w:rsid w:val="004C2AC6"/>
    <w:rsid w:val="004C2AE0"/>
    <w:rsid w:val="004C2B16"/>
    <w:rsid w:val="004C2B29"/>
    <w:rsid w:val="004C2BAA"/>
    <w:rsid w:val="004C2BD7"/>
    <w:rsid w:val="004C2BEE"/>
    <w:rsid w:val="004C2C00"/>
    <w:rsid w:val="004C2C5A"/>
    <w:rsid w:val="004C2C92"/>
    <w:rsid w:val="004C2C93"/>
    <w:rsid w:val="004C2E4C"/>
    <w:rsid w:val="004C2E69"/>
    <w:rsid w:val="004C2E80"/>
    <w:rsid w:val="004C2EB3"/>
    <w:rsid w:val="004C2EEF"/>
    <w:rsid w:val="004C2F1D"/>
    <w:rsid w:val="004C2F53"/>
    <w:rsid w:val="004C2F56"/>
    <w:rsid w:val="004C316A"/>
    <w:rsid w:val="004C31E1"/>
    <w:rsid w:val="004C31F6"/>
    <w:rsid w:val="004C3201"/>
    <w:rsid w:val="004C33E3"/>
    <w:rsid w:val="004C3417"/>
    <w:rsid w:val="004C3481"/>
    <w:rsid w:val="004C34F8"/>
    <w:rsid w:val="004C3532"/>
    <w:rsid w:val="004C35BB"/>
    <w:rsid w:val="004C35ED"/>
    <w:rsid w:val="004C36CD"/>
    <w:rsid w:val="004C37BE"/>
    <w:rsid w:val="004C37C8"/>
    <w:rsid w:val="004C387A"/>
    <w:rsid w:val="004C3886"/>
    <w:rsid w:val="004C38E1"/>
    <w:rsid w:val="004C3903"/>
    <w:rsid w:val="004C39AF"/>
    <w:rsid w:val="004C3A61"/>
    <w:rsid w:val="004C3A88"/>
    <w:rsid w:val="004C3A9D"/>
    <w:rsid w:val="004C3B67"/>
    <w:rsid w:val="004C3B84"/>
    <w:rsid w:val="004C3BE0"/>
    <w:rsid w:val="004C3CE0"/>
    <w:rsid w:val="004C3CE4"/>
    <w:rsid w:val="004C3CE8"/>
    <w:rsid w:val="004C3D0E"/>
    <w:rsid w:val="004C3D14"/>
    <w:rsid w:val="004C3D36"/>
    <w:rsid w:val="004C3DB2"/>
    <w:rsid w:val="004C3E17"/>
    <w:rsid w:val="004C3E3A"/>
    <w:rsid w:val="004C3ECD"/>
    <w:rsid w:val="004C3F47"/>
    <w:rsid w:val="004C3FE5"/>
    <w:rsid w:val="004C4050"/>
    <w:rsid w:val="004C424E"/>
    <w:rsid w:val="004C42DB"/>
    <w:rsid w:val="004C4337"/>
    <w:rsid w:val="004C433E"/>
    <w:rsid w:val="004C439F"/>
    <w:rsid w:val="004C4474"/>
    <w:rsid w:val="004C447B"/>
    <w:rsid w:val="004C44DE"/>
    <w:rsid w:val="004C44F9"/>
    <w:rsid w:val="004C450B"/>
    <w:rsid w:val="004C45F1"/>
    <w:rsid w:val="004C4710"/>
    <w:rsid w:val="004C471A"/>
    <w:rsid w:val="004C473B"/>
    <w:rsid w:val="004C47B8"/>
    <w:rsid w:val="004C4856"/>
    <w:rsid w:val="004C48DA"/>
    <w:rsid w:val="004C490D"/>
    <w:rsid w:val="004C4997"/>
    <w:rsid w:val="004C4A29"/>
    <w:rsid w:val="004C4A5C"/>
    <w:rsid w:val="004C4AB2"/>
    <w:rsid w:val="004C4BCD"/>
    <w:rsid w:val="004C4C20"/>
    <w:rsid w:val="004C4C48"/>
    <w:rsid w:val="004C4D0B"/>
    <w:rsid w:val="004C4D2F"/>
    <w:rsid w:val="004C4D6A"/>
    <w:rsid w:val="004C4E53"/>
    <w:rsid w:val="004C4E80"/>
    <w:rsid w:val="004C4EC8"/>
    <w:rsid w:val="004C4F73"/>
    <w:rsid w:val="004C5051"/>
    <w:rsid w:val="004C505A"/>
    <w:rsid w:val="004C5147"/>
    <w:rsid w:val="004C51C7"/>
    <w:rsid w:val="004C5210"/>
    <w:rsid w:val="004C52CD"/>
    <w:rsid w:val="004C52E6"/>
    <w:rsid w:val="004C536D"/>
    <w:rsid w:val="004C539E"/>
    <w:rsid w:val="004C53D5"/>
    <w:rsid w:val="004C5462"/>
    <w:rsid w:val="004C54CC"/>
    <w:rsid w:val="004C54E6"/>
    <w:rsid w:val="004C5562"/>
    <w:rsid w:val="004C563A"/>
    <w:rsid w:val="004C58BA"/>
    <w:rsid w:val="004C58BE"/>
    <w:rsid w:val="004C58C9"/>
    <w:rsid w:val="004C5951"/>
    <w:rsid w:val="004C59B7"/>
    <w:rsid w:val="004C59D0"/>
    <w:rsid w:val="004C5A01"/>
    <w:rsid w:val="004C5AF6"/>
    <w:rsid w:val="004C5B9F"/>
    <w:rsid w:val="004C5BB6"/>
    <w:rsid w:val="004C5BFA"/>
    <w:rsid w:val="004C5C1B"/>
    <w:rsid w:val="004C5C43"/>
    <w:rsid w:val="004C5C66"/>
    <w:rsid w:val="004C5D1F"/>
    <w:rsid w:val="004C5DE1"/>
    <w:rsid w:val="004C5DEF"/>
    <w:rsid w:val="004C5F49"/>
    <w:rsid w:val="004C5F70"/>
    <w:rsid w:val="004C5F89"/>
    <w:rsid w:val="004C600F"/>
    <w:rsid w:val="004C6095"/>
    <w:rsid w:val="004C60A6"/>
    <w:rsid w:val="004C60AE"/>
    <w:rsid w:val="004C60C2"/>
    <w:rsid w:val="004C60FC"/>
    <w:rsid w:val="004C6105"/>
    <w:rsid w:val="004C61F5"/>
    <w:rsid w:val="004C6268"/>
    <w:rsid w:val="004C6399"/>
    <w:rsid w:val="004C64F9"/>
    <w:rsid w:val="004C65A0"/>
    <w:rsid w:val="004C661B"/>
    <w:rsid w:val="004C6685"/>
    <w:rsid w:val="004C66A8"/>
    <w:rsid w:val="004C66BE"/>
    <w:rsid w:val="004C66CD"/>
    <w:rsid w:val="004C67C0"/>
    <w:rsid w:val="004C6900"/>
    <w:rsid w:val="004C69A1"/>
    <w:rsid w:val="004C6A60"/>
    <w:rsid w:val="004C6C43"/>
    <w:rsid w:val="004C6C87"/>
    <w:rsid w:val="004C6CCC"/>
    <w:rsid w:val="004C6CD7"/>
    <w:rsid w:val="004C6CED"/>
    <w:rsid w:val="004C6D2C"/>
    <w:rsid w:val="004C6D4F"/>
    <w:rsid w:val="004C6E1A"/>
    <w:rsid w:val="004C6FD6"/>
    <w:rsid w:val="004C702F"/>
    <w:rsid w:val="004C7041"/>
    <w:rsid w:val="004C70A7"/>
    <w:rsid w:val="004C7145"/>
    <w:rsid w:val="004C71C4"/>
    <w:rsid w:val="004C71D3"/>
    <w:rsid w:val="004C7244"/>
    <w:rsid w:val="004C72CC"/>
    <w:rsid w:val="004C72D8"/>
    <w:rsid w:val="004C73D7"/>
    <w:rsid w:val="004C74BE"/>
    <w:rsid w:val="004C74F0"/>
    <w:rsid w:val="004C74FC"/>
    <w:rsid w:val="004C7550"/>
    <w:rsid w:val="004C76AF"/>
    <w:rsid w:val="004C775A"/>
    <w:rsid w:val="004C779D"/>
    <w:rsid w:val="004C7865"/>
    <w:rsid w:val="004C793E"/>
    <w:rsid w:val="004C79CD"/>
    <w:rsid w:val="004C7A31"/>
    <w:rsid w:val="004C7A34"/>
    <w:rsid w:val="004C7AA2"/>
    <w:rsid w:val="004C7AE6"/>
    <w:rsid w:val="004C7B3E"/>
    <w:rsid w:val="004C7B44"/>
    <w:rsid w:val="004C7B7F"/>
    <w:rsid w:val="004C7BAB"/>
    <w:rsid w:val="004C7C24"/>
    <w:rsid w:val="004C7C26"/>
    <w:rsid w:val="004C7CDA"/>
    <w:rsid w:val="004C7D4E"/>
    <w:rsid w:val="004C7D75"/>
    <w:rsid w:val="004C7DCC"/>
    <w:rsid w:val="004C7E77"/>
    <w:rsid w:val="004C7EA9"/>
    <w:rsid w:val="004C7EB4"/>
    <w:rsid w:val="004C7ED5"/>
    <w:rsid w:val="004C7F1F"/>
    <w:rsid w:val="004C7F3E"/>
    <w:rsid w:val="004C7F9A"/>
    <w:rsid w:val="004C7FDA"/>
    <w:rsid w:val="004CC3C5"/>
    <w:rsid w:val="004D0030"/>
    <w:rsid w:val="004D008A"/>
    <w:rsid w:val="004D00CA"/>
    <w:rsid w:val="004D0104"/>
    <w:rsid w:val="004D0185"/>
    <w:rsid w:val="004D02EA"/>
    <w:rsid w:val="004D02FC"/>
    <w:rsid w:val="004D033A"/>
    <w:rsid w:val="004D0496"/>
    <w:rsid w:val="004D049C"/>
    <w:rsid w:val="004D04A5"/>
    <w:rsid w:val="004D04DC"/>
    <w:rsid w:val="004D052B"/>
    <w:rsid w:val="004D0536"/>
    <w:rsid w:val="004D0583"/>
    <w:rsid w:val="004D05AE"/>
    <w:rsid w:val="004D0777"/>
    <w:rsid w:val="004D0855"/>
    <w:rsid w:val="004D087A"/>
    <w:rsid w:val="004D0882"/>
    <w:rsid w:val="004D08C4"/>
    <w:rsid w:val="004D0982"/>
    <w:rsid w:val="004D0B51"/>
    <w:rsid w:val="004D0CA8"/>
    <w:rsid w:val="004D0CC6"/>
    <w:rsid w:val="004D0CE7"/>
    <w:rsid w:val="004D0D0A"/>
    <w:rsid w:val="004D0D0B"/>
    <w:rsid w:val="004D0D5C"/>
    <w:rsid w:val="004D0D7B"/>
    <w:rsid w:val="004D0D86"/>
    <w:rsid w:val="004D0D8C"/>
    <w:rsid w:val="004D0DB0"/>
    <w:rsid w:val="004D0DCC"/>
    <w:rsid w:val="004D0E35"/>
    <w:rsid w:val="004D0E53"/>
    <w:rsid w:val="004D0E68"/>
    <w:rsid w:val="004D0E87"/>
    <w:rsid w:val="004D0EB1"/>
    <w:rsid w:val="004D0F76"/>
    <w:rsid w:val="004D0F93"/>
    <w:rsid w:val="004D0FE0"/>
    <w:rsid w:val="004D105C"/>
    <w:rsid w:val="004D106A"/>
    <w:rsid w:val="004D10AB"/>
    <w:rsid w:val="004D10DB"/>
    <w:rsid w:val="004D1128"/>
    <w:rsid w:val="004D1251"/>
    <w:rsid w:val="004D1266"/>
    <w:rsid w:val="004D1297"/>
    <w:rsid w:val="004D12EC"/>
    <w:rsid w:val="004D1337"/>
    <w:rsid w:val="004D1394"/>
    <w:rsid w:val="004D13C3"/>
    <w:rsid w:val="004D13F0"/>
    <w:rsid w:val="004D1484"/>
    <w:rsid w:val="004D1498"/>
    <w:rsid w:val="004D1549"/>
    <w:rsid w:val="004D1581"/>
    <w:rsid w:val="004D1653"/>
    <w:rsid w:val="004D1747"/>
    <w:rsid w:val="004D17B1"/>
    <w:rsid w:val="004D1827"/>
    <w:rsid w:val="004D1876"/>
    <w:rsid w:val="004D1923"/>
    <w:rsid w:val="004D19BA"/>
    <w:rsid w:val="004D19D6"/>
    <w:rsid w:val="004D1A18"/>
    <w:rsid w:val="004D1A2F"/>
    <w:rsid w:val="004D1A71"/>
    <w:rsid w:val="004D1AD5"/>
    <w:rsid w:val="004D1B1F"/>
    <w:rsid w:val="004D1BBB"/>
    <w:rsid w:val="004D1BE6"/>
    <w:rsid w:val="004D1BFE"/>
    <w:rsid w:val="004D1C47"/>
    <w:rsid w:val="004D1C4D"/>
    <w:rsid w:val="004D1CF8"/>
    <w:rsid w:val="004D1D0D"/>
    <w:rsid w:val="004D1D29"/>
    <w:rsid w:val="004D1D48"/>
    <w:rsid w:val="004D1DC7"/>
    <w:rsid w:val="004D1E19"/>
    <w:rsid w:val="004D1EE7"/>
    <w:rsid w:val="004D1F43"/>
    <w:rsid w:val="004D1F7E"/>
    <w:rsid w:val="004D1F89"/>
    <w:rsid w:val="004D204C"/>
    <w:rsid w:val="004D204D"/>
    <w:rsid w:val="004D2082"/>
    <w:rsid w:val="004D213A"/>
    <w:rsid w:val="004D2153"/>
    <w:rsid w:val="004D2154"/>
    <w:rsid w:val="004D21AC"/>
    <w:rsid w:val="004D21C4"/>
    <w:rsid w:val="004D2231"/>
    <w:rsid w:val="004D224F"/>
    <w:rsid w:val="004D229B"/>
    <w:rsid w:val="004D238B"/>
    <w:rsid w:val="004D23C6"/>
    <w:rsid w:val="004D23F4"/>
    <w:rsid w:val="004D261B"/>
    <w:rsid w:val="004D2643"/>
    <w:rsid w:val="004D265D"/>
    <w:rsid w:val="004D2690"/>
    <w:rsid w:val="004D26D5"/>
    <w:rsid w:val="004D26D8"/>
    <w:rsid w:val="004D27CB"/>
    <w:rsid w:val="004D2801"/>
    <w:rsid w:val="004D280A"/>
    <w:rsid w:val="004D2864"/>
    <w:rsid w:val="004D2939"/>
    <w:rsid w:val="004D29C5"/>
    <w:rsid w:val="004D29DA"/>
    <w:rsid w:val="004D2A04"/>
    <w:rsid w:val="004D2A0B"/>
    <w:rsid w:val="004D2A7D"/>
    <w:rsid w:val="004D2B6F"/>
    <w:rsid w:val="004D2BA7"/>
    <w:rsid w:val="004D2C4C"/>
    <w:rsid w:val="004D2C8D"/>
    <w:rsid w:val="004D2D21"/>
    <w:rsid w:val="004D2D5F"/>
    <w:rsid w:val="004D2DC1"/>
    <w:rsid w:val="004D2E29"/>
    <w:rsid w:val="004D2E50"/>
    <w:rsid w:val="004D2E5B"/>
    <w:rsid w:val="004D2EE7"/>
    <w:rsid w:val="004D2F01"/>
    <w:rsid w:val="004D2F18"/>
    <w:rsid w:val="004D2F32"/>
    <w:rsid w:val="004D3056"/>
    <w:rsid w:val="004D309A"/>
    <w:rsid w:val="004D3253"/>
    <w:rsid w:val="004D32E7"/>
    <w:rsid w:val="004D3357"/>
    <w:rsid w:val="004D3415"/>
    <w:rsid w:val="004D34F9"/>
    <w:rsid w:val="004D3539"/>
    <w:rsid w:val="004D3602"/>
    <w:rsid w:val="004D3675"/>
    <w:rsid w:val="004D36CE"/>
    <w:rsid w:val="004D36CF"/>
    <w:rsid w:val="004D36D1"/>
    <w:rsid w:val="004D3823"/>
    <w:rsid w:val="004D383D"/>
    <w:rsid w:val="004D3861"/>
    <w:rsid w:val="004D389A"/>
    <w:rsid w:val="004D38E2"/>
    <w:rsid w:val="004D38FD"/>
    <w:rsid w:val="004D3924"/>
    <w:rsid w:val="004D3993"/>
    <w:rsid w:val="004D3A3D"/>
    <w:rsid w:val="004D3AC1"/>
    <w:rsid w:val="004D3AE4"/>
    <w:rsid w:val="004D3B41"/>
    <w:rsid w:val="004D3B77"/>
    <w:rsid w:val="004D3BB1"/>
    <w:rsid w:val="004D3BBA"/>
    <w:rsid w:val="004D3BFC"/>
    <w:rsid w:val="004D3C14"/>
    <w:rsid w:val="004D3D6F"/>
    <w:rsid w:val="004D3D7B"/>
    <w:rsid w:val="004D3D8A"/>
    <w:rsid w:val="004D3DB2"/>
    <w:rsid w:val="004D3E04"/>
    <w:rsid w:val="004D3EB5"/>
    <w:rsid w:val="004D3ECC"/>
    <w:rsid w:val="004D3F40"/>
    <w:rsid w:val="004D3FA3"/>
    <w:rsid w:val="004D4005"/>
    <w:rsid w:val="004D4012"/>
    <w:rsid w:val="004D402C"/>
    <w:rsid w:val="004D40B1"/>
    <w:rsid w:val="004D419C"/>
    <w:rsid w:val="004D4219"/>
    <w:rsid w:val="004D4276"/>
    <w:rsid w:val="004D4280"/>
    <w:rsid w:val="004D434D"/>
    <w:rsid w:val="004D43D6"/>
    <w:rsid w:val="004D4428"/>
    <w:rsid w:val="004D443A"/>
    <w:rsid w:val="004D4455"/>
    <w:rsid w:val="004D451D"/>
    <w:rsid w:val="004D4527"/>
    <w:rsid w:val="004D458A"/>
    <w:rsid w:val="004D458F"/>
    <w:rsid w:val="004D4704"/>
    <w:rsid w:val="004D473C"/>
    <w:rsid w:val="004D475E"/>
    <w:rsid w:val="004D4771"/>
    <w:rsid w:val="004D47D1"/>
    <w:rsid w:val="004D47FC"/>
    <w:rsid w:val="004D487F"/>
    <w:rsid w:val="004D48A0"/>
    <w:rsid w:val="004D48C2"/>
    <w:rsid w:val="004D491B"/>
    <w:rsid w:val="004D4943"/>
    <w:rsid w:val="004D49F3"/>
    <w:rsid w:val="004D49F6"/>
    <w:rsid w:val="004D4A20"/>
    <w:rsid w:val="004D4A47"/>
    <w:rsid w:val="004D4C6C"/>
    <w:rsid w:val="004D4C8C"/>
    <w:rsid w:val="004D4CBE"/>
    <w:rsid w:val="004D4CC2"/>
    <w:rsid w:val="004D4CEC"/>
    <w:rsid w:val="004D4D01"/>
    <w:rsid w:val="004D4D70"/>
    <w:rsid w:val="004D4D72"/>
    <w:rsid w:val="004D4EA0"/>
    <w:rsid w:val="004D4EAA"/>
    <w:rsid w:val="004D4EE5"/>
    <w:rsid w:val="004D4F75"/>
    <w:rsid w:val="004D4F95"/>
    <w:rsid w:val="004D500C"/>
    <w:rsid w:val="004D5099"/>
    <w:rsid w:val="004D50A7"/>
    <w:rsid w:val="004D5160"/>
    <w:rsid w:val="004D51EC"/>
    <w:rsid w:val="004D5214"/>
    <w:rsid w:val="004D5284"/>
    <w:rsid w:val="004D5297"/>
    <w:rsid w:val="004D52F1"/>
    <w:rsid w:val="004D5313"/>
    <w:rsid w:val="004D537D"/>
    <w:rsid w:val="004D5393"/>
    <w:rsid w:val="004D53C2"/>
    <w:rsid w:val="004D541E"/>
    <w:rsid w:val="004D5465"/>
    <w:rsid w:val="004D546E"/>
    <w:rsid w:val="004D5474"/>
    <w:rsid w:val="004D5558"/>
    <w:rsid w:val="004D566D"/>
    <w:rsid w:val="004D56F6"/>
    <w:rsid w:val="004D5773"/>
    <w:rsid w:val="004D57B8"/>
    <w:rsid w:val="004D57E6"/>
    <w:rsid w:val="004D57F7"/>
    <w:rsid w:val="004D5804"/>
    <w:rsid w:val="004D582B"/>
    <w:rsid w:val="004D5850"/>
    <w:rsid w:val="004D591B"/>
    <w:rsid w:val="004D5961"/>
    <w:rsid w:val="004D59B5"/>
    <w:rsid w:val="004D59F6"/>
    <w:rsid w:val="004D5A92"/>
    <w:rsid w:val="004D5B8A"/>
    <w:rsid w:val="004D5C0F"/>
    <w:rsid w:val="004D5C98"/>
    <w:rsid w:val="004D5D40"/>
    <w:rsid w:val="004D5DC8"/>
    <w:rsid w:val="004D5E16"/>
    <w:rsid w:val="004D5E70"/>
    <w:rsid w:val="004D5E76"/>
    <w:rsid w:val="004D5E88"/>
    <w:rsid w:val="004D5EC9"/>
    <w:rsid w:val="004D5F1A"/>
    <w:rsid w:val="004D5FD7"/>
    <w:rsid w:val="004D607B"/>
    <w:rsid w:val="004D616B"/>
    <w:rsid w:val="004D6179"/>
    <w:rsid w:val="004D61CF"/>
    <w:rsid w:val="004D61D4"/>
    <w:rsid w:val="004D61FD"/>
    <w:rsid w:val="004D62A0"/>
    <w:rsid w:val="004D62D3"/>
    <w:rsid w:val="004D63CB"/>
    <w:rsid w:val="004D643B"/>
    <w:rsid w:val="004D64B0"/>
    <w:rsid w:val="004D64CC"/>
    <w:rsid w:val="004D6652"/>
    <w:rsid w:val="004D66C8"/>
    <w:rsid w:val="004D66CA"/>
    <w:rsid w:val="004D66D3"/>
    <w:rsid w:val="004D6778"/>
    <w:rsid w:val="004D681F"/>
    <w:rsid w:val="004D68B5"/>
    <w:rsid w:val="004D68EE"/>
    <w:rsid w:val="004D695F"/>
    <w:rsid w:val="004D69E1"/>
    <w:rsid w:val="004D6AB0"/>
    <w:rsid w:val="004D6B69"/>
    <w:rsid w:val="004D6C19"/>
    <w:rsid w:val="004D6C48"/>
    <w:rsid w:val="004D6CEC"/>
    <w:rsid w:val="004D6D25"/>
    <w:rsid w:val="004D6D43"/>
    <w:rsid w:val="004D6F2B"/>
    <w:rsid w:val="004D6FCB"/>
    <w:rsid w:val="004D703A"/>
    <w:rsid w:val="004D704F"/>
    <w:rsid w:val="004D709F"/>
    <w:rsid w:val="004D7172"/>
    <w:rsid w:val="004D71AD"/>
    <w:rsid w:val="004D71D9"/>
    <w:rsid w:val="004D72E7"/>
    <w:rsid w:val="004D7304"/>
    <w:rsid w:val="004D7376"/>
    <w:rsid w:val="004D744F"/>
    <w:rsid w:val="004D7487"/>
    <w:rsid w:val="004D74A4"/>
    <w:rsid w:val="004D759C"/>
    <w:rsid w:val="004D75A1"/>
    <w:rsid w:val="004D75DA"/>
    <w:rsid w:val="004D75E0"/>
    <w:rsid w:val="004D75F0"/>
    <w:rsid w:val="004D76A9"/>
    <w:rsid w:val="004D772A"/>
    <w:rsid w:val="004D79B9"/>
    <w:rsid w:val="004D7B1A"/>
    <w:rsid w:val="004D7BE1"/>
    <w:rsid w:val="004D7C22"/>
    <w:rsid w:val="004D7C28"/>
    <w:rsid w:val="004D7D15"/>
    <w:rsid w:val="004D7E1B"/>
    <w:rsid w:val="004D7E51"/>
    <w:rsid w:val="004D7F87"/>
    <w:rsid w:val="004D7F93"/>
    <w:rsid w:val="004DFDAE"/>
    <w:rsid w:val="004E000F"/>
    <w:rsid w:val="004E0038"/>
    <w:rsid w:val="004E0115"/>
    <w:rsid w:val="004E015E"/>
    <w:rsid w:val="004E01AD"/>
    <w:rsid w:val="004E035B"/>
    <w:rsid w:val="004E03C1"/>
    <w:rsid w:val="004E0512"/>
    <w:rsid w:val="004E051B"/>
    <w:rsid w:val="004E0628"/>
    <w:rsid w:val="004E072B"/>
    <w:rsid w:val="004E0766"/>
    <w:rsid w:val="004E077D"/>
    <w:rsid w:val="004E078B"/>
    <w:rsid w:val="004E07F0"/>
    <w:rsid w:val="004E0859"/>
    <w:rsid w:val="004E0865"/>
    <w:rsid w:val="004E08D2"/>
    <w:rsid w:val="004E08DD"/>
    <w:rsid w:val="004E0947"/>
    <w:rsid w:val="004E0A13"/>
    <w:rsid w:val="004E0A91"/>
    <w:rsid w:val="004E0B67"/>
    <w:rsid w:val="004E0BD0"/>
    <w:rsid w:val="004E0BE5"/>
    <w:rsid w:val="004E0C05"/>
    <w:rsid w:val="004E0C20"/>
    <w:rsid w:val="004E0C5E"/>
    <w:rsid w:val="004E0C88"/>
    <w:rsid w:val="004E0D42"/>
    <w:rsid w:val="004E0D4C"/>
    <w:rsid w:val="004E0D4F"/>
    <w:rsid w:val="004E0D91"/>
    <w:rsid w:val="004E0DBB"/>
    <w:rsid w:val="004E0DC9"/>
    <w:rsid w:val="004E0EA9"/>
    <w:rsid w:val="004E0ECD"/>
    <w:rsid w:val="004E0FFE"/>
    <w:rsid w:val="004E104E"/>
    <w:rsid w:val="004E117E"/>
    <w:rsid w:val="004E11C6"/>
    <w:rsid w:val="004E11CC"/>
    <w:rsid w:val="004E11D7"/>
    <w:rsid w:val="004E120E"/>
    <w:rsid w:val="004E1289"/>
    <w:rsid w:val="004E12BB"/>
    <w:rsid w:val="004E14EB"/>
    <w:rsid w:val="004E1537"/>
    <w:rsid w:val="004E1574"/>
    <w:rsid w:val="004E1593"/>
    <w:rsid w:val="004E15EE"/>
    <w:rsid w:val="004E164F"/>
    <w:rsid w:val="004E1678"/>
    <w:rsid w:val="004E1864"/>
    <w:rsid w:val="004E187A"/>
    <w:rsid w:val="004E1885"/>
    <w:rsid w:val="004E1887"/>
    <w:rsid w:val="004E1930"/>
    <w:rsid w:val="004E1965"/>
    <w:rsid w:val="004E1993"/>
    <w:rsid w:val="004E19D1"/>
    <w:rsid w:val="004E1A0E"/>
    <w:rsid w:val="004E1A56"/>
    <w:rsid w:val="004E1A5C"/>
    <w:rsid w:val="004E1AB2"/>
    <w:rsid w:val="004E1AC2"/>
    <w:rsid w:val="004E1C3F"/>
    <w:rsid w:val="004E1CAD"/>
    <w:rsid w:val="004E1CB2"/>
    <w:rsid w:val="004E1D34"/>
    <w:rsid w:val="004E1D86"/>
    <w:rsid w:val="004E1E61"/>
    <w:rsid w:val="004E1EC1"/>
    <w:rsid w:val="004E1ED7"/>
    <w:rsid w:val="004E1F28"/>
    <w:rsid w:val="004E1FC1"/>
    <w:rsid w:val="004E1FCA"/>
    <w:rsid w:val="004E2087"/>
    <w:rsid w:val="004E20B0"/>
    <w:rsid w:val="004E20CA"/>
    <w:rsid w:val="004E20DD"/>
    <w:rsid w:val="004E2136"/>
    <w:rsid w:val="004E2156"/>
    <w:rsid w:val="004E217A"/>
    <w:rsid w:val="004E223C"/>
    <w:rsid w:val="004E225B"/>
    <w:rsid w:val="004E229F"/>
    <w:rsid w:val="004E237D"/>
    <w:rsid w:val="004E2390"/>
    <w:rsid w:val="004E2404"/>
    <w:rsid w:val="004E259E"/>
    <w:rsid w:val="004E264C"/>
    <w:rsid w:val="004E2674"/>
    <w:rsid w:val="004E2721"/>
    <w:rsid w:val="004E275B"/>
    <w:rsid w:val="004E2781"/>
    <w:rsid w:val="004E27E9"/>
    <w:rsid w:val="004E2834"/>
    <w:rsid w:val="004E28CF"/>
    <w:rsid w:val="004E29D6"/>
    <w:rsid w:val="004E2A65"/>
    <w:rsid w:val="004E2ACD"/>
    <w:rsid w:val="004E2B36"/>
    <w:rsid w:val="004E2B4D"/>
    <w:rsid w:val="004E2B4E"/>
    <w:rsid w:val="004E2B51"/>
    <w:rsid w:val="004E2B6C"/>
    <w:rsid w:val="004E2C6D"/>
    <w:rsid w:val="004E2C82"/>
    <w:rsid w:val="004E2CCE"/>
    <w:rsid w:val="004E2D5C"/>
    <w:rsid w:val="004E2DA9"/>
    <w:rsid w:val="004E2E2A"/>
    <w:rsid w:val="004E2ED9"/>
    <w:rsid w:val="004E2F19"/>
    <w:rsid w:val="004E302C"/>
    <w:rsid w:val="004E3040"/>
    <w:rsid w:val="004E3058"/>
    <w:rsid w:val="004E30BD"/>
    <w:rsid w:val="004E30FF"/>
    <w:rsid w:val="004E3118"/>
    <w:rsid w:val="004E32BF"/>
    <w:rsid w:val="004E32E0"/>
    <w:rsid w:val="004E3330"/>
    <w:rsid w:val="004E3355"/>
    <w:rsid w:val="004E33C1"/>
    <w:rsid w:val="004E33D4"/>
    <w:rsid w:val="004E3495"/>
    <w:rsid w:val="004E34FD"/>
    <w:rsid w:val="004E35FC"/>
    <w:rsid w:val="004E36AE"/>
    <w:rsid w:val="004E3714"/>
    <w:rsid w:val="004E372C"/>
    <w:rsid w:val="004E3762"/>
    <w:rsid w:val="004E3772"/>
    <w:rsid w:val="004E379D"/>
    <w:rsid w:val="004E37F1"/>
    <w:rsid w:val="004E3806"/>
    <w:rsid w:val="004E3840"/>
    <w:rsid w:val="004E387F"/>
    <w:rsid w:val="004E398E"/>
    <w:rsid w:val="004E3B67"/>
    <w:rsid w:val="004E3BDA"/>
    <w:rsid w:val="004E3BF6"/>
    <w:rsid w:val="004E3D58"/>
    <w:rsid w:val="004E3E28"/>
    <w:rsid w:val="004E3E4E"/>
    <w:rsid w:val="004E3E78"/>
    <w:rsid w:val="004E3EB3"/>
    <w:rsid w:val="004E3F07"/>
    <w:rsid w:val="004E3FEB"/>
    <w:rsid w:val="004E4236"/>
    <w:rsid w:val="004E425E"/>
    <w:rsid w:val="004E42D9"/>
    <w:rsid w:val="004E4346"/>
    <w:rsid w:val="004E4377"/>
    <w:rsid w:val="004E4379"/>
    <w:rsid w:val="004E437C"/>
    <w:rsid w:val="004E43E2"/>
    <w:rsid w:val="004E43F3"/>
    <w:rsid w:val="004E4431"/>
    <w:rsid w:val="004E44D1"/>
    <w:rsid w:val="004E44F9"/>
    <w:rsid w:val="004E4516"/>
    <w:rsid w:val="004E45B8"/>
    <w:rsid w:val="004E45DC"/>
    <w:rsid w:val="004E4656"/>
    <w:rsid w:val="004E469D"/>
    <w:rsid w:val="004E46A5"/>
    <w:rsid w:val="004E46BD"/>
    <w:rsid w:val="004E46F9"/>
    <w:rsid w:val="004E47B4"/>
    <w:rsid w:val="004E47E5"/>
    <w:rsid w:val="004E47FF"/>
    <w:rsid w:val="004E48FE"/>
    <w:rsid w:val="004E4ACD"/>
    <w:rsid w:val="004E4ACF"/>
    <w:rsid w:val="004E4B7E"/>
    <w:rsid w:val="004E4BF4"/>
    <w:rsid w:val="004E4BFF"/>
    <w:rsid w:val="004E4C02"/>
    <w:rsid w:val="004E4C33"/>
    <w:rsid w:val="004E4C8D"/>
    <w:rsid w:val="004E4D64"/>
    <w:rsid w:val="004E4D65"/>
    <w:rsid w:val="004E4D8E"/>
    <w:rsid w:val="004E4E1D"/>
    <w:rsid w:val="004E4E28"/>
    <w:rsid w:val="004E4EC8"/>
    <w:rsid w:val="004E4F2A"/>
    <w:rsid w:val="004E4F49"/>
    <w:rsid w:val="004E4F9F"/>
    <w:rsid w:val="004E4FF9"/>
    <w:rsid w:val="004E5040"/>
    <w:rsid w:val="004E5062"/>
    <w:rsid w:val="004E5094"/>
    <w:rsid w:val="004E50CC"/>
    <w:rsid w:val="004E52EE"/>
    <w:rsid w:val="004E52F3"/>
    <w:rsid w:val="004E53DB"/>
    <w:rsid w:val="004E53E6"/>
    <w:rsid w:val="004E545E"/>
    <w:rsid w:val="004E550B"/>
    <w:rsid w:val="004E5545"/>
    <w:rsid w:val="004E565B"/>
    <w:rsid w:val="004E56D8"/>
    <w:rsid w:val="004E56E9"/>
    <w:rsid w:val="004E56F2"/>
    <w:rsid w:val="004E5716"/>
    <w:rsid w:val="004E5721"/>
    <w:rsid w:val="004E57CB"/>
    <w:rsid w:val="004E586A"/>
    <w:rsid w:val="004E5951"/>
    <w:rsid w:val="004E59D1"/>
    <w:rsid w:val="004E59E5"/>
    <w:rsid w:val="004E5AAC"/>
    <w:rsid w:val="004E5ABE"/>
    <w:rsid w:val="004E5B61"/>
    <w:rsid w:val="004E5BCE"/>
    <w:rsid w:val="004E5BD6"/>
    <w:rsid w:val="004E5BDF"/>
    <w:rsid w:val="004E5CC4"/>
    <w:rsid w:val="004E5D36"/>
    <w:rsid w:val="004E5D3F"/>
    <w:rsid w:val="004E5E65"/>
    <w:rsid w:val="004E5E93"/>
    <w:rsid w:val="004E5EA1"/>
    <w:rsid w:val="004E5EAA"/>
    <w:rsid w:val="004E5EF5"/>
    <w:rsid w:val="004E5F88"/>
    <w:rsid w:val="004E604C"/>
    <w:rsid w:val="004E60B9"/>
    <w:rsid w:val="004E60D1"/>
    <w:rsid w:val="004E60FC"/>
    <w:rsid w:val="004E615A"/>
    <w:rsid w:val="004E61BE"/>
    <w:rsid w:val="004E623E"/>
    <w:rsid w:val="004E6341"/>
    <w:rsid w:val="004E643E"/>
    <w:rsid w:val="004E64B6"/>
    <w:rsid w:val="004E658B"/>
    <w:rsid w:val="004E65D2"/>
    <w:rsid w:val="004E6605"/>
    <w:rsid w:val="004E6666"/>
    <w:rsid w:val="004E66E5"/>
    <w:rsid w:val="004E672F"/>
    <w:rsid w:val="004E679A"/>
    <w:rsid w:val="004E679C"/>
    <w:rsid w:val="004E67B0"/>
    <w:rsid w:val="004E67E4"/>
    <w:rsid w:val="004E689B"/>
    <w:rsid w:val="004E68EF"/>
    <w:rsid w:val="004E6A71"/>
    <w:rsid w:val="004E6A94"/>
    <w:rsid w:val="004E6AE4"/>
    <w:rsid w:val="004E6C13"/>
    <w:rsid w:val="004E6C60"/>
    <w:rsid w:val="004E6C96"/>
    <w:rsid w:val="004E6CB5"/>
    <w:rsid w:val="004E6D5E"/>
    <w:rsid w:val="004E6E18"/>
    <w:rsid w:val="004E6E49"/>
    <w:rsid w:val="004E6E9B"/>
    <w:rsid w:val="004E70A1"/>
    <w:rsid w:val="004E710E"/>
    <w:rsid w:val="004E7123"/>
    <w:rsid w:val="004E727B"/>
    <w:rsid w:val="004E72C4"/>
    <w:rsid w:val="004E73B5"/>
    <w:rsid w:val="004E73D8"/>
    <w:rsid w:val="004E741F"/>
    <w:rsid w:val="004E747F"/>
    <w:rsid w:val="004E749D"/>
    <w:rsid w:val="004E74CA"/>
    <w:rsid w:val="004E74F6"/>
    <w:rsid w:val="004E7502"/>
    <w:rsid w:val="004E7913"/>
    <w:rsid w:val="004E7936"/>
    <w:rsid w:val="004E7971"/>
    <w:rsid w:val="004E7B20"/>
    <w:rsid w:val="004E7BAD"/>
    <w:rsid w:val="004E7BCC"/>
    <w:rsid w:val="004E7C04"/>
    <w:rsid w:val="004E7C90"/>
    <w:rsid w:val="004E7D0A"/>
    <w:rsid w:val="004E7D52"/>
    <w:rsid w:val="004E7D6B"/>
    <w:rsid w:val="004E7D9F"/>
    <w:rsid w:val="004E7DF2"/>
    <w:rsid w:val="004E7E09"/>
    <w:rsid w:val="004E7E16"/>
    <w:rsid w:val="004E7E98"/>
    <w:rsid w:val="004E7F75"/>
    <w:rsid w:val="004E7FAB"/>
    <w:rsid w:val="004EAC40"/>
    <w:rsid w:val="004F0101"/>
    <w:rsid w:val="004F02A9"/>
    <w:rsid w:val="004F02E3"/>
    <w:rsid w:val="004F034B"/>
    <w:rsid w:val="004F04DB"/>
    <w:rsid w:val="004F0526"/>
    <w:rsid w:val="004F0542"/>
    <w:rsid w:val="004F058E"/>
    <w:rsid w:val="004F05A7"/>
    <w:rsid w:val="004F0648"/>
    <w:rsid w:val="004F0652"/>
    <w:rsid w:val="004F0662"/>
    <w:rsid w:val="004F06F1"/>
    <w:rsid w:val="004F0740"/>
    <w:rsid w:val="004F07E7"/>
    <w:rsid w:val="004F07FB"/>
    <w:rsid w:val="004F0823"/>
    <w:rsid w:val="004F0842"/>
    <w:rsid w:val="004F086C"/>
    <w:rsid w:val="004F0910"/>
    <w:rsid w:val="004F0918"/>
    <w:rsid w:val="004F0923"/>
    <w:rsid w:val="004F096C"/>
    <w:rsid w:val="004F09D6"/>
    <w:rsid w:val="004F09EA"/>
    <w:rsid w:val="004F0ABF"/>
    <w:rsid w:val="004F0B3D"/>
    <w:rsid w:val="004F0B80"/>
    <w:rsid w:val="004F0C4D"/>
    <w:rsid w:val="004F0C78"/>
    <w:rsid w:val="004F0C7E"/>
    <w:rsid w:val="004F0C92"/>
    <w:rsid w:val="004F0CB5"/>
    <w:rsid w:val="004F0CC9"/>
    <w:rsid w:val="004F0D5F"/>
    <w:rsid w:val="004F0D6F"/>
    <w:rsid w:val="004F0E1F"/>
    <w:rsid w:val="004F0E9C"/>
    <w:rsid w:val="004F0FF5"/>
    <w:rsid w:val="004F100A"/>
    <w:rsid w:val="004F10B7"/>
    <w:rsid w:val="004F10E1"/>
    <w:rsid w:val="004F1116"/>
    <w:rsid w:val="004F1148"/>
    <w:rsid w:val="004F1168"/>
    <w:rsid w:val="004F116E"/>
    <w:rsid w:val="004F11E2"/>
    <w:rsid w:val="004F11F1"/>
    <w:rsid w:val="004F1202"/>
    <w:rsid w:val="004F120A"/>
    <w:rsid w:val="004F1213"/>
    <w:rsid w:val="004F1333"/>
    <w:rsid w:val="004F1366"/>
    <w:rsid w:val="004F13A3"/>
    <w:rsid w:val="004F14F2"/>
    <w:rsid w:val="004F1537"/>
    <w:rsid w:val="004F1600"/>
    <w:rsid w:val="004F16B0"/>
    <w:rsid w:val="004F16BC"/>
    <w:rsid w:val="004F1704"/>
    <w:rsid w:val="004F179A"/>
    <w:rsid w:val="004F180D"/>
    <w:rsid w:val="004F19D6"/>
    <w:rsid w:val="004F19F4"/>
    <w:rsid w:val="004F1A0A"/>
    <w:rsid w:val="004F1B62"/>
    <w:rsid w:val="004F1C6D"/>
    <w:rsid w:val="004F1D79"/>
    <w:rsid w:val="004F1ECD"/>
    <w:rsid w:val="004F1F38"/>
    <w:rsid w:val="004F1F79"/>
    <w:rsid w:val="004F1FDF"/>
    <w:rsid w:val="004F1FE4"/>
    <w:rsid w:val="004F1FEE"/>
    <w:rsid w:val="004F1FF8"/>
    <w:rsid w:val="004F2061"/>
    <w:rsid w:val="004F2065"/>
    <w:rsid w:val="004F207A"/>
    <w:rsid w:val="004F2083"/>
    <w:rsid w:val="004F21EC"/>
    <w:rsid w:val="004F2205"/>
    <w:rsid w:val="004F23AE"/>
    <w:rsid w:val="004F2465"/>
    <w:rsid w:val="004F2544"/>
    <w:rsid w:val="004F2673"/>
    <w:rsid w:val="004F2691"/>
    <w:rsid w:val="004F26C7"/>
    <w:rsid w:val="004F2828"/>
    <w:rsid w:val="004F2834"/>
    <w:rsid w:val="004F285A"/>
    <w:rsid w:val="004F2984"/>
    <w:rsid w:val="004F2C4A"/>
    <w:rsid w:val="004F2C6B"/>
    <w:rsid w:val="004F2C95"/>
    <w:rsid w:val="004F2D10"/>
    <w:rsid w:val="004F2D1E"/>
    <w:rsid w:val="004F2D24"/>
    <w:rsid w:val="004F2D7E"/>
    <w:rsid w:val="004F2D80"/>
    <w:rsid w:val="004F2D8A"/>
    <w:rsid w:val="004F2D8E"/>
    <w:rsid w:val="004F2DB7"/>
    <w:rsid w:val="004F2DDE"/>
    <w:rsid w:val="004F2E93"/>
    <w:rsid w:val="004F2F1C"/>
    <w:rsid w:val="004F2F73"/>
    <w:rsid w:val="004F3095"/>
    <w:rsid w:val="004F30F4"/>
    <w:rsid w:val="004F3156"/>
    <w:rsid w:val="004F3219"/>
    <w:rsid w:val="004F330F"/>
    <w:rsid w:val="004F3357"/>
    <w:rsid w:val="004F33EA"/>
    <w:rsid w:val="004F34C5"/>
    <w:rsid w:val="004F34FC"/>
    <w:rsid w:val="004F35AE"/>
    <w:rsid w:val="004F35F0"/>
    <w:rsid w:val="004F3601"/>
    <w:rsid w:val="004F365E"/>
    <w:rsid w:val="004F3691"/>
    <w:rsid w:val="004F3721"/>
    <w:rsid w:val="004F3737"/>
    <w:rsid w:val="004F377D"/>
    <w:rsid w:val="004F37B5"/>
    <w:rsid w:val="004F37D9"/>
    <w:rsid w:val="004F3831"/>
    <w:rsid w:val="004F3900"/>
    <w:rsid w:val="004F396D"/>
    <w:rsid w:val="004F3971"/>
    <w:rsid w:val="004F39E9"/>
    <w:rsid w:val="004F3A32"/>
    <w:rsid w:val="004F3AD5"/>
    <w:rsid w:val="004F3AF5"/>
    <w:rsid w:val="004F3B5D"/>
    <w:rsid w:val="004F3B9F"/>
    <w:rsid w:val="004F3BEC"/>
    <w:rsid w:val="004F3BEE"/>
    <w:rsid w:val="004F3C58"/>
    <w:rsid w:val="004F3C6B"/>
    <w:rsid w:val="004F3CB1"/>
    <w:rsid w:val="004F3CC0"/>
    <w:rsid w:val="004F3CEF"/>
    <w:rsid w:val="004F3D42"/>
    <w:rsid w:val="004F3E1D"/>
    <w:rsid w:val="004F3EC2"/>
    <w:rsid w:val="004F3F23"/>
    <w:rsid w:val="004F3F62"/>
    <w:rsid w:val="004F3FEB"/>
    <w:rsid w:val="004F4176"/>
    <w:rsid w:val="004F41D3"/>
    <w:rsid w:val="004F4247"/>
    <w:rsid w:val="004F4308"/>
    <w:rsid w:val="004F449A"/>
    <w:rsid w:val="004F44AC"/>
    <w:rsid w:val="004F45D5"/>
    <w:rsid w:val="004F4706"/>
    <w:rsid w:val="004F4728"/>
    <w:rsid w:val="004F4764"/>
    <w:rsid w:val="004F47D4"/>
    <w:rsid w:val="004F4821"/>
    <w:rsid w:val="004F48FA"/>
    <w:rsid w:val="004F4959"/>
    <w:rsid w:val="004F49D1"/>
    <w:rsid w:val="004F49F6"/>
    <w:rsid w:val="004F4A0B"/>
    <w:rsid w:val="004F4A15"/>
    <w:rsid w:val="004F4A91"/>
    <w:rsid w:val="004F4ACA"/>
    <w:rsid w:val="004F4AFF"/>
    <w:rsid w:val="004F4BED"/>
    <w:rsid w:val="004F4C45"/>
    <w:rsid w:val="004F4DC0"/>
    <w:rsid w:val="004F4DE5"/>
    <w:rsid w:val="004F4DED"/>
    <w:rsid w:val="004F4E96"/>
    <w:rsid w:val="004F4ED8"/>
    <w:rsid w:val="004F4EE5"/>
    <w:rsid w:val="004F4F83"/>
    <w:rsid w:val="004F5097"/>
    <w:rsid w:val="004F50AC"/>
    <w:rsid w:val="004F50B3"/>
    <w:rsid w:val="004F50EE"/>
    <w:rsid w:val="004F511C"/>
    <w:rsid w:val="004F51A2"/>
    <w:rsid w:val="004F52D0"/>
    <w:rsid w:val="004F52FD"/>
    <w:rsid w:val="004F5332"/>
    <w:rsid w:val="004F5379"/>
    <w:rsid w:val="004F538F"/>
    <w:rsid w:val="004F53E9"/>
    <w:rsid w:val="004F5454"/>
    <w:rsid w:val="004F5550"/>
    <w:rsid w:val="004F557A"/>
    <w:rsid w:val="004F5668"/>
    <w:rsid w:val="004F5703"/>
    <w:rsid w:val="004F5712"/>
    <w:rsid w:val="004F571D"/>
    <w:rsid w:val="004F5743"/>
    <w:rsid w:val="004F57FA"/>
    <w:rsid w:val="004F582D"/>
    <w:rsid w:val="004F5870"/>
    <w:rsid w:val="004F5916"/>
    <w:rsid w:val="004F59D1"/>
    <w:rsid w:val="004F5A27"/>
    <w:rsid w:val="004F5AAB"/>
    <w:rsid w:val="004F5C34"/>
    <w:rsid w:val="004F5C79"/>
    <w:rsid w:val="004F5C7C"/>
    <w:rsid w:val="004F5CE5"/>
    <w:rsid w:val="004F5D65"/>
    <w:rsid w:val="004F5E34"/>
    <w:rsid w:val="004F5E79"/>
    <w:rsid w:val="004F5F07"/>
    <w:rsid w:val="004F5F58"/>
    <w:rsid w:val="004F5F89"/>
    <w:rsid w:val="004F5FCF"/>
    <w:rsid w:val="004F5FF5"/>
    <w:rsid w:val="004F6016"/>
    <w:rsid w:val="004F6053"/>
    <w:rsid w:val="004F608B"/>
    <w:rsid w:val="004F60A7"/>
    <w:rsid w:val="004F6161"/>
    <w:rsid w:val="004F619B"/>
    <w:rsid w:val="004F6207"/>
    <w:rsid w:val="004F62BA"/>
    <w:rsid w:val="004F635A"/>
    <w:rsid w:val="004F63B8"/>
    <w:rsid w:val="004F63CF"/>
    <w:rsid w:val="004F64EE"/>
    <w:rsid w:val="004F64F5"/>
    <w:rsid w:val="004F6505"/>
    <w:rsid w:val="004F6515"/>
    <w:rsid w:val="004F6717"/>
    <w:rsid w:val="004F6722"/>
    <w:rsid w:val="004F6732"/>
    <w:rsid w:val="004F67CB"/>
    <w:rsid w:val="004F67E5"/>
    <w:rsid w:val="004F6852"/>
    <w:rsid w:val="004F695A"/>
    <w:rsid w:val="004F69AA"/>
    <w:rsid w:val="004F69B0"/>
    <w:rsid w:val="004F6A10"/>
    <w:rsid w:val="004F6A33"/>
    <w:rsid w:val="004F6A8F"/>
    <w:rsid w:val="004F6AD0"/>
    <w:rsid w:val="004F6B07"/>
    <w:rsid w:val="004F6BB3"/>
    <w:rsid w:val="004F6BCF"/>
    <w:rsid w:val="004F6C1F"/>
    <w:rsid w:val="004F6C43"/>
    <w:rsid w:val="004F6CA7"/>
    <w:rsid w:val="004F6D78"/>
    <w:rsid w:val="004F6ECF"/>
    <w:rsid w:val="004F6F05"/>
    <w:rsid w:val="004F6F91"/>
    <w:rsid w:val="004F6FF7"/>
    <w:rsid w:val="004F7051"/>
    <w:rsid w:val="004F707C"/>
    <w:rsid w:val="004F709A"/>
    <w:rsid w:val="004F70BC"/>
    <w:rsid w:val="004F70D0"/>
    <w:rsid w:val="004F714A"/>
    <w:rsid w:val="004F716F"/>
    <w:rsid w:val="004F7345"/>
    <w:rsid w:val="004F735A"/>
    <w:rsid w:val="004F745E"/>
    <w:rsid w:val="004F74C0"/>
    <w:rsid w:val="004F74D9"/>
    <w:rsid w:val="004F756C"/>
    <w:rsid w:val="004F773C"/>
    <w:rsid w:val="004F776D"/>
    <w:rsid w:val="004F7848"/>
    <w:rsid w:val="004F7955"/>
    <w:rsid w:val="004F79E2"/>
    <w:rsid w:val="004F7A44"/>
    <w:rsid w:val="004F7A8C"/>
    <w:rsid w:val="004F7AE5"/>
    <w:rsid w:val="004F7AEA"/>
    <w:rsid w:val="004F7C33"/>
    <w:rsid w:val="004F7C66"/>
    <w:rsid w:val="004F7CB9"/>
    <w:rsid w:val="004F7CDF"/>
    <w:rsid w:val="004F7D23"/>
    <w:rsid w:val="004F7D45"/>
    <w:rsid w:val="004F7F38"/>
    <w:rsid w:val="004F7FBB"/>
    <w:rsid w:val="004F7FEF"/>
    <w:rsid w:val="00500028"/>
    <w:rsid w:val="005000C0"/>
    <w:rsid w:val="00500167"/>
    <w:rsid w:val="00500190"/>
    <w:rsid w:val="005001DF"/>
    <w:rsid w:val="005002A4"/>
    <w:rsid w:val="00500300"/>
    <w:rsid w:val="0050044E"/>
    <w:rsid w:val="005004B6"/>
    <w:rsid w:val="0050056E"/>
    <w:rsid w:val="0050062E"/>
    <w:rsid w:val="00500664"/>
    <w:rsid w:val="005006BC"/>
    <w:rsid w:val="00500844"/>
    <w:rsid w:val="00500869"/>
    <w:rsid w:val="00500950"/>
    <w:rsid w:val="00500970"/>
    <w:rsid w:val="00500972"/>
    <w:rsid w:val="005009A9"/>
    <w:rsid w:val="005009BE"/>
    <w:rsid w:val="00500B24"/>
    <w:rsid w:val="00500B28"/>
    <w:rsid w:val="00500BA1"/>
    <w:rsid w:val="00500BD8"/>
    <w:rsid w:val="00500C11"/>
    <w:rsid w:val="00500C46"/>
    <w:rsid w:val="00500CAF"/>
    <w:rsid w:val="00500CDA"/>
    <w:rsid w:val="00500D8F"/>
    <w:rsid w:val="00500E90"/>
    <w:rsid w:val="00500EBA"/>
    <w:rsid w:val="00500F9E"/>
    <w:rsid w:val="0050108E"/>
    <w:rsid w:val="0050110C"/>
    <w:rsid w:val="00501201"/>
    <w:rsid w:val="0050121C"/>
    <w:rsid w:val="005012F0"/>
    <w:rsid w:val="005012F5"/>
    <w:rsid w:val="0050131B"/>
    <w:rsid w:val="0050132F"/>
    <w:rsid w:val="00501337"/>
    <w:rsid w:val="00501351"/>
    <w:rsid w:val="0050146F"/>
    <w:rsid w:val="00501481"/>
    <w:rsid w:val="00501502"/>
    <w:rsid w:val="0050151E"/>
    <w:rsid w:val="0050152D"/>
    <w:rsid w:val="00501650"/>
    <w:rsid w:val="005016A1"/>
    <w:rsid w:val="005016A7"/>
    <w:rsid w:val="005016AA"/>
    <w:rsid w:val="005016D7"/>
    <w:rsid w:val="00501704"/>
    <w:rsid w:val="00501775"/>
    <w:rsid w:val="0050177C"/>
    <w:rsid w:val="005017F1"/>
    <w:rsid w:val="00501846"/>
    <w:rsid w:val="00501851"/>
    <w:rsid w:val="00501914"/>
    <w:rsid w:val="005019EC"/>
    <w:rsid w:val="005019ED"/>
    <w:rsid w:val="005019FE"/>
    <w:rsid w:val="00501A26"/>
    <w:rsid w:val="00501A6D"/>
    <w:rsid w:val="00501B1F"/>
    <w:rsid w:val="00501B34"/>
    <w:rsid w:val="00501B4A"/>
    <w:rsid w:val="00501B58"/>
    <w:rsid w:val="00501BD2"/>
    <w:rsid w:val="00501C5D"/>
    <w:rsid w:val="00501CAB"/>
    <w:rsid w:val="00501CF3"/>
    <w:rsid w:val="00501D04"/>
    <w:rsid w:val="00501D07"/>
    <w:rsid w:val="00501D77"/>
    <w:rsid w:val="00501DAC"/>
    <w:rsid w:val="00501DD4"/>
    <w:rsid w:val="00501E3F"/>
    <w:rsid w:val="00501E63"/>
    <w:rsid w:val="00501F68"/>
    <w:rsid w:val="00501F69"/>
    <w:rsid w:val="00501F8F"/>
    <w:rsid w:val="00502017"/>
    <w:rsid w:val="00502067"/>
    <w:rsid w:val="0050208F"/>
    <w:rsid w:val="00502160"/>
    <w:rsid w:val="005021FE"/>
    <w:rsid w:val="0050226B"/>
    <w:rsid w:val="0050233B"/>
    <w:rsid w:val="00502488"/>
    <w:rsid w:val="00502495"/>
    <w:rsid w:val="0050251D"/>
    <w:rsid w:val="00502580"/>
    <w:rsid w:val="00502587"/>
    <w:rsid w:val="005025D6"/>
    <w:rsid w:val="00502688"/>
    <w:rsid w:val="0050268D"/>
    <w:rsid w:val="005026A8"/>
    <w:rsid w:val="005026DB"/>
    <w:rsid w:val="0050271A"/>
    <w:rsid w:val="0050275B"/>
    <w:rsid w:val="00502775"/>
    <w:rsid w:val="005027CC"/>
    <w:rsid w:val="005027D5"/>
    <w:rsid w:val="0050280B"/>
    <w:rsid w:val="00502865"/>
    <w:rsid w:val="00502882"/>
    <w:rsid w:val="005028B9"/>
    <w:rsid w:val="0050291A"/>
    <w:rsid w:val="00502945"/>
    <w:rsid w:val="00502971"/>
    <w:rsid w:val="005029C2"/>
    <w:rsid w:val="00502A17"/>
    <w:rsid w:val="00502B25"/>
    <w:rsid w:val="00502B3F"/>
    <w:rsid w:val="00502B49"/>
    <w:rsid w:val="00502C46"/>
    <w:rsid w:val="00502D34"/>
    <w:rsid w:val="00502FA4"/>
    <w:rsid w:val="00502FF5"/>
    <w:rsid w:val="0050310A"/>
    <w:rsid w:val="0050313D"/>
    <w:rsid w:val="00503178"/>
    <w:rsid w:val="00503193"/>
    <w:rsid w:val="00503196"/>
    <w:rsid w:val="00503211"/>
    <w:rsid w:val="0050322F"/>
    <w:rsid w:val="0050326D"/>
    <w:rsid w:val="0050332E"/>
    <w:rsid w:val="0050333D"/>
    <w:rsid w:val="0050337D"/>
    <w:rsid w:val="00503587"/>
    <w:rsid w:val="00503642"/>
    <w:rsid w:val="0050368C"/>
    <w:rsid w:val="005036AA"/>
    <w:rsid w:val="005036CB"/>
    <w:rsid w:val="005036D4"/>
    <w:rsid w:val="005036EE"/>
    <w:rsid w:val="0050370E"/>
    <w:rsid w:val="005038C0"/>
    <w:rsid w:val="0050399C"/>
    <w:rsid w:val="005039AE"/>
    <w:rsid w:val="00503A52"/>
    <w:rsid w:val="00503A7B"/>
    <w:rsid w:val="00503AC8"/>
    <w:rsid w:val="00503B0B"/>
    <w:rsid w:val="00503BA1"/>
    <w:rsid w:val="00503C7F"/>
    <w:rsid w:val="00503C83"/>
    <w:rsid w:val="00503C99"/>
    <w:rsid w:val="00503CB5"/>
    <w:rsid w:val="00503CE6"/>
    <w:rsid w:val="00503DAF"/>
    <w:rsid w:val="00503DF7"/>
    <w:rsid w:val="00503F45"/>
    <w:rsid w:val="00503F5D"/>
    <w:rsid w:val="00503FB7"/>
    <w:rsid w:val="00503FE7"/>
    <w:rsid w:val="00504091"/>
    <w:rsid w:val="00504166"/>
    <w:rsid w:val="00504186"/>
    <w:rsid w:val="005041DB"/>
    <w:rsid w:val="005041DF"/>
    <w:rsid w:val="00504227"/>
    <w:rsid w:val="00504288"/>
    <w:rsid w:val="005042C6"/>
    <w:rsid w:val="00504341"/>
    <w:rsid w:val="00504354"/>
    <w:rsid w:val="005044CB"/>
    <w:rsid w:val="005045C1"/>
    <w:rsid w:val="005045F3"/>
    <w:rsid w:val="005045F4"/>
    <w:rsid w:val="0050461E"/>
    <w:rsid w:val="00504741"/>
    <w:rsid w:val="0050476E"/>
    <w:rsid w:val="0050480F"/>
    <w:rsid w:val="0050482E"/>
    <w:rsid w:val="00504874"/>
    <w:rsid w:val="00504883"/>
    <w:rsid w:val="00504980"/>
    <w:rsid w:val="005049B6"/>
    <w:rsid w:val="005049B9"/>
    <w:rsid w:val="005049E9"/>
    <w:rsid w:val="00504A2D"/>
    <w:rsid w:val="00504A43"/>
    <w:rsid w:val="00504A9E"/>
    <w:rsid w:val="00504B59"/>
    <w:rsid w:val="00504C02"/>
    <w:rsid w:val="00504C7F"/>
    <w:rsid w:val="00504CEF"/>
    <w:rsid w:val="00504D10"/>
    <w:rsid w:val="00504D21"/>
    <w:rsid w:val="00504DE7"/>
    <w:rsid w:val="00504E0D"/>
    <w:rsid w:val="00504E60"/>
    <w:rsid w:val="00504E86"/>
    <w:rsid w:val="00504E9E"/>
    <w:rsid w:val="00504EBA"/>
    <w:rsid w:val="00505076"/>
    <w:rsid w:val="0050512C"/>
    <w:rsid w:val="00505158"/>
    <w:rsid w:val="005051B7"/>
    <w:rsid w:val="005051B9"/>
    <w:rsid w:val="0050520B"/>
    <w:rsid w:val="00505233"/>
    <w:rsid w:val="00505285"/>
    <w:rsid w:val="0050528A"/>
    <w:rsid w:val="0050532E"/>
    <w:rsid w:val="00505378"/>
    <w:rsid w:val="00505382"/>
    <w:rsid w:val="00505395"/>
    <w:rsid w:val="0050539E"/>
    <w:rsid w:val="005053E4"/>
    <w:rsid w:val="005054FE"/>
    <w:rsid w:val="0050550C"/>
    <w:rsid w:val="00505578"/>
    <w:rsid w:val="0050565A"/>
    <w:rsid w:val="00505677"/>
    <w:rsid w:val="00505710"/>
    <w:rsid w:val="00505792"/>
    <w:rsid w:val="005057F1"/>
    <w:rsid w:val="0050590C"/>
    <w:rsid w:val="00505A38"/>
    <w:rsid w:val="00505B08"/>
    <w:rsid w:val="00505B46"/>
    <w:rsid w:val="00505BBC"/>
    <w:rsid w:val="00505BF2"/>
    <w:rsid w:val="00505BF3"/>
    <w:rsid w:val="00505C4E"/>
    <w:rsid w:val="00505CCE"/>
    <w:rsid w:val="00505CE3"/>
    <w:rsid w:val="00505D01"/>
    <w:rsid w:val="00505D51"/>
    <w:rsid w:val="00505DD9"/>
    <w:rsid w:val="00505DDA"/>
    <w:rsid w:val="00505DEA"/>
    <w:rsid w:val="00505E91"/>
    <w:rsid w:val="00505E97"/>
    <w:rsid w:val="00505EAE"/>
    <w:rsid w:val="00505ED7"/>
    <w:rsid w:val="00505EFA"/>
    <w:rsid w:val="00505F3F"/>
    <w:rsid w:val="00505F80"/>
    <w:rsid w:val="00505FCE"/>
    <w:rsid w:val="00506001"/>
    <w:rsid w:val="005060BE"/>
    <w:rsid w:val="005061A2"/>
    <w:rsid w:val="0050620F"/>
    <w:rsid w:val="00506266"/>
    <w:rsid w:val="005062E8"/>
    <w:rsid w:val="00506361"/>
    <w:rsid w:val="00506407"/>
    <w:rsid w:val="00506414"/>
    <w:rsid w:val="00506663"/>
    <w:rsid w:val="005066D2"/>
    <w:rsid w:val="0050681F"/>
    <w:rsid w:val="00506820"/>
    <w:rsid w:val="0050685C"/>
    <w:rsid w:val="00506AC6"/>
    <w:rsid w:val="00506AE2"/>
    <w:rsid w:val="00506B32"/>
    <w:rsid w:val="00506B7B"/>
    <w:rsid w:val="00506ED4"/>
    <w:rsid w:val="00506F8B"/>
    <w:rsid w:val="00506F8E"/>
    <w:rsid w:val="00507024"/>
    <w:rsid w:val="005070E0"/>
    <w:rsid w:val="00507277"/>
    <w:rsid w:val="0050731F"/>
    <w:rsid w:val="00507391"/>
    <w:rsid w:val="00507438"/>
    <w:rsid w:val="0050745D"/>
    <w:rsid w:val="00507478"/>
    <w:rsid w:val="005074A0"/>
    <w:rsid w:val="005074CC"/>
    <w:rsid w:val="00507614"/>
    <w:rsid w:val="0050767E"/>
    <w:rsid w:val="005077DE"/>
    <w:rsid w:val="005077E2"/>
    <w:rsid w:val="00507803"/>
    <w:rsid w:val="0050787C"/>
    <w:rsid w:val="005078AD"/>
    <w:rsid w:val="005078B9"/>
    <w:rsid w:val="005079DA"/>
    <w:rsid w:val="00507A1F"/>
    <w:rsid w:val="00507A2F"/>
    <w:rsid w:val="00507A35"/>
    <w:rsid w:val="00507A50"/>
    <w:rsid w:val="00507A76"/>
    <w:rsid w:val="00507A8F"/>
    <w:rsid w:val="00507B70"/>
    <w:rsid w:val="00507D41"/>
    <w:rsid w:val="00507E0E"/>
    <w:rsid w:val="00507E1D"/>
    <w:rsid w:val="00507F3F"/>
    <w:rsid w:val="00507F4D"/>
    <w:rsid w:val="00507F6A"/>
    <w:rsid w:val="005100A3"/>
    <w:rsid w:val="005100B7"/>
    <w:rsid w:val="005100CF"/>
    <w:rsid w:val="005101C8"/>
    <w:rsid w:val="00510236"/>
    <w:rsid w:val="0051027B"/>
    <w:rsid w:val="00510322"/>
    <w:rsid w:val="005103F4"/>
    <w:rsid w:val="0051055D"/>
    <w:rsid w:val="005106F0"/>
    <w:rsid w:val="00510789"/>
    <w:rsid w:val="005107D6"/>
    <w:rsid w:val="005107EF"/>
    <w:rsid w:val="005107F4"/>
    <w:rsid w:val="00510806"/>
    <w:rsid w:val="00510920"/>
    <w:rsid w:val="00510976"/>
    <w:rsid w:val="00510981"/>
    <w:rsid w:val="005109D0"/>
    <w:rsid w:val="00510B00"/>
    <w:rsid w:val="00510C24"/>
    <w:rsid w:val="00510C53"/>
    <w:rsid w:val="00510C6D"/>
    <w:rsid w:val="00510D9D"/>
    <w:rsid w:val="00510DE9"/>
    <w:rsid w:val="00510E4B"/>
    <w:rsid w:val="00510F12"/>
    <w:rsid w:val="00510F56"/>
    <w:rsid w:val="00510F7C"/>
    <w:rsid w:val="00511099"/>
    <w:rsid w:val="005110F3"/>
    <w:rsid w:val="005110FC"/>
    <w:rsid w:val="00511142"/>
    <w:rsid w:val="005111C0"/>
    <w:rsid w:val="00511288"/>
    <w:rsid w:val="0051129A"/>
    <w:rsid w:val="005112B7"/>
    <w:rsid w:val="0051145A"/>
    <w:rsid w:val="00511482"/>
    <w:rsid w:val="00511486"/>
    <w:rsid w:val="0051152E"/>
    <w:rsid w:val="0051154B"/>
    <w:rsid w:val="005115EB"/>
    <w:rsid w:val="0051163A"/>
    <w:rsid w:val="0051163D"/>
    <w:rsid w:val="005116AB"/>
    <w:rsid w:val="005116B2"/>
    <w:rsid w:val="0051176E"/>
    <w:rsid w:val="0051181F"/>
    <w:rsid w:val="005118DD"/>
    <w:rsid w:val="005118EB"/>
    <w:rsid w:val="005118FA"/>
    <w:rsid w:val="00511954"/>
    <w:rsid w:val="00511963"/>
    <w:rsid w:val="005119D6"/>
    <w:rsid w:val="005119DF"/>
    <w:rsid w:val="00511B5D"/>
    <w:rsid w:val="00511CD5"/>
    <w:rsid w:val="00511E09"/>
    <w:rsid w:val="00511E64"/>
    <w:rsid w:val="00511EC8"/>
    <w:rsid w:val="00511F04"/>
    <w:rsid w:val="00511F09"/>
    <w:rsid w:val="00511F9F"/>
    <w:rsid w:val="00512049"/>
    <w:rsid w:val="00512064"/>
    <w:rsid w:val="00512077"/>
    <w:rsid w:val="005120C8"/>
    <w:rsid w:val="005120CF"/>
    <w:rsid w:val="005120FE"/>
    <w:rsid w:val="00512137"/>
    <w:rsid w:val="00512157"/>
    <w:rsid w:val="00512279"/>
    <w:rsid w:val="005123D0"/>
    <w:rsid w:val="00512461"/>
    <w:rsid w:val="00512556"/>
    <w:rsid w:val="0051262E"/>
    <w:rsid w:val="0051265F"/>
    <w:rsid w:val="005126EB"/>
    <w:rsid w:val="0051272A"/>
    <w:rsid w:val="0051275F"/>
    <w:rsid w:val="0051277E"/>
    <w:rsid w:val="005127C7"/>
    <w:rsid w:val="00512852"/>
    <w:rsid w:val="005128D4"/>
    <w:rsid w:val="00512937"/>
    <w:rsid w:val="005129B4"/>
    <w:rsid w:val="00512A8F"/>
    <w:rsid w:val="00512AB3"/>
    <w:rsid w:val="00512B58"/>
    <w:rsid w:val="00512BCC"/>
    <w:rsid w:val="00512BF1"/>
    <w:rsid w:val="00512C60"/>
    <w:rsid w:val="00512CD7"/>
    <w:rsid w:val="00512D00"/>
    <w:rsid w:val="00512D60"/>
    <w:rsid w:val="00512E0F"/>
    <w:rsid w:val="00513150"/>
    <w:rsid w:val="005133B7"/>
    <w:rsid w:val="005133B8"/>
    <w:rsid w:val="005133CB"/>
    <w:rsid w:val="005133DF"/>
    <w:rsid w:val="0051349C"/>
    <w:rsid w:val="005135B3"/>
    <w:rsid w:val="0051373A"/>
    <w:rsid w:val="00513745"/>
    <w:rsid w:val="00513863"/>
    <w:rsid w:val="00513899"/>
    <w:rsid w:val="005138C3"/>
    <w:rsid w:val="00513928"/>
    <w:rsid w:val="005139D1"/>
    <w:rsid w:val="00513A4E"/>
    <w:rsid w:val="00513B76"/>
    <w:rsid w:val="00513BC8"/>
    <w:rsid w:val="00513BD8"/>
    <w:rsid w:val="00513BDF"/>
    <w:rsid w:val="00513BE3"/>
    <w:rsid w:val="00513CEF"/>
    <w:rsid w:val="00513D3D"/>
    <w:rsid w:val="00513D7E"/>
    <w:rsid w:val="00513D8D"/>
    <w:rsid w:val="00513E71"/>
    <w:rsid w:val="00513EA1"/>
    <w:rsid w:val="00513EE7"/>
    <w:rsid w:val="00513F06"/>
    <w:rsid w:val="00513F08"/>
    <w:rsid w:val="00513F2A"/>
    <w:rsid w:val="00513FCF"/>
    <w:rsid w:val="005141CB"/>
    <w:rsid w:val="005141CE"/>
    <w:rsid w:val="005142A1"/>
    <w:rsid w:val="00514483"/>
    <w:rsid w:val="0051450D"/>
    <w:rsid w:val="005146F9"/>
    <w:rsid w:val="00514937"/>
    <w:rsid w:val="005149F0"/>
    <w:rsid w:val="00514A09"/>
    <w:rsid w:val="00514A78"/>
    <w:rsid w:val="00514ABF"/>
    <w:rsid w:val="00514B6B"/>
    <w:rsid w:val="00514BAF"/>
    <w:rsid w:val="00514C84"/>
    <w:rsid w:val="00514CC2"/>
    <w:rsid w:val="00514CF3"/>
    <w:rsid w:val="00514D9A"/>
    <w:rsid w:val="00514DDF"/>
    <w:rsid w:val="00514F51"/>
    <w:rsid w:val="00515068"/>
    <w:rsid w:val="005150C9"/>
    <w:rsid w:val="0051516B"/>
    <w:rsid w:val="00515192"/>
    <w:rsid w:val="00515229"/>
    <w:rsid w:val="00515243"/>
    <w:rsid w:val="00515264"/>
    <w:rsid w:val="005152AA"/>
    <w:rsid w:val="005152B1"/>
    <w:rsid w:val="005152EC"/>
    <w:rsid w:val="00515304"/>
    <w:rsid w:val="00515322"/>
    <w:rsid w:val="00515337"/>
    <w:rsid w:val="00515361"/>
    <w:rsid w:val="005155A5"/>
    <w:rsid w:val="0051560B"/>
    <w:rsid w:val="00515646"/>
    <w:rsid w:val="00515658"/>
    <w:rsid w:val="005157C4"/>
    <w:rsid w:val="005157E0"/>
    <w:rsid w:val="00515889"/>
    <w:rsid w:val="0051592E"/>
    <w:rsid w:val="0051595C"/>
    <w:rsid w:val="005159A6"/>
    <w:rsid w:val="00515B5C"/>
    <w:rsid w:val="00515C36"/>
    <w:rsid w:val="00515C8B"/>
    <w:rsid w:val="00515CA5"/>
    <w:rsid w:val="00515CCF"/>
    <w:rsid w:val="00515D13"/>
    <w:rsid w:val="00515D79"/>
    <w:rsid w:val="00515D99"/>
    <w:rsid w:val="00515E17"/>
    <w:rsid w:val="00515E6D"/>
    <w:rsid w:val="00515EBE"/>
    <w:rsid w:val="00515EFD"/>
    <w:rsid w:val="00515F3C"/>
    <w:rsid w:val="00515F43"/>
    <w:rsid w:val="00515F44"/>
    <w:rsid w:val="00515F7F"/>
    <w:rsid w:val="00516047"/>
    <w:rsid w:val="005160DD"/>
    <w:rsid w:val="005161F3"/>
    <w:rsid w:val="00516238"/>
    <w:rsid w:val="00516315"/>
    <w:rsid w:val="0051635F"/>
    <w:rsid w:val="005163AC"/>
    <w:rsid w:val="00516404"/>
    <w:rsid w:val="00516432"/>
    <w:rsid w:val="005164DD"/>
    <w:rsid w:val="0051651C"/>
    <w:rsid w:val="00516598"/>
    <w:rsid w:val="005165C3"/>
    <w:rsid w:val="005165D9"/>
    <w:rsid w:val="0051671B"/>
    <w:rsid w:val="00516755"/>
    <w:rsid w:val="00516809"/>
    <w:rsid w:val="00516891"/>
    <w:rsid w:val="005168D4"/>
    <w:rsid w:val="0051692B"/>
    <w:rsid w:val="00516932"/>
    <w:rsid w:val="00516A2A"/>
    <w:rsid w:val="00516AB2"/>
    <w:rsid w:val="00516ACE"/>
    <w:rsid w:val="00516AD7"/>
    <w:rsid w:val="00516B33"/>
    <w:rsid w:val="00516BC6"/>
    <w:rsid w:val="00516C61"/>
    <w:rsid w:val="00516C9D"/>
    <w:rsid w:val="00516CBC"/>
    <w:rsid w:val="00516D27"/>
    <w:rsid w:val="00516D94"/>
    <w:rsid w:val="00516DCC"/>
    <w:rsid w:val="00516E66"/>
    <w:rsid w:val="00516EC2"/>
    <w:rsid w:val="00516EF2"/>
    <w:rsid w:val="00516F8F"/>
    <w:rsid w:val="00516FB3"/>
    <w:rsid w:val="00516FC1"/>
    <w:rsid w:val="00517008"/>
    <w:rsid w:val="00517126"/>
    <w:rsid w:val="005171A2"/>
    <w:rsid w:val="0051720D"/>
    <w:rsid w:val="00517235"/>
    <w:rsid w:val="0051728C"/>
    <w:rsid w:val="00517301"/>
    <w:rsid w:val="0051734F"/>
    <w:rsid w:val="00517360"/>
    <w:rsid w:val="0051736B"/>
    <w:rsid w:val="005173E8"/>
    <w:rsid w:val="0051746D"/>
    <w:rsid w:val="005174C7"/>
    <w:rsid w:val="0051760E"/>
    <w:rsid w:val="00517648"/>
    <w:rsid w:val="00517706"/>
    <w:rsid w:val="00517721"/>
    <w:rsid w:val="005177F8"/>
    <w:rsid w:val="00517818"/>
    <w:rsid w:val="005178B3"/>
    <w:rsid w:val="005178E5"/>
    <w:rsid w:val="00517907"/>
    <w:rsid w:val="00517921"/>
    <w:rsid w:val="0051792E"/>
    <w:rsid w:val="0051794F"/>
    <w:rsid w:val="005179C8"/>
    <w:rsid w:val="005179DE"/>
    <w:rsid w:val="00517A45"/>
    <w:rsid w:val="00517AB9"/>
    <w:rsid w:val="00517AF2"/>
    <w:rsid w:val="00517D32"/>
    <w:rsid w:val="00517D48"/>
    <w:rsid w:val="00517DD2"/>
    <w:rsid w:val="00517E20"/>
    <w:rsid w:val="00517E48"/>
    <w:rsid w:val="00517E78"/>
    <w:rsid w:val="00517EAE"/>
    <w:rsid w:val="00520026"/>
    <w:rsid w:val="0052008F"/>
    <w:rsid w:val="005200DA"/>
    <w:rsid w:val="0052017D"/>
    <w:rsid w:val="005201FF"/>
    <w:rsid w:val="0052025A"/>
    <w:rsid w:val="00520291"/>
    <w:rsid w:val="005202AA"/>
    <w:rsid w:val="005202DC"/>
    <w:rsid w:val="00520324"/>
    <w:rsid w:val="00520335"/>
    <w:rsid w:val="00520364"/>
    <w:rsid w:val="0052038B"/>
    <w:rsid w:val="005203A8"/>
    <w:rsid w:val="005203C1"/>
    <w:rsid w:val="005203FF"/>
    <w:rsid w:val="00520430"/>
    <w:rsid w:val="0052053B"/>
    <w:rsid w:val="00520559"/>
    <w:rsid w:val="005205FC"/>
    <w:rsid w:val="00520632"/>
    <w:rsid w:val="00520697"/>
    <w:rsid w:val="005207CF"/>
    <w:rsid w:val="005207F9"/>
    <w:rsid w:val="005208A2"/>
    <w:rsid w:val="005208AC"/>
    <w:rsid w:val="0052093E"/>
    <w:rsid w:val="00520AB4"/>
    <w:rsid w:val="00520B09"/>
    <w:rsid w:val="00520B1B"/>
    <w:rsid w:val="00520BA6"/>
    <w:rsid w:val="00520BD6"/>
    <w:rsid w:val="00520BD9"/>
    <w:rsid w:val="00520C40"/>
    <w:rsid w:val="00520C54"/>
    <w:rsid w:val="00520CE4"/>
    <w:rsid w:val="00520CF7"/>
    <w:rsid w:val="00520D4C"/>
    <w:rsid w:val="00520D83"/>
    <w:rsid w:val="00520DCF"/>
    <w:rsid w:val="00520DD7"/>
    <w:rsid w:val="00520EA8"/>
    <w:rsid w:val="00520EE4"/>
    <w:rsid w:val="00520F7A"/>
    <w:rsid w:val="00520F92"/>
    <w:rsid w:val="00521028"/>
    <w:rsid w:val="00521099"/>
    <w:rsid w:val="0052110A"/>
    <w:rsid w:val="0052118D"/>
    <w:rsid w:val="00521216"/>
    <w:rsid w:val="0052128A"/>
    <w:rsid w:val="005212CE"/>
    <w:rsid w:val="005212D5"/>
    <w:rsid w:val="00521307"/>
    <w:rsid w:val="00521318"/>
    <w:rsid w:val="00521350"/>
    <w:rsid w:val="0052138C"/>
    <w:rsid w:val="00521426"/>
    <w:rsid w:val="00521443"/>
    <w:rsid w:val="0052149A"/>
    <w:rsid w:val="005214BF"/>
    <w:rsid w:val="005214D5"/>
    <w:rsid w:val="00521546"/>
    <w:rsid w:val="0052155C"/>
    <w:rsid w:val="0052163F"/>
    <w:rsid w:val="00521641"/>
    <w:rsid w:val="00521650"/>
    <w:rsid w:val="00521895"/>
    <w:rsid w:val="005218D3"/>
    <w:rsid w:val="00521908"/>
    <w:rsid w:val="0052196E"/>
    <w:rsid w:val="005219AF"/>
    <w:rsid w:val="00521B75"/>
    <w:rsid w:val="00521BDE"/>
    <w:rsid w:val="00521BF1"/>
    <w:rsid w:val="00521C4C"/>
    <w:rsid w:val="00521DA4"/>
    <w:rsid w:val="00521E19"/>
    <w:rsid w:val="00521E2E"/>
    <w:rsid w:val="00521E3F"/>
    <w:rsid w:val="00521EDC"/>
    <w:rsid w:val="00521F75"/>
    <w:rsid w:val="00521FCC"/>
    <w:rsid w:val="00521FF7"/>
    <w:rsid w:val="00522000"/>
    <w:rsid w:val="0052212C"/>
    <w:rsid w:val="0052212D"/>
    <w:rsid w:val="005221CD"/>
    <w:rsid w:val="005221D6"/>
    <w:rsid w:val="005221FA"/>
    <w:rsid w:val="0052220A"/>
    <w:rsid w:val="00522215"/>
    <w:rsid w:val="0052221C"/>
    <w:rsid w:val="00522356"/>
    <w:rsid w:val="00522364"/>
    <w:rsid w:val="005223CE"/>
    <w:rsid w:val="00522523"/>
    <w:rsid w:val="0052260B"/>
    <w:rsid w:val="005226B5"/>
    <w:rsid w:val="005226D6"/>
    <w:rsid w:val="005227CC"/>
    <w:rsid w:val="0052284F"/>
    <w:rsid w:val="00522928"/>
    <w:rsid w:val="0052292B"/>
    <w:rsid w:val="00522A39"/>
    <w:rsid w:val="00522BF9"/>
    <w:rsid w:val="00522C82"/>
    <w:rsid w:val="00522CD7"/>
    <w:rsid w:val="00522D49"/>
    <w:rsid w:val="00522D6E"/>
    <w:rsid w:val="00522DB1"/>
    <w:rsid w:val="00522DD9"/>
    <w:rsid w:val="00522E8D"/>
    <w:rsid w:val="00522E95"/>
    <w:rsid w:val="00522EAD"/>
    <w:rsid w:val="00522EF2"/>
    <w:rsid w:val="00522F5C"/>
    <w:rsid w:val="00523064"/>
    <w:rsid w:val="005230C4"/>
    <w:rsid w:val="005230C9"/>
    <w:rsid w:val="0052318B"/>
    <w:rsid w:val="0052333A"/>
    <w:rsid w:val="00523371"/>
    <w:rsid w:val="005233E2"/>
    <w:rsid w:val="005233EA"/>
    <w:rsid w:val="0052351D"/>
    <w:rsid w:val="0052355E"/>
    <w:rsid w:val="0052358A"/>
    <w:rsid w:val="005235C5"/>
    <w:rsid w:val="005235C8"/>
    <w:rsid w:val="005235F3"/>
    <w:rsid w:val="0052360C"/>
    <w:rsid w:val="00523650"/>
    <w:rsid w:val="005236A5"/>
    <w:rsid w:val="00523701"/>
    <w:rsid w:val="0052373B"/>
    <w:rsid w:val="0052378E"/>
    <w:rsid w:val="00523798"/>
    <w:rsid w:val="0052379D"/>
    <w:rsid w:val="0052381E"/>
    <w:rsid w:val="00523926"/>
    <w:rsid w:val="005239ED"/>
    <w:rsid w:val="005239F6"/>
    <w:rsid w:val="00523BF1"/>
    <w:rsid w:val="00523C41"/>
    <w:rsid w:val="00523E38"/>
    <w:rsid w:val="00523FEE"/>
    <w:rsid w:val="005240BC"/>
    <w:rsid w:val="005240D7"/>
    <w:rsid w:val="00524176"/>
    <w:rsid w:val="005242DA"/>
    <w:rsid w:val="00524346"/>
    <w:rsid w:val="005243A8"/>
    <w:rsid w:val="005243B8"/>
    <w:rsid w:val="005243F0"/>
    <w:rsid w:val="005243F7"/>
    <w:rsid w:val="0052442B"/>
    <w:rsid w:val="00524526"/>
    <w:rsid w:val="00524548"/>
    <w:rsid w:val="005245FA"/>
    <w:rsid w:val="00524634"/>
    <w:rsid w:val="0052466A"/>
    <w:rsid w:val="005246A0"/>
    <w:rsid w:val="0052473B"/>
    <w:rsid w:val="005247E7"/>
    <w:rsid w:val="0052484E"/>
    <w:rsid w:val="0052492E"/>
    <w:rsid w:val="00524931"/>
    <w:rsid w:val="005249BC"/>
    <w:rsid w:val="00524AE5"/>
    <w:rsid w:val="00524B60"/>
    <w:rsid w:val="00524BC1"/>
    <w:rsid w:val="00524BDA"/>
    <w:rsid w:val="00524CA2"/>
    <w:rsid w:val="00524CBD"/>
    <w:rsid w:val="00524CDF"/>
    <w:rsid w:val="00524D2F"/>
    <w:rsid w:val="00524D67"/>
    <w:rsid w:val="00524E40"/>
    <w:rsid w:val="00524EF0"/>
    <w:rsid w:val="00524F60"/>
    <w:rsid w:val="00524FDA"/>
    <w:rsid w:val="0052500C"/>
    <w:rsid w:val="005252A7"/>
    <w:rsid w:val="005252D7"/>
    <w:rsid w:val="005252F8"/>
    <w:rsid w:val="00525367"/>
    <w:rsid w:val="00525397"/>
    <w:rsid w:val="0052542D"/>
    <w:rsid w:val="0052543A"/>
    <w:rsid w:val="005254C5"/>
    <w:rsid w:val="0052551F"/>
    <w:rsid w:val="0052556F"/>
    <w:rsid w:val="00525616"/>
    <w:rsid w:val="005257D0"/>
    <w:rsid w:val="00525827"/>
    <w:rsid w:val="0052584F"/>
    <w:rsid w:val="005258A1"/>
    <w:rsid w:val="0052591E"/>
    <w:rsid w:val="00525A2A"/>
    <w:rsid w:val="00525A81"/>
    <w:rsid w:val="00525B11"/>
    <w:rsid w:val="00525B1D"/>
    <w:rsid w:val="00525B87"/>
    <w:rsid w:val="00525CCF"/>
    <w:rsid w:val="00525CFE"/>
    <w:rsid w:val="00525D2D"/>
    <w:rsid w:val="00525D33"/>
    <w:rsid w:val="00525D34"/>
    <w:rsid w:val="00525E3A"/>
    <w:rsid w:val="00525F93"/>
    <w:rsid w:val="00525FA0"/>
    <w:rsid w:val="00526123"/>
    <w:rsid w:val="0052612B"/>
    <w:rsid w:val="0052614B"/>
    <w:rsid w:val="00526191"/>
    <w:rsid w:val="0052628B"/>
    <w:rsid w:val="0052631D"/>
    <w:rsid w:val="00526397"/>
    <w:rsid w:val="005263B0"/>
    <w:rsid w:val="005263D2"/>
    <w:rsid w:val="005263D7"/>
    <w:rsid w:val="00526419"/>
    <w:rsid w:val="0052644D"/>
    <w:rsid w:val="005264A3"/>
    <w:rsid w:val="005264CB"/>
    <w:rsid w:val="00526503"/>
    <w:rsid w:val="0052655D"/>
    <w:rsid w:val="00526605"/>
    <w:rsid w:val="00526610"/>
    <w:rsid w:val="00526616"/>
    <w:rsid w:val="0052665B"/>
    <w:rsid w:val="005267F2"/>
    <w:rsid w:val="00526804"/>
    <w:rsid w:val="0052680A"/>
    <w:rsid w:val="0052697A"/>
    <w:rsid w:val="005269F8"/>
    <w:rsid w:val="00526ABD"/>
    <w:rsid w:val="00526AF3"/>
    <w:rsid w:val="00526B56"/>
    <w:rsid w:val="00526B8B"/>
    <w:rsid w:val="00526BD8"/>
    <w:rsid w:val="00526C78"/>
    <w:rsid w:val="00526C7A"/>
    <w:rsid w:val="00526C7F"/>
    <w:rsid w:val="00526CFE"/>
    <w:rsid w:val="00526D08"/>
    <w:rsid w:val="00526DA3"/>
    <w:rsid w:val="00526E88"/>
    <w:rsid w:val="00526F2B"/>
    <w:rsid w:val="00526FD9"/>
    <w:rsid w:val="00527017"/>
    <w:rsid w:val="005270A5"/>
    <w:rsid w:val="0052717D"/>
    <w:rsid w:val="005272B2"/>
    <w:rsid w:val="0052734D"/>
    <w:rsid w:val="00527368"/>
    <w:rsid w:val="00527430"/>
    <w:rsid w:val="00527604"/>
    <w:rsid w:val="005276A9"/>
    <w:rsid w:val="005276F7"/>
    <w:rsid w:val="005277E2"/>
    <w:rsid w:val="005277F8"/>
    <w:rsid w:val="00527863"/>
    <w:rsid w:val="005278BE"/>
    <w:rsid w:val="005278DD"/>
    <w:rsid w:val="005279D2"/>
    <w:rsid w:val="00527A50"/>
    <w:rsid w:val="00527A8E"/>
    <w:rsid w:val="00527B04"/>
    <w:rsid w:val="00527B1F"/>
    <w:rsid w:val="00527C3F"/>
    <w:rsid w:val="00527CC5"/>
    <w:rsid w:val="00527CE4"/>
    <w:rsid w:val="00527D08"/>
    <w:rsid w:val="00527D26"/>
    <w:rsid w:val="00527D2B"/>
    <w:rsid w:val="00527DA8"/>
    <w:rsid w:val="00527DAC"/>
    <w:rsid w:val="00527E2D"/>
    <w:rsid w:val="00527E80"/>
    <w:rsid w:val="00527EC4"/>
    <w:rsid w:val="00527EEA"/>
    <w:rsid w:val="00527F83"/>
    <w:rsid w:val="00530036"/>
    <w:rsid w:val="00530077"/>
    <w:rsid w:val="00530226"/>
    <w:rsid w:val="005302E5"/>
    <w:rsid w:val="005303DE"/>
    <w:rsid w:val="0053046F"/>
    <w:rsid w:val="005304EA"/>
    <w:rsid w:val="005304EC"/>
    <w:rsid w:val="0053050E"/>
    <w:rsid w:val="00530542"/>
    <w:rsid w:val="0053059F"/>
    <w:rsid w:val="005305F5"/>
    <w:rsid w:val="00530621"/>
    <w:rsid w:val="00530785"/>
    <w:rsid w:val="00530853"/>
    <w:rsid w:val="00530881"/>
    <w:rsid w:val="0053088F"/>
    <w:rsid w:val="00530988"/>
    <w:rsid w:val="00530A10"/>
    <w:rsid w:val="00530A2A"/>
    <w:rsid w:val="00530ADA"/>
    <w:rsid w:val="00530B49"/>
    <w:rsid w:val="00530B5F"/>
    <w:rsid w:val="00530BB2"/>
    <w:rsid w:val="00530C13"/>
    <w:rsid w:val="00530CDD"/>
    <w:rsid w:val="00530D1A"/>
    <w:rsid w:val="00530D33"/>
    <w:rsid w:val="00530FB3"/>
    <w:rsid w:val="00531027"/>
    <w:rsid w:val="005310AE"/>
    <w:rsid w:val="005310D4"/>
    <w:rsid w:val="00531146"/>
    <w:rsid w:val="0053115F"/>
    <w:rsid w:val="005311FA"/>
    <w:rsid w:val="00531200"/>
    <w:rsid w:val="00531245"/>
    <w:rsid w:val="0053124D"/>
    <w:rsid w:val="00531275"/>
    <w:rsid w:val="0053128A"/>
    <w:rsid w:val="0053136A"/>
    <w:rsid w:val="00531400"/>
    <w:rsid w:val="0053140A"/>
    <w:rsid w:val="0053142F"/>
    <w:rsid w:val="005314EB"/>
    <w:rsid w:val="0053153C"/>
    <w:rsid w:val="00531576"/>
    <w:rsid w:val="00531586"/>
    <w:rsid w:val="005315D3"/>
    <w:rsid w:val="00531607"/>
    <w:rsid w:val="005316BA"/>
    <w:rsid w:val="005316D2"/>
    <w:rsid w:val="005316FD"/>
    <w:rsid w:val="00531718"/>
    <w:rsid w:val="00531738"/>
    <w:rsid w:val="005318D9"/>
    <w:rsid w:val="00531925"/>
    <w:rsid w:val="0053196C"/>
    <w:rsid w:val="00531AB1"/>
    <w:rsid w:val="00531B22"/>
    <w:rsid w:val="00531BC3"/>
    <w:rsid w:val="00531C3C"/>
    <w:rsid w:val="00531D17"/>
    <w:rsid w:val="00531D31"/>
    <w:rsid w:val="00531D43"/>
    <w:rsid w:val="00531D71"/>
    <w:rsid w:val="00531D84"/>
    <w:rsid w:val="00531E69"/>
    <w:rsid w:val="00531F66"/>
    <w:rsid w:val="00531F94"/>
    <w:rsid w:val="0053201B"/>
    <w:rsid w:val="00532194"/>
    <w:rsid w:val="00532231"/>
    <w:rsid w:val="00532247"/>
    <w:rsid w:val="00532259"/>
    <w:rsid w:val="00532277"/>
    <w:rsid w:val="00532286"/>
    <w:rsid w:val="005322DE"/>
    <w:rsid w:val="005322FB"/>
    <w:rsid w:val="0053231D"/>
    <w:rsid w:val="0053235C"/>
    <w:rsid w:val="005323AD"/>
    <w:rsid w:val="00532405"/>
    <w:rsid w:val="005324BF"/>
    <w:rsid w:val="005324E4"/>
    <w:rsid w:val="00532586"/>
    <w:rsid w:val="005325D8"/>
    <w:rsid w:val="005325E8"/>
    <w:rsid w:val="0053261E"/>
    <w:rsid w:val="00532637"/>
    <w:rsid w:val="00532687"/>
    <w:rsid w:val="00532729"/>
    <w:rsid w:val="0053291E"/>
    <w:rsid w:val="00532A84"/>
    <w:rsid w:val="00532A86"/>
    <w:rsid w:val="00532B55"/>
    <w:rsid w:val="00532B81"/>
    <w:rsid w:val="00532B9C"/>
    <w:rsid w:val="00532B9F"/>
    <w:rsid w:val="00532BA9"/>
    <w:rsid w:val="00532D07"/>
    <w:rsid w:val="00532D0F"/>
    <w:rsid w:val="00532D6E"/>
    <w:rsid w:val="00532E94"/>
    <w:rsid w:val="00532EBC"/>
    <w:rsid w:val="00532F2A"/>
    <w:rsid w:val="00532F3F"/>
    <w:rsid w:val="00532F95"/>
    <w:rsid w:val="00533022"/>
    <w:rsid w:val="00533047"/>
    <w:rsid w:val="005330D5"/>
    <w:rsid w:val="0053318B"/>
    <w:rsid w:val="005331BB"/>
    <w:rsid w:val="00533211"/>
    <w:rsid w:val="0053325E"/>
    <w:rsid w:val="005332B8"/>
    <w:rsid w:val="00533382"/>
    <w:rsid w:val="00533546"/>
    <w:rsid w:val="005335B9"/>
    <w:rsid w:val="005335EB"/>
    <w:rsid w:val="0053360E"/>
    <w:rsid w:val="00533624"/>
    <w:rsid w:val="00533625"/>
    <w:rsid w:val="005336CB"/>
    <w:rsid w:val="005337DD"/>
    <w:rsid w:val="0053382D"/>
    <w:rsid w:val="005338AC"/>
    <w:rsid w:val="005338CA"/>
    <w:rsid w:val="005339F4"/>
    <w:rsid w:val="005339F8"/>
    <w:rsid w:val="00533A07"/>
    <w:rsid w:val="00533A40"/>
    <w:rsid w:val="00533AC3"/>
    <w:rsid w:val="00533AE8"/>
    <w:rsid w:val="00533B0E"/>
    <w:rsid w:val="00533B36"/>
    <w:rsid w:val="00533C2F"/>
    <w:rsid w:val="00533CA2"/>
    <w:rsid w:val="00533D5E"/>
    <w:rsid w:val="00533DF2"/>
    <w:rsid w:val="00533E14"/>
    <w:rsid w:val="00533EE0"/>
    <w:rsid w:val="00533F42"/>
    <w:rsid w:val="005340A8"/>
    <w:rsid w:val="005340BF"/>
    <w:rsid w:val="005340FB"/>
    <w:rsid w:val="00534101"/>
    <w:rsid w:val="0053418C"/>
    <w:rsid w:val="00534249"/>
    <w:rsid w:val="005342DC"/>
    <w:rsid w:val="005343B6"/>
    <w:rsid w:val="0053445D"/>
    <w:rsid w:val="00534468"/>
    <w:rsid w:val="00534485"/>
    <w:rsid w:val="0053448A"/>
    <w:rsid w:val="005344EC"/>
    <w:rsid w:val="00534504"/>
    <w:rsid w:val="00534546"/>
    <w:rsid w:val="005345EA"/>
    <w:rsid w:val="0053462E"/>
    <w:rsid w:val="0053465C"/>
    <w:rsid w:val="0053471B"/>
    <w:rsid w:val="00534725"/>
    <w:rsid w:val="00534754"/>
    <w:rsid w:val="00534778"/>
    <w:rsid w:val="005347C4"/>
    <w:rsid w:val="005348B5"/>
    <w:rsid w:val="00534986"/>
    <w:rsid w:val="005349D7"/>
    <w:rsid w:val="00534A31"/>
    <w:rsid w:val="00534A8C"/>
    <w:rsid w:val="00534B62"/>
    <w:rsid w:val="00534B69"/>
    <w:rsid w:val="00534C63"/>
    <w:rsid w:val="00534DC0"/>
    <w:rsid w:val="00534DD0"/>
    <w:rsid w:val="00534F06"/>
    <w:rsid w:val="00534F1D"/>
    <w:rsid w:val="00534F81"/>
    <w:rsid w:val="00534F9E"/>
    <w:rsid w:val="0053500B"/>
    <w:rsid w:val="00535033"/>
    <w:rsid w:val="00535041"/>
    <w:rsid w:val="005350D5"/>
    <w:rsid w:val="0053517F"/>
    <w:rsid w:val="005351DD"/>
    <w:rsid w:val="0053525A"/>
    <w:rsid w:val="0053528F"/>
    <w:rsid w:val="005352C6"/>
    <w:rsid w:val="005352F7"/>
    <w:rsid w:val="00535338"/>
    <w:rsid w:val="005353D5"/>
    <w:rsid w:val="00535448"/>
    <w:rsid w:val="00535454"/>
    <w:rsid w:val="0053551F"/>
    <w:rsid w:val="0053553F"/>
    <w:rsid w:val="00535559"/>
    <w:rsid w:val="00535562"/>
    <w:rsid w:val="0053556C"/>
    <w:rsid w:val="00535685"/>
    <w:rsid w:val="005356CD"/>
    <w:rsid w:val="005357E9"/>
    <w:rsid w:val="00535868"/>
    <w:rsid w:val="005358E4"/>
    <w:rsid w:val="005359A5"/>
    <w:rsid w:val="005359ED"/>
    <w:rsid w:val="00535AB3"/>
    <w:rsid w:val="00535B8D"/>
    <w:rsid w:val="00535C28"/>
    <w:rsid w:val="00535C7E"/>
    <w:rsid w:val="00535CE2"/>
    <w:rsid w:val="00535D95"/>
    <w:rsid w:val="00535E01"/>
    <w:rsid w:val="00535E5C"/>
    <w:rsid w:val="00535E91"/>
    <w:rsid w:val="00535F31"/>
    <w:rsid w:val="00535F42"/>
    <w:rsid w:val="00535F8B"/>
    <w:rsid w:val="00535FF5"/>
    <w:rsid w:val="00536188"/>
    <w:rsid w:val="0053622B"/>
    <w:rsid w:val="005362A2"/>
    <w:rsid w:val="005362D7"/>
    <w:rsid w:val="005362EE"/>
    <w:rsid w:val="00536513"/>
    <w:rsid w:val="0053656F"/>
    <w:rsid w:val="00536613"/>
    <w:rsid w:val="0053668C"/>
    <w:rsid w:val="00536825"/>
    <w:rsid w:val="005368AC"/>
    <w:rsid w:val="005368B5"/>
    <w:rsid w:val="005368EA"/>
    <w:rsid w:val="005369BA"/>
    <w:rsid w:val="005369BF"/>
    <w:rsid w:val="005369E7"/>
    <w:rsid w:val="005369F1"/>
    <w:rsid w:val="00536AB4"/>
    <w:rsid w:val="00536ABE"/>
    <w:rsid w:val="00536B86"/>
    <w:rsid w:val="00536BA4"/>
    <w:rsid w:val="00536BFC"/>
    <w:rsid w:val="00536E22"/>
    <w:rsid w:val="00536E6B"/>
    <w:rsid w:val="00536EC4"/>
    <w:rsid w:val="00536EE8"/>
    <w:rsid w:val="00536EEB"/>
    <w:rsid w:val="00536EFB"/>
    <w:rsid w:val="00537082"/>
    <w:rsid w:val="00537180"/>
    <w:rsid w:val="00537267"/>
    <w:rsid w:val="005372E9"/>
    <w:rsid w:val="005373AD"/>
    <w:rsid w:val="00537417"/>
    <w:rsid w:val="00537453"/>
    <w:rsid w:val="0053749D"/>
    <w:rsid w:val="005374BB"/>
    <w:rsid w:val="005374DB"/>
    <w:rsid w:val="00537555"/>
    <w:rsid w:val="005375E0"/>
    <w:rsid w:val="00537603"/>
    <w:rsid w:val="00537684"/>
    <w:rsid w:val="005376F7"/>
    <w:rsid w:val="00537766"/>
    <w:rsid w:val="005377E3"/>
    <w:rsid w:val="0053783A"/>
    <w:rsid w:val="0053784B"/>
    <w:rsid w:val="00537855"/>
    <w:rsid w:val="005378EB"/>
    <w:rsid w:val="00537927"/>
    <w:rsid w:val="00537959"/>
    <w:rsid w:val="00537A34"/>
    <w:rsid w:val="00537A65"/>
    <w:rsid w:val="00537A72"/>
    <w:rsid w:val="00537B5F"/>
    <w:rsid w:val="00537BD3"/>
    <w:rsid w:val="00537BE8"/>
    <w:rsid w:val="00537C07"/>
    <w:rsid w:val="00537C16"/>
    <w:rsid w:val="00537D46"/>
    <w:rsid w:val="00537E2F"/>
    <w:rsid w:val="00537E37"/>
    <w:rsid w:val="00537F7B"/>
    <w:rsid w:val="00540010"/>
    <w:rsid w:val="00540051"/>
    <w:rsid w:val="005400B6"/>
    <w:rsid w:val="0054029C"/>
    <w:rsid w:val="005402E1"/>
    <w:rsid w:val="005402EF"/>
    <w:rsid w:val="005403CC"/>
    <w:rsid w:val="005403DF"/>
    <w:rsid w:val="005403E3"/>
    <w:rsid w:val="00540411"/>
    <w:rsid w:val="005404AA"/>
    <w:rsid w:val="005404BF"/>
    <w:rsid w:val="005404C0"/>
    <w:rsid w:val="00540539"/>
    <w:rsid w:val="005405FA"/>
    <w:rsid w:val="0054063C"/>
    <w:rsid w:val="00540660"/>
    <w:rsid w:val="005406B1"/>
    <w:rsid w:val="005406F6"/>
    <w:rsid w:val="0054072D"/>
    <w:rsid w:val="005407C5"/>
    <w:rsid w:val="005407E0"/>
    <w:rsid w:val="005407EC"/>
    <w:rsid w:val="00540803"/>
    <w:rsid w:val="005408FC"/>
    <w:rsid w:val="0054097D"/>
    <w:rsid w:val="0054098B"/>
    <w:rsid w:val="005409A3"/>
    <w:rsid w:val="005409D0"/>
    <w:rsid w:val="00540AC0"/>
    <w:rsid w:val="00540B5E"/>
    <w:rsid w:val="00540BCA"/>
    <w:rsid w:val="00540BD3"/>
    <w:rsid w:val="00540C6C"/>
    <w:rsid w:val="00540CCB"/>
    <w:rsid w:val="00540D4A"/>
    <w:rsid w:val="00540D9E"/>
    <w:rsid w:val="00540DAA"/>
    <w:rsid w:val="00540DDD"/>
    <w:rsid w:val="00540E28"/>
    <w:rsid w:val="00540E29"/>
    <w:rsid w:val="00540E7D"/>
    <w:rsid w:val="00540EC8"/>
    <w:rsid w:val="00540F39"/>
    <w:rsid w:val="00540F5E"/>
    <w:rsid w:val="00540FAA"/>
    <w:rsid w:val="00540FBE"/>
    <w:rsid w:val="005410AE"/>
    <w:rsid w:val="005411AB"/>
    <w:rsid w:val="00541221"/>
    <w:rsid w:val="0054123A"/>
    <w:rsid w:val="0054123E"/>
    <w:rsid w:val="00541240"/>
    <w:rsid w:val="0054125A"/>
    <w:rsid w:val="00541263"/>
    <w:rsid w:val="00541299"/>
    <w:rsid w:val="005412A0"/>
    <w:rsid w:val="00541308"/>
    <w:rsid w:val="0054132C"/>
    <w:rsid w:val="005413D8"/>
    <w:rsid w:val="005413E8"/>
    <w:rsid w:val="0054148D"/>
    <w:rsid w:val="005415A8"/>
    <w:rsid w:val="005415AF"/>
    <w:rsid w:val="00541642"/>
    <w:rsid w:val="00541648"/>
    <w:rsid w:val="00541708"/>
    <w:rsid w:val="005418C4"/>
    <w:rsid w:val="005418DE"/>
    <w:rsid w:val="00541916"/>
    <w:rsid w:val="00541921"/>
    <w:rsid w:val="00541958"/>
    <w:rsid w:val="00541A12"/>
    <w:rsid w:val="00541A80"/>
    <w:rsid w:val="00541A98"/>
    <w:rsid w:val="00541B29"/>
    <w:rsid w:val="00541C23"/>
    <w:rsid w:val="00541C7E"/>
    <w:rsid w:val="00541CAE"/>
    <w:rsid w:val="00541D5A"/>
    <w:rsid w:val="00541D61"/>
    <w:rsid w:val="00541DD3"/>
    <w:rsid w:val="00541DFE"/>
    <w:rsid w:val="00541E2A"/>
    <w:rsid w:val="00541E6D"/>
    <w:rsid w:val="00541E78"/>
    <w:rsid w:val="00541E84"/>
    <w:rsid w:val="00541EEC"/>
    <w:rsid w:val="00541F4C"/>
    <w:rsid w:val="00541F6A"/>
    <w:rsid w:val="00541FA8"/>
    <w:rsid w:val="00541FC5"/>
    <w:rsid w:val="00542116"/>
    <w:rsid w:val="00542225"/>
    <w:rsid w:val="00542253"/>
    <w:rsid w:val="00542325"/>
    <w:rsid w:val="0054232F"/>
    <w:rsid w:val="0054236A"/>
    <w:rsid w:val="00542372"/>
    <w:rsid w:val="005424C6"/>
    <w:rsid w:val="005424C7"/>
    <w:rsid w:val="00542549"/>
    <w:rsid w:val="00542572"/>
    <w:rsid w:val="005425B7"/>
    <w:rsid w:val="005425E1"/>
    <w:rsid w:val="005425F1"/>
    <w:rsid w:val="00542707"/>
    <w:rsid w:val="00542794"/>
    <w:rsid w:val="00542831"/>
    <w:rsid w:val="005428FC"/>
    <w:rsid w:val="00542A04"/>
    <w:rsid w:val="00542B19"/>
    <w:rsid w:val="00542B80"/>
    <w:rsid w:val="00542C38"/>
    <w:rsid w:val="00542C5F"/>
    <w:rsid w:val="00542ECD"/>
    <w:rsid w:val="00542F52"/>
    <w:rsid w:val="00542F69"/>
    <w:rsid w:val="00542F7D"/>
    <w:rsid w:val="0054306A"/>
    <w:rsid w:val="00543086"/>
    <w:rsid w:val="0054309C"/>
    <w:rsid w:val="005430A2"/>
    <w:rsid w:val="00543122"/>
    <w:rsid w:val="00543189"/>
    <w:rsid w:val="005431F6"/>
    <w:rsid w:val="00543334"/>
    <w:rsid w:val="0054333C"/>
    <w:rsid w:val="0054347D"/>
    <w:rsid w:val="00543515"/>
    <w:rsid w:val="005435C9"/>
    <w:rsid w:val="0054364A"/>
    <w:rsid w:val="0054364F"/>
    <w:rsid w:val="0054366D"/>
    <w:rsid w:val="00543820"/>
    <w:rsid w:val="00543831"/>
    <w:rsid w:val="0054387B"/>
    <w:rsid w:val="00543922"/>
    <w:rsid w:val="005439F6"/>
    <w:rsid w:val="00543AFA"/>
    <w:rsid w:val="00543B35"/>
    <w:rsid w:val="00543BC9"/>
    <w:rsid w:val="00543BE1"/>
    <w:rsid w:val="00543C7F"/>
    <w:rsid w:val="00543C9A"/>
    <w:rsid w:val="00543CA9"/>
    <w:rsid w:val="00543DFF"/>
    <w:rsid w:val="00544039"/>
    <w:rsid w:val="005440F2"/>
    <w:rsid w:val="00544141"/>
    <w:rsid w:val="00544170"/>
    <w:rsid w:val="005441FC"/>
    <w:rsid w:val="00544213"/>
    <w:rsid w:val="0054421B"/>
    <w:rsid w:val="0054427E"/>
    <w:rsid w:val="00544483"/>
    <w:rsid w:val="00544487"/>
    <w:rsid w:val="0054448F"/>
    <w:rsid w:val="005444EC"/>
    <w:rsid w:val="005444ED"/>
    <w:rsid w:val="0054450C"/>
    <w:rsid w:val="00544518"/>
    <w:rsid w:val="005447F0"/>
    <w:rsid w:val="00544813"/>
    <w:rsid w:val="0054497D"/>
    <w:rsid w:val="005449D5"/>
    <w:rsid w:val="005449EE"/>
    <w:rsid w:val="00544A03"/>
    <w:rsid w:val="00544AAC"/>
    <w:rsid w:val="00544B19"/>
    <w:rsid w:val="00544BA3"/>
    <w:rsid w:val="00544BAA"/>
    <w:rsid w:val="00544D38"/>
    <w:rsid w:val="00544DCE"/>
    <w:rsid w:val="00544DF2"/>
    <w:rsid w:val="00544E01"/>
    <w:rsid w:val="00544E38"/>
    <w:rsid w:val="00544E40"/>
    <w:rsid w:val="00544F84"/>
    <w:rsid w:val="00545083"/>
    <w:rsid w:val="00545171"/>
    <w:rsid w:val="00545192"/>
    <w:rsid w:val="00545272"/>
    <w:rsid w:val="005452C0"/>
    <w:rsid w:val="00545352"/>
    <w:rsid w:val="005453CF"/>
    <w:rsid w:val="005453E7"/>
    <w:rsid w:val="0054550C"/>
    <w:rsid w:val="0054558E"/>
    <w:rsid w:val="005455E5"/>
    <w:rsid w:val="00545646"/>
    <w:rsid w:val="005456A6"/>
    <w:rsid w:val="005456EA"/>
    <w:rsid w:val="005456EF"/>
    <w:rsid w:val="0054577D"/>
    <w:rsid w:val="0054585F"/>
    <w:rsid w:val="005458D9"/>
    <w:rsid w:val="00545916"/>
    <w:rsid w:val="00545918"/>
    <w:rsid w:val="00545990"/>
    <w:rsid w:val="005459BE"/>
    <w:rsid w:val="005459CF"/>
    <w:rsid w:val="005459F9"/>
    <w:rsid w:val="00545A2D"/>
    <w:rsid w:val="00545A5A"/>
    <w:rsid w:val="00545A5E"/>
    <w:rsid w:val="00545AF3"/>
    <w:rsid w:val="00545B53"/>
    <w:rsid w:val="00545B5C"/>
    <w:rsid w:val="00545C4C"/>
    <w:rsid w:val="00545CCB"/>
    <w:rsid w:val="00545CFA"/>
    <w:rsid w:val="00545D0C"/>
    <w:rsid w:val="00545D34"/>
    <w:rsid w:val="00545DFF"/>
    <w:rsid w:val="00545E2D"/>
    <w:rsid w:val="00545E57"/>
    <w:rsid w:val="00545E78"/>
    <w:rsid w:val="00545E93"/>
    <w:rsid w:val="00545ED5"/>
    <w:rsid w:val="00546023"/>
    <w:rsid w:val="00546039"/>
    <w:rsid w:val="0054610B"/>
    <w:rsid w:val="0054612C"/>
    <w:rsid w:val="00546173"/>
    <w:rsid w:val="00546260"/>
    <w:rsid w:val="0054626B"/>
    <w:rsid w:val="0054627D"/>
    <w:rsid w:val="005462A1"/>
    <w:rsid w:val="005462B6"/>
    <w:rsid w:val="005462E5"/>
    <w:rsid w:val="005463D6"/>
    <w:rsid w:val="005463D7"/>
    <w:rsid w:val="0054644C"/>
    <w:rsid w:val="00546500"/>
    <w:rsid w:val="00546555"/>
    <w:rsid w:val="005465AA"/>
    <w:rsid w:val="005466E5"/>
    <w:rsid w:val="005466FA"/>
    <w:rsid w:val="0054682F"/>
    <w:rsid w:val="00546900"/>
    <w:rsid w:val="00546919"/>
    <w:rsid w:val="005469F3"/>
    <w:rsid w:val="005469F8"/>
    <w:rsid w:val="00546A42"/>
    <w:rsid w:val="00546AF2"/>
    <w:rsid w:val="00546B85"/>
    <w:rsid w:val="00546BA1"/>
    <w:rsid w:val="00546BD6"/>
    <w:rsid w:val="00546C2D"/>
    <w:rsid w:val="00546CDA"/>
    <w:rsid w:val="00546CFC"/>
    <w:rsid w:val="00546DD5"/>
    <w:rsid w:val="00546DF3"/>
    <w:rsid w:val="00546F04"/>
    <w:rsid w:val="00546F7C"/>
    <w:rsid w:val="00546FC0"/>
    <w:rsid w:val="00547014"/>
    <w:rsid w:val="00547050"/>
    <w:rsid w:val="005470B2"/>
    <w:rsid w:val="00547113"/>
    <w:rsid w:val="0054713D"/>
    <w:rsid w:val="005471CA"/>
    <w:rsid w:val="005471E5"/>
    <w:rsid w:val="005473A2"/>
    <w:rsid w:val="005473E2"/>
    <w:rsid w:val="0054746D"/>
    <w:rsid w:val="0054747F"/>
    <w:rsid w:val="005474F1"/>
    <w:rsid w:val="00547558"/>
    <w:rsid w:val="005475E8"/>
    <w:rsid w:val="0054764C"/>
    <w:rsid w:val="005476BB"/>
    <w:rsid w:val="0054781C"/>
    <w:rsid w:val="00547870"/>
    <w:rsid w:val="00547896"/>
    <w:rsid w:val="005478A6"/>
    <w:rsid w:val="005478EB"/>
    <w:rsid w:val="005478FA"/>
    <w:rsid w:val="0054792B"/>
    <w:rsid w:val="00547A00"/>
    <w:rsid w:val="00547ACC"/>
    <w:rsid w:val="00547B12"/>
    <w:rsid w:val="00547B48"/>
    <w:rsid w:val="00547BB9"/>
    <w:rsid w:val="00547C37"/>
    <w:rsid w:val="00547CAD"/>
    <w:rsid w:val="00547CE5"/>
    <w:rsid w:val="00547D01"/>
    <w:rsid w:val="00547D10"/>
    <w:rsid w:val="00547E5A"/>
    <w:rsid w:val="00547FB7"/>
    <w:rsid w:val="00550034"/>
    <w:rsid w:val="00550134"/>
    <w:rsid w:val="00550137"/>
    <w:rsid w:val="0055013C"/>
    <w:rsid w:val="00550147"/>
    <w:rsid w:val="0055015D"/>
    <w:rsid w:val="00550183"/>
    <w:rsid w:val="005501B1"/>
    <w:rsid w:val="005501D3"/>
    <w:rsid w:val="005501F5"/>
    <w:rsid w:val="00550235"/>
    <w:rsid w:val="00550397"/>
    <w:rsid w:val="005503E4"/>
    <w:rsid w:val="00550449"/>
    <w:rsid w:val="005505E7"/>
    <w:rsid w:val="005505FA"/>
    <w:rsid w:val="00550620"/>
    <w:rsid w:val="0055070B"/>
    <w:rsid w:val="00550760"/>
    <w:rsid w:val="005507A0"/>
    <w:rsid w:val="00550858"/>
    <w:rsid w:val="005508CA"/>
    <w:rsid w:val="00550922"/>
    <w:rsid w:val="00550A56"/>
    <w:rsid w:val="00550A61"/>
    <w:rsid w:val="00550A85"/>
    <w:rsid w:val="00550A96"/>
    <w:rsid w:val="00550AE3"/>
    <w:rsid w:val="00550B8C"/>
    <w:rsid w:val="00550BC1"/>
    <w:rsid w:val="00550C84"/>
    <w:rsid w:val="00550CB5"/>
    <w:rsid w:val="00550D11"/>
    <w:rsid w:val="00550D5E"/>
    <w:rsid w:val="00550DC0"/>
    <w:rsid w:val="00550DDC"/>
    <w:rsid w:val="00550E15"/>
    <w:rsid w:val="00550E67"/>
    <w:rsid w:val="00550E87"/>
    <w:rsid w:val="00550F87"/>
    <w:rsid w:val="00550FA1"/>
    <w:rsid w:val="00550FD9"/>
    <w:rsid w:val="0055104C"/>
    <w:rsid w:val="005510A7"/>
    <w:rsid w:val="005510D1"/>
    <w:rsid w:val="005510F8"/>
    <w:rsid w:val="00551158"/>
    <w:rsid w:val="005511B1"/>
    <w:rsid w:val="005511E9"/>
    <w:rsid w:val="00551204"/>
    <w:rsid w:val="00551280"/>
    <w:rsid w:val="00551312"/>
    <w:rsid w:val="00551342"/>
    <w:rsid w:val="00551350"/>
    <w:rsid w:val="00551388"/>
    <w:rsid w:val="0055138C"/>
    <w:rsid w:val="00551397"/>
    <w:rsid w:val="005513A0"/>
    <w:rsid w:val="005513BD"/>
    <w:rsid w:val="005514A2"/>
    <w:rsid w:val="0055154C"/>
    <w:rsid w:val="005515AE"/>
    <w:rsid w:val="00551663"/>
    <w:rsid w:val="0055167C"/>
    <w:rsid w:val="005516D0"/>
    <w:rsid w:val="005516FF"/>
    <w:rsid w:val="00551712"/>
    <w:rsid w:val="0055178B"/>
    <w:rsid w:val="00551796"/>
    <w:rsid w:val="005517E7"/>
    <w:rsid w:val="005517F2"/>
    <w:rsid w:val="005518AD"/>
    <w:rsid w:val="00551907"/>
    <w:rsid w:val="00551921"/>
    <w:rsid w:val="00551955"/>
    <w:rsid w:val="00551988"/>
    <w:rsid w:val="005519B9"/>
    <w:rsid w:val="005519EA"/>
    <w:rsid w:val="00551A04"/>
    <w:rsid w:val="00551AF8"/>
    <w:rsid w:val="00551C6D"/>
    <w:rsid w:val="00551C88"/>
    <w:rsid w:val="00551CAF"/>
    <w:rsid w:val="00551DF0"/>
    <w:rsid w:val="00551E85"/>
    <w:rsid w:val="00551E8D"/>
    <w:rsid w:val="00551EAC"/>
    <w:rsid w:val="00551F77"/>
    <w:rsid w:val="00552187"/>
    <w:rsid w:val="005521F8"/>
    <w:rsid w:val="00552266"/>
    <w:rsid w:val="00552284"/>
    <w:rsid w:val="005522EF"/>
    <w:rsid w:val="00552393"/>
    <w:rsid w:val="00552465"/>
    <w:rsid w:val="0055248C"/>
    <w:rsid w:val="0055251B"/>
    <w:rsid w:val="005525FC"/>
    <w:rsid w:val="00552688"/>
    <w:rsid w:val="005526E7"/>
    <w:rsid w:val="00552782"/>
    <w:rsid w:val="005527DE"/>
    <w:rsid w:val="0055283C"/>
    <w:rsid w:val="0055283F"/>
    <w:rsid w:val="0055285E"/>
    <w:rsid w:val="00552873"/>
    <w:rsid w:val="005528C6"/>
    <w:rsid w:val="005529BE"/>
    <w:rsid w:val="005529D7"/>
    <w:rsid w:val="005529E2"/>
    <w:rsid w:val="005529EF"/>
    <w:rsid w:val="005529F4"/>
    <w:rsid w:val="00552A42"/>
    <w:rsid w:val="00552A56"/>
    <w:rsid w:val="00552A80"/>
    <w:rsid w:val="00552B0F"/>
    <w:rsid w:val="00552B9B"/>
    <w:rsid w:val="00552C27"/>
    <w:rsid w:val="00552C51"/>
    <w:rsid w:val="00552C5A"/>
    <w:rsid w:val="00552CC5"/>
    <w:rsid w:val="00552CE3"/>
    <w:rsid w:val="00552CF7"/>
    <w:rsid w:val="00552D1A"/>
    <w:rsid w:val="00552D25"/>
    <w:rsid w:val="00552DD2"/>
    <w:rsid w:val="00552DEC"/>
    <w:rsid w:val="00552DFF"/>
    <w:rsid w:val="00552E9B"/>
    <w:rsid w:val="00552F10"/>
    <w:rsid w:val="00552FD0"/>
    <w:rsid w:val="00552FF8"/>
    <w:rsid w:val="00553038"/>
    <w:rsid w:val="005530CB"/>
    <w:rsid w:val="005530EB"/>
    <w:rsid w:val="0055313C"/>
    <w:rsid w:val="00553185"/>
    <w:rsid w:val="00553198"/>
    <w:rsid w:val="00553217"/>
    <w:rsid w:val="0055330F"/>
    <w:rsid w:val="00553315"/>
    <w:rsid w:val="005533AB"/>
    <w:rsid w:val="005533B2"/>
    <w:rsid w:val="00553400"/>
    <w:rsid w:val="005534B5"/>
    <w:rsid w:val="00553555"/>
    <w:rsid w:val="00553686"/>
    <w:rsid w:val="005536B6"/>
    <w:rsid w:val="00553751"/>
    <w:rsid w:val="0055375C"/>
    <w:rsid w:val="0055378D"/>
    <w:rsid w:val="005537CE"/>
    <w:rsid w:val="0055388F"/>
    <w:rsid w:val="005538D8"/>
    <w:rsid w:val="00553915"/>
    <w:rsid w:val="00553963"/>
    <w:rsid w:val="005539CE"/>
    <w:rsid w:val="00553A33"/>
    <w:rsid w:val="00553AB2"/>
    <w:rsid w:val="00553AB5"/>
    <w:rsid w:val="00553AB9"/>
    <w:rsid w:val="00553AF4"/>
    <w:rsid w:val="00553B68"/>
    <w:rsid w:val="00553D35"/>
    <w:rsid w:val="00553D37"/>
    <w:rsid w:val="00553D47"/>
    <w:rsid w:val="00553D72"/>
    <w:rsid w:val="00553D84"/>
    <w:rsid w:val="00553E0C"/>
    <w:rsid w:val="00553E2A"/>
    <w:rsid w:val="00553F67"/>
    <w:rsid w:val="00554046"/>
    <w:rsid w:val="0055407A"/>
    <w:rsid w:val="005540E8"/>
    <w:rsid w:val="00554103"/>
    <w:rsid w:val="00554184"/>
    <w:rsid w:val="005542CB"/>
    <w:rsid w:val="0055432F"/>
    <w:rsid w:val="005543EE"/>
    <w:rsid w:val="0055447B"/>
    <w:rsid w:val="005544A8"/>
    <w:rsid w:val="005545B2"/>
    <w:rsid w:val="005546CD"/>
    <w:rsid w:val="005546EB"/>
    <w:rsid w:val="0055479B"/>
    <w:rsid w:val="0055479C"/>
    <w:rsid w:val="0055483F"/>
    <w:rsid w:val="00554940"/>
    <w:rsid w:val="00554A1D"/>
    <w:rsid w:val="00554A8C"/>
    <w:rsid w:val="00554B03"/>
    <w:rsid w:val="00554B1F"/>
    <w:rsid w:val="00554B4D"/>
    <w:rsid w:val="00554B7C"/>
    <w:rsid w:val="00554BCB"/>
    <w:rsid w:val="00554BCD"/>
    <w:rsid w:val="00554C1D"/>
    <w:rsid w:val="00554C2C"/>
    <w:rsid w:val="00554C82"/>
    <w:rsid w:val="00554D0F"/>
    <w:rsid w:val="00554D36"/>
    <w:rsid w:val="00554D38"/>
    <w:rsid w:val="00554D55"/>
    <w:rsid w:val="00554D59"/>
    <w:rsid w:val="00554DE8"/>
    <w:rsid w:val="00554DEF"/>
    <w:rsid w:val="00554E06"/>
    <w:rsid w:val="00554E39"/>
    <w:rsid w:val="00554EB2"/>
    <w:rsid w:val="00554FA2"/>
    <w:rsid w:val="00554FB1"/>
    <w:rsid w:val="00554FB3"/>
    <w:rsid w:val="00554FB7"/>
    <w:rsid w:val="00555147"/>
    <w:rsid w:val="005551A4"/>
    <w:rsid w:val="00555269"/>
    <w:rsid w:val="005552A0"/>
    <w:rsid w:val="005552EF"/>
    <w:rsid w:val="005553A8"/>
    <w:rsid w:val="005553D2"/>
    <w:rsid w:val="00555408"/>
    <w:rsid w:val="00555480"/>
    <w:rsid w:val="005554A4"/>
    <w:rsid w:val="0055554A"/>
    <w:rsid w:val="005555E7"/>
    <w:rsid w:val="005556B5"/>
    <w:rsid w:val="005556F9"/>
    <w:rsid w:val="0055572F"/>
    <w:rsid w:val="0055577E"/>
    <w:rsid w:val="005557B6"/>
    <w:rsid w:val="005557EF"/>
    <w:rsid w:val="0055588A"/>
    <w:rsid w:val="005558C7"/>
    <w:rsid w:val="005558F0"/>
    <w:rsid w:val="00555904"/>
    <w:rsid w:val="0055590B"/>
    <w:rsid w:val="00555943"/>
    <w:rsid w:val="00555967"/>
    <w:rsid w:val="00555AA0"/>
    <w:rsid w:val="00555B11"/>
    <w:rsid w:val="00555B30"/>
    <w:rsid w:val="00555B51"/>
    <w:rsid w:val="00555BEA"/>
    <w:rsid w:val="00555C35"/>
    <w:rsid w:val="00555E57"/>
    <w:rsid w:val="00555EC8"/>
    <w:rsid w:val="00555F3A"/>
    <w:rsid w:val="00555FB5"/>
    <w:rsid w:val="00556092"/>
    <w:rsid w:val="00556105"/>
    <w:rsid w:val="0055614D"/>
    <w:rsid w:val="0055616C"/>
    <w:rsid w:val="005561AF"/>
    <w:rsid w:val="0055628D"/>
    <w:rsid w:val="0055629A"/>
    <w:rsid w:val="005562AA"/>
    <w:rsid w:val="0055636C"/>
    <w:rsid w:val="00556392"/>
    <w:rsid w:val="00556471"/>
    <w:rsid w:val="005564E4"/>
    <w:rsid w:val="00556540"/>
    <w:rsid w:val="0055661F"/>
    <w:rsid w:val="00556628"/>
    <w:rsid w:val="005566AE"/>
    <w:rsid w:val="0055675E"/>
    <w:rsid w:val="005567B0"/>
    <w:rsid w:val="0055681F"/>
    <w:rsid w:val="005568D2"/>
    <w:rsid w:val="00556A1F"/>
    <w:rsid w:val="00556ACC"/>
    <w:rsid w:val="00556B5C"/>
    <w:rsid w:val="00556B76"/>
    <w:rsid w:val="00556C47"/>
    <w:rsid w:val="00556C4B"/>
    <w:rsid w:val="00556CBB"/>
    <w:rsid w:val="00556D6B"/>
    <w:rsid w:val="00556DA0"/>
    <w:rsid w:val="00556DA9"/>
    <w:rsid w:val="00556E36"/>
    <w:rsid w:val="00556EC8"/>
    <w:rsid w:val="00556EF7"/>
    <w:rsid w:val="00556FD1"/>
    <w:rsid w:val="00556FD6"/>
    <w:rsid w:val="0055702B"/>
    <w:rsid w:val="005570BA"/>
    <w:rsid w:val="00557198"/>
    <w:rsid w:val="005572B4"/>
    <w:rsid w:val="005572CC"/>
    <w:rsid w:val="00557372"/>
    <w:rsid w:val="00557418"/>
    <w:rsid w:val="00557465"/>
    <w:rsid w:val="00557472"/>
    <w:rsid w:val="0055748A"/>
    <w:rsid w:val="0055754E"/>
    <w:rsid w:val="00557560"/>
    <w:rsid w:val="005575AA"/>
    <w:rsid w:val="005575B7"/>
    <w:rsid w:val="005575E9"/>
    <w:rsid w:val="00557621"/>
    <w:rsid w:val="00557877"/>
    <w:rsid w:val="00557919"/>
    <w:rsid w:val="005579C6"/>
    <w:rsid w:val="00557A4E"/>
    <w:rsid w:val="00557A55"/>
    <w:rsid w:val="00557AD6"/>
    <w:rsid w:val="00557B66"/>
    <w:rsid w:val="00557B99"/>
    <w:rsid w:val="00557B9F"/>
    <w:rsid w:val="00557CAA"/>
    <w:rsid w:val="00557CEB"/>
    <w:rsid w:val="00557D07"/>
    <w:rsid w:val="00557D21"/>
    <w:rsid w:val="00557E12"/>
    <w:rsid w:val="00557E31"/>
    <w:rsid w:val="00557ED5"/>
    <w:rsid w:val="00560074"/>
    <w:rsid w:val="00560146"/>
    <w:rsid w:val="0056015D"/>
    <w:rsid w:val="005601C8"/>
    <w:rsid w:val="005602D3"/>
    <w:rsid w:val="00560468"/>
    <w:rsid w:val="0056047A"/>
    <w:rsid w:val="005604C3"/>
    <w:rsid w:val="00560591"/>
    <w:rsid w:val="005605A6"/>
    <w:rsid w:val="00560680"/>
    <w:rsid w:val="00560780"/>
    <w:rsid w:val="00560816"/>
    <w:rsid w:val="00560893"/>
    <w:rsid w:val="005608DC"/>
    <w:rsid w:val="005608E0"/>
    <w:rsid w:val="005608E9"/>
    <w:rsid w:val="005608F9"/>
    <w:rsid w:val="005609FF"/>
    <w:rsid w:val="00560A05"/>
    <w:rsid w:val="00560A72"/>
    <w:rsid w:val="00560AB7"/>
    <w:rsid w:val="00560B1C"/>
    <w:rsid w:val="00560C10"/>
    <w:rsid w:val="00560C4C"/>
    <w:rsid w:val="00560EA2"/>
    <w:rsid w:val="00560EA7"/>
    <w:rsid w:val="00560ECF"/>
    <w:rsid w:val="00560F06"/>
    <w:rsid w:val="00560F84"/>
    <w:rsid w:val="00561030"/>
    <w:rsid w:val="00561032"/>
    <w:rsid w:val="005610C7"/>
    <w:rsid w:val="0056111D"/>
    <w:rsid w:val="00561130"/>
    <w:rsid w:val="00561178"/>
    <w:rsid w:val="00561197"/>
    <w:rsid w:val="005611F6"/>
    <w:rsid w:val="005611FC"/>
    <w:rsid w:val="00561214"/>
    <w:rsid w:val="0056125A"/>
    <w:rsid w:val="005612A1"/>
    <w:rsid w:val="005613A3"/>
    <w:rsid w:val="00561414"/>
    <w:rsid w:val="00561444"/>
    <w:rsid w:val="0056147E"/>
    <w:rsid w:val="0056149D"/>
    <w:rsid w:val="005614A1"/>
    <w:rsid w:val="00561524"/>
    <w:rsid w:val="00561621"/>
    <w:rsid w:val="0056169B"/>
    <w:rsid w:val="0056169D"/>
    <w:rsid w:val="00561732"/>
    <w:rsid w:val="0056178C"/>
    <w:rsid w:val="0056178F"/>
    <w:rsid w:val="005617FA"/>
    <w:rsid w:val="00561821"/>
    <w:rsid w:val="00561835"/>
    <w:rsid w:val="00561906"/>
    <w:rsid w:val="00561977"/>
    <w:rsid w:val="005619B3"/>
    <w:rsid w:val="00561A10"/>
    <w:rsid w:val="00561A21"/>
    <w:rsid w:val="00561A2A"/>
    <w:rsid w:val="00561B8E"/>
    <w:rsid w:val="00561C9B"/>
    <w:rsid w:val="00561CA1"/>
    <w:rsid w:val="00561D3D"/>
    <w:rsid w:val="00561D90"/>
    <w:rsid w:val="00561DDF"/>
    <w:rsid w:val="00561E52"/>
    <w:rsid w:val="00561F18"/>
    <w:rsid w:val="00561F65"/>
    <w:rsid w:val="00561F70"/>
    <w:rsid w:val="00561FE8"/>
    <w:rsid w:val="00562025"/>
    <w:rsid w:val="00562048"/>
    <w:rsid w:val="00562064"/>
    <w:rsid w:val="005620D0"/>
    <w:rsid w:val="005620D2"/>
    <w:rsid w:val="00562141"/>
    <w:rsid w:val="00562275"/>
    <w:rsid w:val="005622B7"/>
    <w:rsid w:val="00562384"/>
    <w:rsid w:val="005623B6"/>
    <w:rsid w:val="00562436"/>
    <w:rsid w:val="00562567"/>
    <w:rsid w:val="00562592"/>
    <w:rsid w:val="00562597"/>
    <w:rsid w:val="00562638"/>
    <w:rsid w:val="005626B3"/>
    <w:rsid w:val="005626D3"/>
    <w:rsid w:val="005626ED"/>
    <w:rsid w:val="00562706"/>
    <w:rsid w:val="0056279B"/>
    <w:rsid w:val="005627C2"/>
    <w:rsid w:val="00562815"/>
    <w:rsid w:val="0056287C"/>
    <w:rsid w:val="0056288D"/>
    <w:rsid w:val="005628C1"/>
    <w:rsid w:val="0056299C"/>
    <w:rsid w:val="00562A25"/>
    <w:rsid w:val="00562A71"/>
    <w:rsid w:val="00562BC9"/>
    <w:rsid w:val="00562C5D"/>
    <w:rsid w:val="00562D0A"/>
    <w:rsid w:val="00562D0F"/>
    <w:rsid w:val="00562D4C"/>
    <w:rsid w:val="00562D51"/>
    <w:rsid w:val="00562D75"/>
    <w:rsid w:val="00562DB4"/>
    <w:rsid w:val="00562E59"/>
    <w:rsid w:val="00562E6A"/>
    <w:rsid w:val="00562E76"/>
    <w:rsid w:val="00562EE7"/>
    <w:rsid w:val="0056300E"/>
    <w:rsid w:val="00563015"/>
    <w:rsid w:val="0056302B"/>
    <w:rsid w:val="005630A3"/>
    <w:rsid w:val="005631D3"/>
    <w:rsid w:val="005631E9"/>
    <w:rsid w:val="005631ED"/>
    <w:rsid w:val="005631F1"/>
    <w:rsid w:val="00563283"/>
    <w:rsid w:val="005632FF"/>
    <w:rsid w:val="0056331D"/>
    <w:rsid w:val="0056337E"/>
    <w:rsid w:val="005633B1"/>
    <w:rsid w:val="005633D3"/>
    <w:rsid w:val="005633E3"/>
    <w:rsid w:val="005634FA"/>
    <w:rsid w:val="00563504"/>
    <w:rsid w:val="00563572"/>
    <w:rsid w:val="0056358C"/>
    <w:rsid w:val="0056361C"/>
    <w:rsid w:val="00563654"/>
    <w:rsid w:val="005637BD"/>
    <w:rsid w:val="00563836"/>
    <w:rsid w:val="005638D3"/>
    <w:rsid w:val="00563AA7"/>
    <w:rsid w:val="00563ACA"/>
    <w:rsid w:val="00563AD0"/>
    <w:rsid w:val="00563B15"/>
    <w:rsid w:val="00563B23"/>
    <w:rsid w:val="00563B69"/>
    <w:rsid w:val="00563C1F"/>
    <w:rsid w:val="00563DBC"/>
    <w:rsid w:val="00563DDF"/>
    <w:rsid w:val="00563DF9"/>
    <w:rsid w:val="00563E52"/>
    <w:rsid w:val="00563E55"/>
    <w:rsid w:val="00563E67"/>
    <w:rsid w:val="00563E93"/>
    <w:rsid w:val="00563F3B"/>
    <w:rsid w:val="00564002"/>
    <w:rsid w:val="0056401C"/>
    <w:rsid w:val="00564077"/>
    <w:rsid w:val="005640C8"/>
    <w:rsid w:val="005641A2"/>
    <w:rsid w:val="005641A5"/>
    <w:rsid w:val="005641BB"/>
    <w:rsid w:val="005641E4"/>
    <w:rsid w:val="005642BC"/>
    <w:rsid w:val="005643B3"/>
    <w:rsid w:val="00564436"/>
    <w:rsid w:val="00564483"/>
    <w:rsid w:val="005644B1"/>
    <w:rsid w:val="00564501"/>
    <w:rsid w:val="00564618"/>
    <w:rsid w:val="005646CC"/>
    <w:rsid w:val="00564718"/>
    <w:rsid w:val="005648C1"/>
    <w:rsid w:val="00564A16"/>
    <w:rsid w:val="00564A3D"/>
    <w:rsid w:val="00564B24"/>
    <w:rsid w:val="00564B61"/>
    <w:rsid w:val="00564B92"/>
    <w:rsid w:val="00564BDF"/>
    <w:rsid w:val="00564BFE"/>
    <w:rsid w:val="00564C86"/>
    <w:rsid w:val="00564CB4"/>
    <w:rsid w:val="00564CB9"/>
    <w:rsid w:val="00564D09"/>
    <w:rsid w:val="00564D2B"/>
    <w:rsid w:val="00564D6A"/>
    <w:rsid w:val="00564D6E"/>
    <w:rsid w:val="00564D92"/>
    <w:rsid w:val="00564E68"/>
    <w:rsid w:val="00564E6D"/>
    <w:rsid w:val="00564F0A"/>
    <w:rsid w:val="00564F12"/>
    <w:rsid w:val="00564F63"/>
    <w:rsid w:val="00564FE4"/>
    <w:rsid w:val="00564FE6"/>
    <w:rsid w:val="0056506C"/>
    <w:rsid w:val="00565164"/>
    <w:rsid w:val="0056529F"/>
    <w:rsid w:val="005652DD"/>
    <w:rsid w:val="005652F3"/>
    <w:rsid w:val="005652FD"/>
    <w:rsid w:val="00565324"/>
    <w:rsid w:val="00565363"/>
    <w:rsid w:val="005653A0"/>
    <w:rsid w:val="005654AD"/>
    <w:rsid w:val="00565510"/>
    <w:rsid w:val="00565560"/>
    <w:rsid w:val="00565623"/>
    <w:rsid w:val="00565648"/>
    <w:rsid w:val="00565677"/>
    <w:rsid w:val="00565780"/>
    <w:rsid w:val="005657C5"/>
    <w:rsid w:val="005657DC"/>
    <w:rsid w:val="005659B1"/>
    <w:rsid w:val="00565A47"/>
    <w:rsid w:val="00565A5C"/>
    <w:rsid w:val="00565A98"/>
    <w:rsid w:val="00565B1E"/>
    <w:rsid w:val="00565B5C"/>
    <w:rsid w:val="00565BBE"/>
    <w:rsid w:val="00565BE6"/>
    <w:rsid w:val="00565C64"/>
    <w:rsid w:val="00565CB8"/>
    <w:rsid w:val="00565CBE"/>
    <w:rsid w:val="00565CDE"/>
    <w:rsid w:val="00565CF0"/>
    <w:rsid w:val="00565D83"/>
    <w:rsid w:val="00565D84"/>
    <w:rsid w:val="00565D97"/>
    <w:rsid w:val="00565DC1"/>
    <w:rsid w:val="00565E50"/>
    <w:rsid w:val="00565E58"/>
    <w:rsid w:val="00565EB3"/>
    <w:rsid w:val="00565EF5"/>
    <w:rsid w:val="00565EF9"/>
    <w:rsid w:val="00565F2A"/>
    <w:rsid w:val="00565F4E"/>
    <w:rsid w:val="00566001"/>
    <w:rsid w:val="00566047"/>
    <w:rsid w:val="005660D9"/>
    <w:rsid w:val="00566120"/>
    <w:rsid w:val="00566169"/>
    <w:rsid w:val="005662DE"/>
    <w:rsid w:val="005662F9"/>
    <w:rsid w:val="00566358"/>
    <w:rsid w:val="00566374"/>
    <w:rsid w:val="00566418"/>
    <w:rsid w:val="00566489"/>
    <w:rsid w:val="005664BB"/>
    <w:rsid w:val="00566558"/>
    <w:rsid w:val="00566566"/>
    <w:rsid w:val="00566579"/>
    <w:rsid w:val="0056658D"/>
    <w:rsid w:val="0056665E"/>
    <w:rsid w:val="00566677"/>
    <w:rsid w:val="00566678"/>
    <w:rsid w:val="005666EA"/>
    <w:rsid w:val="00566792"/>
    <w:rsid w:val="00566822"/>
    <w:rsid w:val="0056682B"/>
    <w:rsid w:val="00566836"/>
    <w:rsid w:val="00566845"/>
    <w:rsid w:val="005668C2"/>
    <w:rsid w:val="005668EA"/>
    <w:rsid w:val="005668FC"/>
    <w:rsid w:val="00566B91"/>
    <w:rsid w:val="00566C20"/>
    <w:rsid w:val="00566C3C"/>
    <w:rsid w:val="00566CD3"/>
    <w:rsid w:val="00566CFA"/>
    <w:rsid w:val="00566D1B"/>
    <w:rsid w:val="00566DB7"/>
    <w:rsid w:val="00566E4C"/>
    <w:rsid w:val="00566E64"/>
    <w:rsid w:val="00566E94"/>
    <w:rsid w:val="00566EB8"/>
    <w:rsid w:val="00566ED0"/>
    <w:rsid w:val="00566FFA"/>
    <w:rsid w:val="00567061"/>
    <w:rsid w:val="005670E5"/>
    <w:rsid w:val="005670E7"/>
    <w:rsid w:val="00567121"/>
    <w:rsid w:val="00567129"/>
    <w:rsid w:val="00567152"/>
    <w:rsid w:val="0056725F"/>
    <w:rsid w:val="005672F8"/>
    <w:rsid w:val="00567334"/>
    <w:rsid w:val="005673B9"/>
    <w:rsid w:val="005673F2"/>
    <w:rsid w:val="00567435"/>
    <w:rsid w:val="0056749D"/>
    <w:rsid w:val="005675FC"/>
    <w:rsid w:val="0056760F"/>
    <w:rsid w:val="00567612"/>
    <w:rsid w:val="0056773F"/>
    <w:rsid w:val="005677EC"/>
    <w:rsid w:val="0056785D"/>
    <w:rsid w:val="0056786D"/>
    <w:rsid w:val="005679B4"/>
    <w:rsid w:val="005679BE"/>
    <w:rsid w:val="00567A78"/>
    <w:rsid w:val="00567AAF"/>
    <w:rsid w:val="00567AC0"/>
    <w:rsid w:val="00567AED"/>
    <w:rsid w:val="00567B3E"/>
    <w:rsid w:val="00567B67"/>
    <w:rsid w:val="00567BC0"/>
    <w:rsid w:val="00567C44"/>
    <w:rsid w:val="00567D31"/>
    <w:rsid w:val="00567E89"/>
    <w:rsid w:val="00567EB1"/>
    <w:rsid w:val="00567EF2"/>
    <w:rsid w:val="00567F4A"/>
    <w:rsid w:val="00570002"/>
    <w:rsid w:val="0057003B"/>
    <w:rsid w:val="00570082"/>
    <w:rsid w:val="0057009C"/>
    <w:rsid w:val="005702C3"/>
    <w:rsid w:val="005702DF"/>
    <w:rsid w:val="00570352"/>
    <w:rsid w:val="00570369"/>
    <w:rsid w:val="00570408"/>
    <w:rsid w:val="00570438"/>
    <w:rsid w:val="00570444"/>
    <w:rsid w:val="0057044D"/>
    <w:rsid w:val="00570520"/>
    <w:rsid w:val="005705AC"/>
    <w:rsid w:val="005705E1"/>
    <w:rsid w:val="005706D8"/>
    <w:rsid w:val="005707F0"/>
    <w:rsid w:val="00570907"/>
    <w:rsid w:val="0057094C"/>
    <w:rsid w:val="00570999"/>
    <w:rsid w:val="005709B8"/>
    <w:rsid w:val="005709D8"/>
    <w:rsid w:val="00570A71"/>
    <w:rsid w:val="00570B8E"/>
    <w:rsid w:val="00570BD6"/>
    <w:rsid w:val="00570BD9"/>
    <w:rsid w:val="00570C2F"/>
    <w:rsid w:val="00570C66"/>
    <w:rsid w:val="00570C7C"/>
    <w:rsid w:val="00570DA7"/>
    <w:rsid w:val="00570E4D"/>
    <w:rsid w:val="00570EC7"/>
    <w:rsid w:val="00570F82"/>
    <w:rsid w:val="0057101D"/>
    <w:rsid w:val="0057110B"/>
    <w:rsid w:val="00571125"/>
    <w:rsid w:val="00571157"/>
    <w:rsid w:val="0057116B"/>
    <w:rsid w:val="00571191"/>
    <w:rsid w:val="005711C4"/>
    <w:rsid w:val="00571299"/>
    <w:rsid w:val="005712DA"/>
    <w:rsid w:val="00571348"/>
    <w:rsid w:val="005713EC"/>
    <w:rsid w:val="0057140F"/>
    <w:rsid w:val="0057156A"/>
    <w:rsid w:val="005715A0"/>
    <w:rsid w:val="005716FC"/>
    <w:rsid w:val="0057171D"/>
    <w:rsid w:val="00571728"/>
    <w:rsid w:val="00571930"/>
    <w:rsid w:val="005719B6"/>
    <w:rsid w:val="00571A20"/>
    <w:rsid w:val="00571A95"/>
    <w:rsid w:val="00571B19"/>
    <w:rsid w:val="00571B3D"/>
    <w:rsid w:val="00571C24"/>
    <w:rsid w:val="00571CC7"/>
    <w:rsid w:val="00571D85"/>
    <w:rsid w:val="00571D9C"/>
    <w:rsid w:val="00571E84"/>
    <w:rsid w:val="00571E95"/>
    <w:rsid w:val="00571EE1"/>
    <w:rsid w:val="00571FAB"/>
    <w:rsid w:val="00572005"/>
    <w:rsid w:val="00572022"/>
    <w:rsid w:val="0057202B"/>
    <w:rsid w:val="005720FC"/>
    <w:rsid w:val="0057211C"/>
    <w:rsid w:val="00572182"/>
    <w:rsid w:val="00572215"/>
    <w:rsid w:val="00572217"/>
    <w:rsid w:val="00572278"/>
    <w:rsid w:val="005722C1"/>
    <w:rsid w:val="0057233C"/>
    <w:rsid w:val="00572392"/>
    <w:rsid w:val="005723D9"/>
    <w:rsid w:val="005723F8"/>
    <w:rsid w:val="00572451"/>
    <w:rsid w:val="00572474"/>
    <w:rsid w:val="005724F8"/>
    <w:rsid w:val="005725E7"/>
    <w:rsid w:val="0057260B"/>
    <w:rsid w:val="005728BD"/>
    <w:rsid w:val="005728DF"/>
    <w:rsid w:val="0057292F"/>
    <w:rsid w:val="00572A55"/>
    <w:rsid w:val="00572ADC"/>
    <w:rsid w:val="00572CE4"/>
    <w:rsid w:val="00572CF3"/>
    <w:rsid w:val="00572DBD"/>
    <w:rsid w:val="00572E86"/>
    <w:rsid w:val="00572E9D"/>
    <w:rsid w:val="00572F9C"/>
    <w:rsid w:val="0057302C"/>
    <w:rsid w:val="005730B1"/>
    <w:rsid w:val="00573113"/>
    <w:rsid w:val="00573163"/>
    <w:rsid w:val="005731BD"/>
    <w:rsid w:val="005731C3"/>
    <w:rsid w:val="005731FD"/>
    <w:rsid w:val="00573282"/>
    <w:rsid w:val="00573342"/>
    <w:rsid w:val="00573389"/>
    <w:rsid w:val="0057345F"/>
    <w:rsid w:val="005734D4"/>
    <w:rsid w:val="00573515"/>
    <w:rsid w:val="00573571"/>
    <w:rsid w:val="0057357A"/>
    <w:rsid w:val="00573669"/>
    <w:rsid w:val="00573676"/>
    <w:rsid w:val="005736A4"/>
    <w:rsid w:val="0057370C"/>
    <w:rsid w:val="0057372A"/>
    <w:rsid w:val="00573753"/>
    <w:rsid w:val="0057376B"/>
    <w:rsid w:val="00573787"/>
    <w:rsid w:val="005737A7"/>
    <w:rsid w:val="005737EF"/>
    <w:rsid w:val="0057381D"/>
    <w:rsid w:val="005738EA"/>
    <w:rsid w:val="00573910"/>
    <w:rsid w:val="0057391A"/>
    <w:rsid w:val="00573953"/>
    <w:rsid w:val="0057396E"/>
    <w:rsid w:val="00573991"/>
    <w:rsid w:val="005739EB"/>
    <w:rsid w:val="00573AAB"/>
    <w:rsid w:val="00573B27"/>
    <w:rsid w:val="00573B86"/>
    <w:rsid w:val="00573C37"/>
    <w:rsid w:val="00573CA4"/>
    <w:rsid w:val="00573D46"/>
    <w:rsid w:val="00573D59"/>
    <w:rsid w:val="00573D5D"/>
    <w:rsid w:val="00573E85"/>
    <w:rsid w:val="00573EA3"/>
    <w:rsid w:val="00573F70"/>
    <w:rsid w:val="00573F8C"/>
    <w:rsid w:val="00573FCA"/>
    <w:rsid w:val="00574015"/>
    <w:rsid w:val="00574096"/>
    <w:rsid w:val="005740EB"/>
    <w:rsid w:val="00574111"/>
    <w:rsid w:val="0057411A"/>
    <w:rsid w:val="00574179"/>
    <w:rsid w:val="00574180"/>
    <w:rsid w:val="00574188"/>
    <w:rsid w:val="005741D8"/>
    <w:rsid w:val="0057421C"/>
    <w:rsid w:val="0057427B"/>
    <w:rsid w:val="005742DB"/>
    <w:rsid w:val="00574369"/>
    <w:rsid w:val="0057439E"/>
    <w:rsid w:val="005743E5"/>
    <w:rsid w:val="00574406"/>
    <w:rsid w:val="00574416"/>
    <w:rsid w:val="0057444E"/>
    <w:rsid w:val="005745E2"/>
    <w:rsid w:val="00574632"/>
    <w:rsid w:val="00574641"/>
    <w:rsid w:val="00574642"/>
    <w:rsid w:val="0057468C"/>
    <w:rsid w:val="005746A1"/>
    <w:rsid w:val="0057472B"/>
    <w:rsid w:val="00574877"/>
    <w:rsid w:val="00574881"/>
    <w:rsid w:val="0057490F"/>
    <w:rsid w:val="00574995"/>
    <w:rsid w:val="005749BC"/>
    <w:rsid w:val="00574A2F"/>
    <w:rsid w:val="00574CD8"/>
    <w:rsid w:val="00574CF0"/>
    <w:rsid w:val="00574D34"/>
    <w:rsid w:val="00574D4A"/>
    <w:rsid w:val="00574D82"/>
    <w:rsid w:val="00574E26"/>
    <w:rsid w:val="00574E3C"/>
    <w:rsid w:val="00574E5D"/>
    <w:rsid w:val="00574ED2"/>
    <w:rsid w:val="00574F79"/>
    <w:rsid w:val="00574FDB"/>
    <w:rsid w:val="00574FE2"/>
    <w:rsid w:val="0057512A"/>
    <w:rsid w:val="00575137"/>
    <w:rsid w:val="00575157"/>
    <w:rsid w:val="005752AB"/>
    <w:rsid w:val="00575305"/>
    <w:rsid w:val="0057535C"/>
    <w:rsid w:val="005754A4"/>
    <w:rsid w:val="005754A5"/>
    <w:rsid w:val="005754F4"/>
    <w:rsid w:val="0057551B"/>
    <w:rsid w:val="00575526"/>
    <w:rsid w:val="0057553C"/>
    <w:rsid w:val="00575547"/>
    <w:rsid w:val="00575578"/>
    <w:rsid w:val="00575601"/>
    <w:rsid w:val="005756FD"/>
    <w:rsid w:val="0057571F"/>
    <w:rsid w:val="00575722"/>
    <w:rsid w:val="00575785"/>
    <w:rsid w:val="0057592E"/>
    <w:rsid w:val="0057595E"/>
    <w:rsid w:val="005759B6"/>
    <w:rsid w:val="005759E9"/>
    <w:rsid w:val="00575A07"/>
    <w:rsid w:val="00575A08"/>
    <w:rsid w:val="00575B0E"/>
    <w:rsid w:val="00575BC3"/>
    <w:rsid w:val="00575BD4"/>
    <w:rsid w:val="00575C24"/>
    <w:rsid w:val="00575C5B"/>
    <w:rsid w:val="00575E0E"/>
    <w:rsid w:val="00575E4B"/>
    <w:rsid w:val="00575E6A"/>
    <w:rsid w:val="00575F1F"/>
    <w:rsid w:val="00575FA5"/>
    <w:rsid w:val="00575FB7"/>
    <w:rsid w:val="00576087"/>
    <w:rsid w:val="0057608E"/>
    <w:rsid w:val="00576117"/>
    <w:rsid w:val="00576192"/>
    <w:rsid w:val="005761DB"/>
    <w:rsid w:val="005761FC"/>
    <w:rsid w:val="00576231"/>
    <w:rsid w:val="0057624D"/>
    <w:rsid w:val="00576344"/>
    <w:rsid w:val="00576383"/>
    <w:rsid w:val="0057642A"/>
    <w:rsid w:val="005764B8"/>
    <w:rsid w:val="00576513"/>
    <w:rsid w:val="0057651B"/>
    <w:rsid w:val="00576612"/>
    <w:rsid w:val="00576663"/>
    <w:rsid w:val="005766CE"/>
    <w:rsid w:val="0057680F"/>
    <w:rsid w:val="00576891"/>
    <w:rsid w:val="00576923"/>
    <w:rsid w:val="00576975"/>
    <w:rsid w:val="00576993"/>
    <w:rsid w:val="0057699B"/>
    <w:rsid w:val="005769D0"/>
    <w:rsid w:val="00576A49"/>
    <w:rsid w:val="00576AFE"/>
    <w:rsid w:val="00576B9F"/>
    <w:rsid w:val="00576D3E"/>
    <w:rsid w:val="00576E17"/>
    <w:rsid w:val="00576F19"/>
    <w:rsid w:val="00577140"/>
    <w:rsid w:val="00577147"/>
    <w:rsid w:val="0057714D"/>
    <w:rsid w:val="0057719B"/>
    <w:rsid w:val="005771BA"/>
    <w:rsid w:val="005771BD"/>
    <w:rsid w:val="005771DE"/>
    <w:rsid w:val="005771E4"/>
    <w:rsid w:val="005771F6"/>
    <w:rsid w:val="005772CE"/>
    <w:rsid w:val="00577392"/>
    <w:rsid w:val="005773CF"/>
    <w:rsid w:val="005773E4"/>
    <w:rsid w:val="0057742D"/>
    <w:rsid w:val="0057748C"/>
    <w:rsid w:val="00577498"/>
    <w:rsid w:val="005774CA"/>
    <w:rsid w:val="005774D6"/>
    <w:rsid w:val="005774EF"/>
    <w:rsid w:val="0057757E"/>
    <w:rsid w:val="00577605"/>
    <w:rsid w:val="005777EA"/>
    <w:rsid w:val="00577803"/>
    <w:rsid w:val="0057782D"/>
    <w:rsid w:val="00577835"/>
    <w:rsid w:val="005778CC"/>
    <w:rsid w:val="005778D4"/>
    <w:rsid w:val="00577A00"/>
    <w:rsid w:val="00577A1C"/>
    <w:rsid w:val="00577A22"/>
    <w:rsid w:val="00577A89"/>
    <w:rsid w:val="00577ABA"/>
    <w:rsid w:val="00577AF3"/>
    <w:rsid w:val="00577B32"/>
    <w:rsid w:val="00577B61"/>
    <w:rsid w:val="00577BAB"/>
    <w:rsid w:val="00577C76"/>
    <w:rsid w:val="00577CD5"/>
    <w:rsid w:val="00577DD1"/>
    <w:rsid w:val="00577DE5"/>
    <w:rsid w:val="00577DED"/>
    <w:rsid w:val="00577E9C"/>
    <w:rsid w:val="00577F38"/>
    <w:rsid w:val="00577F5E"/>
    <w:rsid w:val="00577F5F"/>
    <w:rsid w:val="00580049"/>
    <w:rsid w:val="0058016D"/>
    <w:rsid w:val="00580172"/>
    <w:rsid w:val="0058019A"/>
    <w:rsid w:val="005801DD"/>
    <w:rsid w:val="005801F3"/>
    <w:rsid w:val="00580270"/>
    <w:rsid w:val="0058029D"/>
    <w:rsid w:val="0058029E"/>
    <w:rsid w:val="005802BF"/>
    <w:rsid w:val="0058046A"/>
    <w:rsid w:val="005804C6"/>
    <w:rsid w:val="0058054A"/>
    <w:rsid w:val="00580559"/>
    <w:rsid w:val="00580571"/>
    <w:rsid w:val="0058075E"/>
    <w:rsid w:val="005807AB"/>
    <w:rsid w:val="005807B3"/>
    <w:rsid w:val="005807BB"/>
    <w:rsid w:val="00580924"/>
    <w:rsid w:val="0058094A"/>
    <w:rsid w:val="00580A91"/>
    <w:rsid w:val="00580AC5"/>
    <w:rsid w:val="00580B25"/>
    <w:rsid w:val="00580B89"/>
    <w:rsid w:val="00580BC5"/>
    <w:rsid w:val="00580C1C"/>
    <w:rsid w:val="00580CB9"/>
    <w:rsid w:val="00580D1A"/>
    <w:rsid w:val="00580D85"/>
    <w:rsid w:val="00580DF3"/>
    <w:rsid w:val="00580E29"/>
    <w:rsid w:val="00580E44"/>
    <w:rsid w:val="00580E51"/>
    <w:rsid w:val="00580E60"/>
    <w:rsid w:val="00580E79"/>
    <w:rsid w:val="00580F1D"/>
    <w:rsid w:val="00580F95"/>
    <w:rsid w:val="00580FFE"/>
    <w:rsid w:val="00581005"/>
    <w:rsid w:val="0058102A"/>
    <w:rsid w:val="00581050"/>
    <w:rsid w:val="0058112C"/>
    <w:rsid w:val="005811A9"/>
    <w:rsid w:val="00581274"/>
    <w:rsid w:val="005812A1"/>
    <w:rsid w:val="005812C1"/>
    <w:rsid w:val="005812E1"/>
    <w:rsid w:val="00581394"/>
    <w:rsid w:val="00581432"/>
    <w:rsid w:val="005814C4"/>
    <w:rsid w:val="00581511"/>
    <w:rsid w:val="00581665"/>
    <w:rsid w:val="005816BE"/>
    <w:rsid w:val="005817AF"/>
    <w:rsid w:val="005817EA"/>
    <w:rsid w:val="00581839"/>
    <w:rsid w:val="0058188D"/>
    <w:rsid w:val="0058189C"/>
    <w:rsid w:val="00581900"/>
    <w:rsid w:val="00581951"/>
    <w:rsid w:val="00581968"/>
    <w:rsid w:val="00581986"/>
    <w:rsid w:val="00581A75"/>
    <w:rsid w:val="00581CBD"/>
    <w:rsid w:val="00581D73"/>
    <w:rsid w:val="00581E23"/>
    <w:rsid w:val="00581E3F"/>
    <w:rsid w:val="00581E5A"/>
    <w:rsid w:val="00581EFB"/>
    <w:rsid w:val="00582151"/>
    <w:rsid w:val="0058216E"/>
    <w:rsid w:val="00582175"/>
    <w:rsid w:val="005821DA"/>
    <w:rsid w:val="00582200"/>
    <w:rsid w:val="005822BC"/>
    <w:rsid w:val="005823B4"/>
    <w:rsid w:val="00582402"/>
    <w:rsid w:val="0058240D"/>
    <w:rsid w:val="005824D2"/>
    <w:rsid w:val="0058256B"/>
    <w:rsid w:val="00582616"/>
    <w:rsid w:val="0058267A"/>
    <w:rsid w:val="005826D8"/>
    <w:rsid w:val="005827B3"/>
    <w:rsid w:val="00582822"/>
    <w:rsid w:val="00582841"/>
    <w:rsid w:val="005828A4"/>
    <w:rsid w:val="005828EE"/>
    <w:rsid w:val="00582976"/>
    <w:rsid w:val="005829D1"/>
    <w:rsid w:val="00582B24"/>
    <w:rsid w:val="00582B7B"/>
    <w:rsid w:val="00582B8D"/>
    <w:rsid w:val="00582C3A"/>
    <w:rsid w:val="00582DFD"/>
    <w:rsid w:val="00582E27"/>
    <w:rsid w:val="00582FAF"/>
    <w:rsid w:val="00583034"/>
    <w:rsid w:val="0058305C"/>
    <w:rsid w:val="00583090"/>
    <w:rsid w:val="005830A9"/>
    <w:rsid w:val="005831B2"/>
    <w:rsid w:val="005831C0"/>
    <w:rsid w:val="00583223"/>
    <w:rsid w:val="0058329C"/>
    <w:rsid w:val="005832D8"/>
    <w:rsid w:val="0058344C"/>
    <w:rsid w:val="0058346A"/>
    <w:rsid w:val="005835D2"/>
    <w:rsid w:val="005835DE"/>
    <w:rsid w:val="00583630"/>
    <w:rsid w:val="005836E8"/>
    <w:rsid w:val="005836FC"/>
    <w:rsid w:val="0058379C"/>
    <w:rsid w:val="005837EE"/>
    <w:rsid w:val="005837F3"/>
    <w:rsid w:val="0058388E"/>
    <w:rsid w:val="00583942"/>
    <w:rsid w:val="00583A3A"/>
    <w:rsid w:val="00583AF5"/>
    <w:rsid w:val="00583B16"/>
    <w:rsid w:val="00583B98"/>
    <w:rsid w:val="00583BD8"/>
    <w:rsid w:val="00583C93"/>
    <w:rsid w:val="00583CAD"/>
    <w:rsid w:val="00583CB1"/>
    <w:rsid w:val="00583D20"/>
    <w:rsid w:val="00583D36"/>
    <w:rsid w:val="00583E75"/>
    <w:rsid w:val="00583FD7"/>
    <w:rsid w:val="00584004"/>
    <w:rsid w:val="005840B0"/>
    <w:rsid w:val="005840B3"/>
    <w:rsid w:val="00584189"/>
    <w:rsid w:val="005841E6"/>
    <w:rsid w:val="005842A2"/>
    <w:rsid w:val="0058433D"/>
    <w:rsid w:val="005843F1"/>
    <w:rsid w:val="005843F8"/>
    <w:rsid w:val="00584476"/>
    <w:rsid w:val="0058449A"/>
    <w:rsid w:val="005844B5"/>
    <w:rsid w:val="005844D6"/>
    <w:rsid w:val="00584531"/>
    <w:rsid w:val="00584533"/>
    <w:rsid w:val="0058453A"/>
    <w:rsid w:val="0058459D"/>
    <w:rsid w:val="005845E1"/>
    <w:rsid w:val="005845F3"/>
    <w:rsid w:val="0058461E"/>
    <w:rsid w:val="005846CB"/>
    <w:rsid w:val="005846D3"/>
    <w:rsid w:val="005846DB"/>
    <w:rsid w:val="005846EB"/>
    <w:rsid w:val="0058472D"/>
    <w:rsid w:val="005847EB"/>
    <w:rsid w:val="0058486C"/>
    <w:rsid w:val="00584874"/>
    <w:rsid w:val="005848CC"/>
    <w:rsid w:val="00584AB9"/>
    <w:rsid w:val="00584C4E"/>
    <w:rsid w:val="00584C68"/>
    <w:rsid w:val="00584D35"/>
    <w:rsid w:val="00584E01"/>
    <w:rsid w:val="00584E12"/>
    <w:rsid w:val="00584ED0"/>
    <w:rsid w:val="00585044"/>
    <w:rsid w:val="00585112"/>
    <w:rsid w:val="00585138"/>
    <w:rsid w:val="00585171"/>
    <w:rsid w:val="005851B6"/>
    <w:rsid w:val="005851DD"/>
    <w:rsid w:val="00585269"/>
    <w:rsid w:val="005852C3"/>
    <w:rsid w:val="005852F1"/>
    <w:rsid w:val="00585309"/>
    <w:rsid w:val="0058542A"/>
    <w:rsid w:val="0058548E"/>
    <w:rsid w:val="005854F0"/>
    <w:rsid w:val="005855AA"/>
    <w:rsid w:val="005855C9"/>
    <w:rsid w:val="005855DF"/>
    <w:rsid w:val="00585682"/>
    <w:rsid w:val="005856EB"/>
    <w:rsid w:val="0058572A"/>
    <w:rsid w:val="00585835"/>
    <w:rsid w:val="00585873"/>
    <w:rsid w:val="005858EE"/>
    <w:rsid w:val="0058592E"/>
    <w:rsid w:val="005859CD"/>
    <w:rsid w:val="00585AF1"/>
    <w:rsid w:val="00585B05"/>
    <w:rsid w:val="00585B1D"/>
    <w:rsid w:val="00585B77"/>
    <w:rsid w:val="00585C28"/>
    <w:rsid w:val="00585C70"/>
    <w:rsid w:val="00585D00"/>
    <w:rsid w:val="00585DDD"/>
    <w:rsid w:val="00585F36"/>
    <w:rsid w:val="00585F41"/>
    <w:rsid w:val="00585FD4"/>
    <w:rsid w:val="0058600A"/>
    <w:rsid w:val="005860BA"/>
    <w:rsid w:val="005860C5"/>
    <w:rsid w:val="00586227"/>
    <w:rsid w:val="0058623B"/>
    <w:rsid w:val="00586336"/>
    <w:rsid w:val="00586378"/>
    <w:rsid w:val="00586398"/>
    <w:rsid w:val="005863F6"/>
    <w:rsid w:val="005863FF"/>
    <w:rsid w:val="00586414"/>
    <w:rsid w:val="005864BD"/>
    <w:rsid w:val="0058656B"/>
    <w:rsid w:val="005865A7"/>
    <w:rsid w:val="005865C1"/>
    <w:rsid w:val="005865ED"/>
    <w:rsid w:val="00586686"/>
    <w:rsid w:val="005866A4"/>
    <w:rsid w:val="005866FB"/>
    <w:rsid w:val="0058670A"/>
    <w:rsid w:val="00586725"/>
    <w:rsid w:val="0058673E"/>
    <w:rsid w:val="00586748"/>
    <w:rsid w:val="005867C9"/>
    <w:rsid w:val="005867EA"/>
    <w:rsid w:val="0058688C"/>
    <w:rsid w:val="00586928"/>
    <w:rsid w:val="00586945"/>
    <w:rsid w:val="005869DA"/>
    <w:rsid w:val="00586A07"/>
    <w:rsid w:val="00586A18"/>
    <w:rsid w:val="00586A24"/>
    <w:rsid w:val="00586A9C"/>
    <w:rsid w:val="00586AE3"/>
    <w:rsid w:val="00586B81"/>
    <w:rsid w:val="00586BF2"/>
    <w:rsid w:val="00586CAD"/>
    <w:rsid w:val="00586D0F"/>
    <w:rsid w:val="00586D35"/>
    <w:rsid w:val="00586E20"/>
    <w:rsid w:val="00586E93"/>
    <w:rsid w:val="00586F0F"/>
    <w:rsid w:val="00586F47"/>
    <w:rsid w:val="0058704C"/>
    <w:rsid w:val="00587147"/>
    <w:rsid w:val="005871D8"/>
    <w:rsid w:val="005871E7"/>
    <w:rsid w:val="005871FB"/>
    <w:rsid w:val="0058725C"/>
    <w:rsid w:val="0058726A"/>
    <w:rsid w:val="005872C8"/>
    <w:rsid w:val="005872D5"/>
    <w:rsid w:val="005872E9"/>
    <w:rsid w:val="005872F3"/>
    <w:rsid w:val="00587380"/>
    <w:rsid w:val="0058743C"/>
    <w:rsid w:val="0058749D"/>
    <w:rsid w:val="0058751B"/>
    <w:rsid w:val="005875BD"/>
    <w:rsid w:val="005875D6"/>
    <w:rsid w:val="0058763C"/>
    <w:rsid w:val="00587661"/>
    <w:rsid w:val="00587761"/>
    <w:rsid w:val="005877D8"/>
    <w:rsid w:val="0058780C"/>
    <w:rsid w:val="00587826"/>
    <w:rsid w:val="0058784A"/>
    <w:rsid w:val="00587888"/>
    <w:rsid w:val="005878C0"/>
    <w:rsid w:val="00587A0B"/>
    <w:rsid w:val="00587A52"/>
    <w:rsid w:val="00587A53"/>
    <w:rsid w:val="00587A67"/>
    <w:rsid w:val="00587AA2"/>
    <w:rsid w:val="00587AC1"/>
    <w:rsid w:val="00587AE1"/>
    <w:rsid w:val="00587C14"/>
    <w:rsid w:val="00587E0F"/>
    <w:rsid w:val="00587E3D"/>
    <w:rsid w:val="00587EBF"/>
    <w:rsid w:val="00587F6F"/>
    <w:rsid w:val="00587FFD"/>
    <w:rsid w:val="0059001B"/>
    <w:rsid w:val="00590137"/>
    <w:rsid w:val="005902D5"/>
    <w:rsid w:val="005903EE"/>
    <w:rsid w:val="00590407"/>
    <w:rsid w:val="00590419"/>
    <w:rsid w:val="005904C4"/>
    <w:rsid w:val="005904D3"/>
    <w:rsid w:val="00590565"/>
    <w:rsid w:val="0059061C"/>
    <w:rsid w:val="0059063E"/>
    <w:rsid w:val="005906F3"/>
    <w:rsid w:val="00590786"/>
    <w:rsid w:val="00590806"/>
    <w:rsid w:val="00590828"/>
    <w:rsid w:val="00590848"/>
    <w:rsid w:val="00590855"/>
    <w:rsid w:val="005908E4"/>
    <w:rsid w:val="005908F7"/>
    <w:rsid w:val="00590929"/>
    <w:rsid w:val="00590965"/>
    <w:rsid w:val="005909B0"/>
    <w:rsid w:val="00590AAB"/>
    <w:rsid w:val="00590AFD"/>
    <w:rsid w:val="00590BAC"/>
    <w:rsid w:val="00590C39"/>
    <w:rsid w:val="00590C9A"/>
    <w:rsid w:val="00590CAA"/>
    <w:rsid w:val="00590D1C"/>
    <w:rsid w:val="00590D4D"/>
    <w:rsid w:val="00590D90"/>
    <w:rsid w:val="00590D93"/>
    <w:rsid w:val="00590E05"/>
    <w:rsid w:val="00590E13"/>
    <w:rsid w:val="00590E4D"/>
    <w:rsid w:val="00590E81"/>
    <w:rsid w:val="00590EB9"/>
    <w:rsid w:val="00590F31"/>
    <w:rsid w:val="00591025"/>
    <w:rsid w:val="00591042"/>
    <w:rsid w:val="00591059"/>
    <w:rsid w:val="0059109E"/>
    <w:rsid w:val="005910E3"/>
    <w:rsid w:val="005911FE"/>
    <w:rsid w:val="00591219"/>
    <w:rsid w:val="0059137D"/>
    <w:rsid w:val="00591384"/>
    <w:rsid w:val="00591395"/>
    <w:rsid w:val="005913AA"/>
    <w:rsid w:val="005914E9"/>
    <w:rsid w:val="00591502"/>
    <w:rsid w:val="00591550"/>
    <w:rsid w:val="005915C9"/>
    <w:rsid w:val="00591661"/>
    <w:rsid w:val="00591663"/>
    <w:rsid w:val="0059166C"/>
    <w:rsid w:val="0059168C"/>
    <w:rsid w:val="005916BE"/>
    <w:rsid w:val="005917B8"/>
    <w:rsid w:val="00591815"/>
    <w:rsid w:val="0059182E"/>
    <w:rsid w:val="005918A2"/>
    <w:rsid w:val="00591907"/>
    <w:rsid w:val="00591972"/>
    <w:rsid w:val="00591997"/>
    <w:rsid w:val="0059199F"/>
    <w:rsid w:val="00591AFF"/>
    <w:rsid w:val="00591B5D"/>
    <w:rsid w:val="00591B8B"/>
    <w:rsid w:val="00591C16"/>
    <w:rsid w:val="00591C3C"/>
    <w:rsid w:val="00591D33"/>
    <w:rsid w:val="00591D36"/>
    <w:rsid w:val="00591D3F"/>
    <w:rsid w:val="00591D58"/>
    <w:rsid w:val="00591DA3"/>
    <w:rsid w:val="00591F7E"/>
    <w:rsid w:val="00591FDA"/>
    <w:rsid w:val="00592001"/>
    <w:rsid w:val="00592035"/>
    <w:rsid w:val="00592186"/>
    <w:rsid w:val="005921D5"/>
    <w:rsid w:val="005922C4"/>
    <w:rsid w:val="00592315"/>
    <w:rsid w:val="00592347"/>
    <w:rsid w:val="005923AE"/>
    <w:rsid w:val="0059242B"/>
    <w:rsid w:val="0059245F"/>
    <w:rsid w:val="00592464"/>
    <w:rsid w:val="00592504"/>
    <w:rsid w:val="005925EF"/>
    <w:rsid w:val="0059266D"/>
    <w:rsid w:val="0059267C"/>
    <w:rsid w:val="005926C2"/>
    <w:rsid w:val="005926E0"/>
    <w:rsid w:val="0059274D"/>
    <w:rsid w:val="00592799"/>
    <w:rsid w:val="00592807"/>
    <w:rsid w:val="00592821"/>
    <w:rsid w:val="0059284F"/>
    <w:rsid w:val="00592874"/>
    <w:rsid w:val="005929D6"/>
    <w:rsid w:val="00592A04"/>
    <w:rsid w:val="00592A94"/>
    <w:rsid w:val="00592B3D"/>
    <w:rsid w:val="00592B41"/>
    <w:rsid w:val="00592C16"/>
    <w:rsid w:val="00592DF0"/>
    <w:rsid w:val="00592DFB"/>
    <w:rsid w:val="00592E26"/>
    <w:rsid w:val="00592E39"/>
    <w:rsid w:val="00592E57"/>
    <w:rsid w:val="00592F6C"/>
    <w:rsid w:val="00592FA2"/>
    <w:rsid w:val="0059300D"/>
    <w:rsid w:val="0059306A"/>
    <w:rsid w:val="005930FE"/>
    <w:rsid w:val="005932AD"/>
    <w:rsid w:val="0059332C"/>
    <w:rsid w:val="0059339A"/>
    <w:rsid w:val="00593420"/>
    <w:rsid w:val="0059346B"/>
    <w:rsid w:val="0059350E"/>
    <w:rsid w:val="0059363F"/>
    <w:rsid w:val="005936A0"/>
    <w:rsid w:val="00593739"/>
    <w:rsid w:val="0059374E"/>
    <w:rsid w:val="00593767"/>
    <w:rsid w:val="00593851"/>
    <w:rsid w:val="00593874"/>
    <w:rsid w:val="0059387B"/>
    <w:rsid w:val="005938E4"/>
    <w:rsid w:val="005939AC"/>
    <w:rsid w:val="005939E6"/>
    <w:rsid w:val="00593A2F"/>
    <w:rsid w:val="00593A5E"/>
    <w:rsid w:val="00593B04"/>
    <w:rsid w:val="00593B0C"/>
    <w:rsid w:val="00593B2D"/>
    <w:rsid w:val="00593B53"/>
    <w:rsid w:val="00593C7A"/>
    <w:rsid w:val="00593D07"/>
    <w:rsid w:val="00593D8B"/>
    <w:rsid w:val="00593E37"/>
    <w:rsid w:val="00593E42"/>
    <w:rsid w:val="00593ED5"/>
    <w:rsid w:val="00593EDB"/>
    <w:rsid w:val="00593F2A"/>
    <w:rsid w:val="00593F99"/>
    <w:rsid w:val="00593FA8"/>
    <w:rsid w:val="00594045"/>
    <w:rsid w:val="005940AB"/>
    <w:rsid w:val="005940F2"/>
    <w:rsid w:val="00594178"/>
    <w:rsid w:val="005941A8"/>
    <w:rsid w:val="0059431C"/>
    <w:rsid w:val="00594356"/>
    <w:rsid w:val="005943A8"/>
    <w:rsid w:val="005943E1"/>
    <w:rsid w:val="005943FF"/>
    <w:rsid w:val="00594409"/>
    <w:rsid w:val="0059446A"/>
    <w:rsid w:val="00594487"/>
    <w:rsid w:val="0059448E"/>
    <w:rsid w:val="005944F5"/>
    <w:rsid w:val="00594515"/>
    <w:rsid w:val="00594519"/>
    <w:rsid w:val="00594585"/>
    <w:rsid w:val="00594599"/>
    <w:rsid w:val="0059470A"/>
    <w:rsid w:val="0059475F"/>
    <w:rsid w:val="00594776"/>
    <w:rsid w:val="005947D9"/>
    <w:rsid w:val="005948D8"/>
    <w:rsid w:val="00594A28"/>
    <w:rsid w:val="00594A70"/>
    <w:rsid w:val="00594B07"/>
    <w:rsid w:val="00594B37"/>
    <w:rsid w:val="00594BE6"/>
    <w:rsid w:val="00594C6E"/>
    <w:rsid w:val="00594CEA"/>
    <w:rsid w:val="00594DBE"/>
    <w:rsid w:val="00594E26"/>
    <w:rsid w:val="00594E47"/>
    <w:rsid w:val="00594E83"/>
    <w:rsid w:val="00594F7B"/>
    <w:rsid w:val="00594FCE"/>
    <w:rsid w:val="00594FE5"/>
    <w:rsid w:val="00595041"/>
    <w:rsid w:val="0059507D"/>
    <w:rsid w:val="005951DA"/>
    <w:rsid w:val="0059522E"/>
    <w:rsid w:val="005952C2"/>
    <w:rsid w:val="005954F6"/>
    <w:rsid w:val="005954FC"/>
    <w:rsid w:val="00595501"/>
    <w:rsid w:val="0059554F"/>
    <w:rsid w:val="0059557C"/>
    <w:rsid w:val="0059558F"/>
    <w:rsid w:val="005955FC"/>
    <w:rsid w:val="00595661"/>
    <w:rsid w:val="00595683"/>
    <w:rsid w:val="00595694"/>
    <w:rsid w:val="00595836"/>
    <w:rsid w:val="00595847"/>
    <w:rsid w:val="00595870"/>
    <w:rsid w:val="00595918"/>
    <w:rsid w:val="005959A8"/>
    <w:rsid w:val="005959EC"/>
    <w:rsid w:val="005959F1"/>
    <w:rsid w:val="00595A26"/>
    <w:rsid w:val="00595A5D"/>
    <w:rsid w:val="00595BC1"/>
    <w:rsid w:val="00595C5A"/>
    <w:rsid w:val="00595C96"/>
    <w:rsid w:val="00595CB5"/>
    <w:rsid w:val="00595D1B"/>
    <w:rsid w:val="00595D2B"/>
    <w:rsid w:val="00595DFC"/>
    <w:rsid w:val="00595EFE"/>
    <w:rsid w:val="00596050"/>
    <w:rsid w:val="005960D2"/>
    <w:rsid w:val="005960D5"/>
    <w:rsid w:val="005961A5"/>
    <w:rsid w:val="00596213"/>
    <w:rsid w:val="00596296"/>
    <w:rsid w:val="005962B9"/>
    <w:rsid w:val="005962C8"/>
    <w:rsid w:val="005962DD"/>
    <w:rsid w:val="0059639E"/>
    <w:rsid w:val="005963EB"/>
    <w:rsid w:val="005964B9"/>
    <w:rsid w:val="005964DA"/>
    <w:rsid w:val="005964DF"/>
    <w:rsid w:val="005964FA"/>
    <w:rsid w:val="0059651A"/>
    <w:rsid w:val="00596604"/>
    <w:rsid w:val="0059675A"/>
    <w:rsid w:val="005967A7"/>
    <w:rsid w:val="00596884"/>
    <w:rsid w:val="005968C6"/>
    <w:rsid w:val="005968D0"/>
    <w:rsid w:val="0059693B"/>
    <w:rsid w:val="00596948"/>
    <w:rsid w:val="00596955"/>
    <w:rsid w:val="00596995"/>
    <w:rsid w:val="005969AB"/>
    <w:rsid w:val="005969BA"/>
    <w:rsid w:val="00596A23"/>
    <w:rsid w:val="00596A51"/>
    <w:rsid w:val="00596A8C"/>
    <w:rsid w:val="00596AED"/>
    <w:rsid w:val="00596B48"/>
    <w:rsid w:val="00596BD4"/>
    <w:rsid w:val="00596CB3"/>
    <w:rsid w:val="00596CDB"/>
    <w:rsid w:val="00596D9C"/>
    <w:rsid w:val="00596E83"/>
    <w:rsid w:val="00596F3A"/>
    <w:rsid w:val="00596FBE"/>
    <w:rsid w:val="00597032"/>
    <w:rsid w:val="00597067"/>
    <w:rsid w:val="005970A8"/>
    <w:rsid w:val="005970B7"/>
    <w:rsid w:val="005970E8"/>
    <w:rsid w:val="00597135"/>
    <w:rsid w:val="00597152"/>
    <w:rsid w:val="005971E5"/>
    <w:rsid w:val="00597290"/>
    <w:rsid w:val="005972DD"/>
    <w:rsid w:val="00597360"/>
    <w:rsid w:val="00597392"/>
    <w:rsid w:val="0059742B"/>
    <w:rsid w:val="0059743E"/>
    <w:rsid w:val="00597502"/>
    <w:rsid w:val="0059750E"/>
    <w:rsid w:val="005975A1"/>
    <w:rsid w:val="00597653"/>
    <w:rsid w:val="00597674"/>
    <w:rsid w:val="005976EE"/>
    <w:rsid w:val="00597884"/>
    <w:rsid w:val="005978CD"/>
    <w:rsid w:val="00597958"/>
    <w:rsid w:val="005979E0"/>
    <w:rsid w:val="005979E8"/>
    <w:rsid w:val="00597A2F"/>
    <w:rsid w:val="00597A84"/>
    <w:rsid w:val="00597AF3"/>
    <w:rsid w:val="00597B00"/>
    <w:rsid w:val="00597B4E"/>
    <w:rsid w:val="00597B58"/>
    <w:rsid w:val="00597C8B"/>
    <w:rsid w:val="00597CF1"/>
    <w:rsid w:val="00597E30"/>
    <w:rsid w:val="00597E4A"/>
    <w:rsid w:val="00597E7B"/>
    <w:rsid w:val="00597EAD"/>
    <w:rsid w:val="00597F92"/>
    <w:rsid w:val="00597FCB"/>
    <w:rsid w:val="00597FDE"/>
    <w:rsid w:val="005A003C"/>
    <w:rsid w:val="005A00BD"/>
    <w:rsid w:val="005A00E6"/>
    <w:rsid w:val="005A012F"/>
    <w:rsid w:val="005A016B"/>
    <w:rsid w:val="005A018C"/>
    <w:rsid w:val="005A032E"/>
    <w:rsid w:val="005A0387"/>
    <w:rsid w:val="005A039D"/>
    <w:rsid w:val="005A044B"/>
    <w:rsid w:val="005A0489"/>
    <w:rsid w:val="005A0499"/>
    <w:rsid w:val="005A052B"/>
    <w:rsid w:val="005A067E"/>
    <w:rsid w:val="005A0719"/>
    <w:rsid w:val="005A0721"/>
    <w:rsid w:val="005A0732"/>
    <w:rsid w:val="005A0775"/>
    <w:rsid w:val="005A07E6"/>
    <w:rsid w:val="005A094B"/>
    <w:rsid w:val="005A09B1"/>
    <w:rsid w:val="005A0B01"/>
    <w:rsid w:val="005A0B85"/>
    <w:rsid w:val="005A0BE0"/>
    <w:rsid w:val="005A0BE4"/>
    <w:rsid w:val="005A0CFC"/>
    <w:rsid w:val="005A0D06"/>
    <w:rsid w:val="005A0D3B"/>
    <w:rsid w:val="005A0DAA"/>
    <w:rsid w:val="005A0EE0"/>
    <w:rsid w:val="005A0F02"/>
    <w:rsid w:val="005A0F86"/>
    <w:rsid w:val="005A0FC6"/>
    <w:rsid w:val="005A1074"/>
    <w:rsid w:val="005A10A9"/>
    <w:rsid w:val="005A10C4"/>
    <w:rsid w:val="005A1144"/>
    <w:rsid w:val="005A1195"/>
    <w:rsid w:val="005A11D4"/>
    <w:rsid w:val="005A12E8"/>
    <w:rsid w:val="005A13F8"/>
    <w:rsid w:val="005A1490"/>
    <w:rsid w:val="005A1572"/>
    <w:rsid w:val="005A1574"/>
    <w:rsid w:val="005A15DB"/>
    <w:rsid w:val="005A15E0"/>
    <w:rsid w:val="005A1774"/>
    <w:rsid w:val="005A179E"/>
    <w:rsid w:val="005A17BA"/>
    <w:rsid w:val="005A1802"/>
    <w:rsid w:val="005A1831"/>
    <w:rsid w:val="005A195D"/>
    <w:rsid w:val="005A198E"/>
    <w:rsid w:val="005A19B8"/>
    <w:rsid w:val="005A19DF"/>
    <w:rsid w:val="005A1A39"/>
    <w:rsid w:val="005A1AC9"/>
    <w:rsid w:val="005A1B84"/>
    <w:rsid w:val="005A1C8C"/>
    <w:rsid w:val="005A1D22"/>
    <w:rsid w:val="005A1D6A"/>
    <w:rsid w:val="005A1D94"/>
    <w:rsid w:val="005A1DE5"/>
    <w:rsid w:val="005A1DEB"/>
    <w:rsid w:val="005A1ED4"/>
    <w:rsid w:val="005A1F15"/>
    <w:rsid w:val="005A1F2A"/>
    <w:rsid w:val="005A1F40"/>
    <w:rsid w:val="005A2004"/>
    <w:rsid w:val="005A2072"/>
    <w:rsid w:val="005A219C"/>
    <w:rsid w:val="005A219F"/>
    <w:rsid w:val="005A2244"/>
    <w:rsid w:val="005A2263"/>
    <w:rsid w:val="005A226E"/>
    <w:rsid w:val="005A2339"/>
    <w:rsid w:val="005A2351"/>
    <w:rsid w:val="005A23A1"/>
    <w:rsid w:val="005A23E0"/>
    <w:rsid w:val="005A241B"/>
    <w:rsid w:val="005A244F"/>
    <w:rsid w:val="005A245D"/>
    <w:rsid w:val="005A247B"/>
    <w:rsid w:val="005A24E3"/>
    <w:rsid w:val="005A2517"/>
    <w:rsid w:val="005A254D"/>
    <w:rsid w:val="005A25E6"/>
    <w:rsid w:val="005A2660"/>
    <w:rsid w:val="005A26A5"/>
    <w:rsid w:val="005A26CF"/>
    <w:rsid w:val="005A2884"/>
    <w:rsid w:val="005A2A6E"/>
    <w:rsid w:val="005A2ABE"/>
    <w:rsid w:val="005A2B53"/>
    <w:rsid w:val="005A2C7B"/>
    <w:rsid w:val="005A2D29"/>
    <w:rsid w:val="005A2D8A"/>
    <w:rsid w:val="005A2DC2"/>
    <w:rsid w:val="005A2EA8"/>
    <w:rsid w:val="005A2ECE"/>
    <w:rsid w:val="005A2F26"/>
    <w:rsid w:val="005A2FD2"/>
    <w:rsid w:val="005A2FD3"/>
    <w:rsid w:val="005A30CB"/>
    <w:rsid w:val="005A3147"/>
    <w:rsid w:val="005A3175"/>
    <w:rsid w:val="005A3283"/>
    <w:rsid w:val="005A328C"/>
    <w:rsid w:val="005A32FE"/>
    <w:rsid w:val="005A334C"/>
    <w:rsid w:val="005A338A"/>
    <w:rsid w:val="005A33B9"/>
    <w:rsid w:val="005A3424"/>
    <w:rsid w:val="005A3488"/>
    <w:rsid w:val="005A34A2"/>
    <w:rsid w:val="005A34DA"/>
    <w:rsid w:val="005A35B2"/>
    <w:rsid w:val="005A35C6"/>
    <w:rsid w:val="005A363F"/>
    <w:rsid w:val="005A36E3"/>
    <w:rsid w:val="005A36E4"/>
    <w:rsid w:val="005A3730"/>
    <w:rsid w:val="005A3784"/>
    <w:rsid w:val="005A378A"/>
    <w:rsid w:val="005A37A2"/>
    <w:rsid w:val="005A386E"/>
    <w:rsid w:val="005A3880"/>
    <w:rsid w:val="005A38B1"/>
    <w:rsid w:val="005A38C7"/>
    <w:rsid w:val="005A392D"/>
    <w:rsid w:val="005A3952"/>
    <w:rsid w:val="005A396D"/>
    <w:rsid w:val="005A39FD"/>
    <w:rsid w:val="005A3B1E"/>
    <w:rsid w:val="005A3B3A"/>
    <w:rsid w:val="005A3C39"/>
    <w:rsid w:val="005A3CD3"/>
    <w:rsid w:val="005A3D19"/>
    <w:rsid w:val="005A3D3C"/>
    <w:rsid w:val="005A3D47"/>
    <w:rsid w:val="005A3DB0"/>
    <w:rsid w:val="005A3F3E"/>
    <w:rsid w:val="005A4012"/>
    <w:rsid w:val="005A4067"/>
    <w:rsid w:val="005A40AE"/>
    <w:rsid w:val="005A40CE"/>
    <w:rsid w:val="005A40D7"/>
    <w:rsid w:val="005A4161"/>
    <w:rsid w:val="005A41DA"/>
    <w:rsid w:val="005A422C"/>
    <w:rsid w:val="005A42B3"/>
    <w:rsid w:val="005A430D"/>
    <w:rsid w:val="005A434B"/>
    <w:rsid w:val="005A434F"/>
    <w:rsid w:val="005A4351"/>
    <w:rsid w:val="005A4360"/>
    <w:rsid w:val="005A449D"/>
    <w:rsid w:val="005A44A2"/>
    <w:rsid w:val="005A4525"/>
    <w:rsid w:val="005A468B"/>
    <w:rsid w:val="005A46F0"/>
    <w:rsid w:val="005A46F9"/>
    <w:rsid w:val="005A4701"/>
    <w:rsid w:val="005A4761"/>
    <w:rsid w:val="005A4794"/>
    <w:rsid w:val="005A47AA"/>
    <w:rsid w:val="005A47BC"/>
    <w:rsid w:val="005A4803"/>
    <w:rsid w:val="005A4892"/>
    <w:rsid w:val="005A48CB"/>
    <w:rsid w:val="005A48E5"/>
    <w:rsid w:val="005A49C5"/>
    <w:rsid w:val="005A4A6F"/>
    <w:rsid w:val="005A4A8B"/>
    <w:rsid w:val="005A4B3D"/>
    <w:rsid w:val="005A4B68"/>
    <w:rsid w:val="005A4C3A"/>
    <w:rsid w:val="005A4E90"/>
    <w:rsid w:val="005A4E9A"/>
    <w:rsid w:val="005A4EBB"/>
    <w:rsid w:val="005A4F27"/>
    <w:rsid w:val="005A503B"/>
    <w:rsid w:val="005A509B"/>
    <w:rsid w:val="005A50FE"/>
    <w:rsid w:val="005A511F"/>
    <w:rsid w:val="005A5177"/>
    <w:rsid w:val="005A51EB"/>
    <w:rsid w:val="005A5328"/>
    <w:rsid w:val="005A53AA"/>
    <w:rsid w:val="005A54F5"/>
    <w:rsid w:val="005A551E"/>
    <w:rsid w:val="005A557C"/>
    <w:rsid w:val="005A5595"/>
    <w:rsid w:val="005A55F3"/>
    <w:rsid w:val="005A5643"/>
    <w:rsid w:val="005A566F"/>
    <w:rsid w:val="005A57F7"/>
    <w:rsid w:val="005A5938"/>
    <w:rsid w:val="005A59C5"/>
    <w:rsid w:val="005A5ACA"/>
    <w:rsid w:val="005A5B4E"/>
    <w:rsid w:val="005A5BBC"/>
    <w:rsid w:val="005A5C5E"/>
    <w:rsid w:val="005A5CA9"/>
    <w:rsid w:val="005A5CD1"/>
    <w:rsid w:val="005A5CF4"/>
    <w:rsid w:val="005A5D5E"/>
    <w:rsid w:val="005A5D91"/>
    <w:rsid w:val="005A5DB6"/>
    <w:rsid w:val="005A5EA8"/>
    <w:rsid w:val="005A5F12"/>
    <w:rsid w:val="005A5F1E"/>
    <w:rsid w:val="005A5F8C"/>
    <w:rsid w:val="005A5FB0"/>
    <w:rsid w:val="005A6037"/>
    <w:rsid w:val="005A60DA"/>
    <w:rsid w:val="005A6120"/>
    <w:rsid w:val="005A6190"/>
    <w:rsid w:val="005A61F4"/>
    <w:rsid w:val="005A6215"/>
    <w:rsid w:val="005A622A"/>
    <w:rsid w:val="005A6273"/>
    <w:rsid w:val="005A62EC"/>
    <w:rsid w:val="005A62F2"/>
    <w:rsid w:val="005A6368"/>
    <w:rsid w:val="005A6395"/>
    <w:rsid w:val="005A64A4"/>
    <w:rsid w:val="005A64E4"/>
    <w:rsid w:val="005A6555"/>
    <w:rsid w:val="005A657B"/>
    <w:rsid w:val="005A65B0"/>
    <w:rsid w:val="005A65B9"/>
    <w:rsid w:val="005A65FF"/>
    <w:rsid w:val="005A671B"/>
    <w:rsid w:val="005A672F"/>
    <w:rsid w:val="005A67C2"/>
    <w:rsid w:val="005A67E3"/>
    <w:rsid w:val="005A67E7"/>
    <w:rsid w:val="005A6838"/>
    <w:rsid w:val="005A6869"/>
    <w:rsid w:val="005A699C"/>
    <w:rsid w:val="005A6AAE"/>
    <w:rsid w:val="005A6ABB"/>
    <w:rsid w:val="005A6B3F"/>
    <w:rsid w:val="005A6C42"/>
    <w:rsid w:val="005A6C51"/>
    <w:rsid w:val="005A6CAE"/>
    <w:rsid w:val="005A6CF7"/>
    <w:rsid w:val="005A6D45"/>
    <w:rsid w:val="005A6E00"/>
    <w:rsid w:val="005A6EBA"/>
    <w:rsid w:val="005A6EBC"/>
    <w:rsid w:val="005A6EDC"/>
    <w:rsid w:val="005A6EF7"/>
    <w:rsid w:val="005A6FB3"/>
    <w:rsid w:val="005A7180"/>
    <w:rsid w:val="005A718E"/>
    <w:rsid w:val="005A71A9"/>
    <w:rsid w:val="005A71D9"/>
    <w:rsid w:val="005A7281"/>
    <w:rsid w:val="005A72CC"/>
    <w:rsid w:val="005A72FE"/>
    <w:rsid w:val="005A7311"/>
    <w:rsid w:val="005A73BC"/>
    <w:rsid w:val="005A7408"/>
    <w:rsid w:val="005A7497"/>
    <w:rsid w:val="005A7505"/>
    <w:rsid w:val="005A7671"/>
    <w:rsid w:val="005A7679"/>
    <w:rsid w:val="005A76C8"/>
    <w:rsid w:val="005A7717"/>
    <w:rsid w:val="005A7798"/>
    <w:rsid w:val="005A77B6"/>
    <w:rsid w:val="005A782D"/>
    <w:rsid w:val="005A785C"/>
    <w:rsid w:val="005A78A7"/>
    <w:rsid w:val="005A78BD"/>
    <w:rsid w:val="005A791F"/>
    <w:rsid w:val="005A793B"/>
    <w:rsid w:val="005A79FC"/>
    <w:rsid w:val="005A7A72"/>
    <w:rsid w:val="005A7B91"/>
    <w:rsid w:val="005A7BEB"/>
    <w:rsid w:val="005A7BF1"/>
    <w:rsid w:val="005A7C72"/>
    <w:rsid w:val="005A7D37"/>
    <w:rsid w:val="005A7D79"/>
    <w:rsid w:val="005A7D87"/>
    <w:rsid w:val="005A7DDD"/>
    <w:rsid w:val="005A7E3A"/>
    <w:rsid w:val="005A7E54"/>
    <w:rsid w:val="005A7E96"/>
    <w:rsid w:val="005A7F23"/>
    <w:rsid w:val="005A7FBB"/>
    <w:rsid w:val="005A7FBC"/>
    <w:rsid w:val="005A7FD7"/>
    <w:rsid w:val="005B0033"/>
    <w:rsid w:val="005B003B"/>
    <w:rsid w:val="005B00C1"/>
    <w:rsid w:val="005B0192"/>
    <w:rsid w:val="005B01A4"/>
    <w:rsid w:val="005B01B7"/>
    <w:rsid w:val="005B01D4"/>
    <w:rsid w:val="005B031F"/>
    <w:rsid w:val="005B038E"/>
    <w:rsid w:val="005B03BB"/>
    <w:rsid w:val="005B043D"/>
    <w:rsid w:val="005B0441"/>
    <w:rsid w:val="005B0494"/>
    <w:rsid w:val="005B059B"/>
    <w:rsid w:val="005B0653"/>
    <w:rsid w:val="005B0706"/>
    <w:rsid w:val="005B0763"/>
    <w:rsid w:val="005B079C"/>
    <w:rsid w:val="005B07B9"/>
    <w:rsid w:val="005B0815"/>
    <w:rsid w:val="005B086C"/>
    <w:rsid w:val="005B0957"/>
    <w:rsid w:val="005B09BD"/>
    <w:rsid w:val="005B0A1D"/>
    <w:rsid w:val="005B0A2F"/>
    <w:rsid w:val="005B0A62"/>
    <w:rsid w:val="005B0AF3"/>
    <w:rsid w:val="005B0AF4"/>
    <w:rsid w:val="005B0B35"/>
    <w:rsid w:val="005B0BEC"/>
    <w:rsid w:val="005B0D80"/>
    <w:rsid w:val="005B0DAC"/>
    <w:rsid w:val="005B0DF3"/>
    <w:rsid w:val="005B0E21"/>
    <w:rsid w:val="005B0E43"/>
    <w:rsid w:val="005B0E90"/>
    <w:rsid w:val="005B0F00"/>
    <w:rsid w:val="005B0FE9"/>
    <w:rsid w:val="005B100A"/>
    <w:rsid w:val="005B101C"/>
    <w:rsid w:val="005B1032"/>
    <w:rsid w:val="005B10D5"/>
    <w:rsid w:val="005B10F9"/>
    <w:rsid w:val="005B112B"/>
    <w:rsid w:val="005B113F"/>
    <w:rsid w:val="005B11A7"/>
    <w:rsid w:val="005B11AD"/>
    <w:rsid w:val="005B1216"/>
    <w:rsid w:val="005B1242"/>
    <w:rsid w:val="005B1294"/>
    <w:rsid w:val="005B1358"/>
    <w:rsid w:val="005B13C2"/>
    <w:rsid w:val="005B13C9"/>
    <w:rsid w:val="005B13CE"/>
    <w:rsid w:val="005B147A"/>
    <w:rsid w:val="005B1510"/>
    <w:rsid w:val="005B15DC"/>
    <w:rsid w:val="005B162F"/>
    <w:rsid w:val="005B1679"/>
    <w:rsid w:val="005B16B5"/>
    <w:rsid w:val="005B1735"/>
    <w:rsid w:val="005B1765"/>
    <w:rsid w:val="005B17A2"/>
    <w:rsid w:val="005B1817"/>
    <w:rsid w:val="005B18C0"/>
    <w:rsid w:val="005B18FA"/>
    <w:rsid w:val="005B1942"/>
    <w:rsid w:val="005B198E"/>
    <w:rsid w:val="005B1A16"/>
    <w:rsid w:val="005B1AA5"/>
    <w:rsid w:val="005B1BEA"/>
    <w:rsid w:val="005B1C02"/>
    <w:rsid w:val="005B1C05"/>
    <w:rsid w:val="005B1C8B"/>
    <w:rsid w:val="005B1C97"/>
    <w:rsid w:val="005B1C99"/>
    <w:rsid w:val="005B1CD1"/>
    <w:rsid w:val="005B1CEE"/>
    <w:rsid w:val="005B1D56"/>
    <w:rsid w:val="005B1D6B"/>
    <w:rsid w:val="005B1D90"/>
    <w:rsid w:val="005B1ED6"/>
    <w:rsid w:val="005B1F0F"/>
    <w:rsid w:val="005B1F41"/>
    <w:rsid w:val="005B20B5"/>
    <w:rsid w:val="005B20E3"/>
    <w:rsid w:val="005B2186"/>
    <w:rsid w:val="005B219A"/>
    <w:rsid w:val="005B21B6"/>
    <w:rsid w:val="005B2292"/>
    <w:rsid w:val="005B22F8"/>
    <w:rsid w:val="005B232B"/>
    <w:rsid w:val="005B233D"/>
    <w:rsid w:val="005B2368"/>
    <w:rsid w:val="005B238D"/>
    <w:rsid w:val="005B23B2"/>
    <w:rsid w:val="005B2421"/>
    <w:rsid w:val="005B246F"/>
    <w:rsid w:val="005B250C"/>
    <w:rsid w:val="005B25B7"/>
    <w:rsid w:val="005B2678"/>
    <w:rsid w:val="005B26A5"/>
    <w:rsid w:val="005B26BB"/>
    <w:rsid w:val="005B272B"/>
    <w:rsid w:val="005B27A1"/>
    <w:rsid w:val="005B27B4"/>
    <w:rsid w:val="005B27E2"/>
    <w:rsid w:val="005B27F8"/>
    <w:rsid w:val="005B2815"/>
    <w:rsid w:val="005B28C7"/>
    <w:rsid w:val="005B2910"/>
    <w:rsid w:val="005B2916"/>
    <w:rsid w:val="005B2920"/>
    <w:rsid w:val="005B2932"/>
    <w:rsid w:val="005B2982"/>
    <w:rsid w:val="005B29EA"/>
    <w:rsid w:val="005B2A40"/>
    <w:rsid w:val="005B2AEF"/>
    <w:rsid w:val="005B2BF4"/>
    <w:rsid w:val="005B2C03"/>
    <w:rsid w:val="005B2C5E"/>
    <w:rsid w:val="005B2C73"/>
    <w:rsid w:val="005B2CB4"/>
    <w:rsid w:val="005B2CDE"/>
    <w:rsid w:val="005B2D15"/>
    <w:rsid w:val="005B2D61"/>
    <w:rsid w:val="005B2D6A"/>
    <w:rsid w:val="005B2DED"/>
    <w:rsid w:val="005B2EB0"/>
    <w:rsid w:val="005B2F32"/>
    <w:rsid w:val="005B2F33"/>
    <w:rsid w:val="005B2F6B"/>
    <w:rsid w:val="005B3093"/>
    <w:rsid w:val="005B3198"/>
    <w:rsid w:val="005B321D"/>
    <w:rsid w:val="005B33D5"/>
    <w:rsid w:val="005B33E4"/>
    <w:rsid w:val="005B3486"/>
    <w:rsid w:val="005B3506"/>
    <w:rsid w:val="005B3551"/>
    <w:rsid w:val="005B3570"/>
    <w:rsid w:val="005B3741"/>
    <w:rsid w:val="005B3763"/>
    <w:rsid w:val="005B37E0"/>
    <w:rsid w:val="005B37E5"/>
    <w:rsid w:val="005B38AE"/>
    <w:rsid w:val="005B38BC"/>
    <w:rsid w:val="005B3901"/>
    <w:rsid w:val="005B3942"/>
    <w:rsid w:val="005B3966"/>
    <w:rsid w:val="005B39A4"/>
    <w:rsid w:val="005B3A96"/>
    <w:rsid w:val="005B3ACD"/>
    <w:rsid w:val="005B3B35"/>
    <w:rsid w:val="005B3B93"/>
    <w:rsid w:val="005B3C2A"/>
    <w:rsid w:val="005B3D34"/>
    <w:rsid w:val="005B3D80"/>
    <w:rsid w:val="005B3D94"/>
    <w:rsid w:val="005B3DC6"/>
    <w:rsid w:val="005B3F05"/>
    <w:rsid w:val="005B3F82"/>
    <w:rsid w:val="005B403E"/>
    <w:rsid w:val="005B4040"/>
    <w:rsid w:val="005B404E"/>
    <w:rsid w:val="005B4240"/>
    <w:rsid w:val="005B4295"/>
    <w:rsid w:val="005B4345"/>
    <w:rsid w:val="005B4354"/>
    <w:rsid w:val="005B4387"/>
    <w:rsid w:val="005B43E1"/>
    <w:rsid w:val="005B43EA"/>
    <w:rsid w:val="005B44BF"/>
    <w:rsid w:val="005B44EE"/>
    <w:rsid w:val="005B44FF"/>
    <w:rsid w:val="005B451F"/>
    <w:rsid w:val="005B4602"/>
    <w:rsid w:val="005B464B"/>
    <w:rsid w:val="005B4694"/>
    <w:rsid w:val="005B47A0"/>
    <w:rsid w:val="005B47FC"/>
    <w:rsid w:val="005B48A0"/>
    <w:rsid w:val="005B4A1C"/>
    <w:rsid w:val="005B4B69"/>
    <w:rsid w:val="005B4B80"/>
    <w:rsid w:val="005B4B94"/>
    <w:rsid w:val="005B4BCA"/>
    <w:rsid w:val="005B4D5B"/>
    <w:rsid w:val="005B4E91"/>
    <w:rsid w:val="005B4F55"/>
    <w:rsid w:val="005B501E"/>
    <w:rsid w:val="005B506B"/>
    <w:rsid w:val="005B5121"/>
    <w:rsid w:val="005B5134"/>
    <w:rsid w:val="005B5136"/>
    <w:rsid w:val="005B520E"/>
    <w:rsid w:val="005B527F"/>
    <w:rsid w:val="005B52C1"/>
    <w:rsid w:val="005B52C9"/>
    <w:rsid w:val="005B53D4"/>
    <w:rsid w:val="005B53EB"/>
    <w:rsid w:val="005B5467"/>
    <w:rsid w:val="005B546A"/>
    <w:rsid w:val="005B54BF"/>
    <w:rsid w:val="005B54EC"/>
    <w:rsid w:val="005B5504"/>
    <w:rsid w:val="005B5604"/>
    <w:rsid w:val="005B5612"/>
    <w:rsid w:val="005B5719"/>
    <w:rsid w:val="005B5725"/>
    <w:rsid w:val="005B581A"/>
    <w:rsid w:val="005B5878"/>
    <w:rsid w:val="005B58B8"/>
    <w:rsid w:val="005B58C0"/>
    <w:rsid w:val="005B5914"/>
    <w:rsid w:val="005B59A3"/>
    <w:rsid w:val="005B5A32"/>
    <w:rsid w:val="005B5A40"/>
    <w:rsid w:val="005B5A5E"/>
    <w:rsid w:val="005B5ABD"/>
    <w:rsid w:val="005B5C00"/>
    <w:rsid w:val="005B5C0E"/>
    <w:rsid w:val="005B5C5D"/>
    <w:rsid w:val="005B5C6F"/>
    <w:rsid w:val="005B5CCE"/>
    <w:rsid w:val="005B5DA6"/>
    <w:rsid w:val="005B5DCF"/>
    <w:rsid w:val="005B5E9C"/>
    <w:rsid w:val="005B5EB6"/>
    <w:rsid w:val="005B5EDC"/>
    <w:rsid w:val="005B5EE2"/>
    <w:rsid w:val="005B5FEB"/>
    <w:rsid w:val="005B6064"/>
    <w:rsid w:val="005B6086"/>
    <w:rsid w:val="005B62A0"/>
    <w:rsid w:val="005B62BC"/>
    <w:rsid w:val="005B62E6"/>
    <w:rsid w:val="005B637C"/>
    <w:rsid w:val="005B6426"/>
    <w:rsid w:val="005B6477"/>
    <w:rsid w:val="005B64B3"/>
    <w:rsid w:val="005B658B"/>
    <w:rsid w:val="005B65F8"/>
    <w:rsid w:val="005B66D8"/>
    <w:rsid w:val="005B66E5"/>
    <w:rsid w:val="005B6796"/>
    <w:rsid w:val="005B6818"/>
    <w:rsid w:val="005B6884"/>
    <w:rsid w:val="005B691E"/>
    <w:rsid w:val="005B69EF"/>
    <w:rsid w:val="005B6AA8"/>
    <w:rsid w:val="005B6B48"/>
    <w:rsid w:val="005B6B70"/>
    <w:rsid w:val="005B6BE5"/>
    <w:rsid w:val="005B6C29"/>
    <w:rsid w:val="005B6C33"/>
    <w:rsid w:val="005B6C49"/>
    <w:rsid w:val="005B6C63"/>
    <w:rsid w:val="005B6C6E"/>
    <w:rsid w:val="005B6E1A"/>
    <w:rsid w:val="005B6E9C"/>
    <w:rsid w:val="005B6EC0"/>
    <w:rsid w:val="005B7009"/>
    <w:rsid w:val="005B7060"/>
    <w:rsid w:val="005B70AD"/>
    <w:rsid w:val="005B7148"/>
    <w:rsid w:val="005B714F"/>
    <w:rsid w:val="005B7152"/>
    <w:rsid w:val="005B726B"/>
    <w:rsid w:val="005B7335"/>
    <w:rsid w:val="005B73BF"/>
    <w:rsid w:val="005B73F5"/>
    <w:rsid w:val="005B7458"/>
    <w:rsid w:val="005B74DB"/>
    <w:rsid w:val="005B7603"/>
    <w:rsid w:val="005B7642"/>
    <w:rsid w:val="005B7650"/>
    <w:rsid w:val="005B770E"/>
    <w:rsid w:val="005B7770"/>
    <w:rsid w:val="005B777B"/>
    <w:rsid w:val="005B7834"/>
    <w:rsid w:val="005B786C"/>
    <w:rsid w:val="005B7918"/>
    <w:rsid w:val="005B7955"/>
    <w:rsid w:val="005B7A48"/>
    <w:rsid w:val="005B7ACE"/>
    <w:rsid w:val="005B7AEA"/>
    <w:rsid w:val="005B7B9A"/>
    <w:rsid w:val="005B7BEC"/>
    <w:rsid w:val="005B7BFB"/>
    <w:rsid w:val="005B7C71"/>
    <w:rsid w:val="005B7C87"/>
    <w:rsid w:val="005B7D3D"/>
    <w:rsid w:val="005B7D67"/>
    <w:rsid w:val="005B7DBA"/>
    <w:rsid w:val="005B7E17"/>
    <w:rsid w:val="005B7E74"/>
    <w:rsid w:val="005B7F1F"/>
    <w:rsid w:val="005B7F54"/>
    <w:rsid w:val="005B7FC2"/>
    <w:rsid w:val="005B7FD8"/>
    <w:rsid w:val="005C00C8"/>
    <w:rsid w:val="005C019E"/>
    <w:rsid w:val="005C01A7"/>
    <w:rsid w:val="005C02C8"/>
    <w:rsid w:val="005C0333"/>
    <w:rsid w:val="005C039C"/>
    <w:rsid w:val="005C03C1"/>
    <w:rsid w:val="005C042D"/>
    <w:rsid w:val="005C046E"/>
    <w:rsid w:val="005C0551"/>
    <w:rsid w:val="005C055E"/>
    <w:rsid w:val="005C05C7"/>
    <w:rsid w:val="005C05D6"/>
    <w:rsid w:val="005C0751"/>
    <w:rsid w:val="005C080D"/>
    <w:rsid w:val="005C0818"/>
    <w:rsid w:val="005C084D"/>
    <w:rsid w:val="005C0872"/>
    <w:rsid w:val="005C08A7"/>
    <w:rsid w:val="005C09CF"/>
    <w:rsid w:val="005C09D9"/>
    <w:rsid w:val="005C0A03"/>
    <w:rsid w:val="005C0A06"/>
    <w:rsid w:val="005C0C04"/>
    <w:rsid w:val="005C0C2E"/>
    <w:rsid w:val="005C0D1B"/>
    <w:rsid w:val="005C0E7E"/>
    <w:rsid w:val="005C0EBF"/>
    <w:rsid w:val="005C0EE3"/>
    <w:rsid w:val="005C0F1D"/>
    <w:rsid w:val="005C0F3E"/>
    <w:rsid w:val="005C1062"/>
    <w:rsid w:val="005C10B0"/>
    <w:rsid w:val="005C12C9"/>
    <w:rsid w:val="005C12D0"/>
    <w:rsid w:val="005C12D6"/>
    <w:rsid w:val="005C12EB"/>
    <w:rsid w:val="005C137D"/>
    <w:rsid w:val="005C139D"/>
    <w:rsid w:val="005C13B5"/>
    <w:rsid w:val="005C1459"/>
    <w:rsid w:val="005C14EE"/>
    <w:rsid w:val="005C1619"/>
    <w:rsid w:val="005C166F"/>
    <w:rsid w:val="005C1749"/>
    <w:rsid w:val="005C174E"/>
    <w:rsid w:val="005C1751"/>
    <w:rsid w:val="005C1855"/>
    <w:rsid w:val="005C188E"/>
    <w:rsid w:val="005C194A"/>
    <w:rsid w:val="005C1A48"/>
    <w:rsid w:val="005C1A82"/>
    <w:rsid w:val="005C1AB2"/>
    <w:rsid w:val="005C1B41"/>
    <w:rsid w:val="005C1B68"/>
    <w:rsid w:val="005C1BD3"/>
    <w:rsid w:val="005C1CFA"/>
    <w:rsid w:val="005C1D28"/>
    <w:rsid w:val="005C1D3D"/>
    <w:rsid w:val="005C1D54"/>
    <w:rsid w:val="005C1E27"/>
    <w:rsid w:val="005C1E2C"/>
    <w:rsid w:val="005C1F68"/>
    <w:rsid w:val="005C2142"/>
    <w:rsid w:val="005C21D0"/>
    <w:rsid w:val="005C221B"/>
    <w:rsid w:val="005C221F"/>
    <w:rsid w:val="005C2287"/>
    <w:rsid w:val="005C22B8"/>
    <w:rsid w:val="005C22C6"/>
    <w:rsid w:val="005C23AD"/>
    <w:rsid w:val="005C2409"/>
    <w:rsid w:val="005C2601"/>
    <w:rsid w:val="005C264C"/>
    <w:rsid w:val="005C266A"/>
    <w:rsid w:val="005C2757"/>
    <w:rsid w:val="005C278C"/>
    <w:rsid w:val="005C28F6"/>
    <w:rsid w:val="005C2966"/>
    <w:rsid w:val="005C2969"/>
    <w:rsid w:val="005C29A2"/>
    <w:rsid w:val="005C29D5"/>
    <w:rsid w:val="005C2A5A"/>
    <w:rsid w:val="005C2B6C"/>
    <w:rsid w:val="005C2BC9"/>
    <w:rsid w:val="005C2C5E"/>
    <w:rsid w:val="005C2E52"/>
    <w:rsid w:val="005C2E94"/>
    <w:rsid w:val="005C2EAE"/>
    <w:rsid w:val="005C2F08"/>
    <w:rsid w:val="005C2F1D"/>
    <w:rsid w:val="005C2F2F"/>
    <w:rsid w:val="005C30F8"/>
    <w:rsid w:val="005C3236"/>
    <w:rsid w:val="005C3296"/>
    <w:rsid w:val="005C3405"/>
    <w:rsid w:val="005C3483"/>
    <w:rsid w:val="005C3552"/>
    <w:rsid w:val="005C3631"/>
    <w:rsid w:val="005C3695"/>
    <w:rsid w:val="005C36C6"/>
    <w:rsid w:val="005C370F"/>
    <w:rsid w:val="005C3765"/>
    <w:rsid w:val="005C383D"/>
    <w:rsid w:val="005C3956"/>
    <w:rsid w:val="005C39BC"/>
    <w:rsid w:val="005C39E2"/>
    <w:rsid w:val="005C3A01"/>
    <w:rsid w:val="005C3AB5"/>
    <w:rsid w:val="005C3ACC"/>
    <w:rsid w:val="005C3BC6"/>
    <w:rsid w:val="005C3C4C"/>
    <w:rsid w:val="005C3C4F"/>
    <w:rsid w:val="005C3D8B"/>
    <w:rsid w:val="005C3DF7"/>
    <w:rsid w:val="005C3E41"/>
    <w:rsid w:val="005C3E61"/>
    <w:rsid w:val="005C3F2E"/>
    <w:rsid w:val="005C3F3F"/>
    <w:rsid w:val="005C401C"/>
    <w:rsid w:val="005C4084"/>
    <w:rsid w:val="005C40CA"/>
    <w:rsid w:val="005C40D9"/>
    <w:rsid w:val="005C40DB"/>
    <w:rsid w:val="005C40DC"/>
    <w:rsid w:val="005C40F1"/>
    <w:rsid w:val="005C41B4"/>
    <w:rsid w:val="005C439C"/>
    <w:rsid w:val="005C44AD"/>
    <w:rsid w:val="005C44C0"/>
    <w:rsid w:val="005C452D"/>
    <w:rsid w:val="005C4566"/>
    <w:rsid w:val="005C456D"/>
    <w:rsid w:val="005C4662"/>
    <w:rsid w:val="005C469F"/>
    <w:rsid w:val="005C477E"/>
    <w:rsid w:val="005C4804"/>
    <w:rsid w:val="005C4838"/>
    <w:rsid w:val="005C4890"/>
    <w:rsid w:val="005C48F0"/>
    <w:rsid w:val="005C4A9F"/>
    <w:rsid w:val="005C4B0C"/>
    <w:rsid w:val="005C4B82"/>
    <w:rsid w:val="005C4BD8"/>
    <w:rsid w:val="005C4E0E"/>
    <w:rsid w:val="005C4EC0"/>
    <w:rsid w:val="005C4EEC"/>
    <w:rsid w:val="005C4F58"/>
    <w:rsid w:val="005C4FEB"/>
    <w:rsid w:val="005C5090"/>
    <w:rsid w:val="005C528C"/>
    <w:rsid w:val="005C52DB"/>
    <w:rsid w:val="005C52E4"/>
    <w:rsid w:val="005C5337"/>
    <w:rsid w:val="005C5361"/>
    <w:rsid w:val="005C537A"/>
    <w:rsid w:val="005C5417"/>
    <w:rsid w:val="005C5491"/>
    <w:rsid w:val="005C54F2"/>
    <w:rsid w:val="005C5518"/>
    <w:rsid w:val="005C55D4"/>
    <w:rsid w:val="005C55F4"/>
    <w:rsid w:val="005C5669"/>
    <w:rsid w:val="005C56EE"/>
    <w:rsid w:val="005C5732"/>
    <w:rsid w:val="005C5745"/>
    <w:rsid w:val="005C574F"/>
    <w:rsid w:val="005C5881"/>
    <w:rsid w:val="005C59E8"/>
    <w:rsid w:val="005C5AE8"/>
    <w:rsid w:val="005C5B1F"/>
    <w:rsid w:val="005C5B2A"/>
    <w:rsid w:val="005C5B36"/>
    <w:rsid w:val="005C5B60"/>
    <w:rsid w:val="005C5C16"/>
    <w:rsid w:val="005C5C3F"/>
    <w:rsid w:val="005C5C7D"/>
    <w:rsid w:val="005C5CDD"/>
    <w:rsid w:val="005C5E44"/>
    <w:rsid w:val="005C5EBB"/>
    <w:rsid w:val="005C5EF0"/>
    <w:rsid w:val="005C5F1E"/>
    <w:rsid w:val="005C5F45"/>
    <w:rsid w:val="005C5FE1"/>
    <w:rsid w:val="005C600E"/>
    <w:rsid w:val="005C608B"/>
    <w:rsid w:val="005C60A7"/>
    <w:rsid w:val="005C61B1"/>
    <w:rsid w:val="005C6204"/>
    <w:rsid w:val="005C6319"/>
    <w:rsid w:val="005C63A0"/>
    <w:rsid w:val="005C63DE"/>
    <w:rsid w:val="005C63F2"/>
    <w:rsid w:val="005C645D"/>
    <w:rsid w:val="005C6461"/>
    <w:rsid w:val="005C6508"/>
    <w:rsid w:val="005C655F"/>
    <w:rsid w:val="005C6567"/>
    <w:rsid w:val="005C6644"/>
    <w:rsid w:val="005C6699"/>
    <w:rsid w:val="005C677F"/>
    <w:rsid w:val="005C6898"/>
    <w:rsid w:val="005C68AB"/>
    <w:rsid w:val="005C6BC8"/>
    <w:rsid w:val="005C6BFE"/>
    <w:rsid w:val="005C6C2F"/>
    <w:rsid w:val="005C6D50"/>
    <w:rsid w:val="005C6D52"/>
    <w:rsid w:val="005C6D7C"/>
    <w:rsid w:val="005C6EE0"/>
    <w:rsid w:val="005C6FA7"/>
    <w:rsid w:val="005C7047"/>
    <w:rsid w:val="005C70C8"/>
    <w:rsid w:val="005C7146"/>
    <w:rsid w:val="005C7218"/>
    <w:rsid w:val="005C727B"/>
    <w:rsid w:val="005C7283"/>
    <w:rsid w:val="005C72B5"/>
    <w:rsid w:val="005C72C4"/>
    <w:rsid w:val="005C72D8"/>
    <w:rsid w:val="005C7367"/>
    <w:rsid w:val="005C736B"/>
    <w:rsid w:val="005C73FA"/>
    <w:rsid w:val="005C7443"/>
    <w:rsid w:val="005C754F"/>
    <w:rsid w:val="005C766E"/>
    <w:rsid w:val="005C7686"/>
    <w:rsid w:val="005C76DE"/>
    <w:rsid w:val="005C76E4"/>
    <w:rsid w:val="005C7772"/>
    <w:rsid w:val="005C77E6"/>
    <w:rsid w:val="005C7831"/>
    <w:rsid w:val="005C7842"/>
    <w:rsid w:val="005C792B"/>
    <w:rsid w:val="005C79A8"/>
    <w:rsid w:val="005C79F9"/>
    <w:rsid w:val="005C7AAD"/>
    <w:rsid w:val="005C7AEB"/>
    <w:rsid w:val="005C7C18"/>
    <w:rsid w:val="005C7C66"/>
    <w:rsid w:val="005C7CBD"/>
    <w:rsid w:val="005C7CF1"/>
    <w:rsid w:val="005C7D35"/>
    <w:rsid w:val="005C7D4B"/>
    <w:rsid w:val="005C7D5D"/>
    <w:rsid w:val="005C7D70"/>
    <w:rsid w:val="005C7D91"/>
    <w:rsid w:val="005C7DAA"/>
    <w:rsid w:val="005C7DF7"/>
    <w:rsid w:val="005C7E5C"/>
    <w:rsid w:val="005C7EF2"/>
    <w:rsid w:val="005C7F39"/>
    <w:rsid w:val="005C7F74"/>
    <w:rsid w:val="005C7FE4"/>
    <w:rsid w:val="005D0003"/>
    <w:rsid w:val="005D0051"/>
    <w:rsid w:val="005D009C"/>
    <w:rsid w:val="005D0133"/>
    <w:rsid w:val="005D013B"/>
    <w:rsid w:val="005D01C2"/>
    <w:rsid w:val="005D01E8"/>
    <w:rsid w:val="005D0201"/>
    <w:rsid w:val="005D028B"/>
    <w:rsid w:val="005D031F"/>
    <w:rsid w:val="005D0368"/>
    <w:rsid w:val="005D046E"/>
    <w:rsid w:val="005D04CE"/>
    <w:rsid w:val="005D05CD"/>
    <w:rsid w:val="005D06C1"/>
    <w:rsid w:val="005D06F0"/>
    <w:rsid w:val="005D0727"/>
    <w:rsid w:val="005D0769"/>
    <w:rsid w:val="005D07D8"/>
    <w:rsid w:val="005D0847"/>
    <w:rsid w:val="005D084F"/>
    <w:rsid w:val="005D0875"/>
    <w:rsid w:val="005D08DD"/>
    <w:rsid w:val="005D09B9"/>
    <w:rsid w:val="005D0B2F"/>
    <w:rsid w:val="005D0BA3"/>
    <w:rsid w:val="005D0C16"/>
    <w:rsid w:val="005D0C73"/>
    <w:rsid w:val="005D0CA8"/>
    <w:rsid w:val="005D0D22"/>
    <w:rsid w:val="005D0D3E"/>
    <w:rsid w:val="005D0D84"/>
    <w:rsid w:val="005D0D85"/>
    <w:rsid w:val="005D0D9A"/>
    <w:rsid w:val="005D0DC3"/>
    <w:rsid w:val="005D0E28"/>
    <w:rsid w:val="005D0EA3"/>
    <w:rsid w:val="005D0F12"/>
    <w:rsid w:val="005D0F4D"/>
    <w:rsid w:val="005D0F6B"/>
    <w:rsid w:val="005D0F6E"/>
    <w:rsid w:val="005D0FD5"/>
    <w:rsid w:val="005D100C"/>
    <w:rsid w:val="005D1104"/>
    <w:rsid w:val="005D116A"/>
    <w:rsid w:val="005D1292"/>
    <w:rsid w:val="005D12E4"/>
    <w:rsid w:val="005D1324"/>
    <w:rsid w:val="005D147A"/>
    <w:rsid w:val="005D14B2"/>
    <w:rsid w:val="005D16D3"/>
    <w:rsid w:val="005D1740"/>
    <w:rsid w:val="005D189C"/>
    <w:rsid w:val="005D192C"/>
    <w:rsid w:val="005D1943"/>
    <w:rsid w:val="005D199B"/>
    <w:rsid w:val="005D1A19"/>
    <w:rsid w:val="005D1AAC"/>
    <w:rsid w:val="005D1ACC"/>
    <w:rsid w:val="005D1B0A"/>
    <w:rsid w:val="005D1B47"/>
    <w:rsid w:val="005D1C9E"/>
    <w:rsid w:val="005D1CA4"/>
    <w:rsid w:val="005D1D23"/>
    <w:rsid w:val="005D1D57"/>
    <w:rsid w:val="005D1E25"/>
    <w:rsid w:val="005D1E62"/>
    <w:rsid w:val="005D1E64"/>
    <w:rsid w:val="005D1EA3"/>
    <w:rsid w:val="005D1EF4"/>
    <w:rsid w:val="005D2070"/>
    <w:rsid w:val="005D20C6"/>
    <w:rsid w:val="005D2113"/>
    <w:rsid w:val="005D2153"/>
    <w:rsid w:val="005D21DB"/>
    <w:rsid w:val="005D22AC"/>
    <w:rsid w:val="005D2499"/>
    <w:rsid w:val="005D24A4"/>
    <w:rsid w:val="005D24BE"/>
    <w:rsid w:val="005D24C0"/>
    <w:rsid w:val="005D24D8"/>
    <w:rsid w:val="005D24DD"/>
    <w:rsid w:val="005D25FC"/>
    <w:rsid w:val="005D25FF"/>
    <w:rsid w:val="005D26AB"/>
    <w:rsid w:val="005D26E8"/>
    <w:rsid w:val="005D2775"/>
    <w:rsid w:val="005D279C"/>
    <w:rsid w:val="005D27C9"/>
    <w:rsid w:val="005D285C"/>
    <w:rsid w:val="005D28CA"/>
    <w:rsid w:val="005D2907"/>
    <w:rsid w:val="005D29D0"/>
    <w:rsid w:val="005D29DE"/>
    <w:rsid w:val="005D2B0C"/>
    <w:rsid w:val="005D2B75"/>
    <w:rsid w:val="005D2BAE"/>
    <w:rsid w:val="005D2C66"/>
    <w:rsid w:val="005D2DCB"/>
    <w:rsid w:val="005D2F96"/>
    <w:rsid w:val="005D2FD6"/>
    <w:rsid w:val="005D2FFB"/>
    <w:rsid w:val="005D3152"/>
    <w:rsid w:val="005D31B5"/>
    <w:rsid w:val="005D3237"/>
    <w:rsid w:val="005D326F"/>
    <w:rsid w:val="005D3274"/>
    <w:rsid w:val="005D3302"/>
    <w:rsid w:val="005D34DA"/>
    <w:rsid w:val="005D34FF"/>
    <w:rsid w:val="005D352C"/>
    <w:rsid w:val="005D364F"/>
    <w:rsid w:val="005D36BA"/>
    <w:rsid w:val="005D36F1"/>
    <w:rsid w:val="005D37D6"/>
    <w:rsid w:val="005D3976"/>
    <w:rsid w:val="005D397C"/>
    <w:rsid w:val="005D3991"/>
    <w:rsid w:val="005D3A60"/>
    <w:rsid w:val="005D3AF8"/>
    <w:rsid w:val="005D3B2B"/>
    <w:rsid w:val="005D3B3D"/>
    <w:rsid w:val="005D3BA9"/>
    <w:rsid w:val="005D3BBE"/>
    <w:rsid w:val="005D3C34"/>
    <w:rsid w:val="005D3EF1"/>
    <w:rsid w:val="005D3EFA"/>
    <w:rsid w:val="005D3F13"/>
    <w:rsid w:val="005D4040"/>
    <w:rsid w:val="005D4098"/>
    <w:rsid w:val="005D4155"/>
    <w:rsid w:val="005D4182"/>
    <w:rsid w:val="005D423C"/>
    <w:rsid w:val="005D4296"/>
    <w:rsid w:val="005D43A8"/>
    <w:rsid w:val="005D43F2"/>
    <w:rsid w:val="005D43F7"/>
    <w:rsid w:val="005D447A"/>
    <w:rsid w:val="005D448E"/>
    <w:rsid w:val="005D453D"/>
    <w:rsid w:val="005D45F2"/>
    <w:rsid w:val="005D462A"/>
    <w:rsid w:val="005D4656"/>
    <w:rsid w:val="005D4660"/>
    <w:rsid w:val="005D4711"/>
    <w:rsid w:val="005D4712"/>
    <w:rsid w:val="005D471D"/>
    <w:rsid w:val="005D4737"/>
    <w:rsid w:val="005D477F"/>
    <w:rsid w:val="005D4835"/>
    <w:rsid w:val="005D483A"/>
    <w:rsid w:val="005D4845"/>
    <w:rsid w:val="005D4882"/>
    <w:rsid w:val="005D48E3"/>
    <w:rsid w:val="005D4905"/>
    <w:rsid w:val="005D494F"/>
    <w:rsid w:val="005D4956"/>
    <w:rsid w:val="005D4A02"/>
    <w:rsid w:val="005D4AB3"/>
    <w:rsid w:val="005D4B31"/>
    <w:rsid w:val="005D4B83"/>
    <w:rsid w:val="005D4BB3"/>
    <w:rsid w:val="005D4BF2"/>
    <w:rsid w:val="005D4CE8"/>
    <w:rsid w:val="005D4D70"/>
    <w:rsid w:val="005D4E30"/>
    <w:rsid w:val="005D4EBC"/>
    <w:rsid w:val="005D4EFA"/>
    <w:rsid w:val="005D4FFA"/>
    <w:rsid w:val="005D512C"/>
    <w:rsid w:val="005D5139"/>
    <w:rsid w:val="005D5175"/>
    <w:rsid w:val="005D5185"/>
    <w:rsid w:val="005D5228"/>
    <w:rsid w:val="005D52CF"/>
    <w:rsid w:val="005D52FA"/>
    <w:rsid w:val="005D5440"/>
    <w:rsid w:val="005D545D"/>
    <w:rsid w:val="005D54CC"/>
    <w:rsid w:val="005D5578"/>
    <w:rsid w:val="005D55B0"/>
    <w:rsid w:val="005D55B8"/>
    <w:rsid w:val="005D55D1"/>
    <w:rsid w:val="005D561C"/>
    <w:rsid w:val="005D5775"/>
    <w:rsid w:val="005D579B"/>
    <w:rsid w:val="005D57FD"/>
    <w:rsid w:val="005D58D2"/>
    <w:rsid w:val="005D5930"/>
    <w:rsid w:val="005D59C1"/>
    <w:rsid w:val="005D59FC"/>
    <w:rsid w:val="005D5B17"/>
    <w:rsid w:val="005D5B53"/>
    <w:rsid w:val="005D5B69"/>
    <w:rsid w:val="005D5BAF"/>
    <w:rsid w:val="005D5C04"/>
    <w:rsid w:val="005D5C2F"/>
    <w:rsid w:val="005D5C7D"/>
    <w:rsid w:val="005D5C80"/>
    <w:rsid w:val="005D5D24"/>
    <w:rsid w:val="005D5DF5"/>
    <w:rsid w:val="005D5DF8"/>
    <w:rsid w:val="005D5F0D"/>
    <w:rsid w:val="005D5F56"/>
    <w:rsid w:val="005D5F6C"/>
    <w:rsid w:val="005D5FCA"/>
    <w:rsid w:val="005D6026"/>
    <w:rsid w:val="005D6045"/>
    <w:rsid w:val="005D6052"/>
    <w:rsid w:val="005D60C4"/>
    <w:rsid w:val="005D6129"/>
    <w:rsid w:val="005D624F"/>
    <w:rsid w:val="005D6276"/>
    <w:rsid w:val="005D6332"/>
    <w:rsid w:val="005D63D1"/>
    <w:rsid w:val="005D645D"/>
    <w:rsid w:val="005D6515"/>
    <w:rsid w:val="005D6556"/>
    <w:rsid w:val="005D65B3"/>
    <w:rsid w:val="005D6744"/>
    <w:rsid w:val="005D674A"/>
    <w:rsid w:val="005D677C"/>
    <w:rsid w:val="005D6793"/>
    <w:rsid w:val="005D67A2"/>
    <w:rsid w:val="005D67C7"/>
    <w:rsid w:val="005D68C9"/>
    <w:rsid w:val="005D68DE"/>
    <w:rsid w:val="005D6927"/>
    <w:rsid w:val="005D6936"/>
    <w:rsid w:val="005D6943"/>
    <w:rsid w:val="005D69D5"/>
    <w:rsid w:val="005D69E2"/>
    <w:rsid w:val="005D69F8"/>
    <w:rsid w:val="005D6AB5"/>
    <w:rsid w:val="005D6BBC"/>
    <w:rsid w:val="005D6BF4"/>
    <w:rsid w:val="005D6C04"/>
    <w:rsid w:val="005D6C27"/>
    <w:rsid w:val="005D6CAB"/>
    <w:rsid w:val="005D6D12"/>
    <w:rsid w:val="005D6E08"/>
    <w:rsid w:val="005D6EE2"/>
    <w:rsid w:val="005D6FA9"/>
    <w:rsid w:val="005D7153"/>
    <w:rsid w:val="005D72D7"/>
    <w:rsid w:val="005D7315"/>
    <w:rsid w:val="005D7329"/>
    <w:rsid w:val="005D7387"/>
    <w:rsid w:val="005D743E"/>
    <w:rsid w:val="005D7482"/>
    <w:rsid w:val="005D759C"/>
    <w:rsid w:val="005D75E5"/>
    <w:rsid w:val="005D76AE"/>
    <w:rsid w:val="005D76B3"/>
    <w:rsid w:val="005D7720"/>
    <w:rsid w:val="005D7736"/>
    <w:rsid w:val="005D77B4"/>
    <w:rsid w:val="005D7854"/>
    <w:rsid w:val="005D78AF"/>
    <w:rsid w:val="005D7902"/>
    <w:rsid w:val="005D797E"/>
    <w:rsid w:val="005D79DE"/>
    <w:rsid w:val="005D7A2E"/>
    <w:rsid w:val="005D7A5A"/>
    <w:rsid w:val="005D7ABC"/>
    <w:rsid w:val="005D7B59"/>
    <w:rsid w:val="005D7B91"/>
    <w:rsid w:val="005D7BEA"/>
    <w:rsid w:val="005D7C0C"/>
    <w:rsid w:val="005D7CEE"/>
    <w:rsid w:val="005D7D16"/>
    <w:rsid w:val="005D7D77"/>
    <w:rsid w:val="005D7DC6"/>
    <w:rsid w:val="005D7E3A"/>
    <w:rsid w:val="005D7E83"/>
    <w:rsid w:val="005D7EBB"/>
    <w:rsid w:val="005D7EBC"/>
    <w:rsid w:val="005D7F11"/>
    <w:rsid w:val="005D7F64"/>
    <w:rsid w:val="005D7F67"/>
    <w:rsid w:val="005D7FEE"/>
    <w:rsid w:val="005E0013"/>
    <w:rsid w:val="005E0022"/>
    <w:rsid w:val="005E00C7"/>
    <w:rsid w:val="005E01C6"/>
    <w:rsid w:val="005E01F3"/>
    <w:rsid w:val="005E0233"/>
    <w:rsid w:val="005E0290"/>
    <w:rsid w:val="005E0318"/>
    <w:rsid w:val="005E0421"/>
    <w:rsid w:val="005E0438"/>
    <w:rsid w:val="005E0473"/>
    <w:rsid w:val="005E04D9"/>
    <w:rsid w:val="005E052C"/>
    <w:rsid w:val="005E058C"/>
    <w:rsid w:val="005E05BF"/>
    <w:rsid w:val="005E064B"/>
    <w:rsid w:val="005E06E7"/>
    <w:rsid w:val="005E0849"/>
    <w:rsid w:val="005E08A3"/>
    <w:rsid w:val="005E0998"/>
    <w:rsid w:val="005E09DF"/>
    <w:rsid w:val="005E0A45"/>
    <w:rsid w:val="005E0ADC"/>
    <w:rsid w:val="005E0B89"/>
    <w:rsid w:val="005E0BB7"/>
    <w:rsid w:val="005E0C23"/>
    <w:rsid w:val="005E0C58"/>
    <w:rsid w:val="005E0D33"/>
    <w:rsid w:val="005E0D6E"/>
    <w:rsid w:val="005E0E6A"/>
    <w:rsid w:val="005E0EC3"/>
    <w:rsid w:val="005E0F71"/>
    <w:rsid w:val="005E0F7D"/>
    <w:rsid w:val="005E0F89"/>
    <w:rsid w:val="005E1115"/>
    <w:rsid w:val="005E112A"/>
    <w:rsid w:val="005E11F7"/>
    <w:rsid w:val="005E1260"/>
    <w:rsid w:val="005E1274"/>
    <w:rsid w:val="005E12B4"/>
    <w:rsid w:val="005E12C5"/>
    <w:rsid w:val="005E1315"/>
    <w:rsid w:val="005E1348"/>
    <w:rsid w:val="005E138F"/>
    <w:rsid w:val="005E13BB"/>
    <w:rsid w:val="005E14BB"/>
    <w:rsid w:val="005E158C"/>
    <w:rsid w:val="005E15B3"/>
    <w:rsid w:val="005E1646"/>
    <w:rsid w:val="005E1682"/>
    <w:rsid w:val="005E1685"/>
    <w:rsid w:val="005E16AC"/>
    <w:rsid w:val="005E16D6"/>
    <w:rsid w:val="005E172E"/>
    <w:rsid w:val="005E185D"/>
    <w:rsid w:val="005E196D"/>
    <w:rsid w:val="005E199F"/>
    <w:rsid w:val="005E1A3C"/>
    <w:rsid w:val="005E1A7C"/>
    <w:rsid w:val="005E1B76"/>
    <w:rsid w:val="005E1BB3"/>
    <w:rsid w:val="005E1C09"/>
    <w:rsid w:val="005E1C3D"/>
    <w:rsid w:val="005E1C64"/>
    <w:rsid w:val="005E1C98"/>
    <w:rsid w:val="005E1D2D"/>
    <w:rsid w:val="005E1D34"/>
    <w:rsid w:val="005E1D41"/>
    <w:rsid w:val="005E1DCA"/>
    <w:rsid w:val="005E1DED"/>
    <w:rsid w:val="005E1DFE"/>
    <w:rsid w:val="005E1E54"/>
    <w:rsid w:val="005E1EBE"/>
    <w:rsid w:val="005E1EC2"/>
    <w:rsid w:val="005E201E"/>
    <w:rsid w:val="005E2034"/>
    <w:rsid w:val="005E2071"/>
    <w:rsid w:val="005E2085"/>
    <w:rsid w:val="005E2123"/>
    <w:rsid w:val="005E214B"/>
    <w:rsid w:val="005E2207"/>
    <w:rsid w:val="005E226C"/>
    <w:rsid w:val="005E2328"/>
    <w:rsid w:val="005E2330"/>
    <w:rsid w:val="005E23CA"/>
    <w:rsid w:val="005E23E3"/>
    <w:rsid w:val="005E2521"/>
    <w:rsid w:val="005E2572"/>
    <w:rsid w:val="005E25D8"/>
    <w:rsid w:val="005E2672"/>
    <w:rsid w:val="005E269E"/>
    <w:rsid w:val="005E272E"/>
    <w:rsid w:val="005E27BC"/>
    <w:rsid w:val="005E288E"/>
    <w:rsid w:val="005E28DC"/>
    <w:rsid w:val="005E28E7"/>
    <w:rsid w:val="005E29C1"/>
    <w:rsid w:val="005E2A31"/>
    <w:rsid w:val="005E2AED"/>
    <w:rsid w:val="005E2B6C"/>
    <w:rsid w:val="005E2C1E"/>
    <w:rsid w:val="005E2C27"/>
    <w:rsid w:val="005E2C81"/>
    <w:rsid w:val="005E2C84"/>
    <w:rsid w:val="005E2D06"/>
    <w:rsid w:val="005E2DA2"/>
    <w:rsid w:val="005E2E5F"/>
    <w:rsid w:val="005E2EBF"/>
    <w:rsid w:val="005E2F2A"/>
    <w:rsid w:val="005E2F47"/>
    <w:rsid w:val="005E2FA0"/>
    <w:rsid w:val="005E2FBB"/>
    <w:rsid w:val="005E3011"/>
    <w:rsid w:val="005E309A"/>
    <w:rsid w:val="005E3148"/>
    <w:rsid w:val="005E3210"/>
    <w:rsid w:val="005E3236"/>
    <w:rsid w:val="005E3249"/>
    <w:rsid w:val="005E331A"/>
    <w:rsid w:val="005E3351"/>
    <w:rsid w:val="005E3356"/>
    <w:rsid w:val="005E33A1"/>
    <w:rsid w:val="005E3477"/>
    <w:rsid w:val="005E34B1"/>
    <w:rsid w:val="005E35DD"/>
    <w:rsid w:val="005E37D1"/>
    <w:rsid w:val="005E380C"/>
    <w:rsid w:val="005E3843"/>
    <w:rsid w:val="005E3923"/>
    <w:rsid w:val="005E393F"/>
    <w:rsid w:val="005E39B6"/>
    <w:rsid w:val="005E3AEC"/>
    <w:rsid w:val="005E3AFA"/>
    <w:rsid w:val="005E3B15"/>
    <w:rsid w:val="005E3B1D"/>
    <w:rsid w:val="005E3B2D"/>
    <w:rsid w:val="005E3B49"/>
    <w:rsid w:val="005E3C66"/>
    <w:rsid w:val="005E3CFA"/>
    <w:rsid w:val="005E3D60"/>
    <w:rsid w:val="005E3DA6"/>
    <w:rsid w:val="005E3DE9"/>
    <w:rsid w:val="005E3EBC"/>
    <w:rsid w:val="005E3F01"/>
    <w:rsid w:val="005E3F1C"/>
    <w:rsid w:val="005E3F5B"/>
    <w:rsid w:val="005E3FD8"/>
    <w:rsid w:val="005E404F"/>
    <w:rsid w:val="005E40CC"/>
    <w:rsid w:val="005E41D3"/>
    <w:rsid w:val="005E4306"/>
    <w:rsid w:val="005E439C"/>
    <w:rsid w:val="005E43CC"/>
    <w:rsid w:val="005E4459"/>
    <w:rsid w:val="005E44D4"/>
    <w:rsid w:val="005E4514"/>
    <w:rsid w:val="005E451D"/>
    <w:rsid w:val="005E4576"/>
    <w:rsid w:val="005E4649"/>
    <w:rsid w:val="005E4751"/>
    <w:rsid w:val="005E4784"/>
    <w:rsid w:val="005E4824"/>
    <w:rsid w:val="005E483C"/>
    <w:rsid w:val="005E4841"/>
    <w:rsid w:val="005E4958"/>
    <w:rsid w:val="005E49CD"/>
    <w:rsid w:val="005E49FB"/>
    <w:rsid w:val="005E4B44"/>
    <w:rsid w:val="005E4B46"/>
    <w:rsid w:val="005E4C3B"/>
    <w:rsid w:val="005E4C69"/>
    <w:rsid w:val="005E4DB7"/>
    <w:rsid w:val="005E4E40"/>
    <w:rsid w:val="005E4E96"/>
    <w:rsid w:val="005E4E9D"/>
    <w:rsid w:val="005E4ECF"/>
    <w:rsid w:val="005E4FF4"/>
    <w:rsid w:val="005E5052"/>
    <w:rsid w:val="005E50CB"/>
    <w:rsid w:val="005E5169"/>
    <w:rsid w:val="005E5226"/>
    <w:rsid w:val="005E52BB"/>
    <w:rsid w:val="005E52BF"/>
    <w:rsid w:val="005E52C9"/>
    <w:rsid w:val="005E5312"/>
    <w:rsid w:val="005E53CD"/>
    <w:rsid w:val="005E53DB"/>
    <w:rsid w:val="005E53EB"/>
    <w:rsid w:val="005E5437"/>
    <w:rsid w:val="005E54AD"/>
    <w:rsid w:val="005E54FF"/>
    <w:rsid w:val="005E554E"/>
    <w:rsid w:val="005E55D2"/>
    <w:rsid w:val="005E5614"/>
    <w:rsid w:val="005E5727"/>
    <w:rsid w:val="005E5730"/>
    <w:rsid w:val="005E5746"/>
    <w:rsid w:val="005E575C"/>
    <w:rsid w:val="005E57C7"/>
    <w:rsid w:val="005E5836"/>
    <w:rsid w:val="005E58AB"/>
    <w:rsid w:val="005E5900"/>
    <w:rsid w:val="005E5A01"/>
    <w:rsid w:val="005E5A56"/>
    <w:rsid w:val="005E5A5B"/>
    <w:rsid w:val="005E5A9A"/>
    <w:rsid w:val="005E5AAE"/>
    <w:rsid w:val="005E5C04"/>
    <w:rsid w:val="005E5D45"/>
    <w:rsid w:val="005E5D8A"/>
    <w:rsid w:val="005E5E39"/>
    <w:rsid w:val="005E5F22"/>
    <w:rsid w:val="005E6048"/>
    <w:rsid w:val="005E6156"/>
    <w:rsid w:val="005E61C6"/>
    <w:rsid w:val="005E61E0"/>
    <w:rsid w:val="005E6215"/>
    <w:rsid w:val="005E6217"/>
    <w:rsid w:val="005E62EA"/>
    <w:rsid w:val="005E63E1"/>
    <w:rsid w:val="005E64BF"/>
    <w:rsid w:val="005E64D6"/>
    <w:rsid w:val="005E6578"/>
    <w:rsid w:val="005E65B2"/>
    <w:rsid w:val="005E6639"/>
    <w:rsid w:val="005E664D"/>
    <w:rsid w:val="005E667A"/>
    <w:rsid w:val="005E674E"/>
    <w:rsid w:val="005E67CD"/>
    <w:rsid w:val="005E67DB"/>
    <w:rsid w:val="005E68A5"/>
    <w:rsid w:val="005E6964"/>
    <w:rsid w:val="005E6AD3"/>
    <w:rsid w:val="005E6B52"/>
    <w:rsid w:val="005E6B68"/>
    <w:rsid w:val="005E6BF4"/>
    <w:rsid w:val="005E6C12"/>
    <w:rsid w:val="005E6C8F"/>
    <w:rsid w:val="005E6CD5"/>
    <w:rsid w:val="005E6DEB"/>
    <w:rsid w:val="005E6DED"/>
    <w:rsid w:val="005E6DF2"/>
    <w:rsid w:val="005E6F1A"/>
    <w:rsid w:val="005E6FA4"/>
    <w:rsid w:val="005E6FCD"/>
    <w:rsid w:val="005E6FD2"/>
    <w:rsid w:val="005E700C"/>
    <w:rsid w:val="005E70D6"/>
    <w:rsid w:val="005E7106"/>
    <w:rsid w:val="005E7143"/>
    <w:rsid w:val="005E71DC"/>
    <w:rsid w:val="005E7212"/>
    <w:rsid w:val="005E7243"/>
    <w:rsid w:val="005E7253"/>
    <w:rsid w:val="005E72D1"/>
    <w:rsid w:val="005E72E3"/>
    <w:rsid w:val="005E72E9"/>
    <w:rsid w:val="005E7319"/>
    <w:rsid w:val="005E7395"/>
    <w:rsid w:val="005E73CD"/>
    <w:rsid w:val="005E73DB"/>
    <w:rsid w:val="005E73E2"/>
    <w:rsid w:val="005E743F"/>
    <w:rsid w:val="005E7460"/>
    <w:rsid w:val="005E74F4"/>
    <w:rsid w:val="005E7502"/>
    <w:rsid w:val="005E7544"/>
    <w:rsid w:val="005E75F5"/>
    <w:rsid w:val="005E760E"/>
    <w:rsid w:val="005E7650"/>
    <w:rsid w:val="005E76D6"/>
    <w:rsid w:val="005E7719"/>
    <w:rsid w:val="005E786E"/>
    <w:rsid w:val="005E7933"/>
    <w:rsid w:val="005E7A04"/>
    <w:rsid w:val="005E7A0F"/>
    <w:rsid w:val="005E7A42"/>
    <w:rsid w:val="005E7AED"/>
    <w:rsid w:val="005E7B23"/>
    <w:rsid w:val="005E7B75"/>
    <w:rsid w:val="005E7BBA"/>
    <w:rsid w:val="005E7BCC"/>
    <w:rsid w:val="005E7BF8"/>
    <w:rsid w:val="005E7D1D"/>
    <w:rsid w:val="005E7D49"/>
    <w:rsid w:val="005E7D8F"/>
    <w:rsid w:val="005E7DE6"/>
    <w:rsid w:val="005E7F1C"/>
    <w:rsid w:val="005F000C"/>
    <w:rsid w:val="005F0091"/>
    <w:rsid w:val="005F00DD"/>
    <w:rsid w:val="005F010F"/>
    <w:rsid w:val="005F0142"/>
    <w:rsid w:val="005F018D"/>
    <w:rsid w:val="005F0212"/>
    <w:rsid w:val="005F021F"/>
    <w:rsid w:val="005F0235"/>
    <w:rsid w:val="005F0259"/>
    <w:rsid w:val="005F0379"/>
    <w:rsid w:val="005F038F"/>
    <w:rsid w:val="005F0490"/>
    <w:rsid w:val="005F0580"/>
    <w:rsid w:val="005F0702"/>
    <w:rsid w:val="005F0754"/>
    <w:rsid w:val="005F07AA"/>
    <w:rsid w:val="005F0821"/>
    <w:rsid w:val="005F0878"/>
    <w:rsid w:val="005F08FA"/>
    <w:rsid w:val="005F0918"/>
    <w:rsid w:val="005F0989"/>
    <w:rsid w:val="005F0992"/>
    <w:rsid w:val="005F09D4"/>
    <w:rsid w:val="005F0B2A"/>
    <w:rsid w:val="005F0B41"/>
    <w:rsid w:val="005F0C8C"/>
    <w:rsid w:val="005F0CC1"/>
    <w:rsid w:val="005F0D4E"/>
    <w:rsid w:val="005F0DAB"/>
    <w:rsid w:val="005F0DEE"/>
    <w:rsid w:val="005F0E4F"/>
    <w:rsid w:val="005F0E8B"/>
    <w:rsid w:val="005F0E92"/>
    <w:rsid w:val="005F0EE1"/>
    <w:rsid w:val="005F0FE0"/>
    <w:rsid w:val="005F0FE8"/>
    <w:rsid w:val="005F105B"/>
    <w:rsid w:val="005F13BA"/>
    <w:rsid w:val="005F1489"/>
    <w:rsid w:val="005F15AF"/>
    <w:rsid w:val="005F15B6"/>
    <w:rsid w:val="005F166F"/>
    <w:rsid w:val="005F16C7"/>
    <w:rsid w:val="005F16E5"/>
    <w:rsid w:val="005F1732"/>
    <w:rsid w:val="005F1758"/>
    <w:rsid w:val="005F17BB"/>
    <w:rsid w:val="005F1834"/>
    <w:rsid w:val="005F1877"/>
    <w:rsid w:val="005F1939"/>
    <w:rsid w:val="005F194C"/>
    <w:rsid w:val="005F1A73"/>
    <w:rsid w:val="005F1ABA"/>
    <w:rsid w:val="005F1AE9"/>
    <w:rsid w:val="005F1B70"/>
    <w:rsid w:val="005F1C1A"/>
    <w:rsid w:val="005F1C38"/>
    <w:rsid w:val="005F1C3B"/>
    <w:rsid w:val="005F1D5C"/>
    <w:rsid w:val="005F1DCD"/>
    <w:rsid w:val="005F1DF0"/>
    <w:rsid w:val="005F1E0F"/>
    <w:rsid w:val="005F1E13"/>
    <w:rsid w:val="005F1E30"/>
    <w:rsid w:val="005F1E79"/>
    <w:rsid w:val="005F1EAB"/>
    <w:rsid w:val="005F1F05"/>
    <w:rsid w:val="005F1F30"/>
    <w:rsid w:val="005F1FA6"/>
    <w:rsid w:val="005F2017"/>
    <w:rsid w:val="005F205B"/>
    <w:rsid w:val="005F208A"/>
    <w:rsid w:val="005F20DA"/>
    <w:rsid w:val="005F2116"/>
    <w:rsid w:val="005F211B"/>
    <w:rsid w:val="005F2184"/>
    <w:rsid w:val="005F21A1"/>
    <w:rsid w:val="005F22C4"/>
    <w:rsid w:val="005F234E"/>
    <w:rsid w:val="005F239B"/>
    <w:rsid w:val="005F2400"/>
    <w:rsid w:val="005F2450"/>
    <w:rsid w:val="005F24D8"/>
    <w:rsid w:val="005F24FA"/>
    <w:rsid w:val="005F257B"/>
    <w:rsid w:val="005F2587"/>
    <w:rsid w:val="005F25C2"/>
    <w:rsid w:val="005F2608"/>
    <w:rsid w:val="005F2626"/>
    <w:rsid w:val="005F2679"/>
    <w:rsid w:val="005F269B"/>
    <w:rsid w:val="005F26A2"/>
    <w:rsid w:val="005F27D2"/>
    <w:rsid w:val="005F2866"/>
    <w:rsid w:val="005F291B"/>
    <w:rsid w:val="005F2B78"/>
    <w:rsid w:val="005F2B7F"/>
    <w:rsid w:val="005F2BD7"/>
    <w:rsid w:val="005F2BDE"/>
    <w:rsid w:val="005F2BEC"/>
    <w:rsid w:val="005F2C1E"/>
    <w:rsid w:val="005F2C3F"/>
    <w:rsid w:val="005F2CCD"/>
    <w:rsid w:val="005F2DEE"/>
    <w:rsid w:val="005F2E5B"/>
    <w:rsid w:val="005F2EC8"/>
    <w:rsid w:val="005F2F35"/>
    <w:rsid w:val="005F2F43"/>
    <w:rsid w:val="005F30DD"/>
    <w:rsid w:val="005F3114"/>
    <w:rsid w:val="005F3221"/>
    <w:rsid w:val="005F32BE"/>
    <w:rsid w:val="005F32D0"/>
    <w:rsid w:val="005F32FE"/>
    <w:rsid w:val="005F333C"/>
    <w:rsid w:val="005F33D7"/>
    <w:rsid w:val="005F33E5"/>
    <w:rsid w:val="005F3492"/>
    <w:rsid w:val="005F34A8"/>
    <w:rsid w:val="005F34E8"/>
    <w:rsid w:val="005F3502"/>
    <w:rsid w:val="005F365A"/>
    <w:rsid w:val="005F36AD"/>
    <w:rsid w:val="005F36C7"/>
    <w:rsid w:val="005F3755"/>
    <w:rsid w:val="005F378E"/>
    <w:rsid w:val="005F37EB"/>
    <w:rsid w:val="005F3827"/>
    <w:rsid w:val="005F3834"/>
    <w:rsid w:val="005F38AC"/>
    <w:rsid w:val="005F38CF"/>
    <w:rsid w:val="005F3971"/>
    <w:rsid w:val="005F3994"/>
    <w:rsid w:val="005F3A13"/>
    <w:rsid w:val="005F3A41"/>
    <w:rsid w:val="005F3A8A"/>
    <w:rsid w:val="005F3B33"/>
    <w:rsid w:val="005F3B5A"/>
    <w:rsid w:val="005F3B62"/>
    <w:rsid w:val="005F3B69"/>
    <w:rsid w:val="005F3BDD"/>
    <w:rsid w:val="005F3CBA"/>
    <w:rsid w:val="005F3CDD"/>
    <w:rsid w:val="005F3D47"/>
    <w:rsid w:val="005F3D6D"/>
    <w:rsid w:val="005F3D70"/>
    <w:rsid w:val="005F3D93"/>
    <w:rsid w:val="005F3DA8"/>
    <w:rsid w:val="005F3DB6"/>
    <w:rsid w:val="005F3DEF"/>
    <w:rsid w:val="005F3EB8"/>
    <w:rsid w:val="005F3ED1"/>
    <w:rsid w:val="005F3EDE"/>
    <w:rsid w:val="005F3EF3"/>
    <w:rsid w:val="005F405E"/>
    <w:rsid w:val="005F4072"/>
    <w:rsid w:val="005F40B7"/>
    <w:rsid w:val="005F40EA"/>
    <w:rsid w:val="005F4175"/>
    <w:rsid w:val="005F4276"/>
    <w:rsid w:val="005F427F"/>
    <w:rsid w:val="005F42AB"/>
    <w:rsid w:val="005F4382"/>
    <w:rsid w:val="005F43F7"/>
    <w:rsid w:val="005F43FC"/>
    <w:rsid w:val="005F4429"/>
    <w:rsid w:val="005F442F"/>
    <w:rsid w:val="005F4437"/>
    <w:rsid w:val="005F4566"/>
    <w:rsid w:val="005F457F"/>
    <w:rsid w:val="005F45BD"/>
    <w:rsid w:val="005F45DF"/>
    <w:rsid w:val="005F462E"/>
    <w:rsid w:val="005F463D"/>
    <w:rsid w:val="005F4675"/>
    <w:rsid w:val="005F46CB"/>
    <w:rsid w:val="005F477C"/>
    <w:rsid w:val="005F480B"/>
    <w:rsid w:val="005F486A"/>
    <w:rsid w:val="005F48B9"/>
    <w:rsid w:val="005F4922"/>
    <w:rsid w:val="005F4940"/>
    <w:rsid w:val="005F496F"/>
    <w:rsid w:val="005F49B9"/>
    <w:rsid w:val="005F4A3A"/>
    <w:rsid w:val="005F4A6A"/>
    <w:rsid w:val="005F4AEA"/>
    <w:rsid w:val="005F4B50"/>
    <w:rsid w:val="005F4B7A"/>
    <w:rsid w:val="005F4BBA"/>
    <w:rsid w:val="005F4BFA"/>
    <w:rsid w:val="005F4C31"/>
    <w:rsid w:val="005F4D27"/>
    <w:rsid w:val="005F4D28"/>
    <w:rsid w:val="005F4D7E"/>
    <w:rsid w:val="005F4D80"/>
    <w:rsid w:val="005F4E3F"/>
    <w:rsid w:val="005F4E57"/>
    <w:rsid w:val="005F4ED5"/>
    <w:rsid w:val="005F503C"/>
    <w:rsid w:val="005F5052"/>
    <w:rsid w:val="005F5130"/>
    <w:rsid w:val="005F5135"/>
    <w:rsid w:val="005F517B"/>
    <w:rsid w:val="005F51E4"/>
    <w:rsid w:val="005F528F"/>
    <w:rsid w:val="005F52C4"/>
    <w:rsid w:val="005F5394"/>
    <w:rsid w:val="005F53EE"/>
    <w:rsid w:val="005F55C3"/>
    <w:rsid w:val="005F55CC"/>
    <w:rsid w:val="005F5603"/>
    <w:rsid w:val="005F565B"/>
    <w:rsid w:val="005F56AA"/>
    <w:rsid w:val="005F56EB"/>
    <w:rsid w:val="005F57A2"/>
    <w:rsid w:val="005F580C"/>
    <w:rsid w:val="005F581A"/>
    <w:rsid w:val="005F5950"/>
    <w:rsid w:val="005F5986"/>
    <w:rsid w:val="005F5995"/>
    <w:rsid w:val="005F59A9"/>
    <w:rsid w:val="005F59B2"/>
    <w:rsid w:val="005F5A02"/>
    <w:rsid w:val="005F5A1D"/>
    <w:rsid w:val="005F5A3E"/>
    <w:rsid w:val="005F5B8A"/>
    <w:rsid w:val="005F5C52"/>
    <w:rsid w:val="005F5C72"/>
    <w:rsid w:val="005F5DB9"/>
    <w:rsid w:val="005F5E15"/>
    <w:rsid w:val="005F5E8A"/>
    <w:rsid w:val="005F5F25"/>
    <w:rsid w:val="005F5FC7"/>
    <w:rsid w:val="005F6124"/>
    <w:rsid w:val="005F6127"/>
    <w:rsid w:val="005F616D"/>
    <w:rsid w:val="005F61A1"/>
    <w:rsid w:val="005F61D3"/>
    <w:rsid w:val="005F61E4"/>
    <w:rsid w:val="005F6242"/>
    <w:rsid w:val="005F64D8"/>
    <w:rsid w:val="005F64DB"/>
    <w:rsid w:val="005F64FF"/>
    <w:rsid w:val="005F650B"/>
    <w:rsid w:val="005F6530"/>
    <w:rsid w:val="005F6560"/>
    <w:rsid w:val="005F659E"/>
    <w:rsid w:val="005F65B1"/>
    <w:rsid w:val="005F661E"/>
    <w:rsid w:val="005F662F"/>
    <w:rsid w:val="005F6648"/>
    <w:rsid w:val="005F667F"/>
    <w:rsid w:val="005F669A"/>
    <w:rsid w:val="005F66DB"/>
    <w:rsid w:val="005F6748"/>
    <w:rsid w:val="005F67C3"/>
    <w:rsid w:val="005F67E1"/>
    <w:rsid w:val="005F6922"/>
    <w:rsid w:val="005F6974"/>
    <w:rsid w:val="005F6B0F"/>
    <w:rsid w:val="005F6B71"/>
    <w:rsid w:val="005F6B89"/>
    <w:rsid w:val="005F6BBC"/>
    <w:rsid w:val="005F6D12"/>
    <w:rsid w:val="005F6D3D"/>
    <w:rsid w:val="005F6D5C"/>
    <w:rsid w:val="005F6F12"/>
    <w:rsid w:val="005F6FD9"/>
    <w:rsid w:val="005F6FE7"/>
    <w:rsid w:val="005F6FEA"/>
    <w:rsid w:val="005F7124"/>
    <w:rsid w:val="005F7192"/>
    <w:rsid w:val="005F7196"/>
    <w:rsid w:val="005F71E2"/>
    <w:rsid w:val="005F722E"/>
    <w:rsid w:val="005F726F"/>
    <w:rsid w:val="005F7293"/>
    <w:rsid w:val="005F7317"/>
    <w:rsid w:val="005F7335"/>
    <w:rsid w:val="005F7565"/>
    <w:rsid w:val="005F7665"/>
    <w:rsid w:val="005F7673"/>
    <w:rsid w:val="005F7740"/>
    <w:rsid w:val="005F7756"/>
    <w:rsid w:val="005F7776"/>
    <w:rsid w:val="005F7785"/>
    <w:rsid w:val="005F783F"/>
    <w:rsid w:val="005F7868"/>
    <w:rsid w:val="005F78AC"/>
    <w:rsid w:val="005F7997"/>
    <w:rsid w:val="005F79D7"/>
    <w:rsid w:val="005F7A56"/>
    <w:rsid w:val="005F7C29"/>
    <w:rsid w:val="005F7C30"/>
    <w:rsid w:val="005F7C79"/>
    <w:rsid w:val="005F7CBA"/>
    <w:rsid w:val="005F7E14"/>
    <w:rsid w:val="005F7E3E"/>
    <w:rsid w:val="005F7E67"/>
    <w:rsid w:val="005F7ECA"/>
    <w:rsid w:val="005F7F02"/>
    <w:rsid w:val="005F7F5E"/>
    <w:rsid w:val="005F7FCA"/>
    <w:rsid w:val="005F7FF2"/>
    <w:rsid w:val="00600082"/>
    <w:rsid w:val="0060010E"/>
    <w:rsid w:val="00600125"/>
    <w:rsid w:val="006001C9"/>
    <w:rsid w:val="006001E9"/>
    <w:rsid w:val="00600221"/>
    <w:rsid w:val="00600224"/>
    <w:rsid w:val="00600225"/>
    <w:rsid w:val="00600241"/>
    <w:rsid w:val="0060025E"/>
    <w:rsid w:val="006002B5"/>
    <w:rsid w:val="006002E8"/>
    <w:rsid w:val="0060033B"/>
    <w:rsid w:val="00600392"/>
    <w:rsid w:val="006003F7"/>
    <w:rsid w:val="00600473"/>
    <w:rsid w:val="0060048F"/>
    <w:rsid w:val="006004A1"/>
    <w:rsid w:val="0060050C"/>
    <w:rsid w:val="00600556"/>
    <w:rsid w:val="00600574"/>
    <w:rsid w:val="006005CA"/>
    <w:rsid w:val="00600641"/>
    <w:rsid w:val="00600748"/>
    <w:rsid w:val="0060084F"/>
    <w:rsid w:val="0060097B"/>
    <w:rsid w:val="006009D3"/>
    <w:rsid w:val="00600A80"/>
    <w:rsid w:val="00600A93"/>
    <w:rsid w:val="00600AF2"/>
    <w:rsid w:val="00600C23"/>
    <w:rsid w:val="00600C56"/>
    <w:rsid w:val="00600C93"/>
    <w:rsid w:val="00600CCF"/>
    <w:rsid w:val="00600D0F"/>
    <w:rsid w:val="00600D9C"/>
    <w:rsid w:val="00600DBC"/>
    <w:rsid w:val="00600DCE"/>
    <w:rsid w:val="00600DE0"/>
    <w:rsid w:val="00600E54"/>
    <w:rsid w:val="00600E69"/>
    <w:rsid w:val="00600E82"/>
    <w:rsid w:val="00600EA7"/>
    <w:rsid w:val="00600EBC"/>
    <w:rsid w:val="00600EC3"/>
    <w:rsid w:val="00600F58"/>
    <w:rsid w:val="00600FC1"/>
    <w:rsid w:val="00601021"/>
    <w:rsid w:val="006010F5"/>
    <w:rsid w:val="0060130D"/>
    <w:rsid w:val="00601335"/>
    <w:rsid w:val="0060139D"/>
    <w:rsid w:val="006013B6"/>
    <w:rsid w:val="006013C7"/>
    <w:rsid w:val="006014DA"/>
    <w:rsid w:val="00601504"/>
    <w:rsid w:val="00601508"/>
    <w:rsid w:val="00601512"/>
    <w:rsid w:val="00601577"/>
    <w:rsid w:val="006015EE"/>
    <w:rsid w:val="00601608"/>
    <w:rsid w:val="00601609"/>
    <w:rsid w:val="0060168E"/>
    <w:rsid w:val="0060168F"/>
    <w:rsid w:val="00601693"/>
    <w:rsid w:val="006016E7"/>
    <w:rsid w:val="0060175A"/>
    <w:rsid w:val="0060177A"/>
    <w:rsid w:val="0060180B"/>
    <w:rsid w:val="0060199C"/>
    <w:rsid w:val="006019A2"/>
    <w:rsid w:val="00601A15"/>
    <w:rsid w:val="00601A22"/>
    <w:rsid w:val="00601A2F"/>
    <w:rsid w:val="00601AAB"/>
    <w:rsid w:val="00601AC5"/>
    <w:rsid w:val="00601B21"/>
    <w:rsid w:val="00601C05"/>
    <w:rsid w:val="00601CD8"/>
    <w:rsid w:val="00601D76"/>
    <w:rsid w:val="00601DB2"/>
    <w:rsid w:val="00601DEB"/>
    <w:rsid w:val="00601E26"/>
    <w:rsid w:val="00601E31"/>
    <w:rsid w:val="00601EAA"/>
    <w:rsid w:val="00601EB9"/>
    <w:rsid w:val="00601ED7"/>
    <w:rsid w:val="00601EEF"/>
    <w:rsid w:val="00601F08"/>
    <w:rsid w:val="00601F49"/>
    <w:rsid w:val="00602053"/>
    <w:rsid w:val="0060205A"/>
    <w:rsid w:val="006020CB"/>
    <w:rsid w:val="0060212B"/>
    <w:rsid w:val="00602186"/>
    <w:rsid w:val="006021C2"/>
    <w:rsid w:val="006021E5"/>
    <w:rsid w:val="006022DE"/>
    <w:rsid w:val="00602391"/>
    <w:rsid w:val="00602395"/>
    <w:rsid w:val="006023D8"/>
    <w:rsid w:val="0060244A"/>
    <w:rsid w:val="00602686"/>
    <w:rsid w:val="006026B2"/>
    <w:rsid w:val="006026E7"/>
    <w:rsid w:val="0060274F"/>
    <w:rsid w:val="006027AC"/>
    <w:rsid w:val="006027FF"/>
    <w:rsid w:val="006028A1"/>
    <w:rsid w:val="00602974"/>
    <w:rsid w:val="00602A51"/>
    <w:rsid w:val="00602A8E"/>
    <w:rsid w:val="00602A90"/>
    <w:rsid w:val="00602AA6"/>
    <w:rsid w:val="00602AF6"/>
    <w:rsid w:val="00602BBA"/>
    <w:rsid w:val="00602BE7"/>
    <w:rsid w:val="00602C19"/>
    <w:rsid w:val="00602E67"/>
    <w:rsid w:val="0060300B"/>
    <w:rsid w:val="0060302A"/>
    <w:rsid w:val="0060306B"/>
    <w:rsid w:val="006030F0"/>
    <w:rsid w:val="00603140"/>
    <w:rsid w:val="006031C9"/>
    <w:rsid w:val="0060326B"/>
    <w:rsid w:val="00603290"/>
    <w:rsid w:val="006032A7"/>
    <w:rsid w:val="00603345"/>
    <w:rsid w:val="006033B8"/>
    <w:rsid w:val="006033E8"/>
    <w:rsid w:val="006033F4"/>
    <w:rsid w:val="006033FC"/>
    <w:rsid w:val="00603457"/>
    <w:rsid w:val="0060346E"/>
    <w:rsid w:val="0060372D"/>
    <w:rsid w:val="006037AC"/>
    <w:rsid w:val="006038CB"/>
    <w:rsid w:val="006039F0"/>
    <w:rsid w:val="00603A45"/>
    <w:rsid w:val="00603A68"/>
    <w:rsid w:val="00603A91"/>
    <w:rsid w:val="00603AAB"/>
    <w:rsid w:val="00603AB8"/>
    <w:rsid w:val="00603AC0"/>
    <w:rsid w:val="00603B0F"/>
    <w:rsid w:val="00603C36"/>
    <w:rsid w:val="00603C6A"/>
    <w:rsid w:val="00603D23"/>
    <w:rsid w:val="00603D24"/>
    <w:rsid w:val="00603D29"/>
    <w:rsid w:val="00603D6E"/>
    <w:rsid w:val="00603DD7"/>
    <w:rsid w:val="00603E00"/>
    <w:rsid w:val="00603EEF"/>
    <w:rsid w:val="00603F38"/>
    <w:rsid w:val="00603F46"/>
    <w:rsid w:val="00604014"/>
    <w:rsid w:val="00604130"/>
    <w:rsid w:val="00604134"/>
    <w:rsid w:val="00604159"/>
    <w:rsid w:val="00604162"/>
    <w:rsid w:val="0060416A"/>
    <w:rsid w:val="00604178"/>
    <w:rsid w:val="006041EC"/>
    <w:rsid w:val="0060421B"/>
    <w:rsid w:val="006042CF"/>
    <w:rsid w:val="00604352"/>
    <w:rsid w:val="00604383"/>
    <w:rsid w:val="0060448B"/>
    <w:rsid w:val="006044A6"/>
    <w:rsid w:val="006044E1"/>
    <w:rsid w:val="00604547"/>
    <w:rsid w:val="006045EF"/>
    <w:rsid w:val="00604606"/>
    <w:rsid w:val="00604625"/>
    <w:rsid w:val="006046E3"/>
    <w:rsid w:val="006046F0"/>
    <w:rsid w:val="006047CD"/>
    <w:rsid w:val="0060480B"/>
    <w:rsid w:val="00604880"/>
    <w:rsid w:val="00604924"/>
    <w:rsid w:val="00604985"/>
    <w:rsid w:val="00604A2C"/>
    <w:rsid w:val="00604B99"/>
    <w:rsid w:val="00604CA1"/>
    <w:rsid w:val="00604CAA"/>
    <w:rsid w:val="00604CD2"/>
    <w:rsid w:val="00604D4C"/>
    <w:rsid w:val="00604DAF"/>
    <w:rsid w:val="00604DEE"/>
    <w:rsid w:val="00604E85"/>
    <w:rsid w:val="00604E9E"/>
    <w:rsid w:val="00604FB2"/>
    <w:rsid w:val="0060500B"/>
    <w:rsid w:val="00605098"/>
    <w:rsid w:val="00605104"/>
    <w:rsid w:val="00605115"/>
    <w:rsid w:val="00605124"/>
    <w:rsid w:val="00605291"/>
    <w:rsid w:val="006052B3"/>
    <w:rsid w:val="006052CA"/>
    <w:rsid w:val="00605334"/>
    <w:rsid w:val="00605378"/>
    <w:rsid w:val="00605414"/>
    <w:rsid w:val="0060554E"/>
    <w:rsid w:val="00605607"/>
    <w:rsid w:val="006056B7"/>
    <w:rsid w:val="00605763"/>
    <w:rsid w:val="006057C1"/>
    <w:rsid w:val="00605890"/>
    <w:rsid w:val="006058F4"/>
    <w:rsid w:val="006059B2"/>
    <w:rsid w:val="006059ED"/>
    <w:rsid w:val="00605B39"/>
    <w:rsid w:val="00605B48"/>
    <w:rsid w:val="00605B57"/>
    <w:rsid w:val="00605C47"/>
    <w:rsid w:val="00605CFE"/>
    <w:rsid w:val="00605DC1"/>
    <w:rsid w:val="00605DCD"/>
    <w:rsid w:val="00605DEA"/>
    <w:rsid w:val="00605E28"/>
    <w:rsid w:val="00605E62"/>
    <w:rsid w:val="00605E7A"/>
    <w:rsid w:val="00606066"/>
    <w:rsid w:val="00606085"/>
    <w:rsid w:val="006060C7"/>
    <w:rsid w:val="006060F0"/>
    <w:rsid w:val="00606120"/>
    <w:rsid w:val="00606187"/>
    <w:rsid w:val="00606225"/>
    <w:rsid w:val="006062A6"/>
    <w:rsid w:val="006062E7"/>
    <w:rsid w:val="0060634D"/>
    <w:rsid w:val="00606380"/>
    <w:rsid w:val="006063F7"/>
    <w:rsid w:val="006064C1"/>
    <w:rsid w:val="00606558"/>
    <w:rsid w:val="0060656E"/>
    <w:rsid w:val="0060658C"/>
    <w:rsid w:val="00606637"/>
    <w:rsid w:val="00606698"/>
    <w:rsid w:val="006066C2"/>
    <w:rsid w:val="00606735"/>
    <w:rsid w:val="006067BC"/>
    <w:rsid w:val="00606870"/>
    <w:rsid w:val="006068A8"/>
    <w:rsid w:val="006069D8"/>
    <w:rsid w:val="00606BC4"/>
    <w:rsid w:val="00606C57"/>
    <w:rsid w:val="00606CE9"/>
    <w:rsid w:val="00606D2C"/>
    <w:rsid w:val="00606D7B"/>
    <w:rsid w:val="00606DDA"/>
    <w:rsid w:val="00606F27"/>
    <w:rsid w:val="00606F6A"/>
    <w:rsid w:val="00606F78"/>
    <w:rsid w:val="006070AC"/>
    <w:rsid w:val="006070DD"/>
    <w:rsid w:val="006071EF"/>
    <w:rsid w:val="006074E9"/>
    <w:rsid w:val="006074FD"/>
    <w:rsid w:val="006075A1"/>
    <w:rsid w:val="006076A9"/>
    <w:rsid w:val="00607793"/>
    <w:rsid w:val="00607907"/>
    <w:rsid w:val="00607915"/>
    <w:rsid w:val="006079BB"/>
    <w:rsid w:val="006079DB"/>
    <w:rsid w:val="00607A29"/>
    <w:rsid w:val="00607A4D"/>
    <w:rsid w:val="00607A72"/>
    <w:rsid w:val="00607AB5"/>
    <w:rsid w:val="00607B69"/>
    <w:rsid w:val="00607BBC"/>
    <w:rsid w:val="00607BEA"/>
    <w:rsid w:val="00607BF5"/>
    <w:rsid w:val="00607C86"/>
    <w:rsid w:val="00607CFE"/>
    <w:rsid w:val="00607D51"/>
    <w:rsid w:val="00607D5B"/>
    <w:rsid w:val="00607D7A"/>
    <w:rsid w:val="00607D88"/>
    <w:rsid w:val="00607E12"/>
    <w:rsid w:val="00607E39"/>
    <w:rsid w:val="00607F2A"/>
    <w:rsid w:val="00607F7D"/>
    <w:rsid w:val="00607F8B"/>
    <w:rsid w:val="00607F91"/>
    <w:rsid w:val="00607FA8"/>
    <w:rsid w:val="0061001A"/>
    <w:rsid w:val="00610076"/>
    <w:rsid w:val="006100AB"/>
    <w:rsid w:val="006100E8"/>
    <w:rsid w:val="006100E9"/>
    <w:rsid w:val="00610160"/>
    <w:rsid w:val="0061019B"/>
    <w:rsid w:val="006102ED"/>
    <w:rsid w:val="0061033E"/>
    <w:rsid w:val="0061038F"/>
    <w:rsid w:val="00610474"/>
    <w:rsid w:val="006104F2"/>
    <w:rsid w:val="006104F7"/>
    <w:rsid w:val="006106C2"/>
    <w:rsid w:val="00610720"/>
    <w:rsid w:val="00610809"/>
    <w:rsid w:val="006108F0"/>
    <w:rsid w:val="006109D5"/>
    <w:rsid w:val="00610AF7"/>
    <w:rsid w:val="00610B21"/>
    <w:rsid w:val="00610BBD"/>
    <w:rsid w:val="00610CB3"/>
    <w:rsid w:val="00610CB7"/>
    <w:rsid w:val="00610CBE"/>
    <w:rsid w:val="00610D2E"/>
    <w:rsid w:val="00610DD5"/>
    <w:rsid w:val="00610DF1"/>
    <w:rsid w:val="00610E74"/>
    <w:rsid w:val="00610EEE"/>
    <w:rsid w:val="00610FC4"/>
    <w:rsid w:val="00610FE5"/>
    <w:rsid w:val="006110BC"/>
    <w:rsid w:val="00611126"/>
    <w:rsid w:val="006111B7"/>
    <w:rsid w:val="006111E8"/>
    <w:rsid w:val="00611259"/>
    <w:rsid w:val="006112E0"/>
    <w:rsid w:val="0061133F"/>
    <w:rsid w:val="00611394"/>
    <w:rsid w:val="006113FF"/>
    <w:rsid w:val="006114D8"/>
    <w:rsid w:val="006114E7"/>
    <w:rsid w:val="006114FF"/>
    <w:rsid w:val="00611570"/>
    <w:rsid w:val="0061161A"/>
    <w:rsid w:val="0061168C"/>
    <w:rsid w:val="00611699"/>
    <w:rsid w:val="006116B3"/>
    <w:rsid w:val="006116D0"/>
    <w:rsid w:val="006116EC"/>
    <w:rsid w:val="006116F1"/>
    <w:rsid w:val="00611722"/>
    <w:rsid w:val="0061172D"/>
    <w:rsid w:val="006117F5"/>
    <w:rsid w:val="006118CA"/>
    <w:rsid w:val="00611952"/>
    <w:rsid w:val="00611A3B"/>
    <w:rsid w:val="00611A3E"/>
    <w:rsid w:val="00611AFC"/>
    <w:rsid w:val="00611B08"/>
    <w:rsid w:val="00611B44"/>
    <w:rsid w:val="00611B7E"/>
    <w:rsid w:val="00611BAC"/>
    <w:rsid w:val="00611BAD"/>
    <w:rsid w:val="00611BBA"/>
    <w:rsid w:val="00611C6F"/>
    <w:rsid w:val="00611CBB"/>
    <w:rsid w:val="00611D00"/>
    <w:rsid w:val="00611D25"/>
    <w:rsid w:val="00611E91"/>
    <w:rsid w:val="00611EAD"/>
    <w:rsid w:val="00611EDF"/>
    <w:rsid w:val="00611F2E"/>
    <w:rsid w:val="00611FCE"/>
    <w:rsid w:val="00612015"/>
    <w:rsid w:val="0061203D"/>
    <w:rsid w:val="0061210E"/>
    <w:rsid w:val="00612124"/>
    <w:rsid w:val="00612274"/>
    <w:rsid w:val="00612281"/>
    <w:rsid w:val="006122D2"/>
    <w:rsid w:val="0061233A"/>
    <w:rsid w:val="00612371"/>
    <w:rsid w:val="00612416"/>
    <w:rsid w:val="00612532"/>
    <w:rsid w:val="00612547"/>
    <w:rsid w:val="0061256E"/>
    <w:rsid w:val="0061257D"/>
    <w:rsid w:val="00612590"/>
    <w:rsid w:val="00612612"/>
    <w:rsid w:val="00612717"/>
    <w:rsid w:val="00612770"/>
    <w:rsid w:val="00612875"/>
    <w:rsid w:val="00612A2A"/>
    <w:rsid w:val="00612A30"/>
    <w:rsid w:val="00612A96"/>
    <w:rsid w:val="00612ACC"/>
    <w:rsid w:val="00612B92"/>
    <w:rsid w:val="00612BBF"/>
    <w:rsid w:val="00612CA5"/>
    <w:rsid w:val="00612CB3"/>
    <w:rsid w:val="00612D45"/>
    <w:rsid w:val="00612D77"/>
    <w:rsid w:val="00612DBA"/>
    <w:rsid w:val="00612EF4"/>
    <w:rsid w:val="00612EFE"/>
    <w:rsid w:val="00612F21"/>
    <w:rsid w:val="00612F72"/>
    <w:rsid w:val="0061306E"/>
    <w:rsid w:val="0061308F"/>
    <w:rsid w:val="006131F2"/>
    <w:rsid w:val="00613223"/>
    <w:rsid w:val="0061324F"/>
    <w:rsid w:val="0061332F"/>
    <w:rsid w:val="0061334E"/>
    <w:rsid w:val="0061337A"/>
    <w:rsid w:val="00613478"/>
    <w:rsid w:val="006134A1"/>
    <w:rsid w:val="006134B7"/>
    <w:rsid w:val="006134D4"/>
    <w:rsid w:val="0061353F"/>
    <w:rsid w:val="0061358F"/>
    <w:rsid w:val="0061364E"/>
    <w:rsid w:val="00613734"/>
    <w:rsid w:val="0061376E"/>
    <w:rsid w:val="006137DA"/>
    <w:rsid w:val="00613930"/>
    <w:rsid w:val="00613931"/>
    <w:rsid w:val="00613A50"/>
    <w:rsid w:val="00613A71"/>
    <w:rsid w:val="00613AFD"/>
    <w:rsid w:val="00613B04"/>
    <w:rsid w:val="00613B44"/>
    <w:rsid w:val="00613C1D"/>
    <w:rsid w:val="00613C22"/>
    <w:rsid w:val="00613D1C"/>
    <w:rsid w:val="00613D41"/>
    <w:rsid w:val="00613DFE"/>
    <w:rsid w:val="00613FF6"/>
    <w:rsid w:val="0061402B"/>
    <w:rsid w:val="0061405E"/>
    <w:rsid w:val="00614071"/>
    <w:rsid w:val="00614080"/>
    <w:rsid w:val="00614151"/>
    <w:rsid w:val="00614154"/>
    <w:rsid w:val="0061417E"/>
    <w:rsid w:val="006141CB"/>
    <w:rsid w:val="006142A1"/>
    <w:rsid w:val="0061434A"/>
    <w:rsid w:val="0061437E"/>
    <w:rsid w:val="006143C3"/>
    <w:rsid w:val="0061449E"/>
    <w:rsid w:val="00614534"/>
    <w:rsid w:val="00614537"/>
    <w:rsid w:val="00614658"/>
    <w:rsid w:val="006146A8"/>
    <w:rsid w:val="006146F2"/>
    <w:rsid w:val="00614716"/>
    <w:rsid w:val="0061474C"/>
    <w:rsid w:val="006147D0"/>
    <w:rsid w:val="00614874"/>
    <w:rsid w:val="006148C6"/>
    <w:rsid w:val="00614936"/>
    <w:rsid w:val="00614950"/>
    <w:rsid w:val="00614953"/>
    <w:rsid w:val="00614999"/>
    <w:rsid w:val="006149D3"/>
    <w:rsid w:val="00614A17"/>
    <w:rsid w:val="00614B90"/>
    <w:rsid w:val="00614BFA"/>
    <w:rsid w:val="00614C6C"/>
    <w:rsid w:val="00614CBE"/>
    <w:rsid w:val="00614CBF"/>
    <w:rsid w:val="00614D09"/>
    <w:rsid w:val="00614D1F"/>
    <w:rsid w:val="00614D5C"/>
    <w:rsid w:val="00614DDA"/>
    <w:rsid w:val="00614E35"/>
    <w:rsid w:val="00614E4B"/>
    <w:rsid w:val="00614E87"/>
    <w:rsid w:val="00614F34"/>
    <w:rsid w:val="00614FAD"/>
    <w:rsid w:val="0061509A"/>
    <w:rsid w:val="006150FA"/>
    <w:rsid w:val="0061514F"/>
    <w:rsid w:val="006151DC"/>
    <w:rsid w:val="006151F3"/>
    <w:rsid w:val="00615297"/>
    <w:rsid w:val="00615337"/>
    <w:rsid w:val="006154F2"/>
    <w:rsid w:val="00615516"/>
    <w:rsid w:val="0061556B"/>
    <w:rsid w:val="006155D5"/>
    <w:rsid w:val="006155E7"/>
    <w:rsid w:val="00615686"/>
    <w:rsid w:val="00615723"/>
    <w:rsid w:val="00615758"/>
    <w:rsid w:val="006157C9"/>
    <w:rsid w:val="006157E5"/>
    <w:rsid w:val="006159B4"/>
    <w:rsid w:val="00615A3A"/>
    <w:rsid w:val="00615AA7"/>
    <w:rsid w:val="00615B55"/>
    <w:rsid w:val="00615BEF"/>
    <w:rsid w:val="00615BFC"/>
    <w:rsid w:val="00615C2C"/>
    <w:rsid w:val="00615C43"/>
    <w:rsid w:val="00615C91"/>
    <w:rsid w:val="00615D54"/>
    <w:rsid w:val="00615DA1"/>
    <w:rsid w:val="00615DEC"/>
    <w:rsid w:val="00615E57"/>
    <w:rsid w:val="00615E6F"/>
    <w:rsid w:val="00615F05"/>
    <w:rsid w:val="00615F3D"/>
    <w:rsid w:val="00615F43"/>
    <w:rsid w:val="00615FA3"/>
    <w:rsid w:val="00616013"/>
    <w:rsid w:val="00616054"/>
    <w:rsid w:val="00616077"/>
    <w:rsid w:val="0061619C"/>
    <w:rsid w:val="006161BC"/>
    <w:rsid w:val="0061626F"/>
    <w:rsid w:val="006162FC"/>
    <w:rsid w:val="00616362"/>
    <w:rsid w:val="00616415"/>
    <w:rsid w:val="006164DD"/>
    <w:rsid w:val="006164F5"/>
    <w:rsid w:val="006164F6"/>
    <w:rsid w:val="00616517"/>
    <w:rsid w:val="00616556"/>
    <w:rsid w:val="0061657B"/>
    <w:rsid w:val="006166E2"/>
    <w:rsid w:val="00616716"/>
    <w:rsid w:val="006167D3"/>
    <w:rsid w:val="006167F6"/>
    <w:rsid w:val="00616807"/>
    <w:rsid w:val="00616828"/>
    <w:rsid w:val="006168A0"/>
    <w:rsid w:val="006168AB"/>
    <w:rsid w:val="00616928"/>
    <w:rsid w:val="00616B91"/>
    <w:rsid w:val="00616BBB"/>
    <w:rsid w:val="00616C44"/>
    <w:rsid w:val="00616C7E"/>
    <w:rsid w:val="00616C90"/>
    <w:rsid w:val="00616D2F"/>
    <w:rsid w:val="00616D91"/>
    <w:rsid w:val="00616DA2"/>
    <w:rsid w:val="00616F8C"/>
    <w:rsid w:val="00616FBD"/>
    <w:rsid w:val="00617053"/>
    <w:rsid w:val="006170DB"/>
    <w:rsid w:val="006170FB"/>
    <w:rsid w:val="0061712D"/>
    <w:rsid w:val="00617138"/>
    <w:rsid w:val="0061719E"/>
    <w:rsid w:val="0061720A"/>
    <w:rsid w:val="00617237"/>
    <w:rsid w:val="00617316"/>
    <w:rsid w:val="00617332"/>
    <w:rsid w:val="00617395"/>
    <w:rsid w:val="00617402"/>
    <w:rsid w:val="00617411"/>
    <w:rsid w:val="00617412"/>
    <w:rsid w:val="0061748F"/>
    <w:rsid w:val="0061749C"/>
    <w:rsid w:val="006174AD"/>
    <w:rsid w:val="006174B2"/>
    <w:rsid w:val="0061750F"/>
    <w:rsid w:val="00617599"/>
    <w:rsid w:val="006176EF"/>
    <w:rsid w:val="006177C5"/>
    <w:rsid w:val="006178C0"/>
    <w:rsid w:val="00617966"/>
    <w:rsid w:val="00617993"/>
    <w:rsid w:val="00617995"/>
    <w:rsid w:val="006179AF"/>
    <w:rsid w:val="00617A45"/>
    <w:rsid w:val="00617ACB"/>
    <w:rsid w:val="00617AEE"/>
    <w:rsid w:val="00617BED"/>
    <w:rsid w:val="00617C7F"/>
    <w:rsid w:val="00617CA8"/>
    <w:rsid w:val="00617CBD"/>
    <w:rsid w:val="00617DA6"/>
    <w:rsid w:val="00617DCD"/>
    <w:rsid w:val="00617E2C"/>
    <w:rsid w:val="00617E76"/>
    <w:rsid w:val="00617FE5"/>
    <w:rsid w:val="006200C2"/>
    <w:rsid w:val="00620114"/>
    <w:rsid w:val="00620209"/>
    <w:rsid w:val="006202BF"/>
    <w:rsid w:val="006202F3"/>
    <w:rsid w:val="006203A2"/>
    <w:rsid w:val="00620511"/>
    <w:rsid w:val="0062055A"/>
    <w:rsid w:val="00620578"/>
    <w:rsid w:val="00620629"/>
    <w:rsid w:val="00620653"/>
    <w:rsid w:val="00620660"/>
    <w:rsid w:val="00620679"/>
    <w:rsid w:val="006206ED"/>
    <w:rsid w:val="00620707"/>
    <w:rsid w:val="00620758"/>
    <w:rsid w:val="00620840"/>
    <w:rsid w:val="00620879"/>
    <w:rsid w:val="006208CE"/>
    <w:rsid w:val="00620947"/>
    <w:rsid w:val="00620A90"/>
    <w:rsid w:val="00620AA8"/>
    <w:rsid w:val="00620AB5"/>
    <w:rsid w:val="00620AF8"/>
    <w:rsid w:val="00620BC5"/>
    <w:rsid w:val="00620C0F"/>
    <w:rsid w:val="00620CA4"/>
    <w:rsid w:val="00620DCC"/>
    <w:rsid w:val="00620E15"/>
    <w:rsid w:val="00620E4F"/>
    <w:rsid w:val="00620F96"/>
    <w:rsid w:val="00620FD5"/>
    <w:rsid w:val="00621159"/>
    <w:rsid w:val="00621187"/>
    <w:rsid w:val="006211B6"/>
    <w:rsid w:val="00621267"/>
    <w:rsid w:val="00621297"/>
    <w:rsid w:val="0062135A"/>
    <w:rsid w:val="00621398"/>
    <w:rsid w:val="006213A6"/>
    <w:rsid w:val="006213AD"/>
    <w:rsid w:val="006213E2"/>
    <w:rsid w:val="00621445"/>
    <w:rsid w:val="00621475"/>
    <w:rsid w:val="006214AE"/>
    <w:rsid w:val="006214D1"/>
    <w:rsid w:val="006215D2"/>
    <w:rsid w:val="006215ED"/>
    <w:rsid w:val="00621657"/>
    <w:rsid w:val="006216AD"/>
    <w:rsid w:val="0062180D"/>
    <w:rsid w:val="00621878"/>
    <w:rsid w:val="006218A7"/>
    <w:rsid w:val="00621925"/>
    <w:rsid w:val="006219E0"/>
    <w:rsid w:val="00621AAB"/>
    <w:rsid w:val="00621B18"/>
    <w:rsid w:val="00621B4B"/>
    <w:rsid w:val="00621B58"/>
    <w:rsid w:val="00621B6B"/>
    <w:rsid w:val="00621BD3"/>
    <w:rsid w:val="00621C3C"/>
    <w:rsid w:val="00621C55"/>
    <w:rsid w:val="00621D4B"/>
    <w:rsid w:val="00621D9B"/>
    <w:rsid w:val="00621DDE"/>
    <w:rsid w:val="00621E57"/>
    <w:rsid w:val="00621E97"/>
    <w:rsid w:val="00621F09"/>
    <w:rsid w:val="00621F68"/>
    <w:rsid w:val="00621FA1"/>
    <w:rsid w:val="00621FDF"/>
    <w:rsid w:val="00621FE0"/>
    <w:rsid w:val="00621FEC"/>
    <w:rsid w:val="00622000"/>
    <w:rsid w:val="00622073"/>
    <w:rsid w:val="006220D6"/>
    <w:rsid w:val="006220FD"/>
    <w:rsid w:val="00622145"/>
    <w:rsid w:val="00622217"/>
    <w:rsid w:val="0062226E"/>
    <w:rsid w:val="006222D0"/>
    <w:rsid w:val="006222FA"/>
    <w:rsid w:val="0062237E"/>
    <w:rsid w:val="00622383"/>
    <w:rsid w:val="006223E4"/>
    <w:rsid w:val="006224B0"/>
    <w:rsid w:val="00622557"/>
    <w:rsid w:val="006225C5"/>
    <w:rsid w:val="00622639"/>
    <w:rsid w:val="0062263F"/>
    <w:rsid w:val="006226E7"/>
    <w:rsid w:val="006226E9"/>
    <w:rsid w:val="00622738"/>
    <w:rsid w:val="00622757"/>
    <w:rsid w:val="00622769"/>
    <w:rsid w:val="0062282F"/>
    <w:rsid w:val="00622835"/>
    <w:rsid w:val="00622852"/>
    <w:rsid w:val="00622939"/>
    <w:rsid w:val="006229C3"/>
    <w:rsid w:val="00622A2A"/>
    <w:rsid w:val="00622A3E"/>
    <w:rsid w:val="00622B02"/>
    <w:rsid w:val="00622B0C"/>
    <w:rsid w:val="00622B17"/>
    <w:rsid w:val="00622B54"/>
    <w:rsid w:val="00622B67"/>
    <w:rsid w:val="00622C82"/>
    <w:rsid w:val="00622C97"/>
    <w:rsid w:val="00622CBF"/>
    <w:rsid w:val="00622CC9"/>
    <w:rsid w:val="00622CF5"/>
    <w:rsid w:val="00622D87"/>
    <w:rsid w:val="00622E2A"/>
    <w:rsid w:val="00622E2F"/>
    <w:rsid w:val="00622E9F"/>
    <w:rsid w:val="00622EFD"/>
    <w:rsid w:val="00622F12"/>
    <w:rsid w:val="00622F30"/>
    <w:rsid w:val="00623082"/>
    <w:rsid w:val="006231E0"/>
    <w:rsid w:val="0062324F"/>
    <w:rsid w:val="00623253"/>
    <w:rsid w:val="0062328F"/>
    <w:rsid w:val="00623328"/>
    <w:rsid w:val="00623340"/>
    <w:rsid w:val="00623373"/>
    <w:rsid w:val="00623395"/>
    <w:rsid w:val="0062341F"/>
    <w:rsid w:val="00623637"/>
    <w:rsid w:val="00623696"/>
    <w:rsid w:val="006236AC"/>
    <w:rsid w:val="00623709"/>
    <w:rsid w:val="0062370B"/>
    <w:rsid w:val="0062378B"/>
    <w:rsid w:val="006237B5"/>
    <w:rsid w:val="006238C3"/>
    <w:rsid w:val="00623911"/>
    <w:rsid w:val="006239A1"/>
    <w:rsid w:val="00623A4B"/>
    <w:rsid w:val="00623A84"/>
    <w:rsid w:val="00623A88"/>
    <w:rsid w:val="00623A9F"/>
    <w:rsid w:val="00623AA3"/>
    <w:rsid w:val="00623ACA"/>
    <w:rsid w:val="00623B4B"/>
    <w:rsid w:val="00623B7C"/>
    <w:rsid w:val="00623C0C"/>
    <w:rsid w:val="00623C4E"/>
    <w:rsid w:val="00623C7A"/>
    <w:rsid w:val="00623CBF"/>
    <w:rsid w:val="00623D2E"/>
    <w:rsid w:val="00623D50"/>
    <w:rsid w:val="00623D7F"/>
    <w:rsid w:val="00623D8D"/>
    <w:rsid w:val="00623DF7"/>
    <w:rsid w:val="00623E7B"/>
    <w:rsid w:val="00623E87"/>
    <w:rsid w:val="00623EDC"/>
    <w:rsid w:val="00623F46"/>
    <w:rsid w:val="00623F49"/>
    <w:rsid w:val="00623F8F"/>
    <w:rsid w:val="00624017"/>
    <w:rsid w:val="00624041"/>
    <w:rsid w:val="0062417B"/>
    <w:rsid w:val="006241EF"/>
    <w:rsid w:val="0062421E"/>
    <w:rsid w:val="00624228"/>
    <w:rsid w:val="0062438A"/>
    <w:rsid w:val="006243AC"/>
    <w:rsid w:val="006244E3"/>
    <w:rsid w:val="006245BB"/>
    <w:rsid w:val="00624660"/>
    <w:rsid w:val="0062466F"/>
    <w:rsid w:val="0062477E"/>
    <w:rsid w:val="006247D6"/>
    <w:rsid w:val="00624803"/>
    <w:rsid w:val="00624820"/>
    <w:rsid w:val="0062491A"/>
    <w:rsid w:val="00624956"/>
    <w:rsid w:val="0062497D"/>
    <w:rsid w:val="00624A8D"/>
    <w:rsid w:val="00624B4C"/>
    <w:rsid w:val="00624B5C"/>
    <w:rsid w:val="00624B85"/>
    <w:rsid w:val="00624B9C"/>
    <w:rsid w:val="00624C8E"/>
    <w:rsid w:val="00624CFA"/>
    <w:rsid w:val="00624DB8"/>
    <w:rsid w:val="00624E10"/>
    <w:rsid w:val="00624E3A"/>
    <w:rsid w:val="00624EEB"/>
    <w:rsid w:val="00624F52"/>
    <w:rsid w:val="00624F9B"/>
    <w:rsid w:val="00624FB4"/>
    <w:rsid w:val="00624FCC"/>
    <w:rsid w:val="00625090"/>
    <w:rsid w:val="006250F9"/>
    <w:rsid w:val="00625100"/>
    <w:rsid w:val="00625163"/>
    <w:rsid w:val="0062518C"/>
    <w:rsid w:val="00625277"/>
    <w:rsid w:val="00625329"/>
    <w:rsid w:val="006253FC"/>
    <w:rsid w:val="00625433"/>
    <w:rsid w:val="006254A9"/>
    <w:rsid w:val="00625518"/>
    <w:rsid w:val="0062554C"/>
    <w:rsid w:val="00625573"/>
    <w:rsid w:val="006255A3"/>
    <w:rsid w:val="006255E8"/>
    <w:rsid w:val="006255EB"/>
    <w:rsid w:val="0062561D"/>
    <w:rsid w:val="0062563B"/>
    <w:rsid w:val="006256E8"/>
    <w:rsid w:val="006256FC"/>
    <w:rsid w:val="0062572C"/>
    <w:rsid w:val="006257CD"/>
    <w:rsid w:val="00625858"/>
    <w:rsid w:val="006258A0"/>
    <w:rsid w:val="006258E2"/>
    <w:rsid w:val="0062593D"/>
    <w:rsid w:val="00625984"/>
    <w:rsid w:val="00625A11"/>
    <w:rsid w:val="00625A96"/>
    <w:rsid w:val="00625AF4"/>
    <w:rsid w:val="00625B69"/>
    <w:rsid w:val="00625B9B"/>
    <w:rsid w:val="00625B9E"/>
    <w:rsid w:val="00625BC8"/>
    <w:rsid w:val="00625C8B"/>
    <w:rsid w:val="00625DD5"/>
    <w:rsid w:val="00625DDB"/>
    <w:rsid w:val="00625E7C"/>
    <w:rsid w:val="00625F0F"/>
    <w:rsid w:val="00626025"/>
    <w:rsid w:val="00626094"/>
    <w:rsid w:val="0062609A"/>
    <w:rsid w:val="0062614F"/>
    <w:rsid w:val="00626219"/>
    <w:rsid w:val="00626229"/>
    <w:rsid w:val="00626285"/>
    <w:rsid w:val="006262B5"/>
    <w:rsid w:val="006262F3"/>
    <w:rsid w:val="00626327"/>
    <w:rsid w:val="00626354"/>
    <w:rsid w:val="006263A9"/>
    <w:rsid w:val="006263DD"/>
    <w:rsid w:val="00626489"/>
    <w:rsid w:val="00626496"/>
    <w:rsid w:val="00626545"/>
    <w:rsid w:val="00626655"/>
    <w:rsid w:val="00626684"/>
    <w:rsid w:val="0062677C"/>
    <w:rsid w:val="0062686B"/>
    <w:rsid w:val="0062688E"/>
    <w:rsid w:val="006268B3"/>
    <w:rsid w:val="006268C7"/>
    <w:rsid w:val="006268FA"/>
    <w:rsid w:val="006268FF"/>
    <w:rsid w:val="0062696C"/>
    <w:rsid w:val="006269C3"/>
    <w:rsid w:val="00626AA6"/>
    <w:rsid w:val="00626ADA"/>
    <w:rsid w:val="00626D64"/>
    <w:rsid w:val="00626D7B"/>
    <w:rsid w:val="00626DE6"/>
    <w:rsid w:val="00626DF9"/>
    <w:rsid w:val="00626EC4"/>
    <w:rsid w:val="00626EEA"/>
    <w:rsid w:val="00626F5B"/>
    <w:rsid w:val="00626FB8"/>
    <w:rsid w:val="00626FF3"/>
    <w:rsid w:val="0062702F"/>
    <w:rsid w:val="00627042"/>
    <w:rsid w:val="00627069"/>
    <w:rsid w:val="0062714D"/>
    <w:rsid w:val="006271FD"/>
    <w:rsid w:val="00627227"/>
    <w:rsid w:val="0062729A"/>
    <w:rsid w:val="006272ED"/>
    <w:rsid w:val="006272FB"/>
    <w:rsid w:val="006274E2"/>
    <w:rsid w:val="0062754B"/>
    <w:rsid w:val="0062754E"/>
    <w:rsid w:val="0062756E"/>
    <w:rsid w:val="00627607"/>
    <w:rsid w:val="00627626"/>
    <w:rsid w:val="006276A6"/>
    <w:rsid w:val="00627715"/>
    <w:rsid w:val="0062778A"/>
    <w:rsid w:val="006277C9"/>
    <w:rsid w:val="0062792C"/>
    <w:rsid w:val="00627954"/>
    <w:rsid w:val="006279BD"/>
    <w:rsid w:val="00627AEE"/>
    <w:rsid w:val="00627B43"/>
    <w:rsid w:val="00627B57"/>
    <w:rsid w:val="00627C08"/>
    <w:rsid w:val="00627D41"/>
    <w:rsid w:val="00627EA3"/>
    <w:rsid w:val="00627EA6"/>
    <w:rsid w:val="00627F43"/>
    <w:rsid w:val="00627F6C"/>
    <w:rsid w:val="00627FC2"/>
    <w:rsid w:val="006300BA"/>
    <w:rsid w:val="00630161"/>
    <w:rsid w:val="006301A2"/>
    <w:rsid w:val="00630259"/>
    <w:rsid w:val="00630270"/>
    <w:rsid w:val="00630314"/>
    <w:rsid w:val="0063038F"/>
    <w:rsid w:val="00630399"/>
    <w:rsid w:val="006303CA"/>
    <w:rsid w:val="006304DA"/>
    <w:rsid w:val="00630562"/>
    <w:rsid w:val="006306E0"/>
    <w:rsid w:val="0063070B"/>
    <w:rsid w:val="00630736"/>
    <w:rsid w:val="0063074C"/>
    <w:rsid w:val="006307C9"/>
    <w:rsid w:val="006307D2"/>
    <w:rsid w:val="0063082A"/>
    <w:rsid w:val="0063086E"/>
    <w:rsid w:val="00630890"/>
    <w:rsid w:val="006308DB"/>
    <w:rsid w:val="006308F0"/>
    <w:rsid w:val="00630928"/>
    <w:rsid w:val="0063095E"/>
    <w:rsid w:val="00630A79"/>
    <w:rsid w:val="00630B0C"/>
    <w:rsid w:val="00630B2B"/>
    <w:rsid w:val="00630B32"/>
    <w:rsid w:val="00630B60"/>
    <w:rsid w:val="00630C47"/>
    <w:rsid w:val="00630C65"/>
    <w:rsid w:val="00630C66"/>
    <w:rsid w:val="00630CE4"/>
    <w:rsid w:val="00630D6B"/>
    <w:rsid w:val="00630E7A"/>
    <w:rsid w:val="00630EF8"/>
    <w:rsid w:val="00630F65"/>
    <w:rsid w:val="00630FC2"/>
    <w:rsid w:val="006311D5"/>
    <w:rsid w:val="0063125B"/>
    <w:rsid w:val="006312E3"/>
    <w:rsid w:val="00631371"/>
    <w:rsid w:val="00631398"/>
    <w:rsid w:val="006313EB"/>
    <w:rsid w:val="0063146A"/>
    <w:rsid w:val="006314C1"/>
    <w:rsid w:val="00631511"/>
    <w:rsid w:val="0063151D"/>
    <w:rsid w:val="006316D5"/>
    <w:rsid w:val="0063171B"/>
    <w:rsid w:val="006317E0"/>
    <w:rsid w:val="0063187A"/>
    <w:rsid w:val="0063189F"/>
    <w:rsid w:val="006318C2"/>
    <w:rsid w:val="00631A36"/>
    <w:rsid w:val="00631AE1"/>
    <w:rsid w:val="00631B46"/>
    <w:rsid w:val="00631C3C"/>
    <w:rsid w:val="00631C6A"/>
    <w:rsid w:val="00631C75"/>
    <w:rsid w:val="00631C92"/>
    <w:rsid w:val="00631E4D"/>
    <w:rsid w:val="00631EE7"/>
    <w:rsid w:val="00631FB5"/>
    <w:rsid w:val="00631FF7"/>
    <w:rsid w:val="006320AA"/>
    <w:rsid w:val="006320FD"/>
    <w:rsid w:val="0063213B"/>
    <w:rsid w:val="006322BA"/>
    <w:rsid w:val="00632396"/>
    <w:rsid w:val="006323C4"/>
    <w:rsid w:val="006323CF"/>
    <w:rsid w:val="006323DD"/>
    <w:rsid w:val="006323E9"/>
    <w:rsid w:val="006323F3"/>
    <w:rsid w:val="00632426"/>
    <w:rsid w:val="00632451"/>
    <w:rsid w:val="00632456"/>
    <w:rsid w:val="00632468"/>
    <w:rsid w:val="006324B7"/>
    <w:rsid w:val="006325DA"/>
    <w:rsid w:val="00632610"/>
    <w:rsid w:val="0063261C"/>
    <w:rsid w:val="0063265D"/>
    <w:rsid w:val="006326B1"/>
    <w:rsid w:val="006326B4"/>
    <w:rsid w:val="00632749"/>
    <w:rsid w:val="00632776"/>
    <w:rsid w:val="00632783"/>
    <w:rsid w:val="00632884"/>
    <w:rsid w:val="00632893"/>
    <w:rsid w:val="006328E3"/>
    <w:rsid w:val="00632915"/>
    <w:rsid w:val="0063291C"/>
    <w:rsid w:val="00632934"/>
    <w:rsid w:val="00632C2C"/>
    <w:rsid w:val="00632C68"/>
    <w:rsid w:val="00632C83"/>
    <w:rsid w:val="00632CF6"/>
    <w:rsid w:val="00632D3B"/>
    <w:rsid w:val="00632D45"/>
    <w:rsid w:val="00632DC6"/>
    <w:rsid w:val="00632DDE"/>
    <w:rsid w:val="00632E2F"/>
    <w:rsid w:val="00632E3C"/>
    <w:rsid w:val="00632E50"/>
    <w:rsid w:val="00632E59"/>
    <w:rsid w:val="00632E7E"/>
    <w:rsid w:val="00632F7C"/>
    <w:rsid w:val="00633096"/>
    <w:rsid w:val="006330F3"/>
    <w:rsid w:val="00633116"/>
    <w:rsid w:val="00633224"/>
    <w:rsid w:val="00633280"/>
    <w:rsid w:val="00633292"/>
    <w:rsid w:val="006332BC"/>
    <w:rsid w:val="00633339"/>
    <w:rsid w:val="006333CA"/>
    <w:rsid w:val="006335B4"/>
    <w:rsid w:val="0063364F"/>
    <w:rsid w:val="00633721"/>
    <w:rsid w:val="00633768"/>
    <w:rsid w:val="00633777"/>
    <w:rsid w:val="006337AA"/>
    <w:rsid w:val="006337D1"/>
    <w:rsid w:val="00633936"/>
    <w:rsid w:val="006339D8"/>
    <w:rsid w:val="00633A24"/>
    <w:rsid w:val="00633A68"/>
    <w:rsid w:val="00633A91"/>
    <w:rsid w:val="00633B02"/>
    <w:rsid w:val="00633BA5"/>
    <w:rsid w:val="00633C00"/>
    <w:rsid w:val="00633C5B"/>
    <w:rsid w:val="00633CBB"/>
    <w:rsid w:val="00633D11"/>
    <w:rsid w:val="00633D95"/>
    <w:rsid w:val="00633D9A"/>
    <w:rsid w:val="00633EB4"/>
    <w:rsid w:val="00633F43"/>
    <w:rsid w:val="0063408E"/>
    <w:rsid w:val="006340F4"/>
    <w:rsid w:val="006341E5"/>
    <w:rsid w:val="006342D4"/>
    <w:rsid w:val="00634337"/>
    <w:rsid w:val="006343CC"/>
    <w:rsid w:val="00634567"/>
    <w:rsid w:val="0063460D"/>
    <w:rsid w:val="0063465A"/>
    <w:rsid w:val="0063466E"/>
    <w:rsid w:val="006346AB"/>
    <w:rsid w:val="00634760"/>
    <w:rsid w:val="00634843"/>
    <w:rsid w:val="00634B88"/>
    <w:rsid w:val="00634BD5"/>
    <w:rsid w:val="00634BF6"/>
    <w:rsid w:val="00634D83"/>
    <w:rsid w:val="00634E2F"/>
    <w:rsid w:val="00634E52"/>
    <w:rsid w:val="00634E69"/>
    <w:rsid w:val="00634E9E"/>
    <w:rsid w:val="00634EA7"/>
    <w:rsid w:val="00634EE0"/>
    <w:rsid w:val="00634F1C"/>
    <w:rsid w:val="00634FE5"/>
    <w:rsid w:val="006350F6"/>
    <w:rsid w:val="0063520D"/>
    <w:rsid w:val="0063524B"/>
    <w:rsid w:val="00635333"/>
    <w:rsid w:val="0063547E"/>
    <w:rsid w:val="006354A9"/>
    <w:rsid w:val="006354B8"/>
    <w:rsid w:val="006354ED"/>
    <w:rsid w:val="00635539"/>
    <w:rsid w:val="00635568"/>
    <w:rsid w:val="0063558E"/>
    <w:rsid w:val="006355D8"/>
    <w:rsid w:val="006355EE"/>
    <w:rsid w:val="00635611"/>
    <w:rsid w:val="00635614"/>
    <w:rsid w:val="00635640"/>
    <w:rsid w:val="0063565B"/>
    <w:rsid w:val="0063568D"/>
    <w:rsid w:val="0063571A"/>
    <w:rsid w:val="00635753"/>
    <w:rsid w:val="006357B2"/>
    <w:rsid w:val="0063582C"/>
    <w:rsid w:val="0063587C"/>
    <w:rsid w:val="006358AB"/>
    <w:rsid w:val="0063595A"/>
    <w:rsid w:val="00635999"/>
    <w:rsid w:val="006359B9"/>
    <w:rsid w:val="00635A59"/>
    <w:rsid w:val="00635AA3"/>
    <w:rsid w:val="00635B2D"/>
    <w:rsid w:val="00635BA2"/>
    <w:rsid w:val="00635BA7"/>
    <w:rsid w:val="00635C2F"/>
    <w:rsid w:val="00635CD1"/>
    <w:rsid w:val="00635D55"/>
    <w:rsid w:val="00635D86"/>
    <w:rsid w:val="00635D96"/>
    <w:rsid w:val="00635DBE"/>
    <w:rsid w:val="00635EFF"/>
    <w:rsid w:val="00635FC8"/>
    <w:rsid w:val="00636005"/>
    <w:rsid w:val="00636051"/>
    <w:rsid w:val="006360A6"/>
    <w:rsid w:val="006360F7"/>
    <w:rsid w:val="00636249"/>
    <w:rsid w:val="006362FE"/>
    <w:rsid w:val="00636314"/>
    <w:rsid w:val="00636331"/>
    <w:rsid w:val="006363EB"/>
    <w:rsid w:val="0063641F"/>
    <w:rsid w:val="006364CA"/>
    <w:rsid w:val="006364E8"/>
    <w:rsid w:val="00636576"/>
    <w:rsid w:val="0063658C"/>
    <w:rsid w:val="00636676"/>
    <w:rsid w:val="0063676C"/>
    <w:rsid w:val="006367D3"/>
    <w:rsid w:val="0063683F"/>
    <w:rsid w:val="0063694C"/>
    <w:rsid w:val="006369FD"/>
    <w:rsid w:val="00636A09"/>
    <w:rsid w:val="00636A7C"/>
    <w:rsid w:val="00636AB1"/>
    <w:rsid w:val="00636B16"/>
    <w:rsid w:val="00636B89"/>
    <w:rsid w:val="00636BC1"/>
    <w:rsid w:val="00636DCC"/>
    <w:rsid w:val="00636DF5"/>
    <w:rsid w:val="00636EED"/>
    <w:rsid w:val="00636F50"/>
    <w:rsid w:val="00636FFF"/>
    <w:rsid w:val="0063700C"/>
    <w:rsid w:val="00637020"/>
    <w:rsid w:val="00637031"/>
    <w:rsid w:val="006370A4"/>
    <w:rsid w:val="00637106"/>
    <w:rsid w:val="00637233"/>
    <w:rsid w:val="00637252"/>
    <w:rsid w:val="0063733F"/>
    <w:rsid w:val="00637392"/>
    <w:rsid w:val="006373C9"/>
    <w:rsid w:val="0063740E"/>
    <w:rsid w:val="00637464"/>
    <w:rsid w:val="006374B0"/>
    <w:rsid w:val="006374E1"/>
    <w:rsid w:val="00637575"/>
    <w:rsid w:val="00637619"/>
    <w:rsid w:val="00637664"/>
    <w:rsid w:val="006376CB"/>
    <w:rsid w:val="00637884"/>
    <w:rsid w:val="00637894"/>
    <w:rsid w:val="006378B1"/>
    <w:rsid w:val="00637A55"/>
    <w:rsid w:val="00637AC6"/>
    <w:rsid w:val="00637AE5"/>
    <w:rsid w:val="00637B35"/>
    <w:rsid w:val="00637B3B"/>
    <w:rsid w:val="00637B40"/>
    <w:rsid w:val="00637BEE"/>
    <w:rsid w:val="00637C1A"/>
    <w:rsid w:val="00637CE6"/>
    <w:rsid w:val="00637D0D"/>
    <w:rsid w:val="00637DD1"/>
    <w:rsid w:val="00637E18"/>
    <w:rsid w:val="00637E58"/>
    <w:rsid w:val="00637F05"/>
    <w:rsid w:val="00637FFC"/>
    <w:rsid w:val="00640165"/>
    <w:rsid w:val="00640177"/>
    <w:rsid w:val="0064021D"/>
    <w:rsid w:val="006402AF"/>
    <w:rsid w:val="0064034C"/>
    <w:rsid w:val="00640362"/>
    <w:rsid w:val="00640368"/>
    <w:rsid w:val="00640379"/>
    <w:rsid w:val="006403BB"/>
    <w:rsid w:val="006403D2"/>
    <w:rsid w:val="006404CD"/>
    <w:rsid w:val="0064052F"/>
    <w:rsid w:val="006405B5"/>
    <w:rsid w:val="006405CA"/>
    <w:rsid w:val="006405EB"/>
    <w:rsid w:val="006406D7"/>
    <w:rsid w:val="006407C8"/>
    <w:rsid w:val="0064081E"/>
    <w:rsid w:val="00640885"/>
    <w:rsid w:val="00640B0E"/>
    <w:rsid w:val="00640B71"/>
    <w:rsid w:val="00640B86"/>
    <w:rsid w:val="00640BA2"/>
    <w:rsid w:val="00640C39"/>
    <w:rsid w:val="00640C77"/>
    <w:rsid w:val="00640CB5"/>
    <w:rsid w:val="00640D1D"/>
    <w:rsid w:val="00640DED"/>
    <w:rsid w:val="00640E92"/>
    <w:rsid w:val="00640EA4"/>
    <w:rsid w:val="00640F3A"/>
    <w:rsid w:val="00640F5D"/>
    <w:rsid w:val="00641165"/>
    <w:rsid w:val="006411DA"/>
    <w:rsid w:val="0064131B"/>
    <w:rsid w:val="0064133B"/>
    <w:rsid w:val="006413CA"/>
    <w:rsid w:val="00641429"/>
    <w:rsid w:val="0064143E"/>
    <w:rsid w:val="006414F6"/>
    <w:rsid w:val="00641567"/>
    <w:rsid w:val="00641600"/>
    <w:rsid w:val="0064162A"/>
    <w:rsid w:val="006418D3"/>
    <w:rsid w:val="006418DB"/>
    <w:rsid w:val="00641971"/>
    <w:rsid w:val="00641A06"/>
    <w:rsid w:val="00641A14"/>
    <w:rsid w:val="00641AB9"/>
    <w:rsid w:val="00641C0E"/>
    <w:rsid w:val="00641C12"/>
    <w:rsid w:val="00641C58"/>
    <w:rsid w:val="00641C93"/>
    <w:rsid w:val="00641D58"/>
    <w:rsid w:val="00641D8F"/>
    <w:rsid w:val="00641D9B"/>
    <w:rsid w:val="00641E35"/>
    <w:rsid w:val="00641E39"/>
    <w:rsid w:val="00641E70"/>
    <w:rsid w:val="00641EB8"/>
    <w:rsid w:val="00642097"/>
    <w:rsid w:val="0064209F"/>
    <w:rsid w:val="006420C6"/>
    <w:rsid w:val="006420E5"/>
    <w:rsid w:val="0064217C"/>
    <w:rsid w:val="00642386"/>
    <w:rsid w:val="0064243A"/>
    <w:rsid w:val="006424FE"/>
    <w:rsid w:val="0064250E"/>
    <w:rsid w:val="00642532"/>
    <w:rsid w:val="00642546"/>
    <w:rsid w:val="00642571"/>
    <w:rsid w:val="006425CE"/>
    <w:rsid w:val="00642659"/>
    <w:rsid w:val="0064266E"/>
    <w:rsid w:val="00642685"/>
    <w:rsid w:val="006427C5"/>
    <w:rsid w:val="00642861"/>
    <w:rsid w:val="00642876"/>
    <w:rsid w:val="00642928"/>
    <w:rsid w:val="0064297D"/>
    <w:rsid w:val="00642990"/>
    <w:rsid w:val="00642A8A"/>
    <w:rsid w:val="00642B62"/>
    <w:rsid w:val="00642B74"/>
    <w:rsid w:val="00642BF0"/>
    <w:rsid w:val="00642C0F"/>
    <w:rsid w:val="00642C71"/>
    <w:rsid w:val="00642C9B"/>
    <w:rsid w:val="00642CA8"/>
    <w:rsid w:val="00642D0F"/>
    <w:rsid w:val="00642D66"/>
    <w:rsid w:val="00642E20"/>
    <w:rsid w:val="00642ED3"/>
    <w:rsid w:val="00642F52"/>
    <w:rsid w:val="00642F78"/>
    <w:rsid w:val="00643056"/>
    <w:rsid w:val="0064305E"/>
    <w:rsid w:val="0064308E"/>
    <w:rsid w:val="006430CE"/>
    <w:rsid w:val="006430D3"/>
    <w:rsid w:val="00643199"/>
    <w:rsid w:val="006431D9"/>
    <w:rsid w:val="0064323A"/>
    <w:rsid w:val="0064324F"/>
    <w:rsid w:val="00643261"/>
    <w:rsid w:val="006432DC"/>
    <w:rsid w:val="00643300"/>
    <w:rsid w:val="006433FD"/>
    <w:rsid w:val="00643422"/>
    <w:rsid w:val="006434A5"/>
    <w:rsid w:val="00643560"/>
    <w:rsid w:val="0064363A"/>
    <w:rsid w:val="0064365A"/>
    <w:rsid w:val="006436D4"/>
    <w:rsid w:val="0064373E"/>
    <w:rsid w:val="00643792"/>
    <w:rsid w:val="006437B2"/>
    <w:rsid w:val="00643865"/>
    <w:rsid w:val="0064389B"/>
    <w:rsid w:val="006438EB"/>
    <w:rsid w:val="00643933"/>
    <w:rsid w:val="0064397F"/>
    <w:rsid w:val="006439A8"/>
    <w:rsid w:val="00643A88"/>
    <w:rsid w:val="00643AF1"/>
    <w:rsid w:val="00643C40"/>
    <w:rsid w:val="00643CAA"/>
    <w:rsid w:val="00643CB7"/>
    <w:rsid w:val="00643DB4"/>
    <w:rsid w:val="00643DC6"/>
    <w:rsid w:val="00643E08"/>
    <w:rsid w:val="00643E1A"/>
    <w:rsid w:val="00643E2B"/>
    <w:rsid w:val="00643E59"/>
    <w:rsid w:val="00643E9C"/>
    <w:rsid w:val="00644003"/>
    <w:rsid w:val="00644050"/>
    <w:rsid w:val="006440B4"/>
    <w:rsid w:val="00644319"/>
    <w:rsid w:val="0064435B"/>
    <w:rsid w:val="0064443D"/>
    <w:rsid w:val="00644496"/>
    <w:rsid w:val="0064455D"/>
    <w:rsid w:val="0064456E"/>
    <w:rsid w:val="006445E4"/>
    <w:rsid w:val="00644600"/>
    <w:rsid w:val="00644632"/>
    <w:rsid w:val="0064465A"/>
    <w:rsid w:val="006446C0"/>
    <w:rsid w:val="006446C6"/>
    <w:rsid w:val="006446E0"/>
    <w:rsid w:val="006447AF"/>
    <w:rsid w:val="00644907"/>
    <w:rsid w:val="0064493B"/>
    <w:rsid w:val="006449CF"/>
    <w:rsid w:val="00644A0B"/>
    <w:rsid w:val="00644AF1"/>
    <w:rsid w:val="00644C30"/>
    <w:rsid w:val="00644C53"/>
    <w:rsid w:val="00644CC0"/>
    <w:rsid w:val="00644CCA"/>
    <w:rsid w:val="00644DD2"/>
    <w:rsid w:val="00644E36"/>
    <w:rsid w:val="00644E5E"/>
    <w:rsid w:val="00644E7F"/>
    <w:rsid w:val="00644E9B"/>
    <w:rsid w:val="00644F63"/>
    <w:rsid w:val="00645027"/>
    <w:rsid w:val="0064507C"/>
    <w:rsid w:val="006450B5"/>
    <w:rsid w:val="0064514F"/>
    <w:rsid w:val="006451B5"/>
    <w:rsid w:val="00645282"/>
    <w:rsid w:val="0064528F"/>
    <w:rsid w:val="0064538E"/>
    <w:rsid w:val="006453B4"/>
    <w:rsid w:val="006453CF"/>
    <w:rsid w:val="00645438"/>
    <w:rsid w:val="00645449"/>
    <w:rsid w:val="00645472"/>
    <w:rsid w:val="0064547E"/>
    <w:rsid w:val="00645533"/>
    <w:rsid w:val="00645534"/>
    <w:rsid w:val="006455AA"/>
    <w:rsid w:val="006455E0"/>
    <w:rsid w:val="006455F0"/>
    <w:rsid w:val="0064565E"/>
    <w:rsid w:val="0064569E"/>
    <w:rsid w:val="006456AE"/>
    <w:rsid w:val="00645711"/>
    <w:rsid w:val="006457E5"/>
    <w:rsid w:val="006458EF"/>
    <w:rsid w:val="0064590C"/>
    <w:rsid w:val="00645943"/>
    <w:rsid w:val="006459FC"/>
    <w:rsid w:val="00645A2C"/>
    <w:rsid w:val="00645ACB"/>
    <w:rsid w:val="00645B3C"/>
    <w:rsid w:val="00645C40"/>
    <w:rsid w:val="00645C7B"/>
    <w:rsid w:val="00645C83"/>
    <w:rsid w:val="00645D29"/>
    <w:rsid w:val="00645D33"/>
    <w:rsid w:val="00645DCA"/>
    <w:rsid w:val="006460C1"/>
    <w:rsid w:val="006461B1"/>
    <w:rsid w:val="006462F3"/>
    <w:rsid w:val="0064635D"/>
    <w:rsid w:val="00646385"/>
    <w:rsid w:val="00646397"/>
    <w:rsid w:val="00646398"/>
    <w:rsid w:val="006463C3"/>
    <w:rsid w:val="0064644A"/>
    <w:rsid w:val="006464AC"/>
    <w:rsid w:val="006464D2"/>
    <w:rsid w:val="0064651E"/>
    <w:rsid w:val="00646559"/>
    <w:rsid w:val="006465ED"/>
    <w:rsid w:val="006466C6"/>
    <w:rsid w:val="006466C9"/>
    <w:rsid w:val="00646712"/>
    <w:rsid w:val="006467CE"/>
    <w:rsid w:val="0064680C"/>
    <w:rsid w:val="00646860"/>
    <w:rsid w:val="00646890"/>
    <w:rsid w:val="006468FB"/>
    <w:rsid w:val="00646959"/>
    <w:rsid w:val="006469DD"/>
    <w:rsid w:val="006469EC"/>
    <w:rsid w:val="00646A33"/>
    <w:rsid w:val="00646AAD"/>
    <w:rsid w:val="00646B5A"/>
    <w:rsid w:val="00646BA4"/>
    <w:rsid w:val="00646BEB"/>
    <w:rsid w:val="00646C2F"/>
    <w:rsid w:val="00646D1C"/>
    <w:rsid w:val="00646D23"/>
    <w:rsid w:val="00646D39"/>
    <w:rsid w:val="00646D4A"/>
    <w:rsid w:val="00646E56"/>
    <w:rsid w:val="00646E8D"/>
    <w:rsid w:val="00646F0E"/>
    <w:rsid w:val="00646F19"/>
    <w:rsid w:val="00646F32"/>
    <w:rsid w:val="00646F48"/>
    <w:rsid w:val="00646F59"/>
    <w:rsid w:val="00646FC6"/>
    <w:rsid w:val="00647071"/>
    <w:rsid w:val="006471A5"/>
    <w:rsid w:val="006471B9"/>
    <w:rsid w:val="0064720B"/>
    <w:rsid w:val="0064728E"/>
    <w:rsid w:val="00647371"/>
    <w:rsid w:val="00647393"/>
    <w:rsid w:val="006474DE"/>
    <w:rsid w:val="006475F2"/>
    <w:rsid w:val="0064763A"/>
    <w:rsid w:val="00647686"/>
    <w:rsid w:val="006476C9"/>
    <w:rsid w:val="0064775E"/>
    <w:rsid w:val="00647899"/>
    <w:rsid w:val="006478A8"/>
    <w:rsid w:val="006479BA"/>
    <w:rsid w:val="00647AEF"/>
    <w:rsid w:val="00647B44"/>
    <w:rsid w:val="00647B6E"/>
    <w:rsid w:val="00647BA8"/>
    <w:rsid w:val="00647BD4"/>
    <w:rsid w:val="00647BF4"/>
    <w:rsid w:val="00647CF0"/>
    <w:rsid w:val="00647D03"/>
    <w:rsid w:val="00647D05"/>
    <w:rsid w:val="00647D64"/>
    <w:rsid w:val="00647DB3"/>
    <w:rsid w:val="00647E06"/>
    <w:rsid w:val="00647EAB"/>
    <w:rsid w:val="00647ED2"/>
    <w:rsid w:val="00647EE7"/>
    <w:rsid w:val="00647F54"/>
    <w:rsid w:val="006500EA"/>
    <w:rsid w:val="006500EB"/>
    <w:rsid w:val="0065010F"/>
    <w:rsid w:val="00650246"/>
    <w:rsid w:val="00650266"/>
    <w:rsid w:val="006502DE"/>
    <w:rsid w:val="0065030F"/>
    <w:rsid w:val="00650384"/>
    <w:rsid w:val="00650485"/>
    <w:rsid w:val="006504ED"/>
    <w:rsid w:val="00650570"/>
    <w:rsid w:val="0065057A"/>
    <w:rsid w:val="0065064D"/>
    <w:rsid w:val="0065067F"/>
    <w:rsid w:val="006506D9"/>
    <w:rsid w:val="006507B3"/>
    <w:rsid w:val="00650954"/>
    <w:rsid w:val="006509B3"/>
    <w:rsid w:val="006509F7"/>
    <w:rsid w:val="00650AFD"/>
    <w:rsid w:val="00650B3E"/>
    <w:rsid w:val="00650B65"/>
    <w:rsid w:val="00650C77"/>
    <w:rsid w:val="00650CD8"/>
    <w:rsid w:val="00650D26"/>
    <w:rsid w:val="00650D72"/>
    <w:rsid w:val="00650DA3"/>
    <w:rsid w:val="00650DCB"/>
    <w:rsid w:val="00650E32"/>
    <w:rsid w:val="00650E42"/>
    <w:rsid w:val="00650EA8"/>
    <w:rsid w:val="00650F5F"/>
    <w:rsid w:val="00650FA3"/>
    <w:rsid w:val="00651021"/>
    <w:rsid w:val="0065103A"/>
    <w:rsid w:val="00651072"/>
    <w:rsid w:val="00651157"/>
    <w:rsid w:val="006511CE"/>
    <w:rsid w:val="006511DA"/>
    <w:rsid w:val="00651248"/>
    <w:rsid w:val="00651285"/>
    <w:rsid w:val="006512A4"/>
    <w:rsid w:val="0065139E"/>
    <w:rsid w:val="006513C1"/>
    <w:rsid w:val="006513F9"/>
    <w:rsid w:val="0065148D"/>
    <w:rsid w:val="00651515"/>
    <w:rsid w:val="006515C9"/>
    <w:rsid w:val="00651608"/>
    <w:rsid w:val="006516F8"/>
    <w:rsid w:val="00651726"/>
    <w:rsid w:val="00651765"/>
    <w:rsid w:val="006517E5"/>
    <w:rsid w:val="006517FB"/>
    <w:rsid w:val="0065182D"/>
    <w:rsid w:val="006518F5"/>
    <w:rsid w:val="006519BE"/>
    <w:rsid w:val="00651B6E"/>
    <w:rsid w:val="00651BBC"/>
    <w:rsid w:val="00651BCD"/>
    <w:rsid w:val="00651C16"/>
    <w:rsid w:val="00651C2C"/>
    <w:rsid w:val="00651D4B"/>
    <w:rsid w:val="00651D50"/>
    <w:rsid w:val="00651DA6"/>
    <w:rsid w:val="00651E18"/>
    <w:rsid w:val="00651E19"/>
    <w:rsid w:val="00652001"/>
    <w:rsid w:val="00652030"/>
    <w:rsid w:val="00652039"/>
    <w:rsid w:val="00652065"/>
    <w:rsid w:val="006520B0"/>
    <w:rsid w:val="006520DF"/>
    <w:rsid w:val="00652309"/>
    <w:rsid w:val="006523FC"/>
    <w:rsid w:val="006524AF"/>
    <w:rsid w:val="00652574"/>
    <w:rsid w:val="0065267D"/>
    <w:rsid w:val="006526ED"/>
    <w:rsid w:val="00652791"/>
    <w:rsid w:val="006527FF"/>
    <w:rsid w:val="0065282C"/>
    <w:rsid w:val="0065289E"/>
    <w:rsid w:val="006528D8"/>
    <w:rsid w:val="00652904"/>
    <w:rsid w:val="006529BB"/>
    <w:rsid w:val="006529D3"/>
    <w:rsid w:val="00652A6B"/>
    <w:rsid w:val="00652B3D"/>
    <w:rsid w:val="00652D62"/>
    <w:rsid w:val="00652DFB"/>
    <w:rsid w:val="00652E16"/>
    <w:rsid w:val="00652E22"/>
    <w:rsid w:val="00652E60"/>
    <w:rsid w:val="00652EC9"/>
    <w:rsid w:val="00652EEB"/>
    <w:rsid w:val="00652F17"/>
    <w:rsid w:val="00652F24"/>
    <w:rsid w:val="00652F3D"/>
    <w:rsid w:val="00652FB8"/>
    <w:rsid w:val="00653053"/>
    <w:rsid w:val="0065305E"/>
    <w:rsid w:val="0065306A"/>
    <w:rsid w:val="00653073"/>
    <w:rsid w:val="006530D4"/>
    <w:rsid w:val="006530D7"/>
    <w:rsid w:val="006530FC"/>
    <w:rsid w:val="0065310D"/>
    <w:rsid w:val="00653119"/>
    <w:rsid w:val="0065311B"/>
    <w:rsid w:val="00653128"/>
    <w:rsid w:val="00653129"/>
    <w:rsid w:val="00653165"/>
    <w:rsid w:val="00653205"/>
    <w:rsid w:val="0065321B"/>
    <w:rsid w:val="0065327E"/>
    <w:rsid w:val="00653309"/>
    <w:rsid w:val="0065332C"/>
    <w:rsid w:val="00653342"/>
    <w:rsid w:val="0065334B"/>
    <w:rsid w:val="00653383"/>
    <w:rsid w:val="00653393"/>
    <w:rsid w:val="006533DD"/>
    <w:rsid w:val="00653483"/>
    <w:rsid w:val="006534A2"/>
    <w:rsid w:val="006534D9"/>
    <w:rsid w:val="006534DC"/>
    <w:rsid w:val="00653690"/>
    <w:rsid w:val="00653781"/>
    <w:rsid w:val="0065378F"/>
    <w:rsid w:val="00653862"/>
    <w:rsid w:val="006538B1"/>
    <w:rsid w:val="006538C0"/>
    <w:rsid w:val="006538EE"/>
    <w:rsid w:val="0065399E"/>
    <w:rsid w:val="00653A90"/>
    <w:rsid w:val="00653AA0"/>
    <w:rsid w:val="00653C62"/>
    <w:rsid w:val="00653C74"/>
    <w:rsid w:val="00653CA8"/>
    <w:rsid w:val="00653CF4"/>
    <w:rsid w:val="00653D89"/>
    <w:rsid w:val="00653DC4"/>
    <w:rsid w:val="00653E0A"/>
    <w:rsid w:val="00653E88"/>
    <w:rsid w:val="00653E9F"/>
    <w:rsid w:val="00653F40"/>
    <w:rsid w:val="00653FAB"/>
    <w:rsid w:val="00653FB8"/>
    <w:rsid w:val="00654090"/>
    <w:rsid w:val="006540FF"/>
    <w:rsid w:val="0065412A"/>
    <w:rsid w:val="00654130"/>
    <w:rsid w:val="0065418F"/>
    <w:rsid w:val="00654248"/>
    <w:rsid w:val="0065429C"/>
    <w:rsid w:val="006542A7"/>
    <w:rsid w:val="006543B6"/>
    <w:rsid w:val="006543E1"/>
    <w:rsid w:val="00654400"/>
    <w:rsid w:val="00654404"/>
    <w:rsid w:val="0065441E"/>
    <w:rsid w:val="00654601"/>
    <w:rsid w:val="0065466E"/>
    <w:rsid w:val="00654680"/>
    <w:rsid w:val="00654683"/>
    <w:rsid w:val="0065478D"/>
    <w:rsid w:val="0065479A"/>
    <w:rsid w:val="006547CB"/>
    <w:rsid w:val="00654810"/>
    <w:rsid w:val="006548E2"/>
    <w:rsid w:val="006548F9"/>
    <w:rsid w:val="00654960"/>
    <w:rsid w:val="006549B6"/>
    <w:rsid w:val="006549DE"/>
    <w:rsid w:val="006549FB"/>
    <w:rsid w:val="00654AA0"/>
    <w:rsid w:val="00654ABF"/>
    <w:rsid w:val="00654B59"/>
    <w:rsid w:val="00654B66"/>
    <w:rsid w:val="00654BC4"/>
    <w:rsid w:val="00654FC1"/>
    <w:rsid w:val="00654FE2"/>
    <w:rsid w:val="0065504A"/>
    <w:rsid w:val="006550B9"/>
    <w:rsid w:val="006550E5"/>
    <w:rsid w:val="0065511A"/>
    <w:rsid w:val="00655124"/>
    <w:rsid w:val="00655204"/>
    <w:rsid w:val="0065524E"/>
    <w:rsid w:val="006552DE"/>
    <w:rsid w:val="006553D9"/>
    <w:rsid w:val="006553E0"/>
    <w:rsid w:val="0065548F"/>
    <w:rsid w:val="006554D7"/>
    <w:rsid w:val="006554DE"/>
    <w:rsid w:val="0065567A"/>
    <w:rsid w:val="00655797"/>
    <w:rsid w:val="006557AB"/>
    <w:rsid w:val="006557DF"/>
    <w:rsid w:val="006557E0"/>
    <w:rsid w:val="0065584A"/>
    <w:rsid w:val="0065587F"/>
    <w:rsid w:val="00655A63"/>
    <w:rsid w:val="00655B12"/>
    <w:rsid w:val="00655B52"/>
    <w:rsid w:val="00655B90"/>
    <w:rsid w:val="00655BBF"/>
    <w:rsid w:val="00655BDD"/>
    <w:rsid w:val="00655BFA"/>
    <w:rsid w:val="00655C3B"/>
    <w:rsid w:val="00655C88"/>
    <w:rsid w:val="00655CEC"/>
    <w:rsid w:val="00655D15"/>
    <w:rsid w:val="00655D43"/>
    <w:rsid w:val="00655D53"/>
    <w:rsid w:val="00655D6B"/>
    <w:rsid w:val="00655D76"/>
    <w:rsid w:val="00655D79"/>
    <w:rsid w:val="00655E1C"/>
    <w:rsid w:val="00655FD8"/>
    <w:rsid w:val="00656018"/>
    <w:rsid w:val="00656026"/>
    <w:rsid w:val="00656092"/>
    <w:rsid w:val="006560A4"/>
    <w:rsid w:val="006560D1"/>
    <w:rsid w:val="006560E3"/>
    <w:rsid w:val="00656219"/>
    <w:rsid w:val="006563B8"/>
    <w:rsid w:val="006563C2"/>
    <w:rsid w:val="0065644E"/>
    <w:rsid w:val="006564EF"/>
    <w:rsid w:val="006565E3"/>
    <w:rsid w:val="00656615"/>
    <w:rsid w:val="0065664A"/>
    <w:rsid w:val="0065670D"/>
    <w:rsid w:val="00656758"/>
    <w:rsid w:val="006568E7"/>
    <w:rsid w:val="006568FF"/>
    <w:rsid w:val="00656919"/>
    <w:rsid w:val="00656980"/>
    <w:rsid w:val="006569DE"/>
    <w:rsid w:val="006569EA"/>
    <w:rsid w:val="00656A4A"/>
    <w:rsid w:val="00656A62"/>
    <w:rsid w:val="00656AB7"/>
    <w:rsid w:val="00656ABB"/>
    <w:rsid w:val="00656AC8"/>
    <w:rsid w:val="00656B8B"/>
    <w:rsid w:val="00656BE3"/>
    <w:rsid w:val="00656CD0"/>
    <w:rsid w:val="00656D1C"/>
    <w:rsid w:val="00656DB2"/>
    <w:rsid w:val="00656DF2"/>
    <w:rsid w:val="00656FF5"/>
    <w:rsid w:val="0065709D"/>
    <w:rsid w:val="006570BA"/>
    <w:rsid w:val="0065711B"/>
    <w:rsid w:val="00657150"/>
    <w:rsid w:val="0065715C"/>
    <w:rsid w:val="0065721B"/>
    <w:rsid w:val="00657255"/>
    <w:rsid w:val="00657287"/>
    <w:rsid w:val="006572EC"/>
    <w:rsid w:val="006574DF"/>
    <w:rsid w:val="0065751E"/>
    <w:rsid w:val="00657525"/>
    <w:rsid w:val="006575D3"/>
    <w:rsid w:val="00657605"/>
    <w:rsid w:val="0065768B"/>
    <w:rsid w:val="006576F0"/>
    <w:rsid w:val="00657754"/>
    <w:rsid w:val="00657797"/>
    <w:rsid w:val="006577AF"/>
    <w:rsid w:val="006577C0"/>
    <w:rsid w:val="006577CA"/>
    <w:rsid w:val="00657834"/>
    <w:rsid w:val="0065783F"/>
    <w:rsid w:val="006578B2"/>
    <w:rsid w:val="00657918"/>
    <w:rsid w:val="006579E8"/>
    <w:rsid w:val="00657A50"/>
    <w:rsid w:val="00657B17"/>
    <w:rsid w:val="00657B2D"/>
    <w:rsid w:val="00657B44"/>
    <w:rsid w:val="00657B49"/>
    <w:rsid w:val="00657C05"/>
    <w:rsid w:val="00657C95"/>
    <w:rsid w:val="00657D2F"/>
    <w:rsid w:val="00657D62"/>
    <w:rsid w:val="00657DE2"/>
    <w:rsid w:val="00657E1F"/>
    <w:rsid w:val="00657E44"/>
    <w:rsid w:val="00657E57"/>
    <w:rsid w:val="00657E58"/>
    <w:rsid w:val="00657E5B"/>
    <w:rsid w:val="00657F97"/>
    <w:rsid w:val="00657FAE"/>
    <w:rsid w:val="00657FB3"/>
    <w:rsid w:val="00657FC1"/>
    <w:rsid w:val="0066010C"/>
    <w:rsid w:val="00660158"/>
    <w:rsid w:val="0066015A"/>
    <w:rsid w:val="006602E3"/>
    <w:rsid w:val="0066030C"/>
    <w:rsid w:val="00660313"/>
    <w:rsid w:val="00660336"/>
    <w:rsid w:val="0066035F"/>
    <w:rsid w:val="00660374"/>
    <w:rsid w:val="00660407"/>
    <w:rsid w:val="00660587"/>
    <w:rsid w:val="00660622"/>
    <w:rsid w:val="006607BC"/>
    <w:rsid w:val="006607CD"/>
    <w:rsid w:val="006607E2"/>
    <w:rsid w:val="00660856"/>
    <w:rsid w:val="006608AE"/>
    <w:rsid w:val="00660943"/>
    <w:rsid w:val="00660953"/>
    <w:rsid w:val="00660AB1"/>
    <w:rsid w:val="00660ACE"/>
    <w:rsid w:val="00660AF4"/>
    <w:rsid w:val="00660AFD"/>
    <w:rsid w:val="00660B0C"/>
    <w:rsid w:val="00660B54"/>
    <w:rsid w:val="00660B6F"/>
    <w:rsid w:val="00660BA5"/>
    <w:rsid w:val="00660C07"/>
    <w:rsid w:val="00660C89"/>
    <w:rsid w:val="00660D37"/>
    <w:rsid w:val="00660D87"/>
    <w:rsid w:val="00660DE8"/>
    <w:rsid w:val="00660DFA"/>
    <w:rsid w:val="00660E46"/>
    <w:rsid w:val="00660E82"/>
    <w:rsid w:val="00660F46"/>
    <w:rsid w:val="00660F9D"/>
    <w:rsid w:val="00660FE5"/>
    <w:rsid w:val="00661029"/>
    <w:rsid w:val="00661215"/>
    <w:rsid w:val="0066125A"/>
    <w:rsid w:val="0066129B"/>
    <w:rsid w:val="006612BB"/>
    <w:rsid w:val="00661414"/>
    <w:rsid w:val="00661481"/>
    <w:rsid w:val="00661530"/>
    <w:rsid w:val="006615BA"/>
    <w:rsid w:val="006615F3"/>
    <w:rsid w:val="0066161B"/>
    <w:rsid w:val="00661765"/>
    <w:rsid w:val="006617B4"/>
    <w:rsid w:val="0066180D"/>
    <w:rsid w:val="00661935"/>
    <w:rsid w:val="00661A8B"/>
    <w:rsid w:val="00661AF4"/>
    <w:rsid w:val="00661B1B"/>
    <w:rsid w:val="00661C06"/>
    <w:rsid w:val="00661D4B"/>
    <w:rsid w:val="00661DFC"/>
    <w:rsid w:val="00661E55"/>
    <w:rsid w:val="00661EB1"/>
    <w:rsid w:val="00661FA9"/>
    <w:rsid w:val="00661FD8"/>
    <w:rsid w:val="00661FE9"/>
    <w:rsid w:val="00662024"/>
    <w:rsid w:val="00662029"/>
    <w:rsid w:val="006621A2"/>
    <w:rsid w:val="006621E2"/>
    <w:rsid w:val="006621EA"/>
    <w:rsid w:val="006621EF"/>
    <w:rsid w:val="006621FA"/>
    <w:rsid w:val="00662237"/>
    <w:rsid w:val="0066225C"/>
    <w:rsid w:val="006622E2"/>
    <w:rsid w:val="0066252C"/>
    <w:rsid w:val="0066254E"/>
    <w:rsid w:val="0066266A"/>
    <w:rsid w:val="0066268E"/>
    <w:rsid w:val="006627AD"/>
    <w:rsid w:val="00662820"/>
    <w:rsid w:val="006628A9"/>
    <w:rsid w:val="006628B7"/>
    <w:rsid w:val="006628EA"/>
    <w:rsid w:val="00662914"/>
    <w:rsid w:val="00662946"/>
    <w:rsid w:val="00662989"/>
    <w:rsid w:val="006629B9"/>
    <w:rsid w:val="00662B6A"/>
    <w:rsid w:val="00662B83"/>
    <w:rsid w:val="00662BB1"/>
    <w:rsid w:val="00662C12"/>
    <w:rsid w:val="00662C3E"/>
    <w:rsid w:val="00662C9A"/>
    <w:rsid w:val="00662CCD"/>
    <w:rsid w:val="00662CF4"/>
    <w:rsid w:val="00662D16"/>
    <w:rsid w:val="00662E74"/>
    <w:rsid w:val="00662ED5"/>
    <w:rsid w:val="00662F69"/>
    <w:rsid w:val="00662F75"/>
    <w:rsid w:val="00662F93"/>
    <w:rsid w:val="00662FA6"/>
    <w:rsid w:val="006630B4"/>
    <w:rsid w:val="006630D9"/>
    <w:rsid w:val="006631AF"/>
    <w:rsid w:val="006631CC"/>
    <w:rsid w:val="006632B1"/>
    <w:rsid w:val="006632C5"/>
    <w:rsid w:val="006633C6"/>
    <w:rsid w:val="00663423"/>
    <w:rsid w:val="00663430"/>
    <w:rsid w:val="0066344A"/>
    <w:rsid w:val="00663462"/>
    <w:rsid w:val="00663648"/>
    <w:rsid w:val="006636EF"/>
    <w:rsid w:val="00663768"/>
    <w:rsid w:val="0066376C"/>
    <w:rsid w:val="006637B4"/>
    <w:rsid w:val="006637F8"/>
    <w:rsid w:val="00663804"/>
    <w:rsid w:val="00663841"/>
    <w:rsid w:val="00663922"/>
    <w:rsid w:val="00663990"/>
    <w:rsid w:val="00663A0F"/>
    <w:rsid w:val="00663A8A"/>
    <w:rsid w:val="00663BBD"/>
    <w:rsid w:val="00663D66"/>
    <w:rsid w:val="00663E97"/>
    <w:rsid w:val="00663E9D"/>
    <w:rsid w:val="00663F70"/>
    <w:rsid w:val="00663FE1"/>
    <w:rsid w:val="00664156"/>
    <w:rsid w:val="0066419E"/>
    <w:rsid w:val="006641A6"/>
    <w:rsid w:val="0066435F"/>
    <w:rsid w:val="006643A7"/>
    <w:rsid w:val="006643AD"/>
    <w:rsid w:val="00664478"/>
    <w:rsid w:val="0066462A"/>
    <w:rsid w:val="00664634"/>
    <w:rsid w:val="0066470B"/>
    <w:rsid w:val="006647AE"/>
    <w:rsid w:val="006648F4"/>
    <w:rsid w:val="00664965"/>
    <w:rsid w:val="00664981"/>
    <w:rsid w:val="0066498B"/>
    <w:rsid w:val="00664A43"/>
    <w:rsid w:val="00664B05"/>
    <w:rsid w:val="00664B6E"/>
    <w:rsid w:val="00664B6F"/>
    <w:rsid w:val="00664BE8"/>
    <w:rsid w:val="00664C42"/>
    <w:rsid w:val="00664C4E"/>
    <w:rsid w:val="00664C66"/>
    <w:rsid w:val="00664C83"/>
    <w:rsid w:val="00664D3D"/>
    <w:rsid w:val="00664DD4"/>
    <w:rsid w:val="00664DD9"/>
    <w:rsid w:val="00664E6A"/>
    <w:rsid w:val="00664E9C"/>
    <w:rsid w:val="00664EB9"/>
    <w:rsid w:val="00664ECC"/>
    <w:rsid w:val="00664F06"/>
    <w:rsid w:val="0066503C"/>
    <w:rsid w:val="00665065"/>
    <w:rsid w:val="006650A7"/>
    <w:rsid w:val="006650CF"/>
    <w:rsid w:val="00665170"/>
    <w:rsid w:val="006651E1"/>
    <w:rsid w:val="00665251"/>
    <w:rsid w:val="006652EF"/>
    <w:rsid w:val="00665305"/>
    <w:rsid w:val="006653D4"/>
    <w:rsid w:val="006653EC"/>
    <w:rsid w:val="00665422"/>
    <w:rsid w:val="006654AC"/>
    <w:rsid w:val="00665538"/>
    <w:rsid w:val="00665571"/>
    <w:rsid w:val="00665696"/>
    <w:rsid w:val="006656F2"/>
    <w:rsid w:val="006656FA"/>
    <w:rsid w:val="0066570F"/>
    <w:rsid w:val="006657FF"/>
    <w:rsid w:val="00665803"/>
    <w:rsid w:val="0066581B"/>
    <w:rsid w:val="00665825"/>
    <w:rsid w:val="006658AF"/>
    <w:rsid w:val="006658D7"/>
    <w:rsid w:val="006658DA"/>
    <w:rsid w:val="006658EA"/>
    <w:rsid w:val="00665913"/>
    <w:rsid w:val="006659A7"/>
    <w:rsid w:val="006659E2"/>
    <w:rsid w:val="006659FE"/>
    <w:rsid w:val="00665A79"/>
    <w:rsid w:val="00665B52"/>
    <w:rsid w:val="00665C54"/>
    <w:rsid w:val="00665C60"/>
    <w:rsid w:val="00665C62"/>
    <w:rsid w:val="00665C86"/>
    <w:rsid w:val="00665C9C"/>
    <w:rsid w:val="00665CC0"/>
    <w:rsid w:val="00665CE3"/>
    <w:rsid w:val="00665E0A"/>
    <w:rsid w:val="00665E65"/>
    <w:rsid w:val="00665FAE"/>
    <w:rsid w:val="00665FBB"/>
    <w:rsid w:val="00666035"/>
    <w:rsid w:val="006660F4"/>
    <w:rsid w:val="00666159"/>
    <w:rsid w:val="006661E1"/>
    <w:rsid w:val="006661E2"/>
    <w:rsid w:val="0066621B"/>
    <w:rsid w:val="006662F2"/>
    <w:rsid w:val="006664FF"/>
    <w:rsid w:val="00666550"/>
    <w:rsid w:val="00666563"/>
    <w:rsid w:val="006665FC"/>
    <w:rsid w:val="0066660A"/>
    <w:rsid w:val="00666610"/>
    <w:rsid w:val="006666DC"/>
    <w:rsid w:val="006666E8"/>
    <w:rsid w:val="006667A9"/>
    <w:rsid w:val="006667E2"/>
    <w:rsid w:val="00666904"/>
    <w:rsid w:val="0066692E"/>
    <w:rsid w:val="00666942"/>
    <w:rsid w:val="00666A08"/>
    <w:rsid w:val="00666B3F"/>
    <w:rsid w:val="00666B4E"/>
    <w:rsid w:val="00666BFF"/>
    <w:rsid w:val="00666C00"/>
    <w:rsid w:val="00666C01"/>
    <w:rsid w:val="00666C20"/>
    <w:rsid w:val="00666C4E"/>
    <w:rsid w:val="00666C63"/>
    <w:rsid w:val="00666CBC"/>
    <w:rsid w:val="00666CF4"/>
    <w:rsid w:val="00666D31"/>
    <w:rsid w:val="00666E57"/>
    <w:rsid w:val="00666EB3"/>
    <w:rsid w:val="00666F3E"/>
    <w:rsid w:val="00667055"/>
    <w:rsid w:val="00667088"/>
    <w:rsid w:val="006672A3"/>
    <w:rsid w:val="006672EF"/>
    <w:rsid w:val="00667382"/>
    <w:rsid w:val="006673AC"/>
    <w:rsid w:val="006673B3"/>
    <w:rsid w:val="006673BA"/>
    <w:rsid w:val="0066755F"/>
    <w:rsid w:val="006675B4"/>
    <w:rsid w:val="006675C5"/>
    <w:rsid w:val="006675F9"/>
    <w:rsid w:val="0066767F"/>
    <w:rsid w:val="00667681"/>
    <w:rsid w:val="006676A1"/>
    <w:rsid w:val="0066780F"/>
    <w:rsid w:val="0066785C"/>
    <w:rsid w:val="00667896"/>
    <w:rsid w:val="006678D6"/>
    <w:rsid w:val="00667914"/>
    <w:rsid w:val="00667959"/>
    <w:rsid w:val="0066798A"/>
    <w:rsid w:val="00667A51"/>
    <w:rsid w:val="00667AA0"/>
    <w:rsid w:val="00667B77"/>
    <w:rsid w:val="00667BC6"/>
    <w:rsid w:val="00667C38"/>
    <w:rsid w:val="00667CAB"/>
    <w:rsid w:val="00667D3C"/>
    <w:rsid w:val="00667D57"/>
    <w:rsid w:val="00667E2F"/>
    <w:rsid w:val="00667E30"/>
    <w:rsid w:val="00667E37"/>
    <w:rsid w:val="00667E45"/>
    <w:rsid w:val="00667E81"/>
    <w:rsid w:val="00667EE2"/>
    <w:rsid w:val="00667F28"/>
    <w:rsid w:val="00667F80"/>
    <w:rsid w:val="00670078"/>
    <w:rsid w:val="006701A0"/>
    <w:rsid w:val="006701B8"/>
    <w:rsid w:val="00670289"/>
    <w:rsid w:val="006702BD"/>
    <w:rsid w:val="006702EF"/>
    <w:rsid w:val="006703E7"/>
    <w:rsid w:val="006703F6"/>
    <w:rsid w:val="006704B8"/>
    <w:rsid w:val="0067054B"/>
    <w:rsid w:val="006705CA"/>
    <w:rsid w:val="0067062E"/>
    <w:rsid w:val="00670670"/>
    <w:rsid w:val="00670713"/>
    <w:rsid w:val="00670740"/>
    <w:rsid w:val="00670742"/>
    <w:rsid w:val="00670783"/>
    <w:rsid w:val="006707C6"/>
    <w:rsid w:val="0067091C"/>
    <w:rsid w:val="0067091D"/>
    <w:rsid w:val="00670A60"/>
    <w:rsid w:val="00670AB6"/>
    <w:rsid w:val="00670AE8"/>
    <w:rsid w:val="00670B9A"/>
    <w:rsid w:val="00670C71"/>
    <w:rsid w:val="00670C76"/>
    <w:rsid w:val="00670C93"/>
    <w:rsid w:val="00670C94"/>
    <w:rsid w:val="00670DDD"/>
    <w:rsid w:val="00670F19"/>
    <w:rsid w:val="00670F22"/>
    <w:rsid w:val="00670F43"/>
    <w:rsid w:val="00670F5A"/>
    <w:rsid w:val="00670FBA"/>
    <w:rsid w:val="00670FDD"/>
    <w:rsid w:val="00670FF5"/>
    <w:rsid w:val="0067107E"/>
    <w:rsid w:val="006710FB"/>
    <w:rsid w:val="0067113E"/>
    <w:rsid w:val="006711CD"/>
    <w:rsid w:val="006712C7"/>
    <w:rsid w:val="006712EF"/>
    <w:rsid w:val="0067135C"/>
    <w:rsid w:val="006713CC"/>
    <w:rsid w:val="006713D3"/>
    <w:rsid w:val="00671417"/>
    <w:rsid w:val="00671494"/>
    <w:rsid w:val="006714D8"/>
    <w:rsid w:val="006714DF"/>
    <w:rsid w:val="006714F6"/>
    <w:rsid w:val="00671500"/>
    <w:rsid w:val="00671552"/>
    <w:rsid w:val="00671578"/>
    <w:rsid w:val="0067157A"/>
    <w:rsid w:val="006715BB"/>
    <w:rsid w:val="0067162C"/>
    <w:rsid w:val="00671665"/>
    <w:rsid w:val="00671755"/>
    <w:rsid w:val="00671771"/>
    <w:rsid w:val="00671786"/>
    <w:rsid w:val="006717AB"/>
    <w:rsid w:val="0067182E"/>
    <w:rsid w:val="00671911"/>
    <w:rsid w:val="0067192B"/>
    <w:rsid w:val="006719B9"/>
    <w:rsid w:val="006719C8"/>
    <w:rsid w:val="006719D8"/>
    <w:rsid w:val="00671A6E"/>
    <w:rsid w:val="00671A86"/>
    <w:rsid w:val="00671A9B"/>
    <w:rsid w:val="00671B1D"/>
    <w:rsid w:val="00671BD6"/>
    <w:rsid w:val="00671C33"/>
    <w:rsid w:val="00671CB3"/>
    <w:rsid w:val="00671D64"/>
    <w:rsid w:val="00671D95"/>
    <w:rsid w:val="00671E04"/>
    <w:rsid w:val="00671E09"/>
    <w:rsid w:val="00671E9F"/>
    <w:rsid w:val="00671F6D"/>
    <w:rsid w:val="00671FCF"/>
    <w:rsid w:val="00671FEC"/>
    <w:rsid w:val="0067202D"/>
    <w:rsid w:val="00672035"/>
    <w:rsid w:val="006720A7"/>
    <w:rsid w:val="006720BF"/>
    <w:rsid w:val="0067212A"/>
    <w:rsid w:val="006721DB"/>
    <w:rsid w:val="00672267"/>
    <w:rsid w:val="006722C7"/>
    <w:rsid w:val="006722D6"/>
    <w:rsid w:val="006722E6"/>
    <w:rsid w:val="0067239C"/>
    <w:rsid w:val="006723AD"/>
    <w:rsid w:val="0067244F"/>
    <w:rsid w:val="00672461"/>
    <w:rsid w:val="006724BA"/>
    <w:rsid w:val="006724E3"/>
    <w:rsid w:val="00672586"/>
    <w:rsid w:val="00672618"/>
    <w:rsid w:val="006726A4"/>
    <w:rsid w:val="00672751"/>
    <w:rsid w:val="00672765"/>
    <w:rsid w:val="00672781"/>
    <w:rsid w:val="006727B5"/>
    <w:rsid w:val="00672804"/>
    <w:rsid w:val="00672809"/>
    <w:rsid w:val="00672872"/>
    <w:rsid w:val="00672881"/>
    <w:rsid w:val="0067288B"/>
    <w:rsid w:val="006728F2"/>
    <w:rsid w:val="00672916"/>
    <w:rsid w:val="00672A0E"/>
    <w:rsid w:val="00672B7C"/>
    <w:rsid w:val="00672C26"/>
    <w:rsid w:val="00672C60"/>
    <w:rsid w:val="00672C79"/>
    <w:rsid w:val="00672C91"/>
    <w:rsid w:val="00672CCC"/>
    <w:rsid w:val="00672D61"/>
    <w:rsid w:val="00672E65"/>
    <w:rsid w:val="00672EC1"/>
    <w:rsid w:val="00672F06"/>
    <w:rsid w:val="00672FD1"/>
    <w:rsid w:val="00672FF4"/>
    <w:rsid w:val="0067300C"/>
    <w:rsid w:val="0067300F"/>
    <w:rsid w:val="00673050"/>
    <w:rsid w:val="00673193"/>
    <w:rsid w:val="00673256"/>
    <w:rsid w:val="00673296"/>
    <w:rsid w:val="006732BD"/>
    <w:rsid w:val="00673319"/>
    <w:rsid w:val="006733B6"/>
    <w:rsid w:val="0067340B"/>
    <w:rsid w:val="0067349B"/>
    <w:rsid w:val="006734EF"/>
    <w:rsid w:val="00673501"/>
    <w:rsid w:val="0067354D"/>
    <w:rsid w:val="0067364C"/>
    <w:rsid w:val="00673744"/>
    <w:rsid w:val="006737DD"/>
    <w:rsid w:val="00673828"/>
    <w:rsid w:val="00673880"/>
    <w:rsid w:val="006738E2"/>
    <w:rsid w:val="0067396E"/>
    <w:rsid w:val="00673AC1"/>
    <w:rsid w:val="00673B92"/>
    <w:rsid w:val="00673BF9"/>
    <w:rsid w:val="00673C0F"/>
    <w:rsid w:val="00673C2F"/>
    <w:rsid w:val="00673C7D"/>
    <w:rsid w:val="00673D39"/>
    <w:rsid w:val="00673D7D"/>
    <w:rsid w:val="00673D95"/>
    <w:rsid w:val="00673E5A"/>
    <w:rsid w:val="00673ED8"/>
    <w:rsid w:val="00673F5C"/>
    <w:rsid w:val="00674076"/>
    <w:rsid w:val="00674132"/>
    <w:rsid w:val="00674138"/>
    <w:rsid w:val="00674173"/>
    <w:rsid w:val="00674176"/>
    <w:rsid w:val="00674187"/>
    <w:rsid w:val="006741FE"/>
    <w:rsid w:val="00674234"/>
    <w:rsid w:val="00674263"/>
    <w:rsid w:val="00674272"/>
    <w:rsid w:val="006742BD"/>
    <w:rsid w:val="006742F4"/>
    <w:rsid w:val="00674330"/>
    <w:rsid w:val="00674437"/>
    <w:rsid w:val="00674468"/>
    <w:rsid w:val="006744A5"/>
    <w:rsid w:val="006744AC"/>
    <w:rsid w:val="006744BB"/>
    <w:rsid w:val="006744DF"/>
    <w:rsid w:val="006744F8"/>
    <w:rsid w:val="00674657"/>
    <w:rsid w:val="00674678"/>
    <w:rsid w:val="006746E6"/>
    <w:rsid w:val="006746FC"/>
    <w:rsid w:val="00674795"/>
    <w:rsid w:val="006747C9"/>
    <w:rsid w:val="00674803"/>
    <w:rsid w:val="0067481C"/>
    <w:rsid w:val="006748A5"/>
    <w:rsid w:val="006748EC"/>
    <w:rsid w:val="0067493D"/>
    <w:rsid w:val="0067495C"/>
    <w:rsid w:val="006749AD"/>
    <w:rsid w:val="00674AA2"/>
    <w:rsid w:val="00674B1C"/>
    <w:rsid w:val="00674B30"/>
    <w:rsid w:val="00674BA7"/>
    <w:rsid w:val="00674C34"/>
    <w:rsid w:val="00674E55"/>
    <w:rsid w:val="00674E64"/>
    <w:rsid w:val="0067505A"/>
    <w:rsid w:val="0067515C"/>
    <w:rsid w:val="00675202"/>
    <w:rsid w:val="0067520B"/>
    <w:rsid w:val="00675285"/>
    <w:rsid w:val="0067542A"/>
    <w:rsid w:val="00675444"/>
    <w:rsid w:val="0067547F"/>
    <w:rsid w:val="006754C6"/>
    <w:rsid w:val="00675528"/>
    <w:rsid w:val="0067553F"/>
    <w:rsid w:val="00675613"/>
    <w:rsid w:val="00675631"/>
    <w:rsid w:val="006756E0"/>
    <w:rsid w:val="006756F8"/>
    <w:rsid w:val="00675889"/>
    <w:rsid w:val="006759C3"/>
    <w:rsid w:val="006759D8"/>
    <w:rsid w:val="00675A90"/>
    <w:rsid w:val="00675C68"/>
    <w:rsid w:val="00675C75"/>
    <w:rsid w:val="00675C7D"/>
    <w:rsid w:val="00675D83"/>
    <w:rsid w:val="00675DFE"/>
    <w:rsid w:val="00675E24"/>
    <w:rsid w:val="00675E30"/>
    <w:rsid w:val="00675E83"/>
    <w:rsid w:val="00675F42"/>
    <w:rsid w:val="00675F69"/>
    <w:rsid w:val="00675FBC"/>
    <w:rsid w:val="0067603F"/>
    <w:rsid w:val="00676094"/>
    <w:rsid w:val="006761A0"/>
    <w:rsid w:val="0067622C"/>
    <w:rsid w:val="00676367"/>
    <w:rsid w:val="00676390"/>
    <w:rsid w:val="006763A6"/>
    <w:rsid w:val="006763F0"/>
    <w:rsid w:val="006763F9"/>
    <w:rsid w:val="00676537"/>
    <w:rsid w:val="00676552"/>
    <w:rsid w:val="0067669C"/>
    <w:rsid w:val="006766EE"/>
    <w:rsid w:val="00676703"/>
    <w:rsid w:val="0067672E"/>
    <w:rsid w:val="00676734"/>
    <w:rsid w:val="00676748"/>
    <w:rsid w:val="00676770"/>
    <w:rsid w:val="00676859"/>
    <w:rsid w:val="00676875"/>
    <w:rsid w:val="0067689A"/>
    <w:rsid w:val="006768AC"/>
    <w:rsid w:val="006768B1"/>
    <w:rsid w:val="006768D6"/>
    <w:rsid w:val="00676AD0"/>
    <w:rsid w:val="00676C1C"/>
    <w:rsid w:val="00676C31"/>
    <w:rsid w:val="00676DDC"/>
    <w:rsid w:val="00676E00"/>
    <w:rsid w:val="00676E01"/>
    <w:rsid w:val="006771AB"/>
    <w:rsid w:val="006771EE"/>
    <w:rsid w:val="00677218"/>
    <w:rsid w:val="00677348"/>
    <w:rsid w:val="00677410"/>
    <w:rsid w:val="006774A6"/>
    <w:rsid w:val="006774DA"/>
    <w:rsid w:val="006775A4"/>
    <w:rsid w:val="006775A6"/>
    <w:rsid w:val="00677660"/>
    <w:rsid w:val="0067771F"/>
    <w:rsid w:val="006777B0"/>
    <w:rsid w:val="006777E4"/>
    <w:rsid w:val="00677886"/>
    <w:rsid w:val="006778A3"/>
    <w:rsid w:val="006778AF"/>
    <w:rsid w:val="006778EA"/>
    <w:rsid w:val="00677918"/>
    <w:rsid w:val="00677946"/>
    <w:rsid w:val="00677A1D"/>
    <w:rsid w:val="00677B4F"/>
    <w:rsid w:val="00677BAE"/>
    <w:rsid w:val="00677BF2"/>
    <w:rsid w:val="00677C19"/>
    <w:rsid w:val="00677CEA"/>
    <w:rsid w:val="00677DA4"/>
    <w:rsid w:val="00677DC8"/>
    <w:rsid w:val="00677E6B"/>
    <w:rsid w:val="00677F72"/>
    <w:rsid w:val="00677F9D"/>
    <w:rsid w:val="00677FE4"/>
    <w:rsid w:val="0068000E"/>
    <w:rsid w:val="00680031"/>
    <w:rsid w:val="006801B9"/>
    <w:rsid w:val="00680207"/>
    <w:rsid w:val="006802BA"/>
    <w:rsid w:val="00680304"/>
    <w:rsid w:val="006803CE"/>
    <w:rsid w:val="006803E9"/>
    <w:rsid w:val="00680415"/>
    <w:rsid w:val="0068049F"/>
    <w:rsid w:val="006804AE"/>
    <w:rsid w:val="006805E6"/>
    <w:rsid w:val="00680693"/>
    <w:rsid w:val="006806B7"/>
    <w:rsid w:val="006806C9"/>
    <w:rsid w:val="006806E3"/>
    <w:rsid w:val="00680702"/>
    <w:rsid w:val="0068076C"/>
    <w:rsid w:val="0068079A"/>
    <w:rsid w:val="00680836"/>
    <w:rsid w:val="006808D5"/>
    <w:rsid w:val="006808F9"/>
    <w:rsid w:val="00680A06"/>
    <w:rsid w:val="00680B24"/>
    <w:rsid w:val="00680BCE"/>
    <w:rsid w:val="00680C3E"/>
    <w:rsid w:val="00680C42"/>
    <w:rsid w:val="00680CCA"/>
    <w:rsid w:val="00680CE7"/>
    <w:rsid w:val="00680D93"/>
    <w:rsid w:val="00680E18"/>
    <w:rsid w:val="00680F71"/>
    <w:rsid w:val="00680FB9"/>
    <w:rsid w:val="006810B2"/>
    <w:rsid w:val="00681114"/>
    <w:rsid w:val="00681175"/>
    <w:rsid w:val="00681236"/>
    <w:rsid w:val="00681249"/>
    <w:rsid w:val="006812D9"/>
    <w:rsid w:val="00681319"/>
    <w:rsid w:val="00681322"/>
    <w:rsid w:val="00681330"/>
    <w:rsid w:val="0068134F"/>
    <w:rsid w:val="0068138F"/>
    <w:rsid w:val="006813A3"/>
    <w:rsid w:val="00681424"/>
    <w:rsid w:val="00681428"/>
    <w:rsid w:val="00681459"/>
    <w:rsid w:val="006814D9"/>
    <w:rsid w:val="00681580"/>
    <w:rsid w:val="006815D7"/>
    <w:rsid w:val="0068165C"/>
    <w:rsid w:val="006816FC"/>
    <w:rsid w:val="0068170B"/>
    <w:rsid w:val="006818FD"/>
    <w:rsid w:val="00681953"/>
    <w:rsid w:val="00681970"/>
    <w:rsid w:val="00681A85"/>
    <w:rsid w:val="00681B5C"/>
    <w:rsid w:val="00681B78"/>
    <w:rsid w:val="00681BB1"/>
    <w:rsid w:val="00681C21"/>
    <w:rsid w:val="00681CAA"/>
    <w:rsid w:val="00681D71"/>
    <w:rsid w:val="00681D7D"/>
    <w:rsid w:val="00681E12"/>
    <w:rsid w:val="00681EA6"/>
    <w:rsid w:val="00681EDF"/>
    <w:rsid w:val="00681FDA"/>
    <w:rsid w:val="00682007"/>
    <w:rsid w:val="0068207A"/>
    <w:rsid w:val="006820B4"/>
    <w:rsid w:val="006820B7"/>
    <w:rsid w:val="006820C0"/>
    <w:rsid w:val="006820DD"/>
    <w:rsid w:val="00682196"/>
    <w:rsid w:val="006821E1"/>
    <w:rsid w:val="006823FA"/>
    <w:rsid w:val="0068248E"/>
    <w:rsid w:val="006824A9"/>
    <w:rsid w:val="006824BD"/>
    <w:rsid w:val="0068250D"/>
    <w:rsid w:val="0068253F"/>
    <w:rsid w:val="00682574"/>
    <w:rsid w:val="0068269A"/>
    <w:rsid w:val="006826B7"/>
    <w:rsid w:val="0068270B"/>
    <w:rsid w:val="006827C1"/>
    <w:rsid w:val="006828D4"/>
    <w:rsid w:val="0068290B"/>
    <w:rsid w:val="0068293C"/>
    <w:rsid w:val="00682A2C"/>
    <w:rsid w:val="00682A39"/>
    <w:rsid w:val="00682A6A"/>
    <w:rsid w:val="00682A8F"/>
    <w:rsid w:val="00682AF7"/>
    <w:rsid w:val="00682B0B"/>
    <w:rsid w:val="00682B40"/>
    <w:rsid w:val="00682B43"/>
    <w:rsid w:val="00682B83"/>
    <w:rsid w:val="00682BE1"/>
    <w:rsid w:val="00682BE4"/>
    <w:rsid w:val="00682BFD"/>
    <w:rsid w:val="00682CF1"/>
    <w:rsid w:val="00682D05"/>
    <w:rsid w:val="00682D6C"/>
    <w:rsid w:val="00682D85"/>
    <w:rsid w:val="00682E48"/>
    <w:rsid w:val="00682ED9"/>
    <w:rsid w:val="00682F70"/>
    <w:rsid w:val="00682FA2"/>
    <w:rsid w:val="00682FF2"/>
    <w:rsid w:val="006830B6"/>
    <w:rsid w:val="0068312C"/>
    <w:rsid w:val="00683168"/>
    <w:rsid w:val="00683181"/>
    <w:rsid w:val="00683249"/>
    <w:rsid w:val="0068328E"/>
    <w:rsid w:val="006832E0"/>
    <w:rsid w:val="0068338F"/>
    <w:rsid w:val="0068340C"/>
    <w:rsid w:val="00683460"/>
    <w:rsid w:val="006834EA"/>
    <w:rsid w:val="0068368D"/>
    <w:rsid w:val="006836B0"/>
    <w:rsid w:val="006836E3"/>
    <w:rsid w:val="0068372A"/>
    <w:rsid w:val="006838F7"/>
    <w:rsid w:val="006839C7"/>
    <w:rsid w:val="00683A74"/>
    <w:rsid w:val="00683A83"/>
    <w:rsid w:val="00683AC7"/>
    <w:rsid w:val="00683B35"/>
    <w:rsid w:val="00683B7E"/>
    <w:rsid w:val="00683B95"/>
    <w:rsid w:val="00683BE0"/>
    <w:rsid w:val="00683C6E"/>
    <w:rsid w:val="00683C75"/>
    <w:rsid w:val="00683E47"/>
    <w:rsid w:val="00683EF3"/>
    <w:rsid w:val="00683F25"/>
    <w:rsid w:val="00683F66"/>
    <w:rsid w:val="00683F6D"/>
    <w:rsid w:val="00683F8F"/>
    <w:rsid w:val="00683FF0"/>
    <w:rsid w:val="006840AD"/>
    <w:rsid w:val="006840F7"/>
    <w:rsid w:val="00684112"/>
    <w:rsid w:val="00684140"/>
    <w:rsid w:val="006841C5"/>
    <w:rsid w:val="006841E5"/>
    <w:rsid w:val="00684236"/>
    <w:rsid w:val="0068425B"/>
    <w:rsid w:val="00684267"/>
    <w:rsid w:val="006844AA"/>
    <w:rsid w:val="006844DA"/>
    <w:rsid w:val="006844F2"/>
    <w:rsid w:val="00684594"/>
    <w:rsid w:val="006845BB"/>
    <w:rsid w:val="0068462A"/>
    <w:rsid w:val="00684647"/>
    <w:rsid w:val="00684723"/>
    <w:rsid w:val="0068477E"/>
    <w:rsid w:val="00684818"/>
    <w:rsid w:val="006848AB"/>
    <w:rsid w:val="006848E4"/>
    <w:rsid w:val="00684941"/>
    <w:rsid w:val="00684969"/>
    <w:rsid w:val="00684AA5"/>
    <w:rsid w:val="00684AC1"/>
    <w:rsid w:val="00684B4F"/>
    <w:rsid w:val="00684B98"/>
    <w:rsid w:val="00684BF3"/>
    <w:rsid w:val="00684C10"/>
    <w:rsid w:val="00684C72"/>
    <w:rsid w:val="00684C81"/>
    <w:rsid w:val="00684CE3"/>
    <w:rsid w:val="00684D06"/>
    <w:rsid w:val="00684D0D"/>
    <w:rsid w:val="00684E0C"/>
    <w:rsid w:val="00684E0E"/>
    <w:rsid w:val="00684E21"/>
    <w:rsid w:val="00684F38"/>
    <w:rsid w:val="00684F95"/>
    <w:rsid w:val="00684FE8"/>
    <w:rsid w:val="006850DE"/>
    <w:rsid w:val="006850F5"/>
    <w:rsid w:val="00685141"/>
    <w:rsid w:val="006851ED"/>
    <w:rsid w:val="00685224"/>
    <w:rsid w:val="00685246"/>
    <w:rsid w:val="00685266"/>
    <w:rsid w:val="006852BA"/>
    <w:rsid w:val="006852C6"/>
    <w:rsid w:val="00685338"/>
    <w:rsid w:val="006853D2"/>
    <w:rsid w:val="0068541E"/>
    <w:rsid w:val="0068544A"/>
    <w:rsid w:val="00685454"/>
    <w:rsid w:val="0068547E"/>
    <w:rsid w:val="00685481"/>
    <w:rsid w:val="006854CB"/>
    <w:rsid w:val="006854D6"/>
    <w:rsid w:val="00685515"/>
    <w:rsid w:val="00685564"/>
    <w:rsid w:val="006855BC"/>
    <w:rsid w:val="00685690"/>
    <w:rsid w:val="006856F2"/>
    <w:rsid w:val="0068572B"/>
    <w:rsid w:val="0068577D"/>
    <w:rsid w:val="006857F8"/>
    <w:rsid w:val="00685834"/>
    <w:rsid w:val="00685935"/>
    <w:rsid w:val="0068596F"/>
    <w:rsid w:val="006859CE"/>
    <w:rsid w:val="006859D4"/>
    <w:rsid w:val="00685A6F"/>
    <w:rsid w:val="00685ACA"/>
    <w:rsid w:val="00685AD8"/>
    <w:rsid w:val="00685AF1"/>
    <w:rsid w:val="00685BF3"/>
    <w:rsid w:val="00685C09"/>
    <w:rsid w:val="00685E2C"/>
    <w:rsid w:val="00685E9F"/>
    <w:rsid w:val="00685F22"/>
    <w:rsid w:val="00685F37"/>
    <w:rsid w:val="006860D2"/>
    <w:rsid w:val="006864AB"/>
    <w:rsid w:val="006864E2"/>
    <w:rsid w:val="00686544"/>
    <w:rsid w:val="0068655C"/>
    <w:rsid w:val="0068658C"/>
    <w:rsid w:val="00686691"/>
    <w:rsid w:val="006866AF"/>
    <w:rsid w:val="006866DA"/>
    <w:rsid w:val="00686790"/>
    <w:rsid w:val="006867BA"/>
    <w:rsid w:val="006868D2"/>
    <w:rsid w:val="0068693D"/>
    <w:rsid w:val="006869D4"/>
    <w:rsid w:val="00686A61"/>
    <w:rsid w:val="00686B51"/>
    <w:rsid w:val="00686B64"/>
    <w:rsid w:val="00686B96"/>
    <w:rsid w:val="00686BFC"/>
    <w:rsid w:val="00686C4F"/>
    <w:rsid w:val="00686C6D"/>
    <w:rsid w:val="00686C7B"/>
    <w:rsid w:val="00686CB8"/>
    <w:rsid w:val="00686CE0"/>
    <w:rsid w:val="00686D26"/>
    <w:rsid w:val="00686DE6"/>
    <w:rsid w:val="00686EA1"/>
    <w:rsid w:val="00686EF6"/>
    <w:rsid w:val="00686F5E"/>
    <w:rsid w:val="00686F6F"/>
    <w:rsid w:val="00686F70"/>
    <w:rsid w:val="00686FCE"/>
    <w:rsid w:val="00686FD2"/>
    <w:rsid w:val="006870BB"/>
    <w:rsid w:val="006870E0"/>
    <w:rsid w:val="00687112"/>
    <w:rsid w:val="00687130"/>
    <w:rsid w:val="006871D9"/>
    <w:rsid w:val="00687229"/>
    <w:rsid w:val="0068725B"/>
    <w:rsid w:val="00687271"/>
    <w:rsid w:val="0068727F"/>
    <w:rsid w:val="006872B6"/>
    <w:rsid w:val="00687380"/>
    <w:rsid w:val="006873AA"/>
    <w:rsid w:val="006873DD"/>
    <w:rsid w:val="006873F2"/>
    <w:rsid w:val="006873F5"/>
    <w:rsid w:val="006874A8"/>
    <w:rsid w:val="0068751E"/>
    <w:rsid w:val="006877D5"/>
    <w:rsid w:val="006877E0"/>
    <w:rsid w:val="00687847"/>
    <w:rsid w:val="00687A26"/>
    <w:rsid w:val="00687A3F"/>
    <w:rsid w:val="00687A7C"/>
    <w:rsid w:val="00687B6E"/>
    <w:rsid w:val="00687BB2"/>
    <w:rsid w:val="00687C1C"/>
    <w:rsid w:val="00687C83"/>
    <w:rsid w:val="00687CDF"/>
    <w:rsid w:val="00687D68"/>
    <w:rsid w:val="00687DAE"/>
    <w:rsid w:val="00687E5C"/>
    <w:rsid w:val="00687EAC"/>
    <w:rsid w:val="00687ECD"/>
    <w:rsid w:val="00687F20"/>
    <w:rsid w:val="00687FC4"/>
    <w:rsid w:val="00690007"/>
    <w:rsid w:val="00690053"/>
    <w:rsid w:val="00690151"/>
    <w:rsid w:val="006901D3"/>
    <w:rsid w:val="006902FE"/>
    <w:rsid w:val="0069039E"/>
    <w:rsid w:val="006903CE"/>
    <w:rsid w:val="0069043A"/>
    <w:rsid w:val="006904BB"/>
    <w:rsid w:val="006904F8"/>
    <w:rsid w:val="00690633"/>
    <w:rsid w:val="00690648"/>
    <w:rsid w:val="00690723"/>
    <w:rsid w:val="00690742"/>
    <w:rsid w:val="0069078A"/>
    <w:rsid w:val="006907C3"/>
    <w:rsid w:val="006909A3"/>
    <w:rsid w:val="00690A0B"/>
    <w:rsid w:val="00690A10"/>
    <w:rsid w:val="00690A2D"/>
    <w:rsid w:val="00690A61"/>
    <w:rsid w:val="00690B1B"/>
    <w:rsid w:val="00690B3B"/>
    <w:rsid w:val="00690BA3"/>
    <w:rsid w:val="00690C4B"/>
    <w:rsid w:val="00690C96"/>
    <w:rsid w:val="00690CC3"/>
    <w:rsid w:val="00690E16"/>
    <w:rsid w:val="00690E37"/>
    <w:rsid w:val="00690E4A"/>
    <w:rsid w:val="00690E68"/>
    <w:rsid w:val="00690E79"/>
    <w:rsid w:val="00690F5E"/>
    <w:rsid w:val="00691044"/>
    <w:rsid w:val="00691153"/>
    <w:rsid w:val="0069119B"/>
    <w:rsid w:val="006911D2"/>
    <w:rsid w:val="0069121C"/>
    <w:rsid w:val="0069130F"/>
    <w:rsid w:val="00691346"/>
    <w:rsid w:val="006913DF"/>
    <w:rsid w:val="006913F4"/>
    <w:rsid w:val="006913FD"/>
    <w:rsid w:val="0069144E"/>
    <w:rsid w:val="0069146D"/>
    <w:rsid w:val="006914B0"/>
    <w:rsid w:val="00691502"/>
    <w:rsid w:val="006915C8"/>
    <w:rsid w:val="00691633"/>
    <w:rsid w:val="00691657"/>
    <w:rsid w:val="006916DF"/>
    <w:rsid w:val="0069171C"/>
    <w:rsid w:val="00691777"/>
    <w:rsid w:val="00691844"/>
    <w:rsid w:val="00691869"/>
    <w:rsid w:val="00691889"/>
    <w:rsid w:val="006918CD"/>
    <w:rsid w:val="006918E7"/>
    <w:rsid w:val="00691964"/>
    <w:rsid w:val="00691BBF"/>
    <w:rsid w:val="00691C22"/>
    <w:rsid w:val="00691C2B"/>
    <w:rsid w:val="00691C98"/>
    <w:rsid w:val="00691D6A"/>
    <w:rsid w:val="00691DD6"/>
    <w:rsid w:val="00691E4E"/>
    <w:rsid w:val="00691F7F"/>
    <w:rsid w:val="00691F8D"/>
    <w:rsid w:val="006920A5"/>
    <w:rsid w:val="0069215E"/>
    <w:rsid w:val="00692333"/>
    <w:rsid w:val="0069233A"/>
    <w:rsid w:val="0069242E"/>
    <w:rsid w:val="006924C9"/>
    <w:rsid w:val="006925FA"/>
    <w:rsid w:val="00692625"/>
    <w:rsid w:val="006926A8"/>
    <w:rsid w:val="006927AC"/>
    <w:rsid w:val="00692894"/>
    <w:rsid w:val="006928E0"/>
    <w:rsid w:val="006928FE"/>
    <w:rsid w:val="00692902"/>
    <w:rsid w:val="00692904"/>
    <w:rsid w:val="0069294D"/>
    <w:rsid w:val="006929B5"/>
    <w:rsid w:val="006929D4"/>
    <w:rsid w:val="00692A21"/>
    <w:rsid w:val="00692A73"/>
    <w:rsid w:val="00692B5B"/>
    <w:rsid w:val="00692BE7"/>
    <w:rsid w:val="00692C25"/>
    <w:rsid w:val="00692C39"/>
    <w:rsid w:val="00692CB6"/>
    <w:rsid w:val="00692CE3"/>
    <w:rsid w:val="00692E06"/>
    <w:rsid w:val="00692E2B"/>
    <w:rsid w:val="00692E64"/>
    <w:rsid w:val="00692F15"/>
    <w:rsid w:val="00692F2C"/>
    <w:rsid w:val="00692F8D"/>
    <w:rsid w:val="00692FBB"/>
    <w:rsid w:val="0069305C"/>
    <w:rsid w:val="0069309E"/>
    <w:rsid w:val="00693115"/>
    <w:rsid w:val="00693126"/>
    <w:rsid w:val="00693152"/>
    <w:rsid w:val="00693166"/>
    <w:rsid w:val="006931C4"/>
    <w:rsid w:val="006931F4"/>
    <w:rsid w:val="006932A7"/>
    <w:rsid w:val="006932D6"/>
    <w:rsid w:val="006934BD"/>
    <w:rsid w:val="006934D2"/>
    <w:rsid w:val="00693503"/>
    <w:rsid w:val="00693513"/>
    <w:rsid w:val="0069351B"/>
    <w:rsid w:val="00693548"/>
    <w:rsid w:val="00693556"/>
    <w:rsid w:val="006935AF"/>
    <w:rsid w:val="00693647"/>
    <w:rsid w:val="00693697"/>
    <w:rsid w:val="00693700"/>
    <w:rsid w:val="00693829"/>
    <w:rsid w:val="0069384E"/>
    <w:rsid w:val="00693866"/>
    <w:rsid w:val="0069390A"/>
    <w:rsid w:val="00693922"/>
    <w:rsid w:val="00693B35"/>
    <w:rsid w:val="00693B6C"/>
    <w:rsid w:val="00693C05"/>
    <w:rsid w:val="00693C35"/>
    <w:rsid w:val="00693C3D"/>
    <w:rsid w:val="00693C6E"/>
    <w:rsid w:val="00693CCB"/>
    <w:rsid w:val="00693D58"/>
    <w:rsid w:val="00693EC8"/>
    <w:rsid w:val="00693F19"/>
    <w:rsid w:val="00693F54"/>
    <w:rsid w:val="00693FC3"/>
    <w:rsid w:val="0069408C"/>
    <w:rsid w:val="006940F7"/>
    <w:rsid w:val="0069417E"/>
    <w:rsid w:val="00694181"/>
    <w:rsid w:val="0069433C"/>
    <w:rsid w:val="00694370"/>
    <w:rsid w:val="006943ED"/>
    <w:rsid w:val="00694490"/>
    <w:rsid w:val="00694500"/>
    <w:rsid w:val="0069450A"/>
    <w:rsid w:val="0069457A"/>
    <w:rsid w:val="006945BE"/>
    <w:rsid w:val="006945E2"/>
    <w:rsid w:val="006946AB"/>
    <w:rsid w:val="0069472A"/>
    <w:rsid w:val="006947CF"/>
    <w:rsid w:val="00694850"/>
    <w:rsid w:val="006948E3"/>
    <w:rsid w:val="00694951"/>
    <w:rsid w:val="00694A0F"/>
    <w:rsid w:val="00694A54"/>
    <w:rsid w:val="00694AC1"/>
    <w:rsid w:val="00694B59"/>
    <w:rsid w:val="00694C1C"/>
    <w:rsid w:val="00694C3B"/>
    <w:rsid w:val="00694D7F"/>
    <w:rsid w:val="00694DB2"/>
    <w:rsid w:val="00694E10"/>
    <w:rsid w:val="00694EFC"/>
    <w:rsid w:val="00694FBF"/>
    <w:rsid w:val="00695162"/>
    <w:rsid w:val="006951FD"/>
    <w:rsid w:val="0069523B"/>
    <w:rsid w:val="006952A8"/>
    <w:rsid w:val="006953B6"/>
    <w:rsid w:val="006953D1"/>
    <w:rsid w:val="006954CF"/>
    <w:rsid w:val="006954FA"/>
    <w:rsid w:val="0069554A"/>
    <w:rsid w:val="006956C0"/>
    <w:rsid w:val="0069573C"/>
    <w:rsid w:val="0069583D"/>
    <w:rsid w:val="0069591F"/>
    <w:rsid w:val="0069594B"/>
    <w:rsid w:val="0069595B"/>
    <w:rsid w:val="006959F5"/>
    <w:rsid w:val="00695A0C"/>
    <w:rsid w:val="00695A9F"/>
    <w:rsid w:val="00695B18"/>
    <w:rsid w:val="00695B21"/>
    <w:rsid w:val="00695B95"/>
    <w:rsid w:val="00695BBC"/>
    <w:rsid w:val="00695BDE"/>
    <w:rsid w:val="00695C38"/>
    <w:rsid w:val="00695C42"/>
    <w:rsid w:val="00695C84"/>
    <w:rsid w:val="00695D08"/>
    <w:rsid w:val="00695D55"/>
    <w:rsid w:val="00695D94"/>
    <w:rsid w:val="00695E87"/>
    <w:rsid w:val="00695EA2"/>
    <w:rsid w:val="00695EEC"/>
    <w:rsid w:val="00695F0E"/>
    <w:rsid w:val="00695F32"/>
    <w:rsid w:val="00696085"/>
    <w:rsid w:val="006960BB"/>
    <w:rsid w:val="00696112"/>
    <w:rsid w:val="00696126"/>
    <w:rsid w:val="00696154"/>
    <w:rsid w:val="00696234"/>
    <w:rsid w:val="00696255"/>
    <w:rsid w:val="00696271"/>
    <w:rsid w:val="00696343"/>
    <w:rsid w:val="00696382"/>
    <w:rsid w:val="006963EB"/>
    <w:rsid w:val="00696483"/>
    <w:rsid w:val="0069649C"/>
    <w:rsid w:val="0069655E"/>
    <w:rsid w:val="00696611"/>
    <w:rsid w:val="006966F6"/>
    <w:rsid w:val="006967A9"/>
    <w:rsid w:val="006967E6"/>
    <w:rsid w:val="00696874"/>
    <w:rsid w:val="00696890"/>
    <w:rsid w:val="00696985"/>
    <w:rsid w:val="006969F5"/>
    <w:rsid w:val="00696A5B"/>
    <w:rsid w:val="00696A6C"/>
    <w:rsid w:val="00696A93"/>
    <w:rsid w:val="00696A9F"/>
    <w:rsid w:val="00696AD3"/>
    <w:rsid w:val="00696B3B"/>
    <w:rsid w:val="00696B77"/>
    <w:rsid w:val="00696BC1"/>
    <w:rsid w:val="00696C26"/>
    <w:rsid w:val="00696C45"/>
    <w:rsid w:val="00696D6F"/>
    <w:rsid w:val="00696D84"/>
    <w:rsid w:val="00696D8E"/>
    <w:rsid w:val="00696DE6"/>
    <w:rsid w:val="00696E4F"/>
    <w:rsid w:val="00696E5E"/>
    <w:rsid w:val="00696F29"/>
    <w:rsid w:val="00696FE0"/>
    <w:rsid w:val="00697000"/>
    <w:rsid w:val="0069717D"/>
    <w:rsid w:val="00697260"/>
    <w:rsid w:val="0069734A"/>
    <w:rsid w:val="00697361"/>
    <w:rsid w:val="006973A7"/>
    <w:rsid w:val="006974AF"/>
    <w:rsid w:val="006974ED"/>
    <w:rsid w:val="00697546"/>
    <w:rsid w:val="006975E1"/>
    <w:rsid w:val="006976A0"/>
    <w:rsid w:val="006976CA"/>
    <w:rsid w:val="006976D8"/>
    <w:rsid w:val="00697706"/>
    <w:rsid w:val="00697726"/>
    <w:rsid w:val="00697781"/>
    <w:rsid w:val="006977B9"/>
    <w:rsid w:val="00697831"/>
    <w:rsid w:val="00697883"/>
    <w:rsid w:val="006978D6"/>
    <w:rsid w:val="00697903"/>
    <w:rsid w:val="00697953"/>
    <w:rsid w:val="00697A26"/>
    <w:rsid w:val="00697A4A"/>
    <w:rsid w:val="00697A5C"/>
    <w:rsid w:val="00697ABC"/>
    <w:rsid w:val="00697ACF"/>
    <w:rsid w:val="00697B93"/>
    <w:rsid w:val="00697BE9"/>
    <w:rsid w:val="00697C87"/>
    <w:rsid w:val="00697D2C"/>
    <w:rsid w:val="00697DA3"/>
    <w:rsid w:val="00697DB9"/>
    <w:rsid w:val="00697E1E"/>
    <w:rsid w:val="00697E37"/>
    <w:rsid w:val="00697FEC"/>
    <w:rsid w:val="006A003B"/>
    <w:rsid w:val="006A0101"/>
    <w:rsid w:val="006A0180"/>
    <w:rsid w:val="006A0248"/>
    <w:rsid w:val="006A03AD"/>
    <w:rsid w:val="006A03F6"/>
    <w:rsid w:val="006A04A6"/>
    <w:rsid w:val="006A057C"/>
    <w:rsid w:val="006A05C2"/>
    <w:rsid w:val="006A05CA"/>
    <w:rsid w:val="006A05DE"/>
    <w:rsid w:val="006A062B"/>
    <w:rsid w:val="006A0658"/>
    <w:rsid w:val="006A0691"/>
    <w:rsid w:val="006A075B"/>
    <w:rsid w:val="006A079F"/>
    <w:rsid w:val="006A08FD"/>
    <w:rsid w:val="006A0A88"/>
    <w:rsid w:val="006A0B1A"/>
    <w:rsid w:val="006A0B5E"/>
    <w:rsid w:val="006A0BF8"/>
    <w:rsid w:val="006A0CD2"/>
    <w:rsid w:val="006A0D36"/>
    <w:rsid w:val="006A0D7A"/>
    <w:rsid w:val="006A0DE2"/>
    <w:rsid w:val="006A0E3B"/>
    <w:rsid w:val="006A0E60"/>
    <w:rsid w:val="006A0EB2"/>
    <w:rsid w:val="006A0EEF"/>
    <w:rsid w:val="006A0EFF"/>
    <w:rsid w:val="006A0F92"/>
    <w:rsid w:val="006A0FF2"/>
    <w:rsid w:val="006A1105"/>
    <w:rsid w:val="006A1124"/>
    <w:rsid w:val="006A116B"/>
    <w:rsid w:val="006A11D2"/>
    <w:rsid w:val="006A12C1"/>
    <w:rsid w:val="006A133D"/>
    <w:rsid w:val="006A136C"/>
    <w:rsid w:val="006A149B"/>
    <w:rsid w:val="006A14CB"/>
    <w:rsid w:val="006A152C"/>
    <w:rsid w:val="006A1559"/>
    <w:rsid w:val="006A156A"/>
    <w:rsid w:val="006A17BC"/>
    <w:rsid w:val="006A18F7"/>
    <w:rsid w:val="006A1931"/>
    <w:rsid w:val="006A1932"/>
    <w:rsid w:val="006A1A12"/>
    <w:rsid w:val="006A1A53"/>
    <w:rsid w:val="006A1A73"/>
    <w:rsid w:val="006A1AD4"/>
    <w:rsid w:val="006A1AE9"/>
    <w:rsid w:val="006A1B76"/>
    <w:rsid w:val="006A1BA4"/>
    <w:rsid w:val="006A1C3D"/>
    <w:rsid w:val="006A1CA8"/>
    <w:rsid w:val="006A1D63"/>
    <w:rsid w:val="006A1D72"/>
    <w:rsid w:val="006A1E02"/>
    <w:rsid w:val="006A1E3A"/>
    <w:rsid w:val="006A1EB2"/>
    <w:rsid w:val="006A1ED3"/>
    <w:rsid w:val="006A1EFC"/>
    <w:rsid w:val="006A1F76"/>
    <w:rsid w:val="006A20C7"/>
    <w:rsid w:val="006A20FF"/>
    <w:rsid w:val="006A210E"/>
    <w:rsid w:val="006A2111"/>
    <w:rsid w:val="006A214C"/>
    <w:rsid w:val="006A215C"/>
    <w:rsid w:val="006A21F4"/>
    <w:rsid w:val="006A2239"/>
    <w:rsid w:val="006A2240"/>
    <w:rsid w:val="006A2266"/>
    <w:rsid w:val="006A22A3"/>
    <w:rsid w:val="006A2310"/>
    <w:rsid w:val="006A231C"/>
    <w:rsid w:val="006A23D1"/>
    <w:rsid w:val="006A251E"/>
    <w:rsid w:val="006A2524"/>
    <w:rsid w:val="006A2558"/>
    <w:rsid w:val="006A25D7"/>
    <w:rsid w:val="006A25FC"/>
    <w:rsid w:val="006A2625"/>
    <w:rsid w:val="006A2652"/>
    <w:rsid w:val="006A26C3"/>
    <w:rsid w:val="006A26C7"/>
    <w:rsid w:val="006A26F6"/>
    <w:rsid w:val="006A2701"/>
    <w:rsid w:val="006A2746"/>
    <w:rsid w:val="006A2780"/>
    <w:rsid w:val="006A27A2"/>
    <w:rsid w:val="006A27A5"/>
    <w:rsid w:val="006A27A8"/>
    <w:rsid w:val="006A27F2"/>
    <w:rsid w:val="006A2898"/>
    <w:rsid w:val="006A289E"/>
    <w:rsid w:val="006A2A93"/>
    <w:rsid w:val="006A2B2D"/>
    <w:rsid w:val="006A2B52"/>
    <w:rsid w:val="006A2C3E"/>
    <w:rsid w:val="006A2C49"/>
    <w:rsid w:val="006A2C50"/>
    <w:rsid w:val="006A2D4A"/>
    <w:rsid w:val="006A2E2E"/>
    <w:rsid w:val="006A2E45"/>
    <w:rsid w:val="006A2E67"/>
    <w:rsid w:val="006A2E69"/>
    <w:rsid w:val="006A2E73"/>
    <w:rsid w:val="006A2EAB"/>
    <w:rsid w:val="006A2EDD"/>
    <w:rsid w:val="006A2EE9"/>
    <w:rsid w:val="006A2F17"/>
    <w:rsid w:val="006A2F9B"/>
    <w:rsid w:val="006A3065"/>
    <w:rsid w:val="006A306B"/>
    <w:rsid w:val="006A30AF"/>
    <w:rsid w:val="006A30E3"/>
    <w:rsid w:val="006A311D"/>
    <w:rsid w:val="006A316C"/>
    <w:rsid w:val="006A3217"/>
    <w:rsid w:val="006A32AD"/>
    <w:rsid w:val="006A32CD"/>
    <w:rsid w:val="006A3313"/>
    <w:rsid w:val="006A3320"/>
    <w:rsid w:val="006A335B"/>
    <w:rsid w:val="006A336B"/>
    <w:rsid w:val="006A3477"/>
    <w:rsid w:val="006A34AA"/>
    <w:rsid w:val="006A3553"/>
    <w:rsid w:val="006A36D0"/>
    <w:rsid w:val="006A36D6"/>
    <w:rsid w:val="006A3791"/>
    <w:rsid w:val="006A3901"/>
    <w:rsid w:val="006A39A5"/>
    <w:rsid w:val="006A3A1E"/>
    <w:rsid w:val="006A3A4B"/>
    <w:rsid w:val="006A3A55"/>
    <w:rsid w:val="006A3AA6"/>
    <w:rsid w:val="006A3ABD"/>
    <w:rsid w:val="006A3AF6"/>
    <w:rsid w:val="006A3B10"/>
    <w:rsid w:val="006A3BA4"/>
    <w:rsid w:val="006A3C2E"/>
    <w:rsid w:val="006A3CAF"/>
    <w:rsid w:val="006A3D12"/>
    <w:rsid w:val="006A3D95"/>
    <w:rsid w:val="006A3DCD"/>
    <w:rsid w:val="006A3DE2"/>
    <w:rsid w:val="006A3DF9"/>
    <w:rsid w:val="006A3E20"/>
    <w:rsid w:val="006A3E27"/>
    <w:rsid w:val="006A3ECE"/>
    <w:rsid w:val="006A3EE4"/>
    <w:rsid w:val="006A3F14"/>
    <w:rsid w:val="006A3F50"/>
    <w:rsid w:val="006A400B"/>
    <w:rsid w:val="006A409F"/>
    <w:rsid w:val="006A411A"/>
    <w:rsid w:val="006A413A"/>
    <w:rsid w:val="006A41D6"/>
    <w:rsid w:val="006A426E"/>
    <w:rsid w:val="006A4309"/>
    <w:rsid w:val="006A4439"/>
    <w:rsid w:val="006A4448"/>
    <w:rsid w:val="006A44F8"/>
    <w:rsid w:val="006A465F"/>
    <w:rsid w:val="006A4671"/>
    <w:rsid w:val="006A472F"/>
    <w:rsid w:val="006A48E1"/>
    <w:rsid w:val="006A4AD1"/>
    <w:rsid w:val="006A4AFE"/>
    <w:rsid w:val="006A4B81"/>
    <w:rsid w:val="006A4C0B"/>
    <w:rsid w:val="006A4C16"/>
    <w:rsid w:val="006A4C27"/>
    <w:rsid w:val="006A4C59"/>
    <w:rsid w:val="006A4C82"/>
    <w:rsid w:val="006A4D24"/>
    <w:rsid w:val="006A4D27"/>
    <w:rsid w:val="006A4D3E"/>
    <w:rsid w:val="006A4DB9"/>
    <w:rsid w:val="006A4EE1"/>
    <w:rsid w:val="006A4F03"/>
    <w:rsid w:val="006A4F57"/>
    <w:rsid w:val="006A4F7B"/>
    <w:rsid w:val="006A4F85"/>
    <w:rsid w:val="006A4FC1"/>
    <w:rsid w:val="006A5109"/>
    <w:rsid w:val="006A518C"/>
    <w:rsid w:val="006A5298"/>
    <w:rsid w:val="006A52EC"/>
    <w:rsid w:val="006A5306"/>
    <w:rsid w:val="006A5364"/>
    <w:rsid w:val="006A5375"/>
    <w:rsid w:val="006A541C"/>
    <w:rsid w:val="006A5452"/>
    <w:rsid w:val="006A5461"/>
    <w:rsid w:val="006A54E5"/>
    <w:rsid w:val="006A55A7"/>
    <w:rsid w:val="006A55B3"/>
    <w:rsid w:val="006A5701"/>
    <w:rsid w:val="006A5974"/>
    <w:rsid w:val="006A5991"/>
    <w:rsid w:val="006A5AEB"/>
    <w:rsid w:val="006A5B16"/>
    <w:rsid w:val="006A5B2E"/>
    <w:rsid w:val="006A5BF8"/>
    <w:rsid w:val="006A5C4D"/>
    <w:rsid w:val="006A5C4E"/>
    <w:rsid w:val="006A5CCE"/>
    <w:rsid w:val="006A5D7E"/>
    <w:rsid w:val="006A5E59"/>
    <w:rsid w:val="006A5E9E"/>
    <w:rsid w:val="006A5F1B"/>
    <w:rsid w:val="006A5F69"/>
    <w:rsid w:val="006A5F97"/>
    <w:rsid w:val="006A5FA2"/>
    <w:rsid w:val="006A5FBA"/>
    <w:rsid w:val="006A6008"/>
    <w:rsid w:val="006A606B"/>
    <w:rsid w:val="006A6190"/>
    <w:rsid w:val="006A6210"/>
    <w:rsid w:val="006A6214"/>
    <w:rsid w:val="006A6220"/>
    <w:rsid w:val="006A635A"/>
    <w:rsid w:val="006A63AB"/>
    <w:rsid w:val="006A63BC"/>
    <w:rsid w:val="006A63D5"/>
    <w:rsid w:val="006A63D8"/>
    <w:rsid w:val="006A64A6"/>
    <w:rsid w:val="006A6553"/>
    <w:rsid w:val="006A65E7"/>
    <w:rsid w:val="006A6689"/>
    <w:rsid w:val="006A66E6"/>
    <w:rsid w:val="006A6748"/>
    <w:rsid w:val="006A6761"/>
    <w:rsid w:val="006A678A"/>
    <w:rsid w:val="006A678E"/>
    <w:rsid w:val="006A679C"/>
    <w:rsid w:val="006A67A7"/>
    <w:rsid w:val="006A6810"/>
    <w:rsid w:val="006A6999"/>
    <w:rsid w:val="006A6A51"/>
    <w:rsid w:val="006A6A85"/>
    <w:rsid w:val="006A6B55"/>
    <w:rsid w:val="006A6BF5"/>
    <w:rsid w:val="006A6CDE"/>
    <w:rsid w:val="006A6D8D"/>
    <w:rsid w:val="006A6E24"/>
    <w:rsid w:val="006A6E37"/>
    <w:rsid w:val="006A6E51"/>
    <w:rsid w:val="006A6E84"/>
    <w:rsid w:val="006A6E8D"/>
    <w:rsid w:val="006A6E8F"/>
    <w:rsid w:val="006A6F67"/>
    <w:rsid w:val="006A7045"/>
    <w:rsid w:val="006A70AA"/>
    <w:rsid w:val="006A70CD"/>
    <w:rsid w:val="006A71B5"/>
    <w:rsid w:val="006A71C9"/>
    <w:rsid w:val="006A728F"/>
    <w:rsid w:val="006A72A9"/>
    <w:rsid w:val="006A72AB"/>
    <w:rsid w:val="006A7315"/>
    <w:rsid w:val="006A743F"/>
    <w:rsid w:val="006A746C"/>
    <w:rsid w:val="006A7518"/>
    <w:rsid w:val="006A756E"/>
    <w:rsid w:val="006A7618"/>
    <w:rsid w:val="006A762D"/>
    <w:rsid w:val="006A787B"/>
    <w:rsid w:val="006A78A9"/>
    <w:rsid w:val="006A78F1"/>
    <w:rsid w:val="006A7950"/>
    <w:rsid w:val="006A797C"/>
    <w:rsid w:val="006A79EE"/>
    <w:rsid w:val="006A7A33"/>
    <w:rsid w:val="006A7A48"/>
    <w:rsid w:val="006A7A4B"/>
    <w:rsid w:val="006A7A6D"/>
    <w:rsid w:val="006A7A92"/>
    <w:rsid w:val="006A7B70"/>
    <w:rsid w:val="006A7B9E"/>
    <w:rsid w:val="006A7C36"/>
    <w:rsid w:val="006A7C4D"/>
    <w:rsid w:val="006A7CE8"/>
    <w:rsid w:val="006A7D20"/>
    <w:rsid w:val="006A7E24"/>
    <w:rsid w:val="006A7E79"/>
    <w:rsid w:val="006A7EF7"/>
    <w:rsid w:val="006A7FDC"/>
    <w:rsid w:val="006B0025"/>
    <w:rsid w:val="006B004F"/>
    <w:rsid w:val="006B00EB"/>
    <w:rsid w:val="006B01D2"/>
    <w:rsid w:val="006B01FE"/>
    <w:rsid w:val="006B0212"/>
    <w:rsid w:val="006B02C0"/>
    <w:rsid w:val="006B02C6"/>
    <w:rsid w:val="006B02FD"/>
    <w:rsid w:val="006B037B"/>
    <w:rsid w:val="006B0437"/>
    <w:rsid w:val="006B04CF"/>
    <w:rsid w:val="006B052A"/>
    <w:rsid w:val="006B053B"/>
    <w:rsid w:val="006B057D"/>
    <w:rsid w:val="006B05A2"/>
    <w:rsid w:val="006B0625"/>
    <w:rsid w:val="006B06BD"/>
    <w:rsid w:val="006B0706"/>
    <w:rsid w:val="006B085B"/>
    <w:rsid w:val="006B08AF"/>
    <w:rsid w:val="006B08C4"/>
    <w:rsid w:val="006B08D4"/>
    <w:rsid w:val="006B093D"/>
    <w:rsid w:val="006B09F1"/>
    <w:rsid w:val="006B0A46"/>
    <w:rsid w:val="006B0AD7"/>
    <w:rsid w:val="006B0B05"/>
    <w:rsid w:val="006B0BA8"/>
    <w:rsid w:val="006B0BBF"/>
    <w:rsid w:val="006B0C7D"/>
    <w:rsid w:val="006B0C9B"/>
    <w:rsid w:val="006B0CBB"/>
    <w:rsid w:val="006B0CF0"/>
    <w:rsid w:val="006B0E34"/>
    <w:rsid w:val="006B0E93"/>
    <w:rsid w:val="006B0EFF"/>
    <w:rsid w:val="006B1113"/>
    <w:rsid w:val="006B1114"/>
    <w:rsid w:val="006B11BE"/>
    <w:rsid w:val="006B11CA"/>
    <w:rsid w:val="006B12D0"/>
    <w:rsid w:val="006B12FA"/>
    <w:rsid w:val="006B1303"/>
    <w:rsid w:val="006B14AC"/>
    <w:rsid w:val="006B14C9"/>
    <w:rsid w:val="006B1533"/>
    <w:rsid w:val="006B1616"/>
    <w:rsid w:val="006B16CF"/>
    <w:rsid w:val="006B1710"/>
    <w:rsid w:val="006B1776"/>
    <w:rsid w:val="006B17A5"/>
    <w:rsid w:val="006B1804"/>
    <w:rsid w:val="006B1811"/>
    <w:rsid w:val="006B184A"/>
    <w:rsid w:val="006B1904"/>
    <w:rsid w:val="006B1996"/>
    <w:rsid w:val="006B19CD"/>
    <w:rsid w:val="006B1ADC"/>
    <w:rsid w:val="006B1B4D"/>
    <w:rsid w:val="006B1C0C"/>
    <w:rsid w:val="006B1C0E"/>
    <w:rsid w:val="006B1C77"/>
    <w:rsid w:val="006B1CC9"/>
    <w:rsid w:val="006B1D37"/>
    <w:rsid w:val="006B1D3C"/>
    <w:rsid w:val="006B1D6B"/>
    <w:rsid w:val="006B1DA1"/>
    <w:rsid w:val="006B1DAF"/>
    <w:rsid w:val="006B1EA8"/>
    <w:rsid w:val="006B1EE3"/>
    <w:rsid w:val="006B1EEB"/>
    <w:rsid w:val="006B1F3D"/>
    <w:rsid w:val="006B1FAB"/>
    <w:rsid w:val="006B2009"/>
    <w:rsid w:val="006B20ED"/>
    <w:rsid w:val="006B212F"/>
    <w:rsid w:val="006B2221"/>
    <w:rsid w:val="006B2282"/>
    <w:rsid w:val="006B2325"/>
    <w:rsid w:val="006B2378"/>
    <w:rsid w:val="006B23E4"/>
    <w:rsid w:val="006B24A5"/>
    <w:rsid w:val="006B24B6"/>
    <w:rsid w:val="006B24F6"/>
    <w:rsid w:val="006B25AD"/>
    <w:rsid w:val="006B2770"/>
    <w:rsid w:val="006B2844"/>
    <w:rsid w:val="006B285A"/>
    <w:rsid w:val="006B28EF"/>
    <w:rsid w:val="006B29CF"/>
    <w:rsid w:val="006B2A34"/>
    <w:rsid w:val="006B2A4E"/>
    <w:rsid w:val="006B2A90"/>
    <w:rsid w:val="006B2B93"/>
    <w:rsid w:val="006B2BB0"/>
    <w:rsid w:val="006B2DF3"/>
    <w:rsid w:val="006B2E5E"/>
    <w:rsid w:val="006B2ED2"/>
    <w:rsid w:val="006B2F00"/>
    <w:rsid w:val="006B2F83"/>
    <w:rsid w:val="006B2FA0"/>
    <w:rsid w:val="006B2FD2"/>
    <w:rsid w:val="006B2FEC"/>
    <w:rsid w:val="006B30FC"/>
    <w:rsid w:val="006B31D5"/>
    <w:rsid w:val="006B31F9"/>
    <w:rsid w:val="006B3309"/>
    <w:rsid w:val="006B3383"/>
    <w:rsid w:val="006B33D8"/>
    <w:rsid w:val="006B34A2"/>
    <w:rsid w:val="006B354E"/>
    <w:rsid w:val="006B3579"/>
    <w:rsid w:val="006B35B2"/>
    <w:rsid w:val="006B35CB"/>
    <w:rsid w:val="006B35D6"/>
    <w:rsid w:val="006B3669"/>
    <w:rsid w:val="006B371F"/>
    <w:rsid w:val="006B37BB"/>
    <w:rsid w:val="006B383B"/>
    <w:rsid w:val="006B38F2"/>
    <w:rsid w:val="006B3912"/>
    <w:rsid w:val="006B396E"/>
    <w:rsid w:val="006B39AA"/>
    <w:rsid w:val="006B3A5C"/>
    <w:rsid w:val="006B3A83"/>
    <w:rsid w:val="006B3AEA"/>
    <w:rsid w:val="006B3AEC"/>
    <w:rsid w:val="006B3B7B"/>
    <w:rsid w:val="006B3B97"/>
    <w:rsid w:val="006B3C01"/>
    <w:rsid w:val="006B3C13"/>
    <w:rsid w:val="006B3D3C"/>
    <w:rsid w:val="006B3E8B"/>
    <w:rsid w:val="006B3FCF"/>
    <w:rsid w:val="006B3FD1"/>
    <w:rsid w:val="006B4082"/>
    <w:rsid w:val="006B410C"/>
    <w:rsid w:val="006B4132"/>
    <w:rsid w:val="006B4154"/>
    <w:rsid w:val="006B415E"/>
    <w:rsid w:val="006B41AE"/>
    <w:rsid w:val="006B4221"/>
    <w:rsid w:val="006B424B"/>
    <w:rsid w:val="006B4281"/>
    <w:rsid w:val="006B4315"/>
    <w:rsid w:val="006B431B"/>
    <w:rsid w:val="006B431C"/>
    <w:rsid w:val="006B4425"/>
    <w:rsid w:val="006B44BE"/>
    <w:rsid w:val="006B44E4"/>
    <w:rsid w:val="006B45CF"/>
    <w:rsid w:val="006B45DC"/>
    <w:rsid w:val="006B45EC"/>
    <w:rsid w:val="006B4658"/>
    <w:rsid w:val="006B4718"/>
    <w:rsid w:val="006B4778"/>
    <w:rsid w:val="006B4834"/>
    <w:rsid w:val="006B4867"/>
    <w:rsid w:val="006B491D"/>
    <w:rsid w:val="006B4970"/>
    <w:rsid w:val="006B4ACB"/>
    <w:rsid w:val="006B4B03"/>
    <w:rsid w:val="006B4B6B"/>
    <w:rsid w:val="006B4BB1"/>
    <w:rsid w:val="006B4BB9"/>
    <w:rsid w:val="006B4C41"/>
    <w:rsid w:val="006B4CAD"/>
    <w:rsid w:val="006B4D30"/>
    <w:rsid w:val="006B4D5B"/>
    <w:rsid w:val="006B4D5F"/>
    <w:rsid w:val="006B4D68"/>
    <w:rsid w:val="006B4DD2"/>
    <w:rsid w:val="006B4E32"/>
    <w:rsid w:val="006B4EA1"/>
    <w:rsid w:val="006B4EA4"/>
    <w:rsid w:val="006B5000"/>
    <w:rsid w:val="006B50DD"/>
    <w:rsid w:val="006B51D8"/>
    <w:rsid w:val="006B520F"/>
    <w:rsid w:val="006B523E"/>
    <w:rsid w:val="006B52AC"/>
    <w:rsid w:val="006B52BC"/>
    <w:rsid w:val="006B53A1"/>
    <w:rsid w:val="006B53B3"/>
    <w:rsid w:val="006B53C2"/>
    <w:rsid w:val="006B569E"/>
    <w:rsid w:val="006B56BE"/>
    <w:rsid w:val="006B56D1"/>
    <w:rsid w:val="006B5788"/>
    <w:rsid w:val="006B5844"/>
    <w:rsid w:val="006B5915"/>
    <w:rsid w:val="006B591D"/>
    <w:rsid w:val="006B599E"/>
    <w:rsid w:val="006B5A77"/>
    <w:rsid w:val="006B5D2F"/>
    <w:rsid w:val="006B5D69"/>
    <w:rsid w:val="006B5D6A"/>
    <w:rsid w:val="006B5D8C"/>
    <w:rsid w:val="006B5EF9"/>
    <w:rsid w:val="006B5F32"/>
    <w:rsid w:val="006B5FA6"/>
    <w:rsid w:val="006B5FAC"/>
    <w:rsid w:val="006B6051"/>
    <w:rsid w:val="006B61AE"/>
    <w:rsid w:val="006B61DA"/>
    <w:rsid w:val="006B633C"/>
    <w:rsid w:val="006B646C"/>
    <w:rsid w:val="006B64D8"/>
    <w:rsid w:val="006B6525"/>
    <w:rsid w:val="006B6570"/>
    <w:rsid w:val="006B6614"/>
    <w:rsid w:val="006B67B8"/>
    <w:rsid w:val="006B67F7"/>
    <w:rsid w:val="006B6848"/>
    <w:rsid w:val="006B68CC"/>
    <w:rsid w:val="006B69C5"/>
    <w:rsid w:val="006B69F6"/>
    <w:rsid w:val="006B6AB0"/>
    <w:rsid w:val="006B6B82"/>
    <w:rsid w:val="006B6D7D"/>
    <w:rsid w:val="006B6DCF"/>
    <w:rsid w:val="006B6DFC"/>
    <w:rsid w:val="006B6E2B"/>
    <w:rsid w:val="006B6F82"/>
    <w:rsid w:val="006B6F9D"/>
    <w:rsid w:val="006B6FD2"/>
    <w:rsid w:val="006B6FDD"/>
    <w:rsid w:val="006B7015"/>
    <w:rsid w:val="006B7068"/>
    <w:rsid w:val="006B708B"/>
    <w:rsid w:val="006B70FE"/>
    <w:rsid w:val="006B7119"/>
    <w:rsid w:val="006B71E7"/>
    <w:rsid w:val="006B73B8"/>
    <w:rsid w:val="006B7578"/>
    <w:rsid w:val="006B75DD"/>
    <w:rsid w:val="006B763A"/>
    <w:rsid w:val="006B76BE"/>
    <w:rsid w:val="006B7706"/>
    <w:rsid w:val="006B7774"/>
    <w:rsid w:val="006B7786"/>
    <w:rsid w:val="006B7837"/>
    <w:rsid w:val="006B7895"/>
    <w:rsid w:val="006B790C"/>
    <w:rsid w:val="006B799A"/>
    <w:rsid w:val="006B7A22"/>
    <w:rsid w:val="006B7A3B"/>
    <w:rsid w:val="006B7A4C"/>
    <w:rsid w:val="006B7AC1"/>
    <w:rsid w:val="006B7B30"/>
    <w:rsid w:val="006B7BB7"/>
    <w:rsid w:val="006B7CED"/>
    <w:rsid w:val="006B7DB1"/>
    <w:rsid w:val="006B7E93"/>
    <w:rsid w:val="006B7EAB"/>
    <w:rsid w:val="006B7F07"/>
    <w:rsid w:val="006B7F16"/>
    <w:rsid w:val="006C0077"/>
    <w:rsid w:val="006C0178"/>
    <w:rsid w:val="006C0257"/>
    <w:rsid w:val="006C0287"/>
    <w:rsid w:val="006C02A7"/>
    <w:rsid w:val="006C02B5"/>
    <w:rsid w:val="006C0316"/>
    <w:rsid w:val="006C033D"/>
    <w:rsid w:val="006C0398"/>
    <w:rsid w:val="006C0457"/>
    <w:rsid w:val="006C062D"/>
    <w:rsid w:val="006C0655"/>
    <w:rsid w:val="006C0667"/>
    <w:rsid w:val="006C0749"/>
    <w:rsid w:val="006C075B"/>
    <w:rsid w:val="006C079E"/>
    <w:rsid w:val="006C07F5"/>
    <w:rsid w:val="006C0815"/>
    <w:rsid w:val="006C082C"/>
    <w:rsid w:val="006C09E4"/>
    <w:rsid w:val="006C0A23"/>
    <w:rsid w:val="006C0AA5"/>
    <w:rsid w:val="006C0AB4"/>
    <w:rsid w:val="006C0AFB"/>
    <w:rsid w:val="006C0B64"/>
    <w:rsid w:val="006C0B75"/>
    <w:rsid w:val="006C0BBB"/>
    <w:rsid w:val="006C0BC9"/>
    <w:rsid w:val="006C0CBE"/>
    <w:rsid w:val="006C0E5B"/>
    <w:rsid w:val="006C0F73"/>
    <w:rsid w:val="006C0F82"/>
    <w:rsid w:val="006C0F89"/>
    <w:rsid w:val="006C1046"/>
    <w:rsid w:val="006C105B"/>
    <w:rsid w:val="006C105C"/>
    <w:rsid w:val="006C1073"/>
    <w:rsid w:val="006C107F"/>
    <w:rsid w:val="006C1082"/>
    <w:rsid w:val="006C10A7"/>
    <w:rsid w:val="006C111F"/>
    <w:rsid w:val="006C1146"/>
    <w:rsid w:val="006C12BE"/>
    <w:rsid w:val="006C130F"/>
    <w:rsid w:val="006C1358"/>
    <w:rsid w:val="006C143B"/>
    <w:rsid w:val="006C14C8"/>
    <w:rsid w:val="006C14D9"/>
    <w:rsid w:val="006C15C4"/>
    <w:rsid w:val="006C15C7"/>
    <w:rsid w:val="006C1625"/>
    <w:rsid w:val="006C1660"/>
    <w:rsid w:val="006C17E6"/>
    <w:rsid w:val="006C17FE"/>
    <w:rsid w:val="006C1867"/>
    <w:rsid w:val="006C18F5"/>
    <w:rsid w:val="006C19D3"/>
    <w:rsid w:val="006C1A00"/>
    <w:rsid w:val="006C1A43"/>
    <w:rsid w:val="006C1A7E"/>
    <w:rsid w:val="006C1AE7"/>
    <w:rsid w:val="006C1C60"/>
    <w:rsid w:val="006C1C65"/>
    <w:rsid w:val="006C1CB4"/>
    <w:rsid w:val="006C1D38"/>
    <w:rsid w:val="006C1E8B"/>
    <w:rsid w:val="006C1EE2"/>
    <w:rsid w:val="006C1F43"/>
    <w:rsid w:val="006C1F87"/>
    <w:rsid w:val="006C1F9B"/>
    <w:rsid w:val="006C1FE7"/>
    <w:rsid w:val="006C201B"/>
    <w:rsid w:val="006C2086"/>
    <w:rsid w:val="006C20B4"/>
    <w:rsid w:val="006C20F9"/>
    <w:rsid w:val="006C2134"/>
    <w:rsid w:val="006C2147"/>
    <w:rsid w:val="006C2177"/>
    <w:rsid w:val="006C21FE"/>
    <w:rsid w:val="006C2367"/>
    <w:rsid w:val="006C2429"/>
    <w:rsid w:val="006C2447"/>
    <w:rsid w:val="006C2486"/>
    <w:rsid w:val="006C24C3"/>
    <w:rsid w:val="006C24C7"/>
    <w:rsid w:val="006C2650"/>
    <w:rsid w:val="006C265A"/>
    <w:rsid w:val="006C26EC"/>
    <w:rsid w:val="006C274E"/>
    <w:rsid w:val="006C275C"/>
    <w:rsid w:val="006C278D"/>
    <w:rsid w:val="006C27FC"/>
    <w:rsid w:val="006C2833"/>
    <w:rsid w:val="006C283C"/>
    <w:rsid w:val="006C2868"/>
    <w:rsid w:val="006C28B1"/>
    <w:rsid w:val="006C28FF"/>
    <w:rsid w:val="006C2A02"/>
    <w:rsid w:val="006C2A1C"/>
    <w:rsid w:val="006C2B21"/>
    <w:rsid w:val="006C2B27"/>
    <w:rsid w:val="006C2B5A"/>
    <w:rsid w:val="006C2B82"/>
    <w:rsid w:val="006C2BEE"/>
    <w:rsid w:val="006C2C10"/>
    <w:rsid w:val="006C2C6F"/>
    <w:rsid w:val="006C2C95"/>
    <w:rsid w:val="006C2CCE"/>
    <w:rsid w:val="006C2CDB"/>
    <w:rsid w:val="006C2DC4"/>
    <w:rsid w:val="006C2EF9"/>
    <w:rsid w:val="006C2F1B"/>
    <w:rsid w:val="006C2F9E"/>
    <w:rsid w:val="006C306C"/>
    <w:rsid w:val="006C3073"/>
    <w:rsid w:val="006C30C2"/>
    <w:rsid w:val="006C30F8"/>
    <w:rsid w:val="006C319C"/>
    <w:rsid w:val="006C31FE"/>
    <w:rsid w:val="006C3200"/>
    <w:rsid w:val="006C3233"/>
    <w:rsid w:val="006C3273"/>
    <w:rsid w:val="006C32DE"/>
    <w:rsid w:val="006C3303"/>
    <w:rsid w:val="006C33BB"/>
    <w:rsid w:val="006C33BF"/>
    <w:rsid w:val="006C33F6"/>
    <w:rsid w:val="006C342E"/>
    <w:rsid w:val="006C344A"/>
    <w:rsid w:val="006C34B2"/>
    <w:rsid w:val="006C34C5"/>
    <w:rsid w:val="006C35E0"/>
    <w:rsid w:val="006C3618"/>
    <w:rsid w:val="006C3649"/>
    <w:rsid w:val="006C36B3"/>
    <w:rsid w:val="006C3716"/>
    <w:rsid w:val="006C3730"/>
    <w:rsid w:val="006C3789"/>
    <w:rsid w:val="006C37EC"/>
    <w:rsid w:val="006C381B"/>
    <w:rsid w:val="006C384E"/>
    <w:rsid w:val="006C387A"/>
    <w:rsid w:val="006C3976"/>
    <w:rsid w:val="006C3980"/>
    <w:rsid w:val="006C3987"/>
    <w:rsid w:val="006C3A78"/>
    <w:rsid w:val="006C3C03"/>
    <w:rsid w:val="006C3C62"/>
    <w:rsid w:val="006C3C65"/>
    <w:rsid w:val="006C3CBA"/>
    <w:rsid w:val="006C3D09"/>
    <w:rsid w:val="006C3D0B"/>
    <w:rsid w:val="006C3D15"/>
    <w:rsid w:val="006C3D54"/>
    <w:rsid w:val="006C3D6D"/>
    <w:rsid w:val="006C3F42"/>
    <w:rsid w:val="006C3F57"/>
    <w:rsid w:val="006C3F99"/>
    <w:rsid w:val="006C3FA1"/>
    <w:rsid w:val="006C4063"/>
    <w:rsid w:val="006C418F"/>
    <w:rsid w:val="006C4204"/>
    <w:rsid w:val="006C4239"/>
    <w:rsid w:val="006C423D"/>
    <w:rsid w:val="006C4262"/>
    <w:rsid w:val="006C42E2"/>
    <w:rsid w:val="006C4335"/>
    <w:rsid w:val="006C43D5"/>
    <w:rsid w:val="006C43D6"/>
    <w:rsid w:val="006C4446"/>
    <w:rsid w:val="006C444E"/>
    <w:rsid w:val="006C445C"/>
    <w:rsid w:val="006C44DE"/>
    <w:rsid w:val="006C44EB"/>
    <w:rsid w:val="006C4507"/>
    <w:rsid w:val="006C4575"/>
    <w:rsid w:val="006C4623"/>
    <w:rsid w:val="006C4671"/>
    <w:rsid w:val="006C46DB"/>
    <w:rsid w:val="006C46F3"/>
    <w:rsid w:val="006C470B"/>
    <w:rsid w:val="006C4713"/>
    <w:rsid w:val="006C477A"/>
    <w:rsid w:val="006C47B2"/>
    <w:rsid w:val="006C47BB"/>
    <w:rsid w:val="006C4801"/>
    <w:rsid w:val="006C4818"/>
    <w:rsid w:val="006C48EB"/>
    <w:rsid w:val="006C4919"/>
    <w:rsid w:val="006C4AAA"/>
    <w:rsid w:val="006C4AB0"/>
    <w:rsid w:val="006C4ADE"/>
    <w:rsid w:val="006C4B94"/>
    <w:rsid w:val="006C4CB0"/>
    <w:rsid w:val="006C4CBE"/>
    <w:rsid w:val="006C4D4A"/>
    <w:rsid w:val="006C4FFF"/>
    <w:rsid w:val="006C5040"/>
    <w:rsid w:val="006C5049"/>
    <w:rsid w:val="006C51AB"/>
    <w:rsid w:val="006C521B"/>
    <w:rsid w:val="006C5285"/>
    <w:rsid w:val="006C5287"/>
    <w:rsid w:val="006C52FD"/>
    <w:rsid w:val="006C531B"/>
    <w:rsid w:val="006C532C"/>
    <w:rsid w:val="006C533E"/>
    <w:rsid w:val="006C5353"/>
    <w:rsid w:val="006C53BA"/>
    <w:rsid w:val="006C53CA"/>
    <w:rsid w:val="006C5469"/>
    <w:rsid w:val="006C54C5"/>
    <w:rsid w:val="006C54C8"/>
    <w:rsid w:val="006C5592"/>
    <w:rsid w:val="006C5669"/>
    <w:rsid w:val="006C57D8"/>
    <w:rsid w:val="006C5896"/>
    <w:rsid w:val="006C59F1"/>
    <w:rsid w:val="006C59FD"/>
    <w:rsid w:val="006C5A3C"/>
    <w:rsid w:val="006C5A44"/>
    <w:rsid w:val="006C5A9B"/>
    <w:rsid w:val="006C5AC5"/>
    <w:rsid w:val="006C5AFD"/>
    <w:rsid w:val="006C5B58"/>
    <w:rsid w:val="006C5B5C"/>
    <w:rsid w:val="006C5B6A"/>
    <w:rsid w:val="006C5B92"/>
    <w:rsid w:val="006C5BA8"/>
    <w:rsid w:val="006C5BE4"/>
    <w:rsid w:val="006C5CA1"/>
    <w:rsid w:val="006C5E3A"/>
    <w:rsid w:val="006C5E5A"/>
    <w:rsid w:val="006C5E6B"/>
    <w:rsid w:val="006C5E8F"/>
    <w:rsid w:val="006C5EB7"/>
    <w:rsid w:val="006C5F8D"/>
    <w:rsid w:val="006C5FA9"/>
    <w:rsid w:val="006C5FFD"/>
    <w:rsid w:val="006C6060"/>
    <w:rsid w:val="006C6149"/>
    <w:rsid w:val="006C621D"/>
    <w:rsid w:val="006C62E9"/>
    <w:rsid w:val="006C6334"/>
    <w:rsid w:val="006C63E1"/>
    <w:rsid w:val="006C6408"/>
    <w:rsid w:val="006C6488"/>
    <w:rsid w:val="006C65D3"/>
    <w:rsid w:val="006C6608"/>
    <w:rsid w:val="006C6618"/>
    <w:rsid w:val="006C6645"/>
    <w:rsid w:val="006C66A3"/>
    <w:rsid w:val="006C66FC"/>
    <w:rsid w:val="006C6722"/>
    <w:rsid w:val="006C67E7"/>
    <w:rsid w:val="006C67FD"/>
    <w:rsid w:val="006C68B8"/>
    <w:rsid w:val="006C6A0D"/>
    <w:rsid w:val="006C6A72"/>
    <w:rsid w:val="006C6AFC"/>
    <w:rsid w:val="006C6C0C"/>
    <w:rsid w:val="006C6C29"/>
    <w:rsid w:val="006C6C54"/>
    <w:rsid w:val="006C6C5D"/>
    <w:rsid w:val="006C6C9F"/>
    <w:rsid w:val="006C6D25"/>
    <w:rsid w:val="006C6D33"/>
    <w:rsid w:val="006C6D45"/>
    <w:rsid w:val="006C6D88"/>
    <w:rsid w:val="006C6E0D"/>
    <w:rsid w:val="006C6F9D"/>
    <w:rsid w:val="006C7018"/>
    <w:rsid w:val="006C7044"/>
    <w:rsid w:val="006C705D"/>
    <w:rsid w:val="006C7061"/>
    <w:rsid w:val="006C707E"/>
    <w:rsid w:val="006C70DA"/>
    <w:rsid w:val="006C70F0"/>
    <w:rsid w:val="006C716F"/>
    <w:rsid w:val="006C71CD"/>
    <w:rsid w:val="006C7200"/>
    <w:rsid w:val="006C7246"/>
    <w:rsid w:val="006C724F"/>
    <w:rsid w:val="006C734A"/>
    <w:rsid w:val="006C7370"/>
    <w:rsid w:val="006C751F"/>
    <w:rsid w:val="006C753C"/>
    <w:rsid w:val="006C756F"/>
    <w:rsid w:val="006C75E2"/>
    <w:rsid w:val="006C7610"/>
    <w:rsid w:val="006C7647"/>
    <w:rsid w:val="006C767F"/>
    <w:rsid w:val="006C7754"/>
    <w:rsid w:val="006C77A2"/>
    <w:rsid w:val="006C780F"/>
    <w:rsid w:val="006C7815"/>
    <w:rsid w:val="006C783F"/>
    <w:rsid w:val="006C78FB"/>
    <w:rsid w:val="006C79BE"/>
    <w:rsid w:val="006C79CC"/>
    <w:rsid w:val="006C79DE"/>
    <w:rsid w:val="006C7A49"/>
    <w:rsid w:val="006C7A91"/>
    <w:rsid w:val="006C7AD2"/>
    <w:rsid w:val="006C7BA7"/>
    <w:rsid w:val="006C7BB0"/>
    <w:rsid w:val="006C7D35"/>
    <w:rsid w:val="006C7D8C"/>
    <w:rsid w:val="006C7E49"/>
    <w:rsid w:val="006C7EB5"/>
    <w:rsid w:val="006C7FFB"/>
    <w:rsid w:val="006D00A1"/>
    <w:rsid w:val="006D0105"/>
    <w:rsid w:val="006D0126"/>
    <w:rsid w:val="006D0225"/>
    <w:rsid w:val="006D0250"/>
    <w:rsid w:val="006D0287"/>
    <w:rsid w:val="006D02AA"/>
    <w:rsid w:val="006D02C2"/>
    <w:rsid w:val="006D02C5"/>
    <w:rsid w:val="006D02CC"/>
    <w:rsid w:val="006D02E1"/>
    <w:rsid w:val="006D037F"/>
    <w:rsid w:val="006D0455"/>
    <w:rsid w:val="006D048D"/>
    <w:rsid w:val="006D04A1"/>
    <w:rsid w:val="006D04C0"/>
    <w:rsid w:val="006D04C3"/>
    <w:rsid w:val="006D04E6"/>
    <w:rsid w:val="006D04F5"/>
    <w:rsid w:val="006D0554"/>
    <w:rsid w:val="006D0594"/>
    <w:rsid w:val="006D0637"/>
    <w:rsid w:val="006D0680"/>
    <w:rsid w:val="006D0684"/>
    <w:rsid w:val="006D06A0"/>
    <w:rsid w:val="006D06AB"/>
    <w:rsid w:val="006D06CC"/>
    <w:rsid w:val="006D0757"/>
    <w:rsid w:val="006D076D"/>
    <w:rsid w:val="006D077A"/>
    <w:rsid w:val="006D077D"/>
    <w:rsid w:val="006D0799"/>
    <w:rsid w:val="006D07B7"/>
    <w:rsid w:val="006D07C2"/>
    <w:rsid w:val="006D07E6"/>
    <w:rsid w:val="006D08B5"/>
    <w:rsid w:val="006D08C1"/>
    <w:rsid w:val="006D08E8"/>
    <w:rsid w:val="006D099C"/>
    <w:rsid w:val="006D09B8"/>
    <w:rsid w:val="006D09BE"/>
    <w:rsid w:val="006D0A8B"/>
    <w:rsid w:val="006D0B0D"/>
    <w:rsid w:val="006D0B29"/>
    <w:rsid w:val="006D0B51"/>
    <w:rsid w:val="006D0B59"/>
    <w:rsid w:val="006D0C1A"/>
    <w:rsid w:val="006D0C40"/>
    <w:rsid w:val="006D0CFD"/>
    <w:rsid w:val="006D0D44"/>
    <w:rsid w:val="006D0E34"/>
    <w:rsid w:val="006D0EE3"/>
    <w:rsid w:val="006D0F40"/>
    <w:rsid w:val="006D0F60"/>
    <w:rsid w:val="006D1087"/>
    <w:rsid w:val="006D108C"/>
    <w:rsid w:val="006D10D6"/>
    <w:rsid w:val="006D10F7"/>
    <w:rsid w:val="006D11E4"/>
    <w:rsid w:val="006D1201"/>
    <w:rsid w:val="006D120B"/>
    <w:rsid w:val="006D1262"/>
    <w:rsid w:val="006D12CF"/>
    <w:rsid w:val="006D1327"/>
    <w:rsid w:val="006D1389"/>
    <w:rsid w:val="006D1422"/>
    <w:rsid w:val="006D1462"/>
    <w:rsid w:val="006D14D6"/>
    <w:rsid w:val="006D158B"/>
    <w:rsid w:val="006D15A2"/>
    <w:rsid w:val="006D15A6"/>
    <w:rsid w:val="006D170D"/>
    <w:rsid w:val="006D186A"/>
    <w:rsid w:val="006D199D"/>
    <w:rsid w:val="006D1A30"/>
    <w:rsid w:val="006D1ACE"/>
    <w:rsid w:val="006D1B96"/>
    <w:rsid w:val="006D1BC8"/>
    <w:rsid w:val="006D1C87"/>
    <w:rsid w:val="006D1D40"/>
    <w:rsid w:val="006D1DC4"/>
    <w:rsid w:val="006D1DD8"/>
    <w:rsid w:val="006D1E08"/>
    <w:rsid w:val="006D1E65"/>
    <w:rsid w:val="006D1E7B"/>
    <w:rsid w:val="006D1F07"/>
    <w:rsid w:val="006D1F2F"/>
    <w:rsid w:val="006D1F49"/>
    <w:rsid w:val="006D1F5D"/>
    <w:rsid w:val="006D1FF6"/>
    <w:rsid w:val="006D2001"/>
    <w:rsid w:val="006D20AF"/>
    <w:rsid w:val="006D217B"/>
    <w:rsid w:val="006D21AF"/>
    <w:rsid w:val="006D2238"/>
    <w:rsid w:val="006D2240"/>
    <w:rsid w:val="006D224C"/>
    <w:rsid w:val="006D22D4"/>
    <w:rsid w:val="006D2330"/>
    <w:rsid w:val="006D235D"/>
    <w:rsid w:val="006D236A"/>
    <w:rsid w:val="006D239D"/>
    <w:rsid w:val="006D23D9"/>
    <w:rsid w:val="006D23E2"/>
    <w:rsid w:val="006D23E8"/>
    <w:rsid w:val="006D242D"/>
    <w:rsid w:val="006D2470"/>
    <w:rsid w:val="006D24F1"/>
    <w:rsid w:val="006D24FD"/>
    <w:rsid w:val="006D2516"/>
    <w:rsid w:val="006D253F"/>
    <w:rsid w:val="006D257F"/>
    <w:rsid w:val="006D2669"/>
    <w:rsid w:val="006D2686"/>
    <w:rsid w:val="006D270F"/>
    <w:rsid w:val="006D29F1"/>
    <w:rsid w:val="006D29F5"/>
    <w:rsid w:val="006D2A3A"/>
    <w:rsid w:val="006D2A83"/>
    <w:rsid w:val="006D2B16"/>
    <w:rsid w:val="006D2B34"/>
    <w:rsid w:val="006D2B98"/>
    <w:rsid w:val="006D2BA5"/>
    <w:rsid w:val="006D2BA8"/>
    <w:rsid w:val="006D2C32"/>
    <w:rsid w:val="006D2C9E"/>
    <w:rsid w:val="006D2CA0"/>
    <w:rsid w:val="006D2D5B"/>
    <w:rsid w:val="006D2E97"/>
    <w:rsid w:val="006D2FDE"/>
    <w:rsid w:val="006D2FFF"/>
    <w:rsid w:val="006D30C6"/>
    <w:rsid w:val="006D328C"/>
    <w:rsid w:val="006D329A"/>
    <w:rsid w:val="006D32A5"/>
    <w:rsid w:val="006D32DE"/>
    <w:rsid w:val="006D331A"/>
    <w:rsid w:val="006D3328"/>
    <w:rsid w:val="006D3380"/>
    <w:rsid w:val="006D33D4"/>
    <w:rsid w:val="006D3454"/>
    <w:rsid w:val="006D3472"/>
    <w:rsid w:val="006D34D1"/>
    <w:rsid w:val="006D34FA"/>
    <w:rsid w:val="006D3663"/>
    <w:rsid w:val="006D3676"/>
    <w:rsid w:val="006D37F7"/>
    <w:rsid w:val="006D3874"/>
    <w:rsid w:val="006D391C"/>
    <w:rsid w:val="006D399C"/>
    <w:rsid w:val="006D39E3"/>
    <w:rsid w:val="006D3A0F"/>
    <w:rsid w:val="006D3A87"/>
    <w:rsid w:val="006D3A9E"/>
    <w:rsid w:val="006D3AA8"/>
    <w:rsid w:val="006D3AD7"/>
    <w:rsid w:val="006D3ADB"/>
    <w:rsid w:val="006D3BB6"/>
    <w:rsid w:val="006D3BE7"/>
    <w:rsid w:val="006D3C3A"/>
    <w:rsid w:val="006D3C7B"/>
    <w:rsid w:val="006D3D01"/>
    <w:rsid w:val="006D3D38"/>
    <w:rsid w:val="006D3D40"/>
    <w:rsid w:val="006D3D56"/>
    <w:rsid w:val="006D3E8E"/>
    <w:rsid w:val="006D3EA3"/>
    <w:rsid w:val="006D3F25"/>
    <w:rsid w:val="006D3FD7"/>
    <w:rsid w:val="006D406B"/>
    <w:rsid w:val="006D406E"/>
    <w:rsid w:val="006D407B"/>
    <w:rsid w:val="006D412B"/>
    <w:rsid w:val="006D415B"/>
    <w:rsid w:val="006D41E7"/>
    <w:rsid w:val="006D4389"/>
    <w:rsid w:val="006D4467"/>
    <w:rsid w:val="006D4487"/>
    <w:rsid w:val="006D4488"/>
    <w:rsid w:val="006D456D"/>
    <w:rsid w:val="006D456E"/>
    <w:rsid w:val="006D45A0"/>
    <w:rsid w:val="006D45B1"/>
    <w:rsid w:val="006D4768"/>
    <w:rsid w:val="006D4774"/>
    <w:rsid w:val="006D47E5"/>
    <w:rsid w:val="006D482C"/>
    <w:rsid w:val="006D483A"/>
    <w:rsid w:val="006D48AE"/>
    <w:rsid w:val="006D48DA"/>
    <w:rsid w:val="006D49AD"/>
    <w:rsid w:val="006D49BC"/>
    <w:rsid w:val="006D4A9A"/>
    <w:rsid w:val="006D4BC2"/>
    <w:rsid w:val="006D4CDE"/>
    <w:rsid w:val="006D4D12"/>
    <w:rsid w:val="006D4EB6"/>
    <w:rsid w:val="006D4ECB"/>
    <w:rsid w:val="006D4FB6"/>
    <w:rsid w:val="006D50E3"/>
    <w:rsid w:val="006D50FF"/>
    <w:rsid w:val="006D51AB"/>
    <w:rsid w:val="006D5217"/>
    <w:rsid w:val="006D5265"/>
    <w:rsid w:val="006D5289"/>
    <w:rsid w:val="006D5294"/>
    <w:rsid w:val="006D52C9"/>
    <w:rsid w:val="006D52F2"/>
    <w:rsid w:val="006D5474"/>
    <w:rsid w:val="006D54B8"/>
    <w:rsid w:val="006D55B3"/>
    <w:rsid w:val="006D55DA"/>
    <w:rsid w:val="006D55EB"/>
    <w:rsid w:val="006D563B"/>
    <w:rsid w:val="006D5653"/>
    <w:rsid w:val="006D565C"/>
    <w:rsid w:val="006D567E"/>
    <w:rsid w:val="006D572B"/>
    <w:rsid w:val="006D574B"/>
    <w:rsid w:val="006D57A2"/>
    <w:rsid w:val="006D5961"/>
    <w:rsid w:val="006D5973"/>
    <w:rsid w:val="006D5989"/>
    <w:rsid w:val="006D598E"/>
    <w:rsid w:val="006D5A64"/>
    <w:rsid w:val="006D5A98"/>
    <w:rsid w:val="006D5AA5"/>
    <w:rsid w:val="006D5AE3"/>
    <w:rsid w:val="006D5B22"/>
    <w:rsid w:val="006D5B45"/>
    <w:rsid w:val="006D5B57"/>
    <w:rsid w:val="006D5B66"/>
    <w:rsid w:val="006D5BE0"/>
    <w:rsid w:val="006D5C1A"/>
    <w:rsid w:val="006D5C84"/>
    <w:rsid w:val="006D5CC0"/>
    <w:rsid w:val="006D5D54"/>
    <w:rsid w:val="006D5D9D"/>
    <w:rsid w:val="006D5E09"/>
    <w:rsid w:val="006D5E48"/>
    <w:rsid w:val="006D5E7E"/>
    <w:rsid w:val="006D5F47"/>
    <w:rsid w:val="006D6061"/>
    <w:rsid w:val="006D606A"/>
    <w:rsid w:val="006D610A"/>
    <w:rsid w:val="006D6117"/>
    <w:rsid w:val="006D62E6"/>
    <w:rsid w:val="006D6424"/>
    <w:rsid w:val="006D647F"/>
    <w:rsid w:val="006D6521"/>
    <w:rsid w:val="006D6538"/>
    <w:rsid w:val="006D6590"/>
    <w:rsid w:val="006D662E"/>
    <w:rsid w:val="006D672C"/>
    <w:rsid w:val="006D6764"/>
    <w:rsid w:val="006D67B6"/>
    <w:rsid w:val="006D684B"/>
    <w:rsid w:val="006D68F5"/>
    <w:rsid w:val="006D6964"/>
    <w:rsid w:val="006D6AB4"/>
    <w:rsid w:val="006D6B43"/>
    <w:rsid w:val="006D6CF3"/>
    <w:rsid w:val="006D6D31"/>
    <w:rsid w:val="006D6DB6"/>
    <w:rsid w:val="006D6E47"/>
    <w:rsid w:val="006D6E6E"/>
    <w:rsid w:val="006D6EE0"/>
    <w:rsid w:val="006D7044"/>
    <w:rsid w:val="006D7053"/>
    <w:rsid w:val="006D70D9"/>
    <w:rsid w:val="006D70F7"/>
    <w:rsid w:val="006D7114"/>
    <w:rsid w:val="006D712F"/>
    <w:rsid w:val="006D718E"/>
    <w:rsid w:val="006D7246"/>
    <w:rsid w:val="006D7291"/>
    <w:rsid w:val="006D72E6"/>
    <w:rsid w:val="006D72EE"/>
    <w:rsid w:val="006D733C"/>
    <w:rsid w:val="006D737E"/>
    <w:rsid w:val="006D74D1"/>
    <w:rsid w:val="006D74E8"/>
    <w:rsid w:val="006D74EA"/>
    <w:rsid w:val="006D7515"/>
    <w:rsid w:val="006D7533"/>
    <w:rsid w:val="006D758C"/>
    <w:rsid w:val="006D767F"/>
    <w:rsid w:val="006D7708"/>
    <w:rsid w:val="006D77B9"/>
    <w:rsid w:val="006D77BA"/>
    <w:rsid w:val="006D7906"/>
    <w:rsid w:val="006D794C"/>
    <w:rsid w:val="006D79EB"/>
    <w:rsid w:val="006D7A21"/>
    <w:rsid w:val="006D7A33"/>
    <w:rsid w:val="006D7B4E"/>
    <w:rsid w:val="006D7BFA"/>
    <w:rsid w:val="006D7C2C"/>
    <w:rsid w:val="006D7C58"/>
    <w:rsid w:val="006D7CCB"/>
    <w:rsid w:val="006D7DBB"/>
    <w:rsid w:val="006D7EA7"/>
    <w:rsid w:val="006D7F15"/>
    <w:rsid w:val="006D7F52"/>
    <w:rsid w:val="006D7FAA"/>
    <w:rsid w:val="006E001A"/>
    <w:rsid w:val="006E0057"/>
    <w:rsid w:val="006E006A"/>
    <w:rsid w:val="006E00B7"/>
    <w:rsid w:val="006E0157"/>
    <w:rsid w:val="006E0159"/>
    <w:rsid w:val="006E01A4"/>
    <w:rsid w:val="006E01D3"/>
    <w:rsid w:val="006E01DC"/>
    <w:rsid w:val="006E01E9"/>
    <w:rsid w:val="006E0200"/>
    <w:rsid w:val="006E0268"/>
    <w:rsid w:val="006E02EF"/>
    <w:rsid w:val="006E0307"/>
    <w:rsid w:val="006E0313"/>
    <w:rsid w:val="006E0342"/>
    <w:rsid w:val="006E037A"/>
    <w:rsid w:val="006E03B2"/>
    <w:rsid w:val="006E03CC"/>
    <w:rsid w:val="006E03EB"/>
    <w:rsid w:val="006E0423"/>
    <w:rsid w:val="006E04A3"/>
    <w:rsid w:val="006E0536"/>
    <w:rsid w:val="006E061E"/>
    <w:rsid w:val="006E0742"/>
    <w:rsid w:val="006E0744"/>
    <w:rsid w:val="006E07BD"/>
    <w:rsid w:val="006E0946"/>
    <w:rsid w:val="006E0A7B"/>
    <w:rsid w:val="006E0A9E"/>
    <w:rsid w:val="006E0AF8"/>
    <w:rsid w:val="006E0B56"/>
    <w:rsid w:val="006E0C26"/>
    <w:rsid w:val="006E0C48"/>
    <w:rsid w:val="006E0C54"/>
    <w:rsid w:val="006E0CA8"/>
    <w:rsid w:val="006E0CE1"/>
    <w:rsid w:val="006E0D8E"/>
    <w:rsid w:val="006E0ECC"/>
    <w:rsid w:val="006E0F6A"/>
    <w:rsid w:val="006E0FB2"/>
    <w:rsid w:val="006E1002"/>
    <w:rsid w:val="006E102F"/>
    <w:rsid w:val="006E103D"/>
    <w:rsid w:val="006E1082"/>
    <w:rsid w:val="006E1261"/>
    <w:rsid w:val="006E12B8"/>
    <w:rsid w:val="006E1315"/>
    <w:rsid w:val="006E136A"/>
    <w:rsid w:val="006E13C9"/>
    <w:rsid w:val="006E13DD"/>
    <w:rsid w:val="006E1494"/>
    <w:rsid w:val="006E154F"/>
    <w:rsid w:val="006E15A0"/>
    <w:rsid w:val="006E1616"/>
    <w:rsid w:val="006E1685"/>
    <w:rsid w:val="006E1722"/>
    <w:rsid w:val="006E18CA"/>
    <w:rsid w:val="006E18DB"/>
    <w:rsid w:val="006E1901"/>
    <w:rsid w:val="006E19EA"/>
    <w:rsid w:val="006E1A44"/>
    <w:rsid w:val="006E1A4B"/>
    <w:rsid w:val="006E1AB3"/>
    <w:rsid w:val="006E1AE1"/>
    <w:rsid w:val="006E1B13"/>
    <w:rsid w:val="006E1B2C"/>
    <w:rsid w:val="006E1C57"/>
    <w:rsid w:val="006E1C62"/>
    <w:rsid w:val="006E1C8D"/>
    <w:rsid w:val="006E1D91"/>
    <w:rsid w:val="006E1D9E"/>
    <w:rsid w:val="006E1E5B"/>
    <w:rsid w:val="006E1EA1"/>
    <w:rsid w:val="006E1EFF"/>
    <w:rsid w:val="006E1F2A"/>
    <w:rsid w:val="006E1F97"/>
    <w:rsid w:val="006E2040"/>
    <w:rsid w:val="006E20C8"/>
    <w:rsid w:val="006E214C"/>
    <w:rsid w:val="006E21BA"/>
    <w:rsid w:val="006E21C1"/>
    <w:rsid w:val="006E21EF"/>
    <w:rsid w:val="006E2206"/>
    <w:rsid w:val="006E221E"/>
    <w:rsid w:val="006E2270"/>
    <w:rsid w:val="006E229E"/>
    <w:rsid w:val="006E22BC"/>
    <w:rsid w:val="006E22DA"/>
    <w:rsid w:val="006E22F6"/>
    <w:rsid w:val="006E231E"/>
    <w:rsid w:val="006E238E"/>
    <w:rsid w:val="006E2511"/>
    <w:rsid w:val="006E2527"/>
    <w:rsid w:val="006E2597"/>
    <w:rsid w:val="006E2623"/>
    <w:rsid w:val="006E26DF"/>
    <w:rsid w:val="006E26EB"/>
    <w:rsid w:val="006E277C"/>
    <w:rsid w:val="006E27A5"/>
    <w:rsid w:val="006E27F3"/>
    <w:rsid w:val="006E2854"/>
    <w:rsid w:val="006E287A"/>
    <w:rsid w:val="006E2917"/>
    <w:rsid w:val="006E29A7"/>
    <w:rsid w:val="006E2A20"/>
    <w:rsid w:val="006E2A8E"/>
    <w:rsid w:val="006E2AAB"/>
    <w:rsid w:val="006E2B73"/>
    <w:rsid w:val="006E2BCC"/>
    <w:rsid w:val="006E2C30"/>
    <w:rsid w:val="006E2C36"/>
    <w:rsid w:val="006E2C76"/>
    <w:rsid w:val="006E2C97"/>
    <w:rsid w:val="006E2D9C"/>
    <w:rsid w:val="006E2E55"/>
    <w:rsid w:val="006E2E7A"/>
    <w:rsid w:val="006E2EA6"/>
    <w:rsid w:val="006E2EAA"/>
    <w:rsid w:val="006E2F27"/>
    <w:rsid w:val="006E2F69"/>
    <w:rsid w:val="006E2FD7"/>
    <w:rsid w:val="006E3009"/>
    <w:rsid w:val="006E3020"/>
    <w:rsid w:val="006E305E"/>
    <w:rsid w:val="006E307E"/>
    <w:rsid w:val="006E310A"/>
    <w:rsid w:val="006E311E"/>
    <w:rsid w:val="006E3120"/>
    <w:rsid w:val="006E315C"/>
    <w:rsid w:val="006E31C4"/>
    <w:rsid w:val="006E31D2"/>
    <w:rsid w:val="006E3245"/>
    <w:rsid w:val="006E328D"/>
    <w:rsid w:val="006E32EA"/>
    <w:rsid w:val="006E3354"/>
    <w:rsid w:val="006E3376"/>
    <w:rsid w:val="006E3385"/>
    <w:rsid w:val="006E33F9"/>
    <w:rsid w:val="006E341E"/>
    <w:rsid w:val="006E3508"/>
    <w:rsid w:val="006E3522"/>
    <w:rsid w:val="006E3538"/>
    <w:rsid w:val="006E3568"/>
    <w:rsid w:val="006E3570"/>
    <w:rsid w:val="006E35AE"/>
    <w:rsid w:val="006E35D5"/>
    <w:rsid w:val="006E3728"/>
    <w:rsid w:val="006E37B3"/>
    <w:rsid w:val="006E3819"/>
    <w:rsid w:val="006E3825"/>
    <w:rsid w:val="006E3830"/>
    <w:rsid w:val="006E391A"/>
    <w:rsid w:val="006E3B4A"/>
    <w:rsid w:val="006E3B52"/>
    <w:rsid w:val="006E3B74"/>
    <w:rsid w:val="006E3BC4"/>
    <w:rsid w:val="006E3C9C"/>
    <w:rsid w:val="006E3D3F"/>
    <w:rsid w:val="006E3DA1"/>
    <w:rsid w:val="006E3DC2"/>
    <w:rsid w:val="006E3E32"/>
    <w:rsid w:val="006E3E5A"/>
    <w:rsid w:val="006E3EB9"/>
    <w:rsid w:val="006E3F52"/>
    <w:rsid w:val="006E3FCC"/>
    <w:rsid w:val="006E402B"/>
    <w:rsid w:val="006E4060"/>
    <w:rsid w:val="006E40B5"/>
    <w:rsid w:val="006E4127"/>
    <w:rsid w:val="006E4147"/>
    <w:rsid w:val="006E418A"/>
    <w:rsid w:val="006E420E"/>
    <w:rsid w:val="006E4387"/>
    <w:rsid w:val="006E43DA"/>
    <w:rsid w:val="006E440C"/>
    <w:rsid w:val="006E440D"/>
    <w:rsid w:val="006E4440"/>
    <w:rsid w:val="006E44FE"/>
    <w:rsid w:val="006E4586"/>
    <w:rsid w:val="006E45B2"/>
    <w:rsid w:val="006E45C9"/>
    <w:rsid w:val="006E4622"/>
    <w:rsid w:val="006E473B"/>
    <w:rsid w:val="006E4742"/>
    <w:rsid w:val="006E476D"/>
    <w:rsid w:val="006E4789"/>
    <w:rsid w:val="006E47A8"/>
    <w:rsid w:val="006E47C8"/>
    <w:rsid w:val="006E4888"/>
    <w:rsid w:val="006E48BB"/>
    <w:rsid w:val="006E492F"/>
    <w:rsid w:val="006E4A7D"/>
    <w:rsid w:val="006E4AB7"/>
    <w:rsid w:val="006E4AC2"/>
    <w:rsid w:val="006E4B36"/>
    <w:rsid w:val="006E4BC8"/>
    <w:rsid w:val="006E4C3B"/>
    <w:rsid w:val="006E4CE8"/>
    <w:rsid w:val="006E4D3F"/>
    <w:rsid w:val="006E4D8E"/>
    <w:rsid w:val="006E4D9D"/>
    <w:rsid w:val="006E4F13"/>
    <w:rsid w:val="006E4FE7"/>
    <w:rsid w:val="006E4FE9"/>
    <w:rsid w:val="006E5018"/>
    <w:rsid w:val="006E501D"/>
    <w:rsid w:val="006E5085"/>
    <w:rsid w:val="006E51B3"/>
    <w:rsid w:val="006E5222"/>
    <w:rsid w:val="006E536F"/>
    <w:rsid w:val="006E5407"/>
    <w:rsid w:val="006E5415"/>
    <w:rsid w:val="006E5481"/>
    <w:rsid w:val="006E54E0"/>
    <w:rsid w:val="006E557E"/>
    <w:rsid w:val="006E56A0"/>
    <w:rsid w:val="006E56D0"/>
    <w:rsid w:val="006E576A"/>
    <w:rsid w:val="006E5777"/>
    <w:rsid w:val="006E57D0"/>
    <w:rsid w:val="006E57D9"/>
    <w:rsid w:val="006E57F3"/>
    <w:rsid w:val="006E58EA"/>
    <w:rsid w:val="006E5991"/>
    <w:rsid w:val="006E59CA"/>
    <w:rsid w:val="006E59DC"/>
    <w:rsid w:val="006E5A91"/>
    <w:rsid w:val="006E5A94"/>
    <w:rsid w:val="006E5AD7"/>
    <w:rsid w:val="006E5B27"/>
    <w:rsid w:val="006E5C5E"/>
    <w:rsid w:val="006E5C87"/>
    <w:rsid w:val="006E5CB6"/>
    <w:rsid w:val="006E5DB7"/>
    <w:rsid w:val="006E5DDB"/>
    <w:rsid w:val="006E5EA0"/>
    <w:rsid w:val="006E5F0A"/>
    <w:rsid w:val="006E5F3F"/>
    <w:rsid w:val="006E5FEF"/>
    <w:rsid w:val="006E6012"/>
    <w:rsid w:val="006E6028"/>
    <w:rsid w:val="006E6042"/>
    <w:rsid w:val="006E60C2"/>
    <w:rsid w:val="006E60FC"/>
    <w:rsid w:val="006E610D"/>
    <w:rsid w:val="006E6134"/>
    <w:rsid w:val="006E6136"/>
    <w:rsid w:val="006E6219"/>
    <w:rsid w:val="006E6343"/>
    <w:rsid w:val="006E63B5"/>
    <w:rsid w:val="006E63C2"/>
    <w:rsid w:val="006E63DC"/>
    <w:rsid w:val="006E6427"/>
    <w:rsid w:val="006E645D"/>
    <w:rsid w:val="006E654D"/>
    <w:rsid w:val="006E655F"/>
    <w:rsid w:val="006E6581"/>
    <w:rsid w:val="006E65D1"/>
    <w:rsid w:val="006E6699"/>
    <w:rsid w:val="006E675A"/>
    <w:rsid w:val="006E680F"/>
    <w:rsid w:val="006E6873"/>
    <w:rsid w:val="006E68B4"/>
    <w:rsid w:val="006E68FE"/>
    <w:rsid w:val="006E695B"/>
    <w:rsid w:val="006E69AE"/>
    <w:rsid w:val="006E69D4"/>
    <w:rsid w:val="006E6A57"/>
    <w:rsid w:val="006E6AB5"/>
    <w:rsid w:val="006E6ADB"/>
    <w:rsid w:val="006E6AFC"/>
    <w:rsid w:val="006E6B8F"/>
    <w:rsid w:val="006E6BCB"/>
    <w:rsid w:val="006E6BDE"/>
    <w:rsid w:val="006E6CAE"/>
    <w:rsid w:val="006E6CD3"/>
    <w:rsid w:val="006E6CEE"/>
    <w:rsid w:val="006E6CFD"/>
    <w:rsid w:val="006E6D7B"/>
    <w:rsid w:val="006E6D89"/>
    <w:rsid w:val="006E6E25"/>
    <w:rsid w:val="006E6E8D"/>
    <w:rsid w:val="006E6F10"/>
    <w:rsid w:val="006E7024"/>
    <w:rsid w:val="006E7032"/>
    <w:rsid w:val="006E703A"/>
    <w:rsid w:val="006E7040"/>
    <w:rsid w:val="006E7078"/>
    <w:rsid w:val="006E70BD"/>
    <w:rsid w:val="006E714A"/>
    <w:rsid w:val="006E715D"/>
    <w:rsid w:val="006E71B7"/>
    <w:rsid w:val="006E71D3"/>
    <w:rsid w:val="006E71D4"/>
    <w:rsid w:val="006E71E4"/>
    <w:rsid w:val="006E7291"/>
    <w:rsid w:val="006E7331"/>
    <w:rsid w:val="006E7499"/>
    <w:rsid w:val="006E762E"/>
    <w:rsid w:val="006E7665"/>
    <w:rsid w:val="006E7691"/>
    <w:rsid w:val="006E76BD"/>
    <w:rsid w:val="006E7797"/>
    <w:rsid w:val="006E7867"/>
    <w:rsid w:val="006E78DE"/>
    <w:rsid w:val="006E78FC"/>
    <w:rsid w:val="006E792E"/>
    <w:rsid w:val="006E79BE"/>
    <w:rsid w:val="006E79ED"/>
    <w:rsid w:val="006E7A06"/>
    <w:rsid w:val="006E7A5C"/>
    <w:rsid w:val="006E7AA6"/>
    <w:rsid w:val="006E7B20"/>
    <w:rsid w:val="006E7BC7"/>
    <w:rsid w:val="006E7C3D"/>
    <w:rsid w:val="006E7C4D"/>
    <w:rsid w:val="006E7D62"/>
    <w:rsid w:val="006E7EA4"/>
    <w:rsid w:val="006E7EFF"/>
    <w:rsid w:val="006E7F52"/>
    <w:rsid w:val="006F000E"/>
    <w:rsid w:val="006F0083"/>
    <w:rsid w:val="006F01E4"/>
    <w:rsid w:val="006F03CE"/>
    <w:rsid w:val="006F0590"/>
    <w:rsid w:val="006F05AB"/>
    <w:rsid w:val="006F05D9"/>
    <w:rsid w:val="006F05E2"/>
    <w:rsid w:val="006F061C"/>
    <w:rsid w:val="006F069D"/>
    <w:rsid w:val="006F0710"/>
    <w:rsid w:val="006F0734"/>
    <w:rsid w:val="006F0735"/>
    <w:rsid w:val="006F0754"/>
    <w:rsid w:val="006F081E"/>
    <w:rsid w:val="006F0840"/>
    <w:rsid w:val="006F089E"/>
    <w:rsid w:val="006F08D5"/>
    <w:rsid w:val="006F08EE"/>
    <w:rsid w:val="006F0943"/>
    <w:rsid w:val="006F0965"/>
    <w:rsid w:val="006F097B"/>
    <w:rsid w:val="006F0A4B"/>
    <w:rsid w:val="006F0A8A"/>
    <w:rsid w:val="006F0B82"/>
    <w:rsid w:val="006F0BEB"/>
    <w:rsid w:val="006F0C30"/>
    <w:rsid w:val="006F0C8B"/>
    <w:rsid w:val="006F0CE9"/>
    <w:rsid w:val="006F0D57"/>
    <w:rsid w:val="006F0D5C"/>
    <w:rsid w:val="006F0D6C"/>
    <w:rsid w:val="006F0DA0"/>
    <w:rsid w:val="006F0DA8"/>
    <w:rsid w:val="006F0DAA"/>
    <w:rsid w:val="006F0DAE"/>
    <w:rsid w:val="006F0E62"/>
    <w:rsid w:val="006F0E8E"/>
    <w:rsid w:val="006F0EC2"/>
    <w:rsid w:val="006F0EDE"/>
    <w:rsid w:val="006F0F13"/>
    <w:rsid w:val="006F0FD3"/>
    <w:rsid w:val="006F1049"/>
    <w:rsid w:val="006F1060"/>
    <w:rsid w:val="006F1131"/>
    <w:rsid w:val="006F1187"/>
    <w:rsid w:val="006F119B"/>
    <w:rsid w:val="006F11E7"/>
    <w:rsid w:val="006F1210"/>
    <w:rsid w:val="006F124C"/>
    <w:rsid w:val="006F1283"/>
    <w:rsid w:val="006F12CD"/>
    <w:rsid w:val="006F13DE"/>
    <w:rsid w:val="006F1421"/>
    <w:rsid w:val="006F1480"/>
    <w:rsid w:val="006F158A"/>
    <w:rsid w:val="006F1603"/>
    <w:rsid w:val="006F1636"/>
    <w:rsid w:val="006F1641"/>
    <w:rsid w:val="006F1686"/>
    <w:rsid w:val="006F16AC"/>
    <w:rsid w:val="006F174E"/>
    <w:rsid w:val="006F178A"/>
    <w:rsid w:val="006F1825"/>
    <w:rsid w:val="006F191A"/>
    <w:rsid w:val="006F194A"/>
    <w:rsid w:val="006F19B3"/>
    <w:rsid w:val="006F19B7"/>
    <w:rsid w:val="006F19DA"/>
    <w:rsid w:val="006F1B1C"/>
    <w:rsid w:val="006F1BA4"/>
    <w:rsid w:val="006F1BE0"/>
    <w:rsid w:val="006F1C26"/>
    <w:rsid w:val="006F1CF8"/>
    <w:rsid w:val="006F1DA8"/>
    <w:rsid w:val="006F1DB6"/>
    <w:rsid w:val="006F1DE0"/>
    <w:rsid w:val="006F1E45"/>
    <w:rsid w:val="006F1ED9"/>
    <w:rsid w:val="006F1EF0"/>
    <w:rsid w:val="006F1EFA"/>
    <w:rsid w:val="006F1F15"/>
    <w:rsid w:val="006F1F23"/>
    <w:rsid w:val="006F1F7E"/>
    <w:rsid w:val="006F1FBD"/>
    <w:rsid w:val="006F208D"/>
    <w:rsid w:val="006F20B7"/>
    <w:rsid w:val="006F20CF"/>
    <w:rsid w:val="006F21A0"/>
    <w:rsid w:val="006F2278"/>
    <w:rsid w:val="006F227E"/>
    <w:rsid w:val="006F2333"/>
    <w:rsid w:val="006F237D"/>
    <w:rsid w:val="006F249B"/>
    <w:rsid w:val="006F2572"/>
    <w:rsid w:val="006F25ED"/>
    <w:rsid w:val="006F2656"/>
    <w:rsid w:val="006F26F7"/>
    <w:rsid w:val="006F279F"/>
    <w:rsid w:val="006F27FE"/>
    <w:rsid w:val="006F2864"/>
    <w:rsid w:val="006F2886"/>
    <w:rsid w:val="006F2912"/>
    <w:rsid w:val="006F2A02"/>
    <w:rsid w:val="006F2A9C"/>
    <w:rsid w:val="006F2AC4"/>
    <w:rsid w:val="006F2AFA"/>
    <w:rsid w:val="006F2B18"/>
    <w:rsid w:val="006F2B21"/>
    <w:rsid w:val="006F2BF2"/>
    <w:rsid w:val="006F2C07"/>
    <w:rsid w:val="006F2C08"/>
    <w:rsid w:val="006F2C63"/>
    <w:rsid w:val="006F2C75"/>
    <w:rsid w:val="006F2C94"/>
    <w:rsid w:val="006F2D1B"/>
    <w:rsid w:val="006F2D86"/>
    <w:rsid w:val="006F2DD7"/>
    <w:rsid w:val="006F2E3D"/>
    <w:rsid w:val="006F2E5F"/>
    <w:rsid w:val="006F2E63"/>
    <w:rsid w:val="006F2FA6"/>
    <w:rsid w:val="006F2FBC"/>
    <w:rsid w:val="006F300A"/>
    <w:rsid w:val="006F3085"/>
    <w:rsid w:val="006F30A5"/>
    <w:rsid w:val="006F30F4"/>
    <w:rsid w:val="006F3288"/>
    <w:rsid w:val="006F32BF"/>
    <w:rsid w:val="006F3305"/>
    <w:rsid w:val="006F332E"/>
    <w:rsid w:val="006F334A"/>
    <w:rsid w:val="006F335D"/>
    <w:rsid w:val="006F33B0"/>
    <w:rsid w:val="006F3461"/>
    <w:rsid w:val="006F34AD"/>
    <w:rsid w:val="006F34ED"/>
    <w:rsid w:val="006F3517"/>
    <w:rsid w:val="006F35E9"/>
    <w:rsid w:val="006F35ED"/>
    <w:rsid w:val="006F3691"/>
    <w:rsid w:val="006F36A5"/>
    <w:rsid w:val="006F3716"/>
    <w:rsid w:val="006F373F"/>
    <w:rsid w:val="006F3802"/>
    <w:rsid w:val="006F381E"/>
    <w:rsid w:val="006F39AE"/>
    <w:rsid w:val="006F3B37"/>
    <w:rsid w:val="006F3B66"/>
    <w:rsid w:val="006F3B6D"/>
    <w:rsid w:val="006F3C13"/>
    <w:rsid w:val="006F3C58"/>
    <w:rsid w:val="006F3CEA"/>
    <w:rsid w:val="006F3D6D"/>
    <w:rsid w:val="006F3DD4"/>
    <w:rsid w:val="006F3EBD"/>
    <w:rsid w:val="006F3EFF"/>
    <w:rsid w:val="006F3F1F"/>
    <w:rsid w:val="006F3FD1"/>
    <w:rsid w:val="006F3FF0"/>
    <w:rsid w:val="006F3FF8"/>
    <w:rsid w:val="006F4037"/>
    <w:rsid w:val="006F41B6"/>
    <w:rsid w:val="006F4229"/>
    <w:rsid w:val="006F42AA"/>
    <w:rsid w:val="006F4308"/>
    <w:rsid w:val="006F4375"/>
    <w:rsid w:val="006F4377"/>
    <w:rsid w:val="006F43D9"/>
    <w:rsid w:val="006F4487"/>
    <w:rsid w:val="006F44CC"/>
    <w:rsid w:val="006F450E"/>
    <w:rsid w:val="006F4580"/>
    <w:rsid w:val="006F45A6"/>
    <w:rsid w:val="006F4633"/>
    <w:rsid w:val="006F47D0"/>
    <w:rsid w:val="006F4803"/>
    <w:rsid w:val="006F4822"/>
    <w:rsid w:val="006F4869"/>
    <w:rsid w:val="006F49C1"/>
    <w:rsid w:val="006F4A28"/>
    <w:rsid w:val="006F4A56"/>
    <w:rsid w:val="006F4AEA"/>
    <w:rsid w:val="006F4B7F"/>
    <w:rsid w:val="006F4BAC"/>
    <w:rsid w:val="006F4BEA"/>
    <w:rsid w:val="006F4BFE"/>
    <w:rsid w:val="006F4C02"/>
    <w:rsid w:val="006F4C15"/>
    <w:rsid w:val="006F4C8E"/>
    <w:rsid w:val="006F4D6F"/>
    <w:rsid w:val="006F4D71"/>
    <w:rsid w:val="006F4DAC"/>
    <w:rsid w:val="006F4E7C"/>
    <w:rsid w:val="006F4E7E"/>
    <w:rsid w:val="006F4ECA"/>
    <w:rsid w:val="006F4EDC"/>
    <w:rsid w:val="006F4EE9"/>
    <w:rsid w:val="006F4F30"/>
    <w:rsid w:val="006F4F32"/>
    <w:rsid w:val="006F4F80"/>
    <w:rsid w:val="006F4FED"/>
    <w:rsid w:val="006F506E"/>
    <w:rsid w:val="006F512F"/>
    <w:rsid w:val="006F5131"/>
    <w:rsid w:val="006F5138"/>
    <w:rsid w:val="006F513A"/>
    <w:rsid w:val="006F5211"/>
    <w:rsid w:val="006F5262"/>
    <w:rsid w:val="006F5395"/>
    <w:rsid w:val="006F5432"/>
    <w:rsid w:val="006F5462"/>
    <w:rsid w:val="006F550A"/>
    <w:rsid w:val="006F5529"/>
    <w:rsid w:val="006F557E"/>
    <w:rsid w:val="006F5591"/>
    <w:rsid w:val="006F55C1"/>
    <w:rsid w:val="006F560D"/>
    <w:rsid w:val="006F5616"/>
    <w:rsid w:val="006F561E"/>
    <w:rsid w:val="006F562D"/>
    <w:rsid w:val="006F5676"/>
    <w:rsid w:val="006F5704"/>
    <w:rsid w:val="006F5713"/>
    <w:rsid w:val="006F571A"/>
    <w:rsid w:val="006F57BE"/>
    <w:rsid w:val="006F57C1"/>
    <w:rsid w:val="006F57F5"/>
    <w:rsid w:val="006F582D"/>
    <w:rsid w:val="006F5838"/>
    <w:rsid w:val="006F5882"/>
    <w:rsid w:val="006F58C4"/>
    <w:rsid w:val="006F58F7"/>
    <w:rsid w:val="006F59E9"/>
    <w:rsid w:val="006F59F2"/>
    <w:rsid w:val="006F5A30"/>
    <w:rsid w:val="006F5ABE"/>
    <w:rsid w:val="006F5B01"/>
    <w:rsid w:val="006F5B06"/>
    <w:rsid w:val="006F5BE2"/>
    <w:rsid w:val="006F5CC6"/>
    <w:rsid w:val="006F5D56"/>
    <w:rsid w:val="006F5DCD"/>
    <w:rsid w:val="006F5DD6"/>
    <w:rsid w:val="006F5E80"/>
    <w:rsid w:val="006F5ECE"/>
    <w:rsid w:val="006F5EEF"/>
    <w:rsid w:val="006F5F3A"/>
    <w:rsid w:val="006F5F91"/>
    <w:rsid w:val="006F6001"/>
    <w:rsid w:val="006F6021"/>
    <w:rsid w:val="006F6026"/>
    <w:rsid w:val="006F6030"/>
    <w:rsid w:val="006F603B"/>
    <w:rsid w:val="006F604B"/>
    <w:rsid w:val="006F605D"/>
    <w:rsid w:val="006F605F"/>
    <w:rsid w:val="006F6072"/>
    <w:rsid w:val="006F6081"/>
    <w:rsid w:val="006F61A0"/>
    <w:rsid w:val="006F61B8"/>
    <w:rsid w:val="006F6233"/>
    <w:rsid w:val="006F6261"/>
    <w:rsid w:val="006F62A1"/>
    <w:rsid w:val="006F62D1"/>
    <w:rsid w:val="006F6303"/>
    <w:rsid w:val="006F632A"/>
    <w:rsid w:val="006F633D"/>
    <w:rsid w:val="006F637C"/>
    <w:rsid w:val="006F63AE"/>
    <w:rsid w:val="006F6412"/>
    <w:rsid w:val="006F6418"/>
    <w:rsid w:val="006F64E3"/>
    <w:rsid w:val="006F6556"/>
    <w:rsid w:val="006F65DE"/>
    <w:rsid w:val="006F65E4"/>
    <w:rsid w:val="006F6624"/>
    <w:rsid w:val="006F6659"/>
    <w:rsid w:val="006F66E5"/>
    <w:rsid w:val="006F6804"/>
    <w:rsid w:val="006F684F"/>
    <w:rsid w:val="006F68EF"/>
    <w:rsid w:val="006F6972"/>
    <w:rsid w:val="006F69DC"/>
    <w:rsid w:val="006F69F1"/>
    <w:rsid w:val="006F6A1A"/>
    <w:rsid w:val="006F6A6B"/>
    <w:rsid w:val="006F6B4A"/>
    <w:rsid w:val="006F6B75"/>
    <w:rsid w:val="006F6BD0"/>
    <w:rsid w:val="006F6C10"/>
    <w:rsid w:val="006F6CFD"/>
    <w:rsid w:val="006F6D27"/>
    <w:rsid w:val="006F6E18"/>
    <w:rsid w:val="006F6EB5"/>
    <w:rsid w:val="006F6EBA"/>
    <w:rsid w:val="006F6F40"/>
    <w:rsid w:val="006F7024"/>
    <w:rsid w:val="006F704E"/>
    <w:rsid w:val="006F7112"/>
    <w:rsid w:val="006F7191"/>
    <w:rsid w:val="006F71BC"/>
    <w:rsid w:val="006F71E6"/>
    <w:rsid w:val="006F7300"/>
    <w:rsid w:val="006F7351"/>
    <w:rsid w:val="006F7404"/>
    <w:rsid w:val="006F74A7"/>
    <w:rsid w:val="006F74D9"/>
    <w:rsid w:val="006F75A0"/>
    <w:rsid w:val="006F75C3"/>
    <w:rsid w:val="006F7655"/>
    <w:rsid w:val="006F76F9"/>
    <w:rsid w:val="006F772F"/>
    <w:rsid w:val="006F77EB"/>
    <w:rsid w:val="006F780D"/>
    <w:rsid w:val="006F780E"/>
    <w:rsid w:val="006F7950"/>
    <w:rsid w:val="006F7AE2"/>
    <w:rsid w:val="006F7AFA"/>
    <w:rsid w:val="006F7B6B"/>
    <w:rsid w:val="006F7B76"/>
    <w:rsid w:val="006F7C0E"/>
    <w:rsid w:val="006F7C92"/>
    <w:rsid w:val="006F7D07"/>
    <w:rsid w:val="006F7D12"/>
    <w:rsid w:val="006F7D3D"/>
    <w:rsid w:val="006F7D65"/>
    <w:rsid w:val="006F7D8A"/>
    <w:rsid w:val="006F7DC6"/>
    <w:rsid w:val="006F7E11"/>
    <w:rsid w:val="006F7E57"/>
    <w:rsid w:val="006F7E96"/>
    <w:rsid w:val="006F7EFA"/>
    <w:rsid w:val="006F7F0E"/>
    <w:rsid w:val="006F7FCE"/>
    <w:rsid w:val="006F7FF6"/>
    <w:rsid w:val="007000A6"/>
    <w:rsid w:val="0070022E"/>
    <w:rsid w:val="0070025F"/>
    <w:rsid w:val="007002A8"/>
    <w:rsid w:val="00700345"/>
    <w:rsid w:val="00700402"/>
    <w:rsid w:val="00700404"/>
    <w:rsid w:val="0070046B"/>
    <w:rsid w:val="007004C3"/>
    <w:rsid w:val="007004DF"/>
    <w:rsid w:val="0070051D"/>
    <w:rsid w:val="00700536"/>
    <w:rsid w:val="00700549"/>
    <w:rsid w:val="00700554"/>
    <w:rsid w:val="00700561"/>
    <w:rsid w:val="007005EE"/>
    <w:rsid w:val="00700659"/>
    <w:rsid w:val="0070065D"/>
    <w:rsid w:val="00700752"/>
    <w:rsid w:val="00700898"/>
    <w:rsid w:val="0070089F"/>
    <w:rsid w:val="007008DC"/>
    <w:rsid w:val="007008EF"/>
    <w:rsid w:val="0070092C"/>
    <w:rsid w:val="007009CE"/>
    <w:rsid w:val="00700A4F"/>
    <w:rsid w:val="00700AE0"/>
    <w:rsid w:val="00700AE6"/>
    <w:rsid w:val="00700B5F"/>
    <w:rsid w:val="00700BDB"/>
    <w:rsid w:val="00700C15"/>
    <w:rsid w:val="00700D21"/>
    <w:rsid w:val="00700D5A"/>
    <w:rsid w:val="00700D5E"/>
    <w:rsid w:val="00700DDF"/>
    <w:rsid w:val="00700EE8"/>
    <w:rsid w:val="00700F02"/>
    <w:rsid w:val="00700F6E"/>
    <w:rsid w:val="00701051"/>
    <w:rsid w:val="007010A4"/>
    <w:rsid w:val="007010A7"/>
    <w:rsid w:val="007010ED"/>
    <w:rsid w:val="007011A4"/>
    <w:rsid w:val="007011E9"/>
    <w:rsid w:val="007011F4"/>
    <w:rsid w:val="007012BE"/>
    <w:rsid w:val="0070131D"/>
    <w:rsid w:val="007013CB"/>
    <w:rsid w:val="0070148C"/>
    <w:rsid w:val="0070151C"/>
    <w:rsid w:val="00701525"/>
    <w:rsid w:val="0070155A"/>
    <w:rsid w:val="0070158F"/>
    <w:rsid w:val="007015B2"/>
    <w:rsid w:val="00701654"/>
    <w:rsid w:val="00701667"/>
    <w:rsid w:val="00701705"/>
    <w:rsid w:val="00701740"/>
    <w:rsid w:val="0070181F"/>
    <w:rsid w:val="00701829"/>
    <w:rsid w:val="0070193D"/>
    <w:rsid w:val="00701A01"/>
    <w:rsid w:val="00701A99"/>
    <w:rsid w:val="00701AE3"/>
    <w:rsid w:val="00701B80"/>
    <w:rsid w:val="00701CA5"/>
    <w:rsid w:val="00701E25"/>
    <w:rsid w:val="00701E52"/>
    <w:rsid w:val="00701EA2"/>
    <w:rsid w:val="00701EBD"/>
    <w:rsid w:val="00701F51"/>
    <w:rsid w:val="007021A5"/>
    <w:rsid w:val="0070235F"/>
    <w:rsid w:val="007024DB"/>
    <w:rsid w:val="007024EE"/>
    <w:rsid w:val="007025E8"/>
    <w:rsid w:val="00702672"/>
    <w:rsid w:val="0070277A"/>
    <w:rsid w:val="007027C2"/>
    <w:rsid w:val="007027DA"/>
    <w:rsid w:val="007027E5"/>
    <w:rsid w:val="00702870"/>
    <w:rsid w:val="007028FF"/>
    <w:rsid w:val="0070299E"/>
    <w:rsid w:val="007029FB"/>
    <w:rsid w:val="00702AE3"/>
    <w:rsid w:val="00702B48"/>
    <w:rsid w:val="00702B90"/>
    <w:rsid w:val="00702C66"/>
    <w:rsid w:val="00702C9D"/>
    <w:rsid w:val="00702CBB"/>
    <w:rsid w:val="00702D07"/>
    <w:rsid w:val="00702D72"/>
    <w:rsid w:val="00702D85"/>
    <w:rsid w:val="00702DB8"/>
    <w:rsid w:val="00702DCE"/>
    <w:rsid w:val="00702DF7"/>
    <w:rsid w:val="00702E05"/>
    <w:rsid w:val="00702EB8"/>
    <w:rsid w:val="00702EC7"/>
    <w:rsid w:val="00703088"/>
    <w:rsid w:val="0070315A"/>
    <w:rsid w:val="007031C7"/>
    <w:rsid w:val="0070326C"/>
    <w:rsid w:val="007032EE"/>
    <w:rsid w:val="00703345"/>
    <w:rsid w:val="0070335C"/>
    <w:rsid w:val="0070346F"/>
    <w:rsid w:val="007034E8"/>
    <w:rsid w:val="00703517"/>
    <w:rsid w:val="0070352F"/>
    <w:rsid w:val="0070359A"/>
    <w:rsid w:val="007035FC"/>
    <w:rsid w:val="007036A1"/>
    <w:rsid w:val="007036E0"/>
    <w:rsid w:val="0070377A"/>
    <w:rsid w:val="0070384D"/>
    <w:rsid w:val="007038BC"/>
    <w:rsid w:val="007038DF"/>
    <w:rsid w:val="00703918"/>
    <w:rsid w:val="00703A37"/>
    <w:rsid w:val="00703AD6"/>
    <w:rsid w:val="00703AE2"/>
    <w:rsid w:val="00703BA5"/>
    <w:rsid w:val="00703C0E"/>
    <w:rsid w:val="00703C61"/>
    <w:rsid w:val="00703C7E"/>
    <w:rsid w:val="00703D2F"/>
    <w:rsid w:val="00703DB3"/>
    <w:rsid w:val="00703DD3"/>
    <w:rsid w:val="00703E0A"/>
    <w:rsid w:val="00704046"/>
    <w:rsid w:val="007040FD"/>
    <w:rsid w:val="00704161"/>
    <w:rsid w:val="0070416F"/>
    <w:rsid w:val="00704235"/>
    <w:rsid w:val="0070426B"/>
    <w:rsid w:val="0070436A"/>
    <w:rsid w:val="0070436E"/>
    <w:rsid w:val="007043D3"/>
    <w:rsid w:val="00704456"/>
    <w:rsid w:val="0070445D"/>
    <w:rsid w:val="0070457A"/>
    <w:rsid w:val="007045F8"/>
    <w:rsid w:val="00704634"/>
    <w:rsid w:val="00704654"/>
    <w:rsid w:val="0070465C"/>
    <w:rsid w:val="00704701"/>
    <w:rsid w:val="00704771"/>
    <w:rsid w:val="007047D8"/>
    <w:rsid w:val="007047DF"/>
    <w:rsid w:val="0070481D"/>
    <w:rsid w:val="007048FF"/>
    <w:rsid w:val="0070491F"/>
    <w:rsid w:val="00704940"/>
    <w:rsid w:val="0070497C"/>
    <w:rsid w:val="00704A5E"/>
    <w:rsid w:val="00704B07"/>
    <w:rsid w:val="00704BF9"/>
    <w:rsid w:val="00704C40"/>
    <w:rsid w:val="00704C6E"/>
    <w:rsid w:val="00704D26"/>
    <w:rsid w:val="00704D5A"/>
    <w:rsid w:val="00704D71"/>
    <w:rsid w:val="00704DFE"/>
    <w:rsid w:val="00704E1C"/>
    <w:rsid w:val="00704F69"/>
    <w:rsid w:val="00704FBC"/>
    <w:rsid w:val="0070500D"/>
    <w:rsid w:val="007050BA"/>
    <w:rsid w:val="007050F1"/>
    <w:rsid w:val="007051AB"/>
    <w:rsid w:val="007051BA"/>
    <w:rsid w:val="0070534B"/>
    <w:rsid w:val="007053D2"/>
    <w:rsid w:val="007053EB"/>
    <w:rsid w:val="007053F5"/>
    <w:rsid w:val="0070543E"/>
    <w:rsid w:val="00705554"/>
    <w:rsid w:val="007055B4"/>
    <w:rsid w:val="007055E4"/>
    <w:rsid w:val="00705606"/>
    <w:rsid w:val="00705624"/>
    <w:rsid w:val="007057EC"/>
    <w:rsid w:val="00705866"/>
    <w:rsid w:val="0070588C"/>
    <w:rsid w:val="007058BE"/>
    <w:rsid w:val="00705930"/>
    <w:rsid w:val="00705A55"/>
    <w:rsid w:val="00705ADD"/>
    <w:rsid w:val="00705AEF"/>
    <w:rsid w:val="00705B3F"/>
    <w:rsid w:val="00705B47"/>
    <w:rsid w:val="00705BCC"/>
    <w:rsid w:val="00705C7C"/>
    <w:rsid w:val="00705CA3"/>
    <w:rsid w:val="00705CB4"/>
    <w:rsid w:val="00705D01"/>
    <w:rsid w:val="00705D51"/>
    <w:rsid w:val="00705E05"/>
    <w:rsid w:val="00705E91"/>
    <w:rsid w:val="00705F66"/>
    <w:rsid w:val="00705FE4"/>
    <w:rsid w:val="0070601B"/>
    <w:rsid w:val="007060DF"/>
    <w:rsid w:val="00706182"/>
    <w:rsid w:val="0070619D"/>
    <w:rsid w:val="007061D8"/>
    <w:rsid w:val="0070622B"/>
    <w:rsid w:val="007062EF"/>
    <w:rsid w:val="00706394"/>
    <w:rsid w:val="00706499"/>
    <w:rsid w:val="007064C5"/>
    <w:rsid w:val="00706524"/>
    <w:rsid w:val="00706586"/>
    <w:rsid w:val="007065E9"/>
    <w:rsid w:val="00706606"/>
    <w:rsid w:val="00706612"/>
    <w:rsid w:val="0070663D"/>
    <w:rsid w:val="007066E3"/>
    <w:rsid w:val="0070670A"/>
    <w:rsid w:val="00706762"/>
    <w:rsid w:val="00706784"/>
    <w:rsid w:val="00706839"/>
    <w:rsid w:val="00706887"/>
    <w:rsid w:val="00706961"/>
    <w:rsid w:val="00706BF0"/>
    <w:rsid w:val="00706C18"/>
    <w:rsid w:val="00706D1B"/>
    <w:rsid w:val="00706D4B"/>
    <w:rsid w:val="00706D7A"/>
    <w:rsid w:val="00706E40"/>
    <w:rsid w:val="00706E79"/>
    <w:rsid w:val="00706FA4"/>
    <w:rsid w:val="0070717E"/>
    <w:rsid w:val="007072B3"/>
    <w:rsid w:val="0070744F"/>
    <w:rsid w:val="0070746E"/>
    <w:rsid w:val="007074CA"/>
    <w:rsid w:val="007074E4"/>
    <w:rsid w:val="007074E6"/>
    <w:rsid w:val="007074FF"/>
    <w:rsid w:val="0070751A"/>
    <w:rsid w:val="00707662"/>
    <w:rsid w:val="00707668"/>
    <w:rsid w:val="007076C7"/>
    <w:rsid w:val="00707714"/>
    <w:rsid w:val="00707759"/>
    <w:rsid w:val="0070779E"/>
    <w:rsid w:val="0070782B"/>
    <w:rsid w:val="0070785F"/>
    <w:rsid w:val="007078AA"/>
    <w:rsid w:val="007078DE"/>
    <w:rsid w:val="007078EC"/>
    <w:rsid w:val="00707924"/>
    <w:rsid w:val="00707987"/>
    <w:rsid w:val="00707996"/>
    <w:rsid w:val="0070799C"/>
    <w:rsid w:val="007079CB"/>
    <w:rsid w:val="00707A06"/>
    <w:rsid w:val="00707B12"/>
    <w:rsid w:val="00707B30"/>
    <w:rsid w:val="00707B55"/>
    <w:rsid w:val="00707C35"/>
    <w:rsid w:val="00707C56"/>
    <w:rsid w:val="00707D74"/>
    <w:rsid w:val="00707E12"/>
    <w:rsid w:val="00707E63"/>
    <w:rsid w:val="00707F74"/>
    <w:rsid w:val="007100FE"/>
    <w:rsid w:val="0071024B"/>
    <w:rsid w:val="007102A7"/>
    <w:rsid w:val="007102C1"/>
    <w:rsid w:val="007102EE"/>
    <w:rsid w:val="007102FD"/>
    <w:rsid w:val="007103ED"/>
    <w:rsid w:val="00710453"/>
    <w:rsid w:val="007105AC"/>
    <w:rsid w:val="007105BB"/>
    <w:rsid w:val="00710605"/>
    <w:rsid w:val="00710615"/>
    <w:rsid w:val="0071062F"/>
    <w:rsid w:val="007107AE"/>
    <w:rsid w:val="0071090A"/>
    <w:rsid w:val="00710914"/>
    <w:rsid w:val="00710943"/>
    <w:rsid w:val="00710A0A"/>
    <w:rsid w:val="00710A3A"/>
    <w:rsid w:val="00710AE5"/>
    <w:rsid w:val="00710CAC"/>
    <w:rsid w:val="00710D20"/>
    <w:rsid w:val="00710D7A"/>
    <w:rsid w:val="00710DF2"/>
    <w:rsid w:val="00710E70"/>
    <w:rsid w:val="00710EBD"/>
    <w:rsid w:val="00710EE2"/>
    <w:rsid w:val="00710EFF"/>
    <w:rsid w:val="00710F7D"/>
    <w:rsid w:val="00710FB3"/>
    <w:rsid w:val="00710FC9"/>
    <w:rsid w:val="00711047"/>
    <w:rsid w:val="0071104A"/>
    <w:rsid w:val="007111FA"/>
    <w:rsid w:val="00711223"/>
    <w:rsid w:val="007112F0"/>
    <w:rsid w:val="00711392"/>
    <w:rsid w:val="00711418"/>
    <w:rsid w:val="00711486"/>
    <w:rsid w:val="0071153C"/>
    <w:rsid w:val="007115CC"/>
    <w:rsid w:val="007115CE"/>
    <w:rsid w:val="007115E1"/>
    <w:rsid w:val="007116D7"/>
    <w:rsid w:val="007116F2"/>
    <w:rsid w:val="007116F4"/>
    <w:rsid w:val="00711734"/>
    <w:rsid w:val="0071185A"/>
    <w:rsid w:val="0071192A"/>
    <w:rsid w:val="007119F5"/>
    <w:rsid w:val="00711A06"/>
    <w:rsid w:val="00711A4E"/>
    <w:rsid w:val="00711AAC"/>
    <w:rsid w:val="00711BB8"/>
    <w:rsid w:val="00711C5C"/>
    <w:rsid w:val="00711CC0"/>
    <w:rsid w:val="00711D06"/>
    <w:rsid w:val="00711D3F"/>
    <w:rsid w:val="00711D96"/>
    <w:rsid w:val="00711D9A"/>
    <w:rsid w:val="00711DAF"/>
    <w:rsid w:val="00711DD0"/>
    <w:rsid w:val="00711F77"/>
    <w:rsid w:val="00712007"/>
    <w:rsid w:val="00712047"/>
    <w:rsid w:val="00712072"/>
    <w:rsid w:val="00712093"/>
    <w:rsid w:val="00712155"/>
    <w:rsid w:val="007121A3"/>
    <w:rsid w:val="00712231"/>
    <w:rsid w:val="00712282"/>
    <w:rsid w:val="007123C0"/>
    <w:rsid w:val="00712525"/>
    <w:rsid w:val="007125F8"/>
    <w:rsid w:val="0071261F"/>
    <w:rsid w:val="00712647"/>
    <w:rsid w:val="0071268B"/>
    <w:rsid w:val="007126CB"/>
    <w:rsid w:val="00712763"/>
    <w:rsid w:val="00712790"/>
    <w:rsid w:val="007127E5"/>
    <w:rsid w:val="007127EC"/>
    <w:rsid w:val="00712872"/>
    <w:rsid w:val="007128C3"/>
    <w:rsid w:val="007128CF"/>
    <w:rsid w:val="0071292A"/>
    <w:rsid w:val="00712A0D"/>
    <w:rsid w:val="00712A93"/>
    <w:rsid w:val="00712AAF"/>
    <w:rsid w:val="00712B87"/>
    <w:rsid w:val="00712B8F"/>
    <w:rsid w:val="00712BF5"/>
    <w:rsid w:val="00712C1E"/>
    <w:rsid w:val="00712CA4"/>
    <w:rsid w:val="00712D16"/>
    <w:rsid w:val="00712D2E"/>
    <w:rsid w:val="00712D3F"/>
    <w:rsid w:val="00712D57"/>
    <w:rsid w:val="00712DF7"/>
    <w:rsid w:val="00712E38"/>
    <w:rsid w:val="00712E6F"/>
    <w:rsid w:val="00712EC4"/>
    <w:rsid w:val="00712F62"/>
    <w:rsid w:val="00713075"/>
    <w:rsid w:val="007131DB"/>
    <w:rsid w:val="0071322C"/>
    <w:rsid w:val="00713297"/>
    <w:rsid w:val="007132BC"/>
    <w:rsid w:val="007132E4"/>
    <w:rsid w:val="0071336B"/>
    <w:rsid w:val="007133B2"/>
    <w:rsid w:val="00713429"/>
    <w:rsid w:val="0071347C"/>
    <w:rsid w:val="0071348D"/>
    <w:rsid w:val="007134D0"/>
    <w:rsid w:val="00713517"/>
    <w:rsid w:val="0071357C"/>
    <w:rsid w:val="00713594"/>
    <w:rsid w:val="00713643"/>
    <w:rsid w:val="0071366A"/>
    <w:rsid w:val="007137AF"/>
    <w:rsid w:val="007137EF"/>
    <w:rsid w:val="007137F5"/>
    <w:rsid w:val="00713860"/>
    <w:rsid w:val="00713962"/>
    <w:rsid w:val="00713968"/>
    <w:rsid w:val="00713B7C"/>
    <w:rsid w:val="00713CCE"/>
    <w:rsid w:val="00713CEA"/>
    <w:rsid w:val="00713D14"/>
    <w:rsid w:val="00713D6B"/>
    <w:rsid w:val="00713DBD"/>
    <w:rsid w:val="00713DDB"/>
    <w:rsid w:val="00713E04"/>
    <w:rsid w:val="00713E59"/>
    <w:rsid w:val="00713E8B"/>
    <w:rsid w:val="00713E92"/>
    <w:rsid w:val="00713EA0"/>
    <w:rsid w:val="00713ED5"/>
    <w:rsid w:val="00713F48"/>
    <w:rsid w:val="00713FA8"/>
    <w:rsid w:val="00714016"/>
    <w:rsid w:val="007140C7"/>
    <w:rsid w:val="007140FC"/>
    <w:rsid w:val="007140FE"/>
    <w:rsid w:val="00714134"/>
    <w:rsid w:val="0071419D"/>
    <w:rsid w:val="00714237"/>
    <w:rsid w:val="007142B8"/>
    <w:rsid w:val="007142D3"/>
    <w:rsid w:val="007142D6"/>
    <w:rsid w:val="00714344"/>
    <w:rsid w:val="00714361"/>
    <w:rsid w:val="007143F8"/>
    <w:rsid w:val="0071450B"/>
    <w:rsid w:val="00714573"/>
    <w:rsid w:val="007145D9"/>
    <w:rsid w:val="00714676"/>
    <w:rsid w:val="007146E1"/>
    <w:rsid w:val="00714738"/>
    <w:rsid w:val="007147FC"/>
    <w:rsid w:val="007148A6"/>
    <w:rsid w:val="007148B8"/>
    <w:rsid w:val="00714A46"/>
    <w:rsid w:val="00714A79"/>
    <w:rsid w:val="00714A7D"/>
    <w:rsid w:val="00714ACC"/>
    <w:rsid w:val="00714ACF"/>
    <w:rsid w:val="00714C6D"/>
    <w:rsid w:val="00714CCA"/>
    <w:rsid w:val="00714D3C"/>
    <w:rsid w:val="00714D9A"/>
    <w:rsid w:val="00714E11"/>
    <w:rsid w:val="00714EAD"/>
    <w:rsid w:val="00714EBD"/>
    <w:rsid w:val="00714EE1"/>
    <w:rsid w:val="00714EE3"/>
    <w:rsid w:val="00714F5A"/>
    <w:rsid w:val="00714FC6"/>
    <w:rsid w:val="00714FDD"/>
    <w:rsid w:val="00715115"/>
    <w:rsid w:val="0071520E"/>
    <w:rsid w:val="007152B3"/>
    <w:rsid w:val="007152ED"/>
    <w:rsid w:val="00715322"/>
    <w:rsid w:val="00715377"/>
    <w:rsid w:val="007153EC"/>
    <w:rsid w:val="0071550B"/>
    <w:rsid w:val="007155A1"/>
    <w:rsid w:val="007155EF"/>
    <w:rsid w:val="00715639"/>
    <w:rsid w:val="00715704"/>
    <w:rsid w:val="0071570E"/>
    <w:rsid w:val="00715738"/>
    <w:rsid w:val="00715739"/>
    <w:rsid w:val="00715747"/>
    <w:rsid w:val="007157E5"/>
    <w:rsid w:val="0071593E"/>
    <w:rsid w:val="00715962"/>
    <w:rsid w:val="0071597E"/>
    <w:rsid w:val="00715A95"/>
    <w:rsid w:val="00715AC9"/>
    <w:rsid w:val="00715B17"/>
    <w:rsid w:val="00715B58"/>
    <w:rsid w:val="00715BC4"/>
    <w:rsid w:val="00715BCD"/>
    <w:rsid w:val="00715CD4"/>
    <w:rsid w:val="00715CE4"/>
    <w:rsid w:val="00715CF4"/>
    <w:rsid w:val="00715DC9"/>
    <w:rsid w:val="00715DDA"/>
    <w:rsid w:val="00715DF1"/>
    <w:rsid w:val="00715EDB"/>
    <w:rsid w:val="00715EE9"/>
    <w:rsid w:val="00715F31"/>
    <w:rsid w:val="00715FF0"/>
    <w:rsid w:val="00716028"/>
    <w:rsid w:val="0071603A"/>
    <w:rsid w:val="00716066"/>
    <w:rsid w:val="0071607D"/>
    <w:rsid w:val="00716147"/>
    <w:rsid w:val="00716159"/>
    <w:rsid w:val="007161FD"/>
    <w:rsid w:val="0071620C"/>
    <w:rsid w:val="0071621C"/>
    <w:rsid w:val="0071626C"/>
    <w:rsid w:val="0071629B"/>
    <w:rsid w:val="007162B2"/>
    <w:rsid w:val="00716350"/>
    <w:rsid w:val="00716352"/>
    <w:rsid w:val="0071655B"/>
    <w:rsid w:val="00716649"/>
    <w:rsid w:val="00716677"/>
    <w:rsid w:val="007166C4"/>
    <w:rsid w:val="007166CC"/>
    <w:rsid w:val="00716745"/>
    <w:rsid w:val="0071677A"/>
    <w:rsid w:val="00716898"/>
    <w:rsid w:val="00716923"/>
    <w:rsid w:val="007169A9"/>
    <w:rsid w:val="00716A20"/>
    <w:rsid w:val="00716A57"/>
    <w:rsid w:val="00716A5D"/>
    <w:rsid w:val="00716B8E"/>
    <w:rsid w:val="00716B9E"/>
    <w:rsid w:val="00716C55"/>
    <w:rsid w:val="00716CA4"/>
    <w:rsid w:val="00716CC6"/>
    <w:rsid w:val="00716DCC"/>
    <w:rsid w:val="00716DFA"/>
    <w:rsid w:val="00716E59"/>
    <w:rsid w:val="0071701B"/>
    <w:rsid w:val="00717085"/>
    <w:rsid w:val="00717099"/>
    <w:rsid w:val="00717134"/>
    <w:rsid w:val="00717139"/>
    <w:rsid w:val="0071729A"/>
    <w:rsid w:val="007172C8"/>
    <w:rsid w:val="0071730D"/>
    <w:rsid w:val="00717357"/>
    <w:rsid w:val="00717460"/>
    <w:rsid w:val="00717472"/>
    <w:rsid w:val="007174D4"/>
    <w:rsid w:val="00717648"/>
    <w:rsid w:val="00717668"/>
    <w:rsid w:val="00717678"/>
    <w:rsid w:val="00717689"/>
    <w:rsid w:val="0071768F"/>
    <w:rsid w:val="00717699"/>
    <w:rsid w:val="00717717"/>
    <w:rsid w:val="00717731"/>
    <w:rsid w:val="007177DF"/>
    <w:rsid w:val="007177FD"/>
    <w:rsid w:val="0071781F"/>
    <w:rsid w:val="007178A3"/>
    <w:rsid w:val="007178AC"/>
    <w:rsid w:val="00717926"/>
    <w:rsid w:val="00717988"/>
    <w:rsid w:val="007179AC"/>
    <w:rsid w:val="007179B2"/>
    <w:rsid w:val="00717C05"/>
    <w:rsid w:val="00717C1B"/>
    <w:rsid w:val="00717CC5"/>
    <w:rsid w:val="00717D23"/>
    <w:rsid w:val="00717D51"/>
    <w:rsid w:val="00717D5D"/>
    <w:rsid w:val="00717DD5"/>
    <w:rsid w:val="0072002D"/>
    <w:rsid w:val="007200B1"/>
    <w:rsid w:val="0072024C"/>
    <w:rsid w:val="007202DB"/>
    <w:rsid w:val="007202EB"/>
    <w:rsid w:val="00720354"/>
    <w:rsid w:val="007204A8"/>
    <w:rsid w:val="007204E7"/>
    <w:rsid w:val="007204F1"/>
    <w:rsid w:val="007205A8"/>
    <w:rsid w:val="007205FF"/>
    <w:rsid w:val="007206A4"/>
    <w:rsid w:val="007206AD"/>
    <w:rsid w:val="007206D6"/>
    <w:rsid w:val="007206E3"/>
    <w:rsid w:val="00720701"/>
    <w:rsid w:val="0072075E"/>
    <w:rsid w:val="00720794"/>
    <w:rsid w:val="007207AC"/>
    <w:rsid w:val="007207F4"/>
    <w:rsid w:val="00720830"/>
    <w:rsid w:val="007208B0"/>
    <w:rsid w:val="007208C0"/>
    <w:rsid w:val="007208D6"/>
    <w:rsid w:val="007208F0"/>
    <w:rsid w:val="00720920"/>
    <w:rsid w:val="00720937"/>
    <w:rsid w:val="00720981"/>
    <w:rsid w:val="00720A24"/>
    <w:rsid w:val="00720A42"/>
    <w:rsid w:val="00720A9A"/>
    <w:rsid w:val="00720B18"/>
    <w:rsid w:val="00720B24"/>
    <w:rsid w:val="00720B2B"/>
    <w:rsid w:val="00720B65"/>
    <w:rsid w:val="00720BFB"/>
    <w:rsid w:val="00720C79"/>
    <w:rsid w:val="00720CAF"/>
    <w:rsid w:val="00720CBF"/>
    <w:rsid w:val="00720DFA"/>
    <w:rsid w:val="00720E07"/>
    <w:rsid w:val="00720E0B"/>
    <w:rsid w:val="00720E27"/>
    <w:rsid w:val="00720EBB"/>
    <w:rsid w:val="00720FA6"/>
    <w:rsid w:val="00720FBB"/>
    <w:rsid w:val="00721019"/>
    <w:rsid w:val="00721021"/>
    <w:rsid w:val="00721053"/>
    <w:rsid w:val="007210D5"/>
    <w:rsid w:val="0072110F"/>
    <w:rsid w:val="0072117F"/>
    <w:rsid w:val="00721219"/>
    <w:rsid w:val="0072128B"/>
    <w:rsid w:val="0072138E"/>
    <w:rsid w:val="007213EB"/>
    <w:rsid w:val="007213F9"/>
    <w:rsid w:val="0072141A"/>
    <w:rsid w:val="00721423"/>
    <w:rsid w:val="00721431"/>
    <w:rsid w:val="007214D0"/>
    <w:rsid w:val="007214D3"/>
    <w:rsid w:val="00721585"/>
    <w:rsid w:val="00721592"/>
    <w:rsid w:val="007215B0"/>
    <w:rsid w:val="007215FF"/>
    <w:rsid w:val="0072164E"/>
    <w:rsid w:val="007216BF"/>
    <w:rsid w:val="007216C3"/>
    <w:rsid w:val="007216E6"/>
    <w:rsid w:val="007216EA"/>
    <w:rsid w:val="00721759"/>
    <w:rsid w:val="0072178F"/>
    <w:rsid w:val="00721870"/>
    <w:rsid w:val="00721894"/>
    <w:rsid w:val="00721939"/>
    <w:rsid w:val="0072193E"/>
    <w:rsid w:val="007219C0"/>
    <w:rsid w:val="007219DC"/>
    <w:rsid w:val="00721A8E"/>
    <w:rsid w:val="00721D32"/>
    <w:rsid w:val="00721D7C"/>
    <w:rsid w:val="00721D97"/>
    <w:rsid w:val="00721DA4"/>
    <w:rsid w:val="00721DD6"/>
    <w:rsid w:val="00721E0C"/>
    <w:rsid w:val="00721E89"/>
    <w:rsid w:val="00721EB7"/>
    <w:rsid w:val="00721F0A"/>
    <w:rsid w:val="00721F1A"/>
    <w:rsid w:val="00721F1E"/>
    <w:rsid w:val="00721FC7"/>
    <w:rsid w:val="00722075"/>
    <w:rsid w:val="0072227D"/>
    <w:rsid w:val="00722296"/>
    <w:rsid w:val="007222B3"/>
    <w:rsid w:val="00722335"/>
    <w:rsid w:val="00722351"/>
    <w:rsid w:val="0072237F"/>
    <w:rsid w:val="00722416"/>
    <w:rsid w:val="0072241C"/>
    <w:rsid w:val="00722438"/>
    <w:rsid w:val="0072248B"/>
    <w:rsid w:val="00722493"/>
    <w:rsid w:val="00722584"/>
    <w:rsid w:val="007225D1"/>
    <w:rsid w:val="007226DC"/>
    <w:rsid w:val="00722762"/>
    <w:rsid w:val="007227A4"/>
    <w:rsid w:val="007227A8"/>
    <w:rsid w:val="007227EA"/>
    <w:rsid w:val="0072288A"/>
    <w:rsid w:val="0072291D"/>
    <w:rsid w:val="00722959"/>
    <w:rsid w:val="00722982"/>
    <w:rsid w:val="007229E2"/>
    <w:rsid w:val="00722A2A"/>
    <w:rsid w:val="00722A93"/>
    <w:rsid w:val="00722AE6"/>
    <w:rsid w:val="00722C1F"/>
    <w:rsid w:val="00722CE1"/>
    <w:rsid w:val="00722CEF"/>
    <w:rsid w:val="00722D5C"/>
    <w:rsid w:val="00722D86"/>
    <w:rsid w:val="00722E35"/>
    <w:rsid w:val="00722EA3"/>
    <w:rsid w:val="00722F17"/>
    <w:rsid w:val="00722F4C"/>
    <w:rsid w:val="00722F84"/>
    <w:rsid w:val="00722FFF"/>
    <w:rsid w:val="007230C2"/>
    <w:rsid w:val="00723125"/>
    <w:rsid w:val="00723181"/>
    <w:rsid w:val="0072319C"/>
    <w:rsid w:val="0072323C"/>
    <w:rsid w:val="00723269"/>
    <w:rsid w:val="007232BC"/>
    <w:rsid w:val="007232C7"/>
    <w:rsid w:val="00723312"/>
    <w:rsid w:val="00723334"/>
    <w:rsid w:val="0072335B"/>
    <w:rsid w:val="00723375"/>
    <w:rsid w:val="00723391"/>
    <w:rsid w:val="0072339A"/>
    <w:rsid w:val="00723436"/>
    <w:rsid w:val="00723489"/>
    <w:rsid w:val="00723521"/>
    <w:rsid w:val="00723551"/>
    <w:rsid w:val="007235C8"/>
    <w:rsid w:val="00723611"/>
    <w:rsid w:val="007236E8"/>
    <w:rsid w:val="00723706"/>
    <w:rsid w:val="00723757"/>
    <w:rsid w:val="00723802"/>
    <w:rsid w:val="00723822"/>
    <w:rsid w:val="00723830"/>
    <w:rsid w:val="0072387D"/>
    <w:rsid w:val="007238CE"/>
    <w:rsid w:val="00723983"/>
    <w:rsid w:val="00723A19"/>
    <w:rsid w:val="00723AD1"/>
    <w:rsid w:val="00723B00"/>
    <w:rsid w:val="00723B45"/>
    <w:rsid w:val="00723BAA"/>
    <w:rsid w:val="00723BB5"/>
    <w:rsid w:val="00723D42"/>
    <w:rsid w:val="00723D62"/>
    <w:rsid w:val="00723E4D"/>
    <w:rsid w:val="00723E50"/>
    <w:rsid w:val="00723E73"/>
    <w:rsid w:val="00723FAC"/>
    <w:rsid w:val="00723FD4"/>
    <w:rsid w:val="0072406F"/>
    <w:rsid w:val="007240F1"/>
    <w:rsid w:val="007241E5"/>
    <w:rsid w:val="007241ED"/>
    <w:rsid w:val="0072422E"/>
    <w:rsid w:val="00724312"/>
    <w:rsid w:val="0072431F"/>
    <w:rsid w:val="0072442C"/>
    <w:rsid w:val="007244C2"/>
    <w:rsid w:val="00724583"/>
    <w:rsid w:val="0072459E"/>
    <w:rsid w:val="007245A8"/>
    <w:rsid w:val="007245B9"/>
    <w:rsid w:val="007245D8"/>
    <w:rsid w:val="00724661"/>
    <w:rsid w:val="00724667"/>
    <w:rsid w:val="0072467C"/>
    <w:rsid w:val="007246CA"/>
    <w:rsid w:val="007246E5"/>
    <w:rsid w:val="00724711"/>
    <w:rsid w:val="00724727"/>
    <w:rsid w:val="0072473C"/>
    <w:rsid w:val="0072478C"/>
    <w:rsid w:val="007247CE"/>
    <w:rsid w:val="007247D1"/>
    <w:rsid w:val="007247FC"/>
    <w:rsid w:val="0072489E"/>
    <w:rsid w:val="007248A5"/>
    <w:rsid w:val="007248B5"/>
    <w:rsid w:val="007248BF"/>
    <w:rsid w:val="0072491B"/>
    <w:rsid w:val="00724979"/>
    <w:rsid w:val="00724A13"/>
    <w:rsid w:val="00724A6E"/>
    <w:rsid w:val="00724A6F"/>
    <w:rsid w:val="00724A90"/>
    <w:rsid w:val="00724ACD"/>
    <w:rsid w:val="00724AD7"/>
    <w:rsid w:val="00724AF6"/>
    <w:rsid w:val="00724B53"/>
    <w:rsid w:val="00724CC5"/>
    <w:rsid w:val="00724CD7"/>
    <w:rsid w:val="00724E66"/>
    <w:rsid w:val="00724E7A"/>
    <w:rsid w:val="00724F25"/>
    <w:rsid w:val="00724F81"/>
    <w:rsid w:val="00724F86"/>
    <w:rsid w:val="00724FC1"/>
    <w:rsid w:val="007250A7"/>
    <w:rsid w:val="007250D3"/>
    <w:rsid w:val="007251A5"/>
    <w:rsid w:val="0072521A"/>
    <w:rsid w:val="007252C6"/>
    <w:rsid w:val="0072532C"/>
    <w:rsid w:val="0072537D"/>
    <w:rsid w:val="00725399"/>
    <w:rsid w:val="00725568"/>
    <w:rsid w:val="007255F4"/>
    <w:rsid w:val="0072564C"/>
    <w:rsid w:val="00725692"/>
    <w:rsid w:val="007256AE"/>
    <w:rsid w:val="007256B0"/>
    <w:rsid w:val="007256DF"/>
    <w:rsid w:val="0072573C"/>
    <w:rsid w:val="00725795"/>
    <w:rsid w:val="0072584D"/>
    <w:rsid w:val="0072589E"/>
    <w:rsid w:val="0072590F"/>
    <w:rsid w:val="00725974"/>
    <w:rsid w:val="007259B6"/>
    <w:rsid w:val="007259E6"/>
    <w:rsid w:val="007259FE"/>
    <w:rsid w:val="00725A86"/>
    <w:rsid w:val="00725B45"/>
    <w:rsid w:val="00725BA7"/>
    <w:rsid w:val="00725C58"/>
    <w:rsid w:val="00725C7A"/>
    <w:rsid w:val="00725DA9"/>
    <w:rsid w:val="00725DBF"/>
    <w:rsid w:val="00725DC1"/>
    <w:rsid w:val="00725EB2"/>
    <w:rsid w:val="00725F28"/>
    <w:rsid w:val="00725F8F"/>
    <w:rsid w:val="00725FAB"/>
    <w:rsid w:val="00725FDD"/>
    <w:rsid w:val="00725FF0"/>
    <w:rsid w:val="00726087"/>
    <w:rsid w:val="007260D1"/>
    <w:rsid w:val="007260E8"/>
    <w:rsid w:val="0072621A"/>
    <w:rsid w:val="0072629C"/>
    <w:rsid w:val="00726359"/>
    <w:rsid w:val="00726388"/>
    <w:rsid w:val="007263B7"/>
    <w:rsid w:val="007263F0"/>
    <w:rsid w:val="00726416"/>
    <w:rsid w:val="0072642C"/>
    <w:rsid w:val="00726430"/>
    <w:rsid w:val="00726436"/>
    <w:rsid w:val="00726472"/>
    <w:rsid w:val="0072650F"/>
    <w:rsid w:val="00726569"/>
    <w:rsid w:val="007265C5"/>
    <w:rsid w:val="00726604"/>
    <w:rsid w:val="0072662E"/>
    <w:rsid w:val="0072669B"/>
    <w:rsid w:val="007267DA"/>
    <w:rsid w:val="00726850"/>
    <w:rsid w:val="0072687E"/>
    <w:rsid w:val="00726980"/>
    <w:rsid w:val="007269A9"/>
    <w:rsid w:val="007269E8"/>
    <w:rsid w:val="00726ACE"/>
    <w:rsid w:val="00726BB7"/>
    <w:rsid w:val="00726C01"/>
    <w:rsid w:val="00726CE2"/>
    <w:rsid w:val="00726D7F"/>
    <w:rsid w:val="00726E6F"/>
    <w:rsid w:val="00726F89"/>
    <w:rsid w:val="00727031"/>
    <w:rsid w:val="007271A0"/>
    <w:rsid w:val="007271CD"/>
    <w:rsid w:val="0072726C"/>
    <w:rsid w:val="0072727B"/>
    <w:rsid w:val="007272E1"/>
    <w:rsid w:val="007272E7"/>
    <w:rsid w:val="007272FD"/>
    <w:rsid w:val="0072737A"/>
    <w:rsid w:val="00727408"/>
    <w:rsid w:val="00727591"/>
    <w:rsid w:val="007275C1"/>
    <w:rsid w:val="007275D4"/>
    <w:rsid w:val="0072763E"/>
    <w:rsid w:val="0072769E"/>
    <w:rsid w:val="007276BE"/>
    <w:rsid w:val="0072770B"/>
    <w:rsid w:val="00727730"/>
    <w:rsid w:val="00727843"/>
    <w:rsid w:val="00727945"/>
    <w:rsid w:val="007279A6"/>
    <w:rsid w:val="00727BDB"/>
    <w:rsid w:val="00727BDC"/>
    <w:rsid w:val="00727C2F"/>
    <w:rsid w:val="00727C8B"/>
    <w:rsid w:val="00727DAD"/>
    <w:rsid w:val="00727E11"/>
    <w:rsid w:val="00727E7C"/>
    <w:rsid w:val="00727E8F"/>
    <w:rsid w:val="00727F7A"/>
    <w:rsid w:val="00730069"/>
    <w:rsid w:val="0073009C"/>
    <w:rsid w:val="0073016E"/>
    <w:rsid w:val="00730186"/>
    <w:rsid w:val="007301EF"/>
    <w:rsid w:val="00730251"/>
    <w:rsid w:val="007302DB"/>
    <w:rsid w:val="0073042B"/>
    <w:rsid w:val="007304DA"/>
    <w:rsid w:val="007304E3"/>
    <w:rsid w:val="0073057C"/>
    <w:rsid w:val="00730585"/>
    <w:rsid w:val="0073068C"/>
    <w:rsid w:val="007306DB"/>
    <w:rsid w:val="00730731"/>
    <w:rsid w:val="007307B0"/>
    <w:rsid w:val="007307DB"/>
    <w:rsid w:val="00730800"/>
    <w:rsid w:val="00730868"/>
    <w:rsid w:val="007308BC"/>
    <w:rsid w:val="007308CA"/>
    <w:rsid w:val="00730992"/>
    <w:rsid w:val="0073099B"/>
    <w:rsid w:val="00730A27"/>
    <w:rsid w:val="00730A29"/>
    <w:rsid w:val="00730ACF"/>
    <w:rsid w:val="00730AF8"/>
    <w:rsid w:val="00730B03"/>
    <w:rsid w:val="00730B08"/>
    <w:rsid w:val="00730B17"/>
    <w:rsid w:val="00730B54"/>
    <w:rsid w:val="00730BDE"/>
    <w:rsid w:val="00730C34"/>
    <w:rsid w:val="00730C7B"/>
    <w:rsid w:val="00730CE4"/>
    <w:rsid w:val="00730CE6"/>
    <w:rsid w:val="00730DDE"/>
    <w:rsid w:val="00730E75"/>
    <w:rsid w:val="00730EB1"/>
    <w:rsid w:val="00730EB4"/>
    <w:rsid w:val="00730F63"/>
    <w:rsid w:val="00730FD0"/>
    <w:rsid w:val="00730FD7"/>
    <w:rsid w:val="0073107B"/>
    <w:rsid w:val="007311A6"/>
    <w:rsid w:val="007311E0"/>
    <w:rsid w:val="00731318"/>
    <w:rsid w:val="007313C1"/>
    <w:rsid w:val="007313C5"/>
    <w:rsid w:val="00731408"/>
    <w:rsid w:val="007314D3"/>
    <w:rsid w:val="007314F3"/>
    <w:rsid w:val="0073153D"/>
    <w:rsid w:val="00731547"/>
    <w:rsid w:val="007315CF"/>
    <w:rsid w:val="00731623"/>
    <w:rsid w:val="00731663"/>
    <w:rsid w:val="007316BD"/>
    <w:rsid w:val="00731853"/>
    <w:rsid w:val="00731857"/>
    <w:rsid w:val="007318FB"/>
    <w:rsid w:val="00731946"/>
    <w:rsid w:val="00731951"/>
    <w:rsid w:val="00731A17"/>
    <w:rsid w:val="00731A19"/>
    <w:rsid w:val="00731A40"/>
    <w:rsid w:val="00731A6B"/>
    <w:rsid w:val="00731C0B"/>
    <w:rsid w:val="00731C24"/>
    <w:rsid w:val="00731C6E"/>
    <w:rsid w:val="00731C72"/>
    <w:rsid w:val="00731C89"/>
    <w:rsid w:val="00731C91"/>
    <w:rsid w:val="00731D15"/>
    <w:rsid w:val="00731D9C"/>
    <w:rsid w:val="00731DF5"/>
    <w:rsid w:val="00731E45"/>
    <w:rsid w:val="00731E51"/>
    <w:rsid w:val="00731FBB"/>
    <w:rsid w:val="0073203C"/>
    <w:rsid w:val="00732053"/>
    <w:rsid w:val="007320AC"/>
    <w:rsid w:val="0073214F"/>
    <w:rsid w:val="007321B2"/>
    <w:rsid w:val="00732210"/>
    <w:rsid w:val="0073224E"/>
    <w:rsid w:val="007322D1"/>
    <w:rsid w:val="007322EF"/>
    <w:rsid w:val="007322F5"/>
    <w:rsid w:val="00732322"/>
    <w:rsid w:val="0073232D"/>
    <w:rsid w:val="007324BC"/>
    <w:rsid w:val="00732513"/>
    <w:rsid w:val="007325F9"/>
    <w:rsid w:val="00732650"/>
    <w:rsid w:val="007326AF"/>
    <w:rsid w:val="007326F4"/>
    <w:rsid w:val="00732777"/>
    <w:rsid w:val="007328A2"/>
    <w:rsid w:val="007328ED"/>
    <w:rsid w:val="0073295B"/>
    <w:rsid w:val="00732A5E"/>
    <w:rsid w:val="00732B52"/>
    <w:rsid w:val="00732CF4"/>
    <w:rsid w:val="00732D40"/>
    <w:rsid w:val="00732D68"/>
    <w:rsid w:val="00732D7D"/>
    <w:rsid w:val="00732DAA"/>
    <w:rsid w:val="00732E75"/>
    <w:rsid w:val="00732E84"/>
    <w:rsid w:val="00732FFF"/>
    <w:rsid w:val="00733042"/>
    <w:rsid w:val="0073305D"/>
    <w:rsid w:val="007330DD"/>
    <w:rsid w:val="007330E2"/>
    <w:rsid w:val="007330FE"/>
    <w:rsid w:val="0073311A"/>
    <w:rsid w:val="00733184"/>
    <w:rsid w:val="00733306"/>
    <w:rsid w:val="007333D3"/>
    <w:rsid w:val="00733432"/>
    <w:rsid w:val="0073350D"/>
    <w:rsid w:val="00733536"/>
    <w:rsid w:val="0073353B"/>
    <w:rsid w:val="00733620"/>
    <w:rsid w:val="0073369B"/>
    <w:rsid w:val="00733711"/>
    <w:rsid w:val="00733733"/>
    <w:rsid w:val="007337A0"/>
    <w:rsid w:val="007338B3"/>
    <w:rsid w:val="00733943"/>
    <w:rsid w:val="007339B9"/>
    <w:rsid w:val="00733A82"/>
    <w:rsid w:val="00733AFC"/>
    <w:rsid w:val="00733B4C"/>
    <w:rsid w:val="00733B4E"/>
    <w:rsid w:val="00733B5C"/>
    <w:rsid w:val="00733B8E"/>
    <w:rsid w:val="00733BD5"/>
    <w:rsid w:val="00733BDD"/>
    <w:rsid w:val="00733C2B"/>
    <w:rsid w:val="00733C6A"/>
    <w:rsid w:val="00733C7B"/>
    <w:rsid w:val="00733CE7"/>
    <w:rsid w:val="00733DE4"/>
    <w:rsid w:val="00733ECA"/>
    <w:rsid w:val="00733F84"/>
    <w:rsid w:val="00733F93"/>
    <w:rsid w:val="00734086"/>
    <w:rsid w:val="007340A9"/>
    <w:rsid w:val="007340D4"/>
    <w:rsid w:val="0073416B"/>
    <w:rsid w:val="00734214"/>
    <w:rsid w:val="007342BE"/>
    <w:rsid w:val="007342FB"/>
    <w:rsid w:val="00734372"/>
    <w:rsid w:val="0073439F"/>
    <w:rsid w:val="00734484"/>
    <w:rsid w:val="007344C4"/>
    <w:rsid w:val="007344E9"/>
    <w:rsid w:val="00734561"/>
    <w:rsid w:val="00734563"/>
    <w:rsid w:val="007345EB"/>
    <w:rsid w:val="00734650"/>
    <w:rsid w:val="007346DE"/>
    <w:rsid w:val="007347B7"/>
    <w:rsid w:val="00734890"/>
    <w:rsid w:val="007348A4"/>
    <w:rsid w:val="007348CF"/>
    <w:rsid w:val="0073497D"/>
    <w:rsid w:val="00734A8D"/>
    <w:rsid w:val="00734B91"/>
    <w:rsid w:val="00734BBA"/>
    <w:rsid w:val="00734C56"/>
    <w:rsid w:val="00734D04"/>
    <w:rsid w:val="00734D6E"/>
    <w:rsid w:val="00734E37"/>
    <w:rsid w:val="00734E3E"/>
    <w:rsid w:val="00734EB3"/>
    <w:rsid w:val="00734EDA"/>
    <w:rsid w:val="00735099"/>
    <w:rsid w:val="007350A2"/>
    <w:rsid w:val="007350AB"/>
    <w:rsid w:val="007350F8"/>
    <w:rsid w:val="007350FE"/>
    <w:rsid w:val="00735167"/>
    <w:rsid w:val="0073519E"/>
    <w:rsid w:val="0073521F"/>
    <w:rsid w:val="00735234"/>
    <w:rsid w:val="0073525F"/>
    <w:rsid w:val="007352FE"/>
    <w:rsid w:val="0073537F"/>
    <w:rsid w:val="007354A5"/>
    <w:rsid w:val="007354D0"/>
    <w:rsid w:val="007354D2"/>
    <w:rsid w:val="007355D5"/>
    <w:rsid w:val="0073563F"/>
    <w:rsid w:val="00735679"/>
    <w:rsid w:val="00735694"/>
    <w:rsid w:val="007356A8"/>
    <w:rsid w:val="0073570A"/>
    <w:rsid w:val="00735739"/>
    <w:rsid w:val="0073587F"/>
    <w:rsid w:val="00735A67"/>
    <w:rsid w:val="00735A97"/>
    <w:rsid w:val="00735AE6"/>
    <w:rsid w:val="00735B1C"/>
    <w:rsid w:val="00735B28"/>
    <w:rsid w:val="00735B71"/>
    <w:rsid w:val="00735BCD"/>
    <w:rsid w:val="00735C0A"/>
    <w:rsid w:val="00735C8F"/>
    <w:rsid w:val="00735D3A"/>
    <w:rsid w:val="00735D76"/>
    <w:rsid w:val="00735D8F"/>
    <w:rsid w:val="00735DE8"/>
    <w:rsid w:val="00736155"/>
    <w:rsid w:val="007362C2"/>
    <w:rsid w:val="007362EC"/>
    <w:rsid w:val="00736347"/>
    <w:rsid w:val="00736360"/>
    <w:rsid w:val="007363B5"/>
    <w:rsid w:val="00736488"/>
    <w:rsid w:val="007364BE"/>
    <w:rsid w:val="007364E1"/>
    <w:rsid w:val="007364E7"/>
    <w:rsid w:val="00736532"/>
    <w:rsid w:val="00736537"/>
    <w:rsid w:val="00736570"/>
    <w:rsid w:val="007365A3"/>
    <w:rsid w:val="007365CA"/>
    <w:rsid w:val="007365CE"/>
    <w:rsid w:val="00736631"/>
    <w:rsid w:val="00736648"/>
    <w:rsid w:val="0073664D"/>
    <w:rsid w:val="00736664"/>
    <w:rsid w:val="0073667B"/>
    <w:rsid w:val="007366AB"/>
    <w:rsid w:val="007366FB"/>
    <w:rsid w:val="0073677C"/>
    <w:rsid w:val="007367CC"/>
    <w:rsid w:val="0073691F"/>
    <w:rsid w:val="00736990"/>
    <w:rsid w:val="007369A3"/>
    <w:rsid w:val="007369FE"/>
    <w:rsid w:val="00736A07"/>
    <w:rsid w:val="00736A7B"/>
    <w:rsid w:val="00736B70"/>
    <w:rsid w:val="00736BA5"/>
    <w:rsid w:val="00736C85"/>
    <w:rsid w:val="00736CDA"/>
    <w:rsid w:val="00736CE0"/>
    <w:rsid w:val="00736CE7"/>
    <w:rsid w:val="00736D28"/>
    <w:rsid w:val="00736DA7"/>
    <w:rsid w:val="00737018"/>
    <w:rsid w:val="0073703B"/>
    <w:rsid w:val="00737040"/>
    <w:rsid w:val="0073704E"/>
    <w:rsid w:val="007370B1"/>
    <w:rsid w:val="007370D0"/>
    <w:rsid w:val="00737128"/>
    <w:rsid w:val="0073716F"/>
    <w:rsid w:val="00737257"/>
    <w:rsid w:val="0073728F"/>
    <w:rsid w:val="00737331"/>
    <w:rsid w:val="00737386"/>
    <w:rsid w:val="0073738E"/>
    <w:rsid w:val="007373AE"/>
    <w:rsid w:val="0073743B"/>
    <w:rsid w:val="00737451"/>
    <w:rsid w:val="007374CD"/>
    <w:rsid w:val="007374E5"/>
    <w:rsid w:val="007375E9"/>
    <w:rsid w:val="00737606"/>
    <w:rsid w:val="0073761C"/>
    <w:rsid w:val="0073764C"/>
    <w:rsid w:val="00737660"/>
    <w:rsid w:val="00737685"/>
    <w:rsid w:val="00737727"/>
    <w:rsid w:val="00737781"/>
    <w:rsid w:val="00737932"/>
    <w:rsid w:val="00737953"/>
    <w:rsid w:val="00737967"/>
    <w:rsid w:val="00737B4F"/>
    <w:rsid w:val="00737B8C"/>
    <w:rsid w:val="00737B9A"/>
    <w:rsid w:val="00737C00"/>
    <w:rsid w:val="00737C0E"/>
    <w:rsid w:val="00737C4D"/>
    <w:rsid w:val="00737C4E"/>
    <w:rsid w:val="00737C70"/>
    <w:rsid w:val="00737D00"/>
    <w:rsid w:val="00737D1B"/>
    <w:rsid w:val="00737D8B"/>
    <w:rsid w:val="00737EBD"/>
    <w:rsid w:val="00737EE6"/>
    <w:rsid w:val="00737F86"/>
    <w:rsid w:val="00740031"/>
    <w:rsid w:val="007400B1"/>
    <w:rsid w:val="007400DB"/>
    <w:rsid w:val="00740219"/>
    <w:rsid w:val="00740393"/>
    <w:rsid w:val="007403E2"/>
    <w:rsid w:val="0074041C"/>
    <w:rsid w:val="00740505"/>
    <w:rsid w:val="00740553"/>
    <w:rsid w:val="00740621"/>
    <w:rsid w:val="00740668"/>
    <w:rsid w:val="007406DE"/>
    <w:rsid w:val="007407D6"/>
    <w:rsid w:val="00740835"/>
    <w:rsid w:val="007408C3"/>
    <w:rsid w:val="007408DE"/>
    <w:rsid w:val="0074096B"/>
    <w:rsid w:val="0074099A"/>
    <w:rsid w:val="00740AA2"/>
    <w:rsid w:val="00740AAE"/>
    <w:rsid w:val="00740B1E"/>
    <w:rsid w:val="00740B46"/>
    <w:rsid w:val="00740B4F"/>
    <w:rsid w:val="00740B93"/>
    <w:rsid w:val="00740C19"/>
    <w:rsid w:val="00740D4C"/>
    <w:rsid w:val="00740E79"/>
    <w:rsid w:val="00740EE1"/>
    <w:rsid w:val="00740F69"/>
    <w:rsid w:val="00740F85"/>
    <w:rsid w:val="00740FC1"/>
    <w:rsid w:val="00740FF6"/>
    <w:rsid w:val="00741023"/>
    <w:rsid w:val="0074102B"/>
    <w:rsid w:val="007410E3"/>
    <w:rsid w:val="0074113A"/>
    <w:rsid w:val="00741153"/>
    <w:rsid w:val="0074117D"/>
    <w:rsid w:val="007411AE"/>
    <w:rsid w:val="007411D9"/>
    <w:rsid w:val="0074120E"/>
    <w:rsid w:val="00741234"/>
    <w:rsid w:val="00741240"/>
    <w:rsid w:val="007412EB"/>
    <w:rsid w:val="00741312"/>
    <w:rsid w:val="0074132B"/>
    <w:rsid w:val="007413F2"/>
    <w:rsid w:val="007413F5"/>
    <w:rsid w:val="007414A0"/>
    <w:rsid w:val="007415A2"/>
    <w:rsid w:val="00741621"/>
    <w:rsid w:val="007416DB"/>
    <w:rsid w:val="00741727"/>
    <w:rsid w:val="00741789"/>
    <w:rsid w:val="00741914"/>
    <w:rsid w:val="00741A03"/>
    <w:rsid w:val="00741A3D"/>
    <w:rsid w:val="00741A94"/>
    <w:rsid w:val="00741B19"/>
    <w:rsid w:val="00741B96"/>
    <w:rsid w:val="00741BD9"/>
    <w:rsid w:val="00741C06"/>
    <w:rsid w:val="00741C4C"/>
    <w:rsid w:val="00741C62"/>
    <w:rsid w:val="00741C8C"/>
    <w:rsid w:val="00741CEB"/>
    <w:rsid w:val="00741CF8"/>
    <w:rsid w:val="00741D49"/>
    <w:rsid w:val="00741DDA"/>
    <w:rsid w:val="00741E7E"/>
    <w:rsid w:val="00741EB6"/>
    <w:rsid w:val="00741F81"/>
    <w:rsid w:val="00741FC2"/>
    <w:rsid w:val="007420D2"/>
    <w:rsid w:val="00742107"/>
    <w:rsid w:val="00742167"/>
    <w:rsid w:val="0074224F"/>
    <w:rsid w:val="00742272"/>
    <w:rsid w:val="0074230F"/>
    <w:rsid w:val="00742343"/>
    <w:rsid w:val="007423C3"/>
    <w:rsid w:val="007423D1"/>
    <w:rsid w:val="007423DE"/>
    <w:rsid w:val="007424A2"/>
    <w:rsid w:val="007424FF"/>
    <w:rsid w:val="007425BA"/>
    <w:rsid w:val="0074284C"/>
    <w:rsid w:val="007428D3"/>
    <w:rsid w:val="00742922"/>
    <w:rsid w:val="00742936"/>
    <w:rsid w:val="00742AE8"/>
    <w:rsid w:val="00742B60"/>
    <w:rsid w:val="00742BFC"/>
    <w:rsid w:val="00742C22"/>
    <w:rsid w:val="00742C33"/>
    <w:rsid w:val="00742CF4"/>
    <w:rsid w:val="00742D2D"/>
    <w:rsid w:val="00742D41"/>
    <w:rsid w:val="00742D91"/>
    <w:rsid w:val="00742E5D"/>
    <w:rsid w:val="00742E82"/>
    <w:rsid w:val="00742F5E"/>
    <w:rsid w:val="00742FAE"/>
    <w:rsid w:val="00742FC4"/>
    <w:rsid w:val="00743038"/>
    <w:rsid w:val="00743050"/>
    <w:rsid w:val="00743100"/>
    <w:rsid w:val="00743137"/>
    <w:rsid w:val="007431E9"/>
    <w:rsid w:val="00743234"/>
    <w:rsid w:val="00743253"/>
    <w:rsid w:val="00743256"/>
    <w:rsid w:val="00743281"/>
    <w:rsid w:val="00743288"/>
    <w:rsid w:val="00743353"/>
    <w:rsid w:val="00743370"/>
    <w:rsid w:val="007433A6"/>
    <w:rsid w:val="00743408"/>
    <w:rsid w:val="00743435"/>
    <w:rsid w:val="00743537"/>
    <w:rsid w:val="00743552"/>
    <w:rsid w:val="007435AC"/>
    <w:rsid w:val="00743608"/>
    <w:rsid w:val="0074363D"/>
    <w:rsid w:val="00743713"/>
    <w:rsid w:val="00743726"/>
    <w:rsid w:val="0074372F"/>
    <w:rsid w:val="00743744"/>
    <w:rsid w:val="007437FC"/>
    <w:rsid w:val="007438B8"/>
    <w:rsid w:val="007438DA"/>
    <w:rsid w:val="0074394D"/>
    <w:rsid w:val="007439F1"/>
    <w:rsid w:val="00743A8C"/>
    <w:rsid w:val="00743B07"/>
    <w:rsid w:val="00743C16"/>
    <w:rsid w:val="00743C44"/>
    <w:rsid w:val="00743C5B"/>
    <w:rsid w:val="00743C78"/>
    <w:rsid w:val="00743C96"/>
    <w:rsid w:val="00743DAB"/>
    <w:rsid w:val="00743E2A"/>
    <w:rsid w:val="00743F57"/>
    <w:rsid w:val="00743F7D"/>
    <w:rsid w:val="00743FD6"/>
    <w:rsid w:val="00743FFF"/>
    <w:rsid w:val="00744034"/>
    <w:rsid w:val="00744055"/>
    <w:rsid w:val="00744129"/>
    <w:rsid w:val="00744170"/>
    <w:rsid w:val="00744258"/>
    <w:rsid w:val="0074436A"/>
    <w:rsid w:val="00744375"/>
    <w:rsid w:val="00744383"/>
    <w:rsid w:val="007443B8"/>
    <w:rsid w:val="007443D3"/>
    <w:rsid w:val="00744563"/>
    <w:rsid w:val="00744607"/>
    <w:rsid w:val="0074467A"/>
    <w:rsid w:val="0074471E"/>
    <w:rsid w:val="0074475A"/>
    <w:rsid w:val="0074475D"/>
    <w:rsid w:val="00744777"/>
    <w:rsid w:val="007447F7"/>
    <w:rsid w:val="007447F9"/>
    <w:rsid w:val="00744830"/>
    <w:rsid w:val="0074485F"/>
    <w:rsid w:val="0074488A"/>
    <w:rsid w:val="0074492B"/>
    <w:rsid w:val="00744A45"/>
    <w:rsid w:val="00744A5A"/>
    <w:rsid w:val="00744AEE"/>
    <w:rsid w:val="00744BA8"/>
    <w:rsid w:val="00744BBF"/>
    <w:rsid w:val="00744C3D"/>
    <w:rsid w:val="00744C73"/>
    <w:rsid w:val="00744C93"/>
    <w:rsid w:val="00744CCA"/>
    <w:rsid w:val="00744D5E"/>
    <w:rsid w:val="00744D75"/>
    <w:rsid w:val="00744D92"/>
    <w:rsid w:val="00744E10"/>
    <w:rsid w:val="007450CE"/>
    <w:rsid w:val="007451C2"/>
    <w:rsid w:val="00745235"/>
    <w:rsid w:val="007452C5"/>
    <w:rsid w:val="00745376"/>
    <w:rsid w:val="0074538A"/>
    <w:rsid w:val="00745414"/>
    <w:rsid w:val="0074549A"/>
    <w:rsid w:val="007455B4"/>
    <w:rsid w:val="007455E9"/>
    <w:rsid w:val="0074563C"/>
    <w:rsid w:val="007456A2"/>
    <w:rsid w:val="007456F1"/>
    <w:rsid w:val="007456FB"/>
    <w:rsid w:val="00745783"/>
    <w:rsid w:val="0074587B"/>
    <w:rsid w:val="0074591E"/>
    <w:rsid w:val="007459F6"/>
    <w:rsid w:val="00745A26"/>
    <w:rsid w:val="00745B11"/>
    <w:rsid w:val="00745B27"/>
    <w:rsid w:val="00745BD0"/>
    <w:rsid w:val="00745C8E"/>
    <w:rsid w:val="00745C95"/>
    <w:rsid w:val="00745D4E"/>
    <w:rsid w:val="00745DA6"/>
    <w:rsid w:val="00745DFE"/>
    <w:rsid w:val="00745E78"/>
    <w:rsid w:val="00745F48"/>
    <w:rsid w:val="0074602E"/>
    <w:rsid w:val="007460AE"/>
    <w:rsid w:val="007461AD"/>
    <w:rsid w:val="007461D3"/>
    <w:rsid w:val="007461F3"/>
    <w:rsid w:val="00746329"/>
    <w:rsid w:val="0074638D"/>
    <w:rsid w:val="007463A6"/>
    <w:rsid w:val="0074640E"/>
    <w:rsid w:val="00746438"/>
    <w:rsid w:val="00746478"/>
    <w:rsid w:val="007464DD"/>
    <w:rsid w:val="007464F2"/>
    <w:rsid w:val="0074650A"/>
    <w:rsid w:val="007465C2"/>
    <w:rsid w:val="00746672"/>
    <w:rsid w:val="007466C8"/>
    <w:rsid w:val="007466D7"/>
    <w:rsid w:val="007467C9"/>
    <w:rsid w:val="00746865"/>
    <w:rsid w:val="00746870"/>
    <w:rsid w:val="007468BA"/>
    <w:rsid w:val="007468E9"/>
    <w:rsid w:val="007469D3"/>
    <w:rsid w:val="007469D9"/>
    <w:rsid w:val="00746C69"/>
    <w:rsid w:val="00746DAA"/>
    <w:rsid w:val="00746DE0"/>
    <w:rsid w:val="00746E38"/>
    <w:rsid w:val="00746E7F"/>
    <w:rsid w:val="00746EC4"/>
    <w:rsid w:val="00746F06"/>
    <w:rsid w:val="00746F42"/>
    <w:rsid w:val="00746F96"/>
    <w:rsid w:val="00746F9B"/>
    <w:rsid w:val="0074701E"/>
    <w:rsid w:val="00747025"/>
    <w:rsid w:val="00747070"/>
    <w:rsid w:val="00747094"/>
    <w:rsid w:val="007470AC"/>
    <w:rsid w:val="007470F4"/>
    <w:rsid w:val="00747171"/>
    <w:rsid w:val="00747192"/>
    <w:rsid w:val="00747239"/>
    <w:rsid w:val="00747265"/>
    <w:rsid w:val="0074728D"/>
    <w:rsid w:val="007473B9"/>
    <w:rsid w:val="0074757D"/>
    <w:rsid w:val="007475CB"/>
    <w:rsid w:val="00747608"/>
    <w:rsid w:val="00747749"/>
    <w:rsid w:val="00747795"/>
    <w:rsid w:val="007477DB"/>
    <w:rsid w:val="00747818"/>
    <w:rsid w:val="0074785B"/>
    <w:rsid w:val="0074787E"/>
    <w:rsid w:val="00747A73"/>
    <w:rsid w:val="00747AA5"/>
    <w:rsid w:val="00747AD1"/>
    <w:rsid w:val="00747B44"/>
    <w:rsid w:val="00747BA4"/>
    <w:rsid w:val="00747C4F"/>
    <w:rsid w:val="00747C5F"/>
    <w:rsid w:val="00747C78"/>
    <w:rsid w:val="00747C7E"/>
    <w:rsid w:val="00747D0C"/>
    <w:rsid w:val="00747D6E"/>
    <w:rsid w:val="00747D83"/>
    <w:rsid w:val="00747ED3"/>
    <w:rsid w:val="00747EF4"/>
    <w:rsid w:val="00747F4A"/>
    <w:rsid w:val="00747FD7"/>
    <w:rsid w:val="007500ED"/>
    <w:rsid w:val="00750124"/>
    <w:rsid w:val="007501CC"/>
    <w:rsid w:val="007501F7"/>
    <w:rsid w:val="00750202"/>
    <w:rsid w:val="0075022E"/>
    <w:rsid w:val="0075029B"/>
    <w:rsid w:val="0075030C"/>
    <w:rsid w:val="00750343"/>
    <w:rsid w:val="00750375"/>
    <w:rsid w:val="0075038D"/>
    <w:rsid w:val="00750436"/>
    <w:rsid w:val="00750460"/>
    <w:rsid w:val="007504AD"/>
    <w:rsid w:val="007504D3"/>
    <w:rsid w:val="0075053E"/>
    <w:rsid w:val="0075053F"/>
    <w:rsid w:val="007505B8"/>
    <w:rsid w:val="007505CE"/>
    <w:rsid w:val="0075069A"/>
    <w:rsid w:val="0075070B"/>
    <w:rsid w:val="00750801"/>
    <w:rsid w:val="00750853"/>
    <w:rsid w:val="00750918"/>
    <w:rsid w:val="00750961"/>
    <w:rsid w:val="007509B5"/>
    <w:rsid w:val="007509F3"/>
    <w:rsid w:val="00750A79"/>
    <w:rsid w:val="00750A81"/>
    <w:rsid w:val="00750A9F"/>
    <w:rsid w:val="00750AC7"/>
    <w:rsid w:val="00750B70"/>
    <w:rsid w:val="00750D66"/>
    <w:rsid w:val="00750DCC"/>
    <w:rsid w:val="00750E5E"/>
    <w:rsid w:val="00750EF1"/>
    <w:rsid w:val="00750F1A"/>
    <w:rsid w:val="00750FCE"/>
    <w:rsid w:val="00750FCF"/>
    <w:rsid w:val="007510B6"/>
    <w:rsid w:val="0075117C"/>
    <w:rsid w:val="007511D5"/>
    <w:rsid w:val="007511EE"/>
    <w:rsid w:val="00751264"/>
    <w:rsid w:val="00751302"/>
    <w:rsid w:val="00751341"/>
    <w:rsid w:val="00751343"/>
    <w:rsid w:val="0075134B"/>
    <w:rsid w:val="00751384"/>
    <w:rsid w:val="007513A8"/>
    <w:rsid w:val="00751554"/>
    <w:rsid w:val="007515E4"/>
    <w:rsid w:val="00751606"/>
    <w:rsid w:val="007516B6"/>
    <w:rsid w:val="007516E0"/>
    <w:rsid w:val="0075172C"/>
    <w:rsid w:val="007517F1"/>
    <w:rsid w:val="00751864"/>
    <w:rsid w:val="007518AD"/>
    <w:rsid w:val="007518E0"/>
    <w:rsid w:val="00751933"/>
    <w:rsid w:val="007519DE"/>
    <w:rsid w:val="00751A00"/>
    <w:rsid w:val="00751C0B"/>
    <w:rsid w:val="00751CA3"/>
    <w:rsid w:val="00751CE0"/>
    <w:rsid w:val="00751DA4"/>
    <w:rsid w:val="00751DFE"/>
    <w:rsid w:val="00751E42"/>
    <w:rsid w:val="00751E66"/>
    <w:rsid w:val="00751F6F"/>
    <w:rsid w:val="00751F9C"/>
    <w:rsid w:val="00751FF1"/>
    <w:rsid w:val="00752135"/>
    <w:rsid w:val="00752177"/>
    <w:rsid w:val="00752212"/>
    <w:rsid w:val="00752255"/>
    <w:rsid w:val="007522E8"/>
    <w:rsid w:val="0075239B"/>
    <w:rsid w:val="007523E5"/>
    <w:rsid w:val="007524B6"/>
    <w:rsid w:val="007524C8"/>
    <w:rsid w:val="00752532"/>
    <w:rsid w:val="00752570"/>
    <w:rsid w:val="0075257D"/>
    <w:rsid w:val="0075257F"/>
    <w:rsid w:val="00752584"/>
    <w:rsid w:val="007525E9"/>
    <w:rsid w:val="00752681"/>
    <w:rsid w:val="007526BB"/>
    <w:rsid w:val="007526C8"/>
    <w:rsid w:val="00752743"/>
    <w:rsid w:val="007527E4"/>
    <w:rsid w:val="0075287A"/>
    <w:rsid w:val="0075288A"/>
    <w:rsid w:val="00752918"/>
    <w:rsid w:val="0075295D"/>
    <w:rsid w:val="00752AFA"/>
    <w:rsid w:val="00752BB8"/>
    <w:rsid w:val="00752C32"/>
    <w:rsid w:val="00752CD2"/>
    <w:rsid w:val="00752D0E"/>
    <w:rsid w:val="00752D2B"/>
    <w:rsid w:val="00752D71"/>
    <w:rsid w:val="00752FAD"/>
    <w:rsid w:val="0075309A"/>
    <w:rsid w:val="00753132"/>
    <w:rsid w:val="0075319B"/>
    <w:rsid w:val="007532B4"/>
    <w:rsid w:val="00753308"/>
    <w:rsid w:val="007533CA"/>
    <w:rsid w:val="007533E5"/>
    <w:rsid w:val="0075343A"/>
    <w:rsid w:val="0075345C"/>
    <w:rsid w:val="0075347B"/>
    <w:rsid w:val="007534A1"/>
    <w:rsid w:val="007534AA"/>
    <w:rsid w:val="007534BC"/>
    <w:rsid w:val="00753524"/>
    <w:rsid w:val="00753528"/>
    <w:rsid w:val="00753559"/>
    <w:rsid w:val="0075359E"/>
    <w:rsid w:val="007535B9"/>
    <w:rsid w:val="00753701"/>
    <w:rsid w:val="007537AE"/>
    <w:rsid w:val="007537BB"/>
    <w:rsid w:val="007537F2"/>
    <w:rsid w:val="007538BB"/>
    <w:rsid w:val="00753996"/>
    <w:rsid w:val="00753999"/>
    <w:rsid w:val="007539BE"/>
    <w:rsid w:val="007539DA"/>
    <w:rsid w:val="007539E6"/>
    <w:rsid w:val="00753A86"/>
    <w:rsid w:val="00753AAF"/>
    <w:rsid w:val="00753B62"/>
    <w:rsid w:val="00753BB7"/>
    <w:rsid w:val="00753C13"/>
    <w:rsid w:val="00753CDF"/>
    <w:rsid w:val="00753D2D"/>
    <w:rsid w:val="00753D40"/>
    <w:rsid w:val="00753D84"/>
    <w:rsid w:val="00753E18"/>
    <w:rsid w:val="00753E1D"/>
    <w:rsid w:val="00753E2F"/>
    <w:rsid w:val="00753E81"/>
    <w:rsid w:val="00753ECB"/>
    <w:rsid w:val="00753ECD"/>
    <w:rsid w:val="00753ED2"/>
    <w:rsid w:val="00753F38"/>
    <w:rsid w:val="00753F6B"/>
    <w:rsid w:val="00753FF2"/>
    <w:rsid w:val="00754050"/>
    <w:rsid w:val="007540D3"/>
    <w:rsid w:val="007540E2"/>
    <w:rsid w:val="00754133"/>
    <w:rsid w:val="007541BD"/>
    <w:rsid w:val="00754299"/>
    <w:rsid w:val="007542AC"/>
    <w:rsid w:val="007542C7"/>
    <w:rsid w:val="007544DC"/>
    <w:rsid w:val="007545FA"/>
    <w:rsid w:val="0075462D"/>
    <w:rsid w:val="00754651"/>
    <w:rsid w:val="007546B2"/>
    <w:rsid w:val="007546D3"/>
    <w:rsid w:val="00754822"/>
    <w:rsid w:val="00754844"/>
    <w:rsid w:val="0075485F"/>
    <w:rsid w:val="007548DC"/>
    <w:rsid w:val="00754A10"/>
    <w:rsid w:val="00754A81"/>
    <w:rsid w:val="00754AB0"/>
    <w:rsid w:val="00754B98"/>
    <w:rsid w:val="00754C41"/>
    <w:rsid w:val="00754D84"/>
    <w:rsid w:val="00754DA1"/>
    <w:rsid w:val="00754ED5"/>
    <w:rsid w:val="00754EF0"/>
    <w:rsid w:val="00754F3D"/>
    <w:rsid w:val="00754F40"/>
    <w:rsid w:val="00754F51"/>
    <w:rsid w:val="00754F61"/>
    <w:rsid w:val="00754F6C"/>
    <w:rsid w:val="00754FB2"/>
    <w:rsid w:val="00754FFE"/>
    <w:rsid w:val="00755013"/>
    <w:rsid w:val="007550F8"/>
    <w:rsid w:val="0075519A"/>
    <w:rsid w:val="007552C0"/>
    <w:rsid w:val="007552CF"/>
    <w:rsid w:val="0075533C"/>
    <w:rsid w:val="00755388"/>
    <w:rsid w:val="007553CC"/>
    <w:rsid w:val="0075546A"/>
    <w:rsid w:val="007554E2"/>
    <w:rsid w:val="0075556A"/>
    <w:rsid w:val="0075579B"/>
    <w:rsid w:val="0075582A"/>
    <w:rsid w:val="007559CA"/>
    <w:rsid w:val="007559CB"/>
    <w:rsid w:val="00755A2D"/>
    <w:rsid w:val="00755A86"/>
    <w:rsid w:val="00755A95"/>
    <w:rsid w:val="00755B3A"/>
    <w:rsid w:val="00755C22"/>
    <w:rsid w:val="00755C4B"/>
    <w:rsid w:val="00755C83"/>
    <w:rsid w:val="00755CAC"/>
    <w:rsid w:val="00755CC6"/>
    <w:rsid w:val="00755D72"/>
    <w:rsid w:val="00755D8A"/>
    <w:rsid w:val="00755E2E"/>
    <w:rsid w:val="00755E5D"/>
    <w:rsid w:val="00755E73"/>
    <w:rsid w:val="00755F09"/>
    <w:rsid w:val="00755F21"/>
    <w:rsid w:val="00755F5E"/>
    <w:rsid w:val="00755FAE"/>
    <w:rsid w:val="0075607B"/>
    <w:rsid w:val="007560F6"/>
    <w:rsid w:val="0075614D"/>
    <w:rsid w:val="00756181"/>
    <w:rsid w:val="00756234"/>
    <w:rsid w:val="0075628A"/>
    <w:rsid w:val="0075630D"/>
    <w:rsid w:val="00756325"/>
    <w:rsid w:val="00756332"/>
    <w:rsid w:val="007563AF"/>
    <w:rsid w:val="0075646B"/>
    <w:rsid w:val="007564F0"/>
    <w:rsid w:val="0075654D"/>
    <w:rsid w:val="00756598"/>
    <w:rsid w:val="0075659F"/>
    <w:rsid w:val="007565E1"/>
    <w:rsid w:val="0075678C"/>
    <w:rsid w:val="007568BA"/>
    <w:rsid w:val="007569F8"/>
    <w:rsid w:val="00756AB3"/>
    <w:rsid w:val="00756AD4"/>
    <w:rsid w:val="00756AD6"/>
    <w:rsid w:val="00756B26"/>
    <w:rsid w:val="00756B46"/>
    <w:rsid w:val="00756BC2"/>
    <w:rsid w:val="00756C03"/>
    <w:rsid w:val="00756D1C"/>
    <w:rsid w:val="00756D3F"/>
    <w:rsid w:val="00756D5F"/>
    <w:rsid w:val="00756E38"/>
    <w:rsid w:val="00756E81"/>
    <w:rsid w:val="00756EA7"/>
    <w:rsid w:val="00756F6E"/>
    <w:rsid w:val="00756F80"/>
    <w:rsid w:val="0075703B"/>
    <w:rsid w:val="00757044"/>
    <w:rsid w:val="00757124"/>
    <w:rsid w:val="00757140"/>
    <w:rsid w:val="00757185"/>
    <w:rsid w:val="007571D9"/>
    <w:rsid w:val="00757386"/>
    <w:rsid w:val="0075750E"/>
    <w:rsid w:val="00757593"/>
    <w:rsid w:val="007575D2"/>
    <w:rsid w:val="00757716"/>
    <w:rsid w:val="00757728"/>
    <w:rsid w:val="0075777B"/>
    <w:rsid w:val="0075779B"/>
    <w:rsid w:val="007577F5"/>
    <w:rsid w:val="0075782E"/>
    <w:rsid w:val="00757878"/>
    <w:rsid w:val="007578A5"/>
    <w:rsid w:val="007579B5"/>
    <w:rsid w:val="00757AE6"/>
    <w:rsid w:val="00757B26"/>
    <w:rsid w:val="00757D49"/>
    <w:rsid w:val="00757DEB"/>
    <w:rsid w:val="00757E29"/>
    <w:rsid w:val="00757E72"/>
    <w:rsid w:val="00757F41"/>
    <w:rsid w:val="00760011"/>
    <w:rsid w:val="00760042"/>
    <w:rsid w:val="00760128"/>
    <w:rsid w:val="00760173"/>
    <w:rsid w:val="007602A3"/>
    <w:rsid w:val="007602AC"/>
    <w:rsid w:val="00760334"/>
    <w:rsid w:val="00760343"/>
    <w:rsid w:val="00760376"/>
    <w:rsid w:val="007604B7"/>
    <w:rsid w:val="007604BB"/>
    <w:rsid w:val="0076057B"/>
    <w:rsid w:val="007605FF"/>
    <w:rsid w:val="00760710"/>
    <w:rsid w:val="00760737"/>
    <w:rsid w:val="00760795"/>
    <w:rsid w:val="007607ED"/>
    <w:rsid w:val="00760848"/>
    <w:rsid w:val="00760961"/>
    <w:rsid w:val="007609CF"/>
    <w:rsid w:val="00760A15"/>
    <w:rsid w:val="00760A8A"/>
    <w:rsid w:val="00760AFE"/>
    <w:rsid w:val="00760B48"/>
    <w:rsid w:val="00760B6A"/>
    <w:rsid w:val="00760BDA"/>
    <w:rsid w:val="00760CA6"/>
    <w:rsid w:val="00760CB5"/>
    <w:rsid w:val="00760CC6"/>
    <w:rsid w:val="00760D26"/>
    <w:rsid w:val="00760D3C"/>
    <w:rsid w:val="00760DB8"/>
    <w:rsid w:val="00760E23"/>
    <w:rsid w:val="00760E7B"/>
    <w:rsid w:val="00760EC3"/>
    <w:rsid w:val="00760F3E"/>
    <w:rsid w:val="00760FE3"/>
    <w:rsid w:val="00760FEF"/>
    <w:rsid w:val="0076104B"/>
    <w:rsid w:val="00761089"/>
    <w:rsid w:val="0076129D"/>
    <w:rsid w:val="00761338"/>
    <w:rsid w:val="00761385"/>
    <w:rsid w:val="0076146D"/>
    <w:rsid w:val="0076153E"/>
    <w:rsid w:val="007615CB"/>
    <w:rsid w:val="007615D7"/>
    <w:rsid w:val="0076161D"/>
    <w:rsid w:val="00761669"/>
    <w:rsid w:val="007616A9"/>
    <w:rsid w:val="007616B8"/>
    <w:rsid w:val="00761721"/>
    <w:rsid w:val="00761768"/>
    <w:rsid w:val="007617B7"/>
    <w:rsid w:val="0076181A"/>
    <w:rsid w:val="007618E6"/>
    <w:rsid w:val="00761934"/>
    <w:rsid w:val="00761971"/>
    <w:rsid w:val="007619B4"/>
    <w:rsid w:val="00761A59"/>
    <w:rsid w:val="00761A6C"/>
    <w:rsid w:val="00761AE8"/>
    <w:rsid w:val="00761B0D"/>
    <w:rsid w:val="00761B8D"/>
    <w:rsid w:val="00761C68"/>
    <w:rsid w:val="00761CC1"/>
    <w:rsid w:val="00761EDC"/>
    <w:rsid w:val="00761F24"/>
    <w:rsid w:val="00761F34"/>
    <w:rsid w:val="00761F8C"/>
    <w:rsid w:val="00762002"/>
    <w:rsid w:val="00762052"/>
    <w:rsid w:val="00762111"/>
    <w:rsid w:val="00762197"/>
    <w:rsid w:val="0076225A"/>
    <w:rsid w:val="007622AC"/>
    <w:rsid w:val="0076233A"/>
    <w:rsid w:val="00762495"/>
    <w:rsid w:val="007624E2"/>
    <w:rsid w:val="00762545"/>
    <w:rsid w:val="00762566"/>
    <w:rsid w:val="007625A2"/>
    <w:rsid w:val="007625E9"/>
    <w:rsid w:val="007625EB"/>
    <w:rsid w:val="007625FD"/>
    <w:rsid w:val="00762623"/>
    <w:rsid w:val="00762664"/>
    <w:rsid w:val="00762694"/>
    <w:rsid w:val="0076272E"/>
    <w:rsid w:val="0076273A"/>
    <w:rsid w:val="007627BD"/>
    <w:rsid w:val="007627F4"/>
    <w:rsid w:val="007628A6"/>
    <w:rsid w:val="00762957"/>
    <w:rsid w:val="0076299A"/>
    <w:rsid w:val="007629C0"/>
    <w:rsid w:val="007629C8"/>
    <w:rsid w:val="007629E1"/>
    <w:rsid w:val="00762ABA"/>
    <w:rsid w:val="00762B5A"/>
    <w:rsid w:val="00762C3A"/>
    <w:rsid w:val="00762C7C"/>
    <w:rsid w:val="00762CE9"/>
    <w:rsid w:val="00762D65"/>
    <w:rsid w:val="00762DE4"/>
    <w:rsid w:val="00762E29"/>
    <w:rsid w:val="00762E76"/>
    <w:rsid w:val="00762F9F"/>
    <w:rsid w:val="00762FC1"/>
    <w:rsid w:val="00762FFA"/>
    <w:rsid w:val="007631E1"/>
    <w:rsid w:val="00763212"/>
    <w:rsid w:val="0076321D"/>
    <w:rsid w:val="0076323C"/>
    <w:rsid w:val="007633C5"/>
    <w:rsid w:val="007633D4"/>
    <w:rsid w:val="007633F9"/>
    <w:rsid w:val="0076348C"/>
    <w:rsid w:val="007634C6"/>
    <w:rsid w:val="00763538"/>
    <w:rsid w:val="0076367C"/>
    <w:rsid w:val="007636E8"/>
    <w:rsid w:val="007636F8"/>
    <w:rsid w:val="00763789"/>
    <w:rsid w:val="0076386A"/>
    <w:rsid w:val="00763889"/>
    <w:rsid w:val="007638A1"/>
    <w:rsid w:val="007638F0"/>
    <w:rsid w:val="00763919"/>
    <w:rsid w:val="00763937"/>
    <w:rsid w:val="007639EA"/>
    <w:rsid w:val="00763A14"/>
    <w:rsid w:val="00763A4D"/>
    <w:rsid w:val="00763A87"/>
    <w:rsid w:val="00763BB9"/>
    <w:rsid w:val="00763C8A"/>
    <w:rsid w:val="00763CB2"/>
    <w:rsid w:val="00763DC7"/>
    <w:rsid w:val="00763DD2"/>
    <w:rsid w:val="00763DF4"/>
    <w:rsid w:val="00763EDB"/>
    <w:rsid w:val="00763EDD"/>
    <w:rsid w:val="00763EF5"/>
    <w:rsid w:val="00763F3F"/>
    <w:rsid w:val="00763FBD"/>
    <w:rsid w:val="00763FD5"/>
    <w:rsid w:val="00763FDB"/>
    <w:rsid w:val="0076400F"/>
    <w:rsid w:val="0076408E"/>
    <w:rsid w:val="007640C6"/>
    <w:rsid w:val="007640DC"/>
    <w:rsid w:val="00764179"/>
    <w:rsid w:val="00764305"/>
    <w:rsid w:val="0076432B"/>
    <w:rsid w:val="00764361"/>
    <w:rsid w:val="0076444A"/>
    <w:rsid w:val="0076447E"/>
    <w:rsid w:val="007644F9"/>
    <w:rsid w:val="00764545"/>
    <w:rsid w:val="0076467B"/>
    <w:rsid w:val="00764686"/>
    <w:rsid w:val="0076471C"/>
    <w:rsid w:val="00764804"/>
    <w:rsid w:val="00764844"/>
    <w:rsid w:val="00764864"/>
    <w:rsid w:val="0076496E"/>
    <w:rsid w:val="007649FC"/>
    <w:rsid w:val="00764A3C"/>
    <w:rsid w:val="00764BB7"/>
    <w:rsid w:val="00764BC7"/>
    <w:rsid w:val="00764BCA"/>
    <w:rsid w:val="00764BEB"/>
    <w:rsid w:val="00764C39"/>
    <w:rsid w:val="00764CAF"/>
    <w:rsid w:val="00764D29"/>
    <w:rsid w:val="00764D8B"/>
    <w:rsid w:val="00764E21"/>
    <w:rsid w:val="00764F92"/>
    <w:rsid w:val="00764FAB"/>
    <w:rsid w:val="00764FFF"/>
    <w:rsid w:val="007650A5"/>
    <w:rsid w:val="007650BC"/>
    <w:rsid w:val="007650C1"/>
    <w:rsid w:val="007651BA"/>
    <w:rsid w:val="00765240"/>
    <w:rsid w:val="00765262"/>
    <w:rsid w:val="007652B4"/>
    <w:rsid w:val="00765357"/>
    <w:rsid w:val="00765362"/>
    <w:rsid w:val="007653F6"/>
    <w:rsid w:val="00765405"/>
    <w:rsid w:val="00765412"/>
    <w:rsid w:val="007654BB"/>
    <w:rsid w:val="007654CC"/>
    <w:rsid w:val="00765682"/>
    <w:rsid w:val="007656D4"/>
    <w:rsid w:val="007656E8"/>
    <w:rsid w:val="0076575B"/>
    <w:rsid w:val="00765811"/>
    <w:rsid w:val="00765825"/>
    <w:rsid w:val="0076587A"/>
    <w:rsid w:val="00765918"/>
    <w:rsid w:val="0076595D"/>
    <w:rsid w:val="0076598F"/>
    <w:rsid w:val="00765A31"/>
    <w:rsid w:val="00765AA6"/>
    <w:rsid w:val="00765AB3"/>
    <w:rsid w:val="00765B38"/>
    <w:rsid w:val="00765BF6"/>
    <w:rsid w:val="00765C17"/>
    <w:rsid w:val="00765C2E"/>
    <w:rsid w:val="00765C3D"/>
    <w:rsid w:val="00765CAD"/>
    <w:rsid w:val="00765D07"/>
    <w:rsid w:val="00765DE5"/>
    <w:rsid w:val="00765E1B"/>
    <w:rsid w:val="00765E8A"/>
    <w:rsid w:val="00765E96"/>
    <w:rsid w:val="00765EE7"/>
    <w:rsid w:val="00765F6F"/>
    <w:rsid w:val="00765F72"/>
    <w:rsid w:val="00765FBD"/>
    <w:rsid w:val="00765FC2"/>
    <w:rsid w:val="00766089"/>
    <w:rsid w:val="00766123"/>
    <w:rsid w:val="00766194"/>
    <w:rsid w:val="00766234"/>
    <w:rsid w:val="00766244"/>
    <w:rsid w:val="00766278"/>
    <w:rsid w:val="007662C0"/>
    <w:rsid w:val="0076630F"/>
    <w:rsid w:val="0076631F"/>
    <w:rsid w:val="007663C4"/>
    <w:rsid w:val="007665FE"/>
    <w:rsid w:val="0076668D"/>
    <w:rsid w:val="007666BA"/>
    <w:rsid w:val="00766701"/>
    <w:rsid w:val="00766891"/>
    <w:rsid w:val="007668FE"/>
    <w:rsid w:val="0076692C"/>
    <w:rsid w:val="0076693D"/>
    <w:rsid w:val="007669B9"/>
    <w:rsid w:val="007669BB"/>
    <w:rsid w:val="007669C1"/>
    <w:rsid w:val="00766B07"/>
    <w:rsid w:val="00766BE7"/>
    <w:rsid w:val="00766C26"/>
    <w:rsid w:val="00766C2B"/>
    <w:rsid w:val="00766CA3"/>
    <w:rsid w:val="00766D15"/>
    <w:rsid w:val="00766D24"/>
    <w:rsid w:val="00766D49"/>
    <w:rsid w:val="00766D9F"/>
    <w:rsid w:val="00766DAE"/>
    <w:rsid w:val="00766E30"/>
    <w:rsid w:val="00766E5E"/>
    <w:rsid w:val="00766E8A"/>
    <w:rsid w:val="00766EA0"/>
    <w:rsid w:val="00766EF2"/>
    <w:rsid w:val="00766F63"/>
    <w:rsid w:val="00766FA4"/>
    <w:rsid w:val="00766FA7"/>
    <w:rsid w:val="00766FB5"/>
    <w:rsid w:val="00766FB9"/>
    <w:rsid w:val="00766FF6"/>
    <w:rsid w:val="0076703F"/>
    <w:rsid w:val="00767059"/>
    <w:rsid w:val="007670DB"/>
    <w:rsid w:val="007670E2"/>
    <w:rsid w:val="0076714D"/>
    <w:rsid w:val="007671F1"/>
    <w:rsid w:val="007672FB"/>
    <w:rsid w:val="0076731B"/>
    <w:rsid w:val="0076732D"/>
    <w:rsid w:val="00767344"/>
    <w:rsid w:val="0076746A"/>
    <w:rsid w:val="007674BE"/>
    <w:rsid w:val="00767509"/>
    <w:rsid w:val="0076755C"/>
    <w:rsid w:val="007676B4"/>
    <w:rsid w:val="007676B9"/>
    <w:rsid w:val="00767705"/>
    <w:rsid w:val="00767767"/>
    <w:rsid w:val="0076776F"/>
    <w:rsid w:val="00767838"/>
    <w:rsid w:val="00767849"/>
    <w:rsid w:val="007678A9"/>
    <w:rsid w:val="0076794B"/>
    <w:rsid w:val="007679A2"/>
    <w:rsid w:val="00767AE3"/>
    <w:rsid w:val="00767B68"/>
    <w:rsid w:val="00767BAB"/>
    <w:rsid w:val="00767C82"/>
    <w:rsid w:val="00767CDF"/>
    <w:rsid w:val="00767CED"/>
    <w:rsid w:val="00767D4F"/>
    <w:rsid w:val="00767D79"/>
    <w:rsid w:val="00767DEB"/>
    <w:rsid w:val="00767E28"/>
    <w:rsid w:val="00767ED9"/>
    <w:rsid w:val="00770017"/>
    <w:rsid w:val="00770071"/>
    <w:rsid w:val="0077014F"/>
    <w:rsid w:val="007701CB"/>
    <w:rsid w:val="007701ED"/>
    <w:rsid w:val="00770256"/>
    <w:rsid w:val="007702A1"/>
    <w:rsid w:val="00770363"/>
    <w:rsid w:val="0077037F"/>
    <w:rsid w:val="0077048C"/>
    <w:rsid w:val="00770501"/>
    <w:rsid w:val="0077066C"/>
    <w:rsid w:val="00770698"/>
    <w:rsid w:val="007708DD"/>
    <w:rsid w:val="00770944"/>
    <w:rsid w:val="007709E9"/>
    <w:rsid w:val="00770A25"/>
    <w:rsid w:val="00770A6D"/>
    <w:rsid w:val="00770B48"/>
    <w:rsid w:val="00770BD2"/>
    <w:rsid w:val="00770CAD"/>
    <w:rsid w:val="00770CAF"/>
    <w:rsid w:val="00770CC6"/>
    <w:rsid w:val="00770D03"/>
    <w:rsid w:val="00770DC8"/>
    <w:rsid w:val="00770DF9"/>
    <w:rsid w:val="00770E17"/>
    <w:rsid w:val="00770E96"/>
    <w:rsid w:val="00770FC0"/>
    <w:rsid w:val="00770FDE"/>
    <w:rsid w:val="00770FF1"/>
    <w:rsid w:val="00771069"/>
    <w:rsid w:val="007710C4"/>
    <w:rsid w:val="007710F4"/>
    <w:rsid w:val="0077115E"/>
    <w:rsid w:val="00771173"/>
    <w:rsid w:val="007711F6"/>
    <w:rsid w:val="007712B2"/>
    <w:rsid w:val="00771351"/>
    <w:rsid w:val="007713E7"/>
    <w:rsid w:val="00771407"/>
    <w:rsid w:val="007714C7"/>
    <w:rsid w:val="007714C8"/>
    <w:rsid w:val="007714F8"/>
    <w:rsid w:val="00771580"/>
    <w:rsid w:val="007715A8"/>
    <w:rsid w:val="007715AA"/>
    <w:rsid w:val="007716D7"/>
    <w:rsid w:val="007716F2"/>
    <w:rsid w:val="0077180B"/>
    <w:rsid w:val="0077184A"/>
    <w:rsid w:val="0077188A"/>
    <w:rsid w:val="00771A55"/>
    <w:rsid w:val="00771AAD"/>
    <w:rsid w:val="00771B43"/>
    <w:rsid w:val="00771BFC"/>
    <w:rsid w:val="00771C83"/>
    <w:rsid w:val="00771D70"/>
    <w:rsid w:val="00771E29"/>
    <w:rsid w:val="00771E42"/>
    <w:rsid w:val="00771E44"/>
    <w:rsid w:val="00771EA2"/>
    <w:rsid w:val="00771F9D"/>
    <w:rsid w:val="00771FAE"/>
    <w:rsid w:val="00771FC5"/>
    <w:rsid w:val="0077200E"/>
    <w:rsid w:val="0077202A"/>
    <w:rsid w:val="00772072"/>
    <w:rsid w:val="00772173"/>
    <w:rsid w:val="00772189"/>
    <w:rsid w:val="007721B6"/>
    <w:rsid w:val="0077228E"/>
    <w:rsid w:val="007723E9"/>
    <w:rsid w:val="00772423"/>
    <w:rsid w:val="0077268B"/>
    <w:rsid w:val="007726C0"/>
    <w:rsid w:val="0077271C"/>
    <w:rsid w:val="0077278D"/>
    <w:rsid w:val="007727DB"/>
    <w:rsid w:val="00772862"/>
    <w:rsid w:val="0077288A"/>
    <w:rsid w:val="007728C0"/>
    <w:rsid w:val="007728E0"/>
    <w:rsid w:val="0077292E"/>
    <w:rsid w:val="0077299E"/>
    <w:rsid w:val="00772B28"/>
    <w:rsid w:val="00772B94"/>
    <w:rsid w:val="00772BD0"/>
    <w:rsid w:val="00772BFF"/>
    <w:rsid w:val="00772C47"/>
    <w:rsid w:val="00772C59"/>
    <w:rsid w:val="00772D19"/>
    <w:rsid w:val="00772D3C"/>
    <w:rsid w:val="00772D72"/>
    <w:rsid w:val="00772E48"/>
    <w:rsid w:val="00772E5C"/>
    <w:rsid w:val="00772EF9"/>
    <w:rsid w:val="00772F2C"/>
    <w:rsid w:val="0077309E"/>
    <w:rsid w:val="007730E2"/>
    <w:rsid w:val="0077314D"/>
    <w:rsid w:val="0077324A"/>
    <w:rsid w:val="0077325D"/>
    <w:rsid w:val="00773274"/>
    <w:rsid w:val="0077329F"/>
    <w:rsid w:val="007732A4"/>
    <w:rsid w:val="007732B7"/>
    <w:rsid w:val="007732D4"/>
    <w:rsid w:val="0077345E"/>
    <w:rsid w:val="00773483"/>
    <w:rsid w:val="007734C6"/>
    <w:rsid w:val="007734C8"/>
    <w:rsid w:val="007734FE"/>
    <w:rsid w:val="0077351B"/>
    <w:rsid w:val="0077357B"/>
    <w:rsid w:val="007736C5"/>
    <w:rsid w:val="007736D6"/>
    <w:rsid w:val="0077370A"/>
    <w:rsid w:val="007738A6"/>
    <w:rsid w:val="0077393A"/>
    <w:rsid w:val="00773992"/>
    <w:rsid w:val="007739A0"/>
    <w:rsid w:val="007739E5"/>
    <w:rsid w:val="007739FD"/>
    <w:rsid w:val="00773ABD"/>
    <w:rsid w:val="00773AC0"/>
    <w:rsid w:val="00773AD6"/>
    <w:rsid w:val="00773B1E"/>
    <w:rsid w:val="00773B5D"/>
    <w:rsid w:val="00773CD6"/>
    <w:rsid w:val="00773CF1"/>
    <w:rsid w:val="00773D7C"/>
    <w:rsid w:val="00773E03"/>
    <w:rsid w:val="00773E92"/>
    <w:rsid w:val="00773ECE"/>
    <w:rsid w:val="00773F3E"/>
    <w:rsid w:val="00773F48"/>
    <w:rsid w:val="00773F53"/>
    <w:rsid w:val="00774119"/>
    <w:rsid w:val="0077422E"/>
    <w:rsid w:val="00774258"/>
    <w:rsid w:val="0077427E"/>
    <w:rsid w:val="00774288"/>
    <w:rsid w:val="0077428A"/>
    <w:rsid w:val="007742D9"/>
    <w:rsid w:val="007742E2"/>
    <w:rsid w:val="00774442"/>
    <w:rsid w:val="00774447"/>
    <w:rsid w:val="00774469"/>
    <w:rsid w:val="007744B0"/>
    <w:rsid w:val="007744F9"/>
    <w:rsid w:val="00774551"/>
    <w:rsid w:val="007745DB"/>
    <w:rsid w:val="00774602"/>
    <w:rsid w:val="00774666"/>
    <w:rsid w:val="007746C7"/>
    <w:rsid w:val="0077476C"/>
    <w:rsid w:val="0077477E"/>
    <w:rsid w:val="0077478A"/>
    <w:rsid w:val="00774827"/>
    <w:rsid w:val="00774853"/>
    <w:rsid w:val="0077489C"/>
    <w:rsid w:val="00774924"/>
    <w:rsid w:val="0077494E"/>
    <w:rsid w:val="00774AD5"/>
    <w:rsid w:val="00774B35"/>
    <w:rsid w:val="00774BA0"/>
    <w:rsid w:val="00774C28"/>
    <w:rsid w:val="00774D0C"/>
    <w:rsid w:val="00774D3F"/>
    <w:rsid w:val="00774DE1"/>
    <w:rsid w:val="00774F40"/>
    <w:rsid w:val="00774F6D"/>
    <w:rsid w:val="007750FB"/>
    <w:rsid w:val="0077515E"/>
    <w:rsid w:val="007752CA"/>
    <w:rsid w:val="007752F2"/>
    <w:rsid w:val="00775321"/>
    <w:rsid w:val="00775348"/>
    <w:rsid w:val="00775372"/>
    <w:rsid w:val="00775379"/>
    <w:rsid w:val="007754AD"/>
    <w:rsid w:val="007756E3"/>
    <w:rsid w:val="00775751"/>
    <w:rsid w:val="00775A17"/>
    <w:rsid w:val="00775A36"/>
    <w:rsid w:val="00775A4C"/>
    <w:rsid w:val="00775A75"/>
    <w:rsid w:val="00775AA0"/>
    <w:rsid w:val="00775B21"/>
    <w:rsid w:val="00775C2B"/>
    <w:rsid w:val="00775CA2"/>
    <w:rsid w:val="00775DB6"/>
    <w:rsid w:val="00775E0D"/>
    <w:rsid w:val="00775E1F"/>
    <w:rsid w:val="00775EA5"/>
    <w:rsid w:val="00775EC8"/>
    <w:rsid w:val="00775ED0"/>
    <w:rsid w:val="00775EDB"/>
    <w:rsid w:val="00776082"/>
    <w:rsid w:val="0077615E"/>
    <w:rsid w:val="00776179"/>
    <w:rsid w:val="0077621C"/>
    <w:rsid w:val="0077621E"/>
    <w:rsid w:val="007762CE"/>
    <w:rsid w:val="007762EF"/>
    <w:rsid w:val="0077634D"/>
    <w:rsid w:val="007763A5"/>
    <w:rsid w:val="007763FC"/>
    <w:rsid w:val="00776422"/>
    <w:rsid w:val="00776447"/>
    <w:rsid w:val="0077650D"/>
    <w:rsid w:val="00776529"/>
    <w:rsid w:val="007765F5"/>
    <w:rsid w:val="00776666"/>
    <w:rsid w:val="00776677"/>
    <w:rsid w:val="007766AC"/>
    <w:rsid w:val="007766F0"/>
    <w:rsid w:val="0077676E"/>
    <w:rsid w:val="007767AC"/>
    <w:rsid w:val="007767B4"/>
    <w:rsid w:val="007767EC"/>
    <w:rsid w:val="007767ED"/>
    <w:rsid w:val="007767FB"/>
    <w:rsid w:val="007768BC"/>
    <w:rsid w:val="0077693E"/>
    <w:rsid w:val="00776993"/>
    <w:rsid w:val="007769B5"/>
    <w:rsid w:val="007769E6"/>
    <w:rsid w:val="00776A5C"/>
    <w:rsid w:val="00776A5F"/>
    <w:rsid w:val="00776AF1"/>
    <w:rsid w:val="00776B33"/>
    <w:rsid w:val="00776B7F"/>
    <w:rsid w:val="00776C47"/>
    <w:rsid w:val="00776D2B"/>
    <w:rsid w:val="00776D57"/>
    <w:rsid w:val="00776E0A"/>
    <w:rsid w:val="00776E2D"/>
    <w:rsid w:val="00776E36"/>
    <w:rsid w:val="00776E3F"/>
    <w:rsid w:val="00776E7E"/>
    <w:rsid w:val="00776E85"/>
    <w:rsid w:val="00776F4B"/>
    <w:rsid w:val="00776F83"/>
    <w:rsid w:val="00776FB4"/>
    <w:rsid w:val="00776FC9"/>
    <w:rsid w:val="00777017"/>
    <w:rsid w:val="007770D9"/>
    <w:rsid w:val="0077721F"/>
    <w:rsid w:val="00777246"/>
    <w:rsid w:val="0077726D"/>
    <w:rsid w:val="00777291"/>
    <w:rsid w:val="00777294"/>
    <w:rsid w:val="0077732C"/>
    <w:rsid w:val="00777365"/>
    <w:rsid w:val="007773C1"/>
    <w:rsid w:val="007773C2"/>
    <w:rsid w:val="007773FF"/>
    <w:rsid w:val="0077745F"/>
    <w:rsid w:val="0077748C"/>
    <w:rsid w:val="0077750C"/>
    <w:rsid w:val="00777533"/>
    <w:rsid w:val="0077753D"/>
    <w:rsid w:val="007775FF"/>
    <w:rsid w:val="007777B1"/>
    <w:rsid w:val="00777A21"/>
    <w:rsid w:val="00777B8A"/>
    <w:rsid w:val="00777CE4"/>
    <w:rsid w:val="00777F18"/>
    <w:rsid w:val="00777F6D"/>
    <w:rsid w:val="00777FBB"/>
    <w:rsid w:val="00780002"/>
    <w:rsid w:val="00780012"/>
    <w:rsid w:val="007801E4"/>
    <w:rsid w:val="0078024C"/>
    <w:rsid w:val="0078046D"/>
    <w:rsid w:val="00780497"/>
    <w:rsid w:val="007804E7"/>
    <w:rsid w:val="007805BB"/>
    <w:rsid w:val="007805F9"/>
    <w:rsid w:val="007805FC"/>
    <w:rsid w:val="0078062C"/>
    <w:rsid w:val="00780631"/>
    <w:rsid w:val="007806F8"/>
    <w:rsid w:val="0078070B"/>
    <w:rsid w:val="0078087A"/>
    <w:rsid w:val="0078087F"/>
    <w:rsid w:val="0078088B"/>
    <w:rsid w:val="00780915"/>
    <w:rsid w:val="0078093E"/>
    <w:rsid w:val="00780960"/>
    <w:rsid w:val="007809A8"/>
    <w:rsid w:val="007809D4"/>
    <w:rsid w:val="00780A7B"/>
    <w:rsid w:val="00780AB3"/>
    <w:rsid w:val="00780B40"/>
    <w:rsid w:val="00780B70"/>
    <w:rsid w:val="00780B94"/>
    <w:rsid w:val="00780C5C"/>
    <w:rsid w:val="00780C60"/>
    <w:rsid w:val="00780CEF"/>
    <w:rsid w:val="00780D02"/>
    <w:rsid w:val="00780D70"/>
    <w:rsid w:val="00780DE4"/>
    <w:rsid w:val="00780DE5"/>
    <w:rsid w:val="00780E0E"/>
    <w:rsid w:val="00780E92"/>
    <w:rsid w:val="00780EE6"/>
    <w:rsid w:val="00781025"/>
    <w:rsid w:val="0078105E"/>
    <w:rsid w:val="00781082"/>
    <w:rsid w:val="0078115F"/>
    <w:rsid w:val="007811AF"/>
    <w:rsid w:val="007812A1"/>
    <w:rsid w:val="00781391"/>
    <w:rsid w:val="00781428"/>
    <w:rsid w:val="0078144F"/>
    <w:rsid w:val="007815E8"/>
    <w:rsid w:val="00781609"/>
    <w:rsid w:val="007816F4"/>
    <w:rsid w:val="00781709"/>
    <w:rsid w:val="0078176E"/>
    <w:rsid w:val="007817A4"/>
    <w:rsid w:val="00781803"/>
    <w:rsid w:val="00781859"/>
    <w:rsid w:val="007818EE"/>
    <w:rsid w:val="00781931"/>
    <w:rsid w:val="007819A6"/>
    <w:rsid w:val="00781AC4"/>
    <w:rsid w:val="00781AF6"/>
    <w:rsid w:val="00781B45"/>
    <w:rsid w:val="00781BCB"/>
    <w:rsid w:val="00781BD3"/>
    <w:rsid w:val="00781BE1"/>
    <w:rsid w:val="00781C8C"/>
    <w:rsid w:val="00781C92"/>
    <w:rsid w:val="00781D2B"/>
    <w:rsid w:val="00781D2F"/>
    <w:rsid w:val="00781D84"/>
    <w:rsid w:val="00781E10"/>
    <w:rsid w:val="00781E1F"/>
    <w:rsid w:val="00781F30"/>
    <w:rsid w:val="00781FA9"/>
    <w:rsid w:val="0078202B"/>
    <w:rsid w:val="00782054"/>
    <w:rsid w:val="0078206B"/>
    <w:rsid w:val="00782079"/>
    <w:rsid w:val="007820F1"/>
    <w:rsid w:val="00782115"/>
    <w:rsid w:val="0078217C"/>
    <w:rsid w:val="0078220F"/>
    <w:rsid w:val="0078226F"/>
    <w:rsid w:val="007823A5"/>
    <w:rsid w:val="00782421"/>
    <w:rsid w:val="0078243F"/>
    <w:rsid w:val="007824D3"/>
    <w:rsid w:val="007824F0"/>
    <w:rsid w:val="007824F8"/>
    <w:rsid w:val="0078254D"/>
    <w:rsid w:val="0078256A"/>
    <w:rsid w:val="00782579"/>
    <w:rsid w:val="0078268C"/>
    <w:rsid w:val="00782695"/>
    <w:rsid w:val="007826F2"/>
    <w:rsid w:val="00782720"/>
    <w:rsid w:val="00782789"/>
    <w:rsid w:val="007827F8"/>
    <w:rsid w:val="0078283B"/>
    <w:rsid w:val="00782871"/>
    <w:rsid w:val="00782879"/>
    <w:rsid w:val="00782994"/>
    <w:rsid w:val="007829CD"/>
    <w:rsid w:val="007829F6"/>
    <w:rsid w:val="00782A11"/>
    <w:rsid w:val="00782AAC"/>
    <w:rsid w:val="00782B14"/>
    <w:rsid w:val="00782B4A"/>
    <w:rsid w:val="00782B70"/>
    <w:rsid w:val="00782B8F"/>
    <w:rsid w:val="00782BE2"/>
    <w:rsid w:val="00782CD9"/>
    <w:rsid w:val="00782CED"/>
    <w:rsid w:val="00782D33"/>
    <w:rsid w:val="00782E55"/>
    <w:rsid w:val="00782E71"/>
    <w:rsid w:val="00782E86"/>
    <w:rsid w:val="00782EC0"/>
    <w:rsid w:val="00782EF4"/>
    <w:rsid w:val="00782F8F"/>
    <w:rsid w:val="00782FBA"/>
    <w:rsid w:val="00782FFD"/>
    <w:rsid w:val="007831A3"/>
    <w:rsid w:val="0078320C"/>
    <w:rsid w:val="0078321C"/>
    <w:rsid w:val="00783222"/>
    <w:rsid w:val="0078329B"/>
    <w:rsid w:val="00783393"/>
    <w:rsid w:val="00783493"/>
    <w:rsid w:val="0078349C"/>
    <w:rsid w:val="007834D2"/>
    <w:rsid w:val="00783637"/>
    <w:rsid w:val="00783645"/>
    <w:rsid w:val="00783675"/>
    <w:rsid w:val="00783801"/>
    <w:rsid w:val="00783816"/>
    <w:rsid w:val="007838DC"/>
    <w:rsid w:val="0078396C"/>
    <w:rsid w:val="0078399A"/>
    <w:rsid w:val="007839A9"/>
    <w:rsid w:val="00783A09"/>
    <w:rsid w:val="00783A15"/>
    <w:rsid w:val="00783A2F"/>
    <w:rsid w:val="00783A30"/>
    <w:rsid w:val="00783A53"/>
    <w:rsid w:val="00783A8F"/>
    <w:rsid w:val="00783A90"/>
    <w:rsid w:val="00783B0A"/>
    <w:rsid w:val="00783B10"/>
    <w:rsid w:val="00783B55"/>
    <w:rsid w:val="00783BB1"/>
    <w:rsid w:val="00783BC5"/>
    <w:rsid w:val="00783C24"/>
    <w:rsid w:val="00783CDE"/>
    <w:rsid w:val="00783D33"/>
    <w:rsid w:val="00783D3C"/>
    <w:rsid w:val="00783DA2"/>
    <w:rsid w:val="00783DF5"/>
    <w:rsid w:val="00783DFE"/>
    <w:rsid w:val="00783EFD"/>
    <w:rsid w:val="00783F12"/>
    <w:rsid w:val="0078405F"/>
    <w:rsid w:val="0078412D"/>
    <w:rsid w:val="0078417A"/>
    <w:rsid w:val="007841C6"/>
    <w:rsid w:val="00784351"/>
    <w:rsid w:val="00784353"/>
    <w:rsid w:val="0078436E"/>
    <w:rsid w:val="00784393"/>
    <w:rsid w:val="007843B3"/>
    <w:rsid w:val="007843B9"/>
    <w:rsid w:val="007843BB"/>
    <w:rsid w:val="007843E5"/>
    <w:rsid w:val="007843F6"/>
    <w:rsid w:val="00784551"/>
    <w:rsid w:val="00784569"/>
    <w:rsid w:val="0078461C"/>
    <w:rsid w:val="0078464C"/>
    <w:rsid w:val="0078478E"/>
    <w:rsid w:val="00784804"/>
    <w:rsid w:val="00784863"/>
    <w:rsid w:val="007848D0"/>
    <w:rsid w:val="00784A55"/>
    <w:rsid w:val="00784ADC"/>
    <w:rsid w:val="00784B14"/>
    <w:rsid w:val="00784CE9"/>
    <w:rsid w:val="00784D4A"/>
    <w:rsid w:val="00784DB0"/>
    <w:rsid w:val="00784F03"/>
    <w:rsid w:val="00784F38"/>
    <w:rsid w:val="00784F59"/>
    <w:rsid w:val="00784F73"/>
    <w:rsid w:val="00784FBC"/>
    <w:rsid w:val="00785062"/>
    <w:rsid w:val="0078513A"/>
    <w:rsid w:val="007851CC"/>
    <w:rsid w:val="0078523D"/>
    <w:rsid w:val="00785371"/>
    <w:rsid w:val="00785380"/>
    <w:rsid w:val="0078539A"/>
    <w:rsid w:val="0078552E"/>
    <w:rsid w:val="00785539"/>
    <w:rsid w:val="007856E4"/>
    <w:rsid w:val="007856EE"/>
    <w:rsid w:val="00785723"/>
    <w:rsid w:val="0078581F"/>
    <w:rsid w:val="0078585B"/>
    <w:rsid w:val="007858B2"/>
    <w:rsid w:val="007858DF"/>
    <w:rsid w:val="00785963"/>
    <w:rsid w:val="00785982"/>
    <w:rsid w:val="00785B26"/>
    <w:rsid w:val="00785B3E"/>
    <w:rsid w:val="00785B9A"/>
    <w:rsid w:val="00785C41"/>
    <w:rsid w:val="00785C78"/>
    <w:rsid w:val="00785C85"/>
    <w:rsid w:val="00785D68"/>
    <w:rsid w:val="00785E82"/>
    <w:rsid w:val="00785ED1"/>
    <w:rsid w:val="00785F4C"/>
    <w:rsid w:val="00786043"/>
    <w:rsid w:val="00786052"/>
    <w:rsid w:val="00786063"/>
    <w:rsid w:val="007860BB"/>
    <w:rsid w:val="007860F2"/>
    <w:rsid w:val="00786141"/>
    <w:rsid w:val="00786250"/>
    <w:rsid w:val="0078629A"/>
    <w:rsid w:val="007862D3"/>
    <w:rsid w:val="007863D5"/>
    <w:rsid w:val="00786403"/>
    <w:rsid w:val="007864D0"/>
    <w:rsid w:val="007864EA"/>
    <w:rsid w:val="007864EC"/>
    <w:rsid w:val="00786510"/>
    <w:rsid w:val="00786526"/>
    <w:rsid w:val="0078653B"/>
    <w:rsid w:val="00786623"/>
    <w:rsid w:val="007866CB"/>
    <w:rsid w:val="00786719"/>
    <w:rsid w:val="0078675F"/>
    <w:rsid w:val="0078683C"/>
    <w:rsid w:val="00786846"/>
    <w:rsid w:val="007868B8"/>
    <w:rsid w:val="007868D0"/>
    <w:rsid w:val="00786A06"/>
    <w:rsid w:val="00786A1D"/>
    <w:rsid w:val="00786B45"/>
    <w:rsid w:val="00786C19"/>
    <w:rsid w:val="00786C26"/>
    <w:rsid w:val="00786C2B"/>
    <w:rsid w:val="00786C4C"/>
    <w:rsid w:val="00786DB1"/>
    <w:rsid w:val="00786DE9"/>
    <w:rsid w:val="00786E83"/>
    <w:rsid w:val="00786F69"/>
    <w:rsid w:val="00786FDD"/>
    <w:rsid w:val="00786FEC"/>
    <w:rsid w:val="007870A0"/>
    <w:rsid w:val="007872B2"/>
    <w:rsid w:val="007872D4"/>
    <w:rsid w:val="0078733F"/>
    <w:rsid w:val="007874C4"/>
    <w:rsid w:val="007874E2"/>
    <w:rsid w:val="00787598"/>
    <w:rsid w:val="007875E1"/>
    <w:rsid w:val="007876C1"/>
    <w:rsid w:val="0078771D"/>
    <w:rsid w:val="0078772A"/>
    <w:rsid w:val="00787843"/>
    <w:rsid w:val="00787881"/>
    <w:rsid w:val="007878B9"/>
    <w:rsid w:val="007878F0"/>
    <w:rsid w:val="00787A02"/>
    <w:rsid w:val="00787B2F"/>
    <w:rsid w:val="00787B56"/>
    <w:rsid w:val="00787BB9"/>
    <w:rsid w:val="00787C93"/>
    <w:rsid w:val="00787CC7"/>
    <w:rsid w:val="00787D06"/>
    <w:rsid w:val="00787D3D"/>
    <w:rsid w:val="00787D9C"/>
    <w:rsid w:val="00787DAE"/>
    <w:rsid w:val="00787DB7"/>
    <w:rsid w:val="00787E1A"/>
    <w:rsid w:val="00787E3F"/>
    <w:rsid w:val="00787E61"/>
    <w:rsid w:val="00787ED4"/>
    <w:rsid w:val="00787EE2"/>
    <w:rsid w:val="00787F42"/>
    <w:rsid w:val="00787FBE"/>
    <w:rsid w:val="00790099"/>
    <w:rsid w:val="0079015B"/>
    <w:rsid w:val="00790182"/>
    <w:rsid w:val="0079021C"/>
    <w:rsid w:val="007903A9"/>
    <w:rsid w:val="007904B6"/>
    <w:rsid w:val="0079051C"/>
    <w:rsid w:val="0079052E"/>
    <w:rsid w:val="0079053E"/>
    <w:rsid w:val="00790656"/>
    <w:rsid w:val="007906F1"/>
    <w:rsid w:val="007907D1"/>
    <w:rsid w:val="007909FF"/>
    <w:rsid w:val="00790A13"/>
    <w:rsid w:val="00790AD2"/>
    <w:rsid w:val="00790ADF"/>
    <w:rsid w:val="00790AEE"/>
    <w:rsid w:val="00790BB4"/>
    <w:rsid w:val="00790D15"/>
    <w:rsid w:val="00790D4A"/>
    <w:rsid w:val="00790DD0"/>
    <w:rsid w:val="00790E3B"/>
    <w:rsid w:val="00790E56"/>
    <w:rsid w:val="00790F31"/>
    <w:rsid w:val="00791053"/>
    <w:rsid w:val="00791093"/>
    <w:rsid w:val="007910C2"/>
    <w:rsid w:val="007910E1"/>
    <w:rsid w:val="0079110E"/>
    <w:rsid w:val="007911D6"/>
    <w:rsid w:val="0079122F"/>
    <w:rsid w:val="00791363"/>
    <w:rsid w:val="007913E4"/>
    <w:rsid w:val="007913F1"/>
    <w:rsid w:val="00791476"/>
    <w:rsid w:val="00791560"/>
    <w:rsid w:val="00791561"/>
    <w:rsid w:val="00791637"/>
    <w:rsid w:val="007916A4"/>
    <w:rsid w:val="00791725"/>
    <w:rsid w:val="00791727"/>
    <w:rsid w:val="00791767"/>
    <w:rsid w:val="0079185E"/>
    <w:rsid w:val="00791867"/>
    <w:rsid w:val="007918B8"/>
    <w:rsid w:val="00791986"/>
    <w:rsid w:val="007919D0"/>
    <w:rsid w:val="007919E6"/>
    <w:rsid w:val="00791A15"/>
    <w:rsid w:val="00791A8C"/>
    <w:rsid w:val="00791B39"/>
    <w:rsid w:val="00791B7A"/>
    <w:rsid w:val="00791BBB"/>
    <w:rsid w:val="00791BE2"/>
    <w:rsid w:val="00791CCB"/>
    <w:rsid w:val="00791CD5"/>
    <w:rsid w:val="00791D44"/>
    <w:rsid w:val="00791D61"/>
    <w:rsid w:val="00791DA0"/>
    <w:rsid w:val="00791E3F"/>
    <w:rsid w:val="00791F15"/>
    <w:rsid w:val="00791F78"/>
    <w:rsid w:val="00792059"/>
    <w:rsid w:val="007921AA"/>
    <w:rsid w:val="007921FF"/>
    <w:rsid w:val="00792217"/>
    <w:rsid w:val="00792257"/>
    <w:rsid w:val="007922E1"/>
    <w:rsid w:val="0079233E"/>
    <w:rsid w:val="00792488"/>
    <w:rsid w:val="007924BA"/>
    <w:rsid w:val="0079265B"/>
    <w:rsid w:val="00792692"/>
    <w:rsid w:val="007926D8"/>
    <w:rsid w:val="00792767"/>
    <w:rsid w:val="0079276B"/>
    <w:rsid w:val="0079276F"/>
    <w:rsid w:val="007927AF"/>
    <w:rsid w:val="0079283A"/>
    <w:rsid w:val="007928C0"/>
    <w:rsid w:val="007929BA"/>
    <w:rsid w:val="00792A90"/>
    <w:rsid w:val="00792ABD"/>
    <w:rsid w:val="00792B5D"/>
    <w:rsid w:val="00792C15"/>
    <w:rsid w:val="00792C6D"/>
    <w:rsid w:val="00792CCC"/>
    <w:rsid w:val="00792D20"/>
    <w:rsid w:val="00792D54"/>
    <w:rsid w:val="00792D60"/>
    <w:rsid w:val="00792DB1"/>
    <w:rsid w:val="00792F3B"/>
    <w:rsid w:val="00792F7E"/>
    <w:rsid w:val="00792FC4"/>
    <w:rsid w:val="00792FE2"/>
    <w:rsid w:val="0079304E"/>
    <w:rsid w:val="007930EA"/>
    <w:rsid w:val="00793137"/>
    <w:rsid w:val="007931CE"/>
    <w:rsid w:val="00793227"/>
    <w:rsid w:val="0079327D"/>
    <w:rsid w:val="007932BB"/>
    <w:rsid w:val="00793303"/>
    <w:rsid w:val="00793315"/>
    <w:rsid w:val="00793345"/>
    <w:rsid w:val="007935B3"/>
    <w:rsid w:val="007935B4"/>
    <w:rsid w:val="007935B9"/>
    <w:rsid w:val="007935D6"/>
    <w:rsid w:val="00793622"/>
    <w:rsid w:val="007936CF"/>
    <w:rsid w:val="0079370B"/>
    <w:rsid w:val="00793712"/>
    <w:rsid w:val="00793760"/>
    <w:rsid w:val="00793785"/>
    <w:rsid w:val="007937D1"/>
    <w:rsid w:val="007937F1"/>
    <w:rsid w:val="00793837"/>
    <w:rsid w:val="00793925"/>
    <w:rsid w:val="00793985"/>
    <w:rsid w:val="007939C1"/>
    <w:rsid w:val="00793A49"/>
    <w:rsid w:val="00793B69"/>
    <w:rsid w:val="00793BFD"/>
    <w:rsid w:val="00793C20"/>
    <w:rsid w:val="00793C43"/>
    <w:rsid w:val="00793C57"/>
    <w:rsid w:val="00793D40"/>
    <w:rsid w:val="00793D70"/>
    <w:rsid w:val="00793DA6"/>
    <w:rsid w:val="00793DD1"/>
    <w:rsid w:val="00793DEF"/>
    <w:rsid w:val="00793E2C"/>
    <w:rsid w:val="00793EBA"/>
    <w:rsid w:val="00793EE1"/>
    <w:rsid w:val="00793F51"/>
    <w:rsid w:val="00793F59"/>
    <w:rsid w:val="00794030"/>
    <w:rsid w:val="007941AA"/>
    <w:rsid w:val="0079430C"/>
    <w:rsid w:val="00794370"/>
    <w:rsid w:val="00794385"/>
    <w:rsid w:val="0079440B"/>
    <w:rsid w:val="00794431"/>
    <w:rsid w:val="00794455"/>
    <w:rsid w:val="00794576"/>
    <w:rsid w:val="00794682"/>
    <w:rsid w:val="007946FE"/>
    <w:rsid w:val="00794737"/>
    <w:rsid w:val="0079484F"/>
    <w:rsid w:val="00794A48"/>
    <w:rsid w:val="00794B2D"/>
    <w:rsid w:val="00794C27"/>
    <w:rsid w:val="00794C70"/>
    <w:rsid w:val="00794CB9"/>
    <w:rsid w:val="00794CDF"/>
    <w:rsid w:val="00794CF6"/>
    <w:rsid w:val="00794D70"/>
    <w:rsid w:val="00794E5D"/>
    <w:rsid w:val="00794E86"/>
    <w:rsid w:val="00794EDB"/>
    <w:rsid w:val="00794EF7"/>
    <w:rsid w:val="00794F76"/>
    <w:rsid w:val="00794FB9"/>
    <w:rsid w:val="00795019"/>
    <w:rsid w:val="007950F8"/>
    <w:rsid w:val="00795140"/>
    <w:rsid w:val="00795142"/>
    <w:rsid w:val="00795233"/>
    <w:rsid w:val="0079530D"/>
    <w:rsid w:val="00795584"/>
    <w:rsid w:val="007955F5"/>
    <w:rsid w:val="00795600"/>
    <w:rsid w:val="00795621"/>
    <w:rsid w:val="007956E4"/>
    <w:rsid w:val="007956E7"/>
    <w:rsid w:val="00795745"/>
    <w:rsid w:val="00795762"/>
    <w:rsid w:val="00795805"/>
    <w:rsid w:val="00795854"/>
    <w:rsid w:val="0079591B"/>
    <w:rsid w:val="0079593A"/>
    <w:rsid w:val="0079593B"/>
    <w:rsid w:val="00795965"/>
    <w:rsid w:val="00795966"/>
    <w:rsid w:val="007959E1"/>
    <w:rsid w:val="00795ADD"/>
    <w:rsid w:val="00795AE1"/>
    <w:rsid w:val="00795B86"/>
    <w:rsid w:val="00795BC9"/>
    <w:rsid w:val="00795BF8"/>
    <w:rsid w:val="00795D75"/>
    <w:rsid w:val="00795DB2"/>
    <w:rsid w:val="00795EDE"/>
    <w:rsid w:val="00795F55"/>
    <w:rsid w:val="00795F7B"/>
    <w:rsid w:val="00796117"/>
    <w:rsid w:val="007961E9"/>
    <w:rsid w:val="0079625A"/>
    <w:rsid w:val="0079644A"/>
    <w:rsid w:val="00796454"/>
    <w:rsid w:val="00796466"/>
    <w:rsid w:val="007964DE"/>
    <w:rsid w:val="0079658A"/>
    <w:rsid w:val="0079660E"/>
    <w:rsid w:val="007966E6"/>
    <w:rsid w:val="00796704"/>
    <w:rsid w:val="00796775"/>
    <w:rsid w:val="00796785"/>
    <w:rsid w:val="007967B1"/>
    <w:rsid w:val="007967B8"/>
    <w:rsid w:val="00796812"/>
    <w:rsid w:val="00796868"/>
    <w:rsid w:val="0079698E"/>
    <w:rsid w:val="007969AE"/>
    <w:rsid w:val="007969B8"/>
    <w:rsid w:val="007969CE"/>
    <w:rsid w:val="007969F2"/>
    <w:rsid w:val="00796AA3"/>
    <w:rsid w:val="00796B25"/>
    <w:rsid w:val="00796C87"/>
    <w:rsid w:val="00796C9A"/>
    <w:rsid w:val="00796CE0"/>
    <w:rsid w:val="00796D59"/>
    <w:rsid w:val="00796DA8"/>
    <w:rsid w:val="00796DEE"/>
    <w:rsid w:val="00796DF2"/>
    <w:rsid w:val="00796EAD"/>
    <w:rsid w:val="00796FB7"/>
    <w:rsid w:val="00796FC4"/>
    <w:rsid w:val="00796FCA"/>
    <w:rsid w:val="00797012"/>
    <w:rsid w:val="00797079"/>
    <w:rsid w:val="0079707C"/>
    <w:rsid w:val="007970D9"/>
    <w:rsid w:val="007971D2"/>
    <w:rsid w:val="007972C1"/>
    <w:rsid w:val="0079733F"/>
    <w:rsid w:val="00797488"/>
    <w:rsid w:val="007974B0"/>
    <w:rsid w:val="007974CF"/>
    <w:rsid w:val="007974E4"/>
    <w:rsid w:val="00797567"/>
    <w:rsid w:val="00797616"/>
    <w:rsid w:val="007977DD"/>
    <w:rsid w:val="00797814"/>
    <w:rsid w:val="007978DA"/>
    <w:rsid w:val="00797A0C"/>
    <w:rsid w:val="00797A66"/>
    <w:rsid w:val="00797A6A"/>
    <w:rsid w:val="00797B6D"/>
    <w:rsid w:val="00797CB6"/>
    <w:rsid w:val="00797CF1"/>
    <w:rsid w:val="00797D13"/>
    <w:rsid w:val="00797EBA"/>
    <w:rsid w:val="00797F98"/>
    <w:rsid w:val="007A003F"/>
    <w:rsid w:val="007A004B"/>
    <w:rsid w:val="007A011C"/>
    <w:rsid w:val="007A012F"/>
    <w:rsid w:val="007A0162"/>
    <w:rsid w:val="007A031A"/>
    <w:rsid w:val="007A0387"/>
    <w:rsid w:val="007A03B9"/>
    <w:rsid w:val="007A0407"/>
    <w:rsid w:val="007A0566"/>
    <w:rsid w:val="007A0657"/>
    <w:rsid w:val="007A0778"/>
    <w:rsid w:val="007A07A2"/>
    <w:rsid w:val="007A07D9"/>
    <w:rsid w:val="007A07E2"/>
    <w:rsid w:val="007A0870"/>
    <w:rsid w:val="007A0902"/>
    <w:rsid w:val="007A092A"/>
    <w:rsid w:val="007A0977"/>
    <w:rsid w:val="007A0A28"/>
    <w:rsid w:val="007A0A4A"/>
    <w:rsid w:val="007A0BC4"/>
    <w:rsid w:val="007A0D4C"/>
    <w:rsid w:val="007A0D56"/>
    <w:rsid w:val="007A0DCB"/>
    <w:rsid w:val="007A0EBD"/>
    <w:rsid w:val="007A0EE1"/>
    <w:rsid w:val="007A0EE2"/>
    <w:rsid w:val="007A0F95"/>
    <w:rsid w:val="007A0FF5"/>
    <w:rsid w:val="007A103F"/>
    <w:rsid w:val="007A11CD"/>
    <w:rsid w:val="007A1202"/>
    <w:rsid w:val="007A1210"/>
    <w:rsid w:val="007A1253"/>
    <w:rsid w:val="007A125B"/>
    <w:rsid w:val="007A1276"/>
    <w:rsid w:val="007A13A6"/>
    <w:rsid w:val="007A146C"/>
    <w:rsid w:val="007A14C9"/>
    <w:rsid w:val="007A1568"/>
    <w:rsid w:val="007A15DC"/>
    <w:rsid w:val="007A1665"/>
    <w:rsid w:val="007A16CD"/>
    <w:rsid w:val="007A16F7"/>
    <w:rsid w:val="007A16FB"/>
    <w:rsid w:val="007A1767"/>
    <w:rsid w:val="007A1839"/>
    <w:rsid w:val="007A1885"/>
    <w:rsid w:val="007A1ACA"/>
    <w:rsid w:val="007A1AD0"/>
    <w:rsid w:val="007A1BB0"/>
    <w:rsid w:val="007A1D08"/>
    <w:rsid w:val="007A1D0E"/>
    <w:rsid w:val="007A1D4D"/>
    <w:rsid w:val="007A1E65"/>
    <w:rsid w:val="007A1E9C"/>
    <w:rsid w:val="007A1F6E"/>
    <w:rsid w:val="007A1F82"/>
    <w:rsid w:val="007A1F9B"/>
    <w:rsid w:val="007A207D"/>
    <w:rsid w:val="007A21BA"/>
    <w:rsid w:val="007A2215"/>
    <w:rsid w:val="007A229D"/>
    <w:rsid w:val="007A22AA"/>
    <w:rsid w:val="007A247C"/>
    <w:rsid w:val="007A24E4"/>
    <w:rsid w:val="007A256D"/>
    <w:rsid w:val="007A25C7"/>
    <w:rsid w:val="007A25D0"/>
    <w:rsid w:val="007A2745"/>
    <w:rsid w:val="007A2748"/>
    <w:rsid w:val="007A27E2"/>
    <w:rsid w:val="007A2837"/>
    <w:rsid w:val="007A2953"/>
    <w:rsid w:val="007A295C"/>
    <w:rsid w:val="007A29B4"/>
    <w:rsid w:val="007A2A27"/>
    <w:rsid w:val="007A2A78"/>
    <w:rsid w:val="007A2A9A"/>
    <w:rsid w:val="007A2AB9"/>
    <w:rsid w:val="007A2B11"/>
    <w:rsid w:val="007A2B42"/>
    <w:rsid w:val="007A2B91"/>
    <w:rsid w:val="007A2B92"/>
    <w:rsid w:val="007A2BDF"/>
    <w:rsid w:val="007A2BF6"/>
    <w:rsid w:val="007A2C0A"/>
    <w:rsid w:val="007A2C15"/>
    <w:rsid w:val="007A2CB6"/>
    <w:rsid w:val="007A2D64"/>
    <w:rsid w:val="007A2D89"/>
    <w:rsid w:val="007A2D8A"/>
    <w:rsid w:val="007A2DAE"/>
    <w:rsid w:val="007A2DF0"/>
    <w:rsid w:val="007A2DF4"/>
    <w:rsid w:val="007A2DF6"/>
    <w:rsid w:val="007A2FA1"/>
    <w:rsid w:val="007A300F"/>
    <w:rsid w:val="007A3014"/>
    <w:rsid w:val="007A3130"/>
    <w:rsid w:val="007A31FC"/>
    <w:rsid w:val="007A32BF"/>
    <w:rsid w:val="007A3381"/>
    <w:rsid w:val="007A340C"/>
    <w:rsid w:val="007A342C"/>
    <w:rsid w:val="007A34B2"/>
    <w:rsid w:val="007A34E8"/>
    <w:rsid w:val="007A3576"/>
    <w:rsid w:val="007A3613"/>
    <w:rsid w:val="007A3621"/>
    <w:rsid w:val="007A363B"/>
    <w:rsid w:val="007A36D1"/>
    <w:rsid w:val="007A370C"/>
    <w:rsid w:val="007A371C"/>
    <w:rsid w:val="007A375B"/>
    <w:rsid w:val="007A3810"/>
    <w:rsid w:val="007A3888"/>
    <w:rsid w:val="007A38A3"/>
    <w:rsid w:val="007A391E"/>
    <w:rsid w:val="007A391F"/>
    <w:rsid w:val="007A3A74"/>
    <w:rsid w:val="007A3AA1"/>
    <w:rsid w:val="007A3C72"/>
    <w:rsid w:val="007A3CD2"/>
    <w:rsid w:val="007A3D0F"/>
    <w:rsid w:val="007A3D7B"/>
    <w:rsid w:val="007A3E4D"/>
    <w:rsid w:val="007A4020"/>
    <w:rsid w:val="007A409E"/>
    <w:rsid w:val="007A40FF"/>
    <w:rsid w:val="007A41D1"/>
    <w:rsid w:val="007A41FE"/>
    <w:rsid w:val="007A422A"/>
    <w:rsid w:val="007A4262"/>
    <w:rsid w:val="007A42A1"/>
    <w:rsid w:val="007A42AC"/>
    <w:rsid w:val="007A42FB"/>
    <w:rsid w:val="007A4398"/>
    <w:rsid w:val="007A43C7"/>
    <w:rsid w:val="007A43FD"/>
    <w:rsid w:val="007A440C"/>
    <w:rsid w:val="007A4434"/>
    <w:rsid w:val="007A4581"/>
    <w:rsid w:val="007A45B7"/>
    <w:rsid w:val="007A45B8"/>
    <w:rsid w:val="007A45FA"/>
    <w:rsid w:val="007A4651"/>
    <w:rsid w:val="007A465A"/>
    <w:rsid w:val="007A4746"/>
    <w:rsid w:val="007A487E"/>
    <w:rsid w:val="007A4923"/>
    <w:rsid w:val="007A4A83"/>
    <w:rsid w:val="007A4AE3"/>
    <w:rsid w:val="007A4AF2"/>
    <w:rsid w:val="007A4AF3"/>
    <w:rsid w:val="007A4C56"/>
    <w:rsid w:val="007A4C6B"/>
    <w:rsid w:val="007A4C82"/>
    <w:rsid w:val="007A4D1E"/>
    <w:rsid w:val="007A4DB2"/>
    <w:rsid w:val="007A4DF4"/>
    <w:rsid w:val="007A4E6E"/>
    <w:rsid w:val="007A4F99"/>
    <w:rsid w:val="007A4FB9"/>
    <w:rsid w:val="007A4FEA"/>
    <w:rsid w:val="007A5012"/>
    <w:rsid w:val="007A51BD"/>
    <w:rsid w:val="007A51F9"/>
    <w:rsid w:val="007A524E"/>
    <w:rsid w:val="007A527E"/>
    <w:rsid w:val="007A52B0"/>
    <w:rsid w:val="007A52CD"/>
    <w:rsid w:val="007A52E1"/>
    <w:rsid w:val="007A53AF"/>
    <w:rsid w:val="007A54FF"/>
    <w:rsid w:val="007A556A"/>
    <w:rsid w:val="007A5585"/>
    <w:rsid w:val="007A55B7"/>
    <w:rsid w:val="007A5650"/>
    <w:rsid w:val="007A56BB"/>
    <w:rsid w:val="007A57B0"/>
    <w:rsid w:val="007A585B"/>
    <w:rsid w:val="007A5937"/>
    <w:rsid w:val="007A593C"/>
    <w:rsid w:val="007A59C4"/>
    <w:rsid w:val="007A59C8"/>
    <w:rsid w:val="007A59CF"/>
    <w:rsid w:val="007A59D1"/>
    <w:rsid w:val="007A59EF"/>
    <w:rsid w:val="007A5A73"/>
    <w:rsid w:val="007A5AB2"/>
    <w:rsid w:val="007A5AEF"/>
    <w:rsid w:val="007A5B86"/>
    <w:rsid w:val="007A5BC4"/>
    <w:rsid w:val="007A5BF1"/>
    <w:rsid w:val="007A5C01"/>
    <w:rsid w:val="007A5C51"/>
    <w:rsid w:val="007A5D81"/>
    <w:rsid w:val="007A5D9B"/>
    <w:rsid w:val="007A5E58"/>
    <w:rsid w:val="007A5EE8"/>
    <w:rsid w:val="007A5EF7"/>
    <w:rsid w:val="007A6051"/>
    <w:rsid w:val="007A6075"/>
    <w:rsid w:val="007A607F"/>
    <w:rsid w:val="007A618A"/>
    <w:rsid w:val="007A61AB"/>
    <w:rsid w:val="007A6232"/>
    <w:rsid w:val="007A6237"/>
    <w:rsid w:val="007A6247"/>
    <w:rsid w:val="007A6318"/>
    <w:rsid w:val="007A6386"/>
    <w:rsid w:val="007A650F"/>
    <w:rsid w:val="007A6639"/>
    <w:rsid w:val="007A666C"/>
    <w:rsid w:val="007A66B8"/>
    <w:rsid w:val="007A67E1"/>
    <w:rsid w:val="007A6862"/>
    <w:rsid w:val="007A6865"/>
    <w:rsid w:val="007A6870"/>
    <w:rsid w:val="007A6A26"/>
    <w:rsid w:val="007A6A3E"/>
    <w:rsid w:val="007A6AAF"/>
    <w:rsid w:val="007A6ABF"/>
    <w:rsid w:val="007A6B0F"/>
    <w:rsid w:val="007A6B68"/>
    <w:rsid w:val="007A6B9B"/>
    <w:rsid w:val="007A6BEC"/>
    <w:rsid w:val="007A6C38"/>
    <w:rsid w:val="007A6C74"/>
    <w:rsid w:val="007A6CA9"/>
    <w:rsid w:val="007A6D52"/>
    <w:rsid w:val="007A6D83"/>
    <w:rsid w:val="007A6DF5"/>
    <w:rsid w:val="007A6DF7"/>
    <w:rsid w:val="007A6E0C"/>
    <w:rsid w:val="007A6E32"/>
    <w:rsid w:val="007A6E4C"/>
    <w:rsid w:val="007A6E84"/>
    <w:rsid w:val="007A6E8E"/>
    <w:rsid w:val="007A6EE6"/>
    <w:rsid w:val="007A6F19"/>
    <w:rsid w:val="007A6F2D"/>
    <w:rsid w:val="007A6FEB"/>
    <w:rsid w:val="007A6FF6"/>
    <w:rsid w:val="007A7061"/>
    <w:rsid w:val="007A7069"/>
    <w:rsid w:val="007A70B1"/>
    <w:rsid w:val="007A70B7"/>
    <w:rsid w:val="007A70D1"/>
    <w:rsid w:val="007A7112"/>
    <w:rsid w:val="007A7168"/>
    <w:rsid w:val="007A7360"/>
    <w:rsid w:val="007A74A2"/>
    <w:rsid w:val="007A74FF"/>
    <w:rsid w:val="007A750B"/>
    <w:rsid w:val="007A76BD"/>
    <w:rsid w:val="007A773C"/>
    <w:rsid w:val="007A7740"/>
    <w:rsid w:val="007A7771"/>
    <w:rsid w:val="007A783C"/>
    <w:rsid w:val="007A7842"/>
    <w:rsid w:val="007A789A"/>
    <w:rsid w:val="007A7973"/>
    <w:rsid w:val="007A79DA"/>
    <w:rsid w:val="007A79E2"/>
    <w:rsid w:val="007A79F9"/>
    <w:rsid w:val="007A7A8B"/>
    <w:rsid w:val="007A7B67"/>
    <w:rsid w:val="007A7B97"/>
    <w:rsid w:val="007A7C42"/>
    <w:rsid w:val="007A7D59"/>
    <w:rsid w:val="007A7FAC"/>
    <w:rsid w:val="007A7FC8"/>
    <w:rsid w:val="007B011D"/>
    <w:rsid w:val="007B0170"/>
    <w:rsid w:val="007B01F8"/>
    <w:rsid w:val="007B0228"/>
    <w:rsid w:val="007B02B8"/>
    <w:rsid w:val="007B02C8"/>
    <w:rsid w:val="007B03EB"/>
    <w:rsid w:val="007B045E"/>
    <w:rsid w:val="007B04E4"/>
    <w:rsid w:val="007B0518"/>
    <w:rsid w:val="007B05C1"/>
    <w:rsid w:val="007B0683"/>
    <w:rsid w:val="007B06AF"/>
    <w:rsid w:val="007B06C6"/>
    <w:rsid w:val="007B0724"/>
    <w:rsid w:val="007B074D"/>
    <w:rsid w:val="007B07BE"/>
    <w:rsid w:val="007B0853"/>
    <w:rsid w:val="007B085A"/>
    <w:rsid w:val="007B0874"/>
    <w:rsid w:val="007B087F"/>
    <w:rsid w:val="007B08C7"/>
    <w:rsid w:val="007B09C2"/>
    <w:rsid w:val="007B09F6"/>
    <w:rsid w:val="007B0ABD"/>
    <w:rsid w:val="007B0B9B"/>
    <w:rsid w:val="007B0C3A"/>
    <w:rsid w:val="007B0C81"/>
    <w:rsid w:val="007B0C82"/>
    <w:rsid w:val="007B0CB7"/>
    <w:rsid w:val="007B0D1C"/>
    <w:rsid w:val="007B0D2B"/>
    <w:rsid w:val="007B0DEA"/>
    <w:rsid w:val="007B0DEB"/>
    <w:rsid w:val="007B0DF3"/>
    <w:rsid w:val="007B0E92"/>
    <w:rsid w:val="007B0EC8"/>
    <w:rsid w:val="007B0EF7"/>
    <w:rsid w:val="007B0FD2"/>
    <w:rsid w:val="007B1087"/>
    <w:rsid w:val="007B108B"/>
    <w:rsid w:val="007B1093"/>
    <w:rsid w:val="007B10F7"/>
    <w:rsid w:val="007B11AF"/>
    <w:rsid w:val="007B11E0"/>
    <w:rsid w:val="007B125E"/>
    <w:rsid w:val="007B1267"/>
    <w:rsid w:val="007B130A"/>
    <w:rsid w:val="007B144C"/>
    <w:rsid w:val="007B144E"/>
    <w:rsid w:val="007B156D"/>
    <w:rsid w:val="007B177E"/>
    <w:rsid w:val="007B178E"/>
    <w:rsid w:val="007B1792"/>
    <w:rsid w:val="007B1815"/>
    <w:rsid w:val="007B1930"/>
    <w:rsid w:val="007B1936"/>
    <w:rsid w:val="007B19E6"/>
    <w:rsid w:val="007B1A9F"/>
    <w:rsid w:val="007B1ADC"/>
    <w:rsid w:val="007B1B57"/>
    <w:rsid w:val="007B1C56"/>
    <w:rsid w:val="007B1CFA"/>
    <w:rsid w:val="007B1D80"/>
    <w:rsid w:val="007B1F37"/>
    <w:rsid w:val="007B1F39"/>
    <w:rsid w:val="007B1F50"/>
    <w:rsid w:val="007B1F6B"/>
    <w:rsid w:val="007B1FF5"/>
    <w:rsid w:val="007B2126"/>
    <w:rsid w:val="007B2267"/>
    <w:rsid w:val="007B22A5"/>
    <w:rsid w:val="007B230F"/>
    <w:rsid w:val="007B2314"/>
    <w:rsid w:val="007B2323"/>
    <w:rsid w:val="007B23C7"/>
    <w:rsid w:val="007B248B"/>
    <w:rsid w:val="007B2570"/>
    <w:rsid w:val="007B2627"/>
    <w:rsid w:val="007B262F"/>
    <w:rsid w:val="007B27B7"/>
    <w:rsid w:val="007B28AF"/>
    <w:rsid w:val="007B28B8"/>
    <w:rsid w:val="007B2929"/>
    <w:rsid w:val="007B2A1D"/>
    <w:rsid w:val="007B2ADD"/>
    <w:rsid w:val="007B2AF9"/>
    <w:rsid w:val="007B2B3B"/>
    <w:rsid w:val="007B2BAB"/>
    <w:rsid w:val="007B2BC8"/>
    <w:rsid w:val="007B2CB3"/>
    <w:rsid w:val="007B2CDC"/>
    <w:rsid w:val="007B2DAF"/>
    <w:rsid w:val="007B2DF5"/>
    <w:rsid w:val="007B2E2E"/>
    <w:rsid w:val="007B2ED2"/>
    <w:rsid w:val="007B2EE2"/>
    <w:rsid w:val="007B2F23"/>
    <w:rsid w:val="007B2F9E"/>
    <w:rsid w:val="007B30A4"/>
    <w:rsid w:val="007B30AA"/>
    <w:rsid w:val="007B318B"/>
    <w:rsid w:val="007B31F0"/>
    <w:rsid w:val="007B32A0"/>
    <w:rsid w:val="007B32EE"/>
    <w:rsid w:val="007B33C4"/>
    <w:rsid w:val="007B34E0"/>
    <w:rsid w:val="007B3591"/>
    <w:rsid w:val="007B3661"/>
    <w:rsid w:val="007B3666"/>
    <w:rsid w:val="007B3748"/>
    <w:rsid w:val="007B37D5"/>
    <w:rsid w:val="007B3861"/>
    <w:rsid w:val="007B38E4"/>
    <w:rsid w:val="007B393B"/>
    <w:rsid w:val="007B3952"/>
    <w:rsid w:val="007B39CB"/>
    <w:rsid w:val="007B3A1F"/>
    <w:rsid w:val="007B3A78"/>
    <w:rsid w:val="007B3AF7"/>
    <w:rsid w:val="007B3C49"/>
    <w:rsid w:val="007B3C5E"/>
    <w:rsid w:val="007B3C6E"/>
    <w:rsid w:val="007B3C94"/>
    <w:rsid w:val="007B3DDF"/>
    <w:rsid w:val="007B3E18"/>
    <w:rsid w:val="007B3E95"/>
    <w:rsid w:val="007B3EAB"/>
    <w:rsid w:val="007B3F13"/>
    <w:rsid w:val="007B40BA"/>
    <w:rsid w:val="007B4151"/>
    <w:rsid w:val="007B4188"/>
    <w:rsid w:val="007B41D4"/>
    <w:rsid w:val="007B4235"/>
    <w:rsid w:val="007B4238"/>
    <w:rsid w:val="007B4269"/>
    <w:rsid w:val="007B43E3"/>
    <w:rsid w:val="007B4401"/>
    <w:rsid w:val="007B44E3"/>
    <w:rsid w:val="007B4574"/>
    <w:rsid w:val="007B45AD"/>
    <w:rsid w:val="007B45BB"/>
    <w:rsid w:val="007B45DB"/>
    <w:rsid w:val="007B4762"/>
    <w:rsid w:val="007B4790"/>
    <w:rsid w:val="007B479C"/>
    <w:rsid w:val="007B4836"/>
    <w:rsid w:val="007B4866"/>
    <w:rsid w:val="007B4973"/>
    <w:rsid w:val="007B4A47"/>
    <w:rsid w:val="007B4A85"/>
    <w:rsid w:val="007B4A8A"/>
    <w:rsid w:val="007B4B64"/>
    <w:rsid w:val="007B4B7C"/>
    <w:rsid w:val="007B4CC1"/>
    <w:rsid w:val="007B4E03"/>
    <w:rsid w:val="007B4E9A"/>
    <w:rsid w:val="007B502F"/>
    <w:rsid w:val="007B5036"/>
    <w:rsid w:val="007B5099"/>
    <w:rsid w:val="007B50C6"/>
    <w:rsid w:val="007B5124"/>
    <w:rsid w:val="007B5141"/>
    <w:rsid w:val="007B5157"/>
    <w:rsid w:val="007B51BE"/>
    <w:rsid w:val="007B5244"/>
    <w:rsid w:val="007B52AA"/>
    <w:rsid w:val="007B5301"/>
    <w:rsid w:val="007B5391"/>
    <w:rsid w:val="007B53BD"/>
    <w:rsid w:val="007B54B6"/>
    <w:rsid w:val="007B56F7"/>
    <w:rsid w:val="007B5754"/>
    <w:rsid w:val="007B5766"/>
    <w:rsid w:val="007B57B0"/>
    <w:rsid w:val="007B57ED"/>
    <w:rsid w:val="007B58CA"/>
    <w:rsid w:val="007B5A52"/>
    <w:rsid w:val="007B5A6D"/>
    <w:rsid w:val="007B5B73"/>
    <w:rsid w:val="007B5C2C"/>
    <w:rsid w:val="007B5C74"/>
    <w:rsid w:val="007B5CAE"/>
    <w:rsid w:val="007B5DD1"/>
    <w:rsid w:val="007B5E14"/>
    <w:rsid w:val="007B5E5D"/>
    <w:rsid w:val="007B5EE9"/>
    <w:rsid w:val="007B5F0A"/>
    <w:rsid w:val="007B5F60"/>
    <w:rsid w:val="007B604D"/>
    <w:rsid w:val="007B60A2"/>
    <w:rsid w:val="007B61D7"/>
    <w:rsid w:val="007B61ED"/>
    <w:rsid w:val="007B6321"/>
    <w:rsid w:val="007B632D"/>
    <w:rsid w:val="007B637C"/>
    <w:rsid w:val="007B63DA"/>
    <w:rsid w:val="007B642F"/>
    <w:rsid w:val="007B646E"/>
    <w:rsid w:val="007B6493"/>
    <w:rsid w:val="007B6499"/>
    <w:rsid w:val="007B64F8"/>
    <w:rsid w:val="007B657E"/>
    <w:rsid w:val="007B65B1"/>
    <w:rsid w:val="007B6611"/>
    <w:rsid w:val="007B6629"/>
    <w:rsid w:val="007B6690"/>
    <w:rsid w:val="007B677E"/>
    <w:rsid w:val="007B67D7"/>
    <w:rsid w:val="007B67F0"/>
    <w:rsid w:val="007B6850"/>
    <w:rsid w:val="007B68C6"/>
    <w:rsid w:val="007B68D3"/>
    <w:rsid w:val="007B68EF"/>
    <w:rsid w:val="007B694E"/>
    <w:rsid w:val="007B6977"/>
    <w:rsid w:val="007B6A07"/>
    <w:rsid w:val="007B6A4A"/>
    <w:rsid w:val="007B6B03"/>
    <w:rsid w:val="007B6BFF"/>
    <w:rsid w:val="007B6D25"/>
    <w:rsid w:val="007B6D6F"/>
    <w:rsid w:val="007B6D86"/>
    <w:rsid w:val="007B6D87"/>
    <w:rsid w:val="007B6DA8"/>
    <w:rsid w:val="007B6EF3"/>
    <w:rsid w:val="007B6F28"/>
    <w:rsid w:val="007B707A"/>
    <w:rsid w:val="007B70D3"/>
    <w:rsid w:val="007B7148"/>
    <w:rsid w:val="007B717A"/>
    <w:rsid w:val="007B71CF"/>
    <w:rsid w:val="007B71DD"/>
    <w:rsid w:val="007B73D9"/>
    <w:rsid w:val="007B742D"/>
    <w:rsid w:val="007B7440"/>
    <w:rsid w:val="007B7441"/>
    <w:rsid w:val="007B7501"/>
    <w:rsid w:val="007B7521"/>
    <w:rsid w:val="007B753A"/>
    <w:rsid w:val="007B7584"/>
    <w:rsid w:val="007B75C3"/>
    <w:rsid w:val="007B7645"/>
    <w:rsid w:val="007B765E"/>
    <w:rsid w:val="007B7689"/>
    <w:rsid w:val="007B76A8"/>
    <w:rsid w:val="007B7705"/>
    <w:rsid w:val="007B77CB"/>
    <w:rsid w:val="007B783F"/>
    <w:rsid w:val="007B7893"/>
    <w:rsid w:val="007B7919"/>
    <w:rsid w:val="007B795A"/>
    <w:rsid w:val="007B7984"/>
    <w:rsid w:val="007B7A11"/>
    <w:rsid w:val="007B7A85"/>
    <w:rsid w:val="007B7B22"/>
    <w:rsid w:val="007B7B52"/>
    <w:rsid w:val="007B7BCC"/>
    <w:rsid w:val="007B7CED"/>
    <w:rsid w:val="007B7E27"/>
    <w:rsid w:val="007B7E85"/>
    <w:rsid w:val="007B7F0B"/>
    <w:rsid w:val="007B7F73"/>
    <w:rsid w:val="007B7F87"/>
    <w:rsid w:val="007B7FDB"/>
    <w:rsid w:val="007BB735"/>
    <w:rsid w:val="007C0131"/>
    <w:rsid w:val="007C01D6"/>
    <w:rsid w:val="007C0200"/>
    <w:rsid w:val="007C020D"/>
    <w:rsid w:val="007C0260"/>
    <w:rsid w:val="007C0275"/>
    <w:rsid w:val="007C03DD"/>
    <w:rsid w:val="007C044B"/>
    <w:rsid w:val="007C04A9"/>
    <w:rsid w:val="007C0516"/>
    <w:rsid w:val="007C0520"/>
    <w:rsid w:val="007C0584"/>
    <w:rsid w:val="007C0677"/>
    <w:rsid w:val="007C06DA"/>
    <w:rsid w:val="007C0722"/>
    <w:rsid w:val="007C074C"/>
    <w:rsid w:val="007C088C"/>
    <w:rsid w:val="007C0891"/>
    <w:rsid w:val="007C08C5"/>
    <w:rsid w:val="007C0937"/>
    <w:rsid w:val="007C096B"/>
    <w:rsid w:val="007C0986"/>
    <w:rsid w:val="007C0991"/>
    <w:rsid w:val="007C0A05"/>
    <w:rsid w:val="007C0A13"/>
    <w:rsid w:val="007C0A44"/>
    <w:rsid w:val="007C0B16"/>
    <w:rsid w:val="007C0B99"/>
    <w:rsid w:val="007C0CAC"/>
    <w:rsid w:val="007C0D3A"/>
    <w:rsid w:val="007C0D41"/>
    <w:rsid w:val="007C0D48"/>
    <w:rsid w:val="007C0DB0"/>
    <w:rsid w:val="007C0DDE"/>
    <w:rsid w:val="007C0DE2"/>
    <w:rsid w:val="007C0E31"/>
    <w:rsid w:val="007C0EC8"/>
    <w:rsid w:val="007C0F46"/>
    <w:rsid w:val="007C0FF1"/>
    <w:rsid w:val="007C10BE"/>
    <w:rsid w:val="007C10C5"/>
    <w:rsid w:val="007C10D7"/>
    <w:rsid w:val="007C124F"/>
    <w:rsid w:val="007C128D"/>
    <w:rsid w:val="007C1292"/>
    <w:rsid w:val="007C1297"/>
    <w:rsid w:val="007C1471"/>
    <w:rsid w:val="007C147F"/>
    <w:rsid w:val="007C15D2"/>
    <w:rsid w:val="007C1614"/>
    <w:rsid w:val="007C16FD"/>
    <w:rsid w:val="007C1741"/>
    <w:rsid w:val="007C17AB"/>
    <w:rsid w:val="007C1891"/>
    <w:rsid w:val="007C1973"/>
    <w:rsid w:val="007C1A20"/>
    <w:rsid w:val="007C1A27"/>
    <w:rsid w:val="007C1A9B"/>
    <w:rsid w:val="007C1AA4"/>
    <w:rsid w:val="007C1BEC"/>
    <w:rsid w:val="007C1CDF"/>
    <w:rsid w:val="007C1CF3"/>
    <w:rsid w:val="007C1E69"/>
    <w:rsid w:val="007C1F1B"/>
    <w:rsid w:val="007C1F75"/>
    <w:rsid w:val="007C1FDD"/>
    <w:rsid w:val="007C2019"/>
    <w:rsid w:val="007C202B"/>
    <w:rsid w:val="007C2060"/>
    <w:rsid w:val="007C207A"/>
    <w:rsid w:val="007C215C"/>
    <w:rsid w:val="007C2188"/>
    <w:rsid w:val="007C2484"/>
    <w:rsid w:val="007C2493"/>
    <w:rsid w:val="007C24B4"/>
    <w:rsid w:val="007C252C"/>
    <w:rsid w:val="007C2537"/>
    <w:rsid w:val="007C2544"/>
    <w:rsid w:val="007C2554"/>
    <w:rsid w:val="007C2557"/>
    <w:rsid w:val="007C257C"/>
    <w:rsid w:val="007C25FA"/>
    <w:rsid w:val="007C26E3"/>
    <w:rsid w:val="007C26E4"/>
    <w:rsid w:val="007C284D"/>
    <w:rsid w:val="007C29B0"/>
    <w:rsid w:val="007C29D8"/>
    <w:rsid w:val="007C2A39"/>
    <w:rsid w:val="007C2A56"/>
    <w:rsid w:val="007C2AC5"/>
    <w:rsid w:val="007C2AE3"/>
    <w:rsid w:val="007C2B3E"/>
    <w:rsid w:val="007C2BDA"/>
    <w:rsid w:val="007C2CA6"/>
    <w:rsid w:val="007C2CC2"/>
    <w:rsid w:val="007C2CD8"/>
    <w:rsid w:val="007C2DBF"/>
    <w:rsid w:val="007C2E39"/>
    <w:rsid w:val="007C2EB7"/>
    <w:rsid w:val="007C2EC4"/>
    <w:rsid w:val="007C2ED3"/>
    <w:rsid w:val="007C2EE2"/>
    <w:rsid w:val="007C2F3F"/>
    <w:rsid w:val="007C2F63"/>
    <w:rsid w:val="007C2FAB"/>
    <w:rsid w:val="007C2FB6"/>
    <w:rsid w:val="007C30F5"/>
    <w:rsid w:val="007C3123"/>
    <w:rsid w:val="007C31B9"/>
    <w:rsid w:val="007C31E0"/>
    <w:rsid w:val="007C333D"/>
    <w:rsid w:val="007C3351"/>
    <w:rsid w:val="007C33D4"/>
    <w:rsid w:val="007C33DC"/>
    <w:rsid w:val="007C3443"/>
    <w:rsid w:val="007C34D4"/>
    <w:rsid w:val="007C3506"/>
    <w:rsid w:val="007C351C"/>
    <w:rsid w:val="007C36F2"/>
    <w:rsid w:val="007C372F"/>
    <w:rsid w:val="007C3748"/>
    <w:rsid w:val="007C386D"/>
    <w:rsid w:val="007C38DC"/>
    <w:rsid w:val="007C3942"/>
    <w:rsid w:val="007C39E8"/>
    <w:rsid w:val="007C3A3E"/>
    <w:rsid w:val="007C3A96"/>
    <w:rsid w:val="007C3B69"/>
    <w:rsid w:val="007C3BE3"/>
    <w:rsid w:val="007C3C47"/>
    <w:rsid w:val="007C3D05"/>
    <w:rsid w:val="007C3D8A"/>
    <w:rsid w:val="007C3D9B"/>
    <w:rsid w:val="007C3DEF"/>
    <w:rsid w:val="007C3E1C"/>
    <w:rsid w:val="007C3E84"/>
    <w:rsid w:val="007C3ED2"/>
    <w:rsid w:val="007C3F59"/>
    <w:rsid w:val="007C3F6E"/>
    <w:rsid w:val="007C3FA3"/>
    <w:rsid w:val="007C40D2"/>
    <w:rsid w:val="007C40EA"/>
    <w:rsid w:val="007C40F8"/>
    <w:rsid w:val="007C4104"/>
    <w:rsid w:val="007C4124"/>
    <w:rsid w:val="007C4137"/>
    <w:rsid w:val="007C41AB"/>
    <w:rsid w:val="007C41C0"/>
    <w:rsid w:val="007C41E6"/>
    <w:rsid w:val="007C42CD"/>
    <w:rsid w:val="007C433C"/>
    <w:rsid w:val="007C4560"/>
    <w:rsid w:val="007C45ED"/>
    <w:rsid w:val="007C45FF"/>
    <w:rsid w:val="007C4608"/>
    <w:rsid w:val="007C4730"/>
    <w:rsid w:val="007C47B0"/>
    <w:rsid w:val="007C47FA"/>
    <w:rsid w:val="007C4817"/>
    <w:rsid w:val="007C4853"/>
    <w:rsid w:val="007C4931"/>
    <w:rsid w:val="007C4A8D"/>
    <w:rsid w:val="007C4AD7"/>
    <w:rsid w:val="007C4BA1"/>
    <w:rsid w:val="007C4C2E"/>
    <w:rsid w:val="007C4C50"/>
    <w:rsid w:val="007C4CC5"/>
    <w:rsid w:val="007C4CE2"/>
    <w:rsid w:val="007C4D39"/>
    <w:rsid w:val="007C4D6A"/>
    <w:rsid w:val="007C4EC8"/>
    <w:rsid w:val="007C4F17"/>
    <w:rsid w:val="007C4FDF"/>
    <w:rsid w:val="007C5008"/>
    <w:rsid w:val="007C50A7"/>
    <w:rsid w:val="007C5102"/>
    <w:rsid w:val="007C5124"/>
    <w:rsid w:val="007C516F"/>
    <w:rsid w:val="007C5193"/>
    <w:rsid w:val="007C5273"/>
    <w:rsid w:val="007C52D9"/>
    <w:rsid w:val="007C53E0"/>
    <w:rsid w:val="007C54EE"/>
    <w:rsid w:val="007C5582"/>
    <w:rsid w:val="007C5594"/>
    <w:rsid w:val="007C55EA"/>
    <w:rsid w:val="007C5605"/>
    <w:rsid w:val="007C5666"/>
    <w:rsid w:val="007C56BF"/>
    <w:rsid w:val="007C57A3"/>
    <w:rsid w:val="007C57D3"/>
    <w:rsid w:val="007C5836"/>
    <w:rsid w:val="007C588F"/>
    <w:rsid w:val="007C58B6"/>
    <w:rsid w:val="007C5995"/>
    <w:rsid w:val="007C59A9"/>
    <w:rsid w:val="007C59CA"/>
    <w:rsid w:val="007C5BF5"/>
    <w:rsid w:val="007C5C6F"/>
    <w:rsid w:val="007C5CD8"/>
    <w:rsid w:val="007C5D2A"/>
    <w:rsid w:val="007C5D87"/>
    <w:rsid w:val="007C5E40"/>
    <w:rsid w:val="007C5E5F"/>
    <w:rsid w:val="007C5EB6"/>
    <w:rsid w:val="007C5F05"/>
    <w:rsid w:val="007C5F7E"/>
    <w:rsid w:val="007C5FF7"/>
    <w:rsid w:val="007C6043"/>
    <w:rsid w:val="007C61DA"/>
    <w:rsid w:val="007C62A8"/>
    <w:rsid w:val="007C62BB"/>
    <w:rsid w:val="007C62D7"/>
    <w:rsid w:val="007C62F4"/>
    <w:rsid w:val="007C6310"/>
    <w:rsid w:val="007C633E"/>
    <w:rsid w:val="007C6341"/>
    <w:rsid w:val="007C6401"/>
    <w:rsid w:val="007C641C"/>
    <w:rsid w:val="007C6438"/>
    <w:rsid w:val="007C644F"/>
    <w:rsid w:val="007C6465"/>
    <w:rsid w:val="007C64AC"/>
    <w:rsid w:val="007C64EC"/>
    <w:rsid w:val="007C650D"/>
    <w:rsid w:val="007C65AF"/>
    <w:rsid w:val="007C65D3"/>
    <w:rsid w:val="007C674E"/>
    <w:rsid w:val="007C6756"/>
    <w:rsid w:val="007C675C"/>
    <w:rsid w:val="007C67AB"/>
    <w:rsid w:val="007C67C7"/>
    <w:rsid w:val="007C67E0"/>
    <w:rsid w:val="007C681D"/>
    <w:rsid w:val="007C6823"/>
    <w:rsid w:val="007C68AD"/>
    <w:rsid w:val="007C68C1"/>
    <w:rsid w:val="007C6915"/>
    <w:rsid w:val="007C6951"/>
    <w:rsid w:val="007C695B"/>
    <w:rsid w:val="007C6A07"/>
    <w:rsid w:val="007C6A08"/>
    <w:rsid w:val="007C6AB9"/>
    <w:rsid w:val="007C6B0E"/>
    <w:rsid w:val="007C6B55"/>
    <w:rsid w:val="007C6B70"/>
    <w:rsid w:val="007C6B82"/>
    <w:rsid w:val="007C6BC5"/>
    <w:rsid w:val="007C6BD9"/>
    <w:rsid w:val="007C6BFA"/>
    <w:rsid w:val="007C6C16"/>
    <w:rsid w:val="007C6DBC"/>
    <w:rsid w:val="007C6E36"/>
    <w:rsid w:val="007C6F96"/>
    <w:rsid w:val="007C705D"/>
    <w:rsid w:val="007C70F9"/>
    <w:rsid w:val="007C7124"/>
    <w:rsid w:val="007C718E"/>
    <w:rsid w:val="007C7243"/>
    <w:rsid w:val="007C72B7"/>
    <w:rsid w:val="007C72CF"/>
    <w:rsid w:val="007C7303"/>
    <w:rsid w:val="007C7388"/>
    <w:rsid w:val="007C7407"/>
    <w:rsid w:val="007C743B"/>
    <w:rsid w:val="007C7480"/>
    <w:rsid w:val="007C748A"/>
    <w:rsid w:val="007C7560"/>
    <w:rsid w:val="007C7583"/>
    <w:rsid w:val="007C7644"/>
    <w:rsid w:val="007C766A"/>
    <w:rsid w:val="007C76C2"/>
    <w:rsid w:val="007C76E6"/>
    <w:rsid w:val="007C7763"/>
    <w:rsid w:val="007C77B3"/>
    <w:rsid w:val="007C79CC"/>
    <w:rsid w:val="007C7A58"/>
    <w:rsid w:val="007C7AAE"/>
    <w:rsid w:val="007C7B45"/>
    <w:rsid w:val="007C7B7C"/>
    <w:rsid w:val="007C7BE0"/>
    <w:rsid w:val="007C7E12"/>
    <w:rsid w:val="007C7F11"/>
    <w:rsid w:val="007D005C"/>
    <w:rsid w:val="007D0117"/>
    <w:rsid w:val="007D0160"/>
    <w:rsid w:val="007D041D"/>
    <w:rsid w:val="007D044B"/>
    <w:rsid w:val="007D04CC"/>
    <w:rsid w:val="007D04CD"/>
    <w:rsid w:val="007D05E1"/>
    <w:rsid w:val="007D0658"/>
    <w:rsid w:val="007D065B"/>
    <w:rsid w:val="007D065C"/>
    <w:rsid w:val="007D071D"/>
    <w:rsid w:val="007D076B"/>
    <w:rsid w:val="007D0780"/>
    <w:rsid w:val="007D08BF"/>
    <w:rsid w:val="007D091D"/>
    <w:rsid w:val="007D0A84"/>
    <w:rsid w:val="007D0A9D"/>
    <w:rsid w:val="007D0BC0"/>
    <w:rsid w:val="007D0C8F"/>
    <w:rsid w:val="007D0DE8"/>
    <w:rsid w:val="007D0EA3"/>
    <w:rsid w:val="007D0EC9"/>
    <w:rsid w:val="007D0FCA"/>
    <w:rsid w:val="007D107F"/>
    <w:rsid w:val="007D1084"/>
    <w:rsid w:val="007D1094"/>
    <w:rsid w:val="007D112E"/>
    <w:rsid w:val="007D1130"/>
    <w:rsid w:val="007D11C3"/>
    <w:rsid w:val="007D124C"/>
    <w:rsid w:val="007D12A1"/>
    <w:rsid w:val="007D12C5"/>
    <w:rsid w:val="007D131D"/>
    <w:rsid w:val="007D1332"/>
    <w:rsid w:val="007D13A4"/>
    <w:rsid w:val="007D1425"/>
    <w:rsid w:val="007D1451"/>
    <w:rsid w:val="007D14AD"/>
    <w:rsid w:val="007D14D4"/>
    <w:rsid w:val="007D1506"/>
    <w:rsid w:val="007D150C"/>
    <w:rsid w:val="007D1682"/>
    <w:rsid w:val="007D1691"/>
    <w:rsid w:val="007D176E"/>
    <w:rsid w:val="007D183B"/>
    <w:rsid w:val="007D18B4"/>
    <w:rsid w:val="007D1975"/>
    <w:rsid w:val="007D19B1"/>
    <w:rsid w:val="007D19BD"/>
    <w:rsid w:val="007D1A54"/>
    <w:rsid w:val="007D1AD1"/>
    <w:rsid w:val="007D1B52"/>
    <w:rsid w:val="007D1B85"/>
    <w:rsid w:val="007D1BF9"/>
    <w:rsid w:val="007D1C24"/>
    <w:rsid w:val="007D1C42"/>
    <w:rsid w:val="007D1C6B"/>
    <w:rsid w:val="007D1C88"/>
    <w:rsid w:val="007D1CB0"/>
    <w:rsid w:val="007D1CBB"/>
    <w:rsid w:val="007D1D05"/>
    <w:rsid w:val="007D1E03"/>
    <w:rsid w:val="007D1E3F"/>
    <w:rsid w:val="007D1E61"/>
    <w:rsid w:val="007D1F30"/>
    <w:rsid w:val="007D20E7"/>
    <w:rsid w:val="007D2101"/>
    <w:rsid w:val="007D2141"/>
    <w:rsid w:val="007D21E0"/>
    <w:rsid w:val="007D229E"/>
    <w:rsid w:val="007D22E0"/>
    <w:rsid w:val="007D236B"/>
    <w:rsid w:val="007D2393"/>
    <w:rsid w:val="007D23B3"/>
    <w:rsid w:val="007D23E5"/>
    <w:rsid w:val="007D241E"/>
    <w:rsid w:val="007D2567"/>
    <w:rsid w:val="007D273D"/>
    <w:rsid w:val="007D2779"/>
    <w:rsid w:val="007D27A0"/>
    <w:rsid w:val="007D284E"/>
    <w:rsid w:val="007D2941"/>
    <w:rsid w:val="007D295D"/>
    <w:rsid w:val="007D2996"/>
    <w:rsid w:val="007D29A0"/>
    <w:rsid w:val="007D29D4"/>
    <w:rsid w:val="007D2AB2"/>
    <w:rsid w:val="007D2AD1"/>
    <w:rsid w:val="007D2B42"/>
    <w:rsid w:val="007D2B93"/>
    <w:rsid w:val="007D2BBE"/>
    <w:rsid w:val="007D2D31"/>
    <w:rsid w:val="007D2D3A"/>
    <w:rsid w:val="007D2D76"/>
    <w:rsid w:val="007D2DE3"/>
    <w:rsid w:val="007D2E1F"/>
    <w:rsid w:val="007D2E40"/>
    <w:rsid w:val="007D2ECD"/>
    <w:rsid w:val="007D2EE7"/>
    <w:rsid w:val="007D2F7B"/>
    <w:rsid w:val="007D31AE"/>
    <w:rsid w:val="007D3328"/>
    <w:rsid w:val="007D3340"/>
    <w:rsid w:val="007D3347"/>
    <w:rsid w:val="007D3370"/>
    <w:rsid w:val="007D3493"/>
    <w:rsid w:val="007D3547"/>
    <w:rsid w:val="007D3638"/>
    <w:rsid w:val="007D371C"/>
    <w:rsid w:val="007D3729"/>
    <w:rsid w:val="007D374E"/>
    <w:rsid w:val="007D378D"/>
    <w:rsid w:val="007D37A0"/>
    <w:rsid w:val="007D37C3"/>
    <w:rsid w:val="007D38CA"/>
    <w:rsid w:val="007D3918"/>
    <w:rsid w:val="007D39D0"/>
    <w:rsid w:val="007D39EA"/>
    <w:rsid w:val="007D3A74"/>
    <w:rsid w:val="007D3AE7"/>
    <w:rsid w:val="007D3B5A"/>
    <w:rsid w:val="007D3C02"/>
    <w:rsid w:val="007D3C1B"/>
    <w:rsid w:val="007D3C36"/>
    <w:rsid w:val="007D3CC8"/>
    <w:rsid w:val="007D3D75"/>
    <w:rsid w:val="007D3E69"/>
    <w:rsid w:val="007D3ED4"/>
    <w:rsid w:val="007D40EA"/>
    <w:rsid w:val="007D413D"/>
    <w:rsid w:val="007D41DC"/>
    <w:rsid w:val="007D42B3"/>
    <w:rsid w:val="007D42CE"/>
    <w:rsid w:val="007D42D8"/>
    <w:rsid w:val="007D4314"/>
    <w:rsid w:val="007D431F"/>
    <w:rsid w:val="007D4422"/>
    <w:rsid w:val="007D44BD"/>
    <w:rsid w:val="007D45BC"/>
    <w:rsid w:val="007D45DB"/>
    <w:rsid w:val="007D45FB"/>
    <w:rsid w:val="007D4607"/>
    <w:rsid w:val="007D469C"/>
    <w:rsid w:val="007D46A0"/>
    <w:rsid w:val="007D46CA"/>
    <w:rsid w:val="007D480B"/>
    <w:rsid w:val="007D486F"/>
    <w:rsid w:val="007D48C6"/>
    <w:rsid w:val="007D4928"/>
    <w:rsid w:val="007D494C"/>
    <w:rsid w:val="007D496C"/>
    <w:rsid w:val="007D496F"/>
    <w:rsid w:val="007D4A1C"/>
    <w:rsid w:val="007D4A6D"/>
    <w:rsid w:val="007D4A88"/>
    <w:rsid w:val="007D4AE7"/>
    <w:rsid w:val="007D4B31"/>
    <w:rsid w:val="007D4B8E"/>
    <w:rsid w:val="007D4C69"/>
    <w:rsid w:val="007D4CB3"/>
    <w:rsid w:val="007D4E29"/>
    <w:rsid w:val="007D4E33"/>
    <w:rsid w:val="007D4E4D"/>
    <w:rsid w:val="007D4E62"/>
    <w:rsid w:val="007D4E98"/>
    <w:rsid w:val="007D4FA0"/>
    <w:rsid w:val="007D50EE"/>
    <w:rsid w:val="007D50F3"/>
    <w:rsid w:val="007D513A"/>
    <w:rsid w:val="007D5159"/>
    <w:rsid w:val="007D515D"/>
    <w:rsid w:val="007D51CA"/>
    <w:rsid w:val="007D51EB"/>
    <w:rsid w:val="007D5387"/>
    <w:rsid w:val="007D5400"/>
    <w:rsid w:val="007D5462"/>
    <w:rsid w:val="007D54D1"/>
    <w:rsid w:val="007D562A"/>
    <w:rsid w:val="007D5698"/>
    <w:rsid w:val="007D56C9"/>
    <w:rsid w:val="007D56E7"/>
    <w:rsid w:val="007D57CB"/>
    <w:rsid w:val="007D57E5"/>
    <w:rsid w:val="007D588C"/>
    <w:rsid w:val="007D5925"/>
    <w:rsid w:val="007D5A0F"/>
    <w:rsid w:val="007D5A4B"/>
    <w:rsid w:val="007D5A58"/>
    <w:rsid w:val="007D5AB6"/>
    <w:rsid w:val="007D5B5B"/>
    <w:rsid w:val="007D5BEE"/>
    <w:rsid w:val="007D5BF0"/>
    <w:rsid w:val="007D5BF7"/>
    <w:rsid w:val="007D5C77"/>
    <w:rsid w:val="007D5C97"/>
    <w:rsid w:val="007D5F79"/>
    <w:rsid w:val="007D5FBF"/>
    <w:rsid w:val="007D6094"/>
    <w:rsid w:val="007D60D9"/>
    <w:rsid w:val="007D60F7"/>
    <w:rsid w:val="007D61BB"/>
    <w:rsid w:val="007D6290"/>
    <w:rsid w:val="007D62F9"/>
    <w:rsid w:val="007D6359"/>
    <w:rsid w:val="007D6385"/>
    <w:rsid w:val="007D6596"/>
    <w:rsid w:val="007D65F5"/>
    <w:rsid w:val="007D662E"/>
    <w:rsid w:val="007D6651"/>
    <w:rsid w:val="007D669F"/>
    <w:rsid w:val="007D66D5"/>
    <w:rsid w:val="007D6729"/>
    <w:rsid w:val="007D6787"/>
    <w:rsid w:val="007D6819"/>
    <w:rsid w:val="007D682E"/>
    <w:rsid w:val="007D686C"/>
    <w:rsid w:val="007D68B0"/>
    <w:rsid w:val="007D68E1"/>
    <w:rsid w:val="007D6935"/>
    <w:rsid w:val="007D693F"/>
    <w:rsid w:val="007D6975"/>
    <w:rsid w:val="007D6999"/>
    <w:rsid w:val="007D6A04"/>
    <w:rsid w:val="007D6A23"/>
    <w:rsid w:val="007D6A96"/>
    <w:rsid w:val="007D6AAC"/>
    <w:rsid w:val="007D6B4A"/>
    <w:rsid w:val="007D6B99"/>
    <w:rsid w:val="007D6C3C"/>
    <w:rsid w:val="007D6CB2"/>
    <w:rsid w:val="007D6E50"/>
    <w:rsid w:val="007D6E56"/>
    <w:rsid w:val="007D6E86"/>
    <w:rsid w:val="007D6EB4"/>
    <w:rsid w:val="007D6F22"/>
    <w:rsid w:val="007D6F7E"/>
    <w:rsid w:val="007D705F"/>
    <w:rsid w:val="007D7117"/>
    <w:rsid w:val="007D71E0"/>
    <w:rsid w:val="007D72CD"/>
    <w:rsid w:val="007D7345"/>
    <w:rsid w:val="007D73C7"/>
    <w:rsid w:val="007D73E8"/>
    <w:rsid w:val="007D73F7"/>
    <w:rsid w:val="007D743C"/>
    <w:rsid w:val="007D7464"/>
    <w:rsid w:val="007D750B"/>
    <w:rsid w:val="007D75AB"/>
    <w:rsid w:val="007D75E4"/>
    <w:rsid w:val="007D766F"/>
    <w:rsid w:val="007D768E"/>
    <w:rsid w:val="007D7739"/>
    <w:rsid w:val="007D7793"/>
    <w:rsid w:val="007D7830"/>
    <w:rsid w:val="007D78A3"/>
    <w:rsid w:val="007D78C5"/>
    <w:rsid w:val="007D78D2"/>
    <w:rsid w:val="007D7950"/>
    <w:rsid w:val="007D7AC9"/>
    <w:rsid w:val="007D7B0D"/>
    <w:rsid w:val="007D7BAB"/>
    <w:rsid w:val="007D7BC6"/>
    <w:rsid w:val="007D7CD5"/>
    <w:rsid w:val="007D7DF6"/>
    <w:rsid w:val="007D7E38"/>
    <w:rsid w:val="007D7E82"/>
    <w:rsid w:val="007D7F11"/>
    <w:rsid w:val="007D7FA7"/>
    <w:rsid w:val="007E00BB"/>
    <w:rsid w:val="007E00F8"/>
    <w:rsid w:val="007E0155"/>
    <w:rsid w:val="007E0193"/>
    <w:rsid w:val="007E022E"/>
    <w:rsid w:val="007E0447"/>
    <w:rsid w:val="007E0455"/>
    <w:rsid w:val="007E0470"/>
    <w:rsid w:val="007E0531"/>
    <w:rsid w:val="007E05EC"/>
    <w:rsid w:val="007E072F"/>
    <w:rsid w:val="007E0742"/>
    <w:rsid w:val="007E07A7"/>
    <w:rsid w:val="007E07CD"/>
    <w:rsid w:val="007E07E8"/>
    <w:rsid w:val="007E080C"/>
    <w:rsid w:val="007E083C"/>
    <w:rsid w:val="007E0840"/>
    <w:rsid w:val="007E0856"/>
    <w:rsid w:val="007E08C3"/>
    <w:rsid w:val="007E09EF"/>
    <w:rsid w:val="007E0A31"/>
    <w:rsid w:val="007E0AE4"/>
    <w:rsid w:val="007E0B57"/>
    <w:rsid w:val="007E0C25"/>
    <w:rsid w:val="007E0C62"/>
    <w:rsid w:val="007E0C67"/>
    <w:rsid w:val="007E0CF2"/>
    <w:rsid w:val="007E0D19"/>
    <w:rsid w:val="007E0D97"/>
    <w:rsid w:val="007E0DA1"/>
    <w:rsid w:val="007E0DC4"/>
    <w:rsid w:val="007E0DCF"/>
    <w:rsid w:val="007E0E04"/>
    <w:rsid w:val="007E0E28"/>
    <w:rsid w:val="007E0ECE"/>
    <w:rsid w:val="007E0F51"/>
    <w:rsid w:val="007E0F94"/>
    <w:rsid w:val="007E0FD4"/>
    <w:rsid w:val="007E1097"/>
    <w:rsid w:val="007E10E0"/>
    <w:rsid w:val="007E10F6"/>
    <w:rsid w:val="007E1106"/>
    <w:rsid w:val="007E114E"/>
    <w:rsid w:val="007E12DB"/>
    <w:rsid w:val="007E13F8"/>
    <w:rsid w:val="007E143B"/>
    <w:rsid w:val="007E144C"/>
    <w:rsid w:val="007E14B2"/>
    <w:rsid w:val="007E15B6"/>
    <w:rsid w:val="007E1666"/>
    <w:rsid w:val="007E167F"/>
    <w:rsid w:val="007E1681"/>
    <w:rsid w:val="007E16B3"/>
    <w:rsid w:val="007E1770"/>
    <w:rsid w:val="007E17E5"/>
    <w:rsid w:val="007E18BE"/>
    <w:rsid w:val="007E18C8"/>
    <w:rsid w:val="007E1914"/>
    <w:rsid w:val="007E1926"/>
    <w:rsid w:val="007E19AD"/>
    <w:rsid w:val="007E19B7"/>
    <w:rsid w:val="007E19C1"/>
    <w:rsid w:val="007E1A33"/>
    <w:rsid w:val="007E1A7C"/>
    <w:rsid w:val="007E1C75"/>
    <w:rsid w:val="007E1C8F"/>
    <w:rsid w:val="007E1CF9"/>
    <w:rsid w:val="007E1D01"/>
    <w:rsid w:val="007E1D1D"/>
    <w:rsid w:val="007E1D34"/>
    <w:rsid w:val="007E1E1D"/>
    <w:rsid w:val="007E1E2B"/>
    <w:rsid w:val="007E1EFC"/>
    <w:rsid w:val="007E1FB7"/>
    <w:rsid w:val="007E2085"/>
    <w:rsid w:val="007E20D0"/>
    <w:rsid w:val="007E2238"/>
    <w:rsid w:val="007E232B"/>
    <w:rsid w:val="007E2345"/>
    <w:rsid w:val="007E2415"/>
    <w:rsid w:val="007E2454"/>
    <w:rsid w:val="007E24A5"/>
    <w:rsid w:val="007E2502"/>
    <w:rsid w:val="007E2511"/>
    <w:rsid w:val="007E2565"/>
    <w:rsid w:val="007E257A"/>
    <w:rsid w:val="007E2590"/>
    <w:rsid w:val="007E2597"/>
    <w:rsid w:val="007E25AF"/>
    <w:rsid w:val="007E25B2"/>
    <w:rsid w:val="007E2603"/>
    <w:rsid w:val="007E2623"/>
    <w:rsid w:val="007E265A"/>
    <w:rsid w:val="007E269B"/>
    <w:rsid w:val="007E2703"/>
    <w:rsid w:val="007E275D"/>
    <w:rsid w:val="007E275E"/>
    <w:rsid w:val="007E276C"/>
    <w:rsid w:val="007E279F"/>
    <w:rsid w:val="007E27DE"/>
    <w:rsid w:val="007E28A7"/>
    <w:rsid w:val="007E2978"/>
    <w:rsid w:val="007E29C4"/>
    <w:rsid w:val="007E2A60"/>
    <w:rsid w:val="007E2A83"/>
    <w:rsid w:val="007E2AE9"/>
    <w:rsid w:val="007E2B80"/>
    <w:rsid w:val="007E2BAC"/>
    <w:rsid w:val="007E2BF0"/>
    <w:rsid w:val="007E2CBB"/>
    <w:rsid w:val="007E2CDD"/>
    <w:rsid w:val="007E2CE8"/>
    <w:rsid w:val="007E2D0B"/>
    <w:rsid w:val="007E2D7C"/>
    <w:rsid w:val="007E2DA7"/>
    <w:rsid w:val="007E2DB6"/>
    <w:rsid w:val="007E2FD4"/>
    <w:rsid w:val="007E3026"/>
    <w:rsid w:val="007E3141"/>
    <w:rsid w:val="007E3216"/>
    <w:rsid w:val="007E3394"/>
    <w:rsid w:val="007E3532"/>
    <w:rsid w:val="007E3567"/>
    <w:rsid w:val="007E35E4"/>
    <w:rsid w:val="007E3617"/>
    <w:rsid w:val="007E36B2"/>
    <w:rsid w:val="007E3730"/>
    <w:rsid w:val="007E3736"/>
    <w:rsid w:val="007E3742"/>
    <w:rsid w:val="007E374F"/>
    <w:rsid w:val="007E38F2"/>
    <w:rsid w:val="007E399C"/>
    <w:rsid w:val="007E39B4"/>
    <w:rsid w:val="007E3A8C"/>
    <w:rsid w:val="007E3AD5"/>
    <w:rsid w:val="007E3AE6"/>
    <w:rsid w:val="007E3B22"/>
    <w:rsid w:val="007E3B7F"/>
    <w:rsid w:val="007E3BFC"/>
    <w:rsid w:val="007E3C5B"/>
    <w:rsid w:val="007E3CB0"/>
    <w:rsid w:val="007E3D4A"/>
    <w:rsid w:val="007E3DCF"/>
    <w:rsid w:val="007E3DFD"/>
    <w:rsid w:val="007E3E0C"/>
    <w:rsid w:val="007E3E23"/>
    <w:rsid w:val="007E3E3A"/>
    <w:rsid w:val="007E3EDB"/>
    <w:rsid w:val="007E3F4B"/>
    <w:rsid w:val="007E3FBD"/>
    <w:rsid w:val="007E3FC7"/>
    <w:rsid w:val="007E3FD0"/>
    <w:rsid w:val="007E4018"/>
    <w:rsid w:val="007E4031"/>
    <w:rsid w:val="007E403D"/>
    <w:rsid w:val="007E42B4"/>
    <w:rsid w:val="007E42E2"/>
    <w:rsid w:val="007E436A"/>
    <w:rsid w:val="007E440B"/>
    <w:rsid w:val="007E440E"/>
    <w:rsid w:val="007E4422"/>
    <w:rsid w:val="007E44CC"/>
    <w:rsid w:val="007E44D6"/>
    <w:rsid w:val="007E44E0"/>
    <w:rsid w:val="007E4582"/>
    <w:rsid w:val="007E458B"/>
    <w:rsid w:val="007E461F"/>
    <w:rsid w:val="007E4642"/>
    <w:rsid w:val="007E4688"/>
    <w:rsid w:val="007E4775"/>
    <w:rsid w:val="007E477A"/>
    <w:rsid w:val="007E478C"/>
    <w:rsid w:val="007E479C"/>
    <w:rsid w:val="007E4807"/>
    <w:rsid w:val="007E483F"/>
    <w:rsid w:val="007E48BD"/>
    <w:rsid w:val="007E4C21"/>
    <w:rsid w:val="007E4C63"/>
    <w:rsid w:val="007E4CE7"/>
    <w:rsid w:val="007E4D17"/>
    <w:rsid w:val="007E4D21"/>
    <w:rsid w:val="007E4DC4"/>
    <w:rsid w:val="007E4DE4"/>
    <w:rsid w:val="007E4E4E"/>
    <w:rsid w:val="007E4EF4"/>
    <w:rsid w:val="007E4FC2"/>
    <w:rsid w:val="007E517E"/>
    <w:rsid w:val="007E5228"/>
    <w:rsid w:val="007E5243"/>
    <w:rsid w:val="007E5458"/>
    <w:rsid w:val="007E54D6"/>
    <w:rsid w:val="007E555A"/>
    <w:rsid w:val="007E55F8"/>
    <w:rsid w:val="007E5764"/>
    <w:rsid w:val="007E5946"/>
    <w:rsid w:val="007E5A02"/>
    <w:rsid w:val="007E5A86"/>
    <w:rsid w:val="007E5AB4"/>
    <w:rsid w:val="007E5AB9"/>
    <w:rsid w:val="007E5B3C"/>
    <w:rsid w:val="007E5C42"/>
    <w:rsid w:val="007E5C59"/>
    <w:rsid w:val="007E5C73"/>
    <w:rsid w:val="007E5D11"/>
    <w:rsid w:val="007E5DB4"/>
    <w:rsid w:val="007E5E18"/>
    <w:rsid w:val="007E6001"/>
    <w:rsid w:val="007E6007"/>
    <w:rsid w:val="007E61B9"/>
    <w:rsid w:val="007E623B"/>
    <w:rsid w:val="007E6277"/>
    <w:rsid w:val="007E6309"/>
    <w:rsid w:val="007E6311"/>
    <w:rsid w:val="007E6339"/>
    <w:rsid w:val="007E644B"/>
    <w:rsid w:val="007E64FF"/>
    <w:rsid w:val="007E6596"/>
    <w:rsid w:val="007E65DC"/>
    <w:rsid w:val="007E6732"/>
    <w:rsid w:val="007E682A"/>
    <w:rsid w:val="007E6987"/>
    <w:rsid w:val="007E69AD"/>
    <w:rsid w:val="007E69F5"/>
    <w:rsid w:val="007E6A29"/>
    <w:rsid w:val="007E6AC3"/>
    <w:rsid w:val="007E6B0E"/>
    <w:rsid w:val="007E6B9F"/>
    <w:rsid w:val="007E6C44"/>
    <w:rsid w:val="007E6CA5"/>
    <w:rsid w:val="007E6CB5"/>
    <w:rsid w:val="007E6D10"/>
    <w:rsid w:val="007E6EA4"/>
    <w:rsid w:val="007E712B"/>
    <w:rsid w:val="007E7198"/>
    <w:rsid w:val="007E71FF"/>
    <w:rsid w:val="007E724B"/>
    <w:rsid w:val="007E727D"/>
    <w:rsid w:val="007E72D9"/>
    <w:rsid w:val="007E7336"/>
    <w:rsid w:val="007E7425"/>
    <w:rsid w:val="007E746E"/>
    <w:rsid w:val="007E74CA"/>
    <w:rsid w:val="007E754D"/>
    <w:rsid w:val="007E75A5"/>
    <w:rsid w:val="007E75E4"/>
    <w:rsid w:val="007E760E"/>
    <w:rsid w:val="007E771F"/>
    <w:rsid w:val="007E772E"/>
    <w:rsid w:val="007E7739"/>
    <w:rsid w:val="007E7749"/>
    <w:rsid w:val="007E783C"/>
    <w:rsid w:val="007E7895"/>
    <w:rsid w:val="007E789B"/>
    <w:rsid w:val="007E78A2"/>
    <w:rsid w:val="007E78DD"/>
    <w:rsid w:val="007E78F4"/>
    <w:rsid w:val="007E7913"/>
    <w:rsid w:val="007E7977"/>
    <w:rsid w:val="007E79B4"/>
    <w:rsid w:val="007E7A0B"/>
    <w:rsid w:val="007E7A46"/>
    <w:rsid w:val="007E7AAB"/>
    <w:rsid w:val="007E7B19"/>
    <w:rsid w:val="007E7C67"/>
    <w:rsid w:val="007E7D5D"/>
    <w:rsid w:val="007E7DB2"/>
    <w:rsid w:val="007E7E41"/>
    <w:rsid w:val="007E7E71"/>
    <w:rsid w:val="007E7FA8"/>
    <w:rsid w:val="007E7FBC"/>
    <w:rsid w:val="007E7FDB"/>
    <w:rsid w:val="007F008C"/>
    <w:rsid w:val="007F012A"/>
    <w:rsid w:val="007F018F"/>
    <w:rsid w:val="007F0200"/>
    <w:rsid w:val="007F025E"/>
    <w:rsid w:val="007F02EB"/>
    <w:rsid w:val="007F04B0"/>
    <w:rsid w:val="007F04BB"/>
    <w:rsid w:val="007F04E0"/>
    <w:rsid w:val="007F04EF"/>
    <w:rsid w:val="007F0515"/>
    <w:rsid w:val="007F0558"/>
    <w:rsid w:val="007F0604"/>
    <w:rsid w:val="007F0698"/>
    <w:rsid w:val="007F0747"/>
    <w:rsid w:val="007F0764"/>
    <w:rsid w:val="007F07B1"/>
    <w:rsid w:val="007F07B4"/>
    <w:rsid w:val="007F07B9"/>
    <w:rsid w:val="007F07E8"/>
    <w:rsid w:val="007F07FF"/>
    <w:rsid w:val="007F083C"/>
    <w:rsid w:val="007F08CB"/>
    <w:rsid w:val="007F08DB"/>
    <w:rsid w:val="007F0A95"/>
    <w:rsid w:val="007F0AA8"/>
    <w:rsid w:val="007F0ADB"/>
    <w:rsid w:val="007F0ADE"/>
    <w:rsid w:val="007F0AEB"/>
    <w:rsid w:val="007F0B47"/>
    <w:rsid w:val="007F0B9B"/>
    <w:rsid w:val="007F0BAC"/>
    <w:rsid w:val="007F0BBE"/>
    <w:rsid w:val="007F0CA0"/>
    <w:rsid w:val="007F0CA5"/>
    <w:rsid w:val="007F0CC6"/>
    <w:rsid w:val="007F0CF2"/>
    <w:rsid w:val="007F0D74"/>
    <w:rsid w:val="007F0DC5"/>
    <w:rsid w:val="007F0DD9"/>
    <w:rsid w:val="007F0DEB"/>
    <w:rsid w:val="007F0DF6"/>
    <w:rsid w:val="007F0E90"/>
    <w:rsid w:val="007F0EF3"/>
    <w:rsid w:val="007F0F07"/>
    <w:rsid w:val="007F0F0B"/>
    <w:rsid w:val="007F0F43"/>
    <w:rsid w:val="007F0F58"/>
    <w:rsid w:val="007F0FC0"/>
    <w:rsid w:val="007F0FE1"/>
    <w:rsid w:val="007F107E"/>
    <w:rsid w:val="007F10AC"/>
    <w:rsid w:val="007F10BC"/>
    <w:rsid w:val="007F10DD"/>
    <w:rsid w:val="007F1179"/>
    <w:rsid w:val="007F11FA"/>
    <w:rsid w:val="007F1226"/>
    <w:rsid w:val="007F126E"/>
    <w:rsid w:val="007F13A3"/>
    <w:rsid w:val="007F143A"/>
    <w:rsid w:val="007F14B8"/>
    <w:rsid w:val="007F1528"/>
    <w:rsid w:val="007F152B"/>
    <w:rsid w:val="007F153A"/>
    <w:rsid w:val="007F15A4"/>
    <w:rsid w:val="007F1836"/>
    <w:rsid w:val="007F18D1"/>
    <w:rsid w:val="007F18D3"/>
    <w:rsid w:val="007F1999"/>
    <w:rsid w:val="007F1A05"/>
    <w:rsid w:val="007F1BD3"/>
    <w:rsid w:val="007F1C76"/>
    <w:rsid w:val="007F1CF6"/>
    <w:rsid w:val="007F1CFF"/>
    <w:rsid w:val="007F1D82"/>
    <w:rsid w:val="007F1DAF"/>
    <w:rsid w:val="007F1DBA"/>
    <w:rsid w:val="007F1E2E"/>
    <w:rsid w:val="007F1EA4"/>
    <w:rsid w:val="007F1F3E"/>
    <w:rsid w:val="007F1F6B"/>
    <w:rsid w:val="007F1F7D"/>
    <w:rsid w:val="007F1FCF"/>
    <w:rsid w:val="007F1FEA"/>
    <w:rsid w:val="007F21AD"/>
    <w:rsid w:val="007F21BA"/>
    <w:rsid w:val="007F2201"/>
    <w:rsid w:val="007F221F"/>
    <w:rsid w:val="007F2231"/>
    <w:rsid w:val="007F22E0"/>
    <w:rsid w:val="007F2353"/>
    <w:rsid w:val="007F23A6"/>
    <w:rsid w:val="007F23F4"/>
    <w:rsid w:val="007F2427"/>
    <w:rsid w:val="007F2433"/>
    <w:rsid w:val="007F2444"/>
    <w:rsid w:val="007F2496"/>
    <w:rsid w:val="007F2497"/>
    <w:rsid w:val="007F24FD"/>
    <w:rsid w:val="007F257C"/>
    <w:rsid w:val="007F2607"/>
    <w:rsid w:val="007F2655"/>
    <w:rsid w:val="007F2675"/>
    <w:rsid w:val="007F2717"/>
    <w:rsid w:val="007F27DD"/>
    <w:rsid w:val="007F28C4"/>
    <w:rsid w:val="007F28F4"/>
    <w:rsid w:val="007F292F"/>
    <w:rsid w:val="007F293A"/>
    <w:rsid w:val="007F29EA"/>
    <w:rsid w:val="007F2A0D"/>
    <w:rsid w:val="007F2A96"/>
    <w:rsid w:val="007F2B41"/>
    <w:rsid w:val="007F2B76"/>
    <w:rsid w:val="007F2BC2"/>
    <w:rsid w:val="007F2C4E"/>
    <w:rsid w:val="007F2C68"/>
    <w:rsid w:val="007F2CCE"/>
    <w:rsid w:val="007F2F39"/>
    <w:rsid w:val="007F2F7F"/>
    <w:rsid w:val="007F2F9F"/>
    <w:rsid w:val="007F2FFA"/>
    <w:rsid w:val="007F30B5"/>
    <w:rsid w:val="007F31C3"/>
    <w:rsid w:val="007F3302"/>
    <w:rsid w:val="007F3325"/>
    <w:rsid w:val="007F332B"/>
    <w:rsid w:val="007F3383"/>
    <w:rsid w:val="007F33D8"/>
    <w:rsid w:val="007F3431"/>
    <w:rsid w:val="007F3454"/>
    <w:rsid w:val="007F34B7"/>
    <w:rsid w:val="007F34E8"/>
    <w:rsid w:val="007F3505"/>
    <w:rsid w:val="007F357C"/>
    <w:rsid w:val="007F35A1"/>
    <w:rsid w:val="007F35EE"/>
    <w:rsid w:val="007F3606"/>
    <w:rsid w:val="007F364B"/>
    <w:rsid w:val="007F36EF"/>
    <w:rsid w:val="007F3736"/>
    <w:rsid w:val="007F3784"/>
    <w:rsid w:val="007F37E1"/>
    <w:rsid w:val="007F3818"/>
    <w:rsid w:val="007F383C"/>
    <w:rsid w:val="007F38B5"/>
    <w:rsid w:val="007F38F7"/>
    <w:rsid w:val="007F3990"/>
    <w:rsid w:val="007F39D7"/>
    <w:rsid w:val="007F3A55"/>
    <w:rsid w:val="007F3AB1"/>
    <w:rsid w:val="007F3AC2"/>
    <w:rsid w:val="007F3AC7"/>
    <w:rsid w:val="007F3C07"/>
    <w:rsid w:val="007F3C49"/>
    <w:rsid w:val="007F3C91"/>
    <w:rsid w:val="007F3D6B"/>
    <w:rsid w:val="007F3D96"/>
    <w:rsid w:val="007F3E54"/>
    <w:rsid w:val="007F3E56"/>
    <w:rsid w:val="007F3ED2"/>
    <w:rsid w:val="007F3F0B"/>
    <w:rsid w:val="007F3F0E"/>
    <w:rsid w:val="007F3F6E"/>
    <w:rsid w:val="007F4087"/>
    <w:rsid w:val="007F4098"/>
    <w:rsid w:val="007F40E8"/>
    <w:rsid w:val="007F41CF"/>
    <w:rsid w:val="007F420A"/>
    <w:rsid w:val="007F424F"/>
    <w:rsid w:val="007F4274"/>
    <w:rsid w:val="007F42C0"/>
    <w:rsid w:val="007F4410"/>
    <w:rsid w:val="007F4420"/>
    <w:rsid w:val="007F4464"/>
    <w:rsid w:val="007F44C3"/>
    <w:rsid w:val="007F452C"/>
    <w:rsid w:val="007F45BF"/>
    <w:rsid w:val="007F4696"/>
    <w:rsid w:val="007F46AB"/>
    <w:rsid w:val="007F46F1"/>
    <w:rsid w:val="007F4767"/>
    <w:rsid w:val="007F47DC"/>
    <w:rsid w:val="007F47EE"/>
    <w:rsid w:val="007F4837"/>
    <w:rsid w:val="007F4845"/>
    <w:rsid w:val="007F4860"/>
    <w:rsid w:val="007F486F"/>
    <w:rsid w:val="007F49D7"/>
    <w:rsid w:val="007F49D9"/>
    <w:rsid w:val="007F4A33"/>
    <w:rsid w:val="007F4ADE"/>
    <w:rsid w:val="007F4B1C"/>
    <w:rsid w:val="007F4B47"/>
    <w:rsid w:val="007F4BDD"/>
    <w:rsid w:val="007F4C12"/>
    <w:rsid w:val="007F4C2D"/>
    <w:rsid w:val="007F4C5A"/>
    <w:rsid w:val="007F4C65"/>
    <w:rsid w:val="007F4C66"/>
    <w:rsid w:val="007F4C88"/>
    <w:rsid w:val="007F4F82"/>
    <w:rsid w:val="007F5018"/>
    <w:rsid w:val="007F50F6"/>
    <w:rsid w:val="007F51B2"/>
    <w:rsid w:val="007F51C2"/>
    <w:rsid w:val="007F51F1"/>
    <w:rsid w:val="007F52C4"/>
    <w:rsid w:val="007F52E9"/>
    <w:rsid w:val="007F53E6"/>
    <w:rsid w:val="007F53F1"/>
    <w:rsid w:val="007F5524"/>
    <w:rsid w:val="007F55F5"/>
    <w:rsid w:val="007F563E"/>
    <w:rsid w:val="007F5642"/>
    <w:rsid w:val="007F5660"/>
    <w:rsid w:val="007F56DF"/>
    <w:rsid w:val="007F56EE"/>
    <w:rsid w:val="007F5717"/>
    <w:rsid w:val="007F574E"/>
    <w:rsid w:val="007F574F"/>
    <w:rsid w:val="007F57AE"/>
    <w:rsid w:val="007F589C"/>
    <w:rsid w:val="007F58F5"/>
    <w:rsid w:val="007F594F"/>
    <w:rsid w:val="007F59E4"/>
    <w:rsid w:val="007F59FF"/>
    <w:rsid w:val="007F5A8C"/>
    <w:rsid w:val="007F5AD5"/>
    <w:rsid w:val="007F5BF7"/>
    <w:rsid w:val="007F5C36"/>
    <w:rsid w:val="007F5C54"/>
    <w:rsid w:val="007F5CC6"/>
    <w:rsid w:val="007F5CD2"/>
    <w:rsid w:val="007F5CEB"/>
    <w:rsid w:val="007F5CF2"/>
    <w:rsid w:val="007F5D1E"/>
    <w:rsid w:val="007F5DA1"/>
    <w:rsid w:val="007F5E88"/>
    <w:rsid w:val="007F5EB3"/>
    <w:rsid w:val="007F5F25"/>
    <w:rsid w:val="007F5F26"/>
    <w:rsid w:val="007F5F5E"/>
    <w:rsid w:val="007F5FC7"/>
    <w:rsid w:val="007F6038"/>
    <w:rsid w:val="007F61FF"/>
    <w:rsid w:val="007F6207"/>
    <w:rsid w:val="007F6288"/>
    <w:rsid w:val="007F6421"/>
    <w:rsid w:val="007F6432"/>
    <w:rsid w:val="007F649E"/>
    <w:rsid w:val="007F64C7"/>
    <w:rsid w:val="007F6507"/>
    <w:rsid w:val="007F650F"/>
    <w:rsid w:val="007F6575"/>
    <w:rsid w:val="007F65E7"/>
    <w:rsid w:val="007F65F9"/>
    <w:rsid w:val="007F6602"/>
    <w:rsid w:val="007F67D1"/>
    <w:rsid w:val="007F6876"/>
    <w:rsid w:val="007F6976"/>
    <w:rsid w:val="007F6B63"/>
    <w:rsid w:val="007F6BA0"/>
    <w:rsid w:val="007F6C27"/>
    <w:rsid w:val="007F6C52"/>
    <w:rsid w:val="007F6D9C"/>
    <w:rsid w:val="007F6D9F"/>
    <w:rsid w:val="007F6E2F"/>
    <w:rsid w:val="007F6E58"/>
    <w:rsid w:val="007F6E8D"/>
    <w:rsid w:val="007F6EC9"/>
    <w:rsid w:val="007F6ED1"/>
    <w:rsid w:val="007F6EEF"/>
    <w:rsid w:val="007F6FB8"/>
    <w:rsid w:val="007F70D6"/>
    <w:rsid w:val="007F70E7"/>
    <w:rsid w:val="007F7115"/>
    <w:rsid w:val="007F7160"/>
    <w:rsid w:val="007F7186"/>
    <w:rsid w:val="007F71FD"/>
    <w:rsid w:val="007F7262"/>
    <w:rsid w:val="007F726D"/>
    <w:rsid w:val="007F728C"/>
    <w:rsid w:val="007F728D"/>
    <w:rsid w:val="007F731C"/>
    <w:rsid w:val="007F7374"/>
    <w:rsid w:val="007F7426"/>
    <w:rsid w:val="007F74C1"/>
    <w:rsid w:val="007F7654"/>
    <w:rsid w:val="007F7815"/>
    <w:rsid w:val="007F785E"/>
    <w:rsid w:val="007F786A"/>
    <w:rsid w:val="007F78AF"/>
    <w:rsid w:val="007F78F5"/>
    <w:rsid w:val="007F78FE"/>
    <w:rsid w:val="007F79CA"/>
    <w:rsid w:val="007F7A31"/>
    <w:rsid w:val="007F7AEF"/>
    <w:rsid w:val="007F7B24"/>
    <w:rsid w:val="007F7B85"/>
    <w:rsid w:val="007F7BAE"/>
    <w:rsid w:val="007F7BC6"/>
    <w:rsid w:val="007F7BD3"/>
    <w:rsid w:val="007F7C86"/>
    <w:rsid w:val="007F7C9F"/>
    <w:rsid w:val="007F7D03"/>
    <w:rsid w:val="007F7D9E"/>
    <w:rsid w:val="007F7E3B"/>
    <w:rsid w:val="007F7E83"/>
    <w:rsid w:val="007F7E86"/>
    <w:rsid w:val="007F7F34"/>
    <w:rsid w:val="007F7F4E"/>
    <w:rsid w:val="007F7FAC"/>
    <w:rsid w:val="00800089"/>
    <w:rsid w:val="008000AA"/>
    <w:rsid w:val="008001AD"/>
    <w:rsid w:val="0080022E"/>
    <w:rsid w:val="00800281"/>
    <w:rsid w:val="00800356"/>
    <w:rsid w:val="008003D8"/>
    <w:rsid w:val="00800404"/>
    <w:rsid w:val="00800461"/>
    <w:rsid w:val="008004B5"/>
    <w:rsid w:val="0080058A"/>
    <w:rsid w:val="008005B7"/>
    <w:rsid w:val="008005D7"/>
    <w:rsid w:val="0080061D"/>
    <w:rsid w:val="00800667"/>
    <w:rsid w:val="008006D4"/>
    <w:rsid w:val="008006D5"/>
    <w:rsid w:val="008006ED"/>
    <w:rsid w:val="00800752"/>
    <w:rsid w:val="00800778"/>
    <w:rsid w:val="008007FA"/>
    <w:rsid w:val="0080082E"/>
    <w:rsid w:val="00800892"/>
    <w:rsid w:val="008008AC"/>
    <w:rsid w:val="008008B1"/>
    <w:rsid w:val="00800918"/>
    <w:rsid w:val="0080091F"/>
    <w:rsid w:val="0080092F"/>
    <w:rsid w:val="00800994"/>
    <w:rsid w:val="00800B09"/>
    <w:rsid w:val="00800B2F"/>
    <w:rsid w:val="00800B8B"/>
    <w:rsid w:val="00800BA5"/>
    <w:rsid w:val="00800C10"/>
    <w:rsid w:val="00800C11"/>
    <w:rsid w:val="00800C6E"/>
    <w:rsid w:val="00800CD3"/>
    <w:rsid w:val="00800CD7"/>
    <w:rsid w:val="00800CE7"/>
    <w:rsid w:val="00800D14"/>
    <w:rsid w:val="00800D57"/>
    <w:rsid w:val="00800D6B"/>
    <w:rsid w:val="00800DF1"/>
    <w:rsid w:val="00800DF7"/>
    <w:rsid w:val="00801048"/>
    <w:rsid w:val="0080104F"/>
    <w:rsid w:val="0080109C"/>
    <w:rsid w:val="008010C1"/>
    <w:rsid w:val="00801107"/>
    <w:rsid w:val="008011A3"/>
    <w:rsid w:val="008011F3"/>
    <w:rsid w:val="0080125F"/>
    <w:rsid w:val="008012AC"/>
    <w:rsid w:val="00801303"/>
    <w:rsid w:val="008013B1"/>
    <w:rsid w:val="00801498"/>
    <w:rsid w:val="0080150D"/>
    <w:rsid w:val="008015A2"/>
    <w:rsid w:val="008015B8"/>
    <w:rsid w:val="0080166B"/>
    <w:rsid w:val="008016B3"/>
    <w:rsid w:val="008016C9"/>
    <w:rsid w:val="008016E8"/>
    <w:rsid w:val="00801741"/>
    <w:rsid w:val="008017CB"/>
    <w:rsid w:val="008018B7"/>
    <w:rsid w:val="00801913"/>
    <w:rsid w:val="00801988"/>
    <w:rsid w:val="008019B1"/>
    <w:rsid w:val="00801A08"/>
    <w:rsid w:val="00801A74"/>
    <w:rsid w:val="00801B31"/>
    <w:rsid w:val="00801B6F"/>
    <w:rsid w:val="00801B94"/>
    <w:rsid w:val="00801B95"/>
    <w:rsid w:val="00801BE4"/>
    <w:rsid w:val="00801C2A"/>
    <w:rsid w:val="00801CB4"/>
    <w:rsid w:val="00801CE8"/>
    <w:rsid w:val="00801D04"/>
    <w:rsid w:val="00801D08"/>
    <w:rsid w:val="00801D47"/>
    <w:rsid w:val="00801DAD"/>
    <w:rsid w:val="00801DE9"/>
    <w:rsid w:val="00801E77"/>
    <w:rsid w:val="00801EC6"/>
    <w:rsid w:val="00801F03"/>
    <w:rsid w:val="00801F24"/>
    <w:rsid w:val="00801F39"/>
    <w:rsid w:val="00801F7C"/>
    <w:rsid w:val="00801FA7"/>
    <w:rsid w:val="00801FB1"/>
    <w:rsid w:val="00801FD6"/>
    <w:rsid w:val="00802067"/>
    <w:rsid w:val="00802072"/>
    <w:rsid w:val="00802095"/>
    <w:rsid w:val="008020E4"/>
    <w:rsid w:val="00802181"/>
    <w:rsid w:val="008021B0"/>
    <w:rsid w:val="00802213"/>
    <w:rsid w:val="00802252"/>
    <w:rsid w:val="00802268"/>
    <w:rsid w:val="00802283"/>
    <w:rsid w:val="0080230A"/>
    <w:rsid w:val="00802312"/>
    <w:rsid w:val="00802371"/>
    <w:rsid w:val="00802391"/>
    <w:rsid w:val="008023C4"/>
    <w:rsid w:val="008023E6"/>
    <w:rsid w:val="00802516"/>
    <w:rsid w:val="00802517"/>
    <w:rsid w:val="0080252D"/>
    <w:rsid w:val="0080259A"/>
    <w:rsid w:val="008025B5"/>
    <w:rsid w:val="008025EA"/>
    <w:rsid w:val="0080265A"/>
    <w:rsid w:val="0080267B"/>
    <w:rsid w:val="00802759"/>
    <w:rsid w:val="008027AA"/>
    <w:rsid w:val="00802849"/>
    <w:rsid w:val="0080286B"/>
    <w:rsid w:val="00802920"/>
    <w:rsid w:val="0080296E"/>
    <w:rsid w:val="008029DF"/>
    <w:rsid w:val="00802A94"/>
    <w:rsid w:val="00802A98"/>
    <w:rsid w:val="00802B9A"/>
    <w:rsid w:val="00802C19"/>
    <w:rsid w:val="00802C87"/>
    <w:rsid w:val="00802D77"/>
    <w:rsid w:val="00802DBF"/>
    <w:rsid w:val="00802E34"/>
    <w:rsid w:val="00802E39"/>
    <w:rsid w:val="00802F1E"/>
    <w:rsid w:val="00802F6D"/>
    <w:rsid w:val="00802F73"/>
    <w:rsid w:val="00802F7B"/>
    <w:rsid w:val="00802F7D"/>
    <w:rsid w:val="0080302B"/>
    <w:rsid w:val="0080306E"/>
    <w:rsid w:val="008030B3"/>
    <w:rsid w:val="008030F1"/>
    <w:rsid w:val="00803156"/>
    <w:rsid w:val="008031A7"/>
    <w:rsid w:val="008032B2"/>
    <w:rsid w:val="00803319"/>
    <w:rsid w:val="0080340B"/>
    <w:rsid w:val="00803448"/>
    <w:rsid w:val="008034E2"/>
    <w:rsid w:val="0080358A"/>
    <w:rsid w:val="008035C7"/>
    <w:rsid w:val="00803659"/>
    <w:rsid w:val="00803672"/>
    <w:rsid w:val="008036E4"/>
    <w:rsid w:val="0080372B"/>
    <w:rsid w:val="008037D5"/>
    <w:rsid w:val="00803832"/>
    <w:rsid w:val="00803917"/>
    <w:rsid w:val="00803A09"/>
    <w:rsid w:val="00803A39"/>
    <w:rsid w:val="00803B26"/>
    <w:rsid w:val="00803B9D"/>
    <w:rsid w:val="00803BDD"/>
    <w:rsid w:val="00803C3F"/>
    <w:rsid w:val="00803C51"/>
    <w:rsid w:val="00803CA1"/>
    <w:rsid w:val="00803CA6"/>
    <w:rsid w:val="00803D0C"/>
    <w:rsid w:val="00803DDD"/>
    <w:rsid w:val="00803EBC"/>
    <w:rsid w:val="00803ECC"/>
    <w:rsid w:val="00804029"/>
    <w:rsid w:val="0080402D"/>
    <w:rsid w:val="00804082"/>
    <w:rsid w:val="00804103"/>
    <w:rsid w:val="00804146"/>
    <w:rsid w:val="00804199"/>
    <w:rsid w:val="008041B9"/>
    <w:rsid w:val="008041D9"/>
    <w:rsid w:val="008042B7"/>
    <w:rsid w:val="008042F9"/>
    <w:rsid w:val="008043BA"/>
    <w:rsid w:val="008043EB"/>
    <w:rsid w:val="00804408"/>
    <w:rsid w:val="0080448C"/>
    <w:rsid w:val="00804548"/>
    <w:rsid w:val="00804587"/>
    <w:rsid w:val="008045BD"/>
    <w:rsid w:val="008045C7"/>
    <w:rsid w:val="0080463B"/>
    <w:rsid w:val="0080478D"/>
    <w:rsid w:val="00804791"/>
    <w:rsid w:val="008047EA"/>
    <w:rsid w:val="00804810"/>
    <w:rsid w:val="00804814"/>
    <w:rsid w:val="008048E7"/>
    <w:rsid w:val="00804903"/>
    <w:rsid w:val="00804AA0"/>
    <w:rsid w:val="00804AD9"/>
    <w:rsid w:val="00804AF0"/>
    <w:rsid w:val="00804C62"/>
    <w:rsid w:val="00804C92"/>
    <w:rsid w:val="00804C9B"/>
    <w:rsid w:val="00804CDF"/>
    <w:rsid w:val="00804D3A"/>
    <w:rsid w:val="00804DB9"/>
    <w:rsid w:val="00804E16"/>
    <w:rsid w:val="00804EAC"/>
    <w:rsid w:val="00804ECF"/>
    <w:rsid w:val="00804EFB"/>
    <w:rsid w:val="00804F45"/>
    <w:rsid w:val="00804F5D"/>
    <w:rsid w:val="00804F6C"/>
    <w:rsid w:val="0080505C"/>
    <w:rsid w:val="00805072"/>
    <w:rsid w:val="00805162"/>
    <w:rsid w:val="0080519B"/>
    <w:rsid w:val="00805218"/>
    <w:rsid w:val="00805236"/>
    <w:rsid w:val="00805253"/>
    <w:rsid w:val="0080525F"/>
    <w:rsid w:val="00805318"/>
    <w:rsid w:val="00805348"/>
    <w:rsid w:val="0080547C"/>
    <w:rsid w:val="008054D7"/>
    <w:rsid w:val="0080552B"/>
    <w:rsid w:val="00805555"/>
    <w:rsid w:val="0080573D"/>
    <w:rsid w:val="00805752"/>
    <w:rsid w:val="00805828"/>
    <w:rsid w:val="008058DE"/>
    <w:rsid w:val="008059E5"/>
    <w:rsid w:val="00805A9D"/>
    <w:rsid w:val="00805AB8"/>
    <w:rsid w:val="00805AE0"/>
    <w:rsid w:val="00805B26"/>
    <w:rsid w:val="00805BAE"/>
    <w:rsid w:val="00805BC6"/>
    <w:rsid w:val="00805C18"/>
    <w:rsid w:val="00805CCA"/>
    <w:rsid w:val="00805DA3"/>
    <w:rsid w:val="00805E18"/>
    <w:rsid w:val="00805E23"/>
    <w:rsid w:val="00805E31"/>
    <w:rsid w:val="00805E7D"/>
    <w:rsid w:val="00805EA8"/>
    <w:rsid w:val="00805EFC"/>
    <w:rsid w:val="00805F71"/>
    <w:rsid w:val="008060E0"/>
    <w:rsid w:val="0080611B"/>
    <w:rsid w:val="008062B3"/>
    <w:rsid w:val="008062E1"/>
    <w:rsid w:val="008063B8"/>
    <w:rsid w:val="0080649C"/>
    <w:rsid w:val="008064BE"/>
    <w:rsid w:val="008064D9"/>
    <w:rsid w:val="0080653E"/>
    <w:rsid w:val="00806589"/>
    <w:rsid w:val="0080670B"/>
    <w:rsid w:val="00806736"/>
    <w:rsid w:val="00806755"/>
    <w:rsid w:val="00806819"/>
    <w:rsid w:val="00806837"/>
    <w:rsid w:val="008069DB"/>
    <w:rsid w:val="00806A7E"/>
    <w:rsid w:val="00806A8A"/>
    <w:rsid w:val="00806B60"/>
    <w:rsid w:val="00806B84"/>
    <w:rsid w:val="00806C00"/>
    <w:rsid w:val="00806C2A"/>
    <w:rsid w:val="00806CDA"/>
    <w:rsid w:val="00806D4F"/>
    <w:rsid w:val="00806DC8"/>
    <w:rsid w:val="00806E40"/>
    <w:rsid w:val="00806E46"/>
    <w:rsid w:val="00806E65"/>
    <w:rsid w:val="00806E79"/>
    <w:rsid w:val="00806E9D"/>
    <w:rsid w:val="00806EC3"/>
    <w:rsid w:val="00806F8B"/>
    <w:rsid w:val="00806FE9"/>
    <w:rsid w:val="00807124"/>
    <w:rsid w:val="008071B5"/>
    <w:rsid w:val="00807227"/>
    <w:rsid w:val="00807240"/>
    <w:rsid w:val="00807353"/>
    <w:rsid w:val="00807400"/>
    <w:rsid w:val="00807495"/>
    <w:rsid w:val="00807611"/>
    <w:rsid w:val="008076E8"/>
    <w:rsid w:val="00807702"/>
    <w:rsid w:val="008077DD"/>
    <w:rsid w:val="00807818"/>
    <w:rsid w:val="00807833"/>
    <w:rsid w:val="00807880"/>
    <w:rsid w:val="008078BD"/>
    <w:rsid w:val="0080794B"/>
    <w:rsid w:val="008079CB"/>
    <w:rsid w:val="00807A74"/>
    <w:rsid w:val="00807AFC"/>
    <w:rsid w:val="00807C01"/>
    <w:rsid w:val="00807CE4"/>
    <w:rsid w:val="00807CF5"/>
    <w:rsid w:val="00807D02"/>
    <w:rsid w:val="00807D27"/>
    <w:rsid w:val="00807D35"/>
    <w:rsid w:val="00807D91"/>
    <w:rsid w:val="00807DD0"/>
    <w:rsid w:val="00807EFE"/>
    <w:rsid w:val="00807FF5"/>
    <w:rsid w:val="00810041"/>
    <w:rsid w:val="008100E8"/>
    <w:rsid w:val="008101C7"/>
    <w:rsid w:val="008101F5"/>
    <w:rsid w:val="00810253"/>
    <w:rsid w:val="00810254"/>
    <w:rsid w:val="008102A6"/>
    <w:rsid w:val="0081034D"/>
    <w:rsid w:val="00810365"/>
    <w:rsid w:val="008103A2"/>
    <w:rsid w:val="0081041B"/>
    <w:rsid w:val="00810574"/>
    <w:rsid w:val="00810631"/>
    <w:rsid w:val="00810731"/>
    <w:rsid w:val="00810732"/>
    <w:rsid w:val="00810771"/>
    <w:rsid w:val="008108D5"/>
    <w:rsid w:val="008109DB"/>
    <w:rsid w:val="00810A67"/>
    <w:rsid w:val="00810AC1"/>
    <w:rsid w:val="00810AF9"/>
    <w:rsid w:val="00810B35"/>
    <w:rsid w:val="00810BCD"/>
    <w:rsid w:val="00810DA7"/>
    <w:rsid w:val="00810DC2"/>
    <w:rsid w:val="00810DC3"/>
    <w:rsid w:val="00810E13"/>
    <w:rsid w:val="00810E1F"/>
    <w:rsid w:val="00810E79"/>
    <w:rsid w:val="00810F5A"/>
    <w:rsid w:val="0081100F"/>
    <w:rsid w:val="00811041"/>
    <w:rsid w:val="0081113A"/>
    <w:rsid w:val="00811189"/>
    <w:rsid w:val="0081120D"/>
    <w:rsid w:val="008112AB"/>
    <w:rsid w:val="0081133F"/>
    <w:rsid w:val="00811380"/>
    <w:rsid w:val="00811437"/>
    <w:rsid w:val="008115EC"/>
    <w:rsid w:val="0081163F"/>
    <w:rsid w:val="008117F8"/>
    <w:rsid w:val="00811848"/>
    <w:rsid w:val="0081185F"/>
    <w:rsid w:val="00811861"/>
    <w:rsid w:val="00811863"/>
    <w:rsid w:val="008118B2"/>
    <w:rsid w:val="00811916"/>
    <w:rsid w:val="008119E2"/>
    <w:rsid w:val="00811A01"/>
    <w:rsid w:val="00811A31"/>
    <w:rsid w:val="00811AE8"/>
    <w:rsid w:val="00811AF3"/>
    <w:rsid w:val="00811B79"/>
    <w:rsid w:val="00811B89"/>
    <w:rsid w:val="00811D91"/>
    <w:rsid w:val="00811E18"/>
    <w:rsid w:val="00811E74"/>
    <w:rsid w:val="00811E83"/>
    <w:rsid w:val="00811EB7"/>
    <w:rsid w:val="00811EEF"/>
    <w:rsid w:val="00811F22"/>
    <w:rsid w:val="00811F2D"/>
    <w:rsid w:val="00811F44"/>
    <w:rsid w:val="00811F60"/>
    <w:rsid w:val="00811F72"/>
    <w:rsid w:val="00811FE3"/>
    <w:rsid w:val="00812072"/>
    <w:rsid w:val="0081212B"/>
    <w:rsid w:val="008121B4"/>
    <w:rsid w:val="00812282"/>
    <w:rsid w:val="00812352"/>
    <w:rsid w:val="00812353"/>
    <w:rsid w:val="0081236C"/>
    <w:rsid w:val="00812371"/>
    <w:rsid w:val="008123E8"/>
    <w:rsid w:val="008123F0"/>
    <w:rsid w:val="00812439"/>
    <w:rsid w:val="008124DD"/>
    <w:rsid w:val="008124FB"/>
    <w:rsid w:val="00812535"/>
    <w:rsid w:val="00812559"/>
    <w:rsid w:val="00812654"/>
    <w:rsid w:val="008126DB"/>
    <w:rsid w:val="00812735"/>
    <w:rsid w:val="00812751"/>
    <w:rsid w:val="0081280B"/>
    <w:rsid w:val="00812885"/>
    <w:rsid w:val="0081289C"/>
    <w:rsid w:val="0081290D"/>
    <w:rsid w:val="008129D9"/>
    <w:rsid w:val="00812A1A"/>
    <w:rsid w:val="00812A95"/>
    <w:rsid w:val="00812AA1"/>
    <w:rsid w:val="00812AFE"/>
    <w:rsid w:val="00812B1C"/>
    <w:rsid w:val="00812B23"/>
    <w:rsid w:val="00812B8E"/>
    <w:rsid w:val="00812BA6"/>
    <w:rsid w:val="00812BD6"/>
    <w:rsid w:val="00812C0D"/>
    <w:rsid w:val="00812C26"/>
    <w:rsid w:val="00812D31"/>
    <w:rsid w:val="00812D8A"/>
    <w:rsid w:val="00812DBC"/>
    <w:rsid w:val="00812DD6"/>
    <w:rsid w:val="00812DDD"/>
    <w:rsid w:val="00812DF4"/>
    <w:rsid w:val="00812E09"/>
    <w:rsid w:val="00812E2E"/>
    <w:rsid w:val="00812E8F"/>
    <w:rsid w:val="0081306B"/>
    <w:rsid w:val="0081308A"/>
    <w:rsid w:val="008130E4"/>
    <w:rsid w:val="0081310A"/>
    <w:rsid w:val="00813182"/>
    <w:rsid w:val="00813188"/>
    <w:rsid w:val="008131C0"/>
    <w:rsid w:val="0081324B"/>
    <w:rsid w:val="008132F2"/>
    <w:rsid w:val="0081334B"/>
    <w:rsid w:val="00813695"/>
    <w:rsid w:val="008136E3"/>
    <w:rsid w:val="0081379F"/>
    <w:rsid w:val="008137FF"/>
    <w:rsid w:val="008138B1"/>
    <w:rsid w:val="0081390D"/>
    <w:rsid w:val="00813938"/>
    <w:rsid w:val="0081398B"/>
    <w:rsid w:val="008139C6"/>
    <w:rsid w:val="008139E8"/>
    <w:rsid w:val="00813ADA"/>
    <w:rsid w:val="00813ADC"/>
    <w:rsid w:val="00813AE9"/>
    <w:rsid w:val="00813B6C"/>
    <w:rsid w:val="00813BAF"/>
    <w:rsid w:val="00813BC3"/>
    <w:rsid w:val="00813BE5"/>
    <w:rsid w:val="00813C68"/>
    <w:rsid w:val="00813CD9"/>
    <w:rsid w:val="00813D5C"/>
    <w:rsid w:val="00813D7C"/>
    <w:rsid w:val="00813D80"/>
    <w:rsid w:val="00813E6A"/>
    <w:rsid w:val="00813F3C"/>
    <w:rsid w:val="00813F67"/>
    <w:rsid w:val="00813F68"/>
    <w:rsid w:val="00813F94"/>
    <w:rsid w:val="00813FA7"/>
    <w:rsid w:val="00813FA9"/>
    <w:rsid w:val="00814039"/>
    <w:rsid w:val="008140BC"/>
    <w:rsid w:val="0081411A"/>
    <w:rsid w:val="00814266"/>
    <w:rsid w:val="008142C6"/>
    <w:rsid w:val="008142EC"/>
    <w:rsid w:val="00814313"/>
    <w:rsid w:val="00814361"/>
    <w:rsid w:val="008143B9"/>
    <w:rsid w:val="0081445B"/>
    <w:rsid w:val="00814469"/>
    <w:rsid w:val="008144E7"/>
    <w:rsid w:val="008144EC"/>
    <w:rsid w:val="00814520"/>
    <w:rsid w:val="00814522"/>
    <w:rsid w:val="0081457A"/>
    <w:rsid w:val="008145AE"/>
    <w:rsid w:val="008145DE"/>
    <w:rsid w:val="00814612"/>
    <w:rsid w:val="00814715"/>
    <w:rsid w:val="008149BB"/>
    <w:rsid w:val="008149E6"/>
    <w:rsid w:val="008149FF"/>
    <w:rsid w:val="00814A96"/>
    <w:rsid w:val="00814ACC"/>
    <w:rsid w:val="00814B6B"/>
    <w:rsid w:val="00814B76"/>
    <w:rsid w:val="00814BC4"/>
    <w:rsid w:val="00814C18"/>
    <w:rsid w:val="00814C24"/>
    <w:rsid w:val="00814C2F"/>
    <w:rsid w:val="00814CC3"/>
    <w:rsid w:val="00814D1A"/>
    <w:rsid w:val="00814D89"/>
    <w:rsid w:val="00814DAE"/>
    <w:rsid w:val="00814E26"/>
    <w:rsid w:val="00814EBB"/>
    <w:rsid w:val="008150C6"/>
    <w:rsid w:val="0081513C"/>
    <w:rsid w:val="00815153"/>
    <w:rsid w:val="0081520E"/>
    <w:rsid w:val="0081524F"/>
    <w:rsid w:val="0081528D"/>
    <w:rsid w:val="008152FB"/>
    <w:rsid w:val="00815364"/>
    <w:rsid w:val="0081536A"/>
    <w:rsid w:val="008153B7"/>
    <w:rsid w:val="008153D9"/>
    <w:rsid w:val="008153E9"/>
    <w:rsid w:val="00815466"/>
    <w:rsid w:val="00815475"/>
    <w:rsid w:val="0081555B"/>
    <w:rsid w:val="008155A6"/>
    <w:rsid w:val="00815665"/>
    <w:rsid w:val="0081578B"/>
    <w:rsid w:val="00815831"/>
    <w:rsid w:val="00815893"/>
    <w:rsid w:val="008158A5"/>
    <w:rsid w:val="00815974"/>
    <w:rsid w:val="008159C0"/>
    <w:rsid w:val="008159F1"/>
    <w:rsid w:val="00815A5F"/>
    <w:rsid w:val="00815ABB"/>
    <w:rsid w:val="00815B1F"/>
    <w:rsid w:val="00815B53"/>
    <w:rsid w:val="00815CDC"/>
    <w:rsid w:val="00815E21"/>
    <w:rsid w:val="00815E24"/>
    <w:rsid w:val="00815EBB"/>
    <w:rsid w:val="00815ED5"/>
    <w:rsid w:val="00815F62"/>
    <w:rsid w:val="00815F87"/>
    <w:rsid w:val="00815FD1"/>
    <w:rsid w:val="00815FD4"/>
    <w:rsid w:val="00816018"/>
    <w:rsid w:val="00816074"/>
    <w:rsid w:val="0081608F"/>
    <w:rsid w:val="008160A0"/>
    <w:rsid w:val="008160CF"/>
    <w:rsid w:val="008160E4"/>
    <w:rsid w:val="008160EF"/>
    <w:rsid w:val="008161AD"/>
    <w:rsid w:val="008161B5"/>
    <w:rsid w:val="008161CB"/>
    <w:rsid w:val="00816225"/>
    <w:rsid w:val="008162B2"/>
    <w:rsid w:val="00816360"/>
    <w:rsid w:val="008163B7"/>
    <w:rsid w:val="0081643A"/>
    <w:rsid w:val="00816473"/>
    <w:rsid w:val="008164E3"/>
    <w:rsid w:val="008164E7"/>
    <w:rsid w:val="00816538"/>
    <w:rsid w:val="0081656E"/>
    <w:rsid w:val="00816577"/>
    <w:rsid w:val="008165E3"/>
    <w:rsid w:val="00816753"/>
    <w:rsid w:val="0081679C"/>
    <w:rsid w:val="008167A0"/>
    <w:rsid w:val="008167BE"/>
    <w:rsid w:val="008167E8"/>
    <w:rsid w:val="00816806"/>
    <w:rsid w:val="008168C2"/>
    <w:rsid w:val="008169DD"/>
    <w:rsid w:val="008169F6"/>
    <w:rsid w:val="00816A26"/>
    <w:rsid w:val="00816B8D"/>
    <w:rsid w:val="00816D07"/>
    <w:rsid w:val="00816D1E"/>
    <w:rsid w:val="00816D1F"/>
    <w:rsid w:val="00816E81"/>
    <w:rsid w:val="00816EC2"/>
    <w:rsid w:val="00816F4C"/>
    <w:rsid w:val="00816F9E"/>
    <w:rsid w:val="00816FE2"/>
    <w:rsid w:val="0081703A"/>
    <w:rsid w:val="00817047"/>
    <w:rsid w:val="0081704C"/>
    <w:rsid w:val="0081708D"/>
    <w:rsid w:val="008170F4"/>
    <w:rsid w:val="00817108"/>
    <w:rsid w:val="0081713C"/>
    <w:rsid w:val="008171E0"/>
    <w:rsid w:val="008171E4"/>
    <w:rsid w:val="008171EF"/>
    <w:rsid w:val="00817249"/>
    <w:rsid w:val="0081728F"/>
    <w:rsid w:val="008172A6"/>
    <w:rsid w:val="00817339"/>
    <w:rsid w:val="008173E2"/>
    <w:rsid w:val="008173F4"/>
    <w:rsid w:val="00817450"/>
    <w:rsid w:val="008175E1"/>
    <w:rsid w:val="00817625"/>
    <w:rsid w:val="00817669"/>
    <w:rsid w:val="008176D3"/>
    <w:rsid w:val="0081777C"/>
    <w:rsid w:val="008177CB"/>
    <w:rsid w:val="00817800"/>
    <w:rsid w:val="0081785F"/>
    <w:rsid w:val="00817883"/>
    <w:rsid w:val="008178B1"/>
    <w:rsid w:val="008178CC"/>
    <w:rsid w:val="008178FA"/>
    <w:rsid w:val="00817942"/>
    <w:rsid w:val="00817979"/>
    <w:rsid w:val="008179F5"/>
    <w:rsid w:val="00817A3B"/>
    <w:rsid w:val="00817A41"/>
    <w:rsid w:val="00817A71"/>
    <w:rsid w:val="00817CDC"/>
    <w:rsid w:val="00817D30"/>
    <w:rsid w:val="00817D3C"/>
    <w:rsid w:val="00817DD4"/>
    <w:rsid w:val="00817E7A"/>
    <w:rsid w:val="00817F1C"/>
    <w:rsid w:val="00820099"/>
    <w:rsid w:val="008200AE"/>
    <w:rsid w:val="00820135"/>
    <w:rsid w:val="00820149"/>
    <w:rsid w:val="00820173"/>
    <w:rsid w:val="00820254"/>
    <w:rsid w:val="00820259"/>
    <w:rsid w:val="008202AE"/>
    <w:rsid w:val="0082038D"/>
    <w:rsid w:val="00820417"/>
    <w:rsid w:val="00820446"/>
    <w:rsid w:val="0082051B"/>
    <w:rsid w:val="00820523"/>
    <w:rsid w:val="008205CD"/>
    <w:rsid w:val="008206E3"/>
    <w:rsid w:val="00820746"/>
    <w:rsid w:val="00820851"/>
    <w:rsid w:val="008208A9"/>
    <w:rsid w:val="008208E0"/>
    <w:rsid w:val="00820B4D"/>
    <w:rsid w:val="00820C19"/>
    <w:rsid w:val="00820C90"/>
    <w:rsid w:val="00820D31"/>
    <w:rsid w:val="00820FB2"/>
    <w:rsid w:val="00821014"/>
    <w:rsid w:val="0082108B"/>
    <w:rsid w:val="008210AF"/>
    <w:rsid w:val="008210BF"/>
    <w:rsid w:val="008210D3"/>
    <w:rsid w:val="008210D8"/>
    <w:rsid w:val="00821164"/>
    <w:rsid w:val="00821191"/>
    <w:rsid w:val="00821270"/>
    <w:rsid w:val="0082128A"/>
    <w:rsid w:val="0082128B"/>
    <w:rsid w:val="0082131C"/>
    <w:rsid w:val="00821350"/>
    <w:rsid w:val="0082135A"/>
    <w:rsid w:val="0082137D"/>
    <w:rsid w:val="00821428"/>
    <w:rsid w:val="0082150C"/>
    <w:rsid w:val="00821531"/>
    <w:rsid w:val="0082153D"/>
    <w:rsid w:val="0082156E"/>
    <w:rsid w:val="008215CA"/>
    <w:rsid w:val="00821660"/>
    <w:rsid w:val="008216D6"/>
    <w:rsid w:val="0082173D"/>
    <w:rsid w:val="00821838"/>
    <w:rsid w:val="0082189E"/>
    <w:rsid w:val="00821906"/>
    <w:rsid w:val="0082191C"/>
    <w:rsid w:val="0082194B"/>
    <w:rsid w:val="0082199A"/>
    <w:rsid w:val="008219B3"/>
    <w:rsid w:val="008219D5"/>
    <w:rsid w:val="00821A1C"/>
    <w:rsid w:val="00821ACB"/>
    <w:rsid w:val="00821AD5"/>
    <w:rsid w:val="00821BDF"/>
    <w:rsid w:val="00821BFA"/>
    <w:rsid w:val="00821D3F"/>
    <w:rsid w:val="00821E2A"/>
    <w:rsid w:val="00821E69"/>
    <w:rsid w:val="00821F09"/>
    <w:rsid w:val="00821F78"/>
    <w:rsid w:val="00821F93"/>
    <w:rsid w:val="00821FE0"/>
    <w:rsid w:val="00821FF7"/>
    <w:rsid w:val="00822018"/>
    <w:rsid w:val="00822034"/>
    <w:rsid w:val="0082204D"/>
    <w:rsid w:val="0082206B"/>
    <w:rsid w:val="008220B2"/>
    <w:rsid w:val="00822166"/>
    <w:rsid w:val="00822254"/>
    <w:rsid w:val="008222E8"/>
    <w:rsid w:val="008222EA"/>
    <w:rsid w:val="008223A7"/>
    <w:rsid w:val="008223F0"/>
    <w:rsid w:val="00822400"/>
    <w:rsid w:val="00822412"/>
    <w:rsid w:val="00822472"/>
    <w:rsid w:val="00822484"/>
    <w:rsid w:val="008224C2"/>
    <w:rsid w:val="008225F5"/>
    <w:rsid w:val="008226EF"/>
    <w:rsid w:val="0082272E"/>
    <w:rsid w:val="00822758"/>
    <w:rsid w:val="00822778"/>
    <w:rsid w:val="008227CA"/>
    <w:rsid w:val="008228D0"/>
    <w:rsid w:val="008228FE"/>
    <w:rsid w:val="0082293C"/>
    <w:rsid w:val="00822942"/>
    <w:rsid w:val="00822A42"/>
    <w:rsid w:val="00822ABF"/>
    <w:rsid w:val="00822C5C"/>
    <w:rsid w:val="00822D4A"/>
    <w:rsid w:val="00822DD1"/>
    <w:rsid w:val="00822DD6"/>
    <w:rsid w:val="00822DF9"/>
    <w:rsid w:val="00822F32"/>
    <w:rsid w:val="00822FEA"/>
    <w:rsid w:val="00823002"/>
    <w:rsid w:val="0082306E"/>
    <w:rsid w:val="00823162"/>
    <w:rsid w:val="0082317F"/>
    <w:rsid w:val="0082321D"/>
    <w:rsid w:val="00823287"/>
    <w:rsid w:val="008232AA"/>
    <w:rsid w:val="008232C2"/>
    <w:rsid w:val="008232F9"/>
    <w:rsid w:val="00823422"/>
    <w:rsid w:val="008234B5"/>
    <w:rsid w:val="008235A7"/>
    <w:rsid w:val="00823636"/>
    <w:rsid w:val="00823660"/>
    <w:rsid w:val="008236BD"/>
    <w:rsid w:val="00823769"/>
    <w:rsid w:val="008237B9"/>
    <w:rsid w:val="00823891"/>
    <w:rsid w:val="00823993"/>
    <w:rsid w:val="008239DC"/>
    <w:rsid w:val="00823A39"/>
    <w:rsid w:val="00823A83"/>
    <w:rsid w:val="00823AF3"/>
    <w:rsid w:val="00823B56"/>
    <w:rsid w:val="00823CC8"/>
    <w:rsid w:val="00823CD9"/>
    <w:rsid w:val="00823D32"/>
    <w:rsid w:val="00823E64"/>
    <w:rsid w:val="00823EB7"/>
    <w:rsid w:val="00823F41"/>
    <w:rsid w:val="00824006"/>
    <w:rsid w:val="0082404F"/>
    <w:rsid w:val="008240D7"/>
    <w:rsid w:val="008240D9"/>
    <w:rsid w:val="008241FA"/>
    <w:rsid w:val="00824260"/>
    <w:rsid w:val="008242A0"/>
    <w:rsid w:val="008242CB"/>
    <w:rsid w:val="00824322"/>
    <w:rsid w:val="0082434C"/>
    <w:rsid w:val="008243FA"/>
    <w:rsid w:val="00824417"/>
    <w:rsid w:val="008244FB"/>
    <w:rsid w:val="0082453B"/>
    <w:rsid w:val="00824548"/>
    <w:rsid w:val="0082457A"/>
    <w:rsid w:val="008245AD"/>
    <w:rsid w:val="008245B3"/>
    <w:rsid w:val="00824651"/>
    <w:rsid w:val="0082472E"/>
    <w:rsid w:val="008247A0"/>
    <w:rsid w:val="00824A8E"/>
    <w:rsid w:val="00824ADC"/>
    <w:rsid w:val="00824B10"/>
    <w:rsid w:val="00824C36"/>
    <w:rsid w:val="00824C46"/>
    <w:rsid w:val="00824CA3"/>
    <w:rsid w:val="00824CB6"/>
    <w:rsid w:val="00824D07"/>
    <w:rsid w:val="00824DBB"/>
    <w:rsid w:val="00824EB7"/>
    <w:rsid w:val="00824ED5"/>
    <w:rsid w:val="00824F20"/>
    <w:rsid w:val="00824F80"/>
    <w:rsid w:val="00824FA7"/>
    <w:rsid w:val="00824FB8"/>
    <w:rsid w:val="00824FC4"/>
    <w:rsid w:val="00824FCB"/>
    <w:rsid w:val="00824FCD"/>
    <w:rsid w:val="00825012"/>
    <w:rsid w:val="008250EA"/>
    <w:rsid w:val="0082515E"/>
    <w:rsid w:val="0082516A"/>
    <w:rsid w:val="008251F8"/>
    <w:rsid w:val="008252CA"/>
    <w:rsid w:val="0082530B"/>
    <w:rsid w:val="00825373"/>
    <w:rsid w:val="0082538D"/>
    <w:rsid w:val="0082540A"/>
    <w:rsid w:val="0082545C"/>
    <w:rsid w:val="00825482"/>
    <w:rsid w:val="008254D7"/>
    <w:rsid w:val="008254EE"/>
    <w:rsid w:val="008254FD"/>
    <w:rsid w:val="0082557C"/>
    <w:rsid w:val="008255E7"/>
    <w:rsid w:val="008255FD"/>
    <w:rsid w:val="00825603"/>
    <w:rsid w:val="00825646"/>
    <w:rsid w:val="0082567F"/>
    <w:rsid w:val="008256F2"/>
    <w:rsid w:val="0082588A"/>
    <w:rsid w:val="008258E1"/>
    <w:rsid w:val="00825909"/>
    <w:rsid w:val="00825927"/>
    <w:rsid w:val="00825ACC"/>
    <w:rsid w:val="00825AFC"/>
    <w:rsid w:val="00825AFE"/>
    <w:rsid w:val="00825B64"/>
    <w:rsid w:val="00825BB2"/>
    <w:rsid w:val="00825BC1"/>
    <w:rsid w:val="00825CA1"/>
    <w:rsid w:val="00825DC8"/>
    <w:rsid w:val="00825E1C"/>
    <w:rsid w:val="00825E29"/>
    <w:rsid w:val="00825E36"/>
    <w:rsid w:val="00825EE7"/>
    <w:rsid w:val="008260FB"/>
    <w:rsid w:val="0082620D"/>
    <w:rsid w:val="0082621E"/>
    <w:rsid w:val="0082621F"/>
    <w:rsid w:val="00826220"/>
    <w:rsid w:val="00826239"/>
    <w:rsid w:val="00826272"/>
    <w:rsid w:val="008262C1"/>
    <w:rsid w:val="00826369"/>
    <w:rsid w:val="0082646C"/>
    <w:rsid w:val="0082646E"/>
    <w:rsid w:val="008264E3"/>
    <w:rsid w:val="008266BC"/>
    <w:rsid w:val="008266C9"/>
    <w:rsid w:val="008267EA"/>
    <w:rsid w:val="008268AF"/>
    <w:rsid w:val="008268C2"/>
    <w:rsid w:val="008268F8"/>
    <w:rsid w:val="008269B0"/>
    <w:rsid w:val="008269F9"/>
    <w:rsid w:val="00826A96"/>
    <w:rsid w:val="00826B2A"/>
    <w:rsid w:val="00826B32"/>
    <w:rsid w:val="00826B37"/>
    <w:rsid w:val="00826C54"/>
    <w:rsid w:val="00826C8D"/>
    <w:rsid w:val="00826CF9"/>
    <w:rsid w:val="00826E2A"/>
    <w:rsid w:val="00826E6B"/>
    <w:rsid w:val="00826E7C"/>
    <w:rsid w:val="00826EF6"/>
    <w:rsid w:val="00826F0B"/>
    <w:rsid w:val="00826F41"/>
    <w:rsid w:val="0082703A"/>
    <w:rsid w:val="00827054"/>
    <w:rsid w:val="008270F0"/>
    <w:rsid w:val="00827170"/>
    <w:rsid w:val="008271D7"/>
    <w:rsid w:val="00827335"/>
    <w:rsid w:val="00827351"/>
    <w:rsid w:val="00827525"/>
    <w:rsid w:val="008275F9"/>
    <w:rsid w:val="0082763B"/>
    <w:rsid w:val="008276B3"/>
    <w:rsid w:val="008276B4"/>
    <w:rsid w:val="008276EF"/>
    <w:rsid w:val="00827717"/>
    <w:rsid w:val="008277F8"/>
    <w:rsid w:val="00827822"/>
    <w:rsid w:val="00827876"/>
    <w:rsid w:val="00827877"/>
    <w:rsid w:val="0082789D"/>
    <w:rsid w:val="008279C2"/>
    <w:rsid w:val="008279F3"/>
    <w:rsid w:val="00827AA0"/>
    <w:rsid w:val="00827B2F"/>
    <w:rsid w:val="00827BD5"/>
    <w:rsid w:val="00827DCD"/>
    <w:rsid w:val="00827E54"/>
    <w:rsid w:val="00827EA8"/>
    <w:rsid w:val="00827F38"/>
    <w:rsid w:val="00827F67"/>
    <w:rsid w:val="00827F6D"/>
    <w:rsid w:val="00827F94"/>
    <w:rsid w:val="008301B9"/>
    <w:rsid w:val="008301E4"/>
    <w:rsid w:val="00830233"/>
    <w:rsid w:val="0083028C"/>
    <w:rsid w:val="0083029F"/>
    <w:rsid w:val="008302D0"/>
    <w:rsid w:val="008303FA"/>
    <w:rsid w:val="0083048C"/>
    <w:rsid w:val="008304ED"/>
    <w:rsid w:val="00830526"/>
    <w:rsid w:val="00830538"/>
    <w:rsid w:val="00830542"/>
    <w:rsid w:val="00830552"/>
    <w:rsid w:val="00830629"/>
    <w:rsid w:val="0083064D"/>
    <w:rsid w:val="008306E0"/>
    <w:rsid w:val="008306E8"/>
    <w:rsid w:val="008306F9"/>
    <w:rsid w:val="00830714"/>
    <w:rsid w:val="008307CB"/>
    <w:rsid w:val="0083085F"/>
    <w:rsid w:val="0083086C"/>
    <w:rsid w:val="008308C1"/>
    <w:rsid w:val="0083097E"/>
    <w:rsid w:val="00830A2B"/>
    <w:rsid w:val="00830A34"/>
    <w:rsid w:val="00830A40"/>
    <w:rsid w:val="00830A56"/>
    <w:rsid w:val="00830A76"/>
    <w:rsid w:val="00830AA7"/>
    <w:rsid w:val="00830ACE"/>
    <w:rsid w:val="00830C5B"/>
    <w:rsid w:val="00830C88"/>
    <w:rsid w:val="00830CA1"/>
    <w:rsid w:val="00830D27"/>
    <w:rsid w:val="00830D4C"/>
    <w:rsid w:val="00830E1B"/>
    <w:rsid w:val="00830E27"/>
    <w:rsid w:val="00830E33"/>
    <w:rsid w:val="00830F1E"/>
    <w:rsid w:val="00831022"/>
    <w:rsid w:val="00831111"/>
    <w:rsid w:val="0083114F"/>
    <w:rsid w:val="0083118D"/>
    <w:rsid w:val="008311E6"/>
    <w:rsid w:val="0083124C"/>
    <w:rsid w:val="008312B6"/>
    <w:rsid w:val="008312CF"/>
    <w:rsid w:val="0083135A"/>
    <w:rsid w:val="00831458"/>
    <w:rsid w:val="00831775"/>
    <w:rsid w:val="008317E9"/>
    <w:rsid w:val="0083183F"/>
    <w:rsid w:val="00831868"/>
    <w:rsid w:val="0083191E"/>
    <w:rsid w:val="00831930"/>
    <w:rsid w:val="00831934"/>
    <w:rsid w:val="0083196C"/>
    <w:rsid w:val="00831AB5"/>
    <w:rsid w:val="00831AEB"/>
    <w:rsid w:val="00831B28"/>
    <w:rsid w:val="00831B4C"/>
    <w:rsid w:val="00831B85"/>
    <w:rsid w:val="00831BDE"/>
    <w:rsid w:val="00831C91"/>
    <w:rsid w:val="00831D22"/>
    <w:rsid w:val="00831D6D"/>
    <w:rsid w:val="00831E1F"/>
    <w:rsid w:val="00831E40"/>
    <w:rsid w:val="00831E5C"/>
    <w:rsid w:val="00831EB5"/>
    <w:rsid w:val="00831F6D"/>
    <w:rsid w:val="00831FD0"/>
    <w:rsid w:val="00831FE2"/>
    <w:rsid w:val="00832001"/>
    <w:rsid w:val="008322C3"/>
    <w:rsid w:val="008322D5"/>
    <w:rsid w:val="008323AA"/>
    <w:rsid w:val="0083240B"/>
    <w:rsid w:val="00832492"/>
    <w:rsid w:val="008324D3"/>
    <w:rsid w:val="0083255B"/>
    <w:rsid w:val="008325C4"/>
    <w:rsid w:val="008325E2"/>
    <w:rsid w:val="008325F1"/>
    <w:rsid w:val="00832613"/>
    <w:rsid w:val="0083264A"/>
    <w:rsid w:val="008326B0"/>
    <w:rsid w:val="00832739"/>
    <w:rsid w:val="00832850"/>
    <w:rsid w:val="008328BD"/>
    <w:rsid w:val="00832940"/>
    <w:rsid w:val="00832982"/>
    <w:rsid w:val="00832A10"/>
    <w:rsid w:val="00832A22"/>
    <w:rsid w:val="00832AE2"/>
    <w:rsid w:val="00832AF1"/>
    <w:rsid w:val="00832B05"/>
    <w:rsid w:val="00832B61"/>
    <w:rsid w:val="00832BAA"/>
    <w:rsid w:val="00832BAC"/>
    <w:rsid w:val="00832CAA"/>
    <w:rsid w:val="00832CC7"/>
    <w:rsid w:val="00832CEE"/>
    <w:rsid w:val="00832D1A"/>
    <w:rsid w:val="00832D2F"/>
    <w:rsid w:val="00832D76"/>
    <w:rsid w:val="00832DCB"/>
    <w:rsid w:val="00832E20"/>
    <w:rsid w:val="00832ED0"/>
    <w:rsid w:val="00832FAE"/>
    <w:rsid w:val="00832FE7"/>
    <w:rsid w:val="00833146"/>
    <w:rsid w:val="008331DC"/>
    <w:rsid w:val="00833295"/>
    <w:rsid w:val="008332B7"/>
    <w:rsid w:val="008332EE"/>
    <w:rsid w:val="00833347"/>
    <w:rsid w:val="0083339E"/>
    <w:rsid w:val="00833434"/>
    <w:rsid w:val="0083346C"/>
    <w:rsid w:val="008334EF"/>
    <w:rsid w:val="0083350C"/>
    <w:rsid w:val="0083350D"/>
    <w:rsid w:val="00833515"/>
    <w:rsid w:val="0083351C"/>
    <w:rsid w:val="0083357D"/>
    <w:rsid w:val="008335B8"/>
    <w:rsid w:val="008335C4"/>
    <w:rsid w:val="0083364F"/>
    <w:rsid w:val="00833716"/>
    <w:rsid w:val="00833787"/>
    <w:rsid w:val="00833882"/>
    <w:rsid w:val="008338AF"/>
    <w:rsid w:val="008338E7"/>
    <w:rsid w:val="00833933"/>
    <w:rsid w:val="00833969"/>
    <w:rsid w:val="0083398F"/>
    <w:rsid w:val="00833A11"/>
    <w:rsid w:val="00833B12"/>
    <w:rsid w:val="00833B90"/>
    <w:rsid w:val="00833BE3"/>
    <w:rsid w:val="00833BFC"/>
    <w:rsid w:val="00833C0D"/>
    <w:rsid w:val="00833CFB"/>
    <w:rsid w:val="00833D92"/>
    <w:rsid w:val="00833E6B"/>
    <w:rsid w:val="00833E8E"/>
    <w:rsid w:val="00833F2B"/>
    <w:rsid w:val="00833F63"/>
    <w:rsid w:val="00833FD1"/>
    <w:rsid w:val="00834030"/>
    <w:rsid w:val="00834160"/>
    <w:rsid w:val="00834199"/>
    <w:rsid w:val="00834256"/>
    <w:rsid w:val="00834306"/>
    <w:rsid w:val="00834307"/>
    <w:rsid w:val="00834372"/>
    <w:rsid w:val="0083444C"/>
    <w:rsid w:val="0083448F"/>
    <w:rsid w:val="008344E1"/>
    <w:rsid w:val="00834537"/>
    <w:rsid w:val="008345E6"/>
    <w:rsid w:val="00834685"/>
    <w:rsid w:val="0083472A"/>
    <w:rsid w:val="00834732"/>
    <w:rsid w:val="0083478B"/>
    <w:rsid w:val="008347CC"/>
    <w:rsid w:val="00834851"/>
    <w:rsid w:val="0083489A"/>
    <w:rsid w:val="008348A9"/>
    <w:rsid w:val="008348AC"/>
    <w:rsid w:val="00834A21"/>
    <w:rsid w:val="00834AA1"/>
    <w:rsid w:val="00834AB2"/>
    <w:rsid w:val="00834B03"/>
    <w:rsid w:val="00834BA2"/>
    <w:rsid w:val="00834C48"/>
    <w:rsid w:val="00834C70"/>
    <w:rsid w:val="00834CC5"/>
    <w:rsid w:val="00834CD1"/>
    <w:rsid w:val="00834DB8"/>
    <w:rsid w:val="00834E28"/>
    <w:rsid w:val="00834EA6"/>
    <w:rsid w:val="00834ECE"/>
    <w:rsid w:val="00834F2A"/>
    <w:rsid w:val="00834F57"/>
    <w:rsid w:val="00834FD2"/>
    <w:rsid w:val="00834FE0"/>
    <w:rsid w:val="00834FF0"/>
    <w:rsid w:val="00835016"/>
    <w:rsid w:val="008350C4"/>
    <w:rsid w:val="008350D0"/>
    <w:rsid w:val="00835118"/>
    <w:rsid w:val="008351D8"/>
    <w:rsid w:val="008352AE"/>
    <w:rsid w:val="00835321"/>
    <w:rsid w:val="00835369"/>
    <w:rsid w:val="0083540C"/>
    <w:rsid w:val="008354BD"/>
    <w:rsid w:val="008354F1"/>
    <w:rsid w:val="0083558F"/>
    <w:rsid w:val="008355EB"/>
    <w:rsid w:val="00835611"/>
    <w:rsid w:val="00835654"/>
    <w:rsid w:val="008356F9"/>
    <w:rsid w:val="0083571F"/>
    <w:rsid w:val="0083579C"/>
    <w:rsid w:val="008357A9"/>
    <w:rsid w:val="008357BE"/>
    <w:rsid w:val="0083581C"/>
    <w:rsid w:val="00835859"/>
    <w:rsid w:val="0083586E"/>
    <w:rsid w:val="008358A8"/>
    <w:rsid w:val="008358CC"/>
    <w:rsid w:val="0083599B"/>
    <w:rsid w:val="008359EA"/>
    <w:rsid w:val="00835A33"/>
    <w:rsid w:val="00835A6E"/>
    <w:rsid w:val="00835A73"/>
    <w:rsid w:val="00835BFF"/>
    <w:rsid w:val="00835C2A"/>
    <w:rsid w:val="00835C4F"/>
    <w:rsid w:val="00835C58"/>
    <w:rsid w:val="00835C97"/>
    <w:rsid w:val="00835CA6"/>
    <w:rsid w:val="00835CD9"/>
    <w:rsid w:val="00835E10"/>
    <w:rsid w:val="00835EB5"/>
    <w:rsid w:val="00835EBB"/>
    <w:rsid w:val="00835FF1"/>
    <w:rsid w:val="00836019"/>
    <w:rsid w:val="0083606C"/>
    <w:rsid w:val="008360DE"/>
    <w:rsid w:val="0083614C"/>
    <w:rsid w:val="00836196"/>
    <w:rsid w:val="008361BD"/>
    <w:rsid w:val="008361D1"/>
    <w:rsid w:val="00836238"/>
    <w:rsid w:val="008363AC"/>
    <w:rsid w:val="008363DC"/>
    <w:rsid w:val="0083655E"/>
    <w:rsid w:val="00836563"/>
    <w:rsid w:val="008365C9"/>
    <w:rsid w:val="00836684"/>
    <w:rsid w:val="0083668A"/>
    <w:rsid w:val="008366D2"/>
    <w:rsid w:val="008366F5"/>
    <w:rsid w:val="0083681C"/>
    <w:rsid w:val="0083683B"/>
    <w:rsid w:val="0083684F"/>
    <w:rsid w:val="0083689A"/>
    <w:rsid w:val="008368B2"/>
    <w:rsid w:val="008368EB"/>
    <w:rsid w:val="008368F9"/>
    <w:rsid w:val="00836914"/>
    <w:rsid w:val="0083691C"/>
    <w:rsid w:val="008369B1"/>
    <w:rsid w:val="00836A02"/>
    <w:rsid w:val="00836A28"/>
    <w:rsid w:val="00836A93"/>
    <w:rsid w:val="00836A9E"/>
    <w:rsid w:val="00836AB4"/>
    <w:rsid w:val="00836ABD"/>
    <w:rsid w:val="00836ADD"/>
    <w:rsid w:val="00836B17"/>
    <w:rsid w:val="00836B44"/>
    <w:rsid w:val="00836B64"/>
    <w:rsid w:val="00836DA8"/>
    <w:rsid w:val="00836DBC"/>
    <w:rsid w:val="00836FEC"/>
    <w:rsid w:val="00837078"/>
    <w:rsid w:val="00837184"/>
    <w:rsid w:val="008371A8"/>
    <w:rsid w:val="00837244"/>
    <w:rsid w:val="008372BE"/>
    <w:rsid w:val="00837335"/>
    <w:rsid w:val="00837372"/>
    <w:rsid w:val="008375A2"/>
    <w:rsid w:val="00837676"/>
    <w:rsid w:val="0083767F"/>
    <w:rsid w:val="00837788"/>
    <w:rsid w:val="00837801"/>
    <w:rsid w:val="008378B5"/>
    <w:rsid w:val="008379EE"/>
    <w:rsid w:val="00837A61"/>
    <w:rsid w:val="00837A74"/>
    <w:rsid w:val="00837BC2"/>
    <w:rsid w:val="00837CB0"/>
    <w:rsid w:val="00837D1A"/>
    <w:rsid w:val="00837DA2"/>
    <w:rsid w:val="00837DFA"/>
    <w:rsid w:val="00837E1D"/>
    <w:rsid w:val="00837E74"/>
    <w:rsid w:val="00837F41"/>
    <w:rsid w:val="00837FB0"/>
    <w:rsid w:val="0084009D"/>
    <w:rsid w:val="00840173"/>
    <w:rsid w:val="008401F1"/>
    <w:rsid w:val="008401FC"/>
    <w:rsid w:val="00840207"/>
    <w:rsid w:val="00840269"/>
    <w:rsid w:val="008402EB"/>
    <w:rsid w:val="008402F3"/>
    <w:rsid w:val="0084037E"/>
    <w:rsid w:val="008403F6"/>
    <w:rsid w:val="0084048D"/>
    <w:rsid w:val="00840502"/>
    <w:rsid w:val="00840568"/>
    <w:rsid w:val="008405DF"/>
    <w:rsid w:val="00840612"/>
    <w:rsid w:val="00840614"/>
    <w:rsid w:val="0084066F"/>
    <w:rsid w:val="00840682"/>
    <w:rsid w:val="008406F9"/>
    <w:rsid w:val="0084070C"/>
    <w:rsid w:val="008407EB"/>
    <w:rsid w:val="0084080B"/>
    <w:rsid w:val="0084084B"/>
    <w:rsid w:val="008408E5"/>
    <w:rsid w:val="0084097C"/>
    <w:rsid w:val="008409AC"/>
    <w:rsid w:val="008409DC"/>
    <w:rsid w:val="008409ED"/>
    <w:rsid w:val="00840A9F"/>
    <w:rsid w:val="00840C05"/>
    <w:rsid w:val="00840C39"/>
    <w:rsid w:val="00840C61"/>
    <w:rsid w:val="00840CA7"/>
    <w:rsid w:val="00840CA9"/>
    <w:rsid w:val="00840CAC"/>
    <w:rsid w:val="00840CEB"/>
    <w:rsid w:val="00840DEA"/>
    <w:rsid w:val="00840E6A"/>
    <w:rsid w:val="00840EA2"/>
    <w:rsid w:val="00840EC7"/>
    <w:rsid w:val="00840ED8"/>
    <w:rsid w:val="00840F45"/>
    <w:rsid w:val="00840F73"/>
    <w:rsid w:val="00841062"/>
    <w:rsid w:val="008410BE"/>
    <w:rsid w:val="0084112E"/>
    <w:rsid w:val="008411C7"/>
    <w:rsid w:val="008411EB"/>
    <w:rsid w:val="008411F9"/>
    <w:rsid w:val="00841218"/>
    <w:rsid w:val="0084121E"/>
    <w:rsid w:val="00841300"/>
    <w:rsid w:val="0084132A"/>
    <w:rsid w:val="0084144C"/>
    <w:rsid w:val="0084151D"/>
    <w:rsid w:val="00841555"/>
    <w:rsid w:val="0084164D"/>
    <w:rsid w:val="00841670"/>
    <w:rsid w:val="008416E9"/>
    <w:rsid w:val="008416F5"/>
    <w:rsid w:val="0084170C"/>
    <w:rsid w:val="0084170F"/>
    <w:rsid w:val="008417A5"/>
    <w:rsid w:val="008417CA"/>
    <w:rsid w:val="008417E5"/>
    <w:rsid w:val="008417E7"/>
    <w:rsid w:val="00841864"/>
    <w:rsid w:val="0084189E"/>
    <w:rsid w:val="008419E8"/>
    <w:rsid w:val="00841A0F"/>
    <w:rsid w:val="00841A2F"/>
    <w:rsid w:val="00841A52"/>
    <w:rsid w:val="00841AA1"/>
    <w:rsid w:val="00841B4B"/>
    <w:rsid w:val="00841B54"/>
    <w:rsid w:val="00841C6F"/>
    <w:rsid w:val="00841C7E"/>
    <w:rsid w:val="00841D37"/>
    <w:rsid w:val="00841EB9"/>
    <w:rsid w:val="00841F65"/>
    <w:rsid w:val="00841F8A"/>
    <w:rsid w:val="00841FC9"/>
    <w:rsid w:val="00841FFC"/>
    <w:rsid w:val="00842059"/>
    <w:rsid w:val="008420E5"/>
    <w:rsid w:val="0084210F"/>
    <w:rsid w:val="0084219F"/>
    <w:rsid w:val="00842223"/>
    <w:rsid w:val="0084223B"/>
    <w:rsid w:val="0084224B"/>
    <w:rsid w:val="0084228E"/>
    <w:rsid w:val="008422CA"/>
    <w:rsid w:val="008422ED"/>
    <w:rsid w:val="008422F6"/>
    <w:rsid w:val="008422F8"/>
    <w:rsid w:val="00842358"/>
    <w:rsid w:val="00842371"/>
    <w:rsid w:val="00842389"/>
    <w:rsid w:val="0084238A"/>
    <w:rsid w:val="008423A2"/>
    <w:rsid w:val="00842527"/>
    <w:rsid w:val="00842538"/>
    <w:rsid w:val="008425A5"/>
    <w:rsid w:val="008427BE"/>
    <w:rsid w:val="0084283B"/>
    <w:rsid w:val="00842853"/>
    <w:rsid w:val="00842863"/>
    <w:rsid w:val="008428D3"/>
    <w:rsid w:val="008428E5"/>
    <w:rsid w:val="00842941"/>
    <w:rsid w:val="008429E7"/>
    <w:rsid w:val="00842A6D"/>
    <w:rsid w:val="00842A9E"/>
    <w:rsid w:val="00842CEA"/>
    <w:rsid w:val="00842D56"/>
    <w:rsid w:val="00842D89"/>
    <w:rsid w:val="00842EEA"/>
    <w:rsid w:val="00842F0B"/>
    <w:rsid w:val="00842F39"/>
    <w:rsid w:val="00842F6E"/>
    <w:rsid w:val="00842F9E"/>
    <w:rsid w:val="0084307C"/>
    <w:rsid w:val="00843166"/>
    <w:rsid w:val="0084318E"/>
    <w:rsid w:val="008432F1"/>
    <w:rsid w:val="008433BD"/>
    <w:rsid w:val="00843542"/>
    <w:rsid w:val="00843552"/>
    <w:rsid w:val="008435B0"/>
    <w:rsid w:val="0084366D"/>
    <w:rsid w:val="00843682"/>
    <w:rsid w:val="008436D1"/>
    <w:rsid w:val="008436DB"/>
    <w:rsid w:val="008436E3"/>
    <w:rsid w:val="0084390B"/>
    <w:rsid w:val="008439A6"/>
    <w:rsid w:val="00843A0E"/>
    <w:rsid w:val="00843AF0"/>
    <w:rsid w:val="00843B33"/>
    <w:rsid w:val="00843B8E"/>
    <w:rsid w:val="00843CAB"/>
    <w:rsid w:val="00843CAC"/>
    <w:rsid w:val="00843D5B"/>
    <w:rsid w:val="00843E5D"/>
    <w:rsid w:val="00843F04"/>
    <w:rsid w:val="00843FE3"/>
    <w:rsid w:val="00844235"/>
    <w:rsid w:val="008442C0"/>
    <w:rsid w:val="008443BA"/>
    <w:rsid w:val="008443E6"/>
    <w:rsid w:val="00844436"/>
    <w:rsid w:val="00844442"/>
    <w:rsid w:val="00844458"/>
    <w:rsid w:val="00844466"/>
    <w:rsid w:val="008444FA"/>
    <w:rsid w:val="00844510"/>
    <w:rsid w:val="0084451F"/>
    <w:rsid w:val="0084463D"/>
    <w:rsid w:val="00844658"/>
    <w:rsid w:val="008446B5"/>
    <w:rsid w:val="008447B7"/>
    <w:rsid w:val="00844993"/>
    <w:rsid w:val="008449A5"/>
    <w:rsid w:val="00844A33"/>
    <w:rsid w:val="00844AA7"/>
    <w:rsid w:val="00844B53"/>
    <w:rsid w:val="00844C39"/>
    <w:rsid w:val="00844C6B"/>
    <w:rsid w:val="00844CB7"/>
    <w:rsid w:val="00844E16"/>
    <w:rsid w:val="00844E59"/>
    <w:rsid w:val="00844EC1"/>
    <w:rsid w:val="00844F07"/>
    <w:rsid w:val="00845095"/>
    <w:rsid w:val="008450B8"/>
    <w:rsid w:val="00845114"/>
    <w:rsid w:val="00845193"/>
    <w:rsid w:val="00845227"/>
    <w:rsid w:val="00845240"/>
    <w:rsid w:val="0084525E"/>
    <w:rsid w:val="0084526B"/>
    <w:rsid w:val="00845382"/>
    <w:rsid w:val="008454A7"/>
    <w:rsid w:val="00845515"/>
    <w:rsid w:val="00845546"/>
    <w:rsid w:val="00845556"/>
    <w:rsid w:val="00845607"/>
    <w:rsid w:val="008456D4"/>
    <w:rsid w:val="0084571F"/>
    <w:rsid w:val="00845816"/>
    <w:rsid w:val="008458F5"/>
    <w:rsid w:val="008459A7"/>
    <w:rsid w:val="008459BC"/>
    <w:rsid w:val="00845AFC"/>
    <w:rsid w:val="00845BC8"/>
    <w:rsid w:val="00845BDA"/>
    <w:rsid w:val="00845C55"/>
    <w:rsid w:val="00845C83"/>
    <w:rsid w:val="00845CFC"/>
    <w:rsid w:val="00845D0A"/>
    <w:rsid w:val="00845D5E"/>
    <w:rsid w:val="00845DED"/>
    <w:rsid w:val="00845E39"/>
    <w:rsid w:val="00845F63"/>
    <w:rsid w:val="00845F73"/>
    <w:rsid w:val="00845FCF"/>
    <w:rsid w:val="00846088"/>
    <w:rsid w:val="0084609F"/>
    <w:rsid w:val="008460A7"/>
    <w:rsid w:val="008460A9"/>
    <w:rsid w:val="008460E6"/>
    <w:rsid w:val="00846134"/>
    <w:rsid w:val="0084614B"/>
    <w:rsid w:val="0084619C"/>
    <w:rsid w:val="008461BE"/>
    <w:rsid w:val="008461D8"/>
    <w:rsid w:val="0084624B"/>
    <w:rsid w:val="008462A0"/>
    <w:rsid w:val="008462EB"/>
    <w:rsid w:val="00846307"/>
    <w:rsid w:val="00846310"/>
    <w:rsid w:val="008463C2"/>
    <w:rsid w:val="008463E0"/>
    <w:rsid w:val="00846477"/>
    <w:rsid w:val="008464CF"/>
    <w:rsid w:val="008464D4"/>
    <w:rsid w:val="00846517"/>
    <w:rsid w:val="008465D2"/>
    <w:rsid w:val="0084660C"/>
    <w:rsid w:val="0084672C"/>
    <w:rsid w:val="00846769"/>
    <w:rsid w:val="0084687E"/>
    <w:rsid w:val="0084688E"/>
    <w:rsid w:val="00846890"/>
    <w:rsid w:val="008468E4"/>
    <w:rsid w:val="00846914"/>
    <w:rsid w:val="00846A1B"/>
    <w:rsid w:val="00846A7C"/>
    <w:rsid w:val="00846B17"/>
    <w:rsid w:val="00846BEF"/>
    <w:rsid w:val="00846BF1"/>
    <w:rsid w:val="00846D52"/>
    <w:rsid w:val="00846E07"/>
    <w:rsid w:val="00846EB8"/>
    <w:rsid w:val="00846F7E"/>
    <w:rsid w:val="00847085"/>
    <w:rsid w:val="0084708E"/>
    <w:rsid w:val="008470CB"/>
    <w:rsid w:val="008471C4"/>
    <w:rsid w:val="008471E8"/>
    <w:rsid w:val="008472D4"/>
    <w:rsid w:val="008472E5"/>
    <w:rsid w:val="0084733E"/>
    <w:rsid w:val="00847396"/>
    <w:rsid w:val="008473A9"/>
    <w:rsid w:val="0084742C"/>
    <w:rsid w:val="00847520"/>
    <w:rsid w:val="00847531"/>
    <w:rsid w:val="008475BD"/>
    <w:rsid w:val="008475C5"/>
    <w:rsid w:val="00847763"/>
    <w:rsid w:val="008477B6"/>
    <w:rsid w:val="008477E4"/>
    <w:rsid w:val="00847835"/>
    <w:rsid w:val="00847893"/>
    <w:rsid w:val="00847898"/>
    <w:rsid w:val="00847951"/>
    <w:rsid w:val="00847AC3"/>
    <w:rsid w:val="00847B2C"/>
    <w:rsid w:val="00847C14"/>
    <w:rsid w:val="00847CE4"/>
    <w:rsid w:val="00847DC1"/>
    <w:rsid w:val="00847E06"/>
    <w:rsid w:val="00847E2A"/>
    <w:rsid w:val="00847ED8"/>
    <w:rsid w:val="00847F00"/>
    <w:rsid w:val="00847FEE"/>
    <w:rsid w:val="00847FF6"/>
    <w:rsid w:val="0085017D"/>
    <w:rsid w:val="00850209"/>
    <w:rsid w:val="0085022E"/>
    <w:rsid w:val="00850249"/>
    <w:rsid w:val="008502BE"/>
    <w:rsid w:val="00850363"/>
    <w:rsid w:val="008504F3"/>
    <w:rsid w:val="00850559"/>
    <w:rsid w:val="0085055B"/>
    <w:rsid w:val="008505D3"/>
    <w:rsid w:val="0085067D"/>
    <w:rsid w:val="00850730"/>
    <w:rsid w:val="00850741"/>
    <w:rsid w:val="00850775"/>
    <w:rsid w:val="00850850"/>
    <w:rsid w:val="008508A5"/>
    <w:rsid w:val="008508FF"/>
    <w:rsid w:val="00850955"/>
    <w:rsid w:val="0085095A"/>
    <w:rsid w:val="00850A26"/>
    <w:rsid w:val="00850A53"/>
    <w:rsid w:val="00850A65"/>
    <w:rsid w:val="00850A9A"/>
    <w:rsid w:val="00850AAC"/>
    <w:rsid w:val="00850AC0"/>
    <w:rsid w:val="00850B49"/>
    <w:rsid w:val="00850B55"/>
    <w:rsid w:val="00850B56"/>
    <w:rsid w:val="00850BCE"/>
    <w:rsid w:val="00850C9E"/>
    <w:rsid w:val="00850D61"/>
    <w:rsid w:val="00850DA0"/>
    <w:rsid w:val="00850E17"/>
    <w:rsid w:val="00850E21"/>
    <w:rsid w:val="00850E55"/>
    <w:rsid w:val="00850E58"/>
    <w:rsid w:val="00850E74"/>
    <w:rsid w:val="00850E9D"/>
    <w:rsid w:val="00851005"/>
    <w:rsid w:val="00851068"/>
    <w:rsid w:val="00851094"/>
    <w:rsid w:val="008510B1"/>
    <w:rsid w:val="008510B6"/>
    <w:rsid w:val="00851170"/>
    <w:rsid w:val="00851184"/>
    <w:rsid w:val="008511C2"/>
    <w:rsid w:val="008511F7"/>
    <w:rsid w:val="00851211"/>
    <w:rsid w:val="0085127D"/>
    <w:rsid w:val="00851286"/>
    <w:rsid w:val="00851294"/>
    <w:rsid w:val="008512C0"/>
    <w:rsid w:val="008512E6"/>
    <w:rsid w:val="00851340"/>
    <w:rsid w:val="0085135F"/>
    <w:rsid w:val="00851489"/>
    <w:rsid w:val="0085148C"/>
    <w:rsid w:val="008514C9"/>
    <w:rsid w:val="008514EB"/>
    <w:rsid w:val="0085154A"/>
    <w:rsid w:val="00851704"/>
    <w:rsid w:val="00851758"/>
    <w:rsid w:val="00851767"/>
    <w:rsid w:val="008518C9"/>
    <w:rsid w:val="00851929"/>
    <w:rsid w:val="00851997"/>
    <w:rsid w:val="008519D0"/>
    <w:rsid w:val="00851A0A"/>
    <w:rsid w:val="00851A5C"/>
    <w:rsid w:val="00851AD2"/>
    <w:rsid w:val="00851AD5"/>
    <w:rsid w:val="00851ADB"/>
    <w:rsid w:val="00851AF6"/>
    <w:rsid w:val="00851B9B"/>
    <w:rsid w:val="00851C2C"/>
    <w:rsid w:val="00851C8C"/>
    <w:rsid w:val="00851D60"/>
    <w:rsid w:val="00851E51"/>
    <w:rsid w:val="00851E7C"/>
    <w:rsid w:val="00851F84"/>
    <w:rsid w:val="00852015"/>
    <w:rsid w:val="008520AD"/>
    <w:rsid w:val="008520BF"/>
    <w:rsid w:val="008520E3"/>
    <w:rsid w:val="008520E8"/>
    <w:rsid w:val="008521FE"/>
    <w:rsid w:val="008522CA"/>
    <w:rsid w:val="00852323"/>
    <w:rsid w:val="00852325"/>
    <w:rsid w:val="00852333"/>
    <w:rsid w:val="00852380"/>
    <w:rsid w:val="00852403"/>
    <w:rsid w:val="00852494"/>
    <w:rsid w:val="008524C7"/>
    <w:rsid w:val="008524D2"/>
    <w:rsid w:val="008524FD"/>
    <w:rsid w:val="0085257D"/>
    <w:rsid w:val="00852585"/>
    <w:rsid w:val="008525DA"/>
    <w:rsid w:val="0085260C"/>
    <w:rsid w:val="0085274D"/>
    <w:rsid w:val="0085275F"/>
    <w:rsid w:val="0085279A"/>
    <w:rsid w:val="008527A7"/>
    <w:rsid w:val="008527CB"/>
    <w:rsid w:val="00852808"/>
    <w:rsid w:val="00852829"/>
    <w:rsid w:val="00852858"/>
    <w:rsid w:val="008528B0"/>
    <w:rsid w:val="0085296D"/>
    <w:rsid w:val="00852A6A"/>
    <w:rsid w:val="00852AD5"/>
    <w:rsid w:val="00852AF6"/>
    <w:rsid w:val="00852B02"/>
    <w:rsid w:val="00852B72"/>
    <w:rsid w:val="00852BC3"/>
    <w:rsid w:val="00852BE6"/>
    <w:rsid w:val="00852C51"/>
    <w:rsid w:val="00852C85"/>
    <w:rsid w:val="00852CC8"/>
    <w:rsid w:val="00852CD0"/>
    <w:rsid w:val="00852D16"/>
    <w:rsid w:val="00852D39"/>
    <w:rsid w:val="00852D71"/>
    <w:rsid w:val="00852D85"/>
    <w:rsid w:val="00852DE9"/>
    <w:rsid w:val="00852E01"/>
    <w:rsid w:val="00852E7E"/>
    <w:rsid w:val="00852E85"/>
    <w:rsid w:val="00852EAB"/>
    <w:rsid w:val="00852F10"/>
    <w:rsid w:val="00852FCB"/>
    <w:rsid w:val="008530C5"/>
    <w:rsid w:val="0085312D"/>
    <w:rsid w:val="00853148"/>
    <w:rsid w:val="00853179"/>
    <w:rsid w:val="008531EC"/>
    <w:rsid w:val="008531F6"/>
    <w:rsid w:val="00853223"/>
    <w:rsid w:val="00853245"/>
    <w:rsid w:val="0085332C"/>
    <w:rsid w:val="008533E1"/>
    <w:rsid w:val="0085341F"/>
    <w:rsid w:val="0085353A"/>
    <w:rsid w:val="00853560"/>
    <w:rsid w:val="0085356E"/>
    <w:rsid w:val="00853579"/>
    <w:rsid w:val="008535C1"/>
    <w:rsid w:val="008535E3"/>
    <w:rsid w:val="0085360A"/>
    <w:rsid w:val="0085360C"/>
    <w:rsid w:val="008536D6"/>
    <w:rsid w:val="00853709"/>
    <w:rsid w:val="00853725"/>
    <w:rsid w:val="0085378E"/>
    <w:rsid w:val="00853795"/>
    <w:rsid w:val="008537BC"/>
    <w:rsid w:val="008537E0"/>
    <w:rsid w:val="008537EE"/>
    <w:rsid w:val="00853851"/>
    <w:rsid w:val="00853873"/>
    <w:rsid w:val="008538D8"/>
    <w:rsid w:val="00853A66"/>
    <w:rsid w:val="00853A7E"/>
    <w:rsid w:val="00853AC2"/>
    <w:rsid w:val="00853B0A"/>
    <w:rsid w:val="00853B72"/>
    <w:rsid w:val="00853C38"/>
    <w:rsid w:val="00853C4E"/>
    <w:rsid w:val="00853C9F"/>
    <w:rsid w:val="00853CB7"/>
    <w:rsid w:val="00853D01"/>
    <w:rsid w:val="00853D0D"/>
    <w:rsid w:val="00853D7D"/>
    <w:rsid w:val="00853D8B"/>
    <w:rsid w:val="00853DEE"/>
    <w:rsid w:val="00853E9B"/>
    <w:rsid w:val="00853F11"/>
    <w:rsid w:val="00853F52"/>
    <w:rsid w:val="00853FF3"/>
    <w:rsid w:val="00854031"/>
    <w:rsid w:val="008540E1"/>
    <w:rsid w:val="00854125"/>
    <w:rsid w:val="00854169"/>
    <w:rsid w:val="0085417E"/>
    <w:rsid w:val="008541C6"/>
    <w:rsid w:val="00854217"/>
    <w:rsid w:val="0085423D"/>
    <w:rsid w:val="0085427A"/>
    <w:rsid w:val="008542A4"/>
    <w:rsid w:val="0085438C"/>
    <w:rsid w:val="008543D1"/>
    <w:rsid w:val="008543E9"/>
    <w:rsid w:val="0085454D"/>
    <w:rsid w:val="0085456B"/>
    <w:rsid w:val="008546F7"/>
    <w:rsid w:val="00854766"/>
    <w:rsid w:val="0085479B"/>
    <w:rsid w:val="00854860"/>
    <w:rsid w:val="00854920"/>
    <w:rsid w:val="00854940"/>
    <w:rsid w:val="00854956"/>
    <w:rsid w:val="00854985"/>
    <w:rsid w:val="008549A5"/>
    <w:rsid w:val="00854BF6"/>
    <w:rsid w:val="00854C09"/>
    <w:rsid w:val="00854CBD"/>
    <w:rsid w:val="00854D40"/>
    <w:rsid w:val="00854D76"/>
    <w:rsid w:val="00854DB5"/>
    <w:rsid w:val="00854EB6"/>
    <w:rsid w:val="00854EC1"/>
    <w:rsid w:val="00854F3D"/>
    <w:rsid w:val="00854F93"/>
    <w:rsid w:val="00855046"/>
    <w:rsid w:val="0085505D"/>
    <w:rsid w:val="008551AD"/>
    <w:rsid w:val="00855370"/>
    <w:rsid w:val="0085539B"/>
    <w:rsid w:val="008553D0"/>
    <w:rsid w:val="00855419"/>
    <w:rsid w:val="0085546B"/>
    <w:rsid w:val="00855479"/>
    <w:rsid w:val="008554BA"/>
    <w:rsid w:val="00855509"/>
    <w:rsid w:val="0085553B"/>
    <w:rsid w:val="00855545"/>
    <w:rsid w:val="00855590"/>
    <w:rsid w:val="008555CD"/>
    <w:rsid w:val="008556C9"/>
    <w:rsid w:val="008556F6"/>
    <w:rsid w:val="00855771"/>
    <w:rsid w:val="008557DB"/>
    <w:rsid w:val="0085581A"/>
    <w:rsid w:val="00855968"/>
    <w:rsid w:val="00855A77"/>
    <w:rsid w:val="00855B09"/>
    <w:rsid w:val="00855B6E"/>
    <w:rsid w:val="00855BFA"/>
    <w:rsid w:val="00855C2F"/>
    <w:rsid w:val="00855C64"/>
    <w:rsid w:val="00855C73"/>
    <w:rsid w:val="00855CF9"/>
    <w:rsid w:val="00855D83"/>
    <w:rsid w:val="00855DCD"/>
    <w:rsid w:val="00855DD6"/>
    <w:rsid w:val="00855E19"/>
    <w:rsid w:val="00855E72"/>
    <w:rsid w:val="00855EB5"/>
    <w:rsid w:val="00855F78"/>
    <w:rsid w:val="00856106"/>
    <w:rsid w:val="00856190"/>
    <w:rsid w:val="00856197"/>
    <w:rsid w:val="00856309"/>
    <w:rsid w:val="008563D2"/>
    <w:rsid w:val="008563F4"/>
    <w:rsid w:val="00856448"/>
    <w:rsid w:val="00856477"/>
    <w:rsid w:val="0085648E"/>
    <w:rsid w:val="008564D0"/>
    <w:rsid w:val="008564EF"/>
    <w:rsid w:val="0085654B"/>
    <w:rsid w:val="008565D7"/>
    <w:rsid w:val="00856677"/>
    <w:rsid w:val="008566B9"/>
    <w:rsid w:val="00856721"/>
    <w:rsid w:val="008567B4"/>
    <w:rsid w:val="00856830"/>
    <w:rsid w:val="008568D8"/>
    <w:rsid w:val="00856936"/>
    <w:rsid w:val="00856940"/>
    <w:rsid w:val="0085699B"/>
    <w:rsid w:val="008569BA"/>
    <w:rsid w:val="008569DF"/>
    <w:rsid w:val="00856B0B"/>
    <w:rsid w:val="00856B51"/>
    <w:rsid w:val="00856C10"/>
    <w:rsid w:val="00856C49"/>
    <w:rsid w:val="00856C86"/>
    <w:rsid w:val="00856C8F"/>
    <w:rsid w:val="00856CBA"/>
    <w:rsid w:val="00856CD1"/>
    <w:rsid w:val="00856CF6"/>
    <w:rsid w:val="00856D22"/>
    <w:rsid w:val="00856D24"/>
    <w:rsid w:val="00856E23"/>
    <w:rsid w:val="00856E2A"/>
    <w:rsid w:val="00856E40"/>
    <w:rsid w:val="00856E48"/>
    <w:rsid w:val="00856F7C"/>
    <w:rsid w:val="00856F91"/>
    <w:rsid w:val="00856FB2"/>
    <w:rsid w:val="008570CB"/>
    <w:rsid w:val="00857122"/>
    <w:rsid w:val="008571FB"/>
    <w:rsid w:val="00857268"/>
    <w:rsid w:val="0085730F"/>
    <w:rsid w:val="00857325"/>
    <w:rsid w:val="00857368"/>
    <w:rsid w:val="008573C2"/>
    <w:rsid w:val="00857402"/>
    <w:rsid w:val="008574C9"/>
    <w:rsid w:val="008574CB"/>
    <w:rsid w:val="00857765"/>
    <w:rsid w:val="008577CE"/>
    <w:rsid w:val="0085783A"/>
    <w:rsid w:val="00857865"/>
    <w:rsid w:val="00857936"/>
    <w:rsid w:val="0085793B"/>
    <w:rsid w:val="0085797D"/>
    <w:rsid w:val="00857A06"/>
    <w:rsid w:val="00857A1B"/>
    <w:rsid w:val="00857ABE"/>
    <w:rsid w:val="00857D1D"/>
    <w:rsid w:val="00857DA6"/>
    <w:rsid w:val="00857DB7"/>
    <w:rsid w:val="00857E04"/>
    <w:rsid w:val="00857EC9"/>
    <w:rsid w:val="00857F55"/>
    <w:rsid w:val="00857FC8"/>
    <w:rsid w:val="00857FFB"/>
    <w:rsid w:val="00860024"/>
    <w:rsid w:val="0086006F"/>
    <w:rsid w:val="008600D1"/>
    <w:rsid w:val="0086016D"/>
    <w:rsid w:val="008601B3"/>
    <w:rsid w:val="008601E8"/>
    <w:rsid w:val="0086024E"/>
    <w:rsid w:val="008602B5"/>
    <w:rsid w:val="0086033B"/>
    <w:rsid w:val="008603CF"/>
    <w:rsid w:val="008604AE"/>
    <w:rsid w:val="008604EA"/>
    <w:rsid w:val="0086050D"/>
    <w:rsid w:val="00860511"/>
    <w:rsid w:val="00860531"/>
    <w:rsid w:val="0086062B"/>
    <w:rsid w:val="00860655"/>
    <w:rsid w:val="008606FB"/>
    <w:rsid w:val="00860726"/>
    <w:rsid w:val="00860737"/>
    <w:rsid w:val="0086079C"/>
    <w:rsid w:val="008607A3"/>
    <w:rsid w:val="008607CA"/>
    <w:rsid w:val="008607D8"/>
    <w:rsid w:val="008607E0"/>
    <w:rsid w:val="008607EA"/>
    <w:rsid w:val="008607FA"/>
    <w:rsid w:val="00860814"/>
    <w:rsid w:val="00860912"/>
    <w:rsid w:val="008609A8"/>
    <w:rsid w:val="008609CE"/>
    <w:rsid w:val="008609E2"/>
    <w:rsid w:val="00860B0B"/>
    <w:rsid w:val="00860B6F"/>
    <w:rsid w:val="00860BE1"/>
    <w:rsid w:val="00860C38"/>
    <w:rsid w:val="00860CEB"/>
    <w:rsid w:val="00860D46"/>
    <w:rsid w:val="00860E0F"/>
    <w:rsid w:val="00860F1D"/>
    <w:rsid w:val="00860F86"/>
    <w:rsid w:val="00860FB5"/>
    <w:rsid w:val="00861079"/>
    <w:rsid w:val="008610D4"/>
    <w:rsid w:val="00861123"/>
    <w:rsid w:val="00861186"/>
    <w:rsid w:val="00861275"/>
    <w:rsid w:val="008612FE"/>
    <w:rsid w:val="00861438"/>
    <w:rsid w:val="0086146F"/>
    <w:rsid w:val="0086150C"/>
    <w:rsid w:val="0086153F"/>
    <w:rsid w:val="00861558"/>
    <w:rsid w:val="008615E9"/>
    <w:rsid w:val="00861693"/>
    <w:rsid w:val="00861696"/>
    <w:rsid w:val="00861751"/>
    <w:rsid w:val="0086176F"/>
    <w:rsid w:val="0086180F"/>
    <w:rsid w:val="00861857"/>
    <w:rsid w:val="00861895"/>
    <w:rsid w:val="008618C4"/>
    <w:rsid w:val="0086192A"/>
    <w:rsid w:val="00861A26"/>
    <w:rsid w:val="00861A9E"/>
    <w:rsid w:val="00861B00"/>
    <w:rsid w:val="00861B34"/>
    <w:rsid w:val="00861B41"/>
    <w:rsid w:val="00861C09"/>
    <w:rsid w:val="00861C1C"/>
    <w:rsid w:val="00861C44"/>
    <w:rsid w:val="00861C4F"/>
    <w:rsid w:val="00861C6D"/>
    <w:rsid w:val="00861C85"/>
    <w:rsid w:val="00861CFA"/>
    <w:rsid w:val="00861D92"/>
    <w:rsid w:val="00861F23"/>
    <w:rsid w:val="00861F50"/>
    <w:rsid w:val="00861F96"/>
    <w:rsid w:val="00862037"/>
    <w:rsid w:val="008620C0"/>
    <w:rsid w:val="008621A7"/>
    <w:rsid w:val="00862256"/>
    <w:rsid w:val="008622DA"/>
    <w:rsid w:val="00862304"/>
    <w:rsid w:val="00862309"/>
    <w:rsid w:val="00862317"/>
    <w:rsid w:val="008623D4"/>
    <w:rsid w:val="00862428"/>
    <w:rsid w:val="0086243F"/>
    <w:rsid w:val="0086249C"/>
    <w:rsid w:val="008625AF"/>
    <w:rsid w:val="008625C9"/>
    <w:rsid w:val="008626BA"/>
    <w:rsid w:val="00862780"/>
    <w:rsid w:val="008627B4"/>
    <w:rsid w:val="00862919"/>
    <w:rsid w:val="0086292C"/>
    <w:rsid w:val="00862982"/>
    <w:rsid w:val="00862994"/>
    <w:rsid w:val="0086299E"/>
    <w:rsid w:val="008629A6"/>
    <w:rsid w:val="008629CC"/>
    <w:rsid w:val="00862A31"/>
    <w:rsid w:val="00862AB9"/>
    <w:rsid w:val="00862AF5"/>
    <w:rsid w:val="00862B4B"/>
    <w:rsid w:val="00862B9C"/>
    <w:rsid w:val="00862C46"/>
    <w:rsid w:val="00862CCE"/>
    <w:rsid w:val="00862D8C"/>
    <w:rsid w:val="00862EA0"/>
    <w:rsid w:val="00862F29"/>
    <w:rsid w:val="00862FB5"/>
    <w:rsid w:val="00862FFB"/>
    <w:rsid w:val="008630F3"/>
    <w:rsid w:val="0086314E"/>
    <w:rsid w:val="00863173"/>
    <w:rsid w:val="008631C3"/>
    <w:rsid w:val="008631DA"/>
    <w:rsid w:val="008631E0"/>
    <w:rsid w:val="00863236"/>
    <w:rsid w:val="00863248"/>
    <w:rsid w:val="00863290"/>
    <w:rsid w:val="008632B4"/>
    <w:rsid w:val="00863318"/>
    <w:rsid w:val="00863371"/>
    <w:rsid w:val="008633CF"/>
    <w:rsid w:val="00863473"/>
    <w:rsid w:val="0086348E"/>
    <w:rsid w:val="0086358E"/>
    <w:rsid w:val="008635D3"/>
    <w:rsid w:val="008635D5"/>
    <w:rsid w:val="00863626"/>
    <w:rsid w:val="0086364E"/>
    <w:rsid w:val="0086368D"/>
    <w:rsid w:val="00863757"/>
    <w:rsid w:val="0086375A"/>
    <w:rsid w:val="00863828"/>
    <w:rsid w:val="00863854"/>
    <w:rsid w:val="00863980"/>
    <w:rsid w:val="008639C4"/>
    <w:rsid w:val="008639E1"/>
    <w:rsid w:val="00863B4D"/>
    <w:rsid w:val="00863B92"/>
    <w:rsid w:val="00863CD4"/>
    <w:rsid w:val="00863CD6"/>
    <w:rsid w:val="00863CE6"/>
    <w:rsid w:val="00863D2B"/>
    <w:rsid w:val="00863DA0"/>
    <w:rsid w:val="00863DE3"/>
    <w:rsid w:val="00863EB1"/>
    <w:rsid w:val="00863F2D"/>
    <w:rsid w:val="00863F55"/>
    <w:rsid w:val="00863F91"/>
    <w:rsid w:val="0086405D"/>
    <w:rsid w:val="00864073"/>
    <w:rsid w:val="0086409A"/>
    <w:rsid w:val="00864186"/>
    <w:rsid w:val="00864223"/>
    <w:rsid w:val="00864352"/>
    <w:rsid w:val="00864358"/>
    <w:rsid w:val="008643A9"/>
    <w:rsid w:val="008643B9"/>
    <w:rsid w:val="008643FD"/>
    <w:rsid w:val="0086440F"/>
    <w:rsid w:val="0086449F"/>
    <w:rsid w:val="008644F2"/>
    <w:rsid w:val="0086453F"/>
    <w:rsid w:val="008645C9"/>
    <w:rsid w:val="0086462B"/>
    <w:rsid w:val="0086465B"/>
    <w:rsid w:val="008646DC"/>
    <w:rsid w:val="00864764"/>
    <w:rsid w:val="00864771"/>
    <w:rsid w:val="00864836"/>
    <w:rsid w:val="008648D4"/>
    <w:rsid w:val="00864986"/>
    <w:rsid w:val="00864A37"/>
    <w:rsid w:val="00864A47"/>
    <w:rsid w:val="00864B77"/>
    <w:rsid w:val="00864C49"/>
    <w:rsid w:val="00864C57"/>
    <w:rsid w:val="00864C6C"/>
    <w:rsid w:val="00864CC8"/>
    <w:rsid w:val="00864D01"/>
    <w:rsid w:val="00864F13"/>
    <w:rsid w:val="00864F47"/>
    <w:rsid w:val="00864F4D"/>
    <w:rsid w:val="00864F61"/>
    <w:rsid w:val="00865093"/>
    <w:rsid w:val="008651EA"/>
    <w:rsid w:val="00865200"/>
    <w:rsid w:val="0086520E"/>
    <w:rsid w:val="0086528F"/>
    <w:rsid w:val="008652C5"/>
    <w:rsid w:val="008652D6"/>
    <w:rsid w:val="008652E1"/>
    <w:rsid w:val="0086537E"/>
    <w:rsid w:val="008653A7"/>
    <w:rsid w:val="00865610"/>
    <w:rsid w:val="00865638"/>
    <w:rsid w:val="0086566D"/>
    <w:rsid w:val="008656FB"/>
    <w:rsid w:val="00865716"/>
    <w:rsid w:val="00865791"/>
    <w:rsid w:val="008657DD"/>
    <w:rsid w:val="0086580C"/>
    <w:rsid w:val="00865895"/>
    <w:rsid w:val="008658A4"/>
    <w:rsid w:val="008658C2"/>
    <w:rsid w:val="008658DE"/>
    <w:rsid w:val="00865916"/>
    <w:rsid w:val="0086594B"/>
    <w:rsid w:val="00865963"/>
    <w:rsid w:val="008659B8"/>
    <w:rsid w:val="00865A28"/>
    <w:rsid w:val="00865A29"/>
    <w:rsid w:val="00865B0C"/>
    <w:rsid w:val="00865B11"/>
    <w:rsid w:val="00865B17"/>
    <w:rsid w:val="00865C03"/>
    <w:rsid w:val="00865CAB"/>
    <w:rsid w:val="00865CC9"/>
    <w:rsid w:val="00865D70"/>
    <w:rsid w:val="00865EB8"/>
    <w:rsid w:val="00865EC6"/>
    <w:rsid w:val="00865F5C"/>
    <w:rsid w:val="00865F7C"/>
    <w:rsid w:val="008660A0"/>
    <w:rsid w:val="00866104"/>
    <w:rsid w:val="008661B2"/>
    <w:rsid w:val="008661C2"/>
    <w:rsid w:val="0086622E"/>
    <w:rsid w:val="00866270"/>
    <w:rsid w:val="008662BC"/>
    <w:rsid w:val="00866333"/>
    <w:rsid w:val="00866334"/>
    <w:rsid w:val="00866391"/>
    <w:rsid w:val="00866565"/>
    <w:rsid w:val="008665D9"/>
    <w:rsid w:val="008666B9"/>
    <w:rsid w:val="008666C3"/>
    <w:rsid w:val="008666E4"/>
    <w:rsid w:val="008666FA"/>
    <w:rsid w:val="00866729"/>
    <w:rsid w:val="008667A1"/>
    <w:rsid w:val="008667E0"/>
    <w:rsid w:val="0086684B"/>
    <w:rsid w:val="008668A4"/>
    <w:rsid w:val="0086690D"/>
    <w:rsid w:val="0086690E"/>
    <w:rsid w:val="00866957"/>
    <w:rsid w:val="00866979"/>
    <w:rsid w:val="008669E4"/>
    <w:rsid w:val="00866A68"/>
    <w:rsid w:val="00866A7B"/>
    <w:rsid w:val="00866AD1"/>
    <w:rsid w:val="00866B03"/>
    <w:rsid w:val="00866B05"/>
    <w:rsid w:val="00866BEE"/>
    <w:rsid w:val="00866C54"/>
    <w:rsid w:val="00866C67"/>
    <w:rsid w:val="00866C7F"/>
    <w:rsid w:val="00866D09"/>
    <w:rsid w:val="00866DA1"/>
    <w:rsid w:val="00866E08"/>
    <w:rsid w:val="00866F49"/>
    <w:rsid w:val="00866F61"/>
    <w:rsid w:val="00866FDA"/>
    <w:rsid w:val="0086705A"/>
    <w:rsid w:val="0086721C"/>
    <w:rsid w:val="008672BF"/>
    <w:rsid w:val="00867402"/>
    <w:rsid w:val="00867406"/>
    <w:rsid w:val="0086740A"/>
    <w:rsid w:val="00867494"/>
    <w:rsid w:val="008674FA"/>
    <w:rsid w:val="00867562"/>
    <w:rsid w:val="008675AA"/>
    <w:rsid w:val="008675FE"/>
    <w:rsid w:val="0086762A"/>
    <w:rsid w:val="00867673"/>
    <w:rsid w:val="008676C2"/>
    <w:rsid w:val="008676C4"/>
    <w:rsid w:val="008676E7"/>
    <w:rsid w:val="00867761"/>
    <w:rsid w:val="0086779B"/>
    <w:rsid w:val="00867840"/>
    <w:rsid w:val="008678A0"/>
    <w:rsid w:val="00867A05"/>
    <w:rsid w:val="00867A43"/>
    <w:rsid w:val="00867A90"/>
    <w:rsid w:val="00867B43"/>
    <w:rsid w:val="00867B7C"/>
    <w:rsid w:val="00867B9D"/>
    <w:rsid w:val="00867C03"/>
    <w:rsid w:val="00867C05"/>
    <w:rsid w:val="00867C52"/>
    <w:rsid w:val="00867C66"/>
    <w:rsid w:val="00867C92"/>
    <w:rsid w:val="00867D2F"/>
    <w:rsid w:val="00867E51"/>
    <w:rsid w:val="00867FB4"/>
    <w:rsid w:val="00870050"/>
    <w:rsid w:val="0087008A"/>
    <w:rsid w:val="008700BB"/>
    <w:rsid w:val="008700C6"/>
    <w:rsid w:val="0087016A"/>
    <w:rsid w:val="00870268"/>
    <w:rsid w:val="008702F1"/>
    <w:rsid w:val="0087037B"/>
    <w:rsid w:val="008703B9"/>
    <w:rsid w:val="008704DC"/>
    <w:rsid w:val="00870531"/>
    <w:rsid w:val="00870612"/>
    <w:rsid w:val="00870679"/>
    <w:rsid w:val="0087072A"/>
    <w:rsid w:val="0087077C"/>
    <w:rsid w:val="008707FD"/>
    <w:rsid w:val="00870801"/>
    <w:rsid w:val="008708A4"/>
    <w:rsid w:val="008708EB"/>
    <w:rsid w:val="00870940"/>
    <w:rsid w:val="00870A4A"/>
    <w:rsid w:val="00870A64"/>
    <w:rsid w:val="00870ADF"/>
    <w:rsid w:val="00870AF7"/>
    <w:rsid w:val="00870B52"/>
    <w:rsid w:val="00870BFC"/>
    <w:rsid w:val="00870C17"/>
    <w:rsid w:val="00870C6D"/>
    <w:rsid w:val="00870CD6"/>
    <w:rsid w:val="00870D83"/>
    <w:rsid w:val="00870D9A"/>
    <w:rsid w:val="00870E00"/>
    <w:rsid w:val="00870E3F"/>
    <w:rsid w:val="00870EDF"/>
    <w:rsid w:val="00870F1F"/>
    <w:rsid w:val="00870F2A"/>
    <w:rsid w:val="00870F3F"/>
    <w:rsid w:val="00870F43"/>
    <w:rsid w:val="0087107A"/>
    <w:rsid w:val="0087109F"/>
    <w:rsid w:val="00871103"/>
    <w:rsid w:val="00871172"/>
    <w:rsid w:val="008711BE"/>
    <w:rsid w:val="0087132F"/>
    <w:rsid w:val="00871337"/>
    <w:rsid w:val="0087139B"/>
    <w:rsid w:val="008713C1"/>
    <w:rsid w:val="008713EA"/>
    <w:rsid w:val="008714A6"/>
    <w:rsid w:val="0087158A"/>
    <w:rsid w:val="00871612"/>
    <w:rsid w:val="00871663"/>
    <w:rsid w:val="008716DF"/>
    <w:rsid w:val="008717C7"/>
    <w:rsid w:val="008717F0"/>
    <w:rsid w:val="008717F5"/>
    <w:rsid w:val="00871918"/>
    <w:rsid w:val="00871933"/>
    <w:rsid w:val="00871A36"/>
    <w:rsid w:val="00871A6B"/>
    <w:rsid w:val="00871AC3"/>
    <w:rsid w:val="00871AF6"/>
    <w:rsid w:val="00871B08"/>
    <w:rsid w:val="00871B21"/>
    <w:rsid w:val="00871B28"/>
    <w:rsid w:val="00871B4F"/>
    <w:rsid w:val="00871B68"/>
    <w:rsid w:val="00871BB6"/>
    <w:rsid w:val="00871C08"/>
    <w:rsid w:val="00871D07"/>
    <w:rsid w:val="00871D19"/>
    <w:rsid w:val="00871E98"/>
    <w:rsid w:val="00871F2D"/>
    <w:rsid w:val="00871F83"/>
    <w:rsid w:val="00871FA7"/>
    <w:rsid w:val="00872027"/>
    <w:rsid w:val="008720F9"/>
    <w:rsid w:val="008721D9"/>
    <w:rsid w:val="00872261"/>
    <w:rsid w:val="008722A8"/>
    <w:rsid w:val="008722C6"/>
    <w:rsid w:val="00872366"/>
    <w:rsid w:val="0087249F"/>
    <w:rsid w:val="008724B6"/>
    <w:rsid w:val="0087256F"/>
    <w:rsid w:val="0087258C"/>
    <w:rsid w:val="00872599"/>
    <w:rsid w:val="008725B9"/>
    <w:rsid w:val="00872841"/>
    <w:rsid w:val="0087296E"/>
    <w:rsid w:val="008729CA"/>
    <w:rsid w:val="00872A0B"/>
    <w:rsid w:val="00872A5E"/>
    <w:rsid w:val="00872B23"/>
    <w:rsid w:val="00872B86"/>
    <w:rsid w:val="00872C79"/>
    <w:rsid w:val="00872CC4"/>
    <w:rsid w:val="00872DF2"/>
    <w:rsid w:val="00872DF3"/>
    <w:rsid w:val="00872E03"/>
    <w:rsid w:val="00872E5B"/>
    <w:rsid w:val="00872F00"/>
    <w:rsid w:val="00872F24"/>
    <w:rsid w:val="00872F73"/>
    <w:rsid w:val="00872F88"/>
    <w:rsid w:val="00872FB1"/>
    <w:rsid w:val="00873057"/>
    <w:rsid w:val="008730D4"/>
    <w:rsid w:val="008730F5"/>
    <w:rsid w:val="0087318B"/>
    <w:rsid w:val="00873219"/>
    <w:rsid w:val="00873254"/>
    <w:rsid w:val="008732FF"/>
    <w:rsid w:val="00873360"/>
    <w:rsid w:val="00873373"/>
    <w:rsid w:val="00873386"/>
    <w:rsid w:val="0087338D"/>
    <w:rsid w:val="008733E1"/>
    <w:rsid w:val="0087341A"/>
    <w:rsid w:val="0087348C"/>
    <w:rsid w:val="0087354A"/>
    <w:rsid w:val="00873599"/>
    <w:rsid w:val="00873603"/>
    <w:rsid w:val="008736C2"/>
    <w:rsid w:val="0087383E"/>
    <w:rsid w:val="0087392C"/>
    <w:rsid w:val="0087398C"/>
    <w:rsid w:val="008739AF"/>
    <w:rsid w:val="00873A1B"/>
    <w:rsid w:val="00873A60"/>
    <w:rsid w:val="00873A83"/>
    <w:rsid w:val="00873BE7"/>
    <w:rsid w:val="00873C17"/>
    <w:rsid w:val="00873C24"/>
    <w:rsid w:val="00873CCA"/>
    <w:rsid w:val="00873CF1"/>
    <w:rsid w:val="00873D08"/>
    <w:rsid w:val="00873D0F"/>
    <w:rsid w:val="00873D40"/>
    <w:rsid w:val="00873D9A"/>
    <w:rsid w:val="00873DC9"/>
    <w:rsid w:val="00873F15"/>
    <w:rsid w:val="00873F69"/>
    <w:rsid w:val="00873FA4"/>
    <w:rsid w:val="00873FE0"/>
    <w:rsid w:val="00874049"/>
    <w:rsid w:val="0087407B"/>
    <w:rsid w:val="0087408F"/>
    <w:rsid w:val="008740B9"/>
    <w:rsid w:val="008740D8"/>
    <w:rsid w:val="008741E4"/>
    <w:rsid w:val="0087426C"/>
    <w:rsid w:val="0087427C"/>
    <w:rsid w:val="008742A0"/>
    <w:rsid w:val="00874322"/>
    <w:rsid w:val="008743EF"/>
    <w:rsid w:val="0087447A"/>
    <w:rsid w:val="00874546"/>
    <w:rsid w:val="00874581"/>
    <w:rsid w:val="008745D4"/>
    <w:rsid w:val="008745E7"/>
    <w:rsid w:val="0087460C"/>
    <w:rsid w:val="00874648"/>
    <w:rsid w:val="008747A6"/>
    <w:rsid w:val="00874825"/>
    <w:rsid w:val="0087487E"/>
    <w:rsid w:val="008748F4"/>
    <w:rsid w:val="00874944"/>
    <w:rsid w:val="008749AE"/>
    <w:rsid w:val="008749E9"/>
    <w:rsid w:val="00874A02"/>
    <w:rsid w:val="00874A21"/>
    <w:rsid w:val="00874A5F"/>
    <w:rsid w:val="00874A78"/>
    <w:rsid w:val="00874AC3"/>
    <w:rsid w:val="00874C0A"/>
    <w:rsid w:val="00874CB2"/>
    <w:rsid w:val="00874D33"/>
    <w:rsid w:val="00874D5F"/>
    <w:rsid w:val="00874D7E"/>
    <w:rsid w:val="00874DC5"/>
    <w:rsid w:val="00874E03"/>
    <w:rsid w:val="00874E25"/>
    <w:rsid w:val="00874E76"/>
    <w:rsid w:val="00874EC6"/>
    <w:rsid w:val="00874FE3"/>
    <w:rsid w:val="0087510F"/>
    <w:rsid w:val="00875129"/>
    <w:rsid w:val="00875133"/>
    <w:rsid w:val="00875192"/>
    <w:rsid w:val="00875311"/>
    <w:rsid w:val="00875415"/>
    <w:rsid w:val="008754D6"/>
    <w:rsid w:val="008756A9"/>
    <w:rsid w:val="008756D6"/>
    <w:rsid w:val="00875720"/>
    <w:rsid w:val="008757D8"/>
    <w:rsid w:val="00875803"/>
    <w:rsid w:val="00875809"/>
    <w:rsid w:val="0087583B"/>
    <w:rsid w:val="00875895"/>
    <w:rsid w:val="008758A4"/>
    <w:rsid w:val="00875929"/>
    <w:rsid w:val="00875A2E"/>
    <w:rsid w:val="00875A43"/>
    <w:rsid w:val="00875AD2"/>
    <w:rsid w:val="00875C19"/>
    <w:rsid w:val="00875E31"/>
    <w:rsid w:val="00875E50"/>
    <w:rsid w:val="00875E95"/>
    <w:rsid w:val="00875EAD"/>
    <w:rsid w:val="00875FCC"/>
    <w:rsid w:val="00876040"/>
    <w:rsid w:val="008760AE"/>
    <w:rsid w:val="008760AF"/>
    <w:rsid w:val="008760B1"/>
    <w:rsid w:val="00876140"/>
    <w:rsid w:val="00876155"/>
    <w:rsid w:val="008762DA"/>
    <w:rsid w:val="008762F5"/>
    <w:rsid w:val="0087633C"/>
    <w:rsid w:val="0087636B"/>
    <w:rsid w:val="008763B8"/>
    <w:rsid w:val="0087641A"/>
    <w:rsid w:val="00876451"/>
    <w:rsid w:val="00876472"/>
    <w:rsid w:val="00876488"/>
    <w:rsid w:val="00876495"/>
    <w:rsid w:val="00876510"/>
    <w:rsid w:val="008765BA"/>
    <w:rsid w:val="008765CE"/>
    <w:rsid w:val="0087662C"/>
    <w:rsid w:val="00876631"/>
    <w:rsid w:val="008766F7"/>
    <w:rsid w:val="0087674D"/>
    <w:rsid w:val="00876763"/>
    <w:rsid w:val="0087677C"/>
    <w:rsid w:val="008767BC"/>
    <w:rsid w:val="008768A2"/>
    <w:rsid w:val="0087699C"/>
    <w:rsid w:val="008769E4"/>
    <w:rsid w:val="00876AA0"/>
    <w:rsid w:val="00876AFC"/>
    <w:rsid w:val="00876B6B"/>
    <w:rsid w:val="00876BAA"/>
    <w:rsid w:val="00876BAD"/>
    <w:rsid w:val="00876C0E"/>
    <w:rsid w:val="00876C19"/>
    <w:rsid w:val="00876CB8"/>
    <w:rsid w:val="00876CEE"/>
    <w:rsid w:val="00876DD2"/>
    <w:rsid w:val="00876E63"/>
    <w:rsid w:val="00876EFD"/>
    <w:rsid w:val="00876F7C"/>
    <w:rsid w:val="00876F91"/>
    <w:rsid w:val="00876FBA"/>
    <w:rsid w:val="008770E6"/>
    <w:rsid w:val="0087711F"/>
    <w:rsid w:val="00877146"/>
    <w:rsid w:val="008771D7"/>
    <w:rsid w:val="008771F2"/>
    <w:rsid w:val="0087725B"/>
    <w:rsid w:val="008772A9"/>
    <w:rsid w:val="008773EC"/>
    <w:rsid w:val="0087743A"/>
    <w:rsid w:val="0087748E"/>
    <w:rsid w:val="008774D4"/>
    <w:rsid w:val="008774F1"/>
    <w:rsid w:val="008775E7"/>
    <w:rsid w:val="00877745"/>
    <w:rsid w:val="008777BD"/>
    <w:rsid w:val="008777C0"/>
    <w:rsid w:val="0087787E"/>
    <w:rsid w:val="00877944"/>
    <w:rsid w:val="0087799B"/>
    <w:rsid w:val="00877A02"/>
    <w:rsid w:val="00877A24"/>
    <w:rsid w:val="00877A37"/>
    <w:rsid w:val="00877AC3"/>
    <w:rsid w:val="00877ADD"/>
    <w:rsid w:val="00877B4C"/>
    <w:rsid w:val="00877B66"/>
    <w:rsid w:val="00877B9A"/>
    <w:rsid w:val="00877C11"/>
    <w:rsid w:val="00877C76"/>
    <w:rsid w:val="00877D9F"/>
    <w:rsid w:val="00877E66"/>
    <w:rsid w:val="00877E97"/>
    <w:rsid w:val="0087EFA1"/>
    <w:rsid w:val="0088001B"/>
    <w:rsid w:val="00880171"/>
    <w:rsid w:val="00880223"/>
    <w:rsid w:val="00880306"/>
    <w:rsid w:val="00880316"/>
    <w:rsid w:val="0088031F"/>
    <w:rsid w:val="008803F8"/>
    <w:rsid w:val="00880401"/>
    <w:rsid w:val="00880463"/>
    <w:rsid w:val="00880500"/>
    <w:rsid w:val="0088052F"/>
    <w:rsid w:val="00880599"/>
    <w:rsid w:val="008805F7"/>
    <w:rsid w:val="0088062A"/>
    <w:rsid w:val="00880683"/>
    <w:rsid w:val="008806DC"/>
    <w:rsid w:val="00880805"/>
    <w:rsid w:val="0088086B"/>
    <w:rsid w:val="008808FB"/>
    <w:rsid w:val="00880906"/>
    <w:rsid w:val="00880907"/>
    <w:rsid w:val="00880935"/>
    <w:rsid w:val="00880984"/>
    <w:rsid w:val="008809B0"/>
    <w:rsid w:val="00880AB1"/>
    <w:rsid w:val="00880AD4"/>
    <w:rsid w:val="00880B7E"/>
    <w:rsid w:val="00880B98"/>
    <w:rsid w:val="00880D0A"/>
    <w:rsid w:val="00880E05"/>
    <w:rsid w:val="00880E0E"/>
    <w:rsid w:val="00880EAE"/>
    <w:rsid w:val="00880F56"/>
    <w:rsid w:val="00880F7B"/>
    <w:rsid w:val="00881037"/>
    <w:rsid w:val="00881053"/>
    <w:rsid w:val="0088105E"/>
    <w:rsid w:val="0088115E"/>
    <w:rsid w:val="0088125B"/>
    <w:rsid w:val="00881268"/>
    <w:rsid w:val="00881274"/>
    <w:rsid w:val="00881305"/>
    <w:rsid w:val="0088145B"/>
    <w:rsid w:val="0088146B"/>
    <w:rsid w:val="008814E1"/>
    <w:rsid w:val="008815AE"/>
    <w:rsid w:val="0088167A"/>
    <w:rsid w:val="0088178E"/>
    <w:rsid w:val="00881792"/>
    <w:rsid w:val="00881829"/>
    <w:rsid w:val="00881865"/>
    <w:rsid w:val="008818AA"/>
    <w:rsid w:val="00881919"/>
    <w:rsid w:val="00881A81"/>
    <w:rsid w:val="00881A83"/>
    <w:rsid w:val="00881A85"/>
    <w:rsid w:val="00881AB6"/>
    <w:rsid w:val="00881AE7"/>
    <w:rsid w:val="00881B29"/>
    <w:rsid w:val="00881B59"/>
    <w:rsid w:val="00881BD5"/>
    <w:rsid w:val="00881C79"/>
    <w:rsid w:val="00881CE9"/>
    <w:rsid w:val="00881D23"/>
    <w:rsid w:val="00881DE8"/>
    <w:rsid w:val="00881EAF"/>
    <w:rsid w:val="00881ED7"/>
    <w:rsid w:val="008821BB"/>
    <w:rsid w:val="008821C6"/>
    <w:rsid w:val="00882206"/>
    <w:rsid w:val="0088223A"/>
    <w:rsid w:val="00882304"/>
    <w:rsid w:val="00882318"/>
    <w:rsid w:val="0088257F"/>
    <w:rsid w:val="008825C7"/>
    <w:rsid w:val="00882634"/>
    <w:rsid w:val="00882675"/>
    <w:rsid w:val="0088267A"/>
    <w:rsid w:val="008826C0"/>
    <w:rsid w:val="0088271B"/>
    <w:rsid w:val="0088274B"/>
    <w:rsid w:val="008827F5"/>
    <w:rsid w:val="0088285A"/>
    <w:rsid w:val="008828EE"/>
    <w:rsid w:val="00882928"/>
    <w:rsid w:val="00882932"/>
    <w:rsid w:val="00882955"/>
    <w:rsid w:val="00882965"/>
    <w:rsid w:val="008829F5"/>
    <w:rsid w:val="00882A1C"/>
    <w:rsid w:val="00882AA1"/>
    <w:rsid w:val="00882B0E"/>
    <w:rsid w:val="00882C29"/>
    <w:rsid w:val="00882C3C"/>
    <w:rsid w:val="00882C49"/>
    <w:rsid w:val="00882C58"/>
    <w:rsid w:val="00882C86"/>
    <w:rsid w:val="00882D1B"/>
    <w:rsid w:val="00882D61"/>
    <w:rsid w:val="00882E3A"/>
    <w:rsid w:val="00882F7D"/>
    <w:rsid w:val="00882FA1"/>
    <w:rsid w:val="00882FCF"/>
    <w:rsid w:val="00883009"/>
    <w:rsid w:val="00883023"/>
    <w:rsid w:val="00883102"/>
    <w:rsid w:val="0088312D"/>
    <w:rsid w:val="0088316E"/>
    <w:rsid w:val="00883327"/>
    <w:rsid w:val="008833F4"/>
    <w:rsid w:val="00883438"/>
    <w:rsid w:val="0088345F"/>
    <w:rsid w:val="00883581"/>
    <w:rsid w:val="008835E1"/>
    <w:rsid w:val="008836C1"/>
    <w:rsid w:val="008836F6"/>
    <w:rsid w:val="0088381E"/>
    <w:rsid w:val="0088384B"/>
    <w:rsid w:val="0088384F"/>
    <w:rsid w:val="008838E8"/>
    <w:rsid w:val="008838F0"/>
    <w:rsid w:val="00883B04"/>
    <w:rsid w:val="00883C05"/>
    <w:rsid w:val="00883C52"/>
    <w:rsid w:val="00883C61"/>
    <w:rsid w:val="00883CDF"/>
    <w:rsid w:val="00883D36"/>
    <w:rsid w:val="00883E25"/>
    <w:rsid w:val="00883FEB"/>
    <w:rsid w:val="00883FFA"/>
    <w:rsid w:val="00884008"/>
    <w:rsid w:val="0088408B"/>
    <w:rsid w:val="008840B9"/>
    <w:rsid w:val="008840C2"/>
    <w:rsid w:val="00884125"/>
    <w:rsid w:val="00884172"/>
    <w:rsid w:val="008841E2"/>
    <w:rsid w:val="00884207"/>
    <w:rsid w:val="0088420E"/>
    <w:rsid w:val="00884290"/>
    <w:rsid w:val="0088442D"/>
    <w:rsid w:val="008844E1"/>
    <w:rsid w:val="00884588"/>
    <w:rsid w:val="008845A7"/>
    <w:rsid w:val="008845DD"/>
    <w:rsid w:val="008845E8"/>
    <w:rsid w:val="00884759"/>
    <w:rsid w:val="008847A5"/>
    <w:rsid w:val="008847DC"/>
    <w:rsid w:val="008848CF"/>
    <w:rsid w:val="00884906"/>
    <w:rsid w:val="00884917"/>
    <w:rsid w:val="008849C2"/>
    <w:rsid w:val="00884A22"/>
    <w:rsid w:val="00884A26"/>
    <w:rsid w:val="00884AB5"/>
    <w:rsid w:val="00884B0F"/>
    <w:rsid w:val="00884B2B"/>
    <w:rsid w:val="00884B45"/>
    <w:rsid w:val="00884CBA"/>
    <w:rsid w:val="00884D6A"/>
    <w:rsid w:val="00884D80"/>
    <w:rsid w:val="00884D9E"/>
    <w:rsid w:val="00884EE9"/>
    <w:rsid w:val="00884F2D"/>
    <w:rsid w:val="00884F99"/>
    <w:rsid w:val="00884FAA"/>
    <w:rsid w:val="00884FAD"/>
    <w:rsid w:val="00884FB8"/>
    <w:rsid w:val="00884FCD"/>
    <w:rsid w:val="00885051"/>
    <w:rsid w:val="0088509E"/>
    <w:rsid w:val="008850F1"/>
    <w:rsid w:val="00885112"/>
    <w:rsid w:val="00885122"/>
    <w:rsid w:val="0088514B"/>
    <w:rsid w:val="0088518A"/>
    <w:rsid w:val="0088525B"/>
    <w:rsid w:val="00885278"/>
    <w:rsid w:val="008852A0"/>
    <w:rsid w:val="00885348"/>
    <w:rsid w:val="00885383"/>
    <w:rsid w:val="0088539C"/>
    <w:rsid w:val="00885420"/>
    <w:rsid w:val="00885505"/>
    <w:rsid w:val="008855B8"/>
    <w:rsid w:val="008855CC"/>
    <w:rsid w:val="0088567C"/>
    <w:rsid w:val="00885700"/>
    <w:rsid w:val="008857AF"/>
    <w:rsid w:val="008857E6"/>
    <w:rsid w:val="008857E8"/>
    <w:rsid w:val="008857EA"/>
    <w:rsid w:val="008857F0"/>
    <w:rsid w:val="00885869"/>
    <w:rsid w:val="00885887"/>
    <w:rsid w:val="0088590A"/>
    <w:rsid w:val="00885A27"/>
    <w:rsid w:val="00885A3E"/>
    <w:rsid w:val="00885A42"/>
    <w:rsid w:val="00885A87"/>
    <w:rsid w:val="00885A94"/>
    <w:rsid w:val="00885AF0"/>
    <w:rsid w:val="00885BB6"/>
    <w:rsid w:val="00885C3D"/>
    <w:rsid w:val="00885CAD"/>
    <w:rsid w:val="00885CBC"/>
    <w:rsid w:val="00885CEC"/>
    <w:rsid w:val="00885D88"/>
    <w:rsid w:val="00885EFE"/>
    <w:rsid w:val="00885F26"/>
    <w:rsid w:val="0088611C"/>
    <w:rsid w:val="008861A2"/>
    <w:rsid w:val="008861F7"/>
    <w:rsid w:val="0088620C"/>
    <w:rsid w:val="0088624B"/>
    <w:rsid w:val="00886274"/>
    <w:rsid w:val="008862B7"/>
    <w:rsid w:val="00886301"/>
    <w:rsid w:val="00886337"/>
    <w:rsid w:val="008863D0"/>
    <w:rsid w:val="008863E1"/>
    <w:rsid w:val="00886423"/>
    <w:rsid w:val="00886480"/>
    <w:rsid w:val="008864D7"/>
    <w:rsid w:val="00886546"/>
    <w:rsid w:val="008865FC"/>
    <w:rsid w:val="0088662E"/>
    <w:rsid w:val="00886665"/>
    <w:rsid w:val="008867BD"/>
    <w:rsid w:val="008867F4"/>
    <w:rsid w:val="00886814"/>
    <w:rsid w:val="00886836"/>
    <w:rsid w:val="00886888"/>
    <w:rsid w:val="008868CE"/>
    <w:rsid w:val="00886903"/>
    <w:rsid w:val="00886961"/>
    <w:rsid w:val="008869D6"/>
    <w:rsid w:val="00886A47"/>
    <w:rsid w:val="00886A4E"/>
    <w:rsid w:val="00886AB1"/>
    <w:rsid w:val="00886B27"/>
    <w:rsid w:val="00886B5B"/>
    <w:rsid w:val="00886B87"/>
    <w:rsid w:val="00886D1C"/>
    <w:rsid w:val="00886D75"/>
    <w:rsid w:val="00886DA3"/>
    <w:rsid w:val="00886E52"/>
    <w:rsid w:val="00886EC1"/>
    <w:rsid w:val="00886ED5"/>
    <w:rsid w:val="00886F1F"/>
    <w:rsid w:val="00886F75"/>
    <w:rsid w:val="00887025"/>
    <w:rsid w:val="008872FF"/>
    <w:rsid w:val="008873CA"/>
    <w:rsid w:val="0088744D"/>
    <w:rsid w:val="00887523"/>
    <w:rsid w:val="008875E3"/>
    <w:rsid w:val="00887671"/>
    <w:rsid w:val="008876C1"/>
    <w:rsid w:val="00887711"/>
    <w:rsid w:val="00887A5C"/>
    <w:rsid w:val="00887B5D"/>
    <w:rsid w:val="00887C44"/>
    <w:rsid w:val="00887C6B"/>
    <w:rsid w:val="00887CD3"/>
    <w:rsid w:val="00887CF6"/>
    <w:rsid w:val="00887D23"/>
    <w:rsid w:val="00887D61"/>
    <w:rsid w:val="00887DD3"/>
    <w:rsid w:val="00887E35"/>
    <w:rsid w:val="00887E3F"/>
    <w:rsid w:val="00887EFD"/>
    <w:rsid w:val="00887F19"/>
    <w:rsid w:val="00887F26"/>
    <w:rsid w:val="00890072"/>
    <w:rsid w:val="008900E0"/>
    <w:rsid w:val="008900EA"/>
    <w:rsid w:val="00890106"/>
    <w:rsid w:val="00890189"/>
    <w:rsid w:val="008902EB"/>
    <w:rsid w:val="00890328"/>
    <w:rsid w:val="00890332"/>
    <w:rsid w:val="00890341"/>
    <w:rsid w:val="00890355"/>
    <w:rsid w:val="0089035A"/>
    <w:rsid w:val="008903BA"/>
    <w:rsid w:val="008903D6"/>
    <w:rsid w:val="008903EC"/>
    <w:rsid w:val="00890541"/>
    <w:rsid w:val="0089071B"/>
    <w:rsid w:val="00890776"/>
    <w:rsid w:val="008907F3"/>
    <w:rsid w:val="00890824"/>
    <w:rsid w:val="0089085A"/>
    <w:rsid w:val="00890862"/>
    <w:rsid w:val="00890900"/>
    <w:rsid w:val="00890962"/>
    <w:rsid w:val="00890993"/>
    <w:rsid w:val="00890A3C"/>
    <w:rsid w:val="00890BAA"/>
    <w:rsid w:val="00890BB2"/>
    <w:rsid w:val="00890C15"/>
    <w:rsid w:val="00890C55"/>
    <w:rsid w:val="00890C59"/>
    <w:rsid w:val="00890DA7"/>
    <w:rsid w:val="00890E7E"/>
    <w:rsid w:val="00890E81"/>
    <w:rsid w:val="00890F1A"/>
    <w:rsid w:val="00890FA6"/>
    <w:rsid w:val="00890FDD"/>
    <w:rsid w:val="00891009"/>
    <w:rsid w:val="0089103D"/>
    <w:rsid w:val="008910AC"/>
    <w:rsid w:val="008910F9"/>
    <w:rsid w:val="00891100"/>
    <w:rsid w:val="00891223"/>
    <w:rsid w:val="00891226"/>
    <w:rsid w:val="0089123D"/>
    <w:rsid w:val="00891262"/>
    <w:rsid w:val="008912BB"/>
    <w:rsid w:val="0089130B"/>
    <w:rsid w:val="00891338"/>
    <w:rsid w:val="008913DA"/>
    <w:rsid w:val="00891446"/>
    <w:rsid w:val="0089144E"/>
    <w:rsid w:val="00891476"/>
    <w:rsid w:val="008914B5"/>
    <w:rsid w:val="008914D9"/>
    <w:rsid w:val="00891503"/>
    <w:rsid w:val="00891571"/>
    <w:rsid w:val="00891685"/>
    <w:rsid w:val="0089172E"/>
    <w:rsid w:val="0089172F"/>
    <w:rsid w:val="0089173A"/>
    <w:rsid w:val="008917B0"/>
    <w:rsid w:val="00891879"/>
    <w:rsid w:val="008918CD"/>
    <w:rsid w:val="008918FA"/>
    <w:rsid w:val="0089190F"/>
    <w:rsid w:val="008919AD"/>
    <w:rsid w:val="008919DE"/>
    <w:rsid w:val="00891A29"/>
    <w:rsid w:val="00891AB4"/>
    <w:rsid w:val="00891B1F"/>
    <w:rsid w:val="00891B23"/>
    <w:rsid w:val="00891B6E"/>
    <w:rsid w:val="00891BCE"/>
    <w:rsid w:val="00891CB0"/>
    <w:rsid w:val="00891E18"/>
    <w:rsid w:val="00891E1D"/>
    <w:rsid w:val="00891EDF"/>
    <w:rsid w:val="00891F8B"/>
    <w:rsid w:val="00892069"/>
    <w:rsid w:val="008920D4"/>
    <w:rsid w:val="008920EB"/>
    <w:rsid w:val="008921CE"/>
    <w:rsid w:val="00892226"/>
    <w:rsid w:val="00892235"/>
    <w:rsid w:val="00892283"/>
    <w:rsid w:val="00892328"/>
    <w:rsid w:val="008923CC"/>
    <w:rsid w:val="0089242D"/>
    <w:rsid w:val="008924C8"/>
    <w:rsid w:val="008925E7"/>
    <w:rsid w:val="0089260C"/>
    <w:rsid w:val="00892615"/>
    <w:rsid w:val="00892680"/>
    <w:rsid w:val="008926D1"/>
    <w:rsid w:val="008926FA"/>
    <w:rsid w:val="008927FB"/>
    <w:rsid w:val="00892956"/>
    <w:rsid w:val="0089295D"/>
    <w:rsid w:val="00892A52"/>
    <w:rsid w:val="00892AB0"/>
    <w:rsid w:val="00892B97"/>
    <w:rsid w:val="00892C5C"/>
    <w:rsid w:val="00892CA3"/>
    <w:rsid w:val="00892CE8"/>
    <w:rsid w:val="00892D29"/>
    <w:rsid w:val="00892D9A"/>
    <w:rsid w:val="00892DA5"/>
    <w:rsid w:val="00892DC5"/>
    <w:rsid w:val="00892E8F"/>
    <w:rsid w:val="00892EA8"/>
    <w:rsid w:val="00892EE7"/>
    <w:rsid w:val="00892FEF"/>
    <w:rsid w:val="00893006"/>
    <w:rsid w:val="008930FB"/>
    <w:rsid w:val="0089312E"/>
    <w:rsid w:val="00893162"/>
    <w:rsid w:val="00893171"/>
    <w:rsid w:val="00893317"/>
    <w:rsid w:val="008933BE"/>
    <w:rsid w:val="00893431"/>
    <w:rsid w:val="0089345D"/>
    <w:rsid w:val="008934EB"/>
    <w:rsid w:val="00893542"/>
    <w:rsid w:val="008935BF"/>
    <w:rsid w:val="00893642"/>
    <w:rsid w:val="00893685"/>
    <w:rsid w:val="008936A9"/>
    <w:rsid w:val="00893884"/>
    <w:rsid w:val="008938BF"/>
    <w:rsid w:val="0089391F"/>
    <w:rsid w:val="00893936"/>
    <w:rsid w:val="0089394C"/>
    <w:rsid w:val="00893A3D"/>
    <w:rsid w:val="00893A6E"/>
    <w:rsid w:val="00893A7D"/>
    <w:rsid w:val="00893A8E"/>
    <w:rsid w:val="00893AEB"/>
    <w:rsid w:val="00893B13"/>
    <w:rsid w:val="00893B16"/>
    <w:rsid w:val="00893D64"/>
    <w:rsid w:val="00893D7A"/>
    <w:rsid w:val="00893DC3"/>
    <w:rsid w:val="00893E0E"/>
    <w:rsid w:val="00893E64"/>
    <w:rsid w:val="00893EBB"/>
    <w:rsid w:val="00894040"/>
    <w:rsid w:val="008940FD"/>
    <w:rsid w:val="00894106"/>
    <w:rsid w:val="00894107"/>
    <w:rsid w:val="0089415A"/>
    <w:rsid w:val="008941C3"/>
    <w:rsid w:val="008941DA"/>
    <w:rsid w:val="008941E5"/>
    <w:rsid w:val="00894210"/>
    <w:rsid w:val="0089426A"/>
    <w:rsid w:val="008942F7"/>
    <w:rsid w:val="008943D3"/>
    <w:rsid w:val="00894457"/>
    <w:rsid w:val="0089448C"/>
    <w:rsid w:val="00894497"/>
    <w:rsid w:val="00894679"/>
    <w:rsid w:val="0089486C"/>
    <w:rsid w:val="008948EF"/>
    <w:rsid w:val="00894A40"/>
    <w:rsid w:val="00894B00"/>
    <w:rsid w:val="00894C36"/>
    <w:rsid w:val="00894C3B"/>
    <w:rsid w:val="00894C4D"/>
    <w:rsid w:val="00894DC4"/>
    <w:rsid w:val="00894DED"/>
    <w:rsid w:val="00894E2D"/>
    <w:rsid w:val="00894E30"/>
    <w:rsid w:val="00894F00"/>
    <w:rsid w:val="00894F13"/>
    <w:rsid w:val="0089506B"/>
    <w:rsid w:val="00895163"/>
    <w:rsid w:val="00895234"/>
    <w:rsid w:val="008952AF"/>
    <w:rsid w:val="008952FC"/>
    <w:rsid w:val="00895330"/>
    <w:rsid w:val="00895418"/>
    <w:rsid w:val="00895424"/>
    <w:rsid w:val="0089544C"/>
    <w:rsid w:val="00895482"/>
    <w:rsid w:val="0089548B"/>
    <w:rsid w:val="008954AC"/>
    <w:rsid w:val="00895502"/>
    <w:rsid w:val="0089554C"/>
    <w:rsid w:val="00895617"/>
    <w:rsid w:val="0089565C"/>
    <w:rsid w:val="00895688"/>
    <w:rsid w:val="008956B9"/>
    <w:rsid w:val="008956DE"/>
    <w:rsid w:val="00895710"/>
    <w:rsid w:val="008957BC"/>
    <w:rsid w:val="008957EF"/>
    <w:rsid w:val="00895810"/>
    <w:rsid w:val="00895824"/>
    <w:rsid w:val="008958B9"/>
    <w:rsid w:val="00895915"/>
    <w:rsid w:val="00895919"/>
    <w:rsid w:val="008959C8"/>
    <w:rsid w:val="00895AC1"/>
    <w:rsid w:val="00895ACC"/>
    <w:rsid w:val="00895BD0"/>
    <w:rsid w:val="00895C47"/>
    <w:rsid w:val="00895C92"/>
    <w:rsid w:val="00895D30"/>
    <w:rsid w:val="00895EEC"/>
    <w:rsid w:val="00895F93"/>
    <w:rsid w:val="00895FD9"/>
    <w:rsid w:val="00895FDB"/>
    <w:rsid w:val="00896004"/>
    <w:rsid w:val="0089605C"/>
    <w:rsid w:val="00896099"/>
    <w:rsid w:val="00896127"/>
    <w:rsid w:val="0089618D"/>
    <w:rsid w:val="008961AB"/>
    <w:rsid w:val="008961C8"/>
    <w:rsid w:val="008961F4"/>
    <w:rsid w:val="0089620F"/>
    <w:rsid w:val="00896244"/>
    <w:rsid w:val="00896269"/>
    <w:rsid w:val="0089637F"/>
    <w:rsid w:val="00896385"/>
    <w:rsid w:val="008964F0"/>
    <w:rsid w:val="008965D5"/>
    <w:rsid w:val="00896606"/>
    <w:rsid w:val="008966C4"/>
    <w:rsid w:val="008966C6"/>
    <w:rsid w:val="00896727"/>
    <w:rsid w:val="00896733"/>
    <w:rsid w:val="008967DE"/>
    <w:rsid w:val="0089686E"/>
    <w:rsid w:val="008968ED"/>
    <w:rsid w:val="0089695D"/>
    <w:rsid w:val="00896965"/>
    <w:rsid w:val="00896982"/>
    <w:rsid w:val="00896992"/>
    <w:rsid w:val="008969EB"/>
    <w:rsid w:val="00896AF1"/>
    <w:rsid w:val="00896B7A"/>
    <w:rsid w:val="00896C17"/>
    <w:rsid w:val="00896C6F"/>
    <w:rsid w:val="00896C71"/>
    <w:rsid w:val="00896C97"/>
    <w:rsid w:val="00896CC2"/>
    <w:rsid w:val="00896CD1"/>
    <w:rsid w:val="00896D04"/>
    <w:rsid w:val="00896D0F"/>
    <w:rsid w:val="00896E08"/>
    <w:rsid w:val="00896E45"/>
    <w:rsid w:val="00896ECE"/>
    <w:rsid w:val="00896EE2"/>
    <w:rsid w:val="00896F33"/>
    <w:rsid w:val="00896F7C"/>
    <w:rsid w:val="00896F99"/>
    <w:rsid w:val="00896FAB"/>
    <w:rsid w:val="00897005"/>
    <w:rsid w:val="0089704D"/>
    <w:rsid w:val="0089706D"/>
    <w:rsid w:val="0089714B"/>
    <w:rsid w:val="0089717B"/>
    <w:rsid w:val="00897268"/>
    <w:rsid w:val="00897325"/>
    <w:rsid w:val="0089736A"/>
    <w:rsid w:val="0089737A"/>
    <w:rsid w:val="00897388"/>
    <w:rsid w:val="0089742F"/>
    <w:rsid w:val="00897476"/>
    <w:rsid w:val="0089755B"/>
    <w:rsid w:val="0089763D"/>
    <w:rsid w:val="008976C1"/>
    <w:rsid w:val="008976CB"/>
    <w:rsid w:val="008976F3"/>
    <w:rsid w:val="0089775A"/>
    <w:rsid w:val="00897786"/>
    <w:rsid w:val="008977BB"/>
    <w:rsid w:val="00897806"/>
    <w:rsid w:val="00897931"/>
    <w:rsid w:val="00897972"/>
    <w:rsid w:val="00897984"/>
    <w:rsid w:val="00897A1E"/>
    <w:rsid w:val="00897A40"/>
    <w:rsid w:val="00897A6B"/>
    <w:rsid w:val="00897A8B"/>
    <w:rsid w:val="00897AE0"/>
    <w:rsid w:val="00897B5A"/>
    <w:rsid w:val="00897BC6"/>
    <w:rsid w:val="00897C44"/>
    <w:rsid w:val="00897C63"/>
    <w:rsid w:val="00897C7E"/>
    <w:rsid w:val="00897D26"/>
    <w:rsid w:val="00897E66"/>
    <w:rsid w:val="00897E8B"/>
    <w:rsid w:val="008A00D5"/>
    <w:rsid w:val="008A013B"/>
    <w:rsid w:val="008A014D"/>
    <w:rsid w:val="008A0154"/>
    <w:rsid w:val="008A02D3"/>
    <w:rsid w:val="008A0336"/>
    <w:rsid w:val="008A041B"/>
    <w:rsid w:val="008A04E9"/>
    <w:rsid w:val="008A050F"/>
    <w:rsid w:val="008A0524"/>
    <w:rsid w:val="008A054A"/>
    <w:rsid w:val="008A0597"/>
    <w:rsid w:val="008A05E2"/>
    <w:rsid w:val="008A0631"/>
    <w:rsid w:val="008A067F"/>
    <w:rsid w:val="008A072A"/>
    <w:rsid w:val="008A082C"/>
    <w:rsid w:val="008A0946"/>
    <w:rsid w:val="008A0952"/>
    <w:rsid w:val="008A09D9"/>
    <w:rsid w:val="008A09ED"/>
    <w:rsid w:val="008A0A4C"/>
    <w:rsid w:val="008A0A4D"/>
    <w:rsid w:val="008A0A8E"/>
    <w:rsid w:val="008A0ACA"/>
    <w:rsid w:val="008A0B2D"/>
    <w:rsid w:val="008A0BF4"/>
    <w:rsid w:val="008A0C49"/>
    <w:rsid w:val="008A0CAA"/>
    <w:rsid w:val="008A0CC0"/>
    <w:rsid w:val="008A0D40"/>
    <w:rsid w:val="008A0D64"/>
    <w:rsid w:val="008A0D8A"/>
    <w:rsid w:val="008A0E5D"/>
    <w:rsid w:val="008A0EAE"/>
    <w:rsid w:val="008A0EB6"/>
    <w:rsid w:val="008A0ED1"/>
    <w:rsid w:val="008A0F27"/>
    <w:rsid w:val="008A0F2E"/>
    <w:rsid w:val="008A1037"/>
    <w:rsid w:val="008A1044"/>
    <w:rsid w:val="008A10D1"/>
    <w:rsid w:val="008A111A"/>
    <w:rsid w:val="008A1121"/>
    <w:rsid w:val="008A1170"/>
    <w:rsid w:val="008A1200"/>
    <w:rsid w:val="008A120D"/>
    <w:rsid w:val="008A1288"/>
    <w:rsid w:val="008A128D"/>
    <w:rsid w:val="008A1297"/>
    <w:rsid w:val="008A12D9"/>
    <w:rsid w:val="008A1322"/>
    <w:rsid w:val="008A1330"/>
    <w:rsid w:val="008A1443"/>
    <w:rsid w:val="008A1448"/>
    <w:rsid w:val="008A14B1"/>
    <w:rsid w:val="008A1655"/>
    <w:rsid w:val="008A1705"/>
    <w:rsid w:val="008A173D"/>
    <w:rsid w:val="008A1776"/>
    <w:rsid w:val="008A18A9"/>
    <w:rsid w:val="008A198A"/>
    <w:rsid w:val="008A1996"/>
    <w:rsid w:val="008A19D3"/>
    <w:rsid w:val="008A19E8"/>
    <w:rsid w:val="008A1A0C"/>
    <w:rsid w:val="008A1AC2"/>
    <w:rsid w:val="008A1B84"/>
    <w:rsid w:val="008A1BC4"/>
    <w:rsid w:val="008A1C33"/>
    <w:rsid w:val="008A1D72"/>
    <w:rsid w:val="008A1DCA"/>
    <w:rsid w:val="008A1E6A"/>
    <w:rsid w:val="008A1E82"/>
    <w:rsid w:val="008A1EF2"/>
    <w:rsid w:val="008A1EFD"/>
    <w:rsid w:val="008A1F01"/>
    <w:rsid w:val="008A2002"/>
    <w:rsid w:val="008A203A"/>
    <w:rsid w:val="008A2048"/>
    <w:rsid w:val="008A20AD"/>
    <w:rsid w:val="008A216C"/>
    <w:rsid w:val="008A2171"/>
    <w:rsid w:val="008A218B"/>
    <w:rsid w:val="008A218C"/>
    <w:rsid w:val="008A2252"/>
    <w:rsid w:val="008A228E"/>
    <w:rsid w:val="008A22C2"/>
    <w:rsid w:val="008A22D4"/>
    <w:rsid w:val="008A22D5"/>
    <w:rsid w:val="008A22E3"/>
    <w:rsid w:val="008A231B"/>
    <w:rsid w:val="008A2353"/>
    <w:rsid w:val="008A237F"/>
    <w:rsid w:val="008A23BA"/>
    <w:rsid w:val="008A24A4"/>
    <w:rsid w:val="008A25E8"/>
    <w:rsid w:val="008A266E"/>
    <w:rsid w:val="008A2677"/>
    <w:rsid w:val="008A26C4"/>
    <w:rsid w:val="008A26DF"/>
    <w:rsid w:val="008A27E1"/>
    <w:rsid w:val="008A2818"/>
    <w:rsid w:val="008A2885"/>
    <w:rsid w:val="008A2886"/>
    <w:rsid w:val="008A28CB"/>
    <w:rsid w:val="008A2932"/>
    <w:rsid w:val="008A29AA"/>
    <w:rsid w:val="008A2A1B"/>
    <w:rsid w:val="008A2A31"/>
    <w:rsid w:val="008A2A76"/>
    <w:rsid w:val="008A2A96"/>
    <w:rsid w:val="008A2A9F"/>
    <w:rsid w:val="008A2ACB"/>
    <w:rsid w:val="008A2C08"/>
    <w:rsid w:val="008A2C34"/>
    <w:rsid w:val="008A2C40"/>
    <w:rsid w:val="008A2C6B"/>
    <w:rsid w:val="008A2D0F"/>
    <w:rsid w:val="008A2D24"/>
    <w:rsid w:val="008A2DE7"/>
    <w:rsid w:val="008A2E47"/>
    <w:rsid w:val="008A2E5C"/>
    <w:rsid w:val="008A2E89"/>
    <w:rsid w:val="008A2F20"/>
    <w:rsid w:val="008A2F44"/>
    <w:rsid w:val="008A30B8"/>
    <w:rsid w:val="008A3291"/>
    <w:rsid w:val="008A32E2"/>
    <w:rsid w:val="008A333D"/>
    <w:rsid w:val="008A3428"/>
    <w:rsid w:val="008A34B5"/>
    <w:rsid w:val="008A34E4"/>
    <w:rsid w:val="008A35CD"/>
    <w:rsid w:val="008A3623"/>
    <w:rsid w:val="008A36C5"/>
    <w:rsid w:val="008A36ED"/>
    <w:rsid w:val="008A3833"/>
    <w:rsid w:val="008A3869"/>
    <w:rsid w:val="008A3906"/>
    <w:rsid w:val="008A39BC"/>
    <w:rsid w:val="008A3A5F"/>
    <w:rsid w:val="008A3AB0"/>
    <w:rsid w:val="008A3B1D"/>
    <w:rsid w:val="008A3BB4"/>
    <w:rsid w:val="008A3BBA"/>
    <w:rsid w:val="008A3BDC"/>
    <w:rsid w:val="008A3C5C"/>
    <w:rsid w:val="008A3CFC"/>
    <w:rsid w:val="008A3D46"/>
    <w:rsid w:val="008A3D4B"/>
    <w:rsid w:val="008A3DEB"/>
    <w:rsid w:val="008A3E5B"/>
    <w:rsid w:val="008A3E93"/>
    <w:rsid w:val="008A3EEB"/>
    <w:rsid w:val="008A3EF7"/>
    <w:rsid w:val="008A3F6F"/>
    <w:rsid w:val="008A3FBB"/>
    <w:rsid w:val="008A3FC4"/>
    <w:rsid w:val="008A3FF5"/>
    <w:rsid w:val="008A403A"/>
    <w:rsid w:val="008A40A4"/>
    <w:rsid w:val="008A4226"/>
    <w:rsid w:val="008A4252"/>
    <w:rsid w:val="008A428E"/>
    <w:rsid w:val="008A42CC"/>
    <w:rsid w:val="008A430B"/>
    <w:rsid w:val="008A43B9"/>
    <w:rsid w:val="008A4403"/>
    <w:rsid w:val="008A44BB"/>
    <w:rsid w:val="008A4579"/>
    <w:rsid w:val="008A45AD"/>
    <w:rsid w:val="008A4720"/>
    <w:rsid w:val="008A4795"/>
    <w:rsid w:val="008A47D0"/>
    <w:rsid w:val="008A486F"/>
    <w:rsid w:val="008A487C"/>
    <w:rsid w:val="008A487E"/>
    <w:rsid w:val="008A48DC"/>
    <w:rsid w:val="008A48F7"/>
    <w:rsid w:val="008A4992"/>
    <w:rsid w:val="008A49D5"/>
    <w:rsid w:val="008A4AD4"/>
    <w:rsid w:val="008A4BCD"/>
    <w:rsid w:val="008A4BEC"/>
    <w:rsid w:val="008A4C5A"/>
    <w:rsid w:val="008A4C64"/>
    <w:rsid w:val="008A4CB9"/>
    <w:rsid w:val="008A4D9A"/>
    <w:rsid w:val="008A4DEA"/>
    <w:rsid w:val="008A4E51"/>
    <w:rsid w:val="008A4F40"/>
    <w:rsid w:val="008A5090"/>
    <w:rsid w:val="008A50AD"/>
    <w:rsid w:val="008A5152"/>
    <w:rsid w:val="008A5166"/>
    <w:rsid w:val="008A517F"/>
    <w:rsid w:val="008A518A"/>
    <w:rsid w:val="008A51BB"/>
    <w:rsid w:val="008A51CB"/>
    <w:rsid w:val="008A51D9"/>
    <w:rsid w:val="008A524E"/>
    <w:rsid w:val="008A52A8"/>
    <w:rsid w:val="008A530C"/>
    <w:rsid w:val="008A5328"/>
    <w:rsid w:val="008A532F"/>
    <w:rsid w:val="008A5345"/>
    <w:rsid w:val="008A5375"/>
    <w:rsid w:val="008A53E5"/>
    <w:rsid w:val="008A5496"/>
    <w:rsid w:val="008A54AC"/>
    <w:rsid w:val="008A5550"/>
    <w:rsid w:val="008A55E7"/>
    <w:rsid w:val="008A5698"/>
    <w:rsid w:val="008A56AE"/>
    <w:rsid w:val="008A57C3"/>
    <w:rsid w:val="008A5820"/>
    <w:rsid w:val="008A5826"/>
    <w:rsid w:val="008A583C"/>
    <w:rsid w:val="008A5860"/>
    <w:rsid w:val="008A58AB"/>
    <w:rsid w:val="008A5913"/>
    <w:rsid w:val="008A5974"/>
    <w:rsid w:val="008A5A30"/>
    <w:rsid w:val="008A5A72"/>
    <w:rsid w:val="008A5B6B"/>
    <w:rsid w:val="008A5C15"/>
    <w:rsid w:val="008A5CC3"/>
    <w:rsid w:val="008A5CCA"/>
    <w:rsid w:val="008A5CE6"/>
    <w:rsid w:val="008A5D0D"/>
    <w:rsid w:val="008A5D68"/>
    <w:rsid w:val="008A5DBB"/>
    <w:rsid w:val="008A5DFD"/>
    <w:rsid w:val="008A5E62"/>
    <w:rsid w:val="008A5ECF"/>
    <w:rsid w:val="008A5F94"/>
    <w:rsid w:val="008A5FA0"/>
    <w:rsid w:val="008A6122"/>
    <w:rsid w:val="008A618B"/>
    <w:rsid w:val="008A6205"/>
    <w:rsid w:val="008A6268"/>
    <w:rsid w:val="008A629A"/>
    <w:rsid w:val="008A6391"/>
    <w:rsid w:val="008A64AD"/>
    <w:rsid w:val="008A64BC"/>
    <w:rsid w:val="008A662D"/>
    <w:rsid w:val="008A669C"/>
    <w:rsid w:val="008A66DD"/>
    <w:rsid w:val="008A67AE"/>
    <w:rsid w:val="008A690A"/>
    <w:rsid w:val="008A692F"/>
    <w:rsid w:val="008A6980"/>
    <w:rsid w:val="008A69C4"/>
    <w:rsid w:val="008A6C57"/>
    <w:rsid w:val="008A6C62"/>
    <w:rsid w:val="008A6C82"/>
    <w:rsid w:val="008A6E30"/>
    <w:rsid w:val="008A6EA1"/>
    <w:rsid w:val="008A6EA3"/>
    <w:rsid w:val="008A6EE6"/>
    <w:rsid w:val="008A6F24"/>
    <w:rsid w:val="008A6FCF"/>
    <w:rsid w:val="008A6FDC"/>
    <w:rsid w:val="008A7034"/>
    <w:rsid w:val="008A70C7"/>
    <w:rsid w:val="008A7110"/>
    <w:rsid w:val="008A713D"/>
    <w:rsid w:val="008A724C"/>
    <w:rsid w:val="008A7252"/>
    <w:rsid w:val="008A7385"/>
    <w:rsid w:val="008A7393"/>
    <w:rsid w:val="008A73ED"/>
    <w:rsid w:val="008A7488"/>
    <w:rsid w:val="008A748B"/>
    <w:rsid w:val="008A74E3"/>
    <w:rsid w:val="008A7551"/>
    <w:rsid w:val="008A7597"/>
    <w:rsid w:val="008A7778"/>
    <w:rsid w:val="008A7839"/>
    <w:rsid w:val="008A78F2"/>
    <w:rsid w:val="008A78FD"/>
    <w:rsid w:val="008A79D2"/>
    <w:rsid w:val="008A7A09"/>
    <w:rsid w:val="008A7A1A"/>
    <w:rsid w:val="008A7A4D"/>
    <w:rsid w:val="008A7AE9"/>
    <w:rsid w:val="008A7B4F"/>
    <w:rsid w:val="008A7B74"/>
    <w:rsid w:val="008A7BBA"/>
    <w:rsid w:val="008A7C3D"/>
    <w:rsid w:val="008A7C6A"/>
    <w:rsid w:val="008A7CD3"/>
    <w:rsid w:val="008A7D65"/>
    <w:rsid w:val="008A7D6F"/>
    <w:rsid w:val="008A7D71"/>
    <w:rsid w:val="008A7D9A"/>
    <w:rsid w:val="008A7EBB"/>
    <w:rsid w:val="008A7F64"/>
    <w:rsid w:val="008A7FB6"/>
    <w:rsid w:val="008ACD75"/>
    <w:rsid w:val="008B000D"/>
    <w:rsid w:val="008B0027"/>
    <w:rsid w:val="008B002C"/>
    <w:rsid w:val="008B0176"/>
    <w:rsid w:val="008B0194"/>
    <w:rsid w:val="008B01C0"/>
    <w:rsid w:val="008B01CF"/>
    <w:rsid w:val="008B0296"/>
    <w:rsid w:val="008B02AB"/>
    <w:rsid w:val="008B02AF"/>
    <w:rsid w:val="008B02E0"/>
    <w:rsid w:val="008B02F0"/>
    <w:rsid w:val="008B0334"/>
    <w:rsid w:val="008B0416"/>
    <w:rsid w:val="008B0532"/>
    <w:rsid w:val="008B055E"/>
    <w:rsid w:val="008B066F"/>
    <w:rsid w:val="008B068B"/>
    <w:rsid w:val="008B069A"/>
    <w:rsid w:val="008B06EB"/>
    <w:rsid w:val="008B0720"/>
    <w:rsid w:val="008B075C"/>
    <w:rsid w:val="008B0816"/>
    <w:rsid w:val="008B0831"/>
    <w:rsid w:val="008B091C"/>
    <w:rsid w:val="008B09B7"/>
    <w:rsid w:val="008B0BF9"/>
    <w:rsid w:val="008B0D6A"/>
    <w:rsid w:val="008B0D74"/>
    <w:rsid w:val="008B0E40"/>
    <w:rsid w:val="008B0EEE"/>
    <w:rsid w:val="008B0F23"/>
    <w:rsid w:val="008B0F4A"/>
    <w:rsid w:val="008B0FF2"/>
    <w:rsid w:val="008B1049"/>
    <w:rsid w:val="008B10C6"/>
    <w:rsid w:val="008B10D7"/>
    <w:rsid w:val="008B11B8"/>
    <w:rsid w:val="008B1214"/>
    <w:rsid w:val="008B1239"/>
    <w:rsid w:val="008B126E"/>
    <w:rsid w:val="008B13C7"/>
    <w:rsid w:val="008B13E5"/>
    <w:rsid w:val="008B1472"/>
    <w:rsid w:val="008B1492"/>
    <w:rsid w:val="008B14FB"/>
    <w:rsid w:val="008B1598"/>
    <w:rsid w:val="008B15C0"/>
    <w:rsid w:val="008B1738"/>
    <w:rsid w:val="008B17A9"/>
    <w:rsid w:val="008B184E"/>
    <w:rsid w:val="008B1860"/>
    <w:rsid w:val="008B1881"/>
    <w:rsid w:val="008B18B1"/>
    <w:rsid w:val="008B18B7"/>
    <w:rsid w:val="008B18E9"/>
    <w:rsid w:val="008B1915"/>
    <w:rsid w:val="008B1A21"/>
    <w:rsid w:val="008B1A64"/>
    <w:rsid w:val="008B1A98"/>
    <w:rsid w:val="008B1AC9"/>
    <w:rsid w:val="008B1ACE"/>
    <w:rsid w:val="008B1B13"/>
    <w:rsid w:val="008B1D2C"/>
    <w:rsid w:val="008B1D66"/>
    <w:rsid w:val="008B1DA0"/>
    <w:rsid w:val="008B1E26"/>
    <w:rsid w:val="008B1F35"/>
    <w:rsid w:val="008B1F41"/>
    <w:rsid w:val="008B1FCF"/>
    <w:rsid w:val="008B20C0"/>
    <w:rsid w:val="008B20D6"/>
    <w:rsid w:val="008B21BD"/>
    <w:rsid w:val="008B227D"/>
    <w:rsid w:val="008B22A4"/>
    <w:rsid w:val="008B22BE"/>
    <w:rsid w:val="008B2334"/>
    <w:rsid w:val="008B2353"/>
    <w:rsid w:val="008B2361"/>
    <w:rsid w:val="008B236B"/>
    <w:rsid w:val="008B23C1"/>
    <w:rsid w:val="008B2530"/>
    <w:rsid w:val="008B2578"/>
    <w:rsid w:val="008B2585"/>
    <w:rsid w:val="008B2642"/>
    <w:rsid w:val="008B264E"/>
    <w:rsid w:val="008B2688"/>
    <w:rsid w:val="008B26F2"/>
    <w:rsid w:val="008B2769"/>
    <w:rsid w:val="008B276C"/>
    <w:rsid w:val="008B277E"/>
    <w:rsid w:val="008B27C6"/>
    <w:rsid w:val="008B27CE"/>
    <w:rsid w:val="008B27EC"/>
    <w:rsid w:val="008B280A"/>
    <w:rsid w:val="008B288F"/>
    <w:rsid w:val="008B28B1"/>
    <w:rsid w:val="008B28FE"/>
    <w:rsid w:val="008B2903"/>
    <w:rsid w:val="008B294C"/>
    <w:rsid w:val="008B2BCB"/>
    <w:rsid w:val="008B2C18"/>
    <w:rsid w:val="008B2C8C"/>
    <w:rsid w:val="008B2CA6"/>
    <w:rsid w:val="008B2D5C"/>
    <w:rsid w:val="008B2D7B"/>
    <w:rsid w:val="008B2DA1"/>
    <w:rsid w:val="008B2F5C"/>
    <w:rsid w:val="008B3086"/>
    <w:rsid w:val="008B312C"/>
    <w:rsid w:val="008B31A1"/>
    <w:rsid w:val="008B31B6"/>
    <w:rsid w:val="008B320B"/>
    <w:rsid w:val="008B325A"/>
    <w:rsid w:val="008B3264"/>
    <w:rsid w:val="008B32E1"/>
    <w:rsid w:val="008B34C6"/>
    <w:rsid w:val="008B34F0"/>
    <w:rsid w:val="008B350A"/>
    <w:rsid w:val="008B3542"/>
    <w:rsid w:val="008B3618"/>
    <w:rsid w:val="008B3659"/>
    <w:rsid w:val="008B3668"/>
    <w:rsid w:val="008B3721"/>
    <w:rsid w:val="008B3722"/>
    <w:rsid w:val="008B37D3"/>
    <w:rsid w:val="008B3800"/>
    <w:rsid w:val="008B38A0"/>
    <w:rsid w:val="008B38E6"/>
    <w:rsid w:val="008B3AC7"/>
    <w:rsid w:val="008B3B21"/>
    <w:rsid w:val="008B3BB4"/>
    <w:rsid w:val="008B3CB9"/>
    <w:rsid w:val="008B3CFB"/>
    <w:rsid w:val="008B3D1E"/>
    <w:rsid w:val="008B3DB8"/>
    <w:rsid w:val="008B3F12"/>
    <w:rsid w:val="008B3F3F"/>
    <w:rsid w:val="008B3F63"/>
    <w:rsid w:val="008B3F86"/>
    <w:rsid w:val="008B3FD3"/>
    <w:rsid w:val="008B4025"/>
    <w:rsid w:val="008B4034"/>
    <w:rsid w:val="008B405E"/>
    <w:rsid w:val="008B412E"/>
    <w:rsid w:val="008B4189"/>
    <w:rsid w:val="008B4203"/>
    <w:rsid w:val="008B4246"/>
    <w:rsid w:val="008B4263"/>
    <w:rsid w:val="008B42B2"/>
    <w:rsid w:val="008B4310"/>
    <w:rsid w:val="008B437A"/>
    <w:rsid w:val="008B437B"/>
    <w:rsid w:val="008B4398"/>
    <w:rsid w:val="008B4423"/>
    <w:rsid w:val="008B445A"/>
    <w:rsid w:val="008B4503"/>
    <w:rsid w:val="008B458F"/>
    <w:rsid w:val="008B46C4"/>
    <w:rsid w:val="008B46FB"/>
    <w:rsid w:val="008B47C3"/>
    <w:rsid w:val="008B47F4"/>
    <w:rsid w:val="008B4844"/>
    <w:rsid w:val="008B4858"/>
    <w:rsid w:val="008B48F6"/>
    <w:rsid w:val="008B49AC"/>
    <w:rsid w:val="008B4A10"/>
    <w:rsid w:val="008B4A4E"/>
    <w:rsid w:val="008B4A69"/>
    <w:rsid w:val="008B4A88"/>
    <w:rsid w:val="008B4AE3"/>
    <w:rsid w:val="008B4C05"/>
    <w:rsid w:val="008B4CE9"/>
    <w:rsid w:val="008B4D50"/>
    <w:rsid w:val="008B4E09"/>
    <w:rsid w:val="008B4E42"/>
    <w:rsid w:val="008B4E68"/>
    <w:rsid w:val="008B4EA5"/>
    <w:rsid w:val="008B4EAD"/>
    <w:rsid w:val="008B50DA"/>
    <w:rsid w:val="008B5117"/>
    <w:rsid w:val="008B52A5"/>
    <w:rsid w:val="008B52BB"/>
    <w:rsid w:val="008B531E"/>
    <w:rsid w:val="008B534B"/>
    <w:rsid w:val="008B5395"/>
    <w:rsid w:val="008B53A2"/>
    <w:rsid w:val="008B5450"/>
    <w:rsid w:val="008B54CC"/>
    <w:rsid w:val="008B54FE"/>
    <w:rsid w:val="008B5516"/>
    <w:rsid w:val="008B55D6"/>
    <w:rsid w:val="008B55E4"/>
    <w:rsid w:val="008B5639"/>
    <w:rsid w:val="008B5647"/>
    <w:rsid w:val="008B573D"/>
    <w:rsid w:val="008B5797"/>
    <w:rsid w:val="008B57D2"/>
    <w:rsid w:val="008B5997"/>
    <w:rsid w:val="008B5A85"/>
    <w:rsid w:val="008B5B0F"/>
    <w:rsid w:val="008B5B1E"/>
    <w:rsid w:val="008B5B99"/>
    <w:rsid w:val="008B5C34"/>
    <w:rsid w:val="008B5C57"/>
    <w:rsid w:val="008B5C74"/>
    <w:rsid w:val="008B5CDB"/>
    <w:rsid w:val="008B5DAA"/>
    <w:rsid w:val="008B5ED0"/>
    <w:rsid w:val="008B5EFC"/>
    <w:rsid w:val="008B5F28"/>
    <w:rsid w:val="008B5F5B"/>
    <w:rsid w:val="008B5FF4"/>
    <w:rsid w:val="008B604A"/>
    <w:rsid w:val="008B61C0"/>
    <w:rsid w:val="008B61E3"/>
    <w:rsid w:val="008B61E7"/>
    <w:rsid w:val="008B61EB"/>
    <w:rsid w:val="008B6265"/>
    <w:rsid w:val="008B627B"/>
    <w:rsid w:val="008B62C9"/>
    <w:rsid w:val="008B6365"/>
    <w:rsid w:val="008B63FB"/>
    <w:rsid w:val="008B6453"/>
    <w:rsid w:val="008B6478"/>
    <w:rsid w:val="008B651F"/>
    <w:rsid w:val="008B6536"/>
    <w:rsid w:val="008B657E"/>
    <w:rsid w:val="008B65D5"/>
    <w:rsid w:val="008B65E6"/>
    <w:rsid w:val="008B666E"/>
    <w:rsid w:val="008B6687"/>
    <w:rsid w:val="008B66AC"/>
    <w:rsid w:val="008B66EB"/>
    <w:rsid w:val="008B6813"/>
    <w:rsid w:val="008B6849"/>
    <w:rsid w:val="008B689D"/>
    <w:rsid w:val="008B68E9"/>
    <w:rsid w:val="008B6906"/>
    <w:rsid w:val="008B694B"/>
    <w:rsid w:val="008B6958"/>
    <w:rsid w:val="008B698C"/>
    <w:rsid w:val="008B69F9"/>
    <w:rsid w:val="008B6A90"/>
    <w:rsid w:val="008B6ACB"/>
    <w:rsid w:val="008B6AD1"/>
    <w:rsid w:val="008B6BCE"/>
    <w:rsid w:val="008B6C32"/>
    <w:rsid w:val="008B6C95"/>
    <w:rsid w:val="008B6D59"/>
    <w:rsid w:val="008B6D66"/>
    <w:rsid w:val="008B6D8C"/>
    <w:rsid w:val="008B6DB9"/>
    <w:rsid w:val="008B6E53"/>
    <w:rsid w:val="008B6E77"/>
    <w:rsid w:val="008B6E8C"/>
    <w:rsid w:val="008B6F47"/>
    <w:rsid w:val="008B6F85"/>
    <w:rsid w:val="008B6FD9"/>
    <w:rsid w:val="008B7109"/>
    <w:rsid w:val="008B71B8"/>
    <w:rsid w:val="008B71FB"/>
    <w:rsid w:val="008B7330"/>
    <w:rsid w:val="008B733C"/>
    <w:rsid w:val="008B74AA"/>
    <w:rsid w:val="008B74BC"/>
    <w:rsid w:val="008B74E1"/>
    <w:rsid w:val="008B75B3"/>
    <w:rsid w:val="008B75CF"/>
    <w:rsid w:val="008B75EA"/>
    <w:rsid w:val="008B75EC"/>
    <w:rsid w:val="008B75F8"/>
    <w:rsid w:val="008B76C3"/>
    <w:rsid w:val="008B76D4"/>
    <w:rsid w:val="008B773C"/>
    <w:rsid w:val="008B7826"/>
    <w:rsid w:val="008B783B"/>
    <w:rsid w:val="008B78AE"/>
    <w:rsid w:val="008B78B6"/>
    <w:rsid w:val="008B79A5"/>
    <w:rsid w:val="008B79BD"/>
    <w:rsid w:val="008B7A24"/>
    <w:rsid w:val="008B7A2E"/>
    <w:rsid w:val="008B7AD2"/>
    <w:rsid w:val="008B7AF5"/>
    <w:rsid w:val="008B7C60"/>
    <w:rsid w:val="008B7C66"/>
    <w:rsid w:val="008B7C9C"/>
    <w:rsid w:val="008B7CCD"/>
    <w:rsid w:val="008B7D6D"/>
    <w:rsid w:val="008B7E8D"/>
    <w:rsid w:val="008B7E9B"/>
    <w:rsid w:val="008B7EC5"/>
    <w:rsid w:val="008B7ED3"/>
    <w:rsid w:val="008B7F0D"/>
    <w:rsid w:val="008B7F10"/>
    <w:rsid w:val="008B7F5F"/>
    <w:rsid w:val="008B82B2"/>
    <w:rsid w:val="008C0059"/>
    <w:rsid w:val="008C0159"/>
    <w:rsid w:val="008C0165"/>
    <w:rsid w:val="008C01AB"/>
    <w:rsid w:val="008C01BF"/>
    <w:rsid w:val="008C020D"/>
    <w:rsid w:val="008C02D4"/>
    <w:rsid w:val="008C0347"/>
    <w:rsid w:val="008C040F"/>
    <w:rsid w:val="008C045A"/>
    <w:rsid w:val="008C048D"/>
    <w:rsid w:val="008C04BA"/>
    <w:rsid w:val="008C04DA"/>
    <w:rsid w:val="008C0567"/>
    <w:rsid w:val="008C0639"/>
    <w:rsid w:val="008C0663"/>
    <w:rsid w:val="008C06C0"/>
    <w:rsid w:val="008C073C"/>
    <w:rsid w:val="008C07A1"/>
    <w:rsid w:val="008C07E9"/>
    <w:rsid w:val="008C0824"/>
    <w:rsid w:val="008C086F"/>
    <w:rsid w:val="008C093B"/>
    <w:rsid w:val="008C09AF"/>
    <w:rsid w:val="008C09D7"/>
    <w:rsid w:val="008C09EA"/>
    <w:rsid w:val="008C0A04"/>
    <w:rsid w:val="008C0A19"/>
    <w:rsid w:val="008C0A26"/>
    <w:rsid w:val="008C0AA2"/>
    <w:rsid w:val="008C0ABF"/>
    <w:rsid w:val="008C0ACE"/>
    <w:rsid w:val="008C0AF8"/>
    <w:rsid w:val="008C0B2A"/>
    <w:rsid w:val="008C0B73"/>
    <w:rsid w:val="008C0BD4"/>
    <w:rsid w:val="008C0C80"/>
    <w:rsid w:val="008C0CCB"/>
    <w:rsid w:val="008C0CE6"/>
    <w:rsid w:val="008C0D82"/>
    <w:rsid w:val="008C0E9B"/>
    <w:rsid w:val="008C0EA4"/>
    <w:rsid w:val="008C0FB5"/>
    <w:rsid w:val="008C10D5"/>
    <w:rsid w:val="008C10F2"/>
    <w:rsid w:val="008C1118"/>
    <w:rsid w:val="008C1138"/>
    <w:rsid w:val="008C1207"/>
    <w:rsid w:val="008C124C"/>
    <w:rsid w:val="008C1277"/>
    <w:rsid w:val="008C12FB"/>
    <w:rsid w:val="008C13D0"/>
    <w:rsid w:val="008C13FC"/>
    <w:rsid w:val="008C148F"/>
    <w:rsid w:val="008C15C6"/>
    <w:rsid w:val="008C160C"/>
    <w:rsid w:val="008C1624"/>
    <w:rsid w:val="008C1670"/>
    <w:rsid w:val="008C16EA"/>
    <w:rsid w:val="008C186A"/>
    <w:rsid w:val="008C187A"/>
    <w:rsid w:val="008C1974"/>
    <w:rsid w:val="008C1985"/>
    <w:rsid w:val="008C19CE"/>
    <w:rsid w:val="008C1B3F"/>
    <w:rsid w:val="008C1B49"/>
    <w:rsid w:val="008C1B6C"/>
    <w:rsid w:val="008C1BEE"/>
    <w:rsid w:val="008C1C09"/>
    <w:rsid w:val="008C1D9A"/>
    <w:rsid w:val="008C1DA5"/>
    <w:rsid w:val="008C1DDA"/>
    <w:rsid w:val="008C1DF5"/>
    <w:rsid w:val="008C1E6E"/>
    <w:rsid w:val="008C1E92"/>
    <w:rsid w:val="008C1E9A"/>
    <w:rsid w:val="008C1F73"/>
    <w:rsid w:val="008C1FFC"/>
    <w:rsid w:val="008C2057"/>
    <w:rsid w:val="008C2080"/>
    <w:rsid w:val="008C210D"/>
    <w:rsid w:val="008C216E"/>
    <w:rsid w:val="008C21CD"/>
    <w:rsid w:val="008C2364"/>
    <w:rsid w:val="008C239A"/>
    <w:rsid w:val="008C23AE"/>
    <w:rsid w:val="008C248D"/>
    <w:rsid w:val="008C24A7"/>
    <w:rsid w:val="008C2659"/>
    <w:rsid w:val="008C2671"/>
    <w:rsid w:val="008C2704"/>
    <w:rsid w:val="008C270C"/>
    <w:rsid w:val="008C272F"/>
    <w:rsid w:val="008C2771"/>
    <w:rsid w:val="008C28DA"/>
    <w:rsid w:val="008C2965"/>
    <w:rsid w:val="008C2B52"/>
    <w:rsid w:val="008C2B69"/>
    <w:rsid w:val="008C2B94"/>
    <w:rsid w:val="008C2C73"/>
    <w:rsid w:val="008C2CCE"/>
    <w:rsid w:val="008C2CEA"/>
    <w:rsid w:val="008C2D21"/>
    <w:rsid w:val="008C2D99"/>
    <w:rsid w:val="008C2E4E"/>
    <w:rsid w:val="008C2EDD"/>
    <w:rsid w:val="008C2F66"/>
    <w:rsid w:val="008C2FF7"/>
    <w:rsid w:val="008C3018"/>
    <w:rsid w:val="008C3083"/>
    <w:rsid w:val="008C3153"/>
    <w:rsid w:val="008C31D5"/>
    <w:rsid w:val="008C32CB"/>
    <w:rsid w:val="008C3307"/>
    <w:rsid w:val="008C330A"/>
    <w:rsid w:val="008C3335"/>
    <w:rsid w:val="008C3388"/>
    <w:rsid w:val="008C3409"/>
    <w:rsid w:val="008C34DE"/>
    <w:rsid w:val="008C365C"/>
    <w:rsid w:val="008C3673"/>
    <w:rsid w:val="008C3752"/>
    <w:rsid w:val="008C3793"/>
    <w:rsid w:val="008C3847"/>
    <w:rsid w:val="008C38D9"/>
    <w:rsid w:val="008C395C"/>
    <w:rsid w:val="008C39DF"/>
    <w:rsid w:val="008C3A70"/>
    <w:rsid w:val="008C3ACF"/>
    <w:rsid w:val="008C3AE2"/>
    <w:rsid w:val="008C3B36"/>
    <w:rsid w:val="008C3B63"/>
    <w:rsid w:val="008C3BD3"/>
    <w:rsid w:val="008C3BDA"/>
    <w:rsid w:val="008C3C16"/>
    <w:rsid w:val="008C3C46"/>
    <w:rsid w:val="008C3C6F"/>
    <w:rsid w:val="008C3DE9"/>
    <w:rsid w:val="008C3E0D"/>
    <w:rsid w:val="008C3E66"/>
    <w:rsid w:val="008C3E89"/>
    <w:rsid w:val="008C3F0F"/>
    <w:rsid w:val="008C3F63"/>
    <w:rsid w:val="008C3F7E"/>
    <w:rsid w:val="008C3F84"/>
    <w:rsid w:val="008C3F8C"/>
    <w:rsid w:val="008C3F90"/>
    <w:rsid w:val="008C4053"/>
    <w:rsid w:val="008C4065"/>
    <w:rsid w:val="008C4076"/>
    <w:rsid w:val="008C40DF"/>
    <w:rsid w:val="008C4131"/>
    <w:rsid w:val="008C42A9"/>
    <w:rsid w:val="008C42E4"/>
    <w:rsid w:val="008C4325"/>
    <w:rsid w:val="008C4429"/>
    <w:rsid w:val="008C4534"/>
    <w:rsid w:val="008C45AC"/>
    <w:rsid w:val="008C467C"/>
    <w:rsid w:val="008C46A5"/>
    <w:rsid w:val="008C46B8"/>
    <w:rsid w:val="008C4738"/>
    <w:rsid w:val="008C479A"/>
    <w:rsid w:val="008C47F6"/>
    <w:rsid w:val="008C4895"/>
    <w:rsid w:val="008C48D9"/>
    <w:rsid w:val="008C4909"/>
    <w:rsid w:val="008C4962"/>
    <w:rsid w:val="008C49A5"/>
    <w:rsid w:val="008C49CB"/>
    <w:rsid w:val="008C49CD"/>
    <w:rsid w:val="008C4A22"/>
    <w:rsid w:val="008C4B85"/>
    <w:rsid w:val="008C4C23"/>
    <w:rsid w:val="008C4D0B"/>
    <w:rsid w:val="008C4D14"/>
    <w:rsid w:val="008C4D55"/>
    <w:rsid w:val="008C4D76"/>
    <w:rsid w:val="008C4EB2"/>
    <w:rsid w:val="008C4ED7"/>
    <w:rsid w:val="008C4FBB"/>
    <w:rsid w:val="008C5019"/>
    <w:rsid w:val="008C5039"/>
    <w:rsid w:val="008C5152"/>
    <w:rsid w:val="008C515C"/>
    <w:rsid w:val="008C51F0"/>
    <w:rsid w:val="008C52AD"/>
    <w:rsid w:val="008C531D"/>
    <w:rsid w:val="008C53D7"/>
    <w:rsid w:val="008C53DD"/>
    <w:rsid w:val="008C542E"/>
    <w:rsid w:val="008C5599"/>
    <w:rsid w:val="008C55BB"/>
    <w:rsid w:val="008C55C8"/>
    <w:rsid w:val="008C5661"/>
    <w:rsid w:val="008C5697"/>
    <w:rsid w:val="008C56C9"/>
    <w:rsid w:val="008C56F2"/>
    <w:rsid w:val="008C5727"/>
    <w:rsid w:val="008C572D"/>
    <w:rsid w:val="008C573A"/>
    <w:rsid w:val="008C5785"/>
    <w:rsid w:val="008C5845"/>
    <w:rsid w:val="008C58A7"/>
    <w:rsid w:val="008C58B5"/>
    <w:rsid w:val="008C590A"/>
    <w:rsid w:val="008C597A"/>
    <w:rsid w:val="008C59EB"/>
    <w:rsid w:val="008C5B0B"/>
    <w:rsid w:val="008C5B90"/>
    <w:rsid w:val="008C5BCF"/>
    <w:rsid w:val="008C5BF6"/>
    <w:rsid w:val="008C5C25"/>
    <w:rsid w:val="008C5D36"/>
    <w:rsid w:val="008C5DA8"/>
    <w:rsid w:val="008C5DBB"/>
    <w:rsid w:val="008C5DBF"/>
    <w:rsid w:val="008C5DC2"/>
    <w:rsid w:val="008C5E66"/>
    <w:rsid w:val="008C5FC7"/>
    <w:rsid w:val="008C5FCE"/>
    <w:rsid w:val="008C6086"/>
    <w:rsid w:val="008C60AD"/>
    <w:rsid w:val="008C60C2"/>
    <w:rsid w:val="008C6136"/>
    <w:rsid w:val="008C6177"/>
    <w:rsid w:val="008C61BD"/>
    <w:rsid w:val="008C6224"/>
    <w:rsid w:val="008C6274"/>
    <w:rsid w:val="008C62E9"/>
    <w:rsid w:val="008C632A"/>
    <w:rsid w:val="008C6356"/>
    <w:rsid w:val="008C637D"/>
    <w:rsid w:val="008C63A1"/>
    <w:rsid w:val="008C63FE"/>
    <w:rsid w:val="008C6448"/>
    <w:rsid w:val="008C645E"/>
    <w:rsid w:val="008C648F"/>
    <w:rsid w:val="008C64FB"/>
    <w:rsid w:val="008C6536"/>
    <w:rsid w:val="008C65BE"/>
    <w:rsid w:val="008C663A"/>
    <w:rsid w:val="008C6695"/>
    <w:rsid w:val="008C6710"/>
    <w:rsid w:val="008C6921"/>
    <w:rsid w:val="008C69EB"/>
    <w:rsid w:val="008C6A60"/>
    <w:rsid w:val="008C6B43"/>
    <w:rsid w:val="008C6BC4"/>
    <w:rsid w:val="008C6C5B"/>
    <w:rsid w:val="008C6C63"/>
    <w:rsid w:val="008C6CA3"/>
    <w:rsid w:val="008C6DEA"/>
    <w:rsid w:val="008C6E25"/>
    <w:rsid w:val="008C6F07"/>
    <w:rsid w:val="008C6F16"/>
    <w:rsid w:val="008C6F9B"/>
    <w:rsid w:val="008C6FAB"/>
    <w:rsid w:val="008C7090"/>
    <w:rsid w:val="008C70A0"/>
    <w:rsid w:val="008C719A"/>
    <w:rsid w:val="008C726D"/>
    <w:rsid w:val="008C72FE"/>
    <w:rsid w:val="008C7377"/>
    <w:rsid w:val="008C73FA"/>
    <w:rsid w:val="008C74CB"/>
    <w:rsid w:val="008C7566"/>
    <w:rsid w:val="008C7649"/>
    <w:rsid w:val="008C767F"/>
    <w:rsid w:val="008C76A8"/>
    <w:rsid w:val="008C76B2"/>
    <w:rsid w:val="008C7772"/>
    <w:rsid w:val="008C77B2"/>
    <w:rsid w:val="008C7801"/>
    <w:rsid w:val="008C781A"/>
    <w:rsid w:val="008C7850"/>
    <w:rsid w:val="008C78A3"/>
    <w:rsid w:val="008C78B2"/>
    <w:rsid w:val="008C794E"/>
    <w:rsid w:val="008C794F"/>
    <w:rsid w:val="008C7A42"/>
    <w:rsid w:val="008C7A7B"/>
    <w:rsid w:val="008C7BEE"/>
    <w:rsid w:val="008C7BFD"/>
    <w:rsid w:val="008C7C15"/>
    <w:rsid w:val="008C7C17"/>
    <w:rsid w:val="008C7C54"/>
    <w:rsid w:val="008C7C73"/>
    <w:rsid w:val="008C7D3C"/>
    <w:rsid w:val="008C7D63"/>
    <w:rsid w:val="008C7D79"/>
    <w:rsid w:val="008C7DF2"/>
    <w:rsid w:val="008C7E2E"/>
    <w:rsid w:val="008C7F16"/>
    <w:rsid w:val="008D005C"/>
    <w:rsid w:val="008D00C0"/>
    <w:rsid w:val="008D00DB"/>
    <w:rsid w:val="008D0168"/>
    <w:rsid w:val="008D0196"/>
    <w:rsid w:val="008D01B0"/>
    <w:rsid w:val="008D0255"/>
    <w:rsid w:val="008D02DA"/>
    <w:rsid w:val="008D02F5"/>
    <w:rsid w:val="008D0319"/>
    <w:rsid w:val="008D031B"/>
    <w:rsid w:val="008D0332"/>
    <w:rsid w:val="008D0359"/>
    <w:rsid w:val="008D0473"/>
    <w:rsid w:val="008D04D6"/>
    <w:rsid w:val="008D05C9"/>
    <w:rsid w:val="008D0628"/>
    <w:rsid w:val="008D06ED"/>
    <w:rsid w:val="008D07DC"/>
    <w:rsid w:val="008D07ED"/>
    <w:rsid w:val="008D0891"/>
    <w:rsid w:val="008D08FC"/>
    <w:rsid w:val="008D0A63"/>
    <w:rsid w:val="008D0BF5"/>
    <w:rsid w:val="008D0C0B"/>
    <w:rsid w:val="008D0C13"/>
    <w:rsid w:val="008D0C25"/>
    <w:rsid w:val="008D0C5D"/>
    <w:rsid w:val="008D0DE4"/>
    <w:rsid w:val="008D0DF2"/>
    <w:rsid w:val="008D0DFC"/>
    <w:rsid w:val="008D0E29"/>
    <w:rsid w:val="008D0E55"/>
    <w:rsid w:val="008D0E62"/>
    <w:rsid w:val="008D0EAA"/>
    <w:rsid w:val="008D0F69"/>
    <w:rsid w:val="008D0F6E"/>
    <w:rsid w:val="008D0FD2"/>
    <w:rsid w:val="008D0FF0"/>
    <w:rsid w:val="008D1019"/>
    <w:rsid w:val="008D10CA"/>
    <w:rsid w:val="008D1100"/>
    <w:rsid w:val="008D1148"/>
    <w:rsid w:val="008D117B"/>
    <w:rsid w:val="008D129F"/>
    <w:rsid w:val="008D12B0"/>
    <w:rsid w:val="008D1307"/>
    <w:rsid w:val="008D13B3"/>
    <w:rsid w:val="008D14B9"/>
    <w:rsid w:val="008D153F"/>
    <w:rsid w:val="008D15AF"/>
    <w:rsid w:val="008D15B5"/>
    <w:rsid w:val="008D1622"/>
    <w:rsid w:val="008D162B"/>
    <w:rsid w:val="008D16A3"/>
    <w:rsid w:val="008D16F9"/>
    <w:rsid w:val="008D1725"/>
    <w:rsid w:val="008D180E"/>
    <w:rsid w:val="008D1825"/>
    <w:rsid w:val="008D1839"/>
    <w:rsid w:val="008D1846"/>
    <w:rsid w:val="008D1858"/>
    <w:rsid w:val="008D1961"/>
    <w:rsid w:val="008D1963"/>
    <w:rsid w:val="008D19DA"/>
    <w:rsid w:val="008D19FB"/>
    <w:rsid w:val="008D1A6C"/>
    <w:rsid w:val="008D1AB1"/>
    <w:rsid w:val="008D1AC9"/>
    <w:rsid w:val="008D1AE5"/>
    <w:rsid w:val="008D1BA6"/>
    <w:rsid w:val="008D1BC4"/>
    <w:rsid w:val="008D1BF7"/>
    <w:rsid w:val="008D1BFB"/>
    <w:rsid w:val="008D1C47"/>
    <w:rsid w:val="008D1C80"/>
    <w:rsid w:val="008D1C93"/>
    <w:rsid w:val="008D1CA8"/>
    <w:rsid w:val="008D1CF0"/>
    <w:rsid w:val="008D1D16"/>
    <w:rsid w:val="008D1DE2"/>
    <w:rsid w:val="008D1EA3"/>
    <w:rsid w:val="008D1EB0"/>
    <w:rsid w:val="008D1ECD"/>
    <w:rsid w:val="008D1EEF"/>
    <w:rsid w:val="008D2007"/>
    <w:rsid w:val="008D2043"/>
    <w:rsid w:val="008D2047"/>
    <w:rsid w:val="008D20B8"/>
    <w:rsid w:val="008D20F4"/>
    <w:rsid w:val="008D2126"/>
    <w:rsid w:val="008D2217"/>
    <w:rsid w:val="008D231A"/>
    <w:rsid w:val="008D24AC"/>
    <w:rsid w:val="008D24BA"/>
    <w:rsid w:val="008D24DD"/>
    <w:rsid w:val="008D2561"/>
    <w:rsid w:val="008D259C"/>
    <w:rsid w:val="008D26D3"/>
    <w:rsid w:val="008D272D"/>
    <w:rsid w:val="008D2758"/>
    <w:rsid w:val="008D27C8"/>
    <w:rsid w:val="008D27F9"/>
    <w:rsid w:val="008D2801"/>
    <w:rsid w:val="008D2898"/>
    <w:rsid w:val="008D28BB"/>
    <w:rsid w:val="008D291F"/>
    <w:rsid w:val="008D29A1"/>
    <w:rsid w:val="008D29D4"/>
    <w:rsid w:val="008D2A14"/>
    <w:rsid w:val="008D2A6F"/>
    <w:rsid w:val="008D2C26"/>
    <w:rsid w:val="008D2D8F"/>
    <w:rsid w:val="008D2DFF"/>
    <w:rsid w:val="008D2E30"/>
    <w:rsid w:val="008D2EA5"/>
    <w:rsid w:val="008D2F33"/>
    <w:rsid w:val="008D2F67"/>
    <w:rsid w:val="008D2F7D"/>
    <w:rsid w:val="008D2FBC"/>
    <w:rsid w:val="008D3015"/>
    <w:rsid w:val="008D3063"/>
    <w:rsid w:val="008D3098"/>
    <w:rsid w:val="008D31A7"/>
    <w:rsid w:val="008D31D0"/>
    <w:rsid w:val="008D3284"/>
    <w:rsid w:val="008D32CD"/>
    <w:rsid w:val="008D32D0"/>
    <w:rsid w:val="008D32E6"/>
    <w:rsid w:val="008D330F"/>
    <w:rsid w:val="008D343C"/>
    <w:rsid w:val="008D3477"/>
    <w:rsid w:val="008D3487"/>
    <w:rsid w:val="008D34DD"/>
    <w:rsid w:val="008D35C9"/>
    <w:rsid w:val="008D35FB"/>
    <w:rsid w:val="008D3606"/>
    <w:rsid w:val="008D3702"/>
    <w:rsid w:val="008D37C1"/>
    <w:rsid w:val="008D3831"/>
    <w:rsid w:val="008D3867"/>
    <w:rsid w:val="008D39FA"/>
    <w:rsid w:val="008D3A16"/>
    <w:rsid w:val="008D3A6C"/>
    <w:rsid w:val="008D3B26"/>
    <w:rsid w:val="008D3B89"/>
    <w:rsid w:val="008D3BBE"/>
    <w:rsid w:val="008D3BE3"/>
    <w:rsid w:val="008D3C83"/>
    <w:rsid w:val="008D3D83"/>
    <w:rsid w:val="008D3DFC"/>
    <w:rsid w:val="008D3E64"/>
    <w:rsid w:val="008D3ED0"/>
    <w:rsid w:val="008D3EF2"/>
    <w:rsid w:val="008D3F27"/>
    <w:rsid w:val="008D3F88"/>
    <w:rsid w:val="008D400B"/>
    <w:rsid w:val="008D4039"/>
    <w:rsid w:val="008D404A"/>
    <w:rsid w:val="008D405A"/>
    <w:rsid w:val="008D405D"/>
    <w:rsid w:val="008D40E0"/>
    <w:rsid w:val="008D4227"/>
    <w:rsid w:val="008D4262"/>
    <w:rsid w:val="008D4294"/>
    <w:rsid w:val="008D42CB"/>
    <w:rsid w:val="008D4366"/>
    <w:rsid w:val="008D43DB"/>
    <w:rsid w:val="008D43E9"/>
    <w:rsid w:val="008D4420"/>
    <w:rsid w:val="008D44AC"/>
    <w:rsid w:val="008D4500"/>
    <w:rsid w:val="008D459D"/>
    <w:rsid w:val="008D45B4"/>
    <w:rsid w:val="008D45F6"/>
    <w:rsid w:val="008D4618"/>
    <w:rsid w:val="008D461D"/>
    <w:rsid w:val="008D4659"/>
    <w:rsid w:val="008D478B"/>
    <w:rsid w:val="008D4815"/>
    <w:rsid w:val="008D4829"/>
    <w:rsid w:val="008D4834"/>
    <w:rsid w:val="008D4926"/>
    <w:rsid w:val="008D4943"/>
    <w:rsid w:val="008D49C3"/>
    <w:rsid w:val="008D49CE"/>
    <w:rsid w:val="008D4AB4"/>
    <w:rsid w:val="008D4ABE"/>
    <w:rsid w:val="008D4B82"/>
    <w:rsid w:val="008D4BA9"/>
    <w:rsid w:val="008D4CB4"/>
    <w:rsid w:val="008D4CDB"/>
    <w:rsid w:val="008D4CE0"/>
    <w:rsid w:val="008D4D03"/>
    <w:rsid w:val="008D4D9F"/>
    <w:rsid w:val="008D4DE5"/>
    <w:rsid w:val="008D4DE8"/>
    <w:rsid w:val="008D4E07"/>
    <w:rsid w:val="008D4E6B"/>
    <w:rsid w:val="008D4EE7"/>
    <w:rsid w:val="008D4F02"/>
    <w:rsid w:val="008D4F82"/>
    <w:rsid w:val="008D4F85"/>
    <w:rsid w:val="008D4F8F"/>
    <w:rsid w:val="008D5033"/>
    <w:rsid w:val="008D507D"/>
    <w:rsid w:val="008D50BA"/>
    <w:rsid w:val="008D5173"/>
    <w:rsid w:val="008D523F"/>
    <w:rsid w:val="008D537D"/>
    <w:rsid w:val="008D5383"/>
    <w:rsid w:val="008D5424"/>
    <w:rsid w:val="008D54B3"/>
    <w:rsid w:val="008D5669"/>
    <w:rsid w:val="008D57F5"/>
    <w:rsid w:val="008D580E"/>
    <w:rsid w:val="008D5824"/>
    <w:rsid w:val="008D588B"/>
    <w:rsid w:val="008D58D9"/>
    <w:rsid w:val="008D58F6"/>
    <w:rsid w:val="008D5913"/>
    <w:rsid w:val="008D5944"/>
    <w:rsid w:val="008D5954"/>
    <w:rsid w:val="008D5961"/>
    <w:rsid w:val="008D5ADF"/>
    <w:rsid w:val="008D5AF6"/>
    <w:rsid w:val="008D5B40"/>
    <w:rsid w:val="008D5C15"/>
    <w:rsid w:val="008D5C76"/>
    <w:rsid w:val="008D5D59"/>
    <w:rsid w:val="008D5D80"/>
    <w:rsid w:val="008D5DF9"/>
    <w:rsid w:val="008D5E1B"/>
    <w:rsid w:val="008D5E3F"/>
    <w:rsid w:val="008D5EC9"/>
    <w:rsid w:val="008D5FDF"/>
    <w:rsid w:val="008D6052"/>
    <w:rsid w:val="008D615C"/>
    <w:rsid w:val="008D6171"/>
    <w:rsid w:val="008D617D"/>
    <w:rsid w:val="008D629B"/>
    <w:rsid w:val="008D62E8"/>
    <w:rsid w:val="008D6304"/>
    <w:rsid w:val="008D6307"/>
    <w:rsid w:val="008D6339"/>
    <w:rsid w:val="008D6369"/>
    <w:rsid w:val="008D63B1"/>
    <w:rsid w:val="008D63F7"/>
    <w:rsid w:val="008D6438"/>
    <w:rsid w:val="008D652D"/>
    <w:rsid w:val="008D65F1"/>
    <w:rsid w:val="008D6608"/>
    <w:rsid w:val="008D6636"/>
    <w:rsid w:val="008D66BB"/>
    <w:rsid w:val="008D676F"/>
    <w:rsid w:val="008D6786"/>
    <w:rsid w:val="008D679A"/>
    <w:rsid w:val="008D67E7"/>
    <w:rsid w:val="008D680A"/>
    <w:rsid w:val="008D6877"/>
    <w:rsid w:val="008D6886"/>
    <w:rsid w:val="008D68D0"/>
    <w:rsid w:val="008D691B"/>
    <w:rsid w:val="008D69A0"/>
    <w:rsid w:val="008D69F4"/>
    <w:rsid w:val="008D69F9"/>
    <w:rsid w:val="008D6A66"/>
    <w:rsid w:val="008D6ACB"/>
    <w:rsid w:val="008D6B2A"/>
    <w:rsid w:val="008D6B52"/>
    <w:rsid w:val="008D6BC8"/>
    <w:rsid w:val="008D6C65"/>
    <w:rsid w:val="008D6CB4"/>
    <w:rsid w:val="008D6CD7"/>
    <w:rsid w:val="008D6D3A"/>
    <w:rsid w:val="008D6EC3"/>
    <w:rsid w:val="008D6EC5"/>
    <w:rsid w:val="008D6F21"/>
    <w:rsid w:val="008D6FA7"/>
    <w:rsid w:val="008D6FF4"/>
    <w:rsid w:val="008D701E"/>
    <w:rsid w:val="008D702A"/>
    <w:rsid w:val="008D70B0"/>
    <w:rsid w:val="008D7288"/>
    <w:rsid w:val="008D72F7"/>
    <w:rsid w:val="008D7303"/>
    <w:rsid w:val="008D733F"/>
    <w:rsid w:val="008D73BC"/>
    <w:rsid w:val="008D74D9"/>
    <w:rsid w:val="008D75D1"/>
    <w:rsid w:val="008D7712"/>
    <w:rsid w:val="008D7774"/>
    <w:rsid w:val="008D77DA"/>
    <w:rsid w:val="008D7836"/>
    <w:rsid w:val="008D78A5"/>
    <w:rsid w:val="008D78EF"/>
    <w:rsid w:val="008D793B"/>
    <w:rsid w:val="008D795B"/>
    <w:rsid w:val="008D7AB6"/>
    <w:rsid w:val="008D7BCA"/>
    <w:rsid w:val="008D7BCC"/>
    <w:rsid w:val="008D7CF1"/>
    <w:rsid w:val="008D7D20"/>
    <w:rsid w:val="008D7D56"/>
    <w:rsid w:val="008D7EC2"/>
    <w:rsid w:val="008D7ECE"/>
    <w:rsid w:val="008D7FCC"/>
    <w:rsid w:val="008E011B"/>
    <w:rsid w:val="008E011E"/>
    <w:rsid w:val="008E0146"/>
    <w:rsid w:val="008E016A"/>
    <w:rsid w:val="008E01A5"/>
    <w:rsid w:val="008E0202"/>
    <w:rsid w:val="008E022D"/>
    <w:rsid w:val="008E02C8"/>
    <w:rsid w:val="008E02E8"/>
    <w:rsid w:val="008E02F5"/>
    <w:rsid w:val="008E034F"/>
    <w:rsid w:val="008E03C3"/>
    <w:rsid w:val="008E03E9"/>
    <w:rsid w:val="008E040A"/>
    <w:rsid w:val="008E0430"/>
    <w:rsid w:val="008E047A"/>
    <w:rsid w:val="008E04A1"/>
    <w:rsid w:val="008E04AB"/>
    <w:rsid w:val="008E059E"/>
    <w:rsid w:val="008E06D2"/>
    <w:rsid w:val="008E0741"/>
    <w:rsid w:val="008E0780"/>
    <w:rsid w:val="008E0832"/>
    <w:rsid w:val="008E090D"/>
    <w:rsid w:val="008E099F"/>
    <w:rsid w:val="008E09C3"/>
    <w:rsid w:val="008E0AC5"/>
    <w:rsid w:val="008E0D40"/>
    <w:rsid w:val="008E0DAF"/>
    <w:rsid w:val="008E0DB2"/>
    <w:rsid w:val="008E0E0F"/>
    <w:rsid w:val="008E0ED7"/>
    <w:rsid w:val="008E0EF7"/>
    <w:rsid w:val="008E1010"/>
    <w:rsid w:val="008E118D"/>
    <w:rsid w:val="008E11D9"/>
    <w:rsid w:val="008E121D"/>
    <w:rsid w:val="008E1296"/>
    <w:rsid w:val="008E12A9"/>
    <w:rsid w:val="008E13CE"/>
    <w:rsid w:val="008E13E8"/>
    <w:rsid w:val="008E1497"/>
    <w:rsid w:val="008E14DF"/>
    <w:rsid w:val="008E15AA"/>
    <w:rsid w:val="008E1661"/>
    <w:rsid w:val="008E1698"/>
    <w:rsid w:val="008E1699"/>
    <w:rsid w:val="008E17A9"/>
    <w:rsid w:val="008E17CE"/>
    <w:rsid w:val="008E17DF"/>
    <w:rsid w:val="008E1841"/>
    <w:rsid w:val="008E1873"/>
    <w:rsid w:val="008E1883"/>
    <w:rsid w:val="008E18AC"/>
    <w:rsid w:val="008E18B3"/>
    <w:rsid w:val="008E1942"/>
    <w:rsid w:val="008E1A79"/>
    <w:rsid w:val="008E1AA9"/>
    <w:rsid w:val="008E1BEE"/>
    <w:rsid w:val="008E1C44"/>
    <w:rsid w:val="008E1C4C"/>
    <w:rsid w:val="008E1CE1"/>
    <w:rsid w:val="008E1D45"/>
    <w:rsid w:val="008E1D68"/>
    <w:rsid w:val="008E1DA7"/>
    <w:rsid w:val="008E1E51"/>
    <w:rsid w:val="008E1F6E"/>
    <w:rsid w:val="008E1FFA"/>
    <w:rsid w:val="008E2083"/>
    <w:rsid w:val="008E2144"/>
    <w:rsid w:val="008E2148"/>
    <w:rsid w:val="008E214D"/>
    <w:rsid w:val="008E216F"/>
    <w:rsid w:val="008E22A5"/>
    <w:rsid w:val="008E22A9"/>
    <w:rsid w:val="008E23ED"/>
    <w:rsid w:val="008E2510"/>
    <w:rsid w:val="008E25A0"/>
    <w:rsid w:val="008E25A5"/>
    <w:rsid w:val="008E26D6"/>
    <w:rsid w:val="008E2730"/>
    <w:rsid w:val="008E2769"/>
    <w:rsid w:val="008E27C5"/>
    <w:rsid w:val="008E27CD"/>
    <w:rsid w:val="008E29D1"/>
    <w:rsid w:val="008E2A5D"/>
    <w:rsid w:val="008E2A8C"/>
    <w:rsid w:val="008E2A91"/>
    <w:rsid w:val="008E2AEF"/>
    <w:rsid w:val="008E2B15"/>
    <w:rsid w:val="008E2B4F"/>
    <w:rsid w:val="008E2B56"/>
    <w:rsid w:val="008E2B63"/>
    <w:rsid w:val="008E2C1F"/>
    <w:rsid w:val="008E2C28"/>
    <w:rsid w:val="008E2C57"/>
    <w:rsid w:val="008E2C98"/>
    <w:rsid w:val="008E2C9E"/>
    <w:rsid w:val="008E2D35"/>
    <w:rsid w:val="008E2DE6"/>
    <w:rsid w:val="008E2E41"/>
    <w:rsid w:val="008E2E67"/>
    <w:rsid w:val="008E2FDA"/>
    <w:rsid w:val="008E2FEF"/>
    <w:rsid w:val="008E30A0"/>
    <w:rsid w:val="008E30E0"/>
    <w:rsid w:val="008E3191"/>
    <w:rsid w:val="008E32D9"/>
    <w:rsid w:val="008E33C9"/>
    <w:rsid w:val="008E354C"/>
    <w:rsid w:val="008E3589"/>
    <w:rsid w:val="008E36B2"/>
    <w:rsid w:val="008E37AD"/>
    <w:rsid w:val="008E38D7"/>
    <w:rsid w:val="008E3925"/>
    <w:rsid w:val="008E3931"/>
    <w:rsid w:val="008E3A2D"/>
    <w:rsid w:val="008E3AD1"/>
    <w:rsid w:val="008E3AD2"/>
    <w:rsid w:val="008E3AE1"/>
    <w:rsid w:val="008E3B9C"/>
    <w:rsid w:val="008E3D0B"/>
    <w:rsid w:val="008E3E30"/>
    <w:rsid w:val="008E3E3A"/>
    <w:rsid w:val="008E3F51"/>
    <w:rsid w:val="008E3F99"/>
    <w:rsid w:val="008E40CC"/>
    <w:rsid w:val="008E413F"/>
    <w:rsid w:val="008E4156"/>
    <w:rsid w:val="008E4179"/>
    <w:rsid w:val="008E41CB"/>
    <w:rsid w:val="008E4282"/>
    <w:rsid w:val="008E4290"/>
    <w:rsid w:val="008E4319"/>
    <w:rsid w:val="008E4333"/>
    <w:rsid w:val="008E43F9"/>
    <w:rsid w:val="008E4439"/>
    <w:rsid w:val="008E444D"/>
    <w:rsid w:val="008E4474"/>
    <w:rsid w:val="008E44DB"/>
    <w:rsid w:val="008E4561"/>
    <w:rsid w:val="008E45BE"/>
    <w:rsid w:val="008E461A"/>
    <w:rsid w:val="008E461E"/>
    <w:rsid w:val="008E46EB"/>
    <w:rsid w:val="008E4704"/>
    <w:rsid w:val="008E47D2"/>
    <w:rsid w:val="008E47DC"/>
    <w:rsid w:val="008E4837"/>
    <w:rsid w:val="008E48A8"/>
    <w:rsid w:val="008E48B3"/>
    <w:rsid w:val="008E4995"/>
    <w:rsid w:val="008E4AC1"/>
    <w:rsid w:val="008E4BDC"/>
    <w:rsid w:val="008E4C36"/>
    <w:rsid w:val="008E4C70"/>
    <w:rsid w:val="008E4C80"/>
    <w:rsid w:val="008E4CE3"/>
    <w:rsid w:val="008E4D22"/>
    <w:rsid w:val="008E4D48"/>
    <w:rsid w:val="008E4E2E"/>
    <w:rsid w:val="008E4E38"/>
    <w:rsid w:val="008E4E7D"/>
    <w:rsid w:val="008E4E84"/>
    <w:rsid w:val="008E4F41"/>
    <w:rsid w:val="008E4F4A"/>
    <w:rsid w:val="008E4F53"/>
    <w:rsid w:val="008E4FEF"/>
    <w:rsid w:val="008E5103"/>
    <w:rsid w:val="008E5113"/>
    <w:rsid w:val="008E511E"/>
    <w:rsid w:val="008E5123"/>
    <w:rsid w:val="008E5293"/>
    <w:rsid w:val="008E5391"/>
    <w:rsid w:val="008E53F0"/>
    <w:rsid w:val="008E5502"/>
    <w:rsid w:val="008E56A7"/>
    <w:rsid w:val="008E5716"/>
    <w:rsid w:val="008E577C"/>
    <w:rsid w:val="008E578C"/>
    <w:rsid w:val="008E57B7"/>
    <w:rsid w:val="008E587E"/>
    <w:rsid w:val="008E5885"/>
    <w:rsid w:val="008E5933"/>
    <w:rsid w:val="008E594D"/>
    <w:rsid w:val="008E59F1"/>
    <w:rsid w:val="008E5A1B"/>
    <w:rsid w:val="008E5A96"/>
    <w:rsid w:val="008E5AA3"/>
    <w:rsid w:val="008E5ABD"/>
    <w:rsid w:val="008E5B2D"/>
    <w:rsid w:val="008E5B5B"/>
    <w:rsid w:val="008E5B6F"/>
    <w:rsid w:val="008E5BF1"/>
    <w:rsid w:val="008E5C32"/>
    <w:rsid w:val="008E5C69"/>
    <w:rsid w:val="008E5CC9"/>
    <w:rsid w:val="008E5D2B"/>
    <w:rsid w:val="008E5D8E"/>
    <w:rsid w:val="008E5E4C"/>
    <w:rsid w:val="008E5E7F"/>
    <w:rsid w:val="008E5F96"/>
    <w:rsid w:val="008E5FBE"/>
    <w:rsid w:val="008E6085"/>
    <w:rsid w:val="008E60D2"/>
    <w:rsid w:val="008E60DC"/>
    <w:rsid w:val="008E611E"/>
    <w:rsid w:val="008E618A"/>
    <w:rsid w:val="008E61AD"/>
    <w:rsid w:val="008E6237"/>
    <w:rsid w:val="008E6239"/>
    <w:rsid w:val="008E6262"/>
    <w:rsid w:val="008E629A"/>
    <w:rsid w:val="008E6349"/>
    <w:rsid w:val="008E6387"/>
    <w:rsid w:val="008E643E"/>
    <w:rsid w:val="008E64C4"/>
    <w:rsid w:val="008E65A4"/>
    <w:rsid w:val="008E65D6"/>
    <w:rsid w:val="008E6659"/>
    <w:rsid w:val="008E6706"/>
    <w:rsid w:val="008E674B"/>
    <w:rsid w:val="008E67A2"/>
    <w:rsid w:val="008E681A"/>
    <w:rsid w:val="008E6820"/>
    <w:rsid w:val="008E682B"/>
    <w:rsid w:val="008E6833"/>
    <w:rsid w:val="008E687D"/>
    <w:rsid w:val="008E68E8"/>
    <w:rsid w:val="008E68FD"/>
    <w:rsid w:val="008E699B"/>
    <w:rsid w:val="008E6ACC"/>
    <w:rsid w:val="008E6AE3"/>
    <w:rsid w:val="008E6B26"/>
    <w:rsid w:val="008E6C37"/>
    <w:rsid w:val="008E6C3D"/>
    <w:rsid w:val="008E6C99"/>
    <w:rsid w:val="008E6D80"/>
    <w:rsid w:val="008E6F7A"/>
    <w:rsid w:val="008E6FDC"/>
    <w:rsid w:val="008E6FEF"/>
    <w:rsid w:val="008E702F"/>
    <w:rsid w:val="008E70CB"/>
    <w:rsid w:val="008E7179"/>
    <w:rsid w:val="008E71A2"/>
    <w:rsid w:val="008E7320"/>
    <w:rsid w:val="008E7392"/>
    <w:rsid w:val="008E73AD"/>
    <w:rsid w:val="008E7461"/>
    <w:rsid w:val="008E747C"/>
    <w:rsid w:val="008E748F"/>
    <w:rsid w:val="008E74E5"/>
    <w:rsid w:val="008E751D"/>
    <w:rsid w:val="008E7554"/>
    <w:rsid w:val="008E755A"/>
    <w:rsid w:val="008E7599"/>
    <w:rsid w:val="008E75B2"/>
    <w:rsid w:val="008E75B3"/>
    <w:rsid w:val="008E75F9"/>
    <w:rsid w:val="008E7833"/>
    <w:rsid w:val="008E79B3"/>
    <w:rsid w:val="008E7A63"/>
    <w:rsid w:val="008E7AFC"/>
    <w:rsid w:val="008E7B0A"/>
    <w:rsid w:val="008E7B26"/>
    <w:rsid w:val="008E7B80"/>
    <w:rsid w:val="008E7BA1"/>
    <w:rsid w:val="008E7BD8"/>
    <w:rsid w:val="008E7C0B"/>
    <w:rsid w:val="008E7C57"/>
    <w:rsid w:val="008E7CF7"/>
    <w:rsid w:val="008E7D72"/>
    <w:rsid w:val="008E7D85"/>
    <w:rsid w:val="008E7DCB"/>
    <w:rsid w:val="008E7E43"/>
    <w:rsid w:val="008E7E49"/>
    <w:rsid w:val="008E7EC1"/>
    <w:rsid w:val="008E7F24"/>
    <w:rsid w:val="008E7F2A"/>
    <w:rsid w:val="008E7F62"/>
    <w:rsid w:val="008F00A6"/>
    <w:rsid w:val="008F012E"/>
    <w:rsid w:val="008F0140"/>
    <w:rsid w:val="008F019E"/>
    <w:rsid w:val="008F01B3"/>
    <w:rsid w:val="008F01D2"/>
    <w:rsid w:val="008F01F0"/>
    <w:rsid w:val="008F0224"/>
    <w:rsid w:val="008F028B"/>
    <w:rsid w:val="008F02F6"/>
    <w:rsid w:val="008F0330"/>
    <w:rsid w:val="008F0359"/>
    <w:rsid w:val="008F03B2"/>
    <w:rsid w:val="008F053B"/>
    <w:rsid w:val="008F0573"/>
    <w:rsid w:val="008F06AA"/>
    <w:rsid w:val="008F08E5"/>
    <w:rsid w:val="008F0964"/>
    <w:rsid w:val="008F0A82"/>
    <w:rsid w:val="008F0AE4"/>
    <w:rsid w:val="008F0B13"/>
    <w:rsid w:val="008F0C67"/>
    <w:rsid w:val="008F0CAD"/>
    <w:rsid w:val="008F0CBA"/>
    <w:rsid w:val="008F0CDA"/>
    <w:rsid w:val="008F0D0C"/>
    <w:rsid w:val="008F0D42"/>
    <w:rsid w:val="008F0D8D"/>
    <w:rsid w:val="008F0F5A"/>
    <w:rsid w:val="008F0F84"/>
    <w:rsid w:val="008F1040"/>
    <w:rsid w:val="008F10FD"/>
    <w:rsid w:val="008F110B"/>
    <w:rsid w:val="008F1133"/>
    <w:rsid w:val="008F1192"/>
    <w:rsid w:val="008F11CB"/>
    <w:rsid w:val="008F1207"/>
    <w:rsid w:val="008F128F"/>
    <w:rsid w:val="008F13C3"/>
    <w:rsid w:val="008F13F2"/>
    <w:rsid w:val="008F1451"/>
    <w:rsid w:val="008F148C"/>
    <w:rsid w:val="008F14A6"/>
    <w:rsid w:val="008F14B3"/>
    <w:rsid w:val="008F14C3"/>
    <w:rsid w:val="008F14C7"/>
    <w:rsid w:val="008F157F"/>
    <w:rsid w:val="008F15FC"/>
    <w:rsid w:val="008F164B"/>
    <w:rsid w:val="008F16B7"/>
    <w:rsid w:val="008F16F3"/>
    <w:rsid w:val="008F182B"/>
    <w:rsid w:val="008F1830"/>
    <w:rsid w:val="008F1834"/>
    <w:rsid w:val="008F18CD"/>
    <w:rsid w:val="008F18E1"/>
    <w:rsid w:val="008F1ACA"/>
    <w:rsid w:val="008F1AE6"/>
    <w:rsid w:val="008F1B80"/>
    <w:rsid w:val="008F1BEA"/>
    <w:rsid w:val="008F1BF6"/>
    <w:rsid w:val="008F1CF2"/>
    <w:rsid w:val="008F1D5A"/>
    <w:rsid w:val="008F1D68"/>
    <w:rsid w:val="008F1D83"/>
    <w:rsid w:val="008F1DAF"/>
    <w:rsid w:val="008F1DEB"/>
    <w:rsid w:val="008F1F9D"/>
    <w:rsid w:val="008F1FE1"/>
    <w:rsid w:val="008F20E2"/>
    <w:rsid w:val="008F2179"/>
    <w:rsid w:val="008F219F"/>
    <w:rsid w:val="008F21BC"/>
    <w:rsid w:val="008F2224"/>
    <w:rsid w:val="008F22DA"/>
    <w:rsid w:val="008F2379"/>
    <w:rsid w:val="008F2421"/>
    <w:rsid w:val="008F24CF"/>
    <w:rsid w:val="008F252F"/>
    <w:rsid w:val="008F2625"/>
    <w:rsid w:val="008F2635"/>
    <w:rsid w:val="008F2698"/>
    <w:rsid w:val="008F270A"/>
    <w:rsid w:val="008F27B3"/>
    <w:rsid w:val="008F27C7"/>
    <w:rsid w:val="008F2834"/>
    <w:rsid w:val="008F299D"/>
    <w:rsid w:val="008F2A43"/>
    <w:rsid w:val="008F2AD5"/>
    <w:rsid w:val="008F2B5B"/>
    <w:rsid w:val="008F2C3A"/>
    <w:rsid w:val="008F2CA2"/>
    <w:rsid w:val="008F2D05"/>
    <w:rsid w:val="008F2D81"/>
    <w:rsid w:val="008F2E39"/>
    <w:rsid w:val="008F2E58"/>
    <w:rsid w:val="008F2E80"/>
    <w:rsid w:val="008F2EDF"/>
    <w:rsid w:val="008F3037"/>
    <w:rsid w:val="008F3148"/>
    <w:rsid w:val="008F31EC"/>
    <w:rsid w:val="008F3234"/>
    <w:rsid w:val="008F336D"/>
    <w:rsid w:val="008F348F"/>
    <w:rsid w:val="008F34EB"/>
    <w:rsid w:val="008F355A"/>
    <w:rsid w:val="008F3575"/>
    <w:rsid w:val="008F35BE"/>
    <w:rsid w:val="008F3634"/>
    <w:rsid w:val="008F3703"/>
    <w:rsid w:val="008F3727"/>
    <w:rsid w:val="008F3777"/>
    <w:rsid w:val="008F37A3"/>
    <w:rsid w:val="008F3810"/>
    <w:rsid w:val="008F381B"/>
    <w:rsid w:val="008F3820"/>
    <w:rsid w:val="008F3838"/>
    <w:rsid w:val="008F38F7"/>
    <w:rsid w:val="008F38FE"/>
    <w:rsid w:val="008F3945"/>
    <w:rsid w:val="008F39F8"/>
    <w:rsid w:val="008F39FD"/>
    <w:rsid w:val="008F3AD7"/>
    <w:rsid w:val="008F3B5A"/>
    <w:rsid w:val="008F3CAE"/>
    <w:rsid w:val="008F3CB7"/>
    <w:rsid w:val="008F3D4A"/>
    <w:rsid w:val="008F3D6F"/>
    <w:rsid w:val="008F3F00"/>
    <w:rsid w:val="008F3FB9"/>
    <w:rsid w:val="008F4056"/>
    <w:rsid w:val="008F4066"/>
    <w:rsid w:val="008F4072"/>
    <w:rsid w:val="008F408E"/>
    <w:rsid w:val="008F4189"/>
    <w:rsid w:val="008F41A2"/>
    <w:rsid w:val="008F427C"/>
    <w:rsid w:val="008F43CE"/>
    <w:rsid w:val="008F446A"/>
    <w:rsid w:val="008F44A4"/>
    <w:rsid w:val="008F450A"/>
    <w:rsid w:val="008F4529"/>
    <w:rsid w:val="008F459A"/>
    <w:rsid w:val="008F460A"/>
    <w:rsid w:val="008F46BF"/>
    <w:rsid w:val="008F46FE"/>
    <w:rsid w:val="008F470B"/>
    <w:rsid w:val="008F4798"/>
    <w:rsid w:val="008F47CC"/>
    <w:rsid w:val="008F47DC"/>
    <w:rsid w:val="008F481D"/>
    <w:rsid w:val="008F4844"/>
    <w:rsid w:val="008F4879"/>
    <w:rsid w:val="008F48D1"/>
    <w:rsid w:val="008F49FA"/>
    <w:rsid w:val="008F4A05"/>
    <w:rsid w:val="008F4A64"/>
    <w:rsid w:val="008F4B33"/>
    <w:rsid w:val="008F4C00"/>
    <w:rsid w:val="008F4C80"/>
    <w:rsid w:val="008F4CD9"/>
    <w:rsid w:val="008F4EE6"/>
    <w:rsid w:val="008F4F7E"/>
    <w:rsid w:val="008F4FDC"/>
    <w:rsid w:val="008F5065"/>
    <w:rsid w:val="008F50E6"/>
    <w:rsid w:val="008F50F0"/>
    <w:rsid w:val="008F50F1"/>
    <w:rsid w:val="008F510E"/>
    <w:rsid w:val="008F51FD"/>
    <w:rsid w:val="008F528E"/>
    <w:rsid w:val="008F530C"/>
    <w:rsid w:val="008F53BD"/>
    <w:rsid w:val="008F546C"/>
    <w:rsid w:val="008F5477"/>
    <w:rsid w:val="008F5513"/>
    <w:rsid w:val="008F555B"/>
    <w:rsid w:val="008F5624"/>
    <w:rsid w:val="008F5699"/>
    <w:rsid w:val="008F56DD"/>
    <w:rsid w:val="008F571C"/>
    <w:rsid w:val="008F57A3"/>
    <w:rsid w:val="008F57E4"/>
    <w:rsid w:val="008F57FE"/>
    <w:rsid w:val="008F58F5"/>
    <w:rsid w:val="008F595B"/>
    <w:rsid w:val="008F5989"/>
    <w:rsid w:val="008F5A2F"/>
    <w:rsid w:val="008F5A84"/>
    <w:rsid w:val="008F5A9A"/>
    <w:rsid w:val="008F5BDB"/>
    <w:rsid w:val="008F5C0B"/>
    <w:rsid w:val="008F5CDB"/>
    <w:rsid w:val="008F5D4A"/>
    <w:rsid w:val="008F5D78"/>
    <w:rsid w:val="008F5DAA"/>
    <w:rsid w:val="008F5DF5"/>
    <w:rsid w:val="008F5DFA"/>
    <w:rsid w:val="008F5E86"/>
    <w:rsid w:val="008F60A0"/>
    <w:rsid w:val="008F60E3"/>
    <w:rsid w:val="008F6162"/>
    <w:rsid w:val="008F6171"/>
    <w:rsid w:val="008F61FE"/>
    <w:rsid w:val="008F629B"/>
    <w:rsid w:val="008F629E"/>
    <w:rsid w:val="008F63A4"/>
    <w:rsid w:val="008F6442"/>
    <w:rsid w:val="008F64CA"/>
    <w:rsid w:val="008F64E5"/>
    <w:rsid w:val="008F6526"/>
    <w:rsid w:val="008F6580"/>
    <w:rsid w:val="008F65BB"/>
    <w:rsid w:val="008F65D1"/>
    <w:rsid w:val="008F65E7"/>
    <w:rsid w:val="008F667B"/>
    <w:rsid w:val="008F66A9"/>
    <w:rsid w:val="008F6746"/>
    <w:rsid w:val="008F67ED"/>
    <w:rsid w:val="008F6829"/>
    <w:rsid w:val="008F68C3"/>
    <w:rsid w:val="008F68FC"/>
    <w:rsid w:val="008F694B"/>
    <w:rsid w:val="008F697C"/>
    <w:rsid w:val="008F6981"/>
    <w:rsid w:val="008F69AA"/>
    <w:rsid w:val="008F69AB"/>
    <w:rsid w:val="008F6A12"/>
    <w:rsid w:val="008F6A43"/>
    <w:rsid w:val="008F6A87"/>
    <w:rsid w:val="008F6AA3"/>
    <w:rsid w:val="008F6ACD"/>
    <w:rsid w:val="008F6ADF"/>
    <w:rsid w:val="008F6AFD"/>
    <w:rsid w:val="008F6B79"/>
    <w:rsid w:val="008F6BD5"/>
    <w:rsid w:val="008F6C48"/>
    <w:rsid w:val="008F6C60"/>
    <w:rsid w:val="008F6CA1"/>
    <w:rsid w:val="008F6D30"/>
    <w:rsid w:val="008F6D98"/>
    <w:rsid w:val="008F6D99"/>
    <w:rsid w:val="008F6E37"/>
    <w:rsid w:val="008F6E45"/>
    <w:rsid w:val="008F6E61"/>
    <w:rsid w:val="008F6EFB"/>
    <w:rsid w:val="008F6F01"/>
    <w:rsid w:val="008F6F16"/>
    <w:rsid w:val="008F6F22"/>
    <w:rsid w:val="008F6F41"/>
    <w:rsid w:val="008F6FA8"/>
    <w:rsid w:val="008F6FD7"/>
    <w:rsid w:val="008F70C5"/>
    <w:rsid w:val="008F712E"/>
    <w:rsid w:val="008F713D"/>
    <w:rsid w:val="008F7159"/>
    <w:rsid w:val="008F71F7"/>
    <w:rsid w:val="008F7205"/>
    <w:rsid w:val="008F724F"/>
    <w:rsid w:val="008F7289"/>
    <w:rsid w:val="008F72C8"/>
    <w:rsid w:val="008F72D9"/>
    <w:rsid w:val="008F7327"/>
    <w:rsid w:val="008F7394"/>
    <w:rsid w:val="008F7410"/>
    <w:rsid w:val="008F74C7"/>
    <w:rsid w:val="008F7527"/>
    <w:rsid w:val="008F7533"/>
    <w:rsid w:val="008F75A0"/>
    <w:rsid w:val="008F764A"/>
    <w:rsid w:val="008F76CC"/>
    <w:rsid w:val="008F76D9"/>
    <w:rsid w:val="008F76EF"/>
    <w:rsid w:val="008F7734"/>
    <w:rsid w:val="008F7736"/>
    <w:rsid w:val="008F7822"/>
    <w:rsid w:val="008F78BF"/>
    <w:rsid w:val="008F78F8"/>
    <w:rsid w:val="008F791A"/>
    <w:rsid w:val="008F7999"/>
    <w:rsid w:val="008F7A1F"/>
    <w:rsid w:val="008F7BC3"/>
    <w:rsid w:val="008F7C98"/>
    <w:rsid w:val="008F7DFC"/>
    <w:rsid w:val="008F7E1A"/>
    <w:rsid w:val="008F7E1B"/>
    <w:rsid w:val="008F7E88"/>
    <w:rsid w:val="008F7F0E"/>
    <w:rsid w:val="008F7F25"/>
    <w:rsid w:val="008F7FAA"/>
    <w:rsid w:val="00900030"/>
    <w:rsid w:val="00900133"/>
    <w:rsid w:val="0090014D"/>
    <w:rsid w:val="0090016F"/>
    <w:rsid w:val="009001E4"/>
    <w:rsid w:val="009002B2"/>
    <w:rsid w:val="0090033F"/>
    <w:rsid w:val="009003E3"/>
    <w:rsid w:val="00900416"/>
    <w:rsid w:val="009004DA"/>
    <w:rsid w:val="009004FB"/>
    <w:rsid w:val="00900541"/>
    <w:rsid w:val="009005A9"/>
    <w:rsid w:val="00900600"/>
    <w:rsid w:val="00900636"/>
    <w:rsid w:val="00900664"/>
    <w:rsid w:val="0090075A"/>
    <w:rsid w:val="00900772"/>
    <w:rsid w:val="00900780"/>
    <w:rsid w:val="00900789"/>
    <w:rsid w:val="009007DB"/>
    <w:rsid w:val="00900809"/>
    <w:rsid w:val="00900887"/>
    <w:rsid w:val="00900890"/>
    <w:rsid w:val="009008F3"/>
    <w:rsid w:val="00900916"/>
    <w:rsid w:val="009009AF"/>
    <w:rsid w:val="00900A80"/>
    <w:rsid w:val="00900ABA"/>
    <w:rsid w:val="00900C19"/>
    <w:rsid w:val="00900C39"/>
    <w:rsid w:val="00900C5B"/>
    <w:rsid w:val="00900CE6"/>
    <w:rsid w:val="00900D0A"/>
    <w:rsid w:val="00900E78"/>
    <w:rsid w:val="00900E87"/>
    <w:rsid w:val="00900EA8"/>
    <w:rsid w:val="00900EB7"/>
    <w:rsid w:val="00900F5D"/>
    <w:rsid w:val="009011A1"/>
    <w:rsid w:val="009011F8"/>
    <w:rsid w:val="00901207"/>
    <w:rsid w:val="00901251"/>
    <w:rsid w:val="00901267"/>
    <w:rsid w:val="009013A1"/>
    <w:rsid w:val="00901476"/>
    <w:rsid w:val="009014EA"/>
    <w:rsid w:val="00901534"/>
    <w:rsid w:val="00901589"/>
    <w:rsid w:val="0090159E"/>
    <w:rsid w:val="009015A3"/>
    <w:rsid w:val="009016B6"/>
    <w:rsid w:val="009017BD"/>
    <w:rsid w:val="0090180A"/>
    <w:rsid w:val="00901832"/>
    <w:rsid w:val="009018B5"/>
    <w:rsid w:val="00901940"/>
    <w:rsid w:val="00901980"/>
    <w:rsid w:val="00901A02"/>
    <w:rsid w:val="00901AEB"/>
    <w:rsid w:val="00901B5C"/>
    <w:rsid w:val="00901B95"/>
    <w:rsid w:val="00901C58"/>
    <w:rsid w:val="00901D0A"/>
    <w:rsid w:val="00901FA5"/>
    <w:rsid w:val="0090201C"/>
    <w:rsid w:val="00902023"/>
    <w:rsid w:val="00902056"/>
    <w:rsid w:val="00902086"/>
    <w:rsid w:val="009020EB"/>
    <w:rsid w:val="009020F6"/>
    <w:rsid w:val="00902134"/>
    <w:rsid w:val="0090214E"/>
    <w:rsid w:val="00902160"/>
    <w:rsid w:val="00902180"/>
    <w:rsid w:val="00902188"/>
    <w:rsid w:val="009021C2"/>
    <w:rsid w:val="009021CB"/>
    <w:rsid w:val="0090220C"/>
    <w:rsid w:val="009022C5"/>
    <w:rsid w:val="0090237E"/>
    <w:rsid w:val="009023E8"/>
    <w:rsid w:val="00902575"/>
    <w:rsid w:val="009025E7"/>
    <w:rsid w:val="00902677"/>
    <w:rsid w:val="0090275A"/>
    <w:rsid w:val="009027F2"/>
    <w:rsid w:val="009027FC"/>
    <w:rsid w:val="00902853"/>
    <w:rsid w:val="00902855"/>
    <w:rsid w:val="009028B3"/>
    <w:rsid w:val="009028F9"/>
    <w:rsid w:val="0090297D"/>
    <w:rsid w:val="0090299E"/>
    <w:rsid w:val="009029DC"/>
    <w:rsid w:val="00902A41"/>
    <w:rsid w:val="00902AAE"/>
    <w:rsid w:val="00902AC4"/>
    <w:rsid w:val="00902AE3"/>
    <w:rsid w:val="00902AFF"/>
    <w:rsid w:val="00902B8F"/>
    <w:rsid w:val="00902BD3"/>
    <w:rsid w:val="00902C25"/>
    <w:rsid w:val="00902C59"/>
    <w:rsid w:val="00902DBF"/>
    <w:rsid w:val="00902DFF"/>
    <w:rsid w:val="00902E6C"/>
    <w:rsid w:val="00902E74"/>
    <w:rsid w:val="00902ED5"/>
    <w:rsid w:val="00902EE6"/>
    <w:rsid w:val="00902F05"/>
    <w:rsid w:val="00902FD9"/>
    <w:rsid w:val="0090305F"/>
    <w:rsid w:val="00903065"/>
    <w:rsid w:val="00903085"/>
    <w:rsid w:val="00903172"/>
    <w:rsid w:val="009032B7"/>
    <w:rsid w:val="00903386"/>
    <w:rsid w:val="00903410"/>
    <w:rsid w:val="00903485"/>
    <w:rsid w:val="00903486"/>
    <w:rsid w:val="009035EC"/>
    <w:rsid w:val="00903695"/>
    <w:rsid w:val="009036B3"/>
    <w:rsid w:val="009036FC"/>
    <w:rsid w:val="00903751"/>
    <w:rsid w:val="00903755"/>
    <w:rsid w:val="009037A1"/>
    <w:rsid w:val="009037E4"/>
    <w:rsid w:val="009039A4"/>
    <w:rsid w:val="009039D3"/>
    <w:rsid w:val="00903A83"/>
    <w:rsid w:val="00903AE2"/>
    <w:rsid w:val="00903B2E"/>
    <w:rsid w:val="00903B68"/>
    <w:rsid w:val="00903B85"/>
    <w:rsid w:val="00903BD2"/>
    <w:rsid w:val="00903C7A"/>
    <w:rsid w:val="00903C96"/>
    <w:rsid w:val="00903CB1"/>
    <w:rsid w:val="00903CFA"/>
    <w:rsid w:val="00903E25"/>
    <w:rsid w:val="0090416B"/>
    <w:rsid w:val="009041D2"/>
    <w:rsid w:val="0090421A"/>
    <w:rsid w:val="00904257"/>
    <w:rsid w:val="00904282"/>
    <w:rsid w:val="0090428D"/>
    <w:rsid w:val="00904456"/>
    <w:rsid w:val="009045D7"/>
    <w:rsid w:val="009045DC"/>
    <w:rsid w:val="0090465D"/>
    <w:rsid w:val="00904673"/>
    <w:rsid w:val="009046DA"/>
    <w:rsid w:val="0090475B"/>
    <w:rsid w:val="009047AE"/>
    <w:rsid w:val="0090481C"/>
    <w:rsid w:val="00904824"/>
    <w:rsid w:val="00904835"/>
    <w:rsid w:val="009048F3"/>
    <w:rsid w:val="0090491C"/>
    <w:rsid w:val="00904930"/>
    <w:rsid w:val="0090493B"/>
    <w:rsid w:val="00904960"/>
    <w:rsid w:val="00904A24"/>
    <w:rsid w:val="00904A52"/>
    <w:rsid w:val="00904ABB"/>
    <w:rsid w:val="00904AC5"/>
    <w:rsid w:val="00904AFE"/>
    <w:rsid w:val="00904C59"/>
    <w:rsid w:val="00904C89"/>
    <w:rsid w:val="00904CA2"/>
    <w:rsid w:val="00904D5A"/>
    <w:rsid w:val="00904DBA"/>
    <w:rsid w:val="00904DC9"/>
    <w:rsid w:val="00904E50"/>
    <w:rsid w:val="00904E9B"/>
    <w:rsid w:val="00904EC0"/>
    <w:rsid w:val="00904EC1"/>
    <w:rsid w:val="00904F65"/>
    <w:rsid w:val="0090509D"/>
    <w:rsid w:val="009050BE"/>
    <w:rsid w:val="0090512C"/>
    <w:rsid w:val="009052CB"/>
    <w:rsid w:val="009052F0"/>
    <w:rsid w:val="0090538A"/>
    <w:rsid w:val="009053C1"/>
    <w:rsid w:val="00905484"/>
    <w:rsid w:val="009054B1"/>
    <w:rsid w:val="009054EE"/>
    <w:rsid w:val="0090550A"/>
    <w:rsid w:val="00905550"/>
    <w:rsid w:val="009055EA"/>
    <w:rsid w:val="00905602"/>
    <w:rsid w:val="00905671"/>
    <w:rsid w:val="009056BD"/>
    <w:rsid w:val="009056F4"/>
    <w:rsid w:val="00905721"/>
    <w:rsid w:val="0090572C"/>
    <w:rsid w:val="009057C2"/>
    <w:rsid w:val="0090581E"/>
    <w:rsid w:val="0090587D"/>
    <w:rsid w:val="009058DA"/>
    <w:rsid w:val="00905911"/>
    <w:rsid w:val="0090591C"/>
    <w:rsid w:val="00905B87"/>
    <w:rsid w:val="00905B90"/>
    <w:rsid w:val="00905CA2"/>
    <w:rsid w:val="00905CC7"/>
    <w:rsid w:val="00905CD5"/>
    <w:rsid w:val="00905D16"/>
    <w:rsid w:val="00905D3C"/>
    <w:rsid w:val="00905D76"/>
    <w:rsid w:val="00905DAE"/>
    <w:rsid w:val="00905DDB"/>
    <w:rsid w:val="00905E22"/>
    <w:rsid w:val="00905EE9"/>
    <w:rsid w:val="00905F29"/>
    <w:rsid w:val="00905F60"/>
    <w:rsid w:val="00905FBC"/>
    <w:rsid w:val="00905FD9"/>
    <w:rsid w:val="00905FE2"/>
    <w:rsid w:val="00905FFE"/>
    <w:rsid w:val="0090606E"/>
    <w:rsid w:val="00906139"/>
    <w:rsid w:val="009061E7"/>
    <w:rsid w:val="0090632E"/>
    <w:rsid w:val="0090634C"/>
    <w:rsid w:val="00906395"/>
    <w:rsid w:val="0090647F"/>
    <w:rsid w:val="0090648F"/>
    <w:rsid w:val="0090651C"/>
    <w:rsid w:val="009065E8"/>
    <w:rsid w:val="00906656"/>
    <w:rsid w:val="00906709"/>
    <w:rsid w:val="00906755"/>
    <w:rsid w:val="0090676E"/>
    <w:rsid w:val="009068E6"/>
    <w:rsid w:val="0090694A"/>
    <w:rsid w:val="0090694D"/>
    <w:rsid w:val="00906A41"/>
    <w:rsid w:val="00906A84"/>
    <w:rsid w:val="00906A9D"/>
    <w:rsid w:val="00906ADE"/>
    <w:rsid w:val="00906AEC"/>
    <w:rsid w:val="00906B91"/>
    <w:rsid w:val="00906BE8"/>
    <w:rsid w:val="00906C09"/>
    <w:rsid w:val="00906C6A"/>
    <w:rsid w:val="00906CE1"/>
    <w:rsid w:val="00906D0C"/>
    <w:rsid w:val="00906D3D"/>
    <w:rsid w:val="00906E71"/>
    <w:rsid w:val="00906EDB"/>
    <w:rsid w:val="00906F47"/>
    <w:rsid w:val="0090700D"/>
    <w:rsid w:val="00907048"/>
    <w:rsid w:val="009070DB"/>
    <w:rsid w:val="009071E2"/>
    <w:rsid w:val="009072D6"/>
    <w:rsid w:val="00907378"/>
    <w:rsid w:val="009073BF"/>
    <w:rsid w:val="009073F0"/>
    <w:rsid w:val="0090741C"/>
    <w:rsid w:val="0090742D"/>
    <w:rsid w:val="0090748B"/>
    <w:rsid w:val="009074E1"/>
    <w:rsid w:val="00907507"/>
    <w:rsid w:val="00907555"/>
    <w:rsid w:val="009075F8"/>
    <w:rsid w:val="00907690"/>
    <w:rsid w:val="0090779D"/>
    <w:rsid w:val="00907824"/>
    <w:rsid w:val="00907834"/>
    <w:rsid w:val="009078BB"/>
    <w:rsid w:val="00907942"/>
    <w:rsid w:val="00907A12"/>
    <w:rsid w:val="00907A55"/>
    <w:rsid w:val="00907A96"/>
    <w:rsid w:val="00907B26"/>
    <w:rsid w:val="00907BA1"/>
    <w:rsid w:val="00907BC8"/>
    <w:rsid w:val="00907C05"/>
    <w:rsid w:val="00907C07"/>
    <w:rsid w:val="00907CC4"/>
    <w:rsid w:val="00907CC6"/>
    <w:rsid w:val="00907D9B"/>
    <w:rsid w:val="00907DC4"/>
    <w:rsid w:val="00907DFE"/>
    <w:rsid w:val="00907EF2"/>
    <w:rsid w:val="00907F74"/>
    <w:rsid w:val="0090D12C"/>
    <w:rsid w:val="0091002F"/>
    <w:rsid w:val="00910037"/>
    <w:rsid w:val="00910071"/>
    <w:rsid w:val="009100ED"/>
    <w:rsid w:val="00910151"/>
    <w:rsid w:val="00910154"/>
    <w:rsid w:val="009101AE"/>
    <w:rsid w:val="009101D8"/>
    <w:rsid w:val="00910232"/>
    <w:rsid w:val="0091023D"/>
    <w:rsid w:val="009102F1"/>
    <w:rsid w:val="0091033D"/>
    <w:rsid w:val="00910379"/>
    <w:rsid w:val="0091048C"/>
    <w:rsid w:val="00910555"/>
    <w:rsid w:val="00910562"/>
    <w:rsid w:val="00910582"/>
    <w:rsid w:val="009105B6"/>
    <w:rsid w:val="009105BA"/>
    <w:rsid w:val="009105DA"/>
    <w:rsid w:val="009105DE"/>
    <w:rsid w:val="00910665"/>
    <w:rsid w:val="0091066A"/>
    <w:rsid w:val="009106F2"/>
    <w:rsid w:val="009107F9"/>
    <w:rsid w:val="00910821"/>
    <w:rsid w:val="0091084D"/>
    <w:rsid w:val="00910908"/>
    <w:rsid w:val="00910B3B"/>
    <w:rsid w:val="00910B82"/>
    <w:rsid w:val="00910B85"/>
    <w:rsid w:val="00910CBF"/>
    <w:rsid w:val="00910CC5"/>
    <w:rsid w:val="00910D77"/>
    <w:rsid w:val="00910D87"/>
    <w:rsid w:val="00910E41"/>
    <w:rsid w:val="00910E99"/>
    <w:rsid w:val="00910F58"/>
    <w:rsid w:val="00910F5F"/>
    <w:rsid w:val="00910FEA"/>
    <w:rsid w:val="00910FEB"/>
    <w:rsid w:val="0091107C"/>
    <w:rsid w:val="009110AA"/>
    <w:rsid w:val="009110B6"/>
    <w:rsid w:val="009110DA"/>
    <w:rsid w:val="00911118"/>
    <w:rsid w:val="00911145"/>
    <w:rsid w:val="0091114E"/>
    <w:rsid w:val="0091115C"/>
    <w:rsid w:val="0091115E"/>
    <w:rsid w:val="0091116C"/>
    <w:rsid w:val="0091119F"/>
    <w:rsid w:val="009111A1"/>
    <w:rsid w:val="0091128D"/>
    <w:rsid w:val="009112AF"/>
    <w:rsid w:val="0091136E"/>
    <w:rsid w:val="009113E6"/>
    <w:rsid w:val="0091143C"/>
    <w:rsid w:val="0091154B"/>
    <w:rsid w:val="009115A3"/>
    <w:rsid w:val="00911612"/>
    <w:rsid w:val="00911659"/>
    <w:rsid w:val="009116B3"/>
    <w:rsid w:val="009116DA"/>
    <w:rsid w:val="0091174B"/>
    <w:rsid w:val="00911887"/>
    <w:rsid w:val="0091189A"/>
    <w:rsid w:val="009118B0"/>
    <w:rsid w:val="009118B4"/>
    <w:rsid w:val="009118C5"/>
    <w:rsid w:val="009119A7"/>
    <w:rsid w:val="009119F4"/>
    <w:rsid w:val="00911A40"/>
    <w:rsid w:val="00911A50"/>
    <w:rsid w:val="00911AA4"/>
    <w:rsid w:val="00911B07"/>
    <w:rsid w:val="00911B49"/>
    <w:rsid w:val="00911B52"/>
    <w:rsid w:val="00911B94"/>
    <w:rsid w:val="00911BC1"/>
    <w:rsid w:val="00911C01"/>
    <w:rsid w:val="00911CA9"/>
    <w:rsid w:val="00911CD8"/>
    <w:rsid w:val="00911CE6"/>
    <w:rsid w:val="00911CFA"/>
    <w:rsid w:val="00911D04"/>
    <w:rsid w:val="00911D54"/>
    <w:rsid w:val="00911DA2"/>
    <w:rsid w:val="00911E04"/>
    <w:rsid w:val="00911E43"/>
    <w:rsid w:val="00911EA7"/>
    <w:rsid w:val="00911F19"/>
    <w:rsid w:val="00911F43"/>
    <w:rsid w:val="0091212A"/>
    <w:rsid w:val="00912153"/>
    <w:rsid w:val="009121A9"/>
    <w:rsid w:val="0091245F"/>
    <w:rsid w:val="009124DC"/>
    <w:rsid w:val="00912574"/>
    <w:rsid w:val="009125C4"/>
    <w:rsid w:val="00912634"/>
    <w:rsid w:val="009126B4"/>
    <w:rsid w:val="0091273B"/>
    <w:rsid w:val="00912786"/>
    <w:rsid w:val="00912796"/>
    <w:rsid w:val="00912876"/>
    <w:rsid w:val="0091289E"/>
    <w:rsid w:val="009128B9"/>
    <w:rsid w:val="009128D9"/>
    <w:rsid w:val="00912A5F"/>
    <w:rsid w:val="00912A7C"/>
    <w:rsid w:val="00912B02"/>
    <w:rsid w:val="00912BB8"/>
    <w:rsid w:val="00912C90"/>
    <w:rsid w:val="00912CD3"/>
    <w:rsid w:val="00912EC5"/>
    <w:rsid w:val="00912EE7"/>
    <w:rsid w:val="00912EEC"/>
    <w:rsid w:val="00912F1D"/>
    <w:rsid w:val="00912F4E"/>
    <w:rsid w:val="00912F70"/>
    <w:rsid w:val="00912FC5"/>
    <w:rsid w:val="00913131"/>
    <w:rsid w:val="009131AD"/>
    <w:rsid w:val="00913294"/>
    <w:rsid w:val="00913380"/>
    <w:rsid w:val="00913382"/>
    <w:rsid w:val="00913397"/>
    <w:rsid w:val="009133E9"/>
    <w:rsid w:val="00913501"/>
    <w:rsid w:val="00913535"/>
    <w:rsid w:val="00913542"/>
    <w:rsid w:val="00913555"/>
    <w:rsid w:val="00913570"/>
    <w:rsid w:val="009135C6"/>
    <w:rsid w:val="009135E1"/>
    <w:rsid w:val="0091374E"/>
    <w:rsid w:val="00913770"/>
    <w:rsid w:val="009137B2"/>
    <w:rsid w:val="009137EE"/>
    <w:rsid w:val="009137FB"/>
    <w:rsid w:val="00913881"/>
    <w:rsid w:val="009138AE"/>
    <w:rsid w:val="009138D3"/>
    <w:rsid w:val="00913944"/>
    <w:rsid w:val="00913981"/>
    <w:rsid w:val="00913A17"/>
    <w:rsid w:val="00913A9C"/>
    <w:rsid w:val="00913B32"/>
    <w:rsid w:val="00913B92"/>
    <w:rsid w:val="00913BFD"/>
    <w:rsid w:val="00913CB3"/>
    <w:rsid w:val="00913CC5"/>
    <w:rsid w:val="00913CF0"/>
    <w:rsid w:val="00913D49"/>
    <w:rsid w:val="00913D9E"/>
    <w:rsid w:val="00913E45"/>
    <w:rsid w:val="00913EAE"/>
    <w:rsid w:val="00913ED1"/>
    <w:rsid w:val="00913FCA"/>
    <w:rsid w:val="00914051"/>
    <w:rsid w:val="0091410B"/>
    <w:rsid w:val="0091415D"/>
    <w:rsid w:val="00914209"/>
    <w:rsid w:val="0091422E"/>
    <w:rsid w:val="009143BB"/>
    <w:rsid w:val="009143C8"/>
    <w:rsid w:val="009143D6"/>
    <w:rsid w:val="009145BA"/>
    <w:rsid w:val="0091461D"/>
    <w:rsid w:val="00914688"/>
    <w:rsid w:val="009146A1"/>
    <w:rsid w:val="009146B8"/>
    <w:rsid w:val="00914751"/>
    <w:rsid w:val="009147FA"/>
    <w:rsid w:val="009148CB"/>
    <w:rsid w:val="00914939"/>
    <w:rsid w:val="0091494E"/>
    <w:rsid w:val="00914A58"/>
    <w:rsid w:val="00914B2C"/>
    <w:rsid w:val="00914B47"/>
    <w:rsid w:val="00914B53"/>
    <w:rsid w:val="00914BF2"/>
    <w:rsid w:val="00914BFF"/>
    <w:rsid w:val="00914C3E"/>
    <w:rsid w:val="00914C7F"/>
    <w:rsid w:val="00914CCB"/>
    <w:rsid w:val="00914DC7"/>
    <w:rsid w:val="00914DD6"/>
    <w:rsid w:val="00914DDD"/>
    <w:rsid w:val="00914E75"/>
    <w:rsid w:val="00914F1F"/>
    <w:rsid w:val="00914F2F"/>
    <w:rsid w:val="00914F33"/>
    <w:rsid w:val="00914F34"/>
    <w:rsid w:val="0091502D"/>
    <w:rsid w:val="00915039"/>
    <w:rsid w:val="0091506C"/>
    <w:rsid w:val="00915185"/>
    <w:rsid w:val="009151A1"/>
    <w:rsid w:val="009151E4"/>
    <w:rsid w:val="00915222"/>
    <w:rsid w:val="00915273"/>
    <w:rsid w:val="0091530E"/>
    <w:rsid w:val="00915312"/>
    <w:rsid w:val="0091531D"/>
    <w:rsid w:val="009153CF"/>
    <w:rsid w:val="00915437"/>
    <w:rsid w:val="0091545E"/>
    <w:rsid w:val="009154CC"/>
    <w:rsid w:val="009154E9"/>
    <w:rsid w:val="0091551B"/>
    <w:rsid w:val="00915539"/>
    <w:rsid w:val="00915564"/>
    <w:rsid w:val="009155E6"/>
    <w:rsid w:val="00915623"/>
    <w:rsid w:val="0091563D"/>
    <w:rsid w:val="0091565A"/>
    <w:rsid w:val="00915740"/>
    <w:rsid w:val="00915843"/>
    <w:rsid w:val="00915875"/>
    <w:rsid w:val="0091598C"/>
    <w:rsid w:val="009159D0"/>
    <w:rsid w:val="00915A4D"/>
    <w:rsid w:val="00915AA9"/>
    <w:rsid w:val="00915B42"/>
    <w:rsid w:val="00915B72"/>
    <w:rsid w:val="00915B7C"/>
    <w:rsid w:val="00915B82"/>
    <w:rsid w:val="00915B89"/>
    <w:rsid w:val="00915BE3"/>
    <w:rsid w:val="00915BEF"/>
    <w:rsid w:val="00915D4F"/>
    <w:rsid w:val="00915D57"/>
    <w:rsid w:val="00915E59"/>
    <w:rsid w:val="00915E8A"/>
    <w:rsid w:val="00915EF6"/>
    <w:rsid w:val="00915F4B"/>
    <w:rsid w:val="00916046"/>
    <w:rsid w:val="00916196"/>
    <w:rsid w:val="009161BB"/>
    <w:rsid w:val="009161CF"/>
    <w:rsid w:val="009162AC"/>
    <w:rsid w:val="00916357"/>
    <w:rsid w:val="0091635F"/>
    <w:rsid w:val="0091647C"/>
    <w:rsid w:val="009164CF"/>
    <w:rsid w:val="00916546"/>
    <w:rsid w:val="00916584"/>
    <w:rsid w:val="009165A1"/>
    <w:rsid w:val="009165E1"/>
    <w:rsid w:val="009165E4"/>
    <w:rsid w:val="00916769"/>
    <w:rsid w:val="00916814"/>
    <w:rsid w:val="00916855"/>
    <w:rsid w:val="009168F2"/>
    <w:rsid w:val="009169C7"/>
    <w:rsid w:val="009169FF"/>
    <w:rsid w:val="00916A2B"/>
    <w:rsid w:val="00916A2D"/>
    <w:rsid w:val="00916A70"/>
    <w:rsid w:val="00916A83"/>
    <w:rsid w:val="00916B7D"/>
    <w:rsid w:val="00916C1F"/>
    <w:rsid w:val="00916CAA"/>
    <w:rsid w:val="00916DA2"/>
    <w:rsid w:val="00916DD5"/>
    <w:rsid w:val="00916DE7"/>
    <w:rsid w:val="00916E37"/>
    <w:rsid w:val="00916F08"/>
    <w:rsid w:val="00916F18"/>
    <w:rsid w:val="00916F2F"/>
    <w:rsid w:val="00916F45"/>
    <w:rsid w:val="00917047"/>
    <w:rsid w:val="00917050"/>
    <w:rsid w:val="0091709E"/>
    <w:rsid w:val="009170FD"/>
    <w:rsid w:val="009171D5"/>
    <w:rsid w:val="0091733B"/>
    <w:rsid w:val="009174B0"/>
    <w:rsid w:val="00917593"/>
    <w:rsid w:val="009175CC"/>
    <w:rsid w:val="00917603"/>
    <w:rsid w:val="00917778"/>
    <w:rsid w:val="0091788E"/>
    <w:rsid w:val="00917948"/>
    <w:rsid w:val="009179A7"/>
    <w:rsid w:val="00917A16"/>
    <w:rsid w:val="00917AA0"/>
    <w:rsid w:val="00917C07"/>
    <w:rsid w:val="00917C08"/>
    <w:rsid w:val="00917C21"/>
    <w:rsid w:val="00917C5E"/>
    <w:rsid w:val="00917C75"/>
    <w:rsid w:val="00917C8D"/>
    <w:rsid w:val="00917CDE"/>
    <w:rsid w:val="00917D15"/>
    <w:rsid w:val="00917D49"/>
    <w:rsid w:val="00917DA1"/>
    <w:rsid w:val="00917DD6"/>
    <w:rsid w:val="00917DF8"/>
    <w:rsid w:val="00917E30"/>
    <w:rsid w:val="00917E3A"/>
    <w:rsid w:val="00917F9B"/>
    <w:rsid w:val="00917F9F"/>
    <w:rsid w:val="00917FA6"/>
    <w:rsid w:val="00917FCD"/>
    <w:rsid w:val="00917FFB"/>
    <w:rsid w:val="0092001C"/>
    <w:rsid w:val="00920052"/>
    <w:rsid w:val="009200E4"/>
    <w:rsid w:val="00920257"/>
    <w:rsid w:val="0092032E"/>
    <w:rsid w:val="00920333"/>
    <w:rsid w:val="009203E5"/>
    <w:rsid w:val="0092042A"/>
    <w:rsid w:val="009204F1"/>
    <w:rsid w:val="0092058C"/>
    <w:rsid w:val="009205A6"/>
    <w:rsid w:val="009205AD"/>
    <w:rsid w:val="009205CE"/>
    <w:rsid w:val="00920673"/>
    <w:rsid w:val="0092072A"/>
    <w:rsid w:val="0092079C"/>
    <w:rsid w:val="00920850"/>
    <w:rsid w:val="009208BD"/>
    <w:rsid w:val="00920913"/>
    <w:rsid w:val="00920977"/>
    <w:rsid w:val="0092099B"/>
    <w:rsid w:val="00920A43"/>
    <w:rsid w:val="00920ABC"/>
    <w:rsid w:val="00920AE0"/>
    <w:rsid w:val="00920AE1"/>
    <w:rsid w:val="00920AEA"/>
    <w:rsid w:val="00920BA1"/>
    <w:rsid w:val="00920BF7"/>
    <w:rsid w:val="00920D54"/>
    <w:rsid w:val="00920D9F"/>
    <w:rsid w:val="00920DE5"/>
    <w:rsid w:val="00920E0B"/>
    <w:rsid w:val="00920E13"/>
    <w:rsid w:val="00920F50"/>
    <w:rsid w:val="00920FE1"/>
    <w:rsid w:val="00921035"/>
    <w:rsid w:val="0092108F"/>
    <w:rsid w:val="009210B2"/>
    <w:rsid w:val="00921178"/>
    <w:rsid w:val="00921228"/>
    <w:rsid w:val="009212B1"/>
    <w:rsid w:val="009212C9"/>
    <w:rsid w:val="009212F6"/>
    <w:rsid w:val="00921354"/>
    <w:rsid w:val="00921377"/>
    <w:rsid w:val="00921414"/>
    <w:rsid w:val="00921420"/>
    <w:rsid w:val="00921445"/>
    <w:rsid w:val="009214DE"/>
    <w:rsid w:val="009214F7"/>
    <w:rsid w:val="009215B1"/>
    <w:rsid w:val="00921606"/>
    <w:rsid w:val="00921668"/>
    <w:rsid w:val="009216A7"/>
    <w:rsid w:val="009216CF"/>
    <w:rsid w:val="0092180C"/>
    <w:rsid w:val="00921827"/>
    <w:rsid w:val="00921830"/>
    <w:rsid w:val="00921851"/>
    <w:rsid w:val="0092185B"/>
    <w:rsid w:val="00921876"/>
    <w:rsid w:val="00921949"/>
    <w:rsid w:val="00921981"/>
    <w:rsid w:val="009219D2"/>
    <w:rsid w:val="009219D3"/>
    <w:rsid w:val="009219E4"/>
    <w:rsid w:val="00921A63"/>
    <w:rsid w:val="00921ABF"/>
    <w:rsid w:val="00921ACB"/>
    <w:rsid w:val="00921ADD"/>
    <w:rsid w:val="00921B7A"/>
    <w:rsid w:val="00921C9F"/>
    <w:rsid w:val="00921D1E"/>
    <w:rsid w:val="00921DAC"/>
    <w:rsid w:val="00921DDA"/>
    <w:rsid w:val="00921E5F"/>
    <w:rsid w:val="00921E73"/>
    <w:rsid w:val="00921EC0"/>
    <w:rsid w:val="00921ED0"/>
    <w:rsid w:val="0092202B"/>
    <w:rsid w:val="0092205D"/>
    <w:rsid w:val="009220DC"/>
    <w:rsid w:val="0092210C"/>
    <w:rsid w:val="009223D2"/>
    <w:rsid w:val="00922417"/>
    <w:rsid w:val="0092253A"/>
    <w:rsid w:val="00922554"/>
    <w:rsid w:val="00922644"/>
    <w:rsid w:val="009226A9"/>
    <w:rsid w:val="00922730"/>
    <w:rsid w:val="009227B8"/>
    <w:rsid w:val="009227F3"/>
    <w:rsid w:val="00922814"/>
    <w:rsid w:val="00922822"/>
    <w:rsid w:val="009229AA"/>
    <w:rsid w:val="009229B4"/>
    <w:rsid w:val="00922A93"/>
    <w:rsid w:val="00922AA6"/>
    <w:rsid w:val="00922AFE"/>
    <w:rsid w:val="00922B7D"/>
    <w:rsid w:val="00922B7F"/>
    <w:rsid w:val="00922C7D"/>
    <w:rsid w:val="00922C9F"/>
    <w:rsid w:val="00922CC8"/>
    <w:rsid w:val="00922CF2"/>
    <w:rsid w:val="00922D3E"/>
    <w:rsid w:val="00922D77"/>
    <w:rsid w:val="00922E2F"/>
    <w:rsid w:val="00922E30"/>
    <w:rsid w:val="00922E52"/>
    <w:rsid w:val="00922EC0"/>
    <w:rsid w:val="00922EE2"/>
    <w:rsid w:val="00922EE4"/>
    <w:rsid w:val="00922F01"/>
    <w:rsid w:val="00922F08"/>
    <w:rsid w:val="009230A5"/>
    <w:rsid w:val="009230C9"/>
    <w:rsid w:val="009230F6"/>
    <w:rsid w:val="0092321B"/>
    <w:rsid w:val="00923263"/>
    <w:rsid w:val="009232B6"/>
    <w:rsid w:val="009232C2"/>
    <w:rsid w:val="0092331D"/>
    <w:rsid w:val="00923359"/>
    <w:rsid w:val="0092335E"/>
    <w:rsid w:val="0092340B"/>
    <w:rsid w:val="009234FD"/>
    <w:rsid w:val="00923503"/>
    <w:rsid w:val="00923583"/>
    <w:rsid w:val="009235A0"/>
    <w:rsid w:val="009235BD"/>
    <w:rsid w:val="009235E4"/>
    <w:rsid w:val="0092366D"/>
    <w:rsid w:val="009236BD"/>
    <w:rsid w:val="00923844"/>
    <w:rsid w:val="00923879"/>
    <w:rsid w:val="00923A3B"/>
    <w:rsid w:val="00923AB1"/>
    <w:rsid w:val="00923B31"/>
    <w:rsid w:val="00923BD8"/>
    <w:rsid w:val="00923D09"/>
    <w:rsid w:val="00923D3C"/>
    <w:rsid w:val="00923DB5"/>
    <w:rsid w:val="00923DBE"/>
    <w:rsid w:val="00923E2F"/>
    <w:rsid w:val="00923ECE"/>
    <w:rsid w:val="00923EE9"/>
    <w:rsid w:val="00923EEB"/>
    <w:rsid w:val="009240EA"/>
    <w:rsid w:val="00924167"/>
    <w:rsid w:val="009242B1"/>
    <w:rsid w:val="00924439"/>
    <w:rsid w:val="0092444D"/>
    <w:rsid w:val="00924510"/>
    <w:rsid w:val="0092459B"/>
    <w:rsid w:val="0092460B"/>
    <w:rsid w:val="00924620"/>
    <w:rsid w:val="009246C2"/>
    <w:rsid w:val="00924718"/>
    <w:rsid w:val="0092483E"/>
    <w:rsid w:val="0092492A"/>
    <w:rsid w:val="00924958"/>
    <w:rsid w:val="0092499F"/>
    <w:rsid w:val="009249B6"/>
    <w:rsid w:val="009249E9"/>
    <w:rsid w:val="009249F0"/>
    <w:rsid w:val="009249F7"/>
    <w:rsid w:val="00924A34"/>
    <w:rsid w:val="00924A93"/>
    <w:rsid w:val="00924AE0"/>
    <w:rsid w:val="00924BE9"/>
    <w:rsid w:val="00924C10"/>
    <w:rsid w:val="00924C42"/>
    <w:rsid w:val="00924C67"/>
    <w:rsid w:val="00924C8D"/>
    <w:rsid w:val="00924D27"/>
    <w:rsid w:val="00924E4C"/>
    <w:rsid w:val="00924EAD"/>
    <w:rsid w:val="00924ED9"/>
    <w:rsid w:val="00924EE5"/>
    <w:rsid w:val="00924F0C"/>
    <w:rsid w:val="00924FB1"/>
    <w:rsid w:val="0092502A"/>
    <w:rsid w:val="00925100"/>
    <w:rsid w:val="00925170"/>
    <w:rsid w:val="009251A7"/>
    <w:rsid w:val="009251B6"/>
    <w:rsid w:val="00925253"/>
    <w:rsid w:val="00925312"/>
    <w:rsid w:val="00925418"/>
    <w:rsid w:val="0092545C"/>
    <w:rsid w:val="009254B1"/>
    <w:rsid w:val="009254E5"/>
    <w:rsid w:val="00925558"/>
    <w:rsid w:val="0092556D"/>
    <w:rsid w:val="00925582"/>
    <w:rsid w:val="009255B1"/>
    <w:rsid w:val="0092564E"/>
    <w:rsid w:val="009256D5"/>
    <w:rsid w:val="009257BB"/>
    <w:rsid w:val="0092589E"/>
    <w:rsid w:val="009258E5"/>
    <w:rsid w:val="00925938"/>
    <w:rsid w:val="0092593C"/>
    <w:rsid w:val="00925962"/>
    <w:rsid w:val="009259D3"/>
    <w:rsid w:val="009259F6"/>
    <w:rsid w:val="009259F9"/>
    <w:rsid w:val="00925A15"/>
    <w:rsid w:val="00925A69"/>
    <w:rsid w:val="00925A94"/>
    <w:rsid w:val="00925B55"/>
    <w:rsid w:val="00925B90"/>
    <w:rsid w:val="00925BB0"/>
    <w:rsid w:val="00925D37"/>
    <w:rsid w:val="00925D3E"/>
    <w:rsid w:val="00925DA8"/>
    <w:rsid w:val="00925EA4"/>
    <w:rsid w:val="00925F89"/>
    <w:rsid w:val="009260AD"/>
    <w:rsid w:val="0092619B"/>
    <w:rsid w:val="009261B5"/>
    <w:rsid w:val="0092623A"/>
    <w:rsid w:val="00926352"/>
    <w:rsid w:val="0092641E"/>
    <w:rsid w:val="0092642C"/>
    <w:rsid w:val="00926458"/>
    <w:rsid w:val="00926574"/>
    <w:rsid w:val="00926648"/>
    <w:rsid w:val="009266B1"/>
    <w:rsid w:val="009266DE"/>
    <w:rsid w:val="009266E1"/>
    <w:rsid w:val="009266F9"/>
    <w:rsid w:val="00926704"/>
    <w:rsid w:val="009267CE"/>
    <w:rsid w:val="009267F7"/>
    <w:rsid w:val="00926835"/>
    <w:rsid w:val="009268B4"/>
    <w:rsid w:val="009268C3"/>
    <w:rsid w:val="009268C7"/>
    <w:rsid w:val="00926992"/>
    <w:rsid w:val="009269B1"/>
    <w:rsid w:val="00926A47"/>
    <w:rsid w:val="00926AA1"/>
    <w:rsid w:val="00926AB7"/>
    <w:rsid w:val="00926B3C"/>
    <w:rsid w:val="00926B90"/>
    <w:rsid w:val="00926BB3"/>
    <w:rsid w:val="00926C79"/>
    <w:rsid w:val="00926C8E"/>
    <w:rsid w:val="00926CB6"/>
    <w:rsid w:val="00926D14"/>
    <w:rsid w:val="00926DE3"/>
    <w:rsid w:val="00926E5A"/>
    <w:rsid w:val="00926EB2"/>
    <w:rsid w:val="00926EBE"/>
    <w:rsid w:val="00926F55"/>
    <w:rsid w:val="00927011"/>
    <w:rsid w:val="00927075"/>
    <w:rsid w:val="009270B7"/>
    <w:rsid w:val="009270DB"/>
    <w:rsid w:val="0092710C"/>
    <w:rsid w:val="00927176"/>
    <w:rsid w:val="009271DE"/>
    <w:rsid w:val="00927280"/>
    <w:rsid w:val="009274B4"/>
    <w:rsid w:val="00927515"/>
    <w:rsid w:val="00927536"/>
    <w:rsid w:val="0092767E"/>
    <w:rsid w:val="0092768D"/>
    <w:rsid w:val="00927691"/>
    <w:rsid w:val="00927706"/>
    <w:rsid w:val="0092778A"/>
    <w:rsid w:val="009277DE"/>
    <w:rsid w:val="00927884"/>
    <w:rsid w:val="009278BA"/>
    <w:rsid w:val="009279E8"/>
    <w:rsid w:val="009279FF"/>
    <w:rsid w:val="00927A3B"/>
    <w:rsid w:val="00927A86"/>
    <w:rsid w:val="00927ABD"/>
    <w:rsid w:val="00927B0B"/>
    <w:rsid w:val="00927B62"/>
    <w:rsid w:val="00927B86"/>
    <w:rsid w:val="00927B90"/>
    <w:rsid w:val="00927BEF"/>
    <w:rsid w:val="00927C5E"/>
    <w:rsid w:val="00927C6B"/>
    <w:rsid w:val="00927C8F"/>
    <w:rsid w:val="00927C94"/>
    <w:rsid w:val="00927DAD"/>
    <w:rsid w:val="00927DE4"/>
    <w:rsid w:val="00927E02"/>
    <w:rsid w:val="00927E33"/>
    <w:rsid w:val="00927E46"/>
    <w:rsid w:val="00927E81"/>
    <w:rsid w:val="00927F13"/>
    <w:rsid w:val="00927FF6"/>
    <w:rsid w:val="00930023"/>
    <w:rsid w:val="00930037"/>
    <w:rsid w:val="00930085"/>
    <w:rsid w:val="00930149"/>
    <w:rsid w:val="00930171"/>
    <w:rsid w:val="00930262"/>
    <w:rsid w:val="009302A7"/>
    <w:rsid w:val="0093031E"/>
    <w:rsid w:val="0093032E"/>
    <w:rsid w:val="00930381"/>
    <w:rsid w:val="009303C0"/>
    <w:rsid w:val="00930447"/>
    <w:rsid w:val="009304FD"/>
    <w:rsid w:val="00930526"/>
    <w:rsid w:val="00930576"/>
    <w:rsid w:val="00930577"/>
    <w:rsid w:val="00930652"/>
    <w:rsid w:val="009307F8"/>
    <w:rsid w:val="0093081C"/>
    <w:rsid w:val="0093089A"/>
    <w:rsid w:val="009308A9"/>
    <w:rsid w:val="009309F6"/>
    <w:rsid w:val="00930A1F"/>
    <w:rsid w:val="00930A72"/>
    <w:rsid w:val="00930AD1"/>
    <w:rsid w:val="00930AD9"/>
    <w:rsid w:val="00930AFB"/>
    <w:rsid w:val="00930B1E"/>
    <w:rsid w:val="00930B5A"/>
    <w:rsid w:val="00930BAA"/>
    <w:rsid w:val="00930C38"/>
    <w:rsid w:val="00930C74"/>
    <w:rsid w:val="00930C84"/>
    <w:rsid w:val="00930C88"/>
    <w:rsid w:val="00930CCD"/>
    <w:rsid w:val="00930DFC"/>
    <w:rsid w:val="00930E95"/>
    <w:rsid w:val="00930FBB"/>
    <w:rsid w:val="00931070"/>
    <w:rsid w:val="0093108D"/>
    <w:rsid w:val="009310E4"/>
    <w:rsid w:val="009311A7"/>
    <w:rsid w:val="0093123E"/>
    <w:rsid w:val="00931255"/>
    <w:rsid w:val="009312BF"/>
    <w:rsid w:val="009312DF"/>
    <w:rsid w:val="00931316"/>
    <w:rsid w:val="00931327"/>
    <w:rsid w:val="009313D2"/>
    <w:rsid w:val="009316AA"/>
    <w:rsid w:val="00931759"/>
    <w:rsid w:val="009318BA"/>
    <w:rsid w:val="009318C3"/>
    <w:rsid w:val="009318CE"/>
    <w:rsid w:val="00931988"/>
    <w:rsid w:val="009319F2"/>
    <w:rsid w:val="00931A14"/>
    <w:rsid w:val="00931A17"/>
    <w:rsid w:val="00931A76"/>
    <w:rsid w:val="00931B3B"/>
    <w:rsid w:val="00931BB5"/>
    <w:rsid w:val="00931CCF"/>
    <w:rsid w:val="00931CDB"/>
    <w:rsid w:val="00931D04"/>
    <w:rsid w:val="00931D23"/>
    <w:rsid w:val="00931D34"/>
    <w:rsid w:val="00931DAA"/>
    <w:rsid w:val="00931DDD"/>
    <w:rsid w:val="00931E04"/>
    <w:rsid w:val="00931E79"/>
    <w:rsid w:val="00931EE6"/>
    <w:rsid w:val="00931F52"/>
    <w:rsid w:val="00931F82"/>
    <w:rsid w:val="00932024"/>
    <w:rsid w:val="00932036"/>
    <w:rsid w:val="00932102"/>
    <w:rsid w:val="00932160"/>
    <w:rsid w:val="009321FF"/>
    <w:rsid w:val="00932286"/>
    <w:rsid w:val="009322B0"/>
    <w:rsid w:val="00932317"/>
    <w:rsid w:val="0093241E"/>
    <w:rsid w:val="0093247F"/>
    <w:rsid w:val="009324CD"/>
    <w:rsid w:val="00932541"/>
    <w:rsid w:val="00932543"/>
    <w:rsid w:val="0093255F"/>
    <w:rsid w:val="009325DA"/>
    <w:rsid w:val="00932639"/>
    <w:rsid w:val="009326EB"/>
    <w:rsid w:val="009327CD"/>
    <w:rsid w:val="009328DC"/>
    <w:rsid w:val="009329BF"/>
    <w:rsid w:val="009329DA"/>
    <w:rsid w:val="00932A36"/>
    <w:rsid w:val="00932A70"/>
    <w:rsid w:val="00932BE7"/>
    <w:rsid w:val="00932CA2"/>
    <w:rsid w:val="00932D89"/>
    <w:rsid w:val="00932E80"/>
    <w:rsid w:val="00932E8C"/>
    <w:rsid w:val="00932ECD"/>
    <w:rsid w:val="00932ED9"/>
    <w:rsid w:val="0093303A"/>
    <w:rsid w:val="0093307F"/>
    <w:rsid w:val="009330A8"/>
    <w:rsid w:val="009330F1"/>
    <w:rsid w:val="009331F1"/>
    <w:rsid w:val="00933227"/>
    <w:rsid w:val="0093328C"/>
    <w:rsid w:val="00933495"/>
    <w:rsid w:val="009334C9"/>
    <w:rsid w:val="009334E5"/>
    <w:rsid w:val="00933558"/>
    <w:rsid w:val="009335BF"/>
    <w:rsid w:val="009335C0"/>
    <w:rsid w:val="00933615"/>
    <w:rsid w:val="00933666"/>
    <w:rsid w:val="00933676"/>
    <w:rsid w:val="009337BA"/>
    <w:rsid w:val="009337C1"/>
    <w:rsid w:val="0093382C"/>
    <w:rsid w:val="0093383E"/>
    <w:rsid w:val="0093395D"/>
    <w:rsid w:val="0093398F"/>
    <w:rsid w:val="009339B2"/>
    <w:rsid w:val="009339F8"/>
    <w:rsid w:val="00933ACD"/>
    <w:rsid w:val="00933B36"/>
    <w:rsid w:val="00933B4C"/>
    <w:rsid w:val="00933C1B"/>
    <w:rsid w:val="00933C6E"/>
    <w:rsid w:val="00933C79"/>
    <w:rsid w:val="00933C8A"/>
    <w:rsid w:val="00933E0D"/>
    <w:rsid w:val="00933E23"/>
    <w:rsid w:val="00933EAE"/>
    <w:rsid w:val="00933EBE"/>
    <w:rsid w:val="00933F8C"/>
    <w:rsid w:val="00933F99"/>
    <w:rsid w:val="00933FA8"/>
    <w:rsid w:val="00933FF9"/>
    <w:rsid w:val="009340D4"/>
    <w:rsid w:val="00934153"/>
    <w:rsid w:val="00934256"/>
    <w:rsid w:val="00934265"/>
    <w:rsid w:val="009342A6"/>
    <w:rsid w:val="00934329"/>
    <w:rsid w:val="0093434C"/>
    <w:rsid w:val="00934365"/>
    <w:rsid w:val="0093436F"/>
    <w:rsid w:val="009343CE"/>
    <w:rsid w:val="009344E7"/>
    <w:rsid w:val="009346CA"/>
    <w:rsid w:val="00934847"/>
    <w:rsid w:val="00934982"/>
    <w:rsid w:val="00934991"/>
    <w:rsid w:val="00934A5B"/>
    <w:rsid w:val="00934A64"/>
    <w:rsid w:val="00934C10"/>
    <w:rsid w:val="00934C43"/>
    <w:rsid w:val="00934C68"/>
    <w:rsid w:val="00934C92"/>
    <w:rsid w:val="00934CB7"/>
    <w:rsid w:val="00934CC3"/>
    <w:rsid w:val="00934D20"/>
    <w:rsid w:val="00934D8D"/>
    <w:rsid w:val="00934E4B"/>
    <w:rsid w:val="00934ECC"/>
    <w:rsid w:val="00934EFC"/>
    <w:rsid w:val="00934F28"/>
    <w:rsid w:val="0093506E"/>
    <w:rsid w:val="009350B4"/>
    <w:rsid w:val="00935139"/>
    <w:rsid w:val="00935148"/>
    <w:rsid w:val="00935175"/>
    <w:rsid w:val="00935376"/>
    <w:rsid w:val="009353A1"/>
    <w:rsid w:val="009353ED"/>
    <w:rsid w:val="009353EF"/>
    <w:rsid w:val="00935437"/>
    <w:rsid w:val="009355F5"/>
    <w:rsid w:val="00935629"/>
    <w:rsid w:val="0093565C"/>
    <w:rsid w:val="00935688"/>
    <w:rsid w:val="009356A3"/>
    <w:rsid w:val="00935713"/>
    <w:rsid w:val="00935728"/>
    <w:rsid w:val="009357BC"/>
    <w:rsid w:val="00935842"/>
    <w:rsid w:val="00935868"/>
    <w:rsid w:val="009358B8"/>
    <w:rsid w:val="0093598F"/>
    <w:rsid w:val="009359D6"/>
    <w:rsid w:val="009359E0"/>
    <w:rsid w:val="00935A2F"/>
    <w:rsid w:val="00935A6D"/>
    <w:rsid w:val="00935ADE"/>
    <w:rsid w:val="00935B8D"/>
    <w:rsid w:val="00935BA8"/>
    <w:rsid w:val="00935BF4"/>
    <w:rsid w:val="00935C42"/>
    <w:rsid w:val="00935F2B"/>
    <w:rsid w:val="00935FD6"/>
    <w:rsid w:val="00935FDD"/>
    <w:rsid w:val="00936075"/>
    <w:rsid w:val="0093609E"/>
    <w:rsid w:val="009360AA"/>
    <w:rsid w:val="00936104"/>
    <w:rsid w:val="00936137"/>
    <w:rsid w:val="009361B1"/>
    <w:rsid w:val="009361FE"/>
    <w:rsid w:val="0093620F"/>
    <w:rsid w:val="0093622F"/>
    <w:rsid w:val="00936250"/>
    <w:rsid w:val="00936320"/>
    <w:rsid w:val="0093638A"/>
    <w:rsid w:val="009363D0"/>
    <w:rsid w:val="0093643A"/>
    <w:rsid w:val="00936463"/>
    <w:rsid w:val="00936497"/>
    <w:rsid w:val="00936498"/>
    <w:rsid w:val="0093651D"/>
    <w:rsid w:val="00936546"/>
    <w:rsid w:val="009365F5"/>
    <w:rsid w:val="00936697"/>
    <w:rsid w:val="009366E8"/>
    <w:rsid w:val="00936744"/>
    <w:rsid w:val="00936781"/>
    <w:rsid w:val="009367C9"/>
    <w:rsid w:val="0093682F"/>
    <w:rsid w:val="009368F3"/>
    <w:rsid w:val="0093695C"/>
    <w:rsid w:val="009369E3"/>
    <w:rsid w:val="00936A80"/>
    <w:rsid w:val="00936A83"/>
    <w:rsid w:val="00936A90"/>
    <w:rsid w:val="00936AE5"/>
    <w:rsid w:val="00936B08"/>
    <w:rsid w:val="00936B0A"/>
    <w:rsid w:val="00936B8A"/>
    <w:rsid w:val="00936BA2"/>
    <w:rsid w:val="00936BD7"/>
    <w:rsid w:val="00936C51"/>
    <w:rsid w:val="00936C7A"/>
    <w:rsid w:val="00936CC1"/>
    <w:rsid w:val="00936CDE"/>
    <w:rsid w:val="00936D4C"/>
    <w:rsid w:val="00936E42"/>
    <w:rsid w:val="00936FA9"/>
    <w:rsid w:val="009370C9"/>
    <w:rsid w:val="00937137"/>
    <w:rsid w:val="0093717A"/>
    <w:rsid w:val="009371EB"/>
    <w:rsid w:val="009371FF"/>
    <w:rsid w:val="00937242"/>
    <w:rsid w:val="00937301"/>
    <w:rsid w:val="00937339"/>
    <w:rsid w:val="009373E8"/>
    <w:rsid w:val="009374E9"/>
    <w:rsid w:val="00937542"/>
    <w:rsid w:val="00937585"/>
    <w:rsid w:val="0093766C"/>
    <w:rsid w:val="00937713"/>
    <w:rsid w:val="00937725"/>
    <w:rsid w:val="0093773B"/>
    <w:rsid w:val="00937777"/>
    <w:rsid w:val="009377C5"/>
    <w:rsid w:val="009377D4"/>
    <w:rsid w:val="009377EA"/>
    <w:rsid w:val="00937873"/>
    <w:rsid w:val="009378AB"/>
    <w:rsid w:val="00937960"/>
    <w:rsid w:val="00937961"/>
    <w:rsid w:val="0093798A"/>
    <w:rsid w:val="009379CD"/>
    <w:rsid w:val="009379FC"/>
    <w:rsid w:val="00937A07"/>
    <w:rsid w:val="00937AAB"/>
    <w:rsid w:val="00937B24"/>
    <w:rsid w:val="00937B98"/>
    <w:rsid w:val="00937BB2"/>
    <w:rsid w:val="00937BC0"/>
    <w:rsid w:val="00937BC9"/>
    <w:rsid w:val="00937D32"/>
    <w:rsid w:val="00937D3B"/>
    <w:rsid w:val="00937D4D"/>
    <w:rsid w:val="00937DAA"/>
    <w:rsid w:val="00937E01"/>
    <w:rsid w:val="00937E73"/>
    <w:rsid w:val="00937FCE"/>
    <w:rsid w:val="00937FD0"/>
    <w:rsid w:val="009400F4"/>
    <w:rsid w:val="00940182"/>
    <w:rsid w:val="00940312"/>
    <w:rsid w:val="00940317"/>
    <w:rsid w:val="009403CB"/>
    <w:rsid w:val="009403E6"/>
    <w:rsid w:val="0094041F"/>
    <w:rsid w:val="00940439"/>
    <w:rsid w:val="00940444"/>
    <w:rsid w:val="00940517"/>
    <w:rsid w:val="0094053E"/>
    <w:rsid w:val="009405E4"/>
    <w:rsid w:val="0094061E"/>
    <w:rsid w:val="009406F9"/>
    <w:rsid w:val="00940715"/>
    <w:rsid w:val="00940745"/>
    <w:rsid w:val="00940762"/>
    <w:rsid w:val="009408B0"/>
    <w:rsid w:val="0094093C"/>
    <w:rsid w:val="00940947"/>
    <w:rsid w:val="0094099D"/>
    <w:rsid w:val="009409E2"/>
    <w:rsid w:val="009409FD"/>
    <w:rsid w:val="00940A13"/>
    <w:rsid w:val="00940A1D"/>
    <w:rsid w:val="00940AE4"/>
    <w:rsid w:val="00940B01"/>
    <w:rsid w:val="00940B0D"/>
    <w:rsid w:val="00940BF6"/>
    <w:rsid w:val="00940C3E"/>
    <w:rsid w:val="00940D84"/>
    <w:rsid w:val="00940E90"/>
    <w:rsid w:val="00940F87"/>
    <w:rsid w:val="00940FA7"/>
    <w:rsid w:val="00940FFE"/>
    <w:rsid w:val="00941060"/>
    <w:rsid w:val="009411B4"/>
    <w:rsid w:val="00941226"/>
    <w:rsid w:val="0094128D"/>
    <w:rsid w:val="009412A8"/>
    <w:rsid w:val="009412E3"/>
    <w:rsid w:val="0094135B"/>
    <w:rsid w:val="00941366"/>
    <w:rsid w:val="00941391"/>
    <w:rsid w:val="009413F5"/>
    <w:rsid w:val="00941447"/>
    <w:rsid w:val="00941456"/>
    <w:rsid w:val="0094145C"/>
    <w:rsid w:val="00941490"/>
    <w:rsid w:val="009414A3"/>
    <w:rsid w:val="0094151C"/>
    <w:rsid w:val="0094163A"/>
    <w:rsid w:val="009416AC"/>
    <w:rsid w:val="009416BE"/>
    <w:rsid w:val="009416CD"/>
    <w:rsid w:val="009416DF"/>
    <w:rsid w:val="00941791"/>
    <w:rsid w:val="009417D7"/>
    <w:rsid w:val="0094184F"/>
    <w:rsid w:val="00941858"/>
    <w:rsid w:val="0094186C"/>
    <w:rsid w:val="00941A3B"/>
    <w:rsid w:val="00941A9B"/>
    <w:rsid w:val="00941BAF"/>
    <w:rsid w:val="00941CAC"/>
    <w:rsid w:val="00941CB1"/>
    <w:rsid w:val="00941CD0"/>
    <w:rsid w:val="00941CD3"/>
    <w:rsid w:val="00941D27"/>
    <w:rsid w:val="00941D5D"/>
    <w:rsid w:val="00941F08"/>
    <w:rsid w:val="00941F40"/>
    <w:rsid w:val="00942034"/>
    <w:rsid w:val="00942183"/>
    <w:rsid w:val="009421D1"/>
    <w:rsid w:val="00942228"/>
    <w:rsid w:val="0094226B"/>
    <w:rsid w:val="00942340"/>
    <w:rsid w:val="009423FC"/>
    <w:rsid w:val="00942407"/>
    <w:rsid w:val="00942432"/>
    <w:rsid w:val="009424A5"/>
    <w:rsid w:val="00942546"/>
    <w:rsid w:val="00942580"/>
    <w:rsid w:val="00942615"/>
    <w:rsid w:val="0094264F"/>
    <w:rsid w:val="009426B0"/>
    <w:rsid w:val="00942758"/>
    <w:rsid w:val="00942768"/>
    <w:rsid w:val="009427AF"/>
    <w:rsid w:val="0094283E"/>
    <w:rsid w:val="0094284D"/>
    <w:rsid w:val="00942852"/>
    <w:rsid w:val="0094286F"/>
    <w:rsid w:val="00942897"/>
    <w:rsid w:val="00942908"/>
    <w:rsid w:val="00942990"/>
    <w:rsid w:val="009429E6"/>
    <w:rsid w:val="00942A9F"/>
    <w:rsid w:val="00942B5F"/>
    <w:rsid w:val="00942BD5"/>
    <w:rsid w:val="00942CF7"/>
    <w:rsid w:val="00942DD0"/>
    <w:rsid w:val="00942DED"/>
    <w:rsid w:val="00942E7F"/>
    <w:rsid w:val="00942FAD"/>
    <w:rsid w:val="00942FD4"/>
    <w:rsid w:val="00943087"/>
    <w:rsid w:val="0094313C"/>
    <w:rsid w:val="0094319F"/>
    <w:rsid w:val="00943235"/>
    <w:rsid w:val="009432B3"/>
    <w:rsid w:val="009432BE"/>
    <w:rsid w:val="009432D6"/>
    <w:rsid w:val="009432F8"/>
    <w:rsid w:val="00943302"/>
    <w:rsid w:val="0094331A"/>
    <w:rsid w:val="00943357"/>
    <w:rsid w:val="009433B8"/>
    <w:rsid w:val="0094341A"/>
    <w:rsid w:val="0094344A"/>
    <w:rsid w:val="00943484"/>
    <w:rsid w:val="009434B9"/>
    <w:rsid w:val="00943542"/>
    <w:rsid w:val="00943576"/>
    <w:rsid w:val="009435E6"/>
    <w:rsid w:val="00943612"/>
    <w:rsid w:val="00943647"/>
    <w:rsid w:val="00943663"/>
    <w:rsid w:val="0094367F"/>
    <w:rsid w:val="009436B5"/>
    <w:rsid w:val="009436D4"/>
    <w:rsid w:val="00943781"/>
    <w:rsid w:val="009437B1"/>
    <w:rsid w:val="009437B7"/>
    <w:rsid w:val="009438AC"/>
    <w:rsid w:val="009438FF"/>
    <w:rsid w:val="009439DC"/>
    <w:rsid w:val="009439FE"/>
    <w:rsid w:val="00943A2D"/>
    <w:rsid w:val="00943B12"/>
    <w:rsid w:val="00943B94"/>
    <w:rsid w:val="00943BF4"/>
    <w:rsid w:val="00943D5A"/>
    <w:rsid w:val="00943D5C"/>
    <w:rsid w:val="00943E0E"/>
    <w:rsid w:val="00943E6D"/>
    <w:rsid w:val="00943E6E"/>
    <w:rsid w:val="00943E94"/>
    <w:rsid w:val="00943EF1"/>
    <w:rsid w:val="00943F28"/>
    <w:rsid w:val="00943F2E"/>
    <w:rsid w:val="00943F38"/>
    <w:rsid w:val="009440B1"/>
    <w:rsid w:val="009440D7"/>
    <w:rsid w:val="00944142"/>
    <w:rsid w:val="00944155"/>
    <w:rsid w:val="009441C5"/>
    <w:rsid w:val="009441E3"/>
    <w:rsid w:val="0094426C"/>
    <w:rsid w:val="00944313"/>
    <w:rsid w:val="00944352"/>
    <w:rsid w:val="00944364"/>
    <w:rsid w:val="00944368"/>
    <w:rsid w:val="009443CC"/>
    <w:rsid w:val="009443D5"/>
    <w:rsid w:val="009443E1"/>
    <w:rsid w:val="0094443D"/>
    <w:rsid w:val="00944461"/>
    <w:rsid w:val="0094457A"/>
    <w:rsid w:val="009445D4"/>
    <w:rsid w:val="0094467E"/>
    <w:rsid w:val="00944727"/>
    <w:rsid w:val="00944876"/>
    <w:rsid w:val="009448FE"/>
    <w:rsid w:val="00944947"/>
    <w:rsid w:val="00944A6D"/>
    <w:rsid w:val="00944BC1"/>
    <w:rsid w:val="00944C24"/>
    <w:rsid w:val="00944C38"/>
    <w:rsid w:val="00944CDE"/>
    <w:rsid w:val="00944D1C"/>
    <w:rsid w:val="00944D61"/>
    <w:rsid w:val="00944E06"/>
    <w:rsid w:val="00944E84"/>
    <w:rsid w:val="00944EA0"/>
    <w:rsid w:val="00944F9F"/>
    <w:rsid w:val="00944FDD"/>
    <w:rsid w:val="00945077"/>
    <w:rsid w:val="00945146"/>
    <w:rsid w:val="00945150"/>
    <w:rsid w:val="00945190"/>
    <w:rsid w:val="009451BA"/>
    <w:rsid w:val="00945325"/>
    <w:rsid w:val="00945358"/>
    <w:rsid w:val="0094539E"/>
    <w:rsid w:val="009454A4"/>
    <w:rsid w:val="00945625"/>
    <w:rsid w:val="00945797"/>
    <w:rsid w:val="0094586F"/>
    <w:rsid w:val="009458CA"/>
    <w:rsid w:val="009458D4"/>
    <w:rsid w:val="009458E5"/>
    <w:rsid w:val="00945923"/>
    <w:rsid w:val="00945982"/>
    <w:rsid w:val="00945A22"/>
    <w:rsid w:val="00945A4B"/>
    <w:rsid w:val="00945A71"/>
    <w:rsid w:val="00945AFF"/>
    <w:rsid w:val="00945B12"/>
    <w:rsid w:val="00945B4E"/>
    <w:rsid w:val="00945B61"/>
    <w:rsid w:val="00945BF5"/>
    <w:rsid w:val="00945C3E"/>
    <w:rsid w:val="00945C56"/>
    <w:rsid w:val="00945D76"/>
    <w:rsid w:val="00945DE8"/>
    <w:rsid w:val="00945EB6"/>
    <w:rsid w:val="00945F76"/>
    <w:rsid w:val="0094609F"/>
    <w:rsid w:val="009460A6"/>
    <w:rsid w:val="00946131"/>
    <w:rsid w:val="009462D2"/>
    <w:rsid w:val="00946343"/>
    <w:rsid w:val="00946358"/>
    <w:rsid w:val="00946365"/>
    <w:rsid w:val="00946398"/>
    <w:rsid w:val="009463A6"/>
    <w:rsid w:val="00946406"/>
    <w:rsid w:val="00946419"/>
    <w:rsid w:val="00946448"/>
    <w:rsid w:val="0094656C"/>
    <w:rsid w:val="009465B3"/>
    <w:rsid w:val="009466AB"/>
    <w:rsid w:val="009466C0"/>
    <w:rsid w:val="009467D5"/>
    <w:rsid w:val="00946898"/>
    <w:rsid w:val="009468F5"/>
    <w:rsid w:val="009468F8"/>
    <w:rsid w:val="00946908"/>
    <w:rsid w:val="009469E4"/>
    <w:rsid w:val="00946A09"/>
    <w:rsid w:val="00946A5E"/>
    <w:rsid w:val="00946AAC"/>
    <w:rsid w:val="00946B66"/>
    <w:rsid w:val="00946B86"/>
    <w:rsid w:val="00946C59"/>
    <w:rsid w:val="00946C61"/>
    <w:rsid w:val="00946CC7"/>
    <w:rsid w:val="00946D76"/>
    <w:rsid w:val="00946DE6"/>
    <w:rsid w:val="00946E68"/>
    <w:rsid w:val="00946E80"/>
    <w:rsid w:val="00946EFA"/>
    <w:rsid w:val="00946F26"/>
    <w:rsid w:val="00946FAC"/>
    <w:rsid w:val="00946FEB"/>
    <w:rsid w:val="009470CB"/>
    <w:rsid w:val="0094714F"/>
    <w:rsid w:val="009471C9"/>
    <w:rsid w:val="009472FE"/>
    <w:rsid w:val="00947333"/>
    <w:rsid w:val="009473C5"/>
    <w:rsid w:val="00947401"/>
    <w:rsid w:val="00947787"/>
    <w:rsid w:val="009478AF"/>
    <w:rsid w:val="009479BD"/>
    <w:rsid w:val="00947B13"/>
    <w:rsid w:val="00947B1E"/>
    <w:rsid w:val="00947B7B"/>
    <w:rsid w:val="00947C56"/>
    <w:rsid w:val="00947C91"/>
    <w:rsid w:val="00947CB2"/>
    <w:rsid w:val="00947D4F"/>
    <w:rsid w:val="00947DF2"/>
    <w:rsid w:val="00947F83"/>
    <w:rsid w:val="00947FA3"/>
    <w:rsid w:val="00950033"/>
    <w:rsid w:val="009501B2"/>
    <w:rsid w:val="009501BC"/>
    <w:rsid w:val="009501EA"/>
    <w:rsid w:val="00950207"/>
    <w:rsid w:val="00950213"/>
    <w:rsid w:val="00950297"/>
    <w:rsid w:val="0095029F"/>
    <w:rsid w:val="009502E7"/>
    <w:rsid w:val="00950330"/>
    <w:rsid w:val="009503FB"/>
    <w:rsid w:val="00950436"/>
    <w:rsid w:val="0095049D"/>
    <w:rsid w:val="009504AE"/>
    <w:rsid w:val="009504C9"/>
    <w:rsid w:val="00950538"/>
    <w:rsid w:val="009505DD"/>
    <w:rsid w:val="009505F1"/>
    <w:rsid w:val="00950603"/>
    <w:rsid w:val="009506B2"/>
    <w:rsid w:val="009506D3"/>
    <w:rsid w:val="00950706"/>
    <w:rsid w:val="00950775"/>
    <w:rsid w:val="009507D4"/>
    <w:rsid w:val="009507D9"/>
    <w:rsid w:val="00950805"/>
    <w:rsid w:val="0095085A"/>
    <w:rsid w:val="0095085B"/>
    <w:rsid w:val="009508BE"/>
    <w:rsid w:val="009508C4"/>
    <w:rsid w:val="009509FF"/>
    <w:rsid w:val="00950A50"/>
    <w:rsid w:val="00950A57"/>
    <w:rsid w:val="00950A9A"/>
    <w:rsid w:val="00950AD2"/>
    <w:rsid w:val="00950AF1"/>
    <w:rsid w:val="00950AFF"/>
    <w:rsid w:val="00950B4C"/>
    <w:rsid w:val="00950B83"/>
    <w:rsid w:val="00950C3B"/>
    <w:rsid w:val="00950C61"/>
    <w:rsid w:val="00950CCA"/>
    <w:rsid w:val="00950CE7"/>
    <w:rsid w:val="00950D7C"/>
    <w:rsid w:val="00950E7D"/>
    <w:rsid w:val="00950E80"/>
    <w:rsid w:val="00950E89"/>
    <w:rsid w:val="00950F18"/>
    <w:rsid w:val="0095100C"/>
    <w:rsid w:val="009510B9"/>
    <w:rsid w:val="00951120"/>
    <w:rsid w:val="0095112B"/>
    <w:rsid w:val="0095116F"/>
    <w:rsid w:val="009511BE"/>
    <w:rsid w:val="009512EB"/>
    <w:rsid w:val="009512F5"/>
    <w:rsid w:val="00951322"/>
    <w:rsid w:val="0095140D"/>
    <w:rsid w:val="009514A2"/>
    <w:rsid w:val="00951578"/>
    <w:rsid w:val="009515CA"/>
    <w:rsid w:val="009515D9"/>
    <w:rsid w:val="009515E4"/>
    <w:rsid w:val="009515EB"/>
    <w:rsid w:val="00951619"/>
    <w:rsid w:val="0095164E"/>
    <w:rsid w:val="00951663"/>
    <w:rsid w:val="00951664"/>
    <w:rsid w:val="009516E9"/>
    <w:rsid w:val="0095172A"/>
    <w:rsid w:val="00951737"/>
    <w:rsid w:val="00951861"/>
    <w:rsid w:val="00951884"/>
    <w:rsid w:val="0095190B"/>
    <w:rsid w:val="0095190F"/>
    <w:rsid w:val="00951ACA"/>
    <w:rsid w:val="00951BA2"/>
    <w:rsid w:val="00951BAC"/>
    <w:rsid w:val="00951BB0"/>
    <w:rsid w:val="00951BB9"/>
    <w:rsid w:val="00951DC2"/>
    <w:rsid w:val="00951E60"/>
    <w:rsid w:val="00951E88"/>
    <w:rsid w:val="00951EC8"/>
    <w:rsid w:val="00951F05"/>
    <w:rsid w:val="00951F73"/>
    <w:rsid w:val="00951FF3"/>
    <w:rsid w:val="0095200F"/>
    <w:rsid w:val="00952010"/>
    <w:rsid w:val="009520CC"/>
    <w:rsid w:val="00952174"/>
    <w:rsid w:val="00952215"/>
    <w:rsid w:val="00952241"/>
    <w:rsid w:val="00952292"/>
    <w:rsid w:val="009522F3"/>
    <w:rsid w:val="00952342"/>
    <w:rsid w:val="00952359"/>
    <w:rsid w:val="009523FA"/>
    <w:rsid w:val="009524D1"/>
    <w:rsid w:val="009524D6"/>
    <w:rsid w:val="009524D9"/>
    <w:rsid w:val="009524E8"/>
    <w:rsid w:val="00952537"/>
    <w:rsid w:val="00952539"/>
    <w:rsid w:val="009525B8"/>
    <w:rsid w:val="009525DA"/>
    <w:rsid w:val="00952713"/>
    <w:rsid w:val="0095273B"/>
    <w:rsid w:val="009527A4"/>
    <w:rsid w:val="009527F4"/>
    <w:rsid w:val="0095289F"/>
    <w:rsid w:val="009528ED"/>
    <w:rsid w:val="0095293F"/>
    <w:rsid w:val="009529D5"/>
    <w:rsid w:val="00952A04"/>
    <w:rsid w:val="00952B69"/>
    <w:rsid w:val="00952BE8"/>
    <w:rsid w:val="00952C8E"/>
    <w:rsid w:val="00952D07"/>
    <w:rsid w:val="00952DFA"/>
    <w:rsid w:val="00952F8A"/>
    <w:rsid w:val="00952F92"/>
    <w:rsid w:val="00952FB6"/>
    <w:rsid w:val="00953027"/>
    <w:rsid w:val="00953028"/>
    <w:rsid w:val="00953052"/>
    <w:rsid w:val="00953115"/>
    <w:rsid w:val="00953142"/>
    <w:rsid w:val="009531AA"/>
    <w:rsid w:val="009531E3"/>
    <w:rsid w:val="00953254"/>
    <w:rsid w:val="00953270"/>
    <w:rsid w:val="009532CB"/>
    <w:rsid w:val="009532DC"/>
    <w:rsid w:val="009532FC"/>
    <w:rsid w:val="009533EF"/>
    <w:rsid w:val="0095349E"/>
    <w:rsid w:val="00953614"/>
    <w:rsid w:val="0095367F"/>
    <w:rsid w:val="00953742"/>
    <w:rsid w:val="009537DE"/>
    <w:rsid w:val="00953863"/>
    <w:rsid w:val="00953A6F"/>
    <w:rsid w:val="00953ADC"/>
    <w:rsid w:val="00953C14"/>
    <w:rsid w:val="00953C44"/>
    <w:rsid w:val="00953D83"/>
    <w:rsid w:val="00953EF4"/>
    <w:rsid w:val="00953F05"/>
    <w:rsid w:val="00953F4F"/>
    <w:rsid w:val="00953FDC"/>
    <w:rsid w:val="00953FF4"/>
    <w:rsid w:val="00954026"/>
    <w:rsid w:val="00954066"/>
    <w:rsid w:val="0095421A"/>
    <w:rsid w:val="009542D1"/>
    <w:rsid w:val="00954316"/>
    <w:rsid w:val="00954384"/>
    <w:rsid w:val="009543E7"/>
    <w:rsid w:val="00954455"/>
    <w:rsid w:val="009544BB"/>
    <w:rsid w:val="009544C5"/>
    <w:rsid w:val="00954566"/>
    <w:rsid w:val="009545EA"/>
    <w:rsid w:val="009546C2"/>
    <w:rsid w:val="00954731"/>
    <w:rsid w:val="00954795"/>
    <w:rsid w:val="009547AA"/>
    <w:rsid w:val="00954850"/>
    <w:rsid w:val="009548CF"/>
    <w:rsid w:val="00954959"/>
    <w:rsid w:val="009549FB"/>
    <w:rsid w:val="00954AFD"/>
    <w:rsid w:val="00954B36"/>
    <w:rsid w:val="00954B4B"/>
    <w:rsid w:val="00954BBD"/>
    <w:rsid w:val="00954CCC"/>
    <w:rsid w:val="00954D14"/>
    <w:rsid w:val="00954D71"/>
    <w:rsid w:val="00954E14"/>
    <w:rsid w:val="00954EA7"/>
    <w:rsid w:val="00954ED1"/>
    <w:rsid w:val="00954EF9"/>
    <w:rsid w:val="00954EFE"/>
    <w:rsid w:val="00955075"/>
    <w:rsid w:val="00955089"/>
    <w:rsid w:val="00955154"/>
    <w:rsid w:val="00955182"/>
    <w:rsid w:val="009551D5"/>
    <w:rsid w:val="009552A5"/>
    <w:rsid w:val="0095535F"/>
    <w:rsid w:val="00955367"/>
    <w:rsid w:val="00955379"/>
    <w:rsid w:val="0095542A"/>
    <w:rsid w:val="00955460"/>
    <w:rsid w:val="0095553F"/>
    <w:rsid w:val="009555D9"/>
    <w:rsid w:val="00955622"/>
    <w:rsid w:val="0095578A"/>
    <w:rsid w:val="00955860"/>
    <w:rsid w:val="009558A5"/>
    <w:rsid w:val="009558F7"/>
    <w:rsid w:val="00955940"/>
    <w:rsid w:val="00955B64"/>
    <w:rsid w:val="00955B76"/>
    <w:rsid w:val="00955CA8"/>
    <w:rsid w:val="00955CC5"/>
    <w:rsid w:val="00955E50"/>
    <w:rsid w:val="00955E93"/>
    <w:rsid w:val="00955F22"/>
    <w:rsid w:val="00955F64"/>
    <w:rsid w:val="00955F73"/>
    <w:rsid w:val="00956010"/>
    <w:rsid w:val="00956014"/>
    <w:rsid w:val="00956019"/>
    <w:rsid w:val="00956089"/>
    <w:rsid w:val="00956108"/>
    <w:rsid w:val="00956196"/>
    <w:rsid w:val="00956292"/>
    <w:rsid w:val="009562A2"/>
    <w:rsid w:val="009562AF"/>
    <w:rsid w:val="009562EB"/>
    <w:rsid w:val="00956348"/>
    <w:rsid w:val="009563AF"/>
    <w:rsid w:val="0095646F"/>
    <w:rsid w:val="00956494"/>
    <w:rsid w:val="009564DB"/>
    <w:rsid w:val="00956609"/>
    <w:rsid w:val="0095663F"/>
    <w:rsid w:val="00956698"/>
    <w:rsid w:val="009566C9"/>
    <w:rsid w:val="009566E3"/>
    <w:rsid w:val="00956777"/>
    <w:rsid w:val="009567CD"/>
    <w:rsid w:val="0095692E"/>
    <w:rsid w:val="00956941"/>
    <w:rsid w:val="00956999"/>
    <w:rsid w:val="009569C2"/>
    <w:rsid w:val="00956A3F"/>
    <w:rsid w:val="00956A48"/>
    <w:rsid w:val="00956AC6"/>
    <w:rsid w:val="00956AF8"/>
    <w:rsid w:val="00956B0E"/>
    <w:rsid w:val="00956B42"/>
    <w:rsid w:val="00956BD4"/>
    <w:rsid w:val="00956C09"/>
    <w:rsid w:val="00956C31"/>
    <w:rsid w:val="00956C5A"/>
    <w:rsid w:val="00956C9B"/>
    <w:rsid w:val="00956CB7"/>
    <w:rsid w:val="00956EAA"/>
    <w:rsid w:val="00956EE2"/>
    <w:rsid w:val="00956F21"/>
    <w:rsid w:val="00956F4C"/>
    <w:rsid w:val="00956F54"/>
    <w:rsid w:val="00956F55"/>
    <w:rsid w:val="00956FD6"/>
    <w:rsid w:val="00957251"/>
    <w:rsid w:val="00957263"/>
    <w:rsid w:val="00957274"/>
    <w:rsid w:val="00957337"/>
    <w:rsid w:val="00957374"/>
    <w:rsid w:val="00957386"/>
    <w:rsid w:val="009573A2"/>
    <w:rsid w:val="00957404"/>
    <w:rsid w:val="0095752B"/>
    <w:rsid w:val="0095758A"/>
    <w:rsid w:val="009575EF"/>
    <w:rsid w:val="009575FC"/>
    <w:rsid w:val="00957623"/>
    <w:rsid w:val="009576BE"/>
    <w:rsid w:val="009576DD"/>
    <w:rsid w:val="00957733"/>
    <w:rsid w:val="0095779B"/>
    <w:rsid w:val="009577B3"/>
    <w:rsid w:val="009577F1"/>
    <w:rsid w:val="009578D0"/>
    <w:rsid w:val="00957939"/>
    <w:rsid w:val="0095793B"/>
    <w:rsid w:val="00957A20"/>
    <w:rsid w:val="00957A35"/>
    <w:rsid w:val="00957AA2"/>
    <w:rsid w:val="00957ABC"/>
    <w:rsid w:val="00957AF8"/>
    <w:rsid w:val="00957B2E"/>
    <w:rsid w:val="00957BE2"/>
    <w:rsid w:val="00957BE5"/>
    <w:rsid w:val="00957C72"/>
    <w:rsid w:val="00957C77"/>
    <w:rsid w:val="00957CA6"/>
    <w:rsid w:val="00957D6D"/>
    <w:rsid w:val="00957D87"/>
    <w:rsid w:val="00957DFB"/>
    <w:rsid w:val="00957E7C"/>
    <w:rsid w:val="00957EC9"/>
    <w:rsid w:val="00957ECD"/>
    <w:rsid w:val="00957F2B"/>
    <w:rsid w:val="00957F4A"/>
    <w:rsid w:val="00957F8B"/>
    <w:rsid w:val="00960082"/>
    <w:rsid w:val="0096010E"/>
    <w:rsid w:val="0096012D"/>
    <w:rsid w:val="0096017C"/>
    <w:rsid w:val="009601B1"/>
    <w:rsid w:val="00960236"/>
    <w:rsid w:val="0096023D"/>
    <w:rsid w:val="00960253"/>
    <w:rsid w:val="00960272"/>
    <w:rsid w:val="009602F2"/>
    <w:rsid w:val="009602F4"/>
    <w:rsid w:val="009602FC"/>
    <w:rsid w:val="00960357"/>
    <w:rsid w:val="009603C7"/>
    <w:rsid w:val="00960521"/>
    <w:rsid w:val="00960634"/>
    <w:rsid w:val="0096072E"/>
    <w:rsid w:val="0096075C"/>
    <w:rsid w:val="00960804"/>
    <w:rsid w:val="0096089E"/>
    <w:rsid w:val="009608BE"/>
    <w:rsid w:val="009608DE"/>
    <w:rsid w:val="009609AD"/>
    <w:rsid w:val="00960A4F"/>
    <w:rsid w:val="00960AF2"/>
    <w:rsid w:val="00960B8A"/>
    <w:rsid w:val="00960B9E"/>
    <w:rsid w:val="00960BAB"/>
    <w:rsid w:val="00960BDB"/>
    <w:rsid w:val="00960BDE"/>
    <w:rsid w:val="00960BF5"/>
    <w:rsid w:val="00960CE8"/>
    <w:rsid w:val="00960EA0"/>
    <w:rsid w:val="00960F5F"/>
    <w:rsid w:val="00960FF2"/>
    <w:rsid w:val="00961027"/>
    <w:rsid w:val="0096109B"/>
    <w:rsid w:val="009611E4"/>
    <w:rsid w:val="009612B4"/>
    <w:rsid w:val="00961314"/>
    <w:rsid w:val="009613DE"/>
    <w:rsid w:val="009613EC"/>
    <w:rsid w:val="009613F0"/>
    <w:rsid w:val="009614E4"/>
    <w:rsid w:val="0096157A"/>
    <w:rsid w:val="00961897"/>
    <w:rsid w:val="00961902"/>
    <w:rsid w:val="0096190F"/>
    <w:rsid w:val="0096191A"/>
    <w:rsid w:val="00961B1E"/>
    <w:rsid w:val="00961B31"/>
    <w:rsid w:val="00961B6B"/>
    <w:rsid w:val="00961BC7"/>
    <w:rsid w:val="00961BDB"/>
    <w:rsid w:val="00961C1B"/>
    <w:rsid w:val="00961C31"/>
    <w:rsid w:val="00961C4B"/>
    <w:rsid w:val="00961C8B"/>
    <w:rsid w:val="00961CCC"/>
    <w:rsid w:val="00961CED"/>
    <w:rsid w:val="00961D94"/>
    <w:rsid w:val="00961DCA"/>
    <w:rsid w:val="00961DDB"/>
    <w:rsid w:val="00961ED0"/>
    <w:rsid w:val="00961EF3"/>
    <w:rsid w:val="0096204B"/>
    <w:rsid w:val="00962056"/>
    <w:rsid w:val="0096205F"/>
    <w:rsid w:val="009620C9"/>
    <w:rsid w:val="00962106"/>
    <w:rsid w:val="0096212D"/>
    <w:rsid w:val="0096214F"/>
    <w:rsid w:val="00962198"/>
    <w:rsid w:val="00962255"/>
    <w:rsid w:val="009622FF"/>
    <w:rsid w:val="00962346"/>
    <w:rsid w:val="0096243B"/>
    <w:rsid w:val="009624D2"/>
    <w:rsid w:val="009625A0"/>
    <w:rsid w:val="009625CB"/>
    <w:rsid w:val="0096263C"/>
    <w:rsid w:val="00962698"/>
    <w:rsid w:val="0096270D"/>
    <w:rsid w:val="0096272E"/>
    <w:rsid w:val="0096276D"/>
    <w:rsid w:val="0096285A"/>
    <w:rsid w:val="009628CD"/>
    <w:rsid w:val="009628CF"/>
    <w:rsid w:val="00962921"/>
    <w:rsid w:val="0096294F"/>
    <w:rsid w:val="0096298E"/>
    <w:rsid w:val="00962B14"/>
    <w:rsid w:val="00962B72"/>
    <w:rsid w:val="00962BBA"/>
    <w:rsid w:val="00962BD6"/>
    <w:rsid w:val="00962C37"/>
    <w:rsid w:val="00962C42"/>
    <w:rsid w:val="00962CED"/>
    <w:rsid w:val="00962DC1"/>
    <w:rsid w:val="00962E50"/>
    <w:rsid w:val="00962E5A"/>
    <w:rsid w:val="00962F7B"/>
    <w:rsid w:val="00962FAF"/>
    <w:rsid w:val="00962FCC"/>
    <w:rsid w:val="00962FDE"/>
    <w:rsid w:val="00963013"/>
    <w:rsid w:val="009630AA"/>
    <w:rsid w:val="00963166"/>
    <w:rsid w:val="00963179"/>
    <w:rsid w:val="009631D0"/>
    <w:rsid w:val="009632B4"/>
    <w:rsid w:val="0096334E"/>
    <w:rsid w:val="009633D8"/>
    <w:rsid w:val="00963490"/>
    <w:rsid w:val="009634B7"/>
    <w:rsid w:val="009634CD"/>
    <w:rsid w:val="00963564"/>
    <w:rsid w:val="00963576"/>
    <w:rsid w:val="009635D8"/>
    <w:rsid w:val="009635F1"/>
    <w:rsid w:val="0096363D"/>
    <w:rsid w:val="00963671"/>
    <w:rsid w:val="0096367D"/>
    <w:rsid w:val="009636CE"/>
    <w:rsid w:val="009636FC"/>
    <w:rsid w:val="00963721"/>
    <w:rsid w:val="0096375E"/>
    <w:rsid w:val="009637E6"/>
    <w:rsid w:val="00963843"/>
    <w:rsid w:val="009638DB"/>
    <w:rsid w:val="00963905"/>
    <w:rsid w:val="009639D6"/>
    <w:rsid w:val="00963A0E"/>
    <w:rsid w:val="00963B25"/>
    <w:rsid w:val="00963BD0"/>
    <w:rsid w:val="00963D40"/>
    <w:rsid w:val="00963EB7"/>
    <w:rsid w:val="00963EE9"/>
    <w:rsid w:val="00963F2E"/>
    <w:rsid w:val="00964172"/>
    <w:rsid w:val="009641A9"/>
    <w:rsid w:val="009641F7"/>
    <w:rsid w:val="0096425B"/>
    <w:rsid w:val="009642C8"/>
    <w:rsid w:val="00964367"/>
    <w:rsid w:val="009643D7"/>
    <w:rsid w:val="009643D8"/>
    <w:rsid w:val="009644F3"/>
    <w:rsid w:val="009645B6"/>
    <w:rsid w:val="009645C3"/>
    <w:rsid w:val="009645DF"/>
    <w:rsid w:val="00964673"/>
    <w:rsid w:val="00964677"/>
    <w:rsid w:val="00964684"/>
    <w:rsid w:val="009646B5"/>
    <w:rsid w:val="0096476D"/>
    <w:rsid w:val="009647B2"/>
    <w:rsid w:val="009647CD"/>
    <w:rsid w:val="009648A4"/>
    <w:rsid w:val="009649D8"/>
    <w:rsid w:val="009649F6"/>
    <w:rsid w:val="00964A25"/>
    <w:rsid w:val="00964B5E"/>
    <w:rsid w:val="00964BAB"/>
    <w:rsid w:val="00964BD1"/>
    <w:rsid w:val="00964C39"/>
    <w:rsid w:val="00964C56"/>
    <w:rsid w:val="00964DB6"/>
    <w:rsid w:val="00964E6F"/>
    <w:rsid w:val="00964EFD"/>
    <w:rsid w:val="00964F4D"/>
    <w:rsid w:val="00964FD1"/>
    <w:rsid w:val="00965001"/>
    <w:rsid w:val="009650F8"/>
    <w:rsid w:val="00965100"/>
    <w:rsid w:val="00965168"/>
    <w:rsid w:val="00965171"/>
    <w:rsid w:val="009651B1"/>
    <w:rsid w:val="00965285"/>
    <w:rsid w:val="009652B9"/>
    <w:rsid w:val="00965337"/>
    <w:rsid w:val="00965422"/>
    <w:rsid w:val="0096549C"/>
    <w:rsid w:val="00965578"/>
    <w:rsid w:val="00965589"/>
    <w:rsid w:val="0096579B"/>
    <w:rsid w:val="009658D6"/>
    <w:rsid w:val="009659AC"/>
    <w:rsid w:val="009659EA"/>
    <w:rsid w:val="00965A0A"/>
    <w:rsid w:val="00965C85"/>
    <w:rsid w:val="00965D81"/>
    <w:rsid w:val="00965E28"/>
    <w:rsid w:val="00965EEC"/>
    <w:rsid w:val="00965EF9"/>
    <w:rsid w:val="00965F2A"/>
    <w:rsid w:val="00965F42"/>
    <w:rsid w:val="0096609C"/>
    <w:rsid w:val="00966194"/>
    <w:rsid w:val="009661E1"/>
    <w:rsid w:val="00966202"/>
    <w:rsid w:val="00966278"/>
    <w:rsid w:val="0096629A"/>
    <w:rsid w:val="009662C5"/>
    <w:rsid w:val="00966337"/>
    <w:rsid w:val="0096643D"/>
    <w:rsid w:val="00966445"/>
    <w:rsid w:val="00966451"/>
    <w:rsid w:val="0096646F"/>
    <w:rsid w:val="0096654A"/>
    <w:rsid w:val="009665CE"/>
    <w:rsid w:val="009666BC"/>
    <w:rsid w:val="009666EB"/>
    <w:rsid w:val="0096670E"/>
    <w:rsid w:val="009667C1"/>
    <w:rsid w:val="0096682B"/>
    <w:rsid w:val="00966830"/>
    <w:rsid w:val="009668A2"/>
    <w:rsid w:val="00966A12"/>
    <w:rsid w:val="00966AB1"/>
    <w:rsid w:val="00966AEA"/>
    <w:rsid w:val="00966AF2"/>
    <w:rsid w:val="00966C03"/>
    <w:rsid w:val="00966C48"/>
    <w:rsid w:val="00966CB2"/>
    <w:rsid w:val="00966CDB"/>
    <w:rsid w:val="00966D74"/>
    <w:rsid w:val="00966D8A"/>
    <w:rsid w:val="00966DA5"/>
    <w:rsid w:val="00966E38"/>
    <w:rsid w:val="00966E84"/>
    <w:rsid w:val="00966FDD"/>
    <w:rsid w:val="0096701F"/>
    <w:rsid w:val="009670AE"/>
    <w:rsid w:val="00967162"/>
    <w:rsid w:val="0096725E"/>
    <w:rsid w:val="009672B2"/>
    <w:rsid w:val="009672C2"/>
    <w:rsid w:val="0096730A"/>
    <w:rsid w:val="00967359"/>
    <w:rsid w:val="00967367"/>
    <w:rsid w:val="009674BB"/>
    <w:rsid w:val="009674FC"/>
    <w:rsid w:val="00967507"/>
    <w:rsid w:val="0096751E"/>
    <w:rsid w:val="0096752E"/>
    <w:rsid w:val="0096760C"/>
    <w:rsid w:val="00967649"/>
    <w:rsid w:val="00967661"/>
    <w:rsid w:val="00967681"/>
    <w:rsid w:val="00967709"/>
    <w:rsid w:val="00967754"/>
    <w:rsid w:val="009677D7"/>
    <w:rsid w:val="00967872"/>
    <w:rsid w:val="00967A48"/>
    <w:rsid w:val="00967A61"/>
    <w:rsid w:val="00967A7F"/>
    <w:rsid w:val="00967CA3"/>
    <w:rsid w:val="00967D48"/>
    <w:rsid w:val="00967DC5"/>
    <w:rsid w:val="00967E14"/>
    <w:rsid w:val="00967F5C"/>
    <w:rsid w:val="00967F9D"/>
    <w:rsid w:val="00967FE9"/>
    <w:rsid w:val="0096B05F"/>
    <w:rsid w:val="00970020"/>
    <w:rsid w:val="0097008D"/>
    <w:rsid w:val="00970113"/>
    <w:rsid w:val="009701DA"/>
    <w:rsid w:val="009701F6"/>
    <w:rsid w:val="00970203"/>
    <w:rsid w:val="0097024E"/>
    <w:rsid w:val="00970256"/>
    <w:rsid w:val="00970353"/>
    <w:rsid w:val="0097036C"/>
    <w:rsid w:val="0097038C"/>
    <w:rsid w:val="0097048E"/>
    <w:rsid w:val="0097049C"/>
    <w:rsid w:val="009704C3"/>
    <w:rsid w:val="00970616"/>
    <w:rsid w:val="00970622"/>
    <w:rsid w:val="00970639"/>
    <w:rsid w:val="00970676"/>
    <w:rsid w:val="00970728"/>
    <w:rsid w:val="0097076E"/>
    <w:rsid w:val="009707F3"/>
    <w:rsid w:val="00970856"/>
    <w:rsid w:val="009709B1"/>
    <w:rsid w:val="009709CA"/>
    <w:rsid w:val="009709F9"/>
    <w:rsid w:val="00970B76"/>
    <w:rsid w:val="00970C9F"/>
    <w:rsid w:val="00970CDD"/>
    <w:rsid w:val="00970D62"/>
    <w:rsid w:val="00970DF1"/>
    <w:rsid w:val="00970E50"/>
    <w:rsid w:val="00970F8B"/>
    <w:rsid w:val="00970F91"/>
    <w:rsid w:val="009710BF"/>
    <w:rsid w:val="009710C5"/>
    <w:rsid w:val="009710CF"/>
    <w:rsid w:val="009710FA"/>
    <w:rsid w:val="00971129"/>
    <w:rsid w:val="0097112E"/>
    <w:rsid w:val="0097114A"/>
    <w:rsid w:val="009711E8"/>
    <w:rsid w:val="0097122B"/>
    <w:rsid w:val="009712F4"/>
    <w:rsid w:val="00971372"/>
    <w:rsid w:val="00971414"/>
    <w:rsid w:val="0097143B"/>
    <w:rsid w:val="009714A1"/>
    <w:rsid w:val="009714E4"/>
    <w:rsid w:val="009714F4"/>
    <w:rsid w:val="00971530"/>
    <w:rsid w:val="0097158A"/>
    <w:rsid w:val="009715DB"/>
    <w:rsid w:val="00971669"/>
    <w:rsid w:val="0097167E"/>
    <w:rsid w:val="0097171B"/>
    <w:rsid w:val="0097171F"/>
    <w:rsid w:val="0097175E"/>
    <w:rsid w:val="009717B6"/>
    <w:rsid w:val="009717B9"/>
    <w:rsid w:val="00971841"/>
    <w:rsid w:val="00971873"/>
    <w:rsid w:val="0097187E"/>
    <w:rsid w:val="009718B5"/>
    <w:rsid w:val="009718CB"/>
    <w:rsid w:val="009718CD"/>
    <w:rsid w:val="00971996"/>
    <w:rsid w:val="009719D9"/>
    <w:rsid w:val="00971A01"/>
    <w:rsid w:val="00971A90"/>
    <w:rsid w:val="00971AF6"/>
    <w:rsid w:val="00971B42"/>
    <w:rsid w:val="00971B71"/>
    <w:rsid w:val="00971BAD"/>
    <w:rsid w:val="00971C41"/>
    <w:rsid w:val="00971C47"/>
    <w:rsid w:val="00971D18"/>
    <w:rsid w:val="00971DAA"/>
    <w:rsid w:val="00971DCB"/>
    <w:rsid w:val="00971EB6"/>
    <w:rsid w:val="00971FCD"/>
    <w:rsid w:val="0097201F"/>
    <w:rsid w:val="00972134"/>
    <w:rsid w:val="009721AE"/>
    <w:rsid w:val="009721B0"/>
    <w:rsid w:val="009721CE"/>
    <w:rsid w:val="0097225F"/>
    <w:rsid w:val="0097229C"/>
    <w:rsid w:val="009722D4"/>
    <w:rsid w:val="0097232B"/>
    <w:rsid w:val="00972331"/>
    <w:rsid w:val="0097244E"/>
    <w:rsid w:val="009724A2"/>
    <w:rsid w:val="009724BC"/>
    <w:rsid w:val="00972506"/>
    <w:rsid w:val="00972536"/>
    <w:rsid w:val="00972541"/>
    <w:rsid w:val="0097254F"/>
    <w:rsid w:val="00972551"/>
    <w:rsid w:val="00972624"/>
    <w:rsid w:val="009726BF"/>
    <w:rsid w:val="0097289E"/>
    <w:rsid w:val="00972919"/>
    <w:rsid w:val="00972922"/>
    <w:rsid w:val="00972925"/>
    <w:rsid w:val="00972A41"/>
    <w:rsid w:val="00972A6F"/>
    <w:rsid w:val="00972B72"/>
    <w:rsid w:val="00972BE8"/>
    <w:rsid w:val="00972C8F"/>
    <w:rsid w:val="00972CCD"/>
    <w:rsid w:val="00972CE7"/>
    <w:rsid w:val="00972D47"/>
    <w:rsid w:val="00972DD0"/>
    <w:rsid w:val="00972E24"/>
    <w:rsid w:val="00972E8F"/>
    <w:rsid w:val="00972F29"/>
    <w:rsid w:val="00972F92"/>
    <w:rsid w:val="0097307A"/>
    <w:rsid w:val="00973105"/>
    <w:rsid w:val="009731C4"/>
    <w:rsid w:val="0097324A"/>
    <w:rsid w:val="00973292"/>
    <w:rsid w:val="00973295"/>
    <w:rsid w:val="009732B2"/>
    <w:rsid w:val="009732C6"/>
    <w:rsid w:val="009732EE"/>
    <w:rsid w:val="00973303"/>
    <w:rsid w:val="00973329"/>
    <w:rsid w:val="0097336B"/>
    <w:rsid w:val="00973373"/>
    <w:rsid w:val="00973389"/>
    <w:rsid w:val="009733D7"/>
    <w:rsid w:val="00973410"/>
    <w:rsid w:val="009734D7"/>
    <w:rsid w:val="009734E8"/>
    <w:rsid w:val="00973667"/>
    <w:rsid w:val="0097367D"/>
    <w:rsid w:val="00973743"/>
    <w:rsid w:val="00973773"/>
    <w:rsid w:val="00973791"/>
    <w:rsid w:val="00973829"/>
    <w:rsid w:val="00973852"/>
    <w:rsid w:val="009738F0"/>
    <w:rsid w:val="009738F1"/>
    <w:rsid w:val="00973948"/>
    <w:rsid w:val="009739E3"/>
    <w:rsid w:val="00973A70"/>
    <w:rsid w:val="00973AAE"/>
    <w:rsid w:val="00973B92"/>
    <w:rsid w:val="00973E95"/>
    <w:rsid w:val="00973EF5"/>
    <w:rsid w:val="009740B3"/>
    <w:rsid w:val="00974151"/>
    <w:rsid w:val="0097430C"/>
    <w:rsid w:val="009743BC"/>
    <w:rsid w:val="00974445"/>
    <w:rsid w:val="00974567"/>
    <w:rsid w:val="0097459A"/>
    <w:rsid w:val="009745B7"/>
    <w:rsid w:val="00974635"/>
    <w:rsid w:val="00974657"/>
    <w:rsid w:val="009746AF"/>
    <w:rsid w:val="009746D9"/>
    <w:rsid w:val="009746EF"/>
    <w:rsid w:val="009747F0"/>
    <w:rsid w:val="009748C5"/>
    <w:rsid w:val="009748D8"/>
    <w:rsid w:val="0097491A"/>
    <w:rsid w:val="0097498C"/>
    <w:rsid w:val="009749E4"/>
    <w:rsid w:val="009749EC"/>
    <w:rsid w:val="009749F7"/>
    <w:rsid w:val="00974A43"/>
    <w:rsid w:val="00974B6C"/>
    <w:rsid w:val="00974BEF"/>
    <w:rsid w:val="00974C2A"/>
    <w:rsid w:val="00974C79"/>
    <w:rsid w:val="00974CF3"/>
    <w:rsid w:val="00974D15"/>
    <w:rsid w:val="00974D2E"/>
    <w:rsid w:val="00974D92"/>
    <w:rsid w:val="00974DD6"/>
    <w:rsid w:val="00974DFA"/>
    <w:rsid w:val="00974EB1"/>
    <w:rsid w:val="00974ECE"/>
    <w:rsid w:val="00974EDD"/>
    <w:rsid w:val="00974F32"/>
    <w:rsid w:val="00974F56"/>
    <w:rsid w:val="00974FF5"/>
    <w:rsid w:val="009750E9"/>
    <w:rsid w:val="00975133"/>
    <w:rsid w:val="009751E7"/>
    <w:rsid w:val="009751EC"/>
    <w:rsid w:val="00975341"/>
    <w:rsid w:val="00975415"/>
    <w:rsid w:val="00975438"/>
    <w:rsid w:val="009754AB"/>
    <w:rsid w:val="00975502"/>
    <w:rsid w:val="00975514"/>
    <w:rsid w:val="00975595"/>
    <w:rsid w:val="00975652"/>
    <w:rsid w:val="0097565B"/>
    <w:rsid w:val="0097565C"/>
    <w:rsid w:val="00975670"/>
    <w:rsid w:val="00975683"/>
    <w:rsid w:val="00975687"/>
    <w:rsid w:val="0097568D"/>
    <w:rsid w:val="009756F0"/>
    <w:rsid w:val="009756FC"/>
    <w:rsid w:val="009757EF"/>
    <w:rsid w:val="009758A7"/>
    <w:rsid w:val="009758B5"/>
    <w:rsid w:val="00975AD0"/>
    <w:rsid w:val="00975AD9"/>
    <w:rsid w:val="00975AEA"/>
    <w:rsid w:val="00975AF2"/>
    <w:rsid w:val="00975B2E"/>
    <w:rsid w:val="00975B5C"/>
    <w:rsid w:val="00975B79"/>
    <w:rsid w:val="00975BC1"/>
    <w:rsid w:val="00975BF8"/>
    <w:rsid w:val="00975C00"/>
    <w:rsid w:val="00975D69"/>
    <w:rsid w:val="00975E2B"/>
    <w:rsid w:val="00975E6F"/>
    <w:rsid w:val="00975F1F"/>
    <w:rsid w:val="00975F25"/>
    <w:rsid w:val="00975F7D"/>
    <w:rsid w:val="00975F7E"/>
    <w:rsid w:val="00975F8D"/>
    <w:rsid w:val="00975F90"/>
    <w:rsid w:val="00975FFE"/>
    <w:rsid w:val="0097600B"/>
    <w:rsid w:val="0097608F"/>
    <w:rsid w:val="009760C0"/>
    <w:rsid w:val="009760D9"/>
    <w:rsid w:val="009762A7"/>
    <w:rsid w:val="00976348"/>
    <w:rsid w:val="0097639D"/>
    <w:rsid w:val="009763C5"/>
    <w:rsid w:val="00976403"/>
    <w:rsid w:val="00976552"/>
    <w:rsid w:val="00976655"/>
    <w:rsid w:val="0097668D"/>
    <w:rsid w:val="009766E1"/>
    <w:rsid w:val="009766F1"/>
    <w:rsid w:val="00976702"/>
    <w:rsid w:val="00976742"/>
    <w:rsid w:val="009767EE"/>
    <w:rsid w:val="0097695A"/>
    <w:rsid w:val="009769FF"/>
    <w:rsid w:val="00976AB8"/>
    <w:rsid w:val="00976ABF"/>
    <w:rsid w:val="00976ACB"/>
    <w:rsid w:val="00976B40"/>
    <w:rsid w:val="00976B4A"/>
    <w:rsid w:val="00976B8A"/>
    <w:rsid w:val="00976BD4"/>
    <w:rsid w:val="00976CAD"/>
    <w:rsid w:val="00976CD9"/>
    <w:rsid w:val="00976D76"/>
    <w:rsid w:val="00976DD5"/>
    <w:rsid w:val="00976E4F"/>
    <w:rsid w:val="00976E5E"/>
    <w:rsid w:val="00976E67"/>
    <w:rsid w:val="00976F52"/>
    <w:rsid w:val="00976F88"/>
    <w:rsid w:val="0097703F"/>
    <w:rsid w:val="00977050"/>
    <w:rsid w:val="00977253"/>
    <w:rsid w:val="009772FC"/>
    <w:rsid w:val="00977350"/>
    <w:rsid w:val="00977363"/>
    <w:rsid w:val="009773A8"/>
    <w:rsid w:val="00977499"/>
    <w:rsid w:val="009774E3"/>
    <w:rsid w:val="009774FD"/>
    <w:rsid w:val="009775D7"/>
    <w:rsid w:val="009775DC"/>
    <w:rsid w:val="00977609"/>
    <w:rsid w:val="00977610"/>
    <w:rsid w:val="00977622"/>
    <w:rsid w:val="00977749"/>
    <w:rsid w:val="00977779"/>
    <w:rsid w:val="0097781B"/>
    <w:rsid w:val="0097781F"/>
    <w:rsid w:val="00977831"/>
    <w:rsid w:val="0097784D"/>
    <w:rsid w:val="0097789A"/>
    <w:rsid w:val="0097796A"/>
    <w:rsid w:val="009779AB"/>
    <w:rsid w:val="009779EF"/>
    <w:rsid w:val="00977A07"/>
    <w:rsid w:val="00977A3F"/>
    <w:rsid w:val="00977A49"/>
    <w:rsid w:val="00977A6E"/>
    <w:rsid w:val="00977C5B"/>
    <w:rsid w:val="00977C9D"/>
    <w:rsid w:val="00977CAB"/>
    <w:rsid w:val="00977D25"/>
    <w:rsid w:val="00977D50"/>
    <w:rsid w:val="00977DB3"/>
    <w:rsid w:val="00977E12"/>
    <w:rsid w:val="00977E6C"/>
    <w:rsid w:val="00977F4F"/>
    <w:rsid w:val="00977F8D"/>
    <w:rsid w:val="00977FC4"/>
    <w:rsid w:val="00980085"/>
    <w:rsid w:val="0098008F"/>
    <w:rsid w:val="0098017C"/>
    <w:rsid w:val="0098022A"/>
    <w:rsid w:val="00980238"/>
    <w:rsid w:val="00980291"/>
    <w:rsid w:val="00980299"/>
    <w:rsid w:val="009802C7"/>
    <w:rsid w:val="009802E5"/>
    <w:rsid w:val="0098041F"/>
    <w:rsid w:val="00980501"/>
    <w:rsid w:val="00980587"/>
    <w:rsid w:val="009805CA"/>
    <w:rsid w:val="00980647"/>
    <w:rsid w:val="00980665"/>
    <w:rsid w:val="00980678"/>
    <w:rsid w:val="00980685"/>
    <w:rsid w:val="00980759"/>
    <w:rsid w:val="00980786"/>
    <w:rsid w:val="009807B2"/>
    <w:rsid w:val="009807B6"/>
    <w:rsid w:val="009807D0"/>
    <w:rsid w:val="00980824"/>
    <w:rsid w:val="009808E7"/>
    <w:rsid w:val="00980905"/>
    <w:rsid w:val="0098097F"/>
    <w:rsid w:val="009809E9"/>
    <w:rsid w:val="00980AC6"/>
    <w:rsid w:val="00980AF0"/>
    <w:rsid w:val="00980B25"/>
    <w:rsid w:val="00980BEB"/>
    <w:rsid w:val="00980BF8"/>
    <w:rsid w:val="00980C28"/>
    <w:rsid w:val="00980C7D"/>
    <w:rsid w:val="00980D00"/>
    <w:rsid w:val="00980D2C"/>
    <w:rsid w:val="00980D35"/>
    <w:rsid w:val="00980D49"/>
    <w:rsid w:val="00980E80"/>
    <w:rsid w:val="00980EA5"/>
    <w:rsid w:val="00980EEE"/>
    <w:rsid w:val="0098102B"/>
    <w:rsid w:val="0098103F"/>
    <w:rsid w:val="00981048"/>
    <w:rsid w:val="0098111D"/>
    <w:rsid w:val="0098117D"/>
    <w:rsid w:val="009811E9"/>
    <w:rsid w:val="009811FD"/>
    <w:rsid w:val="00981205"/>
    <w:rsid w:val="0098124F"/>
    <w:rsid w:val="00981270"/>
    <w:rsid w:val="009812DF"/>
    <w:rsid w:val="00981335"/>
    <w:rsid w:val="0098136A"/>
    <w:rsid w:val="0098139E"/>
    <w:rsid w:val="009813C3"/>
    <w:rsid w:val="00981472"/>
    <w:rsid w:val="00981557"/>
    <w:rsid w:val="0098157E"/>
    <w:rsid w:val="009815BA"/>
    <w:rsid w:val="009815C2"/>
    <w:rsid w:val="0098160E"/>
    <w:rsid w:val="0098175C"/>
    <w:rsid w:val="00981772"/>
    <w:rsid w:val="009818B5"/>
    <w:rsid w:val="009818F3"/>
    <w:rsid w:val="009818FF"/>
    <w:rsid w:val="009819BE"/>
    <w:rsid w:val="00981A3C"/>
    <w:rsid w:val="00981A6D"/>
    <w:rsid w:val="00981B66"/>
    <w:rsid w:val="00981BA2"/>
    <w:rsid w:val="00981BFF"/>
    <w:rsid w:val="00981C85"/>
    <w:rsid w:val="00981CD4"/>
    <w:rsid w:val="00981D72"/>
    <w:rsid w:val="00981D80"/>
    <w:rsid w:val="00981E54"/>
    <w:rsid w:val="00981E75"/>
    <w:rsid w:val="00981E9E"/>
    <w:rsid w:val="00981EBC"/>
    <w:rsid w:val="00981F54"/>
    <w:rsid w:val="00981F96"/>
    <w:rsid w:val="00981F9F"/>
    <w:rsid w:val="00982047"/>
    <w:rsid w:val="00982122"/>
    <w:rsid w:val="009821E8"/>
    <w:rsid w:val="009821F7"/>
    <w:rsid w:val="009822E9"/>
    <w:rsid w:val="00982314"/>
    <w:rsid w:val="00982341"/>
    <w:rsid w:val="009823F9"/>
    <w:rsid w:val="009823FF"/>
    <w:rsid w:val="00982488"/>
    <w:rsid w:val="0098248F"/>
    <w:rsid w:val="009824D3"/>
    <w:rsid w:val="009824E6"/>
    <w:rsid w:val="00982577"/>
    <w:rsid w:val="009825F8"/>
    <w:rsid w:val="0098267B"/>
    <w:rsid w:val="00982761"/>
    <w:rsid w:val="00982773"/>
    <w:rsid w:val="009827D6"/>
    <w:rsid w:val="009827E9"/>
    <w:rsid w:val="00982844"/>
    <w:rsid w:val="009829FA"/>
    <w:rsid w:val="00982A39"/>
    <w:rsid w:val="00982B0D"/>
    <w:rsid w:val="00982B22"/>
    <w:rsid w:val="00982B24"/>
    <w:rsid w:val="00982B71"/>
    <w:rsid w:val="00982BB0"/>
    <w:rsid w:val="00982C3F"/>
    <w:rsid w:val="00982C46"/>
    <w:rsid w:val="00982CA2"/>
    <w:rsid w:val="00982CBF"/>
    <w:rsid w:val="00982D03"/>
    <w:rsid w:val="00982D49"/>
    <w:rsid w:val="00982D71"/>
    <w:rsid w:val="00982EBF"/>
    <w:rsid w:val="00982F07"/>
    <w:rsid w:val="00983013"/>
    <w:rsid w:val="00983038"/>
    <w:rsid w:val="00983081"/>
    <w:rsid w:val="009830E9"/>
    <w:rsid w:val="00983105"/>
    <w:rsid w:val="00983195"/>
    <w:rsid w:val="0098325C"/>
    <w:rsid w:val="009832F7"/>
    <w:rsid w:val="0098331C"/>
    <w:rsid w:val="009833B1"/>
    <w:rsid w:val="0098345F"/>
    <w:rsid w:val="0098349A"/>
    <w:rsid w:val="009834D6"/>
    <w:rsid w:val="0098366B"/>
    <w:rsid w:val="009836B9"/>
    <w:rsid w:val="009836FE"/>
    <w:rsid w:val="00983756"/>
    <w:rsid w:val="0098376B"/>
    <w:rsid w:val="009837AE"/>
    <w:rsid w:val="00983980"/>
    <w:rsid w:val="00983A02"/>
    <w:rsid w:val="00983AB7"/>
    <w:rsid w:val="00983AED"/>
    <w:rsid w:val="00983B30"/>
    <w:rsid w:val="00983B63"/>
    <w:rsid w:val="00983B7B"/>
    <w:rsid w:val="00983B87"/>
    <w:rsid w:val="00983B8E"/>
    <w:rsid w:val="00983B98"/>
    <w:rsid w:val="00983BBB"/>
    <w:rsid w:val="00983CA3"/>
    <w:rsid w:val="00983CCC"/>
    <w:rsid w:val="00983D3E"/>
    <w:rsid w:val="00983DAC"/>
    <w:rsid w:val="00983DF1"/>
    <w:rsid w:val="00983E5D"/>
    <w:rsid w:val="00983F6A"/>
    <w:rsid w:val="00984011"/>
    <w:rsid w:val="009840A9"/>
    <w:rsid w:val="009840D1"/>
    <w:rsid w:val="009840D5"/>
    <w:rsid w:val="00984112"/>
    <w:rsid w:val="00984299"/>
    <w:rsid w:val="009842C4"/>
    <w:rsid w:val="009842FC"/>
    <w:rsid w:val="00984381"/>
    <w:rsid w:val="0098438C"/>
    <w:rsid w:val="00984391"/>
    <w:rsid w:val="009844CF"/>
    <w:rsid w:val="009844E3"/>
    <w:rsid w:val="009844F2"/>
    <w:rsid w:val="00984590"/>
    <w:rsid w:val="009845CF"/>
    <w:rsid w:val="00984623"/>
    <w:rsid w:val="009846BF"/>
    <w:rsid w:val="009846C8"/>
    <w:rsid w:val="009847D8"/>
    <w:rsid w:val="00984808"/>
    <w:rsid w:val="0098481C"/>
    <w:rsid w:val="0098483D"/>
    <w:rsid w:val="00984943"/>
    <w:rsid w:val="00984972"/>
    <w:rsid w:val="009849F3"/>
    <w:rsid w:val="00984A1E"/>
    <w:rsid w:val="00984A68"/>
    <w:rsid w:val="00984B10"/>
    <w:rsid w:val="00984B68"/>
    <w:rsid w:val="00984B8E"/>
    <w:rsid w:val="00984BAA"/>
    <w:rsid w:val="00984BE3"/>
    <w:rsid w:val="00984C6B"/>
    <w:rsid w:val="00984CFA"/>
    <w:rsid w:val="00984D36"/>
    <w:rsid w:val="00984E27"/>
    <w:rsid w:val="00984E5E"/>
    <w:rsid w:val="00984F52"/>
    <w:rsid w:val="00984F7C"/>
    <w:rsid w:val="00984FDE"/>
    <w:rsid w:val="00984FE8"/>
    <w:rsid w:val="00984FEE"/>
    <w:rsid w:val="00985033"/>
    <w:rsid w:val="009850A7"/>
    <w:rsid w:val="00985126"/>
    <w:rsid w:val="00985175"/>
    <w:rsid w:val="0098517D"/>
    <w:rsid w:val="00985207"/>
    <w:rsid w:val="0098525B"/>
    <w:rsid w:val="00985294"/>
    <w:rsid w:val="009852DC"/>
    <w:rsid w:val="0098536F"/>
    <w:rsid w:val="009853B9"/>
    <w:rsid w:val="0098544D"/>
    <w:rsid w:val="009854C9"/>
    <w:rsid w:val="009854FD"/>
    <w:rsid w:val="0098554D"/>
    <w:rsid w:val="009855BF"/>
    <w:rsid w:val="00985689"/>
    <w:rsid w:val="009856B3"/>
    <w:rsid w:val="00985764"/>
    <w:rsid w:val="0098578D"/>
    <w:rsid w:val="00985983"/>
    <w:rsid w:val="009859A3"/>
    <w:rsid w:val="00985A8D"/>
    <w:rsid w:val="00985AD0"/>
    <w:rsid w:val="00985ADD"/>
    <w:rsid w:val="00985BA1"/>
    <w:rsid w:val="00985BC3"/>
    <w:rsid w:val="00985C83"/>
    <w:rsid w:val="00985C84"/>
    <w:rsid w:val="00985C9E"/>
    <w:rsid w:val="00985D0E"/>
    <w:rsid w:val="00985D3D"/>
    <w:rsid w:val="00985E5B"/>
    <w:rsid w:val="00985E74"/>
    <w:rsid w:val="00985FFE"/>
    <w:rsid w:val="00986129"/>
    <w:rsid w:val="0098624B"/>
    <w:rsid w:val="00986308"/>
    <w:rsid w:val="0098630F"/>
    <w:rsid w:val="00986316"/>
    <w:rsid w:val="0098632F"/>
    <w:rsid w:val="00986396"/>
    <w:rsid w:val="009863DF"/>
    <w:rsid w:val="0098642B"/>
    <w:rsid w:val="00986468"/>
    <w:rsid w:val="00986557"/>
    <w:rsid w:val="0098659D"/>
    <w:rsid w:val="009865AC"/>
    <w:rsid w:val="009865AF"/>
    <w:rsid w:val="009865C7"/>
    <w:rsid w:val="00986613"/>
    <w:rsid w:val="00986662"/>
    <w:rsid w:val="009866BD"/>
    <w:rsid w:val="00986721"/>
    <w:rsid w:val="00986790"/>
    <w:rsid w:val="009867CA"/>
    <w:rsid w:val="009867D6"/>
    <w:rsid w:val="00986850"/>
    <w:rsid w:val="0098697B"/>
    <w:rsid w:val="00986999"/>
    <w:rsid w:val="00986A42"/>
    <w:rsid w:val="00986AB7"/>
    <w:rsid w:val="00986B9F"/>
    <w:rsid w:val="00986BF6"/>
    <w:rsid w:val="00986C00"/>
    <w:rsid w:val="00986CA1"/>
    <w:rsid w:val="00986DBD"/>
    <w:rsid w:val="00986DE0"/>
    <w:rsid w:val="00986E1F"/>
    <w:rsid w:val="00986E9C"/>
    <w:rsid w:val="00986ED3"/>
    <w:rsid w:val="00986F3D"/>
    <w:rsid w:val="00986FBA"/>
    <w:rsid w:val="00986FCD"/>
    <w:rsid w:val="00986FDD"/>
    <w:rsid w:val="00987025"/>
    <w:rsid w:val="009871A7"/>
    <w:rsid w:val="009871C8"/>
    <w:rsid w:val="009871EB"/>
    <w:rsid w:val="00987238"/>
    <w:rsid w:val="00987274"/>
    <w:rsid w:val="009872B3"/>
    <w:rsid w:val="009872BF"/>
    <w:rsid w:val="009873A6"/>
    <w:rsid w:val="0098740B"/>
    <w:rsid w:val="0098743A"/>
    <w:rsid w:val="00987479"/>
    <w:rsid w:val="009874E5"/>
    <w:rsid w:val="009875C1"/>
    <w:rsid w:val="0098760B"/>
    <w:rsid w:val="0098763E"/>
    <w:rsid w:val="009876C7"/>
    <w:rsid w:val="009876E0"/>
    <w:rsid w:val="009876E8"/>
    <w:rsid w:val="0098771F"/>
    <w:rsid w:val="00987764"/>
    <w:rsid w:val="00987845"/>
    <w:rsid w:val="00987888"/>
    <w:rsid w:val="00987AC3"/>
    <w:rsid w:val="00987AC4"/>
    <w:rsid w:val="00987B0E"/>
    <w:rsid w:val="00987BD0"/>
    <w:rsid w:val="00987CC0"/>
    <w:rsid w:val="00987D1A"/>
    <w:rsid w:val="00987D94"/>
    <w:rsid w:val="00987E0D"/>
    <w:rsid w:val="00987E14"/>
    <w:rsid w:val="00987E48"/>
    <w:rsid w:val="0099006F"/>
    <w:rsid w:val="009900D2"/>
    <w:rsid w:val="0099017F"/>
    <w:rsid w:val="009901CB"/>
    <w:rsid w:val="009901CF"/>
    <w:rsid w:val="009902A9"/>
    <w:rsid w:val="009902EF"/>
    <w:rsid w:val="00990307"/>
    <w:rsid w:val="00990423"/>
    <w:rsid w:val="009904EB"/>
    <w:rsid w:val="00990519"/>
    <w:rsid w:val="0099062F"/>
    <w:rsid w:val="00990633"/>
    <w:rsid w:val="0099068A"/>
    <w:rsid w:val="00990740"/>
    <w:rsid w:val="00990765"/>
    <w:rsid w:val="0099084C"/>
    <w:rsid w:val="009908B5"/>
    <w:rsid w:val="009908D0"/>
    <w:rsid w:val="00990949"/>
    <w:rsid w:val="0099095F"/>
    <w:rsid w:val="00990998"/>
    <w:rsid w:val="00990A34"/>
    <w:rsid w:val="00990BE8"/>
    <w:rsid w:val="00990BF5"/>
    <w:rsid w:val="00990C34"/>
    <w:rsid w:val="00990C35"/>
    <w:rsid w:val="00990C3C"/>
    <w:rsid w:val="00990C82"/>
    <w:rsid w:val="00990CE1"/>
    <w:rsid w:val="00990D02"/>
    <w:rsid w:val="00990D19"/>
    <w:rsid w:val="00990D60"/>
    <w:rsid w:val="00990D66"/>
    <w:rsid w:val="00990DCA"/>
    <w:rsid w:val="00990EB1"/>
    <w:rsid w:val="00990EF3"/>
    <w:rsid w:val="00990F0D"/>
    <w:rsid w:val="00990FF6"/>
    <w:rsid w:val="00991037"/>
    <w:rsid w:val="00991094"/>
    <w:rsid w:val="009910CE"/>
    <w:rsid w:val="0099114C"/>
    <w:rsid w:val="00991150"/>
    <w:rsid w:val="009911A9"/>
    <w:rsid w:val="009911D7"/>
    <w:rsid w:val="00991267"/>
    <w:rsid w:val="0099127D"/>
    <w:rsid w:val="00991282"/>
    <w:rsid w:val="009912B5"/>
    <w:rsid w:val="009912B9"/>
    <w:rsid w:val="009912E9"/>
    <w:rsid w:val="009912EB"/>
    <w:rsid w:val="00991318"/>
    <w:rsid w:val="00991361"/>
    <w:rsid w:val="0099139C"/>
    <w:rsid w:val="009913E3"/>
    <w:rsid w:val="00991493"/>
    <w:rsid w:val="0099152D"/>
    <w:rsid w:val="0099155E"/>
    <w:rsid w:val="009915F2"/>
    <w:rsid w:val="009915FD"/>
    <w:rsid w:val="0099165A"/>
    <w:rsid w:val="009916AD"/>
    <w:rsid w:val="00991706"/>
    <w:rsid w:val="0099182E"/>
    <w:rsid w:val="0099186C"/>
    <w:rsid w:val="00991898"/>
    <w:rsid w:val="0099198E"/>
    <w:rsid w:val="009919AE"/>
    <w:rsid w:val="00991A37"/>
    <w:rsid w:val="00991B05"/>
    <w:rsid w:val="00991B37"/>
    <w:rsid w:val="00991B42"/>
    <w:rsid w:val="00991B51"/>
    <w:rsid w:val="00991BF9"/>
    <w:rsid w:val="00991C49"/>
    <w:rsid w:val="00991C7C"/>
    <w:rsid w:val="00991CF4"/>
    <w:rsid w:val="00991D22"/>
    <w:rsid w:val="00991D23"/>
    <w:rsid w:val="00991D57"/>
    <w:rsid w:val="00991D7F"/>
    <w:rsid w:val="00991D90"/>
    <w:rsid w:val="00991DD0"/>
    <w:rsid w:val="00991EF3"/>
    <w:rsid w:val="00991EFB"/>
    <w:rsid w:val="00991FAA"/>
    <w:rsid w:val="00992023"/>
    <w:rsid w:val="00992090"/>
    <w:rsid w:val="00992099"/>
    <w:rsid w:val="0099211D"/>
    <w:rsid w:val="00992162"/>
    <w:rsid w:val="00992223"/>
    <w:rsid w:val="00992264"/>
    <w:rsid w:val="009923D7"/>
    <w:rsid w:val="00992444"/>
    <w:rsid w:val="009924A1"/>
    <w:rsid w:val="009924BF"/>
    <w:rsid w:val="009924FF"/>
    <w:rsid w:val="00992594"/>
    <w:rsid w:val="009926BD"/>
    <w:rsid w:val="00992732"/>
    <w:rsid w:val="00992736"/>
    <w:rsid w:val="009927A4"/>
    <w:rsid w:val="009927AA"/>
    <w:rsid w:val="00992811"/>
    <w:rsid w:val="0099282A"/>
    <w:rsid w:val="009928C4"/>
    <w:rsid w:val="009928D3"/>
    <w:rsid w:val="009928EF"/>
    <w:rsid w:val="0099291B"/>
    <w:rsid w:val="00992923"/>
    <w:rsid w:val="00992937"/>
    <w:rsid w:val="009929CB"/>
    <w:rsid w:val="00992A7E"/>
    <w:rsid w:val="00992AA6"/>
    <w:rsid w:val="00992AB5"/>
    <w:rsid w:val="00992AF0"/>
    <w:rsid w:val="00992B8E"/>
    <w:rsid w:val="00992BFE"/>
    <w:rsid w:val="00992C7A"/>
    <w:rsid w:val="00992CC1"/>
    <w:rsid w:val="00992D4B"/>
    <w:rsid w:val="00992DA1"/>
    <w:rsid w:val="00992DEE"/>
    <w:rsid w:val="00992ECC"/>
    <w:rsid w:val="00993064"/>
    <w:rsid w:val="0099306C"/>
    <w:rsid w:val="0099308C"/>
    <w:rsid w:val="009930B7"/>
    <w:rsid w:val="009930C7"/>
    <w:rsid w:val="009931B7"/>
    <w:rsid w:val="009931DD"/>
    <w:rsid w:val="0099328D"/>
    <w:rsid w:val="009932B4"/>
    <w:rsid w:val="00993324"/>
    <w:rsid w:val="0099333B"/>
    <w:rsid w:val="0099334E"/>
    <w:rsid w:val="009933A8"/>
    <w:rsid w:val="009933B1"/>
    <w:rsid w:val="00993453"/>
    <w:rsid w:val="00993462"/>
    <w:rsid w:val="00993466"/>
    <w:rsid w:val="009936F8"/>
    <w:rsid w:val="009936FD"/>
    <w:rsid w:val="0099370A"/>
    <w:rsid w:val="0099376E"/>
    <w:rsid w:val="009937F5"/>
    <w:rsid w:val="009938E0"/>
    <w:rsid w:val="00993919"/>
    <w:rsid w:val="0099392A"/>
    <w:rsid w:val="00993A16"/>
    <w:rsid w:val="00993A67"/>
    <w:rsid w:val="00993A7E"/>
    <w:rsid w:val="00993AA2"/>
    <w:rsid w:val="00993BD8"/>
    <w:rsid w:val="00993E2E"/>
    <w:rsid w:val="00993E8A"/>
    <w:rsid w:val="00993EA6"/>
    <w:rsid w:val="00993F7F"/>
    <w:rsid w:val="0099415A"/>
    <w:rsid w:val="0099415D"/>
    <w:rsid w:val="009941D3"/>
    <w:rsid w:val="00994261"/>
    <w:rsid w:val="009943E1"/>
    <w:rsid w:val="0099442B"/>
    <w:rsid w:val="00994552"/>
    <w:rsid w:val="00994594"/>
    <w:rsid w:val="009945B5"/>
    <w:rsid w:val="009945BD"/>
    <w:rsid w:val="009945F0"/>
    <w:rsid w:val="0099461C"/>
    <w:rsid w:val="009946BD"/>
    <w:rsid w:val="009947A7"/>
    <w:rsid w:val="009947B7"/>
    <w:rsid w:val="00994889"/>
    <w:rsid w:val="009948B8"/>
    <w:rsid w:val="0099492A"/>
    <w:rsid w:val="00994954"/>
    <w:rsid w:val="0099499F"/>
    <w:rsid w:val="009949AF"/>
    <w:rsid w:val="00994A30"/>
    <w:rsid w:val="00994A70"/>
    <w:rsid w:val="00994AB4"/>
    <w:rsid w:val="00994B91"/>
    <w:rsid w:val="00994BDB"/>
    <w:rsid w:val="00994C27"/>
    <w:rsid w:val="00994C4C"/>
    <w:rsid w:val="00994C77"/>
    <w:rsid w:val="00994C85"/>
    <w:rsid w:val="00994C9C"/>
    <w:rsid w:val="00994D7A"/>
    <w:rsid w:val="00994E18"/>
    <w:rsid w:val="00994E28"/>
    <w:rsid w:val="00994EBB"/>
    <w:rsid w:val="00994ED4"/>
    <w:rsid w:val="00994EFB"/>
    <w:rsid w:val="00994FA6"/>
    <w:rsid w:val="00994FCA"/>
    <w:rsid w:val="00995004"/>
    <w:rsid w:val="0099515D"/>
    <w:rsid w:val="009951F3"/>
    <w:rsid w:val="00995257"/>
    <w:rsid w:val="00995321"/>
    <w:rsid w:val="0099532B"/>
    <w:rsid w:val="0099535A"/>
    <w:rsid w:val="0099539C"/>
    <w:rsid w:val="009953B9"/>
    <w:rsid w:val="009953C6"/>
    <w:rsid w:val="009953CA"/>
    <w:rsid w:val="0099549F"/>
    <w:rsid w:val="009954D8"/>
    <w:rsid w:val="0099550B"/>
    <w:rsid w:val="00995550"/>
    <w:rsid w:val="0099562F"/>
    <w:rsid w:val="00995661"/>
    <w:rsid w:val="00995699"/>
    <w:rsid w:val="009956CE"/>
    <w:rsid w:val="0099570F"/>
    <w:rsid w:val="00995759"/>
    <w:rsid w:val="0099581B"/>
    <w:rsid w:val="00995920"/>
    <w:rsid w:val="00995928"/>
    <w:rsid w:val="00995947"/>
    <w:rsid w:val="00995955"/>
    <w:rsid w:val="009959CF"/>
    <w:rsid w:val="00995A08"/>
    <w:rsid w:val="00995A88"/>
    <w:rsid w:val="00995A91"/>
    <w:rsid w:val="00995AAD"/>
    <w:rsid w:val="00995B1B"/>
    <w:rsid w:val="00995BD5"/>
    <w:rsid w:val="00995BDB"/>
    <w:rsid w:val="00995C57"/>
    <w:rsid w:val="00995C5B"/>
    <w:rsid w:val="00995CD7"/>
    <w:rsid w:val="00995D71"/>
    <w:rsid w:val="00995DFC"/>
    <w:rsid w:val="00995E2F"/>
    <w:rsid w:val="00995E3C"/>
    <w:rsid w:val="00995EA5"/>
    <w:rsid w:val="00995EC0"/>
    <w:rsid w:val="00995EEE"/>
    <w:rsid w:val="00995FD2"/>
    <w:rsid w:val="00996082"/>
    <w:rsid w:val="0099616A"/>
    <w:rsid w:val="0099619F"/>
    <w:rsid w:val="0099625F"/>
    <w:rsid w:val="00996289"/>
    <w:rsid w:val="0099628E"/>
    <w:rsid w:val="009962B5"/>
    <w:rsid w:val="009962F7"/>
    <w:rsid w:val="009962F9"/>
    <w:rsid w:val="009964B4"/>
    <w:rsid w:val="009965C5"/>
    <w:rsid w:val="00996619"/>
    <w:rsid w:val="00996646"/>
    <w:rsid w:val="009966A5"/>
    <w:rsid w:val="00996771"/>
    <w:rsid w:val="0099678D"/>
    <w:rsid w:val="009967AE"/>
    <w:rsid w:val="009967E3"/>
    <w:rsid w:val="009967FC"/>
    <w:rsid w:val="0099683D"/>
    <w:rsid w:val="0099686E"/>
    <w:rsid w:val="0099688B"/>
    <w:rsid w:val="0099692C"/>
    <w:rsid w:val="00996935"/>
    <w:rsid w:val="00996ADA"/>
    <w:rsid w:val="00996AE3"/>
    <w:rsid w:val="00996B0D"/>
    <w:rsid w:val="00996B61"/>
    <w:rsid w:val="00996B6E"/>
    <w:rsid w:val="00996B9D"/>
    <w:rsid w:val="00996BB2"/>
    <w:rsid w:val="00996C8F"/>
    <w:rsid w:val="00996D4E"/>
    <w:rsid w:val="00996DEA"/>
    <w:rsid w:val="00996E78"/>
    <w:rsid w:val="00996EB7"/>
    <w:rsid w:val="00996FA5"/>
    <w:rsid w:val="00997011"/>
    <w:rsid w:val="00997218"/>
    <w:rsid w:val="009972D9"/>
    <w:rsid w:val="0099731B"/>
    <w:rsid w:val="0099735A"/>
    <w:rsid w:val="0099741B"/>
    <w:rsid w:val="0099743A"/>
    <w:rsid w:val="0099746C"/>
    <w:rsid w:val="00997474"/>
    <w:rsid w:val="00997485"/>
    <w:rsid w:val="0099763F"/>
    <w:rsid w:val="0099764A"/>
    <w:rsid w:val="00997677"/>
    <w:rsid w:val="00997715"/>
    <w:rsid w:val="00997731"/>
    <w:rsid w:val="00997983"/>
    <w:rsid w:val="00997A37"/>
    <w:rsid w:val="00997AB4"/>
    <w:rsid w:val="00997B67"/>
    <w:rsid w:val="00997B94"/>
    <w:rsid w:val="00997BAD"/>
    <w:rsid w:val="00997C5C"/>
    <w:rsid w:val="00997CE4"/>
    <w:rsid w:val="00997D96"/>
    <w:rsid w:val="00997DFE"/>
    <w:rsid w:val="00997E5C"/>
    <w:rsid w:val="00997E88"/>
    <w:rsid w:val="00997ED0"/>
    <w:rsid w:val="00997F22"/>
    <w:rsid w:val="00997F2C"/>
    <w:rsid w:val="00997FBD"/>
    <w:rsid w:val="00997FE0"/>
    <w:rsid w:val="009A007D"/>
    <w:rsid w:val="009A0297"/>
    <w:rsid w:val="009A034F"/>
    <w:rsid w:val="009A0366"/>
    <w:rsid w:val="009A03AB"/>
    <w:rsid w:val="009A042A"/>
    <w:rsid w:val="009A0431"/>
    <w:rsid w:val="009A0495"/>
    <w:rsid w:val="009A04F5"/>
    <w:rsid w:val="009A05F4"/>
    <w:rsid w:val="009A0805"/>
    <w:rsid w:val="009A0819"/>
    <w:rsid w:val="009A0858"/>
    <w:rsid w:val="009A0A3F"/>
    <w:rsid w:val="009A0AA8"/>
    <w:rsid w:val="009A0ADB"/>
    <w:rsid w:val="009A0C02"/>
    <w:rsid w:val="009A0C27"/>
    <w:rsid w:val="009A0C6C"/>
    <w:rsid w:val="009A0C8A"/>
    <w:rsid w:val="009A0CA4"/>
    <w:rsid w:val="009A0CD1"/>
    <w:rsid w:val="009A0D8B"/>
    <w:rsid w:val="009A0DBE"/>
    <w:rsid w:val="009A0DCA"/>
    <w:rsid w:val="009A0E68"/>
    <w:rsid w:val="009A0E83"/>
    <w:rsid w:val="009A0EA8"/>
    <w:rsid w:val="009A0EB1"/>
    <w:rsid w:val="009A0F0B"/>
    <w:rsid w:val="009A0FC2"/>
    <w:rsid w:val="009A0FFF"/>
    <w:rsid w:val="009A1021"/>
    <w:rsid w:val="009A10AB"/>
    <w:rsid w:val="009A10F4"/>
    <w:rsid w:val="009A10FD"/>
    <w:rsid w:val="009A11CB"/>
    <w:rsid w:val="009A1244"/>
    <w:rsid w:val="009A125A"/>
    <w:rsid w:val="009A13AF"/>
    <w:rsid w:val="009A1463"/>
    <w:rsid w:val="009A14C2"/>
    <w:rsid w:val="009A15FE"/>
    <w:rsid w:val="009A1612"/>
    <w:rsid w:val="009A163E"/>
    <w:rsid w:val="009A1656"/>
    <w:rsid w:val="009A1772"/>
    <w:rsid w:val="009A1834"/>
    <w:rsid w:val="009A1891"/>
    <w:rsid w:val="009A18C7"/>
    <w:rsid w:val="009A18CD"/>
    <w:rsid w:val="009A1961"/>
    <w:rsid w:val="009A19C8"/>
    <w:rsid w:val="009A19FF"/>
    <w:rsid w:val="009A1A61"/>
    <w:rsid w:val="009A1A70"/>
    <w:rsid w:val="009A1A9F"/>
    <w:rsid w:val="009A1B08"/>
    <w:rsid w:val="009A1B8F"/>
    <w:rsid w:val="009A1BDB"/>
    <w:rsid w:val="009A1CA1"/>
    <w:rsid w:val="009A1D67"/>
    <w:rsid w:val="009A1D7B"/>
    <w:rsid w:val="009A1DF2"/>
    <w:rsid w:val="009A1E09"/>
    <w:rsid w:val="009A1E18"/>
    <w:rsid w:val="009A1E1F"/>
    <w:rsid w:val="009A1E93"/>
    <w:rsid w:val="009A1E9D"/>
    <w:rsid w:val="009A1F1C"/>
    <w:rsid w:val="009A1FED"/>
    <w:rsid w:val="009A202F"/>
    <w:rsid w:val="009A20F1"/>
    <w:rsid w:val="009A2112"/>
    <w:rsid w:val="009A2189"/>
    <w:rsid w:val="009A21CE"/>
    <w:rsid w:val="009A225F"/>
    <w:rsid w:val="009A2267"/>
    <w:rsid w:val="009A23CE"/>
    <w:rsid w:val="009A25DE"/>
    <w:rsid w:val="009A268A"/>
    <w:rsid w:val="009A26F2"/>
    <w:rsid w:val="009A26F5"/>
    <w:rsid w:val="009A2805"/>
    <w:rsid w:val="009A280C"/>
    <w:rsid w:val="009A285E"/>
    <w:rsid w:val="009A28F1"/>
    <w:rsid w:val="009A2905"/>
    <w:rsid w:val="009A2A65"/>
    <w:rsid w:val="009A2B59"/>
    <w:rsid w:val="009A2BAB"/>
    <w:rsid w:val="009A2C17"/>
    <w:rsid w:val="009A2C95"/>
    <w:rsid w:val="009A2D15"/>
    <w:rsid w:val="009A2D3B"/>
    <w:rsid w:val="009A2DEE"/>
    <w:rsid w:val="009A2FF9"/>
    <w:rsid w:val="009A307D"/>
    <w:rsid w:val="009A30F0"/>
    <w:rsid w:val="009A3184"/>
    <w:rsid w:val="009A31E7"/>
    <w:rsid w:val="009A3222"/>
    <w:rsid w:val="009A3262"/>
    <w:rsid w:val="009A33CC"/>
    <w:rsid w:val="009A33D7"/>
    <w:rsid w:val="009A33FD"/>
    <w:rsid w:val="009A3512"/>
    <w:rsid w:val="009A35AD"/>
    <w:rsid w:val="009A36F6"/>
    <w:rsid w:val="009A372F"/>
    <w:rsid w:val="009A37CD"/>
    <w:rsid w:val="009A380B"/>
    <w:rsid w:val="009A3896"/>
    <w:rsid w:val="009A389F"/>
    <w:rsid w:val="009A38D8"/>
    <w:rsid w:val="009A3985"/>
    <w:rsid w:val="009A3B86"/>
    <w:rsid w:val="009A3C15"/>
    <w:rsid w:val="009A3C82"/>
    <w:rsid w:val="009A3D6F"/>
    <w:rsid w:val="009A3D94"/>
    <w:rsid w:val="009A3F49"/>
    <w:rsid w:val="009A40F0"/>
    <w:rsid w:val="009A4136"/>
    <w:rsid w:val="009A4221"/>
    <w:rsid w:val="009A438A"/>
    <w:rsid w:val="009A4446"/>
    <w:rsid w:val="009A45C5"/>
    <w:rsid w:val="009A4602"/>
    <w:rsid w:val="009A465F"/>
    <w:rsid w:val="009A4677"/>
    <w:rsid w:val="009A467C"/>
    <w:rsid w:val="009A4697"/>
    <w:rsid w:val="009A471B"/>
    <w:rsid w:val="009A4746"/>
    <w:rsid w:val="009A4790"/>
    <w:rsid w:val="009A4791"/>
    <w:rsid w:val="009A4874"/>
    <w:rsid w:val="009A491C"/>
    <w:rsid w:val="009A4A10"/>
    <w:rsid w:val="009A4A96"/>
    <w:rsid w:val="009A4AFB"/>
    <w:rsid w:val="009A4B4F"/>
    <w:rsid w:val="009A4BAF"/>
    <w:rsid w:val="009A4BBC"/>
    <w:rsid w:val="009A4C9A"/>
    <w:rsid w:val="009A4DCD"/>
    <w:rsid w:val="009A4E5A"/>
    <w:rsid w:val="009A4E65"/>
    <w:rsid w:val="009A4FEC"/>
    <w:rsid w:val="009A503E"/>
    <w:rsid w:val="009A5101"/>
    <w:rsid w:val="009A5185"/>
    <w:rsid w:val="009A524A"/>
    <w:rsid w:val="009A5268"/>
    <w:rsid w:val="009A5295"/>
    <w:rsid w:val="009A52B7"/>
    <w:rsid w:val="009A52C5"/>
    <w:rsid w:val="009A5339"/>
    <w:rsid w:val="009A5380"/>
    <w:rsid w:val="009A5384"/>
    <w:rsid w:val="009A541E"/>
    <w:rsid w:val="009A552B"/>
    <w:rsid w:val="009A55B2"/>
    <w:rsid w:val="009A55D3"/>
    <w:rsid w:val="009A55FB"/>
    <w:rsid w:val="009A564C"/>
    <w:rsid w:val="009A565A"/>
    <w:rsid w:val="009A56A9"/>
    <w:rsid w:val="009A56C4"/>
    <w:rsid w:val="009A56E2"/>
    <w:rsid w:val="009A5726"/>
    <w:rsid w:val="009A5755"/>
    <w:rsid w:val="009A57ED"/>
    <w:rsid w:val="009A5848"/>
    <w:rsid w:val="009A587D"/>
    <w:rsid w:val="009A5950"/>
    <w:rsid w:val="009A597B"/>
    <w:rsid w:val="009A5988"/>
    <w:rsid w:val="009A59F2"/>
    <w:rsid w:val="009A5A1A"/>
    <w:rsid w:val="009A5A94"/>
    <w:rsid w:val="009A5ABE"/>
    <w:rsid w:val="009A5AE5"/>
    <w:rsid w:val="009A5B1B"/>
    <w:rsid w:val="009A5B9C"/>
    <w:rsid w:val="009A5CBC"/>
    <w:rsid w:val="009A5CF8"/>
    <w:rsid w:val="009A5D0D"/>
    <w:rsid w:val="009A5D29"/>
    <w:rsid w:val="009A5D64"/>
    <w:rsid w:val="009A5D85"/>
    <w:rsid w:val="009A5DF6"/>
    <w:rsid w:val="009A5E34"/>
    <w:rsid w:val="009A5E91"/>
    <w:rsid w:val="009A5FA8"/>
    <w:rsid w:val="009A5FAD"/>
    <w:rsid w:val="009A60A5"/>
    <w:rsid w:val="009A60FB"/>
    <w:rsid w:val="009A611C"/>
    <w:rsid w:val="009A6166"/>
    <w:rsid w:val="009A62EF"/>
    <w:rsid w:val="009A644D"/>
    <w:rsid w:val="009A64AA"/>
    <w:rsid w:val="009A6538"/>
    <w:rsid w:val="009A659A"/>
    <w:rsid w:val="009A65DB"/>
    <w:rsid w:val="009A6646"/>
    <w:rsid w:val="009A6663"/>
    <w:rsid w:val="009A667A"/>
    <w:rsid w:val="009A6694"/>
    <w:rsid w:val="009A66AC"/>
    <w:rsid w:val="009A67D0"/>
    <w:rsid w:val="009A67E5"/>
    <w:rsid w:val="009A67E7"/>
    <w:rsid w:val="009A6827"/>
    <w:rsid w:val="009A6887"/>
    <w:rsid w:val="009A6926"/>
    <w:rsid w:val="009A6986"/>
    <w:rsid w:val="009A6992"/>
    <w:rsid w:val="009A6AE9"/>
    <w:rsid w:val="009A6B00"/>
    <w:rsid w:val="009A6B06"/>
    <w:rsid w:val="009A6B0B"/>
    <w:rsid w:val="009A6B7C"/>
    <w:rsid w:val="009A6BA0"/>
    <w:rsid w:val="009A6CCA"/>
    <w:rsid w:val="009A6CF7"/>
    <w:rsid w:val="009A6D82"/>
    <w:rsid w:val="009A6E02"/>
    <w:rsid w:val="009A6E09"/>
    <w:rsid w:val="009A6E6E"/>
    <w:rsid w:val="009A6E74"/>
    <w:rsid w:val="009A6FBF"/>
    <w:rsid w:val="009A7164"/>
    <w:rsid w:val="009A7175"/>
    <w:rsid w:val="009A71AE"/>
    <w:rsid w:val="009A71D6"/>
    <w:rsid w:val="009A728F"/>
    <w:rsid w:val="009A7385"/>
    <w:rsid w:val="009A73E9"/>
    <w:rsid w:val="009A74A8"/>
    <w:rsid w:val="009A7530"/>
    <w:rsid w:val="009A757A"/>
    <w:rsid w:val="009A7661"/>
    <w:rsid w:val="009A7670"/>
    <w:rsid w:val="009A7699"/>
    <w:rsid w:val="009A769A"/>
    <w:rsid w:val="009A76A5"/>
    <w:rsid w:val="009A7721"/>
    <w:rsid w:val="009A7723"/>
    <w:rsid w:val="009A7758"/>
    <w:rsid w:val="009A7765"/>
    <w:rsid w:val="009A7854"/>
    <w:rsid w:val="009A7892"/>
    <w:rsid w:val="009A7906"/>
    <w:rsid w:val="009A790E"/>
    <w:rsid w:val="009A7930"/>
    <w:rsid w:val="009A79B7"/>
    <w:rsid w:val="009A79B8"/>
    <w:rsid w:val="009A79F2"/>
    <w:rsid w:val="009A7AB0"/>
    <w:rsid w:val="009A7BB7"/>
    <w:rsid w:val="009A7BCF"/>
    <w:rsid w:val="009A7D0C"/>
    <w:rsid w:val="009A7D29"/>
    <w:rsid w:val="009A7D86"/>
    <w:rsid w:val="009A7E76"/>
    <w:rsid w:val="009A7EAB"/>
    <w:rsid w:val="009A7EB2"/>
    <w:rsid w:val="009A7F37"/>
    <w:rsid w:val="009A7F9B"/>
    <w:rsid w:val="009A7FA3"/>
    <w:rsid w:val="009A7FCA"/>
    <w:rsid w:val="009B000E"/>
    <w:rsid w:val="009B004A"/>
    <w:rsid w:val="009B0058"/>
    <w:rsid w:val="009B008B"/>
    <w:rsid w:val="009B00C7"/>
    <w:rsid w:val="009B00D8"/>
    <w:rsid w:val="009B0122"/>
    <w:rsid w:val="009B0152"/>
    <w:rsid w:val="009B0178"/>
    <w:rsid w:val="009B0190"/>
    <w:rsid w:val="009B0213"/>
    <w:rsid w:val="009B0288"/>
    <w:rsid w:val="009B0352"/>
    <w:rsid w:val="009B0386"/>
    <w:rsid w:val="009B04F4"/>
    <w:rsid w:val="009B0563"/>
    <w:rsid w:val="009B0607"/>
    <w:rsid w:val="009B0648"/>
    <w:rsid w:val="009B0662"/>
    <w:rsid w:val="009B067A"/>
    <w:rsid w:val="009B0687"/>
    <w:rsid w:val="009B06BB"/>
    <w:rsid w:val="009B06E3"/>
    <w:rsid w:val="009B074F"/>
    <w:rsid w:val="009B0757"/>
    <w:rsid w:val="009B07A4"/>
    <w:rsid w:val="009B07B5"/>
    <w:rsid w:val="009B0808"/>
    <w:rsid w:val="009B0817"/>
    <w:rsid w:val="009B0984"/>
    <w:rsid w:val="009B0A08"/>
    <w:rsid w:val="009B0A8F"/>
    <w:rsid w:val="009B0B74"/>
    <w:rsid w:val="009B0BE8"/>
    <w:rsid w:val="009B0C06"/>
    <w:rsid w:val="009B0C54"/>
    <w:rsid w:val="009B0DB4"/>
    <w:rsid w:val="009B0E1E"/>
    <w:rsid w:val="009B0E84"/>
    <w:rsid w:val="009B0F7D"/>
    <w:rsid w:val="009B1227"/>
    <w:rsid w:val="009B126A"/>
    <w:rsid w:val="009B131E"/>
    <w:rsid w:val="009B1349"/>
    <w:rsid w:val="009B1397"/>
    <w:rsid w:val="009B13C7"/>
    <w:rsid w:val="009B1507"/>
    <w:rsid w:val="009B1550"/>
    <w:rsid w:val="009B1626"/>
    <w:rsid w:val="009B16D6"/>
    <w:rsid w:val="009B17ED"/>
    <w:rsid w:val="009B181D"/>
    <w:rsid w:val="009B189A"/>
    <w:rsid w:val="009B18A4"/>
    <w:rsid w:val="009B18EA"/>
    <w:rsid w:val="009B1986"/>
    <w:rsid w:val="009B1AF6"/>
    <w:rsid w:val="009B1B3D"/>
    <w:rsid w:val="009B1B7D"/>
    <w:rsid w:val="009B1BB7"/>
    <w:rsid w:val="009B1BBB"/>
    <w:rsid w:val="009B1C2E"/>
    <w:rsid w:val="009B1D09"/>
    <w:rsid w:val="009B1DC6"/>
    <w:rsid w:val="009B1F87"/>
    <w:rsid w:val="009B207C"/>
    <w:rsid w:val="009B20AB"/>
    <w:rsid w:val="009B211E"/>
    <w:rsid w:val="009B2279"/>
    <w:rsid w:val="009B2354"/>
    <w:rsid w:val="009B239F"/>
    <w:rsid w:val="009B23B4"/>
    <w:rsid w:val="009B240A"/>
    <w:rsid w:val="009B2435"/>
    <w:rsid w:val="009B249C"/>
    <w:rsid w:val="009B24CB"/>
    <w:rsid w:val="009B24EF"/>
    <w:rsid w:val="009B24F8"/>
    <w:rsid w:val="009B25D3"/>
    <w:rsid w:val="009B25D4"/>
    <w:rsid w:val="009B26A4"/>
    <w:rsid w:val="009B26F2"/>
    <w:rsid w:val="009B2708"/>
    <w:rsid w:val="009B2758"/>
    <w:rsid w:val="009B2762"/>
    <w:rsid w:val="009B2780"/>
    <w:rsid w:val="009B2788"/>
    <w:rsid w:val="009B27BA"/>
    <w:rsid w:val="009B27F3"/>
    <w:rsid w:val="009B2856"/>
    <w:rsid w:val="009B28F5"/>
    <w:rsid w:val="009B292A"/>
    <w:rsid w:val="009B29A1"/>
    <w:rsid w:val="009B29E6"/>
    <w:rsid w:val="009B29F4"/>
    <w:rsid w:val="009B29F5"/>
    <w:rsid w:val="009B2A68"/>
    <w:rsid w:val="009B2B26"/>
    <w:rsid w:val="009B2B91"/>
    <w:rsid w:val="009B2C10"/>
    <w:rsid w:val="009B2C5F"/>
    <w:rsid w:val="009B2CC7"/>
    <w:rsid w:val="009B2D7C"/>
    <w:rsid w:val="009B2D81"/>
    <w:rsid w:val="009B2E64"/>
    <w:rsid w:val="009B2F6D"/>
    <w:rsid w:val="009B2F9D"/>
    <w:rsid w:val="009B3030"/>
    <w:rsid w:val="009B3143"/>
    <w:rsid w:val="009B314A"/>
    <w:rsid w:val="009B3189"/>
    <w:rsid w:val="009B31C8"/>
    <w:rsid w:val="009B31E1"/>
    <w:rsid w:val="009B3203"/>
    <w:rsid w:val="009B3219"/>
    <w:rsid w:val="009B3233"/>
    <w:rsid w:val="009B3276"/>
    <w:rsid w:val="009B329F"/>
    <w:rsid w:val="009B33A1"/>
    <w:rsid w:val="009B3486"/>
    <w:rsid w:val="009B3693"/>
    <w:rsid w:val="009B36CA"/>
    <w:rsid w:val="009B3768"/>
    <w:rsid w:val="009B37E5"/>
    <w:rsid w:val="009B3898"/>
    <w:rsid w:val="009B3901"/>
    <w:rsid w:val="009B393A"/>
    <w:rsid w:val="009B3A07"/>
    <w:rsid w:val="009B3A7C"/>
    <w:rsid w:val="009B3B0C"/>
    <w:rsid w:val="009B3B3F"/>
    <w:rsid w:val="009B3BF4"/>
    <w:rsid w:val="009B3C4B"/>
    <w:rsid w:val="009B3D29"/>
    <w:rsid w:val="009B3D4C"/>
    <w:rsid w:val="009B3D65"/>
    <w:rsid w:val="009B3D98"/>
    <w:rsid w:val="009B3E4D"/>
    <w:rsid w:val="009B3E50"/>
    <w:rsid w:val="009B3E8A"/>
    <w:rsid w:val="009B3E99"/>
    <w:rsid w:val="009B3F70"/>
    <w:rsid w:val="009B3FA4"/>
    <w:rsid w:val="009B4045"/>
    <w:rsid w:val="009B409A"/>
    <w:rsid w:val="009B428A"/>
    <w:rsid w:val="009B4357"/>
    <w:rsid w:val="009B43D7"/>
    <w:rsid w:val="009B4450"/>
    <w:rsid w:val="009B44FF"/>
    <w:rsid w:val="009B4740"/>
    <w:rsid w:val="009B4890"/>
    <w:rsid w:val="009B48BD"/>
    <w:rsid w:val="009B48F8"/>
    <w:rsid w:val="009B491F"/>
    <w:rsid w:val="009B4922"/>
    <w:rsid w:val="009B4985"/>
    <w:rsid w:val="009B499E"/>
    <w:rsid w:val="009B4A04"/>
    <w:rsid w:val="009B4A60"/>
    <w:rsid w:val="009B4A6C"/>
    <w:rsid w:val="009B4A80"/>
    <w:rsid w:val="009B4AC1"/>
    <w:rsid w:val="009B4BE2"/>
    <w:rsid w:val="009B4BE4"/>
    <w:rsid w:val="009B4C01"/>
    <w:rsid w:val="009B4C8B"/>
    <w:rsid w:val="009B4CA1"/>
    <w:rsid w:val="009B4D1C"/>
    <w:rsid w:val="009B4D5A"/>
    <w:rsid w:val="009B4D70"/>
    <w:rsid w:val="009B4D8D"/>
    <w:rsid w:val="009B4DF3"/>
    <w:rsid w:val="009B4E19"/>
    <w:rsid w:val="009B4E4D"/>
    <w:rsid w:val="009B4E56"/>
    <w:rsid w:val="009B4E65"/>
    <w:rsid w:val="009B4E9D"/>
    <w:rsid w:val="009B4F72"/>
    <w:rsid w:val="009B5055"/>
    <w:rsid w:val="009B5098"/>
    <w:rsid w:val="009B50D8"/>
    <w:rsid w:val="009B5147"/>
    <w:rsid w:val="009B514D"/>
    <w:rsid w:val="009B51CC"/>
    <w:rsid w:val="009B525F"/>
    <w:rsid w:val="009B52C4"/>
    <w:rsid w:val="009B538D"/>
    <w:rsid w:val="009B542C"/>
    <w:rsid w:val="009B5451"/>
    <w:rsid w:val="009B5464"/>
    <w:rsid w:val="009B54AE"/>
    <w:rsid w:val="009B5501"/>
    <w:rsid w:val="009B55C7"/>
    <w:rsid w:val="009B55DF"/>
    <w:rsid w:val="009B5812"/>
    <w:rsid w:val="009B584F"/>
    <w:rsid w:val="009B589C"/>
    <w:rsid w:val="009B5986"/>
    <w:rsid w:val="009B59DB"/>
    <w:rsid w:val="009B59F4"/>
    <w:rsid w:val="009B5B65"/>
    <w:rsid w:val="009B5B97"/>
    <w:rsid w:val="009B5BA4"/>
    <w:rsid w:val="009B5BAA"/>
    <w:rsid w:val="009B5BEF"/>
    <w:rsid w:val="009B5C20"/>
    <w:rsid w:val="009B5CCF"/>
    <w:rsid w:val="009B5CD8"/>
    <w:rsid w:val="009B5EA4"/>
    <w:rsid w:val="009B5FDB"/>
    <w:rsid w:val="009B60C4"/>
    <w:rsid w:val="009B60EC"/>
    <w:rsid w:val="009B613B"/>
    <w:rsid w:val="009B6205"/>
    <w:rsid w:val="009B6235"/>
    <w:rsid w:val="009B627C"/>
    <w:rsid w:val="009B634B"/>
    <w:rsid w:val="009B639B"/>
    <w:rsid w:val="009B6431"/>
    <w:rsid w:val="009B644B"/>
    <w:rsid w:val="009B645F"/>
    <w:rsid w:val="009B6665"/>
    <w:rsid w:val="009B669B"/>
    <w:rsid w:val="009B66B9"/>
    <w:rsid w:val="009B66E4"/>
    <w:rsid w:val="009B678F"/>
    <w:rsid w:val="009B67E2"/>
    <w:rsid w:val="009B67F9"/>
    <w:rsid w:val="009B681C"/>
    <w:rsid w:val="009B68FC"/>
    <w:rsid w:val="009B6912"/>
    <w:rsid w:val="009B6AB1"/>
    <w:rsid w:val="009B6AC7"/>
    <w:rsid w:val="009B6B76"/>
    <w:rsid w:val="009B6B82"/>
    <w:rsid w:val="009B6CB8"/>
    <w:rsid w:val="009B6CEC"/>
    <w:rsid w:val="009B6CF3"/>
    <w:rsid w:val="009B6D03"/>
    <w:rsid w:val="009B6D32"/>
    <w:rsid w:val="009B6D93"/>
    <w:rsid w:val="009B6DAE"/>
    <w:rsid w:val="009B6F16"/>
    <w:rsid w:val="009B6F8E"/>
    <w:rsid w:val="009B7013"/>
    <w:rsid w:val="009B705F"/>
    <w:rsid w:val="009B70D9"/>
    <w:rsid w:val="009B711B"/>
    <w:rsid w:val="009B7127"/>
    <w:rsid w:val="009B7150"/>
    <w:rsid w:val="009B71A5"/>
    <w:rsid w:val="009B720B"/>
    <w:rsid w:val="009B7293"/>
    <w:rsid w:val="009B737B"/>
    <w:rsid w:val="009B74A6"/>
    <w:rsid w:val="009B74B2"/>
    <w:rsid w:val="009B75E9"/>
    <w:rsid w:val="009B75FB"/>
    <w:rsid w:val="009B75FF"/>
    <w:rsid w:val="009B768C"/>
    <w:rsid w:val="009B76CD"/>
    <w:rsid w:val="009B76D7"/>
    <w:rsid w:val="009B7752"/>
    <w:rsid w:val="009B77C4"/>
    <w:rsid w:val="009B77E9"/>
    <w:rsid w:val="009B7827"/>
    <w:rsid w:val="009B782E"/>
    <w:rsid w:val="009B7859"/>
    <w:rsid w:val="009B78C4"/>
    <w:rsid w:val="009B78CC"/>
    <w:rsid w:val="009B78D0"/>
    <w:rsid w:val="009B78F3"/>
    <w:rsid w:val="009B7912"/>
    <w:rsid w:val="009B7942"/>
    <w:rsid w:val="009B7A24"/>
    <w:rsid w:val="009B7A4C"/>
    <w:rsid w:val="009B7B15"/>
    <w:rsid w:val="009B7B19"/>
    <w:rsid w:val="009B7B28"/>
    <w:rsid w:val="009B7B2E"/>
    <w:rsid w:val="009B7C04"/>
    <w:rsid w:val="009B7C42"/>
    <w:rsid w:val="009B7CFD"/>
    <w:rsid w:val="009B7DA1"/>
    <w:rsid w:val="009B7E43"/>
    <w:rsid w:val="009B7E64"/>
    <w:rsid w:val="009B7E83"/>
    <w:rsid w:val="009B7FCB"/>
    <w:rsid w:val="009C002A"/>
    <w:rsid w:val="009C0044"/>
    <w:rsid w:val="009C008C"/>
    <w:rsid w:val="009C00AB"/>
    <w:rsid w:val="009C00DE"/>
    <w:rsid w:val="009C00E7"/>
    <w:rsid w:val="009C01EE"/>
    <w:rsid w:val="009C04A7"/>
    <w:rsid w:val="009C04E7"/>
    <w:rsid w:val="009C0599"/>
    <w:rsid w:val="009C05F9"/>
    <w:rsid w:val="009C05FF"/>
    <w:rsid w:val="009C068F"/>
    <w:rsid w:val="009C06E6"/>
    <w:rsid w:val="009C0832"/>
    <w:rsid w:val="009C08AA"/>
    <w:rsid w:val="009C08C3"/>
    <w:rsid w:val="009C098E"/>
    <w:rsid w:val="009C0992"/>
    <w:rsid w:val="009C0A15"/>
    <w:rsid w:val="009C0B20"/>
    <w:rsid w:val="009C0B79"/>
    <w:rsid w:val="009C0BAB"/>
    <w:rsid w:val="009C0CA8"/>
    <w:rsid w:val="009C0CD9"/>
    <w:rsid w:val="009C0D23"/>
    <w:rsid w:val="009C0D62"/>
    <w:rsid w:val="009C0DFE"/>
    <w:rsid w:val="009C0E13"/>
    <w:rsid w:val="009C0E16"/>
    <w:rsid w:val="009C0E2B"/>
    <w:rsid w:val="009C0E6E"/>
    <w:rsid w:val="009C10C7"/>
    <w:rsid w:val="009C1125"/>
    <w:rsid w:val="009C117A"/>
    <w:rsid w:val="009C11A8"/>
    <w:rsid w:val="009C11CA"/>
    <w:rsid w:val="009C1254"/>
    <w:rsid w:val="009C13C6"/>
    <w:rsid w:val="009C1433"/>
    <w:rsid w:val="009C14A5"/>
    <w:rsid w:val="009C1545"/>
    <w:rsid w:val="009C1593"/>
    <w:rsid w:val="009C188C"/>
    <w:rsid w:val="009C18BC"/>
    <w:rsid w:val="009C1941"/>
    <w:rsid w:val="009C19C5"/>
    <w:rsid w:val="009C19EC"/>
    <w:rsid w:val="009C1A36"/>
    <w:rsid w:val="009C1AA7"/>
    <w:rsid w:val="009C1ABA"/>
    <w:rsid w:val="009C1AE1"/>
    <w:rsid w:val="009C1B03"/>
    <w:rsid w:val="009C1B26"/>
    <w:rsid w:val="009C1B51"/>
    <w:rsid w:val="009C1C00"/>
    <w:rsid w:val="009C1C8D"/>
    <w:rsid w:val="009C1CBC"/>
    <w:rsid w:val="009C1DF0"/>
    <w:rsid w:val="009C1E1E"/>
    <w:rsid w:val="009C1E33"/>
    <w:rsid w:val="009C1E54"/>
    <w:rsid w:val="009C1EB4"/>
    <w:rsid w:val="009C1EDA"/>
    <w:rsid w:val="009C1FB6"/>
    <w:rsid w:val="009C2008"/>
    <w:rsid w:val="009C2050"/>
    <w:rsid w:val="009C23D6"/>
    <w:rsid w:val="009C242A"/>
    <w:rsid w:val="009C2458"/>
    <w:rsid w:val="009C2488"/>
    <w:rsid w:val="009C248B"/>
    <w:rsid w:val="009C24E1"/>
    <w:rsid w:val="009C2620"/>
    <w:rsid w:val="009C2649"/>
    <w:rsid w:val="009C265A"/>
    <w:rsid w:val="009C2735"/>
    <w:rsid w:val="009C27AA"/>
    <w:rsid w:val="009C2820"/>
    <w:rsid w:val="009C283C"/>
    <w:rsid w:val="009C2865"/>
    <w:rsid w:val="009C2956"/>
    <w:rsid w:val="009C2989"/>
    <w:rsid w:val="009C29BB"/>
    <w:rsid w:val="009C2A1F"/>
    <w:rsid w:val="009C2A48"/>
    <w:rsid w:val="009C2B23"/>
    <w:rsid w:val="009C2B4D"/>
    <w:rsid w:val="009C2C6E"/>
    <w:rsid w:val="009C2CB8"/>
    <w:rsid w:val="009C2CDD"/>
    <w:rsid w:val="009C2D14"/>
    <w:rsid w:val="009C2D25"/>
    <w:rsid w:val="009C2D82"/>
    <w:rsid w:val="009C2D83"/>
    <w:rsid w:val="009C2DCD"/>
    <w:rsid w:val="009C2E4C"/>
    <w:rsid w:val="009C2FBB"/>
    <w:rsid w:val="009C3050"/>
    <w:rsid w:val="009C307E"/>
    <w:rsid w:val="009C30AA"/>
    <w:rsid w:val="009C31AD"/>
    <w:rsid w:val="009C31F4"/>
    <w:rsid w:val="009C32C1"/>
    <w:rsid w:val="009C333F"/>
    <w:rsid w:val="009C3475"/>
    <w:rsid w:val="009C34AF"/>
    <w:rsid w:val="009C3543"/>
    <w:rsid w:val="009C356A"/>
    <w:rsid w:val="009C356F"/>
    <w:rsid w:val="009C35A3"/>
    <w:rsid w:val="009C35CD"/>
    <w:rsid w:val="009C35D7"/>
    <w:rsid w:val="009C35E1"/>
    <w:rsid w:val="009C3810"/>
    <w:rsid w:val="009C385B"/>
    <w:rsid w:val="009C39A3"/>
    <w:rsid w:val="009C39AA"/>
    <w:rsid w:val="009C3B09"/>
    <w:rsid w:val="009C3C7B"/>
    <w:rsid w:val="009C3CDB"/>
    <w:rsid w:val="009C3D5B"/>
    <w:rsid w:val="009C3DBC"/>
    <w:rsid w:val="009C3E6F"/>
    <w:rsid w:val="009C3E99"/>
    <w:rsid w:val="009C3EBF"/>
    <w:rsid w:val="009C3FCC"/>
    <w:rsid w:val="009C4036"/>
    <w:rsid w:val="009C4078"/>
    <w:rsid w:val="009C4195"/>
    <w:rsid w:val="009C41EE"/>
    <w:rsid w:val="009C4296"/>
    <w:rsid w:val="009C42F5"/>
    <w:rsid w:val="009C4363"/>
    <w:rsid w:val="009C43A5"/>
    <w:rsid w:val="009C43EA"/>
    <w:rsid w:val="009C44C9"/>
    <w:rsid w:val="009C44D9"/>
    <w:rsid w:val="009C44DB"/>
    <w:rsid w:val="009C4568"/>
    <w:rsid w:val="009C4664"/>
    <w:rsid w:val="009C46B8"/>
    <w:rsid w:val="009C46CA"/>
    <w:rsid w:val="009C46E1"/>
    <w:rsid w:val="009C4719"/>
    <w:rsid w:val="009C476F"/>
    <w:rsid w:val="009C486D"/>
    <w:rsid w:val="009C4883"/>
    <w:rsid w:val="009C488F"/>
    <w:rsid w:val="009C48EB"/>
    <w:rsid w:val="009C497C"/>
    <w:rsid w:val="009C498F"/>
    <w:rsid w:val="009C49C8"/>
    <w:rsid w:val="009C4A41"/>
    <w:rsid w:val="009C4A54"/>
    <w:rsid w:val="009C4A99"/>
    <w:rsid w:val="009C4AD6"/>
    <w:rsid w:val="009C4AD9"/>
    <w:rsid w:val="009C4AE4"/>
    <w:rsid w:val="009C4AE7"/>
    <w:rsid w:val="009C4B42"/>
    <w:rsid w:val="009C4BDC"/>
    <w:rsid w:val="009C4C1D"/>
    <w:rsid w:val="009C4E1A"/>
    <w:rsid w:val="009C4E9D"/>
    <w:rsid w:val="009C4EB1"/>
    <w:rsid w:val="009C4ED0"/>
    <w:rsid w:val="009C4EE4"/>
    <w:rsid w:val="009C505D"/>
    <w:rsid w:val="009C5080"/>
    <w:rsid w:val="009C5189"/>
    <w:rsid w:val="009C51A6"/>
    <w:rsid w:val="009C51C1"/>
    <w:rsid w:val="009C51CB"/>
    <w:rsid w:val="009C5248"/>
    <w:rsid w:val="009C526F"/>
    <w:rsid w:val="009C52A7"/>
    <w:rsid w:val="009C535D"/>
    <w:rsid w:val="009C53DE"/>
    <w:rsid w:val="009C5465"/>
    <w:rsid w:val="009C5563"/>
    <w:rsid w:val="009C55D6"/>
    <w:rsid w:val="009C55E9"/>
    <w:rsid w:val="009C567B"/>
    <w:rsid w:val="009C574F"/>
    <w:rsid w:val="009C5756"/>
    <w:rsid w:val="009C57B9"/>
    <w:rsid w:val="009C57C1"/>
    <w:rsid w:val="009C582A"/>
    <w:rsid w:val="009C58AD"/>
    <w:rsid w:val="009C58C1"/>
    <w:rsid w:val="009C58E3"/>
    <w:rsid w:val="009C5919"/>
    <w:rsid w:val="009C5933"/>
    <w:rsid w:val="009C5946"/>
    <w:rsid w:val="009C5A09"/>
    <w:rsid w:val="009C5ADB"/>
    <w:rsid w:val="009C5B3B"/>
    <w:rsid w:val="009C5B68"/>
    <w:rsid w:val="009C5C2C"/>
    <w:rsid w:val="009C5C81"/>
    <w:rsid w:val="009C5CCA"/>
    <w:rsid w:val="009C5CF6"/>
    <w:rsid w:val="009C5D4E"/>
    <w:rsid w:val="009C5D7A"/>
    <w:rsid w:val="009C5DA1"/>
    <w:rsid w:val="009C5DB4"/>
    <w:rsid w:val="009C5E46"/>
    <w:rsid w:val="009C5E47"/>
    <w:rsid w:val="009C5EB6"/>
    <w:rsid w:val="009C5ECB"/>
    <w:rsid w:val="009C5F10"/>
    <w:rsid w:val="009C5F55"/>
    <w:rsid w:val="009C6051"/>
    <w:rsid w:val="009C60E0"/>
    <w:rsid w:val="009C6139"/>
    <w:rsid w:val="009C63BD"/>
    <w:rsid w:val="009C63E6"/>
    <w:rsid w:val="009C64BB"/>
    <w:rsid w:val="009C64CA"/>
    <w:rsid w:val="009C6537"/>
    <w:rsid w:val="009C6571"/>
    <w:rsid w:val="009C6641"/>
    <w:rsid w:val="009C66D1"/>
    <w:rsid w:val="009C66E7"/>
    <w:rsid w:val="009C66F1"/>
    <w:rsid w:val="009C6746"/>
    <w:rsid w:val="009C6782"/>
    <w:rsid w:val="009C678F"/>
    <w:rsid w:val="009C67DE"/>
    <w:rsid w:val="009C67F5"/>
    <w:rsid w:val="009C693C"/>
    <w:rsid w:val="009C6956"/>
    <w:rsid w:val="009C6960"/>
    <w:rsid w:val="009C6962"/>
    <w:rsid w:val="009C69B8"/>
    <w:rsid w:val="009C6AB7"/>
    <w:rsid w:val="009C6AD0"/>
    <w:rsid w:val="009C6B03"/>
    <w:rsid w:val="009C6C36"/>
    <w:rsid w:val="009C6CBE"/>
    <w:rsid w:val="009C6E31"/>
    <w:rsid w:val="009C6E6D"/>
    <w:rsid w:val="009C6EA2"/>
    <w:rsid w:val="009C6EC0"/>
    <w:rsid w:val="009C6ED8"/>
    <w:rsid w:val="009C6F26"/>
    <w:rsid w:val="009C6F2A"/>
    <w:rsid w:val="009C6F42"/>
    <w:rsid w:val="009C6F8A"/>
    <w:rsid w:val="009C7064"/>
    <w:rsid w:val="009C70B1"/>
    <w:rsid w:val="009C70E8"/>
    <w:rsid w:val="009C70F2"/>
    <w:rsid w:val="009C713A"/>
    <w:rsid w:val="009C71F1"/>
    <w:rsid w:val="009C7207"/>
    <w:rsid w:val="009C7257"/>
    <w:rsid w:val="009C7308"/>
    <w:rsid w:val="009C731A"/>
    <w:rsid w:val="009C7494"/>
    <w:rsid w:val="009C7652"/>
    <w:rsid w:val="009C76D1"/>
    <w:rsid w:val="009C773C"/>
    <w:rsid w:val="009C7766"/>
    <w:rsid w:val="009C7774"/>
    <w:rsid w:val="009C78C6"/>
    <w:rsid w:val="009C7957"/>
    <w:rsid w:val="009C7961"/>
    <w:rsid w:val="009C7ABC"/>
    <w:rsid w:val="009C7B11"/>
    <w:rsid w:val="009C7B15"/>
    <w:rsid w:val="009C7B86"/>
    <w:rsid w:val="009C7BC2"/>
    <w:rsid w:val="009C7C1D"/>
    <w:rsid w:val="009C7CCF"/>
    <w:rsid w:val="009C7CD2"/>
    <w:rsid w:val="009C7D94"/>
    <w:rsid w:val="009C7E13"/>
    <w:rsid w:val="009C7E58"/>
    <w:rsid w:val="009C7E9E"/>
    <w:rsid w:val="009C7EB6"/>
    <w:rsid w:val="009C7EDC"/>
    <w:rsid w:val="009C7F04"/>
    <w:rsid w:val="009C7F7B"/>
    <w:rsid w:val="009C7F81"/>
    <w:rsid w:val="009D0031"/>
    <w:rsid w:val="009D0044"/>
    <w:rsid w:val="009D0087"/>
    <w:rsid w:val="009D01F9"/>
    <w:rsid w:val="009D021E"/>
    <w:rsid w:val="009D02A7"/>
    <w:rsid w:val="009D03C0"/>
    <w:rsid w:val="009D046C"/>
    <w:rsid w:val="009D0482"/>
    <w:rsid w:val="009D0512"/>
    <w:rsid w:val="009D0534"/>
    <w:rsid w:val="009D0541"/>
    <w:rsid w:val="009D056B"/>
    <w:rsid w:val="009D0582"/>
    <w:rsid w:val="009D063F"/>
    <w:rsid w:val="009D0641"/>
    <w:rsid w:val="009D0661"/>
    <w:rsid w:val="009D06AB"/>
    <w:rsid w:val="009D06D2"/>
    <w:rsid w:val="009D0772"/>
    <w:rsid w:val="009D0794"/>
    <w:rsid w:val="009D07E3"/>
    <w:rsid w:val="009D07F0"/>
    <w:rsid w:val="009D07F5"/>
    <w:rsid w:val="009D0869"/>
    <w:rsid w:val="009D08DD"/>
    <w:rsid w:val="009D0916"/>
    <w:rsid w:val="009D09E2"/>
    <w:rsid w:val="009D0A30"/>
    <w:rsid w:val="009D0A4F"/>
    <w:rsid w:val="009D0AC1"/>
    <w:rsid w:val="009D0BC2"/>
    <w:rsid w:val="009D0C06"/>
    <w:rsid w:val="009D0C41"/>
    <w:rsid w:val="009D0D15"/>
    <w:rsid w:val="009D0D24"/>
    <w:rsid w:val="009D0DB5"/>
    <w:rsid w:val="009D0DDE"/>
    <w:rsid w:val="009D0E35"/>
    <w:rsid w:val="009D0FA4"/>
    <w:rsid w:val="009D0FC0"/>
    <w:rsid w:val="009D104E"/>
    <w:rsid w:val="009D10CB"/>
    <w:rsid w:val="009D10F7"/>
    <w:rsid w:val="009D1140"/>
    <w:rsid w:val="009D1171"/>
    <w:rsid w:val="009D11AF"/>
    <w:rsid w:val="009D11D4"/>
    <w:rsid w:val="009D11D7"/>
    <w:rsid w:val="009D1204"/>
    <w:rsid w:val="009D123C"/>
    <w:rsid w:val="009D1278"/>
    <w:rsid w:val="009D128A"/>
    <w:rsid w:val="009D12A4"/>
    <w:rsid w:val="009D12CD"/>
    <w:rsid w:val="009D1398"/>
    <w:rsid w:val="009D13C7"/>
    <w:rsid w:val="009D14BB"/>
    <w:rsid w:val="009D14E1"/>
    <w:rsid w:val="009D164E"/>
    <w:rsid w:val="009D1684"/>
    <w:rsid w:val="009D16BB"/>
    <w:rsid w:val="009D16C8"/>
    <w:rsid w:val="009D1833"/>
    <w:rsid w:val="009D1893"/>
    <w:rsid w:val="009D19ED"/>
    <w:rsid w:val="009D1A82"/>
    <w:rsid w:val="009D1ADA"/>
    <w:rsid w:val="009D1AE3"/>
    <w:rsid w:val="009D1B97"/>
    <w:rsid w:val="009D1BFB"/>
    <w:rsid w:val="009D1BFF"/>
    <w:rsid w:val="009D1C2B"/>
    <w:rsid w:val="009D1C35"/>
    <w:rsid w:val="009D1C5D"/>
    <w:rsid w:val="009D1C79"/>
    <w:rsid w:val="009D1C9A"/>
    <w:rsid w:val="009D1DC7"/>
    <w:rsid w:val="009D1EE3"/>
    <w:rsid w:val="009D2067"/>
    <w:rsid w:val="009D21B4"/>
    <w:rsid w:val="009D21EE"/>
    <w:rsid w:val="009D237A"/>
    <w:rsid w:val="009D248F"/>
    <w:rsid w:val="009D2506"/>
    <w:rsid w:val="009D27B2"/>
    <w:rsid w:val="009D281D"/>
    <w:rsid w:val="009D2853"/>
    <w:rsid w:val="009D2859"/>
    <w:rsid w:val="009D2897"/>
    <w:rsid w:val="009D28E4"/>
    <w:rsid w:val="009D290E"/>
    <w:rsid w:val="009D29AE"/>
    <w:rsid w:val="009D29D5"/>
    <w:rsid w:val="009D29E3"/>
    <w:rsid w:val="009D2A1D"/>
    <w:rsid w:val="009D2A5E"/>
    <w:rsid w:val="009D2A71"/>
    <w:rsid w:val="009D2C3A"/>
    <w:rsid w:val="009D2C58"/>
    <w:rsid w:val="009D2CF4"/>
    <w:rsid w:val="009D2F31"/>
    <w:rsid w:val="009D2F53"/>
    <w:rsid w:val="009D2F7E"/>
    <w:rsid w:val="009D2FA0"/>
    <w:rsid w:val="009D2FEB"/>
    <w:rsid w:val="009D310E"/>
    <w:rsid w:val="009D3123"/>
    <w:rsid w:val="009D3164"/>
    <w:rsid w:val="009D31D6"/>
    <w:rsid w:val="009D3249"/>
    <w:rsid w:val="009D3259"/>
    <w:rsid w:val="009D32CE"/>
    <w:rsid w:val="009D32ED"/>
    <w:rsid w:val="009D32F6"/>
    <w:rsid w:val="009D3312"/>
    <w:rsid w:val="009D3359"/>
    <w:rsid w:val="009D335B"/>
    <w:rsid w:val="009D33F1"/>
    <w:rsid w:val="009D3458"/>
    <w:rsid w:val="009D3470"/>
    <w:rsid w:val="009D3594"/>
    <w:rsid w:val="009D3623"/>
    <w:rsid w:val="009D3625"/>
    <w:rsid w:val="009D3667"/>
    <w:rsid w:val="009D371D"/>
    <w:rsid w:val="009D37A2"/>
    <w:rsid w:val="009D3800"/>
    <w:rsid w:val="009D3844"/>
    <w:rsid w:val="009D387E"/>
    <w:rsid w:val="009D38E0"/>
    <w:rsid w:val="009D38E8"/>
    <w:rsid w:val="009D390E"/>
    <w:rsid w:val="009D391C"/>
    <w:rsid w:val="009D3959"/>
    <w:rsid w:val="009D396C"/>
    <w:rsid w:val="009D3984"/>
    <w:rsid w:val="009D39F9"/>
    <w:rsid w:val="009D3A9A"/>
    <w:rsid w:val="009D3AF3"/>
    <w:rsid w:val="009D3B30"/>
    <w:rsid w:val="009D3B5F"/>
    <w:rsid w:val="009D3B94"/>
    <w:rsid w:val="009D3C05"/>
    <w:rsid w:val="009D3C3A"/>
    <w:rsid w:val="009D3C3E"/>
    <w:rsid w:val="009D3CB0"/>
    <w:rsid w:val="009D3CDB"/>
    <w:rsid w:val="009D3CF1"/>
    <w:rsid w:val="009D3D2D"/>
    <w:rsid w:val="009D3DC9"/>
    <w:rsid w:val="009D3E11"/>
    <w:rsid w:val="009D3FB9"/>
    <w:rsid w:val="009D3FC9"/>
    <w:rsid w:val="009D3FFD"/>
    <w:rsid w:val="009D401D"/>
    <w:rsid w:val="009D40D8"/>
    <w:rsid w:val="009D4106"/>
    <w:rsid w:val="009D4121"/>
    <w:rsid w:val="009D41AE"/>
    <w:rsid w:val="009D41E7"/>
    <w:rsid w:val="009D4290"/>
    <w:rsid w:val="009D42B7"/>
    <w:rsid w:val="009D4378"/>
    <w:rsid w:val="009D43EE"/>
    <w:rsid w:val="009D452B"/>
    <w:rsid w:val="009D455C"/>
    <w:rsid w:val="009D4573"/>
    <w:rsid w:val="009D4579"/>
    <w:rsid w:val="009D458D"/>
    <w:rsid w:val="009D45F4"/>
    <w:rsid w:val="009D4649"/>
    <w:rsid w:val="009D4691"/>
    <w:rsid w:val="009D46B5"/>
    <w:rsid w:val="009D46F7"/>
    <w:rsid w:val="009D4748"/>
    <w:rsid w:val="009D4775"/>
    <w:rsid w:val="009D48E4"/>
    <w:rsid w:val="009D48FA"/>
    <w:rsid w:val="009D4A06"/>
    <w:rsid w:val="009D4A26"/>
    <w:rsid w:val="009D4A53"/>
    <w:rsid w:val="009D4AB8"/>
    <w:rsid w:val="009D4B05"/>
    <w:rsid w:val="009D4B96"/>
    <w:rsid w:val="009D4CBF"/>
    <w:rsid w:val="009D4D38"/>
    <w:rsid w:val="009D4D97"/>
    <w:rsid w:val="009D4DAB"/>
    <w:rsid w:val="009D4E20"/>
    <w:rsid w:val="009D4EAA"/>
    <w:rsid w:val="009D4EF6"/>
    <w:rsid w:val="009D4F5A"/>
    <w:rsid w:val="009D4FA1"/>
    <w:rsid w:val="009D4FCB"/>
    <w:rsid w:val="009D4FDC"/>
    <w:rsid w:val="009D5013"/>
    <w:rsid w:val="009D502B"/>
    <w:rsid w:val="009D5273"/>
    <w:rsid w:val="009D532E"/>
    <w:rsid w:val="009D53AE"/>
    <w:rsid w:val="009D5437"/>
    <w:rsid w:val="009D557E"/>
    <w:rsid w:val="009D5580"/>
    <w:rsid w:val="009D563C"/>
    <w:rsid w:val="009D56AB"/>
    <w:rsid w:val="009D576D"/>
    <w:rsid w:val="009D5771"/>
    <w:rsid w:val="009D57C8"/>
    <w:rsid w:val="009D57E8"/>
    <w:rsid w:val="009D5972"/>
    <w:rsid w:val="009D5983"/>
    <w:rsid w:val="009D5A9B"/>
    <w:rsid w:val="009D5AA3"/>
    <w:rsid w:val="009D5B22"/>
    <w:rsid w:val="009D5B67"/>
    <w:rsid w:val="009D5B89"/>
    <w:rsid w:val="009D5CA3"/>
    <w:rsid w:val="009D5CDD"/>
    <w:rsid w:val="009D5DDB"/>
    <w:rsid w:val="009D5DE1"/>
    <w:rsid w:val="009D5E60"/>
    <w:rsid w:val="009D5EC2"/>
    <w:rsid w:val="009D5F0F"/>
    <w:rsid w:val="009D5F30"/>
    <w:rsid w:val="009D5F38"/>
    <w:rsid w:val="009D5F3E"/>
    <w:rsid w:val="009D5F4C"/>
    <w:rsid w:val="009D6065"/>
    <w:rsid w:val="009D6068"/>
    <w:rsid w:val="009D6277"/>
    <w:rsid w:val="009D6296"/>
    <w:rsid w:val="009D62B3"/>
    <w:rsid w:val="009D6536"/>
    <w:rsid w:val="009D6551"/>
    <w:rsid w:val="009D6616"/>
    <w:rsid w:val="009D663D"/>
    <w:rsid w:val="009D663E"/>
    <w:rsid w:val="009D664E"/>
    <w:rsid w:val="009D6762"/>
    <w:rsid w:val="009D67DA"/>
    <w:rsid w:val="009D68C7"/>
    <w:rsid w:val="009D68FC"/>
    <w:rsid w:val="009D6999"/>
    <w:rsid w:val="009D69A3"/>
    <w:rsid w:val="009D6A70"/>
    <w:rsid w:val="009D6AC9"/>
    <w:rsid w:val="009D6B09"/>
    <w:rsid w:val="009D6B84"/>
    <w:rsid w:val="009D6BBB"/>
    <w:rsid w:val="009D6C10"/>
    <w:rsid w:val="009D6C14"/>
    <w:rsid w:val="009D6C4C"/>
    <w:rsid w:val="009D6D56"/>
    <w:rsid w:val="009D6DE5"/>
    <w:rsid w:val="009D6E19"/>
    <w:rsid w:val="009D6E94"/>
    <w:rsid w:val="009D6F0F"/>
    <w:rsid w:val="009D6F61"/>
    <w:rsid w:val="009D6F80"/>
    <w:rsid w:val="009D6FCB"/>
    <w:rsid w:val="009D6FCC"/>
    <w:rsid w:val="009D6FD8"/>
    <w:rsid w:val="009D7073"/>
    <w:rsid w:val="009D70DC"/>
    <w:rsid w:val="009D7123"/>
    <w:rsid w:val="009D718D"/>
    <w:rsid w:val="009D71BE"/>
    <w:rsid w:val="009D7239"/>
    <w:rsid w:val="009D7251"/>
    <w:rsid w:val="009D726D"/>
    <w:rsid w:val="009D732E"/>
    <w:rsid w:val="009D733E"/>
    <w:rsid w:val="009D73D5"/>
    <w:rsid w:val="009D73E5"/>
    <w:rsid w:val="009D7439"/>
    <w:rsid w:val="009D748F"/>
    <w:rsid w:val="009D7499"/>
    <w:rsid w:val="009D74B3"/>
    <w:rsid w:val="009D74CE"/>
    <w:rsid w:val="009D74F4"/>
    <w:rsid w:val="009D7850"/>
    <w:rsid w:val="009D78F5"/>
    <w:rsid w:val="009D7936"/>
    <w:rsid w:val="009D7964"/>
    <w:rsid w:val="009D79DD"/>
    <w:rsid w:val="009D7B1C"/>
    <w:rsid w:val="009D7BC7"/>
    <w:rsid w:val="009D7C4C"/>
    <w:rsid w:val="009D7D42"/>
    <w:rsid w:val="009D7D43"/>
    <w:rsid w:val="009D7D53"/>
    <w:rsid w:val="009D7D85"/>
    <w:rsid w:val="009D7E02"/>
    <w:rsid w:val="009D7E25"/>
    <w:rsid w:val="009D7F9F"/>
    <w:rsid w:val="009D7FEA"/>
    <w:rsid w:val="009E00ED"/>
    <w:rsid w:val="009E00FC"/>
    <w:rsid w:val="009E013A"/>
    <w:rsid w:val="009E017A"/>
    <w:rsid w:val="009E0253"/>
    <w:rsid w:val="009E031B"/>
    <w:rsid w:val="009E039E"/>
    <w:rsid w:val="009E0421"/>
    <w:rsid w:val="009E0496"/>
    <w:rsid w:val="009E0551"/>
    <w:rsid w:val="009E0555"/>
    <w:rsid w:val="009E055C"/>
    <w:rsid w:val="009E05F3"/>
    <w:rsid w:val="009E06B9"/>
    <w:rsid w:val="009E06EE"/>
    <w:rsid w:val="009E0814"/>
    <w:rsid w:val="009E081A"/>
    <w:rsid w:val="009E085C"/>
    <w:rsid w:val="009E08AF"/>
    <w:rsid w:val="009E0986"/>
    <w:rsid w:val="009E0BA7"/>
    <w:rsid w:val="009E0C2B"/>
    <w:rsid w:val="009E0CEA"/>
    <w:rsid w:val="009E0D79"/>
    <w:rsid w:val="009E0DA3"/>
    <w:rsid w:val="009E0DB2"/>
    <w:rsid w:val="009E0E44"/>
    <w:rsid w:val="009E0EBD"/>
    <w:rsid w:val="009E0ECB"/>
    <w:rsid w:val="009E0F4E"/>
    <w:rsid w:val="009E1018"/>
    <w:rsid w:val="009E121F"/>
    <w:rsid w:val="009E12BF"/>
    <w:rsid w:val="009E12FA"/>
    <w:rsid w:val="009E14EE"/>
    <w:rsid w:val="009E1503"/>
    <w:rsid w:val="009E15AB"/>
    <w:rsid w:val="009E16F2"/>
    <w:rsid w:val="009E1706"/>
    <w:rsid w:val="009E1709"/>
    <w:rsid w:val="009E1796"/>
    <w:rsid w:val="009E17FA"/>
    <w:rsid w:val="009E1833"/>
    <w:rsid w:val="009E1955"/>
    <w:rsid w:val="009E1994"/>
    <w:rsid w:val="009E19CC"/>
    <w:rsid w:val="009E19DF"/>
    <w:rsid w:val="009E19FD"/>
    <w:rsid w:val="009E1A1C"/>
    <w:rsid w:val="009E1A40"/>
    <w:rsid w:val="009E1BE6"/>
    <w:rsid w:val="009E1CF4"/>
    <w:rsid w:val="009E1CF7"/>
    <w:rsid w:val="009E1D69"/>
    <w:rsid w:val="009E1D6D"/>
    <w:rsid w:val="009E1DBE"/>
    <w:rsid w:val="009E1DF1"/>
    <w:rsid w:val="009E1E5F"/>
    <w:rsid w:val="009E1EF3"/>
    <w:rsid w:val="009E1F99"/>
    <w:rsid w:val="009E1FBD"/>
    <w:rsid w:val="009E2027"/>
    <w:rsid w:val="009E20D1"/>
    <w:rsid w:val="009E2169"/>
    <w:rsid w:val="009E21A7"/>
    <w:rsid w:val="009E21F4"/>
    <w:rsid w:val="009E2219"/>
    <w:rsid w:val="009E22F5"/>
    <w:rsid w:val="009E235F"/>
    <w:rsid w:val="009E23E8"/>
    <w:rsid w:val="009E24E1"/>
    <w:rsid w:val="009E250E"/>
    <w:rsid w:val="009E2575"/>
    <w:rsid w:val="009E25F0"/>
    <w:rsid w:val="009E2808"/>
    <w:rsid w:val="009E2864"/>
    <w:rsid w:val="009E2904"/>
    <w:rsid w:val="009E2968"/>
    <w:rsid w:val="009E2986"/>
    <w:rsid w:val="009E29B0"/>
    <w:rsid w:val="009E2A1F"/>
    <w:rsid w:val="009E2A5C"/>
    <w:rsid w:val="009E2B16"/>
    <w:rsid w:val="009E2B8F"/>
    <w:rsid w:val="009E2BF9"/>
    <w:rsid w:val="009E2C6A"/>
    <w:rsid w:val="009E2C8E"/>
    <w:rsid w:val="009E2E6B"/>
    <w:rsid w:val="009E2F60"/>
    <w:rsid w:val="009E2F6C"/>
    <w:rsid w:val="009E306B"/>
    <w:rsid w:val="009E308E"/>
    <w:rsid w:val="009E31A2"/>
    <w:rsid w:val="009E31C2"/>
    <w:rsid w:val="009E31D6"/>
    <w:rsid w:val="009E31DB"/>
    <w:rsid w:val="009E32AE"/>
    <w:rsid w:val="009E32DB"/>
    <w:rsid w:val="009E335A"/>
    <w:rsid w:val="009E3411"/>
    <w:rsid w:val="009E347B"/>
    <w:rsid w:val="009E358A"/>
    <w:rsid w:val="009E35F9"/>
    <w:rsid w:val="009E3674"/>
    <w:rsid w:val="009E3694"/>
    <w:rsid w:val="009E36A1"/>
    <w:rsid w:val="009E372A"/>
    <w:rsid w:val="009E3730"/>
    <w:rsid w:val="009E37E8"/>
    <w:rsid w:val="009E3806"/>
    <w:rsid w:val="009E3807"/>
    <w:rsid w:val="009E399D"/>
    <w:rsid w:val="009E39B4"/>
    <w:rsid w:val="009E39C3"/>
    <w:rsid w:val="009E39E3"/>
    <w:rsid w:val="009E3A50"/>
    <w:rsid w:val="009E3B06"/>
    <w:rsid w:val="009E3BE7"/>
    <w:rsid w:val="009E3BE9"/>
    <w:rsid w:val="009E3CAB"/>
    <w:rsid w:val="009E3CBF"/>
    <w:rsid w:val="009E3CCD"/>
    <w:rsid w:val="009E3D5E"/>
    <w:rsid w:val="009E3DC5"/>
    <w:rsid w:val="009E3F3D"/>
    <w:rsid w:val="009E3FC2"/>
    <w:rsid w:val="009E4054"/>
    <w:rsid w:val="009E411F"/>
    <w:rsid w:val="009E41F6"/>
    <w:rsid w:val="009E4210"/>
    <w:rsid w:val="009E42A7"/>
    <w:rsid w:val="009E42F8"/>
    <w:rsid w:val="009E4344"/>
    <w:rsid w:val="009E4379"/>
    <w:rsid w:val="009E43BA"/>
    <w:rsid w:val="009E456E"/>
    <w:rsid w:val="009E4675"/>
    <w:rsid w:val="009E467B"/>
    <w:rsid w:val="009E46A5"/>
    <w:rsid w:val="009E4731"/>
    <w:rsid w:val="009E479C"/>
    <w:rsid w:val="009E47A8"/>
    <w:rsid w:val="009E47E4"/>
    <w:rsid w:val="009E48AD"/>
    <w:rsid w:val="009E4945"/>
    <w:rsid w:val="009E49C0"/>
    <w:rsid w:val="009E4A32"/>
    <w:rsid w:val="009E4A46"/>
    <w:rsid w:val="009E4A98"/>
    <w:rsid w:val="009E4BA9"/>
    <w:rsid w:val="009E4BE9"/>
    <w:rsid w:val="009E4C14"/>
    <w:rsid w:val="009E4C3D"/>
    <w:rsid w:val="009E4CEC"/>
    <w:rsid w:val="009E4D5A"/>
    <w:rsid w:val="009E4D7F"/>
    <w:rsid w:val="009E4DCA"/>
    <w:rsid w:val="009E4E20"/>
    <w:rsid w:val="009E4E41"/>
    <w:rsid w:val="009E4E53"/>
    <w:rsid w:val="009E4F15"/>
    <w:rsid w:val="009E4F21"/>
    <w:rsid w:val="009E4FF7"/>
    <w:rsid w:val="009E5056"/>
    <w:rsid w:val="009E5077"/>
    <w:rsid w:val="009E512D"/>
    <w:rsid w:val="009E5274"/>
    <w:rsid w:val="009E52F1"/>
    <w:rsid w:val="009E543E"/>
    <w:rsid w:val="009E5493"/>
    <w:rsid w:val="009E551D"/>
    <w:rsid w:val="009E55AA"/>
    <w:rsid w:val="009E55C1"/>
    <w:rsid w:val="009E55EF"/>
    <w:rsid w:val="009E560D"/>
    <w:rsid w:val="009E5620"/>
    <w:rsid w:val="009E5678"/>
    <w:rsid w:val="009E56DA"/>
    <w:rsid w:val="009E56F6"/>
    <w:rsid w:val="009E56FA"/>
    <w:rsid w:val="009E575E"/>
    <w:rsid w:val="009E578C"/>
    <w:rsid w:val="009E57DA"/>
    <w:rsid w:val="009E57FC"/>
    <w:rsid w:val="009E5927"/>
    <w:rsid w:val="009E592A"/>
    <w:rsid w:val="009E59D1"/>
    <w:rsid w:val="009E59F8"/>
    <w:rsid w:val="009E5A4C"/>
    <w:rsid w:val="009E5AAD"/>
    <w:rsid w:val="009E5AEF"/>
    <w:rsid w:val="009E5AF4"/>
    <w:rsid w:val="009E5B18"/>
    <w:rsid w:val="009E5C29"/>
    <w:rsid w:val="009E5C49"/>
    <w:rsid w:val="009E5C7E"/>
    <w:rsid w:val="009E5D69"/>
    <w:rsid w:val="009E5DDA"/>
    <w:rsid w:val="009E5EB1"/>
    <w:rsid w:val="009E5F89"/>
    <w:rsid w:val="009E5FAD"/>
    <w:rsid w:val="009E6063"/>
    <w:rsid w:val="009E608A"/>
    <w:rsid w:val="009E60C4"/>
    <w:rsid w:val="009E618D"/>
    <w:rsid w:val="009E62CE"/>
    <w:rsid w:val="009E630B"/>
    <w:rsid w:val="009E6383"/>
    <w:rsid w:val="009E639F"/>
    <w:rsid w:val="009E63A4"/>
    <w:rsid w:val="009E63C9"/>
    <w:rsid w:val="009E6407"/>
    <w:rsid w:val="009E6438"/>
    <w:rsid w:val="009E651C"/>
    <w:rsid w:val="009E652F"/>
    <w:rsid w:val="009E6535"/>
    <w:rsid w:val="009E6581"/>
    <w:rsid w:val="009E65C6"/>
    <w:rsid w:val="009E669E"/>
    <w:rsid w:val="009E669F"/>
    <w:rsid w:val="009E66BF"/>
    <w:rsid w:val="009E66DE"/>
    <w:rsid w:val="009E6725"/>
    <w:rsid w:val="009E68C8"/>
    <w:rsid w:val="009E68D2"/>
    <w:rsid w:val="009E68EF"/>
    <w:rsid w:val="009E6936"/>
    <w:rsid w:val="009E6939"/>
    <w:rsid w:val="009E69FF"/>
    <w:rsid w:val="009E6A50"/>
    <w:rsid w:val="009E6AF8"/>
    <w:rsid w:val="009E6BA3"/>
    <w:rsid w:val="009E6CC4"/>
    <w:rsid w:val="009E6CEF"/>
    <w:rsid w:val="009E6DDA"/>
    <w:rsid w:val="009E6DEC"/>
    <w:rsid w:val="009E6E10"/>
    <w:rsid w:val="009E6EF6"/>
    <w:rsid w:val="009E6F4C"/>
    <w:rsid w:val="009E6F82"/>
    <w:rsid w:val="009E7068"/>
    <w:rsid w:val="009E725A"/>
    <w:rsid w:val="009E72CD"/>
    <w:rsid w:val="009E735F"/>
    <w:rsid w:val="009E74E6"/>
    <w:rsid w:val="009E7555"/>
    <w:rsid w:val="009E7651"/>
    <w:rsid w:val="009E7764"/>
    <w:rsid w:val="009E77FB"/>
    <w:rsid w:val="009E784B"/>
    <w:rsid w:val="009E79AB"/>
    <w:rsid w:val="009E79D0"/>
    <w:rsid w:val="009E7A5C"/>
    <w:rsid w:val="009E7A69"/>
    <w:rsid w:val="009E7AB0"/>
    <w:rsid w:val="009E7BED"/>
    <w:rsid w:val="009E7C13"/>
    <w:rsid w:val="009E7C1A"/>
    <w:rsid w:val="009E7C4F"/>
    <w:rsid w:val="009E7C7E"/>
    <w:rsid w:val="009E7CD4"/>
    <w:rsid w:val="009E7E2A"/>
    <w:rsid w:val="009E7F15"/>
    <w:rsid w:val="009F0010"/>
    <w:rsid w:val="009F01E2"/>
    <w:rsid w:val="009F0223"/>
    <w:rsid w:val="009F0229"/>
    <w:rsid w:val="009F027F"/>
    <w:rsid w:val="009F0288"/>
    <w:rsid w:val="009F02D6"/>
    <w:rsid w:val="009F02F4"/>
    <w:rsid w:val="009F0336"/>
    <w:rsid w:val="009F03AD"/>
    <w:rsid w:val="009F0413"/>
    <w:rsid w:val="009F041B"/>
    <w:rsid w:val="009F0474"/>
    <w:rsid w:val="009F04DF"/>
    <w:rsid w:val="009F0532"/>
    <w:rsid w:val="009F0598"/>
    <w:rsid w:val="009F0648"/>
    <w:rsid w:val="009F06E5"/>
    <w:rsid w:val="009F07AF"/>
    <w:rsid w:val="009F07CD"/>
    <w:rsid w:val="009F083C"/>
    <w:rsid w:val="009F084E"/>
    <w:rsid w:val="009F0850"/>
    <w:rsid w:val="009F0859"/>
    <w:rsid w:val="009F08AA"/>
    <w:rsid w:val="009F08AC"/>
    <w:rsid w:val="009F0922"/>
    <w:rsid w:val="009F0979"/>
    <w:rsid w:val="009F09C7"/>
    <w:rsid w:val="009F0AE6"/>
    <w:rsid w:val="009F0AFF"/>
    <w:rsid w:val="009F0B34"/>
    <w:rsid w:val="009F0B35"/>
    <w:rsid w:val="009F0B3E"/>
    <w:rsid w:val="009F0B6A"/>
    <w:rsid w:val="009F0B6E"/>
    <w:rsid w:val="009F0C8D"/>
    <w:rsid w:val="009F0CA6"/>
    <w:rsid w:val="009F0D32"/>
    <w:rsid w:val="009F0D44"/>
    <w:rsid w:val="009F0DED"/>
    <w:rsid w:val="009F0E6B"/>
    <w:rsid w:val="009F0E8E"/>
    <w:rsid w:val="009F0EEA"/>
    <w:rsid w:val="009F0F9D"/>
    <w:rsid w:val="009F0FC2"/>
    <w:rsid w:val="009F102A"/>
    <w:rsid w:val="009F1060"/>
    <w:rsid w:val="009F11C3"/>
    <w:rsid w:val="009F11DF"/>
    <w:rsid w:val="009F122D"/>
    <w:rsid w:val="009F1266"/>
    <w:rsid w:val="009F1296"/>
    <w:rsid w:val="009F132E"/>
    <w:rsid w:val="009F1337"/>
    <w:rsid w:val="009F1348"/>
    <w:rsid w:val="009F13BE"/>
    <w:rsid w:val="009F13D3"/>
    <w:rsid w:val="009F13E8"/>
    <w:rsid w:val="009F149B"/>
    <w:rsid w:val="009F1503"/>
    <w:rsid w:val="009F15AA"/>
    <w:rsid w:val="009F167A"/>
    <w:rsid w:val="009F168B"/>
    <w:rsid w:val="009F1695"/>
    <w:rsid w:val="009F16ED"/>
    <w:rsid w:val="009F177C"/>
    <w:rsid w:val="009F1799"/>
    <w:rsid w:val="009F1899"/>
    <w:rsid w:val="009F18DC"/>
    <w:rsid w:val="009F1927"/>
    <w:rsid w:val="009F195F"/>
    <w:rsid w:val="009F1A4E"/>
    <w:rsid w:val="009F1ADF"/>
    <w:rsid w:val="009F1AF9"/>
    <w:rsid w:val="009F1B3C"/>
    <w:rsid w:val="009F1B4D"/>
    <w:rsid w:val="009F1B89"/>
    <w:rsid w:val="009F1B9B"/>
    <w:rsid w:val="009F1B9F"/>
    <w:rsid w:val="009F1CB4"/>
    <w:rsid w:val="009F1D7B"/>
    <w:rsid w:val="009F1E2C"/>
    <w:rsid w:val="009F1EAC"/>
    <w:rsid w:val="009F1F16"/>
    <w:rsid w:val="009F1FA8"/>
    <w:rsid w:val="009F2085"/>
    <w:rsid w:val="009F2095"/>
    <w:rsid w:val="009F2165"/>
    <w:rsid w:val="009F2286"/>
    <w:rsid w:val="009F229D"/>
    <w:rsid w:val="009F2362"/>
    <w:rsid w:val="009F237B"/>
    <w:rsid w:val="009F242A"/>
    <w:rsid w:val="009F2490"/>
    <w:rsid w:val="009F2561"/>
    <w:rsid w:val="009F26A2"/>
    <w:rsid w:val="009F26FB"/>
    <w:rsid w:val="009F2766"/>
    <w:rsid w:val="009F2903"/>
    <w:rsid w:val="009F290C"/>
    <w:rsid w:val="009F2950"/>
    <w:rsid w:val="009F2AA8"/>
    <w:rsid w:val="009F2AF9"/>
    <w:rsid w:val="009F2BE5"/>
    <w:rsid w:val="009F2C27"/>
    <w:rsid w:val="009F2C73"/>
    <w:rsid w:val="009F2C93"/>
    <w:rsid w:val="009F2CF6"/>
    <w:rsid w:val="009F2D3D"/>
    <w:rsid w:val="009F2D60"/>
    <w:rsid w:val="009F2E1E"/>
    <w:rsid w:val="009F2EE2"/>
    <w:rsid w:val="009F2F28"/>
    <w:rsid w:val="009F2F2C"/>
    <w:rsid w:val="009F2FA8"/>
    <w:rsid w:val="009F3048"/>
    <w:rsid w:val="009F308A"/>
    <w:rsid w:val="009F30F4"/>
    <w:rsid w:val="009F31BA"/>
    <w:rsid w:val="009F31F0"/>
    <w:rsid w:val="009F3216"/>
    <w:rsid w:val="009F32A0"/>
    <w:rsid w:val="009F3412"/>
    <w:rsid w:val="009F349D"/>
    <w:rsid w:val="009F3506"/>
    <w:rsid w:val="009F3528"/>
    <w:rsid w:val="009F3581"/>
    <w:rsid w:val="009F35DB"/>
    <w:rsid w:val="009F367E"/>
    <w:rsid w:val="009F376E"/>
    <w:rsid w:val="009F3775"/>
    <w:rsid w:val="009F379C"/>
    <w:rsid w:val="009F37E6"/>
    <w:rsid w:val="009F37F6"/>
    <w:rsid w:val="009F38DA"/>
    <w:rsid w:val="009F395A"/>
    <w:rsid w:val="009F396A"/>
    <w:rsid w:val="009F39B3"/>
    <w:rsid w:val="009F3ABD"/>
    <w:rsid w:val="009F3AF2"/>
    <w:rsid w:val="009F3B3B"/>
    <w:rsid w:val="009F3B5E"/>
    <w:rsid w:val="009F3BE1"/>
    <w:rsid w:val="009F3C52"/>
    <w:rsid w:val="009F3C6D"/>
    <w:rsid w:val="009F3C82"/>
    <w:rsid w:val="009F3CEC"/>
    <w:rsid w:val="009F3D20"/>
    <w:rsid w:val="009F3DBA"/>
    <w:rsid w:val="009F3DBC"/>
    <w:rsid w:val="009F3F4B"/>
    <w:rsid w:val="009F3F6A"/>
    <w:rsid w:val="009F3F7A"/>
    <w:rsid w:val="009F3F9E"/>
    <w:rsid w:val="009F4140"/>
    <w:rsid w:val="009F414E"/>
    <w:rsid w:val="009F41F9"/>
    <w:rsid w:val="009F425E"/>
    <w:rsid w:val="009F4304"/>
    <w:rsid w:val="009F43D4"/>
    <w:rsid w:val="009F4423"/>
    <w:rsid w:val="009F4457"/>
    <w:rsid w:val="009F44DE"/>
    <w:rsid w:val="009F45AA"/>
    <w:rsid w:val="009F45D7"/>
    <w:rsid w:val="009F465C"/>
    <w:rsid w:val="009F466A"/>
    <w:rsid w:val="009F469D"/>
    <w:rsid w:val="009F46F1"/>
    <w:rsid w:val="009F471C"/>
    <w:rsid w:val="009F4785"/>
    <w:rsid w:val="009F47E8"/>
    <w:rsid w:val="009F48EA"/>
    <w:rsid w:val="009F48EE"/>
    <w:rsid w:val="009F4983"/>
    <w:rsid w:val="009F4A96"/>
    <w:rsid w:val="009F4B33"/>
    <w:rsid w:val="009F4BE9"/>
    <w:rsid w:val="009F4BF7"/>
    <w:rsid w:val="009F4C20"/>
    <w:rsid w:val="009F4C7B"/>
    <w:rsid w:val="009F4D2B"/>
    <w:rsid w:val="009F4D41"/>
    <w:rsid w:val="009F4D62"/>
    <w:rsid w:val="009F4D86"/>
    <w:rsid w:val="009F4EB0"/>
    <w:rsid w:val="009F4EF6"/>
    <w:rsid w:val="009F4F16"/>
    <w:rsid w:val="009F4F91"/>
    <w:rsid w:val="009F4FB6"/>
    <w:rsid w:val="009F50BE"/>
    <w:rsid w:val="009F5119"/>
    <w:rsid w:val="009F5142"/>
    <w:rsid w:val="009F5149"/>
    <w:rsid w:val="009F5232"/>
    <w:rsid w:val="009F527F"/>
    <w:rsid w:val="009F5309"/>
    <w:rsid w:val="009F534D"/>
    <w:rsid w:val="009F5399"/>
    <w:rsid w:val="009F53BE"/>
    <w:rsid w:val="009F53E6"/>
    <w:rsid w:val="009F54C2"/>
    <w:rsid w:val="009F5511"/>
    <w:rsid w:val="009F554D"/>
    <w:rsid w:val="009F5589"/>
    <w:rsid w:val="009F55A0"/>
    <w:rsid w:val="009F56AD"/>
    <w:rsid w:val="009F577D"/>
    <w:rsid w:val="009F587B"/>
    <w:rsid w:val="009F588C"/>
    <w:rsid w:val="009F5897"/>
    <w:rsid w:val="009F589F"/>
    <w:rsid w:val="009F597B"/>
    <w:rsid w:val="009F59E7"/>
    <w:rsid w:val="009F5ADE"/>
    <w:rsid w:val="009F5AE2"/>
    <w:rsid w:val="009F5B1E"/>
    <w:rsid w:val="009F5BE4"/>
    <w:rsid w:val="009F5C0D"/>
    <w:rsid w:val="009F5C1E"/>
    <w:rsid w:val="009F5C25"/>
    <w:rsid w:val="009F5C7B"/>
    <w:rsid w:val="009F5DE4"/>
    <w:rsid w:val="009F5E09"/>
    <w:rsid w:val="009F5E13"/>
    <w:rsid w:val="009F5FA3"/>
    <w:rsid w:val="009F605E"/>
    <w:rsid w:val="009F6083"/>
    <w:rsid w:val="009F619C"/>
    <w:rsid w:val="009F61DA"/>
    <w:rsid w:val="009F625A"/>
    <w:rsid w:val="009F6262"/>
    <w:rsid w:val="009F626E"/>
    <w:rsid w:val="009F6276"/>
    <w:rsid w:val="009F6320"/>
    <w:rsid w:val="009F6371"/>
    <w:rsid w:val="009F640B"/>
    <w:rsid w:val="009F6410"/>
    <w:rsid w:val="009F6432"/>
    <w:rsid w:val="009F648C"/>
    <w:rsid w:val="009F64A4"/>
    <w:rsid w:val="009F64AC"/>
    <w:rsid w:val="009F64E5"/>
    <w:rsid w:val="009F6590"/>
    <w:rsid w:val="009F65AA"/>
    <w:rsid w:val="009F65C1"/>
    <w:rsid w:val="009F65E3"/>
    <w:rsid w:val="009F673B"/>
    <w:rsid w:val="009F6742"/>
    <w:rsid w:val="009F6864"/>
    <w:rsid w:val="009F687F"/>
    <w:rsid w:val="009F68A3"/>
    <w:rsid w:val="009F6A0A"/>
    <w:rsid w:val="009F6A12"/>
    <w:rsid w:val="009F6A5F"/>
    <w:rsid w:val="009F6ACA"/>
    <w:rsid w:val="009F6AF7"/>
    <w:rsid w:val="009F6AFC"/>
    <w:rsid w:val="009F6B09"/>
    <w:rsid w:val="009F6BEE"/>
    <w:rsid w:val="009F6BF7"/>
    <w:rsid w:val="009F6CC5"/>
    <w:rsid w:val="009F6E21"/>
    <w:rsid w:val="009F6F0F"/>
    <w:rsid w:val="009F6F31"/>
    <w:rsid w:val="009F6F8C"/>
    <w:rsid w:val="009F70B7"/>
    <w:rsid w:val="009F7106"/>
    <w:rsid w:val="009F7143"/>
    <w:rsid w:val="009F71F7"/>
    <w:rsid w:val="009F7227"/>
    <w:rsid w:val="009F72A4"/>
    <w:rsid w:val="009F72C3"/>
    <w:rsid w:val="009F738C"/>
    <w:rsid w:val="009F7394"/>
    <w:rsid w:val="009F73A1"/>
    <w:rsid w:val="009F73EE"/>
    <w:rsid w:val="009F743B"/>
    <w:rsid w:val="009F74B6"/>
    <w:rsid w:val="009F74EA"/>
    <w:rsid w:val="009F757D"/>
    <w:rsid w:val="009F7584"/>
    <w:rsid w:val="009F760F"/>
    <w:rsid w:val="009F766C"/>
    <w:rsid w:val="009F7746"/>
    <w:rsid w:val="009F7779"/>
    <w:rsid w:val="009F7807"/>
    <w:rsid w:val="009F7815"/>
    <w:rsid w:val="009F7848"/>
    <w:rsid w:val="009F78CD"/>
    <w:rsid w:val="009F78E0"/>
    <w:rsid w:val="009F78F0"/>
    <w:rsid w:val="009F791D"/>
    <w:rsid w:val="009F7997"/>
    <w:rsid w:val="009F79D9"/>
    <w:rsid w:val="009F79FE"/>
    <w:rsid w:val="009F7A18"/>
    <w:rsid w:val="009F7A5C"/>
    <w:rsid w:val="009F7B72"/>
    <w:rsid w:val="009F7B93"/>
    <w:rsid w:val="009F7CD6"/>
    <w:rsid w:val="009F7D6F"/>
    <w:rsid w:val="009F7D7E"/>
    <w:rsid w:val="009F7DA6"/>
    <w:rsid w:val="009F7E91"/>
    <w:rsid w:val="009F7EEB"/>
    <w:rsid w:val="009F7F5F"/>
    <w:rsid w:val="009F7F7D"/>
    <w:rsid w:val="009F7FA1"/>
    <w:rsid w:val="009F7FAF"/>
    <w:rsid w:val="009F7FB4"/>
    <w:rsid w:val="00A00030"/>
    <w:rsid w:val="00A00098"/>
    <w:rsid w:val="00A0015B"/>
    <w:rsid w:val="00A00176"/>
    <w:rsid w:val="00A0026C"/>
    <w:rsid w:val="00A002D6"/>
    <w:rsid w:val="00A00301"/>
    <w:rsid w:val="00A00327"/>
    <w:rsid w:val="00A0037E"/>
    <w:rsid w:val="00A00380"/>
    <w:rsid w:val="00A0039D"/>
    <w:rsid w:val="00A0046B"/>
    <w:rsid w:val="00A0049D"/>
    <w:rsid w:val="00A0059D"/>
    <w:rsid w:val="00A00617"/>
    <w:rsid w:val="00A00697"/>
    <w:rsid w:val="00A00706"/>
    <w:rsid w:val="00A007E5"/>
    <w:rsid w:val="00A00864"/>
    <w:rsid w:val="00A00886"/>
    <w:rsid w:val="00A00959"/>
    <w:rsid w:val="00A009AA"/>
    <w:rsid w:val="00A009E3"/>
    <w:rsid w:val="00A00A53"/>
    <w:rsid w:val="00A00A5C"/>
    <w:rsid w:val="00A00A60"/>
    <w:rsid w:val="00A00A67"/>
    <w:rsid w:val="00A00AB9"/>
    <w:rsid w:val="00A00B25"/>
    <w:rsid w:val="00A00B86"/>
    <w:rsid w:val="00A00BB9"/>
    <w:rsid w:val="00A00BE2"/>
    <w:rsid w:val="00A00D43"/>
    <w:rsid w:val="00A00D7F"/>
    <w:rsid w:val="00A00E3C"/>
    <w:rsid w:val="00A00F14"/>
    <w:rsid w:val="00A00F72"/>
    <w:rsid w:val="00A00FC1"/>
    <w:rsid w:val="00A01018"/>
    <w:rsid w:val="00A01056"/>
    <w:rsid w:val="00A0108E"/>
    <w:rsid w:val="00A01182"/>
    <w:rsid w:val="00A0127F"/>
    <w:rsid w:val="00A0129B"/>
    <w:rsid w:val="00A012B5"/>
    <w:rsid w:val="00A01332"/>
    <w:rsid w:val="00A0135B"/>
    <w:rsid w:val="00A0146A"/>
    <w:rsid w:val="00A01510"/>
    <w:rsid w:val="00A0153E"/>
    <w:rsid w:val="00A015DA"/>
    <w:rsid w:val="00A01623"/>
    <w:rsid w:val="00A017BA"/>
    <w:rsid w:val="00A017C8"/>
    <w:rsid w:val="00A0182E"/>
    <w:rsid w:val="00A01890"/>
    <w:rsid w:val="00A0196D"/>
    <w:rsid w:val="00A01999"/>
    <w:rsid w:val="00A01A1E"/>
    <w:rsid w:val="00A01B65"/>
    <w:rsid w:val="00A01B82"/>
    <w:rsid w:val="00A01BB3"/>
    <w:rsid w:val="00A01C7A"/>
    <w:rsid w:val="00A01CA6"/>
    <w:rsid w:val="00A01CAE"/>
    <w:rsid w:val="00A01CC2"/>
    <w:rsid w:val="00A01CEF"/>
    <w:rsid w:val="00A01CF3"/>
    <w:rsid w:val="00A01D93"/>
    <w:rsid w:val="00A01DB3"/>
    <w:rsid w:val="00A01DD0"/>
    <w:rsid w:val="00A01E9C"/>
    <w:rsid w:val="00A01F0C"/>
    <w:rsid w:val="00A01F90"/>
    <w:rsid w:val="00A01F9A"/>
    <w:rsid w:val="00A01FAA"/>
    <w:rsid w:val="00A02207"/>
    <w:rsid w:val="00A0223E"/>
    <w:rsid w:val="00A0224A"/>
    <w:rsid w:val="00A022A5"/>
    <w:rsid w:val="00A022A7"/>
    <w:rsid w:val="00A022B0"/>
    <w:rsid w:val="00A0232C"/>
    <w:rsid w:val="00A02334"/>
    <w:rsid w:val="00A0236D"/>
    <w:rsid w:val="00A023E3"/>
    <w:rsid w:val="00A02407"/>
    <w:rsid w:val="00A0242C"/>
    <w:rsid w:val="00A02512"/>
    <w:rsid w:val="00A02519"/>
    <w:rsid w:val="00A025A0"/>
    <w:rsid w:val="00A025E9"/>
    <w:rsid w:val="00A025F7"/>
    <w:rsid w:val="00A025FD"/>
    <w:rsid w:val="00A026BC"/>
    <w:rsid w:val="00A02734"/>
    <w:rsid w:val="00A027B2"/>
    <w:rsid w:val="00A0283C"/>
    <w:rsid w:val="00A02852"/>
    <w:rsid w:val="00A0287A"/>
    <w:rsid w:val="00A028CA"/>
    <w:rsid w:val="00A028E6"/>
    <w:rsid w:val="00A02908"/>
    <w:rsid w:val="00A02971"/>
    <w:rsid w:val="00A029D2"/>
    <w:rsid w:val="00A029F2"/>
    <w:rsid w:val="00A02A1D"/>
    <w:rsid w:val="00A02B1B"/>
    <w:rsid w:val="00A02D51"/>
    <w:rsid w:val="00A02E57"/>
    <w:rsid w:val="00A02E6B"/>
    <w:rsid w:val="00A02EBD"/>
    <w:rsid w:val="00A02F10"/>
    <w:rsid w:val="00A02F92"/>
    <w:rsid w:val="00A02FA8"/>
    <w:rsid w:val="00A02FB4"/>
    <w:rsid w:val="00A0303F"/>
    <w:rsid w:val="00A0310F"/>
    <w:rsid w:val="00A03203"/>
    <w:rsid w:val="00A03240"/>
    <w:rsid w:val="00A03283"/>
    <w:rsid w:val="00A032C3"/>
    <w:rsid w:val="00A032CF"/>
    <w:rsid w:val="00A0332F"/>
    <w:rsid w:val="00A0333C"/>
    <w:rsid w:val="00A03359"/>
    <w:rsid w:val="00A033CB"/>
    <w:rsid w:val="00A033EE"/>
    <w:rsid w:val="00A034FC"/>
    <w:rsid w:val="00A03578"/>
    <w:rsid w:val="00A0363C"/>
    <w:rsid w:val="00A03693"/>
    <w:rsid w:val="00A0386F"/>
    <w:rsid w:val="00A038F7"/>
    <w:rsid w:val="00A0396D"/>
    <w:rsid w:val="00A03985"/>
    <w:rsid w:val="00A03A85"/>
    <w:rsid w:val="00A03A89"/>
    <w:rsid w:val="00A03B34"/>
    <w:rsid w:val="00A03C3A"/>
    <w:rsid w:val="00A03C51"/>
    <w:rsid w:val="00A03C61"/>
    <w:rsid w:val="00A03D62"/>
    <w:rsid w:val="00A03E42"/>
    <w:rsid w:val="00A03E45"/>
    <w:rsid w:val="00A03EE5"/>
    <w:rsid w:val="00A03F3A"/>
    <w:rsid w:val="00A03FDE"/>
    <w:rsid w:val="00A04011"/>
    <w:rsid w:val="00A0405B"/>
    <w:rsid w:val="00A0409F"/>
    <w:rsid w:val="00A0414F"/>
    <w:rsid w:val="00A041DF"/>
    <w:rsid w:val="00A0421E"/>
    <w:rsid w:val="00A0432F"/>
    <w:rsid w:val="00A04390"/>
    <w:rsid w:val="00A0445F"/>
    <w:rsid w:val="00A04511"/>
    <w:rsid w:val="00A04571"/>
    <w:rsid w:val="00A0459F"/>
    <w:rsid w:val="00A045CF"/>
    <w:rsid w:val="00A045E1"/>
    <w:rsid w:val="00A045FA"/>
    <w:rsid w:val="00A04697"/>
    <w:rsid w:val="00A0469A"/>
    <w:rsid w:val="00A048F1"/>
    <w:rsid w:val="00A04956"/>
    <w:rsid w:val="00A049AF"/>
    <w:rsid w:val="00A049E6"/>
    <w:rsid w:val="00A04B47"/>
    <w:rsid w:val="00A04B8A"/>
    <w:rsid w:val="00A04B91"/>
    <w:rsid w:val="00A04BCF"/>
    <w:rsid w:val="00A04C03"/>
    <w:rsid w:val="00A04C4A"/>
    <w:rsid w:val="00A04C61"/>
    <w:rsid w:val="00A04C96"/>
    <w:rsid w:val="00A04D53"/>
    <w:rsid w:val="00A04D7A"/>
    <w:rsid w:val="00A04D89"/>
    <w:rsid w:val="00A04E6D"/>
    <w:rsid w:val="00A04E7D"/>
    <w:rsid w:val="00A04FAD"/>
    <w:rsid w:val="00A04FD1"/>
    <w:rsid w:val="00A04FE7"/>
    <w:rsid w:val="00A0500D"/>
    <w:rsid w:val="00A0506E"/>
    <w:rsid w:val="00A0506F"/>
    <w:rsid w:val="00A05084"/>
    <w:rsid w:val="00A05162"/>
    <w:rsid w:val="00A051BC"/>
    <w:rsid w:val="00A051CA"/>
    <w:rsid w:val="00A05205"/>
    <w:rsid w:val="00A0521A"/>
    <w:rsid w:val="00A05232"/>
    <w:rsid w:val="00A0525A"/>
    <w:rsid w:val="00A05383"/>
    <w:rsid w:val="00A053DA"/>
    <w:rsid w:val="00A053F1"/>
    <w:rsid w:val="00A05512"/>
    <w:rsid w:val="00A056A5"/>
    <w:rsid w:val="00A056A7"/>
    <w:rsid w:val="00A056B0"/>
    <w:rsid w:val="00A058E3"/>
    <w:rsid w:val="00A05918"/>
    <w:rsid w:val="00A0592C"/>
    <w:rsid w:val="00A0597D"/>
    <w:rsid w:val="00A0598F"/>
    <w:rsid w:val="00A059B3"/>
    <w:rsid w:val="00A05A12"/>
    <w:rsid w:val="00A05A20"/>
    <w:rsid w:val="00A05A8F"/>
    <w:rsid w:val="00A05AB9"/>
    <w:rsid w:val="00A05ADB"/>
    <w:rsid w:val="00A05AE5"/>
    <w:rsid w:val="00A05D0B"/>
    <w:rsid w:val="00A05D39"/>
    <w:rsid w:val="00A05D71"/>
    <w:rsid w:val="00A05E06"/>
    <w:rsid w:val="00A05E41"/>
    <w:rsid w:val="00A05E8A"/>
    <w:rsid w:val="00A05EA3"/>
    <w:rsid w:val="00A05EBB"/>
    <w:rsid w:val="00A05F74"/>
    <w:rsid w:val="00A05F76"/>
    <w:rsid w:val="00A05F78"/>
    <w:rsid w:val="00A0602B"/>
    <w:rsid w:val="00A060A0"/>
    <w:rsid w:val="00A061B4"/>
    <w:rsid w:val="00A061E0"/>
    <w:rsid w:val="00A06279"/>
    <w:rsid w:val="00A062BF"/>
    <w:rsid w:val="00A062D1"/>
    <w:rsid w:val="00A06324"/>
    <w:rsid w:val="00A0637E"/>
    <w:rsid w:val="00A063B5"/>
    <w:rsid w:val="00A06412"/>
    <w:rsid w:val="00A06453"/>
    <w:rsid w:val="00A064A1"/>
    <w:rsid w:val="00A064C8"/>
    <w:rsid w:val="00A064CE"/>
    <w:rsid w:val="00A0653F"/>
    <w:rsid w:val="00A06610"/>
    <w:rsid w:val="00A06705"/>
    <w:rsid w:val="00A06720"/>
    <w:rsid w:val="00A06807"/>
    <w:rsid w:val="00A0687C"/>
    <w:rsid w:val="00A06887"/>
    <w:rsid w:val="00A0692A"/>
    <w:rsid w:val="00A06C4B"/>
    <w:rsid w:val="00A06DE3"/>
    <w:rsid w:val="00A06E4A"/>
    <w:rsid w:val="00A06EB6"/>
    <w:rsid w:val="00A06F79"/>
    <w:rsid w:val="00A06FA6"/>
    <w:rsid w:val="00A06FBE"/>
    <w:rsid w:val="00A06FFC"/>
    <w:rsid w:val="00A0702C"/>
    <w:rsid w:val="00A070A5"/>
    <w:rsid w:val="00A07171"/>
    <w:rsid w:val="00A07185"/>
    <w:rsid w:val="00A07207"/>
    <w:rsid w:val="00A07224"/>
    <w:rsid w:val="00A072ED"/>
    <w:rsid w:val="00A073AF"/>
    <w:rsid w:val="00A073B2"/>
    <w:rsid w:val="00A073B6"/>
    <w:rsid w:val="00A073E5"/>
    <w:rsid w:val="00A074C1"/>
    <w:rsid w:val="00A074E9"/>
    <w:rsid w:val="00A07518"/>
    <w:rsid w:val="00A07551"/>
    <w:rsid w:val="00A07564"/>
    <w:rsid w:val="00A07574"/>
    <w:rsid w:val="00A075E6"/>
    <w:rsid w:val="00A0761D"/>
    <w:rsid w:val="00A07672"/>
    <w:rsid w:val="00A076CD"/>
    <w:rsid w:val="00A0775B"/>
    <w:rsid w:val="00A07801"/>
    <w:rsid w:val="00A07898"/>
    <w:rsid w:val="00A079A3"/>
    <w:rsid w:val="00A079F3"/>
    <w:rsid w:val="00A07A19"/>
    <w:rsid w:val="00A07A22"/>
    <w:rsid w:val="00A07A5D"/>
    <w:rsid w:val="00A07ACE"/>
    <w:rsid w:val="00A07B04"/>
    <w:rsid w:val="00A07B0D"/>
    <w:rsid w:val="00A07B18"/>
    <w:rsid w:val="00A07B8C"/>
    <w:rsid w:val="00A07BB2"/>
    <w:rsid w:val="00A07C74"/>
    <w:rsid w:val="00A07D2C"/>
    <w:rsid w:val="00A07D48"/>
    <w:rsid w:val="00A07D84"/>
    <w:rsid w:val="00A07D9C"/>
    <w:rsid w:val="00A07E7D"/>
    <w:rsid w:val="00A07EA4"/>
    <w:rsid w:val="00A07EFA"/>
    <w:rsid w:val="00A07F01"/>
    <w:rsid w:val="00A10057"/>
    <w:rsid w:val="00A100DE"/>
    <w:rsid w:val="00A1018F"/>
    <w:rsid w:val="00A1022F"/>
    <w:rsid w:val="00A1024E"/>
    <w:rsid w:val="00A1029E"/>
    <w:rsid w:val="00A102E5"/>
    <w:rsid w:val="00A10380"/>
    <w:rsid w:val="00A103FE"/>
    <w:rsid w:val="00A10409"/>
    <w:rsid w:val="00A10427"/>
    <w:rsid w:val="00A1049C"/>
    <w:rsid w:val="00A10540"/>
    <w:rsid w:val="00A105EE"/>
    <w:rsid w:val="00A10603"/>
    <w:rsid w:val="00A10689"/>
    <w:rsid w:val="00A106C4"/>
    <w:rsid w:val="00A106FE"/>
    <w:rsid w:val="00A107D1"/>
    <w:rsid w:val="00A10868"/>
    <w:rsid w:val="00A10944"/>
    <w:rsid w:val="00A1095F"/>
    <w:rsid w:val="00A1096D"/>
    <w:rsid w:val="00A10973"/>
    <w:rsid w:val="00A10989"/>
    <w:rsid w:val="00A1098D"/>
    <w:rsid w:val="00A1099B"/>
    <w:rsid w:val="00A109BF"/>
    <w:rsid w:val="00A109C3"/>
    <w:rsid w:val="00A10A93"/>
    <w:rsid w:val="00A10BC7"/>
    <w:rsid w:val="00A10CF6"/>
    <w:rsid w:val="00A10E3D"/>
    <w:rsid w:val="00A10E89"/>
    <w:rsid w:val="00A10EE2"/>
    <w:rsid w:val="00A10F75"/>
    <w:rsid w:val="00A10F7B"/>
    <w:rsid w:val="00A10F92"/>
    <w:rsid w:val="00A10FE6"/>
    <w:rsid w:val="00A11013"/>
    <w:rsid w:val="00A1102E"/>
    <w:rsid w:val="00A11046"/>
    <w:rsid w:val="00A1104B"/>
    <w:rsid w:val="00A11089"/>
    <w:rsid w:val="00A11131"/>
    <w:rsid w:val="00A1117D"/>
    <w:rsid w:val="00A111AC"/>
    <w:rsid w:val="00A111DD"/>
    <w:rsid w:val="00A111E5"/>
    <w:rsid w:val="00A112AE"/>
    <w:rsid w:val="00A11311"/>
    <w:rsid w:val="00A113D5"/>
    <w:rsid w:val="00A114AB"/>
    <w:rsid w:val="00A11535"/>
    <w:rsid w:val="00A1154D"/>
    <w:rsid w:val="00A11567"/>
    <w:rsid w:val="00A11568"/>
    <w:rsid w:val="00A1157C"/>
    <w:rsid w:val="00A11628"/>
    <w:rsid w:val="00A11799"/>
    <w:rsid w:val="00A1179C"/>
    <w:rsid w:val="00A117CD"/>
    <w:rsid w:val="00A11833"/>
    <w:rsid w:val="00A11850"/>
    <w:rsid w:val="00A119A0"/>
    <w:rsid w:val="00A11A81"/>
    <w:rsid w:val="00A11A90"/>
    <w:rsid w:val="00A11B6F"/>
    <w:rsid w:val="00A11B84"/>
    <w:rsid w:val="00A11B92"/>
    <w:rsid w:val="00A11C4A"/>
    <w:rsid w:val="00A11D1A"/>
    <w:rsid w:val="00A11D2B"/>
    <w:rsid w:val="00A11D76"/>
    <w:rsid w:val="00A11E59"/>
    <w:rsid w:val="00A11F42"/>
    <w:rsid w:val="00A11F48"/>
    <w:rsid w:val="00A11F58"/>
    <w:rsid w:val="00A120CB"/>
    <w:rsid w:val="00A12130"/>
    <w:rsid w:val="00A12136"/>
    <w:rsid w:val="00A121E4"/>
    <w:rsid w:val="00A12227"/>
    <w:rsid w:val="00A12261"/>
    <w:rsid w:val="00A1231A"/>
    <w:rsid w:val="00A12343"/>
    <w:rsid w:val="00A12366"/>
    <w:rsid w:val="00A12399"/>
    <w:rsid w:val="00A12497"/>
    <w:rsid w:val="00A12545"/>
    <w:rsid w:val="00A125B5"/>
    <w:rsid w:val="00A12747"/>
    <w:rsid w:val="00A1275B"/>
    <w:rsid w:val="00A12778"/>
    <w:rsid w:val="00A12787"/>
    <w:rsid w:val="00A127E4"/>
    <w:rsid w:val="00A127E9"/>
    <w:rsid w:val="00A12807"/>
    <w:rsid w:val="00A1280D"/>
    <w:rsid w:val="00A12860"/>
    <w:rsid w:val="00A1287D"/>
    <w:rsid w:val="00A12899"/>
    <w:rsid w:val="00A129AE"/>
    <w:rsid w:val="00A12C02"/>
    <w:rsid w:val="00A12C24"/>
    <w:rsid w:val="00A12C74"/>
    <w:rsid w:val="00A12D02"/>
    <w:rsid w:val="00A12DAD"/>
    <w:rsid w:val="00A12E93"/>
    <w:rsid w:val="00A12EA9"/>
    <w:rsid w:val="00A12EC1"/>
    <w:rsid w:val="00A12EE8"/>
    <w:rsid w:val="00A12EED"/>
    <w:rsid w:val="00A13072"/>
    <w:rsid w:val="00A13109"/>
    <w:rsid w:val="00A13110"/>
    <w:rsid w:val="00A131AB"/>
    <w:rsid w:val="00A131DA"/>
    <w:rsid w:val="00A13274"/>
    <w:rsid w:val="00A1330D"/>
    <w:rsid w:val="00A13311"/>
    <w:rsid w:val="00A13337"/>
    <w:rsid w:val="00A1336E"/>
    <w:rsid w:val="00A133F3"/>
    <w:rsid w:val="00A13443"/>
    <w:rsid w:val="00A13456"/>
    <w:rsid w:val="00A13482"/>
    <w:rsid w:val="00A134BB"/>
    <w:rsid w:val="00A135BC"/>
    <w:rsid w:val="00A13652"/>
    <w:rsid w:val="00A136A1"/>
    <w:rsid w:val="00A136DD"/>
    <w:rsid w:val="00A1381D"/>
    <w:rsid w:val="00A1395E"/>
    <w:rsid w:val="00A1399F"/>
    <w:rsid w:val="00A139E0"/>
    <w:rsid w:val="00A13A05"/>
    <w:rsid w:val="00A13A48"/>
    <w:rsid w:val="00A13A8C"/>
    <w:rsid w:val="00A13ADF"/>
    <w:rsid w:val="00A13B10"/>
    <w:rsid w:val="00A13BBE"/>
    <w:rsid w:val="00A13BCB"/>
    <w:rsid w:val="00A13C52"/>
    <w:rsid w:val="00A13CAF"/>
    <w:rsid w:val="00A13DEB"/>
    <w:rsid w:val="00A13DF2"/>
    <w:rsid w:val="00A13E3C"/>
    <w:rsid w:val="00A13E60"/>
    <w:rsid w:val="00A13E64"/>
    <w:rsid w:val="00A13F73"/>
    <w:rsid w:val="00A13F8D"/>
    <w:rsid w:val="00A13FBA"/>
    <w:rsid w:val="00A14093"/>
    <w:rsid w:val="00A140AE"/>
    <w:rsid w:val="00A140DC"/>
    <w:rsid w:val="00A141BA"/>
    <w:rsid w:val="00A141BD"/>
    <w:rsid w:val="00A141DE"/>
    <w:rsid w:val="00A141EF"/>
    <w:rsid w:val="00A1423A"/>
    <w:rsid w:val="00A1429C"/>
    <w:rsid w:val="00A142B0"/>
    <w:rsid w:val="00A142B2"/>
    <w:rsid w:val="00A1434D"/>
    <w:rsid w:val="00A14386"/>
    <w:rsid w:val="00A143EA"/>
    <w:rsid w:val="00A14425"/>
    <w:rsid w:val="00A14439"/>
    <w:rsid w:val="00A14484"/>
    <w:rsid w:val="00A144C2"/>
    <w:rsid w:val="00A14541"/>
    <w:rsid w:val="00A145F0"/>
    <w:rsid w:val="00A14672"/>
    <w:rsid w:val="00A14706"/>
    <w:rsid w:val="00A1472D"/>
    <w:rsid w:val="00A1475F"/>
    <w:rsid w:val="00A14764"/>
    <w:rsid w:val="00A14796"/>
    <w:rsid w:val="00A147B1"/>
    <w:rsid w:val="00A147C8"/>
    <w:rsid w:val="00A147CD"/>
    <w:rsid w:val="00A147ED"/>
    <w:rsid w:val="00A14841"/>
    <w:rsid w:val="00A14845"/>
    <w:rsid w:val="00A149CE"/>
    <w:rsid w:val="00A14A3C"/>
    <w:rsid w:val="00A14A51"/>
    <w:rsid w:val="00A14B7F"/>
    <w:rsid w:val="00A14C61"/>
    <w:rsid w:val="00A14C76"/>
    <w:rsid w:val="00A14CD6"/>
    <w:rsid w:val="00A14D23"/>
    <w:rsid w:val="00A14D99"/>
    <w:rsid w:val="00A14E28"/>
    <w:rsid w:val="00A14E47"/>
    <w:rsid w:val="00A14EC8"/>
    <w:rsid w:val="00A14EF5"/>
    <w:rsid w:val="00A14F59"/>
    <w:rsid w:val="00A14FF2"/>
    <w:rsid w:val="00A15147"/>
    <w:rsid w:val="00A152CF"/>
    <w:rsid w:val="00A152D0"/>
    <w:rsid w:val="00A1531E"/>
    <w:rsid w:val="00A153FD"/>
    <w:rsid w:val="00A154B3"/>
    <w:rsid w:val="00A15500"/>
    <w:rsid w:val="00A15590"/>
    <w:rsid w:val="00A155B4"/>
    <w:rsid w:val="00A155C7"/>
    <w:rsid w:val="00A155DC"/>
    <w:rsid w:val="00A15661"/>
    <w:rsid w:val="00A1568F"/>
    <w:rsid w:val="00A15787"/>
    <w:rsid w:val="00A15887"/>
    <w:rsid w:val="00A1589B"/>
    <w:rsid w:val="00A158CF"/>
    <w:rsid w:val="00A15969"/>
    <w:rsid w:val="00A1596E"/>
    <w:rsid w:val="00A159AD"/>
    <w:rsid w:val="00A15ACB"/>
    <w:rsid w:val="00A15ADC"/>
    <w:rsid w:val="00A15B36"/>
    <w:rsid w:val="00A15B3D"/>
    <w:rsid w:val="00A15B5A"/>
    <w:rsid w:val="00A15BC6"/>
    <w:rsid w:val="00A15BE9"/>
    <w:rsid w:val="00A15C13"/>
    <w:rsid w:val="00A15C19"/>
    <w:rsid w:val="00A15C40"/>
    <w:rsid w:val="00A15C78"/>
    <w:rsid w:val="00A15C80"/>
    <w:rsid w:val="00A15CB5"/>
    <w:rsid w:val="00A15DDD"/>
    <w:rsid w:val="00A15DE1"/>
    <w:rsid w:val="00A15E89"/>
    <w:rsid w:val="00A15E96"/>
    <w:rsid w:val="00A15EFB"/>
    <w:rsid w:val="00A15EFF"/>
    <w:rsid w:val="00A16009"/>
    <w:rsid w:val="00A16014"/>
    <w:rsid w:val="00A16030"/>
    <w:rsid w:val="00A161D7"/>
    <w:rsid w:val="00A161E7"/>
    <w:rsid w:val="00A16436"/>
    <w:rsid w:val="00A16484"/>
    <w:rsid w:val="00A16509"/>
    <w:rsid w:val="00A1656E"/>
    <w:rsid w:val="00A1664F"/>
    <w:rsid w:val="00A16653"/>
    <w:rsid w:val="00A16759"/>
    <w:rsid w:val="00A1678E"/>
    <w:rsid w:val="00A167D5"/>
    <w:rsid w:val="00A168DA"/>
    <w:rsid w:val="00A169B8"/>
    <w:rsid w:val="00A16A10"/>
    <w:rsid w:val="00A16AF6"/>
    <w:rsid w:val="00A16B6A"/>
    <w:rsid w:val="00A16B6B"/>
    <w:rsid w:val="00A16C5F"/>
    <w:rsid w:val="00A16C61"/>
    <w:rsid w:val="00A16CAF"/>
    <w:rsid w:val="00A16E0F"/>
    <w:rsid w:val="00A16E5E"/>
    <w:rsid w:val="00A16ECF"/>
    <w:rsid w:val="00A16EF6"/>
    <w:rsid w:val="00A16F15"/>
    <w:rsid w:val="00A16FD5"/>
    <w:rsid w:val="00A17020"/>
    <w:rsid w:val="00A1737F"/>
    <w:rsid w:val="00A17401"/>
    <w:rsid w:val="00A17462"/>
    <w:rsid w:val="00A174D4"/>
    <w:rsid w:val="00A17501"/>
    <w:rsid w:val="00A175C8"/>
    <w:rsid w:val="00A17620"/>
    <w:rsid w:val="00A176F1"/>
    <w:rsid w:val="00A17864"/>
    <w:rsid w:val="00A17883"/>
    <w:rsid w:val="00A1795E"/>
    <w:rsid w:val="00A17A00"/>
    <w:rsid w:val="00A17A40"/>
    <w:rsid w:val="00A17B07"/>
    <w:rsid w:val="00A17B1A"/>
    <w:rsid w:val="00A17B3A"/>
    <w:rsid w:val="00A17BE7"/>
    <w:rsid w:val="00A17BFC"/>
    <w:rsid w:val="00A17C3B"/>
    <w:rsid w:val="00A17CD1"/>
    <w:rsid w:val="00A17D1A"/>
    <w:rsid w:val="00A17D31"/>
    <w:rsid w:val="00A17D5D"/>
    <w:rsid w:val="00A17DD8"/>
    <w:rsid w:val="00A17E3A"/>
    <w:rsid w:val="00A17E54"/>
    <w:rsid w:val="00A17E6E"/>
    <w:rsid w:val="00A17E7F"/>
    <w:rsid w:val="00A17E84"/>
    <w:rsid w:val="00A20168"/>
    <w:rsid w:val="00A201A2"/>
    <w:rsid w:val="00A201A5"/>
    <w:rsid w:val="00A201EB"/>
    <w:rsid w:val="00A20217"/>
    <w:rsid w:val="00A20226"/>
    <w:rsid w:val="00A20231"/>
    <w:rsid w:val="00A202BF"/>
    <w:rsid w:val="00A202C6"/>
    <w:rsid w:val="00A202F4"/>
    <w:rsid w:val="00A2033C"/>
    <w:rsid w:val="00A203D8"/>
    <w:rsid w:val="00A20453"/>
    <w:rsid w:val="00A20490"/>
    <w:rsid w:val="00A204B4"/>
    <w:rsid w:val="00A205D8"/>
    <w:rsid w:val="00A205E1"/>
    <w:rsid w:val="00A20695"/>
    <w:rsid w:val="00A206F0"/>
    <w:rsid w:val="00A20704"/>
    <w:rsid w:val="00A20709"/>
    <w:rsid w:val="00A207E6"/>
    <w:rsid w:val="00A208D7"/>
    <w:rsid w:val="00A209C6"/>
    <w:rsid w:val="00A209CA"/>
    <w:rsid w:val="00A20A3C"/>
    <w:rsid w:val="00A20A8D"/>
    <w:rsid w:val="00A20AAC"/>
    <w:rsid w:val="00A20B6A"/>
    <w:rsid w:val="00A20C54"/>
    <w:rsid w:val="00A20CF4"/>
    <w:rsid w:val="00A20D60"/>
    <w:rsid w:val="00A20F40"/>
    <w:rsid w:val="00A20FE3"/>
    <w:rsid w:val="00A21024"/>
    <w:rsid w:val="00A210A0"/>
    <w:rsid w:val="00A2112A"/>
    <w:rsid w:val="00A2118B"/>
    <w:rsid w:val="00A211CA"/>
    <w:rsid w:val="00A21203"/>
    <w:rsid w:val="00A21254"/>
    <w:rsid w:val="00A21292"/>
    <w:rsid w:val="00A212B1"/>
    <w:rsid w:val="00A212CE"/>
    <w:rsid w:val="00A2138E"/>
    <w:rsid w:val="00A21480"/>
    <w:rsid w:val="00A214C8"/>
    <w:rsid w:val="00A214E8"/>
    <w:rsid w:val="00A2150D"/>
    <w:rsid w:val="00A215DD"/>
    <w:rsid w:val="00A2160A"/>
    <w:rsid w:val="00A216E9"/>
    <w:rsid w:val="00A2174C"/>
    <w:rsid w:val="00A21776"/>
    <w:rsid w:val="00A217F9"/>
    <w:rsid w:val="00A21836"/>
    <w:rsid w:val="00A2183E"/>
    <w:rsid w:val="00A218BE"/>
    <w:rsid w:val="00A218CE"/>
    <w:rsid w:val="00A218FB"/>
    <w:rsid w:val="00A21AEB"/>
    <w:rsid w:val="00A21AF0"/>
    <w:rsid w:val="00A21CAB"/>
    <w:rsid w:val="00A21D5D"/>
    <w:rsid w:val="00A21DD4"/>
    <w:rsid w:val="00A21E27"/>
    <w:rsid w:val="00A21E32"/>
    <w:rsid w:val="00A21E7F"/>
    <w:rsid w:val="00A21E91"/>
    <w:rsid w:val="00A21F7F"/>
    <w:rsid w:val="00A21FB9"/>
    <w:rsid w:val="00A2205F"/>
    <w:rsid w:val="00A220C5"/>
    <w:rsid w:val="00A220E0"/>
    <w:rsid w:val="00A22140"/>
    <w:rsid w:val="00A2219D"/>
    <w:rsid w:val="00A221B0"/>
    <w:rsid w:val="00A222B7"/>
    <w:rsid w:val="00A22311"/>
    <w:rsid w:val="00A22366"/>
    <w:rsid w:val="00A2236A"/>
    <w:rsid w:val="00A2238A"/>
    <w:rsid w:val="00A223E1"/>
    <w:rsid w:val="00A224A3"/>
    <w:rsid w:val="00A224AD"/>
    <w:rsid w:val="00A224EF"/>
    <w:rsid w:val="00A22519"/>
    <w:rsid w:val="00A22594"/>
    <w:rsid w:val="00A225AE"/>
    <w:rsid w:val="00A225C8"/>
    <w:rsid w:val="00A22601"/>
    <w:rsid w:val="00A22625"/>
    <w:rsid w:val="00A226A8"/>
    <w:rsid w:val="00A226B7"/>
    <w:rsid w:val="00A226EF"/>
    <w:rsid w:val="00A22760"/>
    <w:rsid w:val="00A22820"/>
    <w:rsid w:val="00A22885"/>
    <w:rsid w:val="00A2289F"/>
    <w:rsid w:val="00A229A9"/>
    <w:rsid w:val="00A22A8E"/>
    <w:rsid w:val="00A22AA1"/>
    <w:rsid w:val="00A22AC7"/>
    <w:rsid w:val="00A22B04"/>
    <w:rsid w:val="00A22BFE"/>
    <w:rsid w:val="00A22C53"/>
    <w:rsid w:val="00A22DB3"/>
    <w:rsid w:val="00A22E87"/>
    <w:rsid w:val="00A22F08"/>
    <w:rsid w:val="00A22F7A"/>
    <w:rsid w:val="00A23031"/>
    <w:rsid w:val="00A23067"/>
    <w:rsid w:val="00A23176"/>
    <w:rsid w:val="00A232C5"/>
    <w:rsid w:val="00A232F9"/>
    <w:rsid w:val="00A233B6"/>
    <w:rsid w:val="00A233F2"/>
    <w:rsid w:val="00A2342D"/>
    <w:rsid w:val="00A23496"/>
    <w:rsid w:val="00A23503"/>
    <w:rsid w:val="00A23563"/>
    <w:rsid w:val="00A235D1"/>
    <w:rsid w:val="00A23676"/>
    <w:rsid w:val="00A236A4"/>
    <w:rsid w:val="00A236E7"/>
    <w:rsid w:val="00A236F7"/>
    <w:rsid w:val="00A2377F"/>
    <w:rsid w:val="00A23784"/>
    <w:rsid w:val="00A23848"/>
    <w:rsid w:val="00A2384E"/>
    <w:rsid w:val="00A2384F"/>
    <w:rsid w:val="00A2388B"/>
    <w:rsid w:val="00A238C3"/>
    <w:rsid w:val="00A23AF1"/>
    <w:rsid w:val="00A23B48"/>
    <w:rsid w:val="00A23B57"/>
    <w:rsid w:val="00A23B84"/>
    <w:rsid w:val="00A23CC5"/>
    <w:rsid w:val="00A23D42"/>
    <w:rsid w:val="00A23D44"/>
    <w:rsid w:val="00A23D4A"/>
    <w:rsid w:val="00A23E32"/>
    <w:rsid w:val="00A23E67"/>
    <w:rsid w:val="00A23E87"/>
    <w:rsid w:val="00A23F24"/>
    <w:rsid w:val="00A23FBC"/>
    <w:rsid w:val="00A24128"/>
    <w:rsid w:val="00A24156"/>
    <w:rsid w:val="00A241F6"/>
    <w:rsid w:val="00A2423F"/>
    <w:rsid w:val="00A242EF"/>
    <w:rsid w:val="00A243F9"/>
    <w:rsid w:val="00A24402"/>
    <w:rsid w:val="00A24453"/>
    <w:rsid w:val="00A2446A"/>
    <w:rsid w:val="00A24511"/>
    <w:rsid w:val="00A24587"/>
    <w:rsid w:val="00A245DE"/>
    <w:rsid w:val="00A24664"/>
    <w:rsid w:val="00A2481C"/>
    <w:rsid w:val="00A24823"/>
    <w:rsid w:val="00A24881"/>
    <w:rsid w:val="00A2489E"/>
    <w:rsid w:val="00A248B4"/>
    <w:rsid w:val="00A249F9"/>
    <w:rsid w:val="00A24A56"/>
    <w:rsid w:val="00A24A84"/>
    <w:rsid w:val="00A24A8B"/>
    <w:rsid w:val="00A24A9E"/>
    <w:rsid w:val="00A24AE6"/>
    <w:rsid w:val="00A24B02"/>
    <w:rsid w:val="00A24BB1"/>
    <w:rsid w:val="00A24BD5"/>
    <w:rsid w:val="00A24BED"/>
    <w:rsid w:val="00A24BFA"/>
    <w:rsid w:val="00A24C5E"/>
    <w:rsid w:val="00A24C96"/>
    <w:rsid w:val="00A24CE6"/>
    <w:rsid w:val="00A24DE4"/>
    <w:rsid w:val="00A24E2D"/>
    <w:rsid w:val="00A24E3A"/>
    <w:rsid w:val="00A24F13"/>
    <w:rsid w:val="00A24F51"/>
    <w:rsid w:val="00A24F66"/>
    <w:rsid w:val="00A25015"/>
    <w:rsid w:val="00A2508E"/>
    <w:rsid w:val="00A250DC"/>
    <w:rsid w:val="00A251EA"/>
    <w:rsid w:val="00A25232"/>
    <w:rsid w:val="00A25254"/>
    <w:rsid w:val="00A25293"/>
    <w:rsid w:val="00A2530C"/>
    <w:rsid w:val="00A2538D"/>
    <w:rsid w:val="00A25413"/>
    <w:rsid w:val="00A25437"/>
    <w:rsid w:val="00A254C0"/>
    <w:rsid w:val="00A254D4"/>
    <w:rsid w:val="00A25595"/>
    <w:rsid w:val="00A2559E"/>
    <w:rsid w:val="00A25650"/>
    <w:rsid w:val="00A25675"/>
    <w:rsid w:val="00A25923"/>
    <w:rsid w:val="00A2592F"/>
    <w:rsid w:val="00A259D4"/>
    <w:rsid w:val="00A259D5"/>
    <w:rsid w:val="00A259F5"/>
    <w:rsid w:val="00A25A63"/>
    <w:rsid w:val="00A25BC9"/>
    <w:rsid w:val="00A25CC7"/>
    <w:rsid w:val="00A25D95"/>
    <w:rsid w:val="00A25DA5"/>
    <w:rsid w:val="00A25EAF"/>
    <w:rsid w:val="00A25EC8"/>
    <w:rsid w:val="00A25ECD"/>
    <w:rsid w:val="00A25EF3"/>
    <w:rsid w:val="00A25F18"/>
    <w:rsid w:val="00A25FAE"/>
    <w:rsid w:val="00A26015"/>
    <w:rsid w:val="00A260CD"/>
    <w:rsid w:val="00A260F4"/>
    <w:rsid w:val="00A26182"/>
    <w:rsid w:val="00A261B8"/>
    <w:rsid w:val="00A261D0"/>
    <w:rsid w:val="00A261F3"/>
    <w:rsid w:val="00A262A3"/>
    <w:rsid w:val="00A26300"/>
    <w:rsid w:val="00A2632D"/>
    <w:rsid w:val="00A26352"/>
    <w:rsid w:val="00A26396"/>
    <w:rsid w:val="00A26416"/>
    <w:rsid w:val="00A26434"/>
    <w:rsid w:val="00A264CF"/>
    <w:rsid w:val="00A26531"/>
    <w:rsid w:val="00A2654C"/>
    <w:rsid w:val="00A2667B"/>
    <w:rsid w:val="00A266C0"/>
    <w:rsid w:val="00A2675D"/>
    <w:rsid w:val="00A267F6"/>
    <w:rsid w:val="00A26859"/>
    <w:rsid w:val="00A26861"/>
    <w:rsid w:val="00A2689A"/>
    <w:rsid w:val="00A268C7"/>
    <w:rsid w:val="00A26915"/>
    <w:rsid w:val="00A26924"/>
    <w:rsid w:val="00A2692D"/>
    <w:rsid w:val="00A269FE"/>
    <w:rsid w:val="00A269FF"/>
    <w:rsid w:val="00A26A96"/>
    <w:rsid w:val="00A26AB8"/>
    <w:rsid w:val="00A26AC1"/>
    <w:rsid w:val="00A26BA0"/>
    <w:rsid w:val="00A26BAC"/>
    <w:rsid w:val="00A26BAD"/>
    <w:rsid w:val="00A26BCC"/>
    <w:rsid w:val="00A26BD4"/>
    <w:rsid w:val="00A26BEF"/>
    <w:rsid w:val="00A26BF5"/>
    <w:rsid w:val="00A26E74"/>
    <w:rsid w:val="00A26E7D"/>
    <w:rsid w:val="00A27003"/>
    <w:rsid w:val="00A2700C"/>
    <w:rsid w:val="00A27143"/>
    <w:rsid w:val="00A27203"/>
    <w:rsid w:val="00A27257"/>
    <w:rsid w:val="00A27376"/>
    <w:rsid w:val="00A273BA"/>
    <w:rsid w:val="00A27426"/>
    <w:rsid w:val="00A27498"/>
    <w:rsid w:val="00A274C0"/>
    <w:rsid w:val="00A2751D"/>
    <w:rsid w:val="00A27529"/>
    <w:rsid w:val="00A27541"/>
    <w:rsid w:val="00A27569"/>
    <w:rsid w:val="00A2759D"/>
    <w:rsid w:val="00A2761C"/>
    <w:rsid w:val="00A276C4"/>
    <w:rsid w:val="00A27714"/>
    <w:rsid w:val="00A27761"/>
    <w:rsid w:val="00A2776E"/>
    <w:rsid w:val="00A2779C"/>
    <w:rsid w:val="00A277EF"/>
    <w:rsid w:val="00A27854"/>
    <w:rsid w:val="00A2786A"/>
    <w:rsid w:val="00A278BF"/>
    <w:rsid w:val="00A278CF"/>
    <w:rsid w:val="00A278FD"/>
    <w:rsid w:val="00A2790F"/>
    <w:rsid w:val="00A27910"/>
    <w:rsid w:val="00A27921"/>
    <w:rsid w:val="00A27960"/>
    <w:rsid w:val="00A2797E"/>
    <w:rsid w:val="00A27A38"/>
    <w:rsid w:val="00A27A51"/>
    <w:rsid w:val="00A27CF2"/>
    <w:rsid w:val="00A27D37"/>
    <w:rsid w:val="00A27D54"/>
    <w:rsid w:val="00A27D60"/>
    <w:rsid w:val="00A27D79"/>
    <w:rsid w:val="00A27DAF"/>
    <w:rsid w:val="00A27E69"/>
    <w:rsid w:val="00A27E7E"/>
    <w:rsid w:val="00A27F2D"/>
    <w:rsid w:val="00A30036"/>
    <w:rsid w:val="00A30054"/>
    <w:rsid w:val="00A300EA"/>
    <w:rsid w:val="00A30133"/>
    <w:rsid w:val="00A3013F"/>
    <w:rsid w:val="00A30154"/>
    <w:rsid w:val="00A301A4"/>
    <w:rsid w:val="00A3022C"/>
    <w:rsid w:val="00A30230"/>
    <w:rsid w:val="00A30280"/>
    <w:rsid w:val="00A302B8"/>
    <w:rsid w:val="00A302C0"/>
    <w:rsid w:val="00A3043F"/>
    <w:rsid w:val="00A30440"/>
    <w:rsid w:val="00A30497"/>
    <w:rsid w:val="00A304C8"/>
    <w:rsid w:val="00A304DA"/>
    <w:rsid w:val="00A304EE"/>
    <w:rsid w:val="00A304F7"/>
    <w:rsid w:val="00A30529"/>
    <w:rsid w:val="00A30537"/>
    <w:rsid w:val="00A30565"/>
    <w:rsid w:val="00A305C6"/>
    <w:rsid w:val="00A3069E"/>
    <w:rsid w:val="00A306C3"/>
    <w:rsid w:val="00A30768"/>
    <w:rsid w:val="00A30860"/>
    <w:rsid w:val="00A30862"/>
    <w:rsid w:val="00A30911"/>
    <w:rsid w:val="00A3092B"/>
    <w:rsid w:val="00A30941"/>
    <w:rsid w:val="00A30A3F"/>
    <w:rsid w:val="00A30A66"/>
    <w:rsid w:val="00A30A73"/>
    <w:rsid w:val="00A30A94"/>
    <w:rsid w:val="00A30AE5"/>
    <w:rsid w:val="00A30AFE"/>
    <w:rsid w:val="00A30B18"/>
    <w:rsid w:val="00A30BD7"/>
    <w:rsid w:val="00A30BF1"/>
    <w:rsid w:val="00A30C48"/>
    <w:rsid w:val="00A30CB9"/>
    <w:rsid w:val="00A30CDE"/>
    <w:rsid w:val="00A30D10"/>
    <w:rsid w:val="00A30D30"/>
    <w:rsid w:val="00A30D6E"/>
    <w:rsid w:val="00A30DC6"/>
    <w:rsid w:val="00A30E31"/>
    <w:rsid w:val="00A30E7A"/>
    <w:rsid w:val="00A30F16"/>
    <w:rsid w:val="00A3103C"/>
    <w:rsid w:val="00A310F3"/>
    <w:rsid w:val="00A3115D"/>
    <w:rsid w:val="00A311D7"/>
    <w:rsid w:val="00A311FC"/>
    <w:rsid w:val="00A3128D"/>
    <w:rsid w:val="00A31292"/>
    <w:rsid w:val="00A312C3"/>
    <w:rsid w:val="00A3130E"/>
    <w:rsid w:val="00A31329"/>
    <w:rsid w:val="00A31387"/>
    <w:rsid w:val="00A313CA"/>
    <w:rsid w:val="00A3140E"/>
    <w:rsid w:val="00A3147F"/>
    <w:rsid w:val="00A3149D"/>
    <w:rsid w:val="00A314E1"/>
    <w:rsid w:val="00A315E6"/>
    <w:rsid w:val="00A31650"/>
    <w:rsid w:val="00A316B5"/>
    <w:rsid w:val="00A316C3"/>
    <w:rsid w:val="00A316E7"/>
    <w:rsid w:val="00A316F1"/>
    <w:rsid w:val="00A316FB"/>
    <w:rsid w:val="00A317B2"/>
    <w:rsid w:val="00A31824"/>
    <w:rsid w:val="00A31937"/>
    <w:rsid w:val="00A319EF"/>
    <w:rsid w:val="00A31A2B"/>
    <w:rsid w:val="00A31B34"/>
    <w:rsid w:val="00A31BAD"/>
    <w:rsid w:val="00A31BCD"/>
    <w:rsid w:val="00A31CE3"/>
    <w:rsid w:val="00A31D06"/>
    <w:rsid w:val="00A31D23"/>
    <w:rsid w:val="00A31D51"/>
    <w:rsid w:val="00A31DCF"/>
    <w:rsid w:val="00A31DD5"/>
    <w:rsid w:val="00A31E12"/>
    <w:rsid w:val="00A31EA3"/>
    <w:rsid w:val="00A31EB5"/>
    <w:rsid w:val="00A31ED6"/>
    <w:rsid w:val="00A32019"/>
    <w:rsid w:val="00A32042"/>
    <w:rsid w:val="00A320B7"/>
    <w:rsid w:val="00A320E0"/>
    <w:rsid w:val="00A32144"/>
    <w:rsid w:val="00A3217C"/>
    <w:rsid w:val="00A32229"/>
    <w:rsid w:val="00A3225E"/>
    <w:rsid w:val="00A3237A"/>
    <w:rsid w:val="00A3241F"/>
    <w:rsid w:val="00A3245B"/>
    <w:rsid w:val="00A3249F"/>
    <w:rsid w:val="00A32516"/>
    <w:rsid w:val="00A326F4"/>
    <w:rsid w:val="00A3270C"/>
    <w:rsid w:val="00A32721"/>
    <w:rsid w:val="00A32744"/>
    <w:rsid w:val="00A327A8"/>
    <w:rsid w:val="00A327BE"/>
    <w:rsid w:val="00A327CF"/>
    <w:rsid w:val="00A327D5"/>
    <w:rsid w:val="00A32839"/>
    <w:rsid w:val="00A3285C"/>
    <w:rsid w:val="00A32880"/>
    <w:rsid w:val="00A328B3"/>
    <w:rsid w:val="00A328D4"/>
    <w:rsid w:val="00A32970"/>
    <w:rsid w:val="00A3297C"/>
    <w:rsid w:val="00A32A09"/>
    <w:rsid w:val="00A32A6C"/>
    <w:rsid w:val="00A32A71"/>
    <w:rsid w:val="00A32AB7"/>
    <w:rsid w:val="00A32B52"/>
    <w:rsid w:val="00A32B92"/>
    <w:rsid w:val="00A32CC6"/>
    <w:rsid w:val="00A32EA8"/>
    <w:rsid w:val="00A32FAD"/>
    <w:rsid w:val="00A33034"/>
    <w:rsid w:val="00A3307F"/>
    <w:rsid w:val="00A330D7"/>
    <w:rsid w:val="00A3325C"/>
    <w:rsid w:val="00A3329F"/>
    <w:rsid w:val="00A33325"/>
    <w:rsid w:val="00A33376"/>
    <w:rsid w:val="00A333B3"/>
    <w:rsid w:val="00A333E8"/>
    <w:rsid w:val="00A33408"/>
    <w:rsid w:val="00A3345A"/>
    <w:rsid w:val="00A3346A"/>
    <w:rsid w:val="00A3358D"/>
    <w:rsid w:val="00A33607"/>
    <w:rsid w:val="00A33678"/>
    <w:rsid w:val="00A33736"/>
    <w:rsid w:val="00A3373D"/>
    <w:rsid w:val="00A337E6"/>
    <w:rsid w:val="00A338C8"/>
    <w:rsid w:val="00A33938"/>
    <w:rsid w:val="00A33974"/>
    <w:rsid w:val="00A33A28"/>
    <w:rsid w:val="00A33A8C"/>
    <w:rsid w:val="00A33AFB"/>
    <w:rsid w:val="00A33C16"/>
    <w:rsid w:val="00A33C31"/>
    <w:rsid w:val="00A33D66"/>
    <w:rsid w:val="00A33D93"/>
    <w:rsid w:val="00A33E19"/>
    <w:rsid w:val="00A33E79"/>
    <w:rsid w:val="00A33E94"/>
    <w:rsid w:val="00A33FB1"/>
    <w:rsid w:val="00A33FC5"/>
    <w:rsid w:val="00A33FE3"/>
    <w:rsid w:val="00A340E9"/>
    <w:rsid w:val="00A34138"/>
    <w:rsid w:val="00A341F0"/>
    <w:rsid w:val="00A3421D"/>
    <w:rsid w:val="00A3424B"/>
    <w:rsid w:val="00A34292"/>
    <w:rsid w:val="00A342A5"/>
    <w:rsid w:val="00A342B2"/>
    <w:rsid w:val="00A342C0"/>
    <w:rsid w:val="00A3437B"/>
    <w:rsid w:val="00A343C4"/>
    <w:rsid w:val="00A34437"/>
    <w:rsid w:val="00A3446F"/>
    <w:rsid w:val="00A344B1"/>
    <w:rsid w:val="00A344E4"/>
    <w:rsid w:val="00A34532"/>
    <w:rsid w:val="00A34549"/>
    <w:rsid w:val="00A34552"/>
    <w:rsid w:val="00A3456E"/>
    <w:rsid w:val="00A345DA"/>
    <w:rsid w:val="00A346AA"/>
    <w:rsid w:val="00A346E5"/>
    <w:rsid w:val="00A346EA"/>
    <w:rsid w:val="00A34860"/>
    <w:rsid w:val="00A3488E"/>
    <w:rsid w:val="00A348B8"/>
    <w:rsid w:val="00A348C2"/>
    <w:rsid w:val="00A348FC"/>
    <w:rsid w:val="00A349AA"/>
    <w:rsid w:val="00A34A05"/>
    <w:rsid w:val="00A34A22"/>
    <w:rsid w:val="00A34A32"/>
    <w:rsid w:val="00A34B4D"/>
    <w:rsid w:val="00A34C4B"/>
    <w:rsid w:val="00A34C6E"/>
    <w:rsid w:val="00A34C79"/>
    <w:rsid w:val="00A34C83"/>
    <w:rsid w:val="00A34C8A"/>
    <w:rsid w:val="00A34CB8"/>
    <w:rsid w:val="00A34CFE"/>
    <w:rsid w:val="00A34D03"/>
    <w:rsid w:val="00A34DC9"/>
    <w:rsid w:val="00A34DCF"/>
    <w:rsid w:val="00A34E83"/>
    <w:rsid w:val="00A34F1E"/>
    <w:rsid w:val="00A3501C"/>
    <w:rsid w:val="00A350C1"/>
    <w:rsid w:val="00A350DF"/>
    <w:rsid w:val="00A35168"/>
    <w:rsid w:val="00A351CC"/>
    <w:rsid w:val="00A352C1"/>
    <w:rsid w:val="00A35306"/>
    <w:rsid w:val="00A35314"/>
    <w:rsid w:val="00A35408"/>
    <w:rsid w:val="00A3540E"/>
    <w:rsid w:val="00A3544A"/>
    <w:rsid w:val="00A3552E"/>
    <w:rsid w:val="00A3555A"/>
    <w:rsid w:val="00A355AF"/>
    <w:rsid w:val="00A355B0"/>
    <w:rsid w:val="00A355BD"/>
    <w:rsid w:val="00A35653"/>
    <w:rsid w:val="00A3566D"/>
    <w:rsid w:val="00A356A1"/>
    <w:rsid w:val="00A357AF"/>
    <w:rsid w:val="00A357C1"/>
    <w:rsid w:val="00A35942"/>
    <w:rsid w:val="00A359FE"/>
    <w:rsid w:val="00A35A6E"/>
    <w:rsid w:val="00A35A79"/>
    <w:rsid w:val="00A35B19"/>
    <w:rsid w:val="00A35B32"/>
    <w:rsid w:val="00A35B7F"/>
    <w:rsid w:val="00A35BBC"/>
    <w:rsid w:val="00A35BD0"/>
    <w:rsid w:val="00A35C71"/>
    <w:rsid w:val="00A35CD2"/>
    <w:rsid w:val="00A35D1F"/>
    <w:rsid w:val="00A35DA3"/>
    <w:rsid w:val="00A35E34"/>
    <w:rsid w:val="00A35EAE"/>
    <w:rsid w:val="00A35F0E"/>
    <w:rsid w:val="00A35F4A"/>
    <w:rsid w:val="00A35F7E"/>
    <w:rsid w:val="00A3602F"/>
    <w:rsid w:val="00A36062"/>
    <w:rsid w:val="00A360AA"/>
    <w:rsid w:val="00A360DF"/>
    <w:rsid w:val="00A36226"/>
    <w:rsid w:val="00A3628D"/>
    <w:rsid w:val="00A362CC"/>
    <w:rsid w:val="00A362E4"/>
    <w:rsid w:val="00A3630F"/>
    <w:rsid w:val="00A36350"/>
    <w:rsid w:val="00A36378"/>
    <w:rsid w:val="00A3639A"/>
    <w:rsid w:val="00A363AB"/>
    <w:rsid w:val="00A36424"/>
    <w:rsid w:val="00A3643B"/>
    <w:rsid w:val="00A36456"/>
    <w:rsid w:val="00A364B5"/>
    <w:rsid w:val="00A364D2"/>
    <w:rsid w:val="00A3654B"/>
    <w:rsid w:val="00A36560"/>
    <w:rsid w:val="00A3660F"/>
    <w:rsid w:val="00A36730"/>
    <w:rsid w:val="00A3674F"/>
    <w:rsid w:val="00A36750"/>
    <w:rsid w:val="00A36769"/>
    <w:rsid w:val="00A367A6"/>
    <w:rsid w:val="00A3680E"/>
    <w:rsid w:val="00A3680F"/>
    <w:rsid w:val="00A36841"/>
    <w:rsid w:val="00A36948"/>
    <w:rsid w:val="00A3697E"/>
    <w:rsid w:val="00A3698D"/>
    <w:rsid w:val="00A369D0"/>
    <w:rsid w:val="00A369E0"/>
    <w:rsid w:val="00A36A36"/>
    <w:rsid w:val="00A36B74"/>
    <w:rsid w:val="00A36BB2"/>
    <w:rsid w:val="00A36C2A"/>
    <w:rsid w:val="00A36D09"/>
    <w:rsid w:val="00A36D87"/>
    <w:rsid w:val="00A36DA5"/>
    <w:rsid w:val="00A36E03"/>
    <w:rsid w:val="00A36ED9"/>
    <w:rsid w:val="00A36F44"/>
    <w:rsid w:val="00A36F9B"/>
    <w:rsid w:val="00A36F9E"/>
    <w:rsid w:val="00A37039"/>
    <w:rsid w:val="00A37085"/>
    <w:rsid w:val="00A370B3"/>
    <w:rsid w:val="00A370B5"/>
    <w:rsid w:val="00A37148"/>
    <w:rsid w:val="00A371E7"/>
    <w:rsid w:val="00A372A5"/>
    <w:rsid w:val="00A372A6"/>
    <w:rsid w:val="00A372AF"/>
    <w:rsid w:val="00A373A5"/>
    <w:rsid w:val="00A373B5"/>
    <w:rsid w:val="00A3745A"/>
    <w:rsid w:val="00A37495"/>
    <w:rsid w:val="00A374A3"/>
    <w:rsid w:val="00A37567"/>
    <w:rsid w:val="00A3760F"/>
    <w:rsid w:val="00A3763E"/>
    <w:rsid w:val="00A376B4"/>
    <w:rsid w:val="00A376E8"/>
    <w:rsid w:val="00A37750"/>
    <w:rsid w:val="00A3780F"/>
    <w:rsid w:val="00A37810"/>
    <w:rsid w:val="00A379A4"/>
    <w:rsid w:val="00A379D7"/>
    <w:rsid w:val="00A379FC"/>
    <w:rsid w:val="00A37A0F"/>
    <w:rsid w:val="00A37A37"/>
    <w:rsid w:val="00A37A6F"/>
    <w:rsid w:val="00A37A86"/>
    <w:rsid w:val="00A37A8E"/>
    <w:rsid w:val="00A37B36"/>
    <w:rsid w:val="00A37C11"/>
    <w:rsid w:val="00A37C57"/>
    <w:rsid w:val="00A37C74"/>
    <w:rsid w:val="00A37D56"/>
    <w:rsid w:val="00A37E36"/>
    <w:rsid w:val="00A37E9C"/>
    <w:rsid w:val="00A37FC3"/>
    <w:rsid w:val="00A37FE1"/>
    <w:rsid w:val="00A400CD"/>
    <w:rsid w:val="00A40333"/>
    <w:rsid w:val="00A4037E"/>
    <w:rsid w:val="00A404DC"/>
    <w:rsid w:val="00A40575"/>
    <w:rsid w:val="00A405D8"/>
    <w:rsid w:val="00A40662"/>
    <w:rsid w:val="00A40665"/>
    <w:rsid w:val="00A4073D"/>
    <w:rsid w:val="00A407BE"/>
    <w:rsid w:val="00A407EC"/>
    <w:rsid w:val="00A408F6"/>
    <w:rsid w:val="00A409A4"/>
    <w:rsid w:val="00A409FC"/>
    <w:rsid w:val="00A40A64"/>
    <w:rsid w:val="00A40A9B"/>
    <w:rsid w:val="00A40AF7"/>
    <w:rsid w:val="00A40B2F"/>
    <w:rsid w:val="00A40B69"/>
    <w:rsid w:val="00A40BCB"/>
    <w:rsid w:val="00A40BDD"/>
    <w:rsid w:val="00A40C8E"/>
    <w:rsid w:val="00A40E25"/>
    <w:rsid w:val="00A40F47"/>
    <w:rsid w:val="00A40F6D"/>
    <w:rsid w:val="00A410BC"/>
    <w:rsid w:val="00A411B7"/>
    <w:rsid w:val="00A411BA"/>
    <w:rsid w:val="00A412C2"/>
    <w:rsid w:val="00A41341"/>
    <w:rsid w:val="00A4138E"/>
    <w:rsid w:val="00A414A1"/>
    <w:rsid w:val="00A414EC"/>
    <w:rsid w:val="00A41509"/>
    <w:rsid w:val="00A4152B"/>
    <w:rsid w:val="00A417C5"/>
    <w:rsid w:val="00A41821"/>
    <w:rsid w:val="00A418F9"/>
    <w:rsid w:val="00A4190D"/>
    <w:rsid w:val="00A41A1A"/>
    <w:rsid w:val="00A41A23"/>
    <w:rsid w:val="00A41A28"/>
    <w:rsid w:val="00A41A53"/>
    <w:rsid w:val="00A41B34"/>
    <w:rsid w:val="00A41BE5"/>
    <w:rsid w:val="00A41BF5"/>
    <w:rsid w:val="00A41C11"/>
    <w:rsid w:val="00A41C51"/>
    <w:rsid w:val="00A41CA7"/>
    <w:rsid w:val="00A41CAB"/>
    <w:rsid w:val="00A41D0D"/>
    <w:rsid w:val="00A41DC8"/>
    <w:rsid w:val="00A41EAB"/>
    <w:rsid w:val="00A41EAC"/>
    <w:rsid w:val="00A42030"/>
    <w:rsid w:val="00A42287"/>
    <w:rsid w:val="00A422AE"/>
    <w:rsid w:val="00A42307"/>
    <w:rsid w:val="00A4238D"/>
    <w:rsid w:val="00A42403"/>
    <w:rsid w:val="00A42407"/>
    <w:rsid w:val="00A42408"/>
    <w:rsid w:val="00A4240C"/>
    <w:rsid w:val="00A4246E"/>
    <w:rsid w:val="00A4251C"/>
    <w:rsid w:val="00A42522"/>
    <w:rsid w:val="00A42556"/>
    <w:rsid w:val="00A42570"/>
    <w:rsid w:val="00A425AD"/>
    <w:rsid w:val="00A425C7"/>
    <w:rsid w:val="00A4262A"/>
    <w:rsid w:val="00A426AF"/>
    <w:rsid w:val="00A42738"/>
    <w:rsid w:val="00A42746"/>
    <w:rsid w:val="00A42749"/>
    <w:rsid w:val="00A4274A"/>
    <w:rsid w:val="00A428A4"/>
    <w:rsid w:val="00A428C3"/>
    <w:rsid w:val="00A428EC"/>
    <w:rsid w:val="00A4295C"/>
    <w:rsid w:val="00A429D2"/>
    <w:rsid w:val="00A429D4"/>
    <w:rsid w:val="00A429FA"/>
    <w:rsid w:val="00A42A1B"/>
    <w:rsid w:val="00A42AD6"/>
    <w:rsid w:val="00A42B0F"/>
    <w:rsid w:val="00A42BAC"/>
    <w:rsid w:val="00A42C16"/>
    <w:rsid w:val="00A42C56"/>
    <w:rsid w:val="00A42CC7"/>
    <w:rsid w:val="00A42D66"/>
    <w:rsid w:val="00A42E02"/>
    <w:rsid w:val="00A42E6F"/>
    <w:rsid w:val="00A42EC7"/>
    <w:rsid w:val="00A42F04"/>
    <w:rsid w:val="00A42F63"/>
    <w:rsid w:val="00A42FBC"/>
    <w:rsid w:val="00A4300A"/>
    <w:rsid w:val="00A43032"/>
    <w:rsid w:val="00A4304D"/>
    <w:rsid w:val="00A43084"/>
    <w:rsid w:val="00A4318A"/>
    <w:rsid w:val="00A43196"/>
    <w:rsid w:val="00A43206"/>
    <w:rsid w:val="00A43257"/>
    <w:rsid w:val="00A432B9"/>
    <w:rsid w:val="00A43365"/>
    <w:rsid w:val="00A433FE"/>
    <w:rsid w:val="00A43443"/>
    <w:rsid w:val="00A43484"/>
    <w:rsid w:val="00A434CE"/>
    <w:rsid w:val="00A43510"/>
    <w:rsid w:val="00A43592"/>
    <w:rsid w:val="00A43616"/>
    <w:rsid w:val="00A43617"/>
    <w:rsid w:val="00A4361B"/>
    <w:rsid w:val="00A437E8"/>
    <w:rsid w:val="00A4384B"/>
    <w:rsid w:val="00A438FE"/>
    <w:rsid w:val="00A43946"/>
    <w:rsid w:val="00A439F1"/>
    <w:rsid w:val="00A439F7"/>
    <w:rsid w:val="00A439FE"/>
    <w:rsid w:val="00A43A0E"/>
    <w:rsid w:val="00A43A37"/>
    <w:rsid w:val="00A43AAE"/>
    <w:rsid w:val="00A43BB3"/>
    <w:rsid w:val="00A43BEC"/>
    <w:rsid w:val="00A43BF8"/>
    <w:rsid w:val="00A43C14"/>
    <w:rsid w:val="00A43C40"/>
    <w:rsid w:val="00A43CA8"/>
    <w:rsid w:val="00A43CB9"/>
    <w:rsid w:val="00A43D28"/>
    <w:rsid w:val="00A43D85"/>
    <w:rsid w:val="00A43E80"/>
    <w:rsid w:val="00A43EED"/>
    <w:rsid w:val="00A44069"/>
    <w:rsid w:val="00A4406F"/>
    <w:rsid w:val="00A44074"/>
    <w:rsid w:val="00A440F3"/>
    <w:rsid w:val="00A44216"/>
    <w:rsid w:val="00A442CA"/>
    <w:rsid w:val="00A44312"/>
    <w:rsid w:val="00A44337"/>
    <w:rsid w:val="00A443E5"/>
    <w:rsid w:val="00A4444F"/>
    <w:rsid w:val="00A444F9"/>
    <w:rsid w:val="00A44528"/>
    <w:rsid w:val="00A445AD"/>
    <w:rsid w:val="00A445DA"/>
    <w:rsid w:val="00A445EB"/>
    <w:rsid w:val="00A4475E"/>
    <w:rsid w:val="00A4476B"/>
    <w:rsid w:val="00A44772"/>
    <w:rsid w:val="00A447C7"/>
    <w:rsid w:val="00A4488F"/>
    <w:rsid w:val="00A448D0"/>
    <w:rsid w:val="00A44913"/>
    <w:rsid w:val="00A44957"/>
    <w:rsid w:val="00A449FD"/>
    <w:rsid w:val="00A44A80"/>
    <w:rsid w:val="00A44AD7"/>
    <w:rsid w:val="00A44BEF"/>
    <w:rsid w:val="00A44C64"/>
    <w:rsid w:val="00A44D09"/>
    <w:rsid w:val="00A44D0D"/>
    <w:rsid w:val="00A44DE2"/>
    <w:rsid w:val="00A44E18"/>
    <w:rsid w:val="00A44E53"/>
    <w:rsid w:val="00A44E8E"/>
    <w:rsid w:val="00A44EB8"/>
    <w:rsid w:val="00A44F3E"/>
    <w:rsid w:val="00A44F67"/>
    <w:rsid w:val="00A45029"/>
    <w:rsid w:val="00A4510F"/>
    <w:rsid w:val="00A45113"/>
    <w:rsid w:val="00A4512D"/>
    <w:rsid w:val="00A45153"/>
    <w:rsid w:val="00A451C1"/>
    <w:rsid w:val="00A4529B"/>
    <w:rsid w:val="00A452D1"/>
    <w:rsid w:val="00A45320"/>
    <w:rsid w:val="00A45394"/>
    <w:rsid w:val="00A4540D"/>
    <w:rsid w:val="00A454AB"/>
    <w:rsid w:val="00A45565"/>
    <w:rsid w:val="00A456A8"/>
    <w:rsid w:val="00A4574D"/>
    <w:rsid w:val="00A457BB"/>
    <w:rsid w:val="00A457C3"/>
    <w:rsid w:val="00A45801"/>
    <w:rsid w:val="00A45858"/>
    <w:rsid w:val="00A45924"/>
    <w:rsid w:val="00A45A09"/>
    <w:rsid w:val="00A45A6C"/>
    <w:rsid w:val="00A45A6D"/>
    <w:rsid w:val="00A45A97"/>
    <w:rsid w:val="00A45AA9"/>
    <w:rsid w:val="00A45AB7"/>
    <w:rsid w:val="00A45B28"/>
    <w:rsid w:val="00A45B55"/>
    <w:rsid w:val="00A45B9D"/>
    <w:rsid w:val="00A45C4D"/>
    <w:rsid w:val="00A45C5E"/>
    <w:rsid w:val="00A45D54"/>
    <w:rsid w:val="00A45D5D"/>
    <w:rsid w:val="00A45D69"/>
    <w:rsid w:val="00A45DC7"/>
    <w:rsid w:val="00A45E34"/>
    <w:rsid w:val="00A45E95"/>
    <w:rsid w:val="00A45EAB"/>
    <w:rsid w:val="00A45EE0"/>
    <w:rsid w:val="00A45F99"/>
    <w:rsid w:val="00A46097"/>
    <w:rsid w:val="00A460F6"/>
    <w:rsid w:val="00A46129"/>
    <w:rsid w:val="00A4616D"/>
    <w:rsid w:val="00A462C5"/>
    <w:rsid w:val="00A463CB"/>
    <w:rsid w:val="00A464A9"/>
    <w:rsid w:val="00A46565"/>
    <w:rsid w:val="00A465C6"/>
    <w:rsid w:val="00A46640"/>
    <w:rsid w:val="00A46647"/>
    <w:rsid w:val="00A46673"/>
    <w:rsid w:val="00A46674"/>
    <w:rsid w:val="00A466C2"/>
    <w:rsid w:val="00A46738"/>
    <w:rsid w:val="00A4674E"/>
    <w:rsid w:val="00A4676E"/>
    <w:rsid w:val="00A467F6"/>
    <w:rsid w:val="00A46801"/>
    <w:rsid w:val="00A4681F"/>
    <w:rsid w:val="00A4697F"/>
    <w:rsid w:val="00A469EA"/>
    <w:rsid w:val="00A46A45"/>
    <w:rsid w:val="00A46C7C"/>
    <w:rsid w:val="00A46CB3"/>
    <w:rsid w:val="00A46D62"/>
    <w:rsid w:val="00A46DE3"/>
    <w:rsid w:val="00A46EDD"/>
    <w:rsid w:val="00A46F27"/>
    <w:rsid w:val="00A46F82"/>
    <w:rsid w:val="00A470FC"/>
    <w:rsid w:val="00A47259"/>
    <w:rsid w:val="00A472F5"/>
    <w:rsid w:val="00A473BE"/>
    <w:rsid w:val="00A47412"/>
    <w:rsid w:val="00A474A0"/>
    <w:rsid w:val="00A47627"/>
    <w:rsid w:val="00A4762B"/>
    <w:rsid w:val="00A4764F"/>
    <w:rsid w:val="00A476BC"/>
    <w:rsid w:val="00A476DB"/>
    <w:rsid w:val="00A477AB"/>
    <w:rsid w:val="00A477B4"/>
    <w:rsid w:val="00A477CB"/>
    <w:rsid w:val="00A4782C"/>
    <w:rsid w:val="00A47837"/>
    <w:rsid w:val="00A4784B"/>
    <w:rsid w:val="00A47910"/>
    <w:rsid w:val="00A4796B"/>
    <w:rsid w:val="00A47ACA"/>
    <w:rsid w:val="00A47B65"/>
    <w:rsid w:val="00A47B6F"/>
    <w:rsid w:val="00A47BE8"/>
    <w:rsid w:val="00A47BF3"/>
    <w:rsid w:val="00A47E2D"/>
    <w:rsid w:val="00A47E34"/>
    <w:rsid w:val="00A47E3E"/>
    <w:rsid w:val="00A47EA6"/>
    <w:rsid w:val="00A47F8B"/>
    <w:rsid w:val="00A4EE96"/>
    <w:rsid w:val="00A50016"/>
    <w:rsid w:val="00A50064"/>
    <w:rsid w:val="00A50076"/>
    <w:rsid w:val="00A50165"/>
    <w:rsid w:val="00A501CF"/>
    <w:rsid w:val="00A501D3"/>
    <w:rsid w:val="00A5034C"/>
    <w:rsid w:val="00A5034D"/>
    <w:rsid w:val="00A5037D"/>
    <w:rsid w:val="00A50411"/>
    <w:rsid w:val="00A5049C"/>
    <w:rsid w:val="00A504FC"/>
    <w:rsid w:val="00A50517"/>
    <w:rsid w:val="00A505DF"/>
    <w:rsid w:val="00A505F0"/>
    <w:rsid w:val="00A50652"/>
    <w:rsid w:val="00A5068B"/>
    <w:rsid w:val="00A5068C"/>
    <w:rsid w:val="00A506DC"/>
    <w:rsid w:val="00A5070D"/>
    <w:rsid w:val="00A5073C"/>
    <w:rsid w:val="00A5073D"/>
    <w:rsid w:val="00A5075E"/>
    <w:rsid w:val="00A507BC"/>
    <w:rsid w:val="00A507D4"/>
    <w:rsid w:val="00A50869"/>
    <w:rsid w:val="00A509A6"/>
    <w:rsid w:val="00A509B7"/>
    <w:rsid w:val="00A509D2"/>
    <w:rsid w:val="00A50A34"/>
    <w:rsid w:val="00A50A8F"/>
    <w:rsid w:val="00A50ADB"/>
    <w:rsid w:val="00A50B13"/>
    <w:rsid w:val="00A50B88"/>
    <w:rsid w:val="00A50BFD"/>
    <w:rsid w:val="00A50C5C"/>
    <w:rsid w:val="00A50C9E"/>
    <w:rsid w:val="00A50D00"/>
    <w:rsid w:val="00A50D32"/>
    <w:rsid w:val="00A50D4B"/>
    <w:rsid w:val="00A50D5C"/>
    <w:rsid w:val="00A50DC3"/>
    <w:rsid w:val="00A50E26"/>
    <w:rsid w:val="00A50E27"/>
    <w:rsid w:val="00A50E36"/>
    <w:rsid w:val="00A50ED2"/>
    <w:rsid w:val="00A50F9A"/>
    <w:rsid w:val="00A50FCA"/>
    <w:rsid w:val="00A51015"/>
    <w:rsid w:val="00A5103A"/>
    <w:rsid w:val="00A510A3"/>
    <w:rsid w:val="00A510CC"/>
    <w:rsid w:val="00A51173"/>
    <w:rsid w:val="00A5119B"/>
    <w:rsid w:val="00A5122E"/>
    <w:rsid w:val="00A5126C"/>
    <w:rsid w:val="00A51314"/>
    <w:rsid w:val="00A51316"/>
    <w:rsid w:val="00A51318"/>
    <w:rsid w:val="00A513F9"/>
    <w:rsid w:val="00A5140B"/>
    <w:rsid w:val="00A5159C"/>
    <w:rsid w:val="00A515AA"/>
    <w:rsid w:val="00A51634"/>
    <w:rsid w:val="00A5163B"/>
    <w:rsid w:val="00A516D3"/>
    <w:rsid w:val="00A5176D"/>
    <w:rsid w:val="00A51892"/>
    <w:rsid w:val="00A518E9"/>
    <w:rsid w:val="00A519A1"/>
    <w:rsid w:val="00A51A33"/>
    <w:rsid w:val="00A51A37"/>
    <w:rsid w:val="00A51A8F"/>
    <w:rsid w:val="00A51AA8"/>
    <w:rsid w:val="00A51D67"/>
    <w:rsid w:val="00A51DA4"/>
    <w:rsid w:val="00A51DDB"/>
    <w:rsid w:val="00A51E53"/>
    <w:rsid w:val="00A51EB1"/>
    <w:rsid w:val="00A51EFF"/>
    <w:rsid w:val="00A51F62"/>
    <w:rsid w:val="00A52025"/>
    <w:rsid w:val="00A5207F"/>
    <w:rsid w:val="00A520E4"/>
    <w:rsid w:val="00A5211F"/>
    <w:rsid w:val="00A52128"/>
    <w:rsid w:val="00A5219C"/>
    <w:rsid w:val="00A521F0"/>
    <w:rsid w:val="00A52252"/>
    <w:rsid w:val="00A5226B"/>
    <w:rsid w:val="00A5229A"/>
    <w:rsid w:val="00A522C8"/>
    <w:rsid w:val="00A522E6"/>
    <w:rsid w:val="00A522E7"/>
    <w:rsid w:val="00A522ED"/>
    <w:rsid w:val="00A522F6"/>
    <w:rsid w:val="00A5235C"/>
    <w:rsid w:val="00A5237C"/>
    <w:rsid w:val="00A523D4"/>
    <w:rsid w:val="00A5245D"/>
    <w:rsid w:val="00A524F5"/>
    <w:rsid w:val="00A52508"/>
    <w:rsid w:val="00A52551"/>
    <w:rsid w:val="00A52588"/>
    <w:rsid w:val="00A525BF"/>
    <w:rsid w:val="00A525C0"/>
    <w:rsid w:val="00A525CB"/>
    <w:rsid w:val="00A525FD"/>
    <w:rsid w:val="00A52603"/>
    <w:rsid w:val="00A52672"/>
    <w:rsid w:val="00A52676"/>
    <w:rsid w:val="00A526C0"/>
    <w:rsid w:val="00A52713"/>
    <w:rsid w:val="00A52833"/>
    <w:rsid w:val="00A52895"/>
    <w:rsid w:val="00A52928"/>
    <w:rsid w:val="00A52A9A"/>
    <w:rsid w:val="00A52AB3"/>
    <w:rsid w:val="00A52AFB"/>
    <w:rsid w:val="00A52B53"/>
    <w:rsid w:val="00A52B86"/>
    <w:rsid w:val="00A52C0B"/>
    <w:rsid w:val="00A52C62"/>
    <w:rsid w:val="00A52CB7"/>
    <w:rsid w:val="00A52D16"/>
    <w:rsid w:val="00A52D3F"/>
    <w:rsid w:val="00A52E5E"/>
    <w:rsid w:val="00A52EFE"/>
    <w:rsid w:val="00A52F26"/>
    <w:rsid w:val="00A52F67"/>
    <w:rsid w:val="00A53001"/>
    <w:rsid w:val="00A53159"/>
    <w:rsid w:val="00A5316B"/>
    <w:rsid w:val="00A53170"/>
    <w:rsid w:val="00A531C6"/>
    <w:rsid w:val="00A531D4"/>
    <w:rsid w:val="00A531E8"/>
    <w:rsid w:val="00A532F2"/>
    <w:rsid w:val="00A5347B"/>
    <w:rsid w:val="00A534C8"/>
    <w:rsid w:val="00A5352E"/>
    <w:rsid w:val="00A5354D"/>
    <w:rsid w:val="00A5356A"/>
    <w:rsid w:val="00A53597"/>
    <w:rsid w:val="00A535F9"/>
    <w:rsid w:val="00A53695"/>
    <w:rsid w:val="00A5369D"/>
    <w:rsid w:val="00A536B8"/>
    <w:rsid w:val="00A5375C"/>
    <w:rsid w:val="00A53852"/>
    <w:rsid w:val="00A5385C"/>
    <w:rsid w:val="00A53945"/>
    <w:rsid w:val="00A53969"/>
    <w:rsid w:val="00A5399B"/>
    <w:rsid w:val="00A539DB"/>
    <w:rsid w:val="00A539E0"/>
    <w:rsid w:val="00A539E2"/>
    <w:rsid w:val="00A53AA4"/>
    <w:rsid w:val="00A53AE0"/>
    <w:rsid w:val="00A53B1C"/>
    <w:rsid w:val="00A53BD6"/>
    <w:rsid w:val="00A53C59"/>
    <w:rsid w:val="00A53D9B"/>
    <w:rsid w:val="00A53DA5"/>
    <w:rsid w:val="00A53DF2"/>
    <w:rsid w:val="00A53E5D"/>
    <w:rsid w:val="00A53EAB"/>
    <w:rsid w:val="00A53FB9"/>
    <w:rsid w:val="00A53FCC"/>
    <w:rsid w:val="00A53FCD"/>
    <w:rsid w:val="00A53FCF"/>
    <w:rsid w:val="00A54095"/>
    <w:rsid w:val="00A540F7"/>
    <w:rsid w:val="00A541D0"/>
    <w:rsid w:val="00A541DB"/>
    <w:rsid w:val="00A54331"/>
    <w:rsid w:val="00A54438"/>
    <w:rsid w:val="00A54455"/>
    <w:rsid w:val="00A544C6"/>
    <w:rsid w:val="00A54588"/>
    <w:rsid w:val="00A54590"/>
    <w:rsid w:val="00A545F5"/>
    <w:rsid w:val="00A5460A"/>
    <w:rsid w:val="00A5463B"/>
    <w:rsid w:val="00A546A2"/>
    <w:rsid w:val="00A546D0"/>
    <w:rsid w:val="00A5477D"/>
    <w:rsid w:val="00A54886"/>
    <w:rsid w:val="00A5499F"/>
    <w:rsid w:val="00A54A70"/>
    <w:rsid w:val="00A54AFF"/>
    <w:rsid w:val="00A54B22"/>
    <w:rsid w:val="00A54B8C"/>
    <w:rsid w:val="00A54BE9"/>
    <w:rsid w:val="00A54BFB"/>
    <w:rsid w:val="00A54D89"/>
    <w:rsid w:val="00A54E2B"/>
    <w:rsid w:val="00A54ED0"/>
    <w:rsid w:val="00A54EEB"/>
    <w:rsid w:val="00A54F48"/>
    <w:rsid w:val="00A54F90"/>
    <w:rsid w:val="00A54FFD"/>
    <w:rsid w:val="00A55054"/>
    <w:rsid w:val="00A550E3"/>
    <w:rsid w:val="00A55156"/>
    <w:rsid w:val="00A55198"/>
    <w:rsid w:val="00A5519C"/>
    <w:rsid w:val="00A5519D"/>
    <w:rsid w:val="00A552CF"/>
    <w:rsid w:val="00A55381"/>
    <w:rsid w:val="00A553F2"/>
    <w:rsid w:val="00A55445"/>
    <w:rsid w:val="00A55454"/>
    <w:rsid w:val="00A554C0"/>
    <w:rsid w:val="00A555ED"/>
    <w:rsid w:val="00A555F3"/>
    <w:rsid w:val="00A5560A"/>
    <w:rsid w:val="00A55636"/>
    <w:rsid w:val="00A55638"/>
    <w:rsid w:val="00A55696"/>
    <w:rsid w:val="00A557D1"/>
    <w:rsid w:val="00A55830"/>
    <w:rsid w:val="00A55877"/>
    <w:rsid w:val="00A5587F"/>
    <w:rsid w:val="00A55892"/>
    <w:rsid w:val="00A558A0"/>
    <w:rsid w:val="00A5598A"/>
    <w:rsid w:val="00A55993"/>
    <w:rsid w:val="00A55B01"/>
    <w:rsid w:val="00A55B17"/>
    <w:rsid w:val="00A55B70"/>
    <w:rsid w:val="00A55B72"/>
    <w:rsid w:val="00A55C1B"/>
    <w:rsid w:val="00A55C33"/>
    <w:rsid w:val="00A55D65"/>
    <w:rsid w:val="00A55DD4"/>
    <w:rsid w:val="00A55EC1"/>
    <w:rsid w:val="00A55EDD"/>
    <w:rsid w:val="00A55F65"/>
    <w:rsid w:val="00A56053"/>
    <w:rsid w:val="00A560D2"/>
    <w:rsid w:val="00A56106"/>
    <w:rsid w:val="00A56117"/>
    <w:rsid w:val="00A5612E"/>
    <w:rsid w:val="00A5614F"/>
    <w:rsid w:val="00A56158"/>
    <w:rsid w:val="00A56177"/>
    <w:rsid w:val="00A56198"/>
    <w:rsid w:val="00A561AF"/>
    <w:rsid w:val="00A561BF"/>
    <w:rsid w:val="00A561DD"/>
    <w:rsid w:val="00A561EA"/>
    <w:rsid w:val="00A56290"/>
    <w:rsid w:val="00A56326"/>
    <w:rsid w:val="00A56355"/>
    <w:rsid w:val="00A5639C"/>
    <w:rsid w:val="00A5639D"/>
    <w:rsid w:val="00A563C8"/>
    <w:rsid w:val="00A56494"/>
    <w:rsid w:val="00A56543"/>
    <w:rsid w:val="00A56632"/>
    <w:rsid w:val="00A567DC"/>
    <w:rsid w:val="00A567E7"/>
    <w:rsid w:val="00A56834"/>
    <w:rsid w:val="00A568A2"/>
    <w:rsid w:val="00A568DF"/>
    <w:rsid w:val="00A56941"/>
    <w:rsid w:val="00A5694D"/>
    <w:rsid w:val="00A569B4"/>
    <w:rsid w:val="00A56AEF"/>
    <w:rsid w:val="00A56B54"/>
    <w:rsid w:val="00A56B84"/>
    <w:rsid w:val="00A56BF0"/>
    <w:rsid w:val="00A56C49"/>
    <w:rsid w:val="00A56C4D"/>
    <w:rsid w:val="00A56CC6"/>
    <w:rsid w:val="00A56D95"/>
    <w:rsid w:val="00A56E2A"/>
    <w:rsid w:val="00A56EA8"/>
    <w:rsid w:val="00A56EB0"/>
    <w:rsid w:val="00A56EF4"/>
    <w:rsid w:val="00A56EFB"/>
    <w:rsid w:val="00A56F23"/>
    <w:rsid w:val="00A56FCE"/>
    <w:rsid w:val="00A5709E"/>
    <w:rsid w:val="00A57126"/>
    <w:rsid w:val="00A5719F"/>
    <w:rsid w:val="00A5728E"/>
    <w:rsid w:val="00A57387"/>
    <w:rsid w:val="00A5738A"/>
    <w:rsid w:val="00A573F1"/>
    <w:rsid w:val="00A5743C"/>
    <w:rsid w:val="00A5743D"/>
    <w:rsid w:val="00A57451"/>
    <w:rsid w:val="00A5758A"/>
    <w:rsid w:val="00A5758E"/>
    <w:rsid w:val="00A575EF"/>
    <w:rsid w:val="00A576D8"/>
    <w:rsid w:val="00A57708"/>
    <w:rsid w:val="00A57717"/>
    <w:rsid w:val="00A57726"/>
    <w:rsid w:val="00A57742"/>
    <w:rsid w:val="00A57761"/>
    <w:rsid w:val="00A5789B"/>
    <w:rsid w:val="00A5792F"/>
    <w:rsid w:val="00A57973"/>
    <w:rsid w:val="00A579AB"/>
    <w:rsid w:val="00A579CA"/>
    <w:rsid w:val="00A57A3F"/>
    <w:rsid w:val="00A57A6A"/>
    <w:rsid w:val="00A57B6B"/>
    <w:rsid w:val="00A57BB7"/>
    <w:rsid w:val="00A57BBD"/>
    <w:rsid w:val="00A57BF2"/>
    <w:rsid w:val="00A57CBD"/>
    <w:rsid w:val="00A57D36"/>
    <w:rsid w:val="00A57D6E"/>
    <w:rsid w:val="00A57D7C"/>
    <w:rsid w:val="00A57DFA"/>
    <w:rsid w:val="00A57E44"/>
    <w:rsid w:val="00A57E9D"/>
    <w:rsid w:val="00A57F46"/>
    <w:rsid w:val="00A57FF1"/>
    <w:rsid w:val="00A60008"/>
    <w:rsid w:val="00A60045"/>
    <w:rsid w:val="00A6005B"/>
    <w:rsid w:val="00A600A2"/>
    <w:rsid w:val="00A60108"/>
    <w:rsid w:val="00A6010F"/>
    <w:rsid w:val="00A6011E"/>
    <w:rsid w:val="00A60152"/>
    <w:rsid w:val="00A602AF"/>
    <w:rsid w:val="00A602E2"/>
    <w:rsid w:val="00A602EA"/>
    <w:rsid w:val="00A6033E"/>
    <w:rsid w:val="00A60416"/>
    <w:rsid w:val="00A604DB"/>
    <w:rsid w:val="00A604EB"/>
    <w:rsid w:val="00A604FF"/>
    <w:rsid w:val="00A60668"/>
    <w:rsid w:val="00A6075B"/>
    <w:rsid w:val="00A607B2"/>
    <w:rsid w:val="00A60800"/>
    <w:rsid w:val="00A60930"/>
    <w:rsid w:val="00A60995"/>
    <w:rsid w:val="00A60A0D"/>
    <w:rsid w:val="00A60AA9"/>
    <w:rsid w:val="00A60AB1"/>
    <w:rsid w:val="00A60AF8"/>
    <w:rsid w:val="00A60B09"/>
    <w:rsid w:val="00A60BB3"/>
    <w:rsid w:val="00A60BF8"/>
    <w:rsid w:val="00A60C54"/>
    <w:rsid w:val="00A60CD5"/>
    <w:rsid w:val="00A60D09"/>
    <w:rsid w:val="00A60D2C"/>
    <w:rsid w:val="00A60D43"/>
    <w:rsid w:val="00A60D57"/>
    <w:rsid w:val="00A60D77"/>
    <w:rsid w:val="00A60DA8"/>
    <w:rsid w:val="00A60E9B"/>
    <w:rsid w:val="00A60EE3"/>
    <w:rsid w:val="00A60F3D"/>
    <w:rsid w:val="00A60FF8"/>
    <w:rsid w:val="00A61048"/>
    <w:rsid w:val="00A61055"/>
    <w:rsid w:val="00A61056"/>
    <w:rsid w:val="00A6105A"/>
    <w:rsid w:val="00A6115A"/>
    <w:rsid w:val="00A61176"/>
    <w:rsid w:val="00A61194"/>
    <w:rsid w:val="00A6127C"/>
    <w:rsid w:val="00A6128B"/>
    <w:rsid w:val="00A612B9"/>
    <w:rsid w:val="00A6130F"/>
    <w:rsid w:val="00A6133D"/>
    <w:rsid w:val="00A61364"/>
    <w:rsid w:val="00A61381"/>
    <w:rsid w:val="00A61388"/>
    <w:rsid w:val="00A613E6"/>
    <w:rsid w:val="00A61457"/>
    <w:rsid w:val="00A6152E"/>
    <w:rsid w:val="00A61586"/>
    <w:rsid w:val="00A61592"/>
    <w:rsid w:val="00A61620"/>
    <w:rsid w:val="00A6162E"/>
    <w:rsid w:val="00A6163A"/>
    <w:rsid w:val="00A61670"/>
    <w:rsid w:val="00A616D7"/>
    <w:rsid w:val="00A61760"/>
    <w:rsid w:val="00A61776"/>
    <w:rsid w:val="00A6178C"/>
    <w:rsid w:val="00A617D8"/>
    <w:rsid w:val="00A617F8"/>
    <w:rsid w:val="00A61826"/>
    <w:rsid w:val="00A6184B"/>
    <w:rsid w:val="00A6186A"/>
    <w:rsid w:val="00A618A4"/>
    <w:rsid w:val="00A619D6"/>
    <w:rsid w:val="00A619EA"/>
    <w:rsid w:val="00A61A9A"/>
    <w:rsid w:val="00A61A9C"/>
    <w:rsid w:val="00A61B3E"/>
    <w:rsid w:val="00A61BBD"/>
    <w:rsid w:val="00A61BDA"/>
    <w:rsid w:val="00A61C2A"/>
    <w:rsid w:val="00A61C2D"/>
    <w:rsid w:val="00A61C61"/>
    <w:rsid w:val="00A61C62"/>
    <w:rsid w:val="00A61CB7"/>
    <w:rsid w:val="00A61D25"/>
    <w:rsid w:val="00A61D7F"/>
    <w:rsid w:val="00A61D9D"/>
    <w:rsid w:val="00A61DCB"/>
    <w:rsid w:val="00A61E91"/>
    <w:rsid w:val="00A61E9C"/>
    <w:rsid w:val="00A62022"/>
    <w:rsid w:val="00A621F6"/>
    <w:rsid w:val="00A62267"/>
    <w:rsid w:val="00A6226D"/>
    <w:rsid w:val="00A62380"/>
    <w:rsid w:val="00A623EA"/>
    <w:rsid w:val="00A624E4"/>
    <w:rsid w:val="00A624F4"/>
    <w:rsid w:val="00A62685"/>
    <w:rsid w:val="00A626FA"/>
    <w:rsid w:val="00A6273F"/>
    <w:rsid w:val="00A62754"/>
    <w:rsid w:val="00A6285D"/>
    <w:rsid w:val="00A62903"/>
    <w:rsid w:val="00A62922"/>
    <w:rsid w:val="00A6296A"/>
    <w:rsid w:val="00A62AA7"/>
    <w:rsid w:val="00A62B09"/>
    <w:rsid w:val="00A62B7C"/>
    <w:rsid w:val="00A62BDB"/>
    <w:rsid w:val="00A62C0D"/>
    <w:rsid w:val="00A62C7C"/>
    <w:rsid w:val="00A62D3B"/>
    <w:rsid w:val="00A62DD2"/>
    <w:rsid w:val="00A62E0D"/>
    <w:rsid w:val="00A62E9B"/>
    <w:rsid w:val="00A62FD8"/>
    <w:rsid w:val="00A63070"/>
    <w:rsid w:val="00A630C0"/>
    <w:rsid w:val="00A630E7"/>
    <w:rsid w:val="00A630EA"/>
    <w:rsid w:val="00A630F0"/>
    <w:rsid w:val="00A63115"/>
    <w:rsid w:val="00A6311D"/>
    <w:rsid w:val="00A63170"/>
    <w:rsid w:val="00A63199"/>
    <w:rsid w:val="00A632A0"/>
    <w:rsid w:val="00A632A6"/>
    <w:rsid w:val="00A632B6"/>
    <w:rsid w:val="00A632E0"/>
    <w:rsid w:val="00A63472"/>
    <w:rsid w:val="00A63616"/>
    <w:rsid w:val="00A636E9"/>
    <w:rsid w:val="00A636FC"/>
    <w:rsid w:val="00A63705"/>
    <w:rsid w:val="00A6378E"/>
    <w:rsid w:val="00A6386C"/>
    <w:rsid w:val="00A63964"/>
    <w:rsid w:val="00A63A1A"/>
    <w:rsid w:val="00A63C20"/>
    <w:rsid w:val="00A63C6E"/>
    <w:rsid w:val="00A63C8C"/>
    <w:rsid w:val="00A63C96"/>
    <w:rsid w:val="00A63CD4"/>
    <w:rsid w:val="00A63D76"/>
    <w:rsid w:val="00A63E0A"/>
    <w:rsid w:val="00A63E21"/>
    <w:rsid w:val="00A63EE8"/>
    <w:rsid w:val="00A63F37"/>
    <w:rsid w:val="00A63F9B"/>
    <w:rsid w:val="00A63FBD"/>
    <w:rsid w:val="00A63FE7"/>
    <w:rsid w:val="00A64044"/>
    <w:rsid w:val="00A6406D"/>
    <w:rsid w:val="00A640DE"/>
    <w:rsid w:val="00A640E7"/>
    <w:rsid w:val="00A64147"/>
    <w:rsid w:val="00A641A3"/>
    <w:rsid w:val="00A641AD"/>
    <w:rsid w:val="00A6427D"/>
    <w:rsid w:val="00A6433B"/>
    <w:rsid w:val="00A643DB"/>
    <w:rsid w:val="00A643EF"/>
    <w:rsid w:val="00A644A5"/>
    <w:rsid w:val="00A644D3"/>
    <w:rsid w:val="00A644EA"/>
    <w:rsid w:val="00A64613"/>
    <w:rsid w:val="00A64679"/>
    <w:rsid w:val="00A64686"/>
    <w:rsid w:val="00A64693"/>
    <w:rsid w:val="00A646C4"/>
    <w:rsid w:val="00A647C8"/>
    <w:rsid w:val="00A6486E"/>
    <w:rsid w:val="00A648E0"/>
    <w:rsid w:val="00A6494C"/>
    <w:rsid w:val="00A649F5"/>
    <w:rsid w:val="00A64B58"/>
    <w:rsid w:val="00A64BFD"/>
    <w:rsid w:val="00A64C37"/>
    <w:rsid w:val="00A64C50"/>
    <w:rsid w:val="00A64CBC"/>
    <w:rsid w:val="00A64D2E"/>
    <w:rsid w:val="00A64E1B"/>
    <w:rsid w:val="00A64E50"/>
    <w:rsid w:val="00A64F0F"/>
    <w:rsid w:val="00A64F21"/>
    <w:rsid w:val="00A64F4C"/>
    <w:rsid w:val="00A64FB7"/>
    <w:rsid w:val="00A6508C"/>
    <w:rsid w:val="00A650A3"/>
    <w:rsid w:val="00A65115"/>
    <w:rsid w:val="00A651C9"/>
    <w:rsid w:val="00A6527F"/>
    <w:rsid w:val="00A65326"/>
    <w:rsid w:val="00A653B5"/>
    <w:rsid w:val="00A653CE"/>
    <w:rsid w:val="00A655DA"/>
    <w:rsid w:val="00A656A0"/>
    <w:rsid w:val="00A656BE"/>
    <w:rsid w:val="00A656FD"/>
    <w:rsid w:val="00A657DA"/>
    <w:rsid w:val="00A657ED"/>
    <w:rsid w:val="00A657F6"/>
    <w:rsid w:val="00A65802"/>
    <w:rsid w:val="00A65813"/>
    <w:rsid w:val="00A6594A"/>
    <w:rsid w:val="00A65958"/>
    <w:rsid w:val="00A65998"/>
    <w:rsid w:val="00A659A4"/>
    <w:rsid w:val="00A65AAD"/>
    <w:rsid w:val="00A65AFD"/>
    <w:rsid w:val="00A65BC4"/>
    <w:rsid w:val="00A65BDF"/>
    <w:rsid w:val="00A65C21"/>
    <w:rsid w:val="00A65DC8"/>
    <w:rsid w:val="00A65E0A"/>
    <w:rsid w:val="00A65E5E"/>
    <w:rsid w:val="00A65E6F"/>
    <w:rsid w:val="00A65EDA"/>
    <w:rsid w:val="00A65EF9"/>
    <w:rsid w:val="00A65F34"/>
    <w:rsid w:val="00A65F8E"/>
    <w:rsid w:val="00A65F9B"/>
    <w:rsid w:val="00A65FB1"/>
    <w:rsid w:val="00A65FBB"/>
    <w:rsid w:val="00A6612A"/>
    <w:rsid w:val="00A6614D"/>
    <w:rsid w:val="00A661A0"/>
    <w:rsid w:val="00A661B0"/>
    <w:rsid w:val="00A661CB"/>
    <w:rsid w:val="00A66270"/>
    <w:rsid w:val="00A662C0"/>
    <w:rsid w:val="00A662EF"/>
    <w:rsid w:val="00A663E0"/>
    <w:rsid w:val="00A66452"/>
    <w:rsid w:val="00A664AA"/>
    <w:rsid w:val="00A66528"/>
    <w:rsid w:val="00A6653C"/>
    <w:rsid w:val="00A665A6"/>
    <w:rsid w:val="00A66633"/>
    <w:rsid w:val="00A66660"/>
    <w:rsid w:val="00A666E8"/>
    <w:rsid w:val="00A66843"/>
    <w:rsid w:val="00A668B5"/>
    <w:rsid w:val="00A668C4"/>
    <w:rsid w:val="00A668D0"/>
    <w:rsid w:val="00A66992"/>
    <w:rsid w:val="00A66A4E"/>
    <w:rsid w:val="00A66B50"/>
    <w:rsid w:val="00A66B64"/>
    <w:rsid w:val="00A66C6C"/>
    <w:rsid w:val="00A66D61"/>
    <w:rsid w:val="00A66D6F"/>
    <w:rsid w:val="00A66DA7"/>
    <w:rsid w:val="00A66DB0"/>
    <w:rsid w:val="00A66E4A"/>
    <w:rsid w:val="00A66E74"/>
    <w:rsid w:val="00A66F11"/>
    <w:rsid w:val="00A66F5B"/>
    <w:rsid w:val="00A670BF"/>
    <w:rsid w:val="00A6713E"/>
    <w:rsid w:val="00A67188"/>
    <w:rsid w:val="00A671DF"/>
    <w:rsid w:val="00A6721A"/>
    <w:rsid w:val="00A67222"/>
    <w:rsid w:val="00A67243"/>
    <w:rsid w:val="00A67252"/>
    <w:rsid w:val="00A67294"/>
    <w:rsid w:val="00A67356"/>
    <w:rsid w:val="00A673D1"/>
    <w:rsid w:val="00A6741A"/>
    <w:rsid w:val="00A67431"/>
    <w:rsid w:val="00A67453"/>
    <w:rsid w:val="00A6759C"/>
    <w:rsid w:val="00A675D6"/>
    <w:rsid w:val="00A675DE"/>
    <w:rsid w:val="00A6766D"/>
    <w:rsid w:val="00A67720"/>
    <w:rsid w:val="00A677F6"/>
    <w:rsid w:val="00A67843"/>
    <w:rsid w:val="00A6787A"/>
    <w:rsid w:val="00A67889"/>
    <w:rsid w:val="00A67909"/>
    <w:rsid w:val="00A67947"/>
    <w:rsid w:val="00A67964"/>
    <w:rsid w:val="00A67A0E"/>
    <w:rsid w:val="00A67A3B"/>
    <w:rsid w:val="00A67A96"/>
    <w:rsid w:val="00A67ABF"/>
    <w:rsid w:val="00A67ADC"/>
    <w:rsid w:val="00A67AE9"/>
    <w:rsid w:val="00A67B5F"/>
    <w:rsid w:val="00A67CF9"/>
    <w:rsid w:val="00A67D2F"/>
    <w:rsid w:val="00A67D6D"/>
    <w:rsid w:val="00A67D95"/>
    <w:rsid w:val="00A67D99"/>
    <w:rsid w:val="00A67DF2"/>
    <w:rsid w:val="00A67EC7"/>
    <w:rsid w:val="00A67EDC"/>
    <w:rsid w:val="00A67F54"/>
    <w:rsid w:val="00A67FD6"/>
    <w:rsid w:val="00A6A09F"/>
    <w:rsid w:val="00A70073"/>
    <w:rsid w:val="00A7007F"/>
    <w:rsid w:val="00A700AC"/>
    <w:rsid w:val="00A70104"/>
    <w:rsid w:val="00A70200"/>
    <w:rsid w:val="00A702B3"/>
    <w:rsid w:val="00A702CF"/>
    <w:rsid w:val="00A703B0"/>
    <w:rsid w:val="00A703F8"/>
    <w:rsid w:val="00A704BC"/>
    <w:rsid w:val="00A70583"/>
    <w:rsid w:val="00A706DA"/>
    <w:rsid w:val="00A706EC"/>
    <w:rsid w:val="00A707EB"/>
    <w:rsid w:val="00A707F6"/>
    <w:rsid w:val="00A70831"/>
    <w:rsid w:val="00A70869"/>
    <w:rsid w:val="00A7090C"/>
    <w:rsid w:val="00A7094A"/>
    <w:rsid w:val="00A7095C"/>
    <w:rsid w:val="00A7095E"/>
    <w:rsid w:val="00A70962"/>
    <w:rsid w:val="00A709BA"/>
    <w:rsid w:val="00A709C3"/>
    <w:rsid w:val="00A70A33"/>
    <w:rsid w:val="00A70A37"/>
    <w:rsid w:val="00A70A6A"/>
    <w:rsid w:val="00A70AF4"/>
    <w:rsid w:val="00A70B18"/>
    <w:rsid w:val="00A70C95"/>
    <w:rsid w:val="00A70D85"/>
    <w:rsid w:val="00A70E33"/>
    <w:rsid w:val="00A70E6D"/>
    <w:rsid w:val="00A70EC3"/>
    <w:rsid w:val="00A70F3E"/>
    <w:rsid w:val="00A70F4E"/>
    <w:rsid w:val="00A70F65"/>
    <w:rsid w:val="00A71070"/>
    <w:rsid w:val="00A710E8"/>
    <w:rsid w:val="00A7118D"/>
    <w:rsid w:val="00A711F9"/>
    <w:rsid w:val="00A71345"/>
    <w:rsid w:val="00A713A0"/>
    <w:rsid w:val="00A713C9"/>
    <w:rsid w:val="00A713E5"/>
    <w:rsid w:val="00A7140D"/>
    <w:rsid w:val="00A71461"/>
    <w:rsid w:val="00A71471"/>
    <w:rsid w:val="00A7154B"/>
    <w:rsid w:val="00A71591"/>
    <w:rsid w:val="00A7160F"/>
    <w:rsid w:val="00A71702"/>
    <w:rsid w:val="00A7170F"/>
    <w:rsid w:val="00A71721"/>
    <w:rsid w:val="00A71793"/>
    <w:rsid w:val="00A717A6"/>
    <w:rsid w:val="00A71822"/>
    <w:rsid w:val="00A71839"/>
    <w:rsid w:val="00A7185F"/>
    <w:rsid w:val="00A7198B"/>
    <w:rsid w:val="00A719CA"/>
    <w:rsid w:val="00A71A04"/>
    <w:rsid w:val="00A71AA9"/>
    <w:rsid w:val="00A71AAC"/>
    <w:rsid w:val="00A71B35"/>
    <w:rsid w:val="00A71B6A"/>
    <w:rsid w:val="00A71BAA"/>
    <w:rsid w:val="00A71BD5"/>
    <w:rsid w:val="00A71C2A"/>
    <w:rsid w:val="00A71CB4"/>
    <w:rsid w:val="00A71D9F"/>
    <w:rsid w:val="00A71F65"/>
    <w:rsid w:val="00A71FB7"/>
    <w:rsid w:val="00A7209B"/>
    <w:rsid w:val="00A72139"/>
    <w:rsid w:val="00A721A5"/>
    <w:rsid w:val="00A721C8"/>
    <w:rsid w:val="00A72288"/>
    <w:rsid w:val="00A722D1"/>
    <w:rsid w:val="00A7231D"/>
    <w:rsid w:val="00A72370"/>
    <w:rsid w:val="00A7237C"/>
    <w:rsid w:val="00A723D5"/>
    <w:rsid w:val="00A72422"/>
    <w:rsid w:val="00A72442"/>
    <w:rsid w:val="00A7250A"/>
    <w:rsid w:val="00A72609"/>
    <w:rsid w:val="00A72677"/>
    <w:rsid w:val="00A72709"/>
    <w:rsid w:val="00A72728"/>
    <w:rsid w:val="00A7277F"/>
    <w:rsid w:val="00A727C5"/>
    <w:rsid w:val="00A72814"/>
    <w:rsid w:val="00A72841"/>
    <w:rsid w:val="00A729E5"/>
    <w:rsid w:val="00A729FB"/>
    <w:rsid w:val="00A72A2A"/>
    <w:rsid w:val="00A72B10"/>
    <w:rsid w:val="00A72CED"/>
    <w:rsid w:val="00A72DB1"/>
    <w:rsid w:val="00A72DDA"/>
    <w:rsid w:val="00A72E31"/>
    <w:rsid w:val="00A72E57"/>
    <w:rsid w:val="00A72E61"/>
    <w:rsid w:val="00A72E8D"/>
    <w:rsid w:val="00A72FA6"/>
    <w:rsid w:val="00A72FCB"/>
    <w:rsid w:val="00A730D5"/>
    <w:rsid w:val="00A73108"/>
    <w:rsid w:val="00A7311C"/>
    <w:rsid w:val="00A731A7"/>
    <w:rsid w:val="00A731B8"/>
    <w:rsid w:val="00A73208"/>
    <w:rsid w:val="00A732E1"/>
    <w:rsid w:val="00A7335A"/>
    <w:rsid w:val="00A733A4"/>
    <w:rsid w:val="00A733AF"/>
    <w:rsid w:val="00A733DE"/>
    <w:rsid w:val="00A734A2"/>
    <w:rsid w:val="00A734A5"/>
    <w:rsid w:val="00A734E8"/>
    <w:rsid w:val="00A7353F"/>
    <w:rsid w:val="00A735C2"/>
    <w:rsid w:val="00A7367A"/>
    <w:rsid w:val="00A736F0"/>
    <w:rsid w:val="00A7378B"/>
    <w:rsid w:val="00A737E6"/>
    <w:rsid w:val="00A73827"/>
    <w:rsid w:val="00A73847"/>
    <w:rsid w:val="00A73869"/>
    <w:rsid w:val="00A73927"/>
    <w:rsid w:val="00A739C8"/>
    <w:rsid w:val="00A739CE"/>
    <w:rsid w:val="00A73A34"/>
    <w:rsid w:val="00A73A98"/>
    <w:rsid w:val="00A73B0B"/>
    <w:rsid w:val="00A73B3C"/>
    <w:rsid w:val="00A73C64"/>
    <w:rsid w:val="00A73CC1"/>
    <w:rsid w:val="00A73D4C"/>
    <w:rsid w:val="00A73D9D"/>
    <w:rsid w:val="00A73E30"/>
    <w:rsid w:val="00A73ECE"/>
    <w:rsid w:val="00A73EFB"/>
    <w:rsid w:val="00A73F64"/>
    <w:rsid w:val="00A73FE5"/>
    <w:rsid w:val="00A74088"/>
    <w:rsid w:val="00A74102"/>
    <w:rsid w:val="00A741EF"/>
    <w:rsid w:val="00A7421F"/>
    <w:rsid w:val="00A7429E"/>
    <w:rsid w:val="00A7436A"/>
    <w:rsid w:val="00A74425"/>
    <w:rsid w:val="00A74487"/>
    <w:rsid w:val="00A74506"/>
    <w:rsid w:val="00A74592"/>
    <w:rsid w:val="00A7474D"/>
    <w:rsid w:val="00A7475E"/>
    <w:rsid w:val="00A74770"/>
    <w:rsid w:val="00A74889"/>
    <w:rsid w:val="00A74A54"/>
    <w:rsid w:val="00A74B56"/>
    <w:rsid w:val="00A74B5F"/>
    <w:rsid w:val="00A74B9C"/>
    <w:rsid w:val="00A74CA6"/>
    <w:rsid w:val="00A74CE1"/>
    <w:rsid w:val="00A74CEB"/>
    <w:rsid w:val="00A74E2A"/>
    <w:rsid w:val="00A74E54"/>
    <w:rsid w:val="00A74E7B"/>
    <w:rsid w:val="00A74EF8"/>
    <w:rsid w:val="00A74F7E"/>
    <w:rsid w:val="00A74F89"/>
    <w:rsid w:val="00A74FE5"/>
    <w:rsid w:val="00A7503C"/>
    <w:rsid w:val="00A75095"/>
    <w:rsid w:val="00A750B9"/>
    <w:rsid w:val="00A75126"/>
    <w:rsid w:val="00A7520B"/>
    <w:rsid w:val="00A75227"/>
    <w:rsid w:val="00A75315"/>
    <w:rsid w:val="00A7539C"/>
    <w:rsid w:val="00A753A9"/>
    <w:rsid w:val="00A753D5"/>
    <w:rsid w:val="00A75425"/>
    <w:rsid w:val="00A7545C"/>
    <w:rsid w:val="00A754DC"/>
    <w:rsid w:val="00A7554A"/>
    <w:rsid w:val="00A7558E"/>
    <w:rsid w:val="00A75599"/>
    <w:rsid w:val="00A75742"/>
    <w:rsid w:val="00A75797"/>
    <w:rsid w:val="00A757FB"/>
    <w:rsid w:val="00A7592D"/>
    <w:rsid w:val="00A759F8"/>
    <w:rsid w:val="00A75B00"/>
    <w:rsid w:val="00A75B09"/>
    <w:rsid w:val="00A75B63"/>
    <w:rsid w:val="00A75C36"/>
    <w:rsid w:val="00A75D0B"/>
    <w:rsid w:val="00A760A1"/>
    <w:rsid w:val="00A76120"/>
    <w:rsid w:val="00A7621D"/>
    <w:rsid w:val="00A76228"/>
    <w:rsid w:val="00A76304"/>
    <w:rsid w:val="00A76393"/>
    <w:rsid w:val="00A7640D"/>
    <w:rsid w:val="00A76461"/>
    <w:rsid w:val="00A76467"/>
    <w:rsid w:val="00A765D4"/>
    <w:rsid w:val="00A7661A"/>
    <w:rsid w:val="00A76661"/>
    <w:rsid w:val="00A76687"/>
    <w:rsid w:val="00A766E0"/>
    <w:rsid w:val="00A7673E"/>
    <w:rsid w:val="00A76788"/>
    <w:rsid w:val="00A767DC"/>
    <w:rsid w:val="00A7681B"/>
    <w:rsid w:val="00A768CF"/>
    <w:rsid w:val="00A768D1"/>
    <w:rsid w:val="00A768E6"/>
    <w:rsid w:val="00A7690B"/>
    <w:rsid w:val="00A76970"/>
    <w:rsid w:val="00A76A27"/>
    <w:rsid w:val="00A76A4D"/>
    <w:rsid w:val="00A76ACE"/>
    <w:rsid w:val="00A76AD6"/>
    <w:rsid w:val="00A76AE5"/>
    <w:rsid w:val="00A76AED"/>
    <w:rsid w:val="00A76AF4"/>
    <w:rsid w:val="00A76B3C"/>
    <w:rsid w:val="00A76BE3"/>
    <w:rsid w:val="00A76CDF"/>
    <w:rsid w:val="00A76D31"/>
    <w:rsid w:val="00A76D3D"/>
    <w:rsid w:val="00A76E23"/>
    <w:rsid w:val="00A76F1A"/>
    <w:rsid w:val="00A7705A"/>
    <w:rsid w:val="00A770E1"/>
    <w:rsid w:val="00A771A9"/>
    <w:rsid w:val="00A7720E"/>
    <w:rsid w:val="00A7720F"/>
    <w:rsid w:val="00A772A1"/>
    <w:rsid w:val="00A77338"/>
    <w:rsid w:val="00A77360"/>
    <w:rsid w:val="00A7749C"/>
    <w:rsid w:val="00A7751A"/>
    <w:rsid w:val="00A775E6"/>
    <w:rsid w:val="00A775FA"/>
    <w:rsid w:val="00A7765B"/>
    <w:rsid w:val="00A77682"/>
    <w:rsid w:val="00A7772C"/>
    <w:rsid w:val="00A777C9"/>
    <w:rsid w:val="00A777D8"/>
    <w:rsid w:val="00A777DC"/>
    <w:rsid w:val="00A7787A"/>
    <w:rsid w:val="00A77881"/>
    <w:rsid w:val="00A7794D"/>
    <w:rsid w:val="00A779DB"/>
    <w:rsid w:val="00A77A8C"/>
    <w:rsid w:val="00A77A90"/>
    <w:rsid w:val="00A77AE0"/>
    <w:rsid w:val="00A77C2F"/>
    <w:rsid w:val="00A77C37"/>
    <w:rsid w:val="00A77D9F"/>
    <w:rsid w:val="00A77E1D"/>
    <w:rsid w:val="00A77E32"/>
    <w:rsid w:val="00A80048"/>
    <w:rsid w:val="00A8018C"/>
    <w:rsid w:val="00A80269"/>
    <w:rsid w:val="00A803BF"/>
    <w:rsid w:val="00A80406"/>
    <w:rsid w:val="00A80425"/>
    <w:rsid w:val="00A80439"/>
    <w:rsid w:val="00A80498"/>
    <w:rsid w:val="00A80572"/>
    <w:rsid w:val="00A8064A"/>
    <w:rsid w:val="00A80656"/>
    <w:rsid w:val="00A80666"/>
    <w:rsid w:val="00A80674"/>
    <w:rsid w:val="00A80709"/>
    <w:rsid w:val="00A80743"/>
    <w:rsid w:val="00A80785"/>
    <w:rsid w:val="00A80837"/>
    <w:rsid w:val="00A8088F"/>
    <w:rsid w:val="00A808B8"/>
    <w:rsid w:val="00A8091B"/>
    <w:rsid w:val="00A809CC"/>
    <w:rsid w:val="00A809F4"/>
    <w:rsid w:val="00A80A00"/>
    <w:rsid w:val="00A80A5D"/>
    <w:rsid w:val="00A80AE1"/>
    <w:rsid w:val="00A80B74"/>
    <w:rsid w:val="00A80B9D"/>
    <w:rsid w:val="00A80BA0"/>
    <w:rsid w:val="00A80BDC"/>
    <w:rsid w:val="00A80BF4"/>
    <w:rsid w:val="00A80BFD"/>
    <w:rsid w:val="00A80C4A"/>
    <w:rsid w:val="00A80C8C"/>
    <w:rsid w:val="00A80C9B"/>
    <w:rsid w:val="00A80CC9"/>
    <w:rsid w:val="00A80D41"/>
    <w:rsid w:val="00A80D93"/>
    <w:rsid w:val="00A80DC4"/>
    <w:rsid w:val="00A80E90"/>
    <w:rsid w:val="00A80F52"/>
    <w:rsid w:val="00A80FA0"/>
    <w:rsid w:val="00A80FB2"/>
    <w:rsid w:val="00A81047"/>
    <w:rsid w:val="00A8104E"/>
    <w:rsid w:val="00A81072"/>
    <w:rsid w:val="00A8107C"/>
    <w:rsid w:val="00A810B1"/>
    <w:rsid w:val="00A8110F"/>
    <w:rsid w:val="00A811A9"/>
    <w:rsid w:val="00A811F9"/>
    <w:rsid w:val="00A81209"/>
    <w:rsid w:val="00A81289"/>
    <w:rsid w:val="00A812FA"/>
    <w:rsid w:val="00A813D9"/>
    <w:rsid w:val="00A81447"/>
    <w:rsid w:val="00A81492"/>
    <w:rsid w:val="00A814D5"/>
    <w:rsid w:val="00A81529"/>
    <w:rsid w:val="00A815F3"/>
    <w:rsid w:val="00A8162F"/>
    <w:rsid w:val="00A816D6"/>
    <w:rsid w:val="00A81781"/>
    <w:rsid w:val="00A8183C"/>
    <w:rsid w:val="00A8188D"/>
    <w:rsid w:val="00A818EB"/>
    <w:rsid w:val="00A81988"/>
    <w:rsid w:val="00A819A2"/>
    <w:rsid w:val="00A819C6"/>
    <w:rsid w:val="00A81A14"/>
    <w:rsid w:val="00A81A15"/>
    <w:rsid w:val="00A81A5A"/>
    <w:rsid w:val="00A81A5C"/>
    <w:rsid w:val="00A81A98"/>
    <w:rsid w:val="00A81B0A"/>
    <w:rsid w:val="00A81CA9"/>
    <w:rsid w:val="00A81D30"/>
    <w:rsid w:val="00A81F29"/>
    <w:rsid w:val="00A81FE7"/>
    <w:rsid w:val="00A81FED"/>
    <w:rsid w:val="00A821B5"/>
    <w:rsid w:val="00A821C4"/>
    <w:rsid w:val="00A821DF"/>
    <w:rsid w:val="00A8227C"/>
    <w:rsid w:val="00A822C0"/>
    <w:rsid w:val="00A82317"/>
    <w:rsid w:val="00A823AF"/>
    <w:rsid w:val="00A823B0"/>
    <w:rsid w:val="00A823E8"/>
    <w:rsid w:val="00A8243B"/>
    <w:rsid w:val="00A82510"/>
    <w:rsid w:val="00A8254F"/>
    <w:rsid w:val="00A825D5"/>
    <w:rsid w:val="00A82624"/>
    <w:rsid w:val="00A8268C"/>
    <w:rsid w:val="00A8270C"/>
    <w:rsid w:val="00A8271F"/>
    <w:rsid w:val="00A8274C"/>
    <w:rsid w:val="00A82770"/>
    <w:rsid w:val="00A827DF"/>
    <w:rsid w:val="00A8280E"/>
    <w:rsid w:val="00A828D0"/>
    <w:rsid w:val="00A829EC"/>
    <w:rsid w:val="00A82A0B"/>
    <w:rsid w:val="00A82AAE"/>
    <w:rsid w:val="00A82AC0"/>
    <w:rsid w:val="00A82B43"/>
    <w:rsid w:val="00A82B4B"/>
    <w:rsid w:val="00A82B91"/>
    <w:rsid w:val="00A82D0C"/>
    <w:rsid w:val="00A82D0E"/>
    <w:rsid w:val="00A82D27"/>
    <w:rsid w:val="00A82DF5"/>
    <w:rsid w:val="00A82E4C"/>
    <w:rsid w:val="00A82F00"/>
    <w:rsid w:val="00A82F2F"/>
    <w:rsid w:val="00A82F43"/>
    <w:rsid w:val="00A82FAC"/>
    <w:rsid w:val="00A83035"/>
    <w:rsid w:val="00A83089"/>
    <w:rsid w:val="00A83192"/>
    <w:rsid w:val="00A8319E"/>
    <w:rsid w:val="00A831D5"/>
    <w:rsid w:val="00A831E9"/>
    <w:rsid w:val="00A83214"/>
    <w:rsid w:val="00A83250"/>
    <w:rsid w:val="00A832D6"/>
    <w:rsid w:val="00A832EB"/>
    <w:rsid w:val="00A833F9"/>
    <w:rsid w:val="00A83447"/>
    <w:rsid w:val="00A8345A"/>
    <w:rsid w:val="00A83486"/>
    <w:rsid w:val="00A834A6"/>
    <w:rsid w:val="00A834DC"/>
    <w:rsid w:val="00A83637"/>
    <w:rsid w:val="00A8372B"/>
    <w:rsid w:val="00A83898"/>
    <w:rsid w:val="00A838A6"/>
    <w:rsid w:val="00A838B0"/>
    <w:rsid w:val="00A839A5"/>
    <w:rsid w:val="00A839CE"/>
    <w:rsid w:val="00A83B59"/>
    <w:rsid w:val="00A83B6B"/>
    <w:rsid w:val="00A83B97"/>
    <w:rsid w:val="00A83BA9"/>
    <w:rsid w:val="00A83BDC"/>
    <w:rsid w:val="00A83C2F"/>
    <w:rsid w:val="00A83C6B"/>
    <w:rsid w:val="00A83CB9"/>
    <w:rsid w:val="00A83D3F"/>
    <w:rsid w:val="00A83D5F"/>
    <w:rsid w:val="00A83D74"/>
    <w:rsid w:val="00A83D7E"/>
    <w:rsid w:val="00A83D87"/>
    <w:rsid w:val="00A83E55"/>
    <w:rsid w:val="00A83E5A"/>
    <w:rsid w:val="00A83F46"/>
    <w:rsid w:val="00A83FD4"/>
    <w:rsid w:val="00A8401B"/>
    <w:rsid w:val="00A84057"/>
    <w:rsid w:val="00A84073"/>
    <w:rsid w:val="00A84120"/>
    <w:rsid w:val="00A84156"/>
    <w:rsid w:val="00A84176"/>
    <w:rsid w:val="00A842CF"/>
    <w:rsid w:val="00A84352"/>
    <w:rsid w:val="00A84379"/>
    <w:rsid w:val="00A8438D"/>
    <w:rsid w:val="00A843EE"/>
    <w:rsid w:val="00A84414"/>
    <w:rsid w:val="00A8443C"/>
    <w:rsid w:val="00A84498"/>
    <w:rsid w:val="00A84541"/>
    <w:rsid w:val="00A84544"/>
    <w:rsid w:val="00A84649"/>
    <w:rsid w:val="00A84661"/>
    <w:rsid w:val="00A84685"/>
    <w:rsid w:val="00A846C3"/>
    <w:rsid w:val="00A84720"/>
    <w:rsid w:val="00A84790"/>
    <w:rsid w:val="00A847A9"/>
    <w:rsid w:val="00A847AA"/>
    <w:rsid w:val="00A847C7"/>
    <w:rsid w:val="00A847EF"/>
    <w:rsid w:val="00A847F1"/>
    <w:rsid w:val="00A84810"/>
    <w:rsid w:val="00A8481B"/>
    <w:rsid w:val="00A84870"/>
    <w:rsid w:val="00A84886"/>
    <w:rsid w:val="00A8489E"/>
    <w:rsid w:val="00A8489F"/>
    <w:rsid w:val="00A848C5"/>
    <w:rsid w:val="00A848D7"/>
    <w:rsid w:val="00A848EA"/>
    <w:rsid w:val="00A84925"/>
    <w:rsid w:val="00A8499D"/>
    <w:rsid w:val="00A84B49"/>
    <w:rsid w:val="00A84B7F"/>
    <w:rsid w:val="00A84B84"/>
    <w:rsid w:val="00A84BD9"/>
    <w:rsid w:val="00A84BDD"/>
    <w:rsid w:val="00A84BE8"/>
    <w:rsid w:val="00A84C66"/>
    <w:rsid w:val="00A84CA9"/>
    <w:rsid w:val="00A84CB0"/>
    <w:rsid w:val="00A84CE8"/>
    <w:rsid w:val="00A84E72"/>
    <w:rsid w:val="00A84E89"/>
    <w:rsid w:val="00A84EA5"/>
    <w:rsid w:val="00A84FA0"/>
    <w:rsid w:val="00A8504A"/>
    <w:rsid w:val="00A85060"/>
    <w:rsid w:val="00A85083"/>
    <w:rsid w:val="00A8514B"/>
    <w:rsid w:val="00A85292"/>
    <w:rsid w:val="00A852A3"/>
    <w:rsid w:val="00A852C3"/>
    <w:rsid w:val="00A8530C"/>
    <w:rsid w:val="00A85321"/>
    <w:rsid w:val="00A85339"/>
    <w:rsid w:val="00A8535A"/>
    <w:rsid w:val="00A8541F"/>
    <w:rsid w:val="00A8543B"/>
    <w:rsid w:val="00A85482"/>
    <w:rsid w:val="00A854BF"/>
    <w:rsid w:val="00A85500"/>
    <w:rsid w:val="00A85504"/>
    <w:rsid w:val="00A8555A"/>
    <w:rsid w:val="00A85563"/>
    <w:rsid w:val="00A855BF"/>
    <w:rsid w:val="00A855C7"/>
    <w:rsid w:val="00A855CB"/>
    <w:rsid w:val="00A85633"/>
    <w:rsid w:val="00A8564C"/>
    <w:rsid w:val="00A8579F"/>
    <w:rsid w:val="00A857D5"/>
    <w:rsid w:val="00A857FC"/>
    <w:rsid w:val="00A85889"/>
    <w:rsid w:val="00A858F4"/>
    <w:rsid w:val="00A8594E"/>
    <w:rsid w:val="00A8596F"/>
    <w:rsid w:val="00A859E2"/>
    <w:rsid w:val="00A85A15"/>
    <w:rsid w:val="00A85A2F"/>
    <w:rsid w:val="00A85A56"/>
    <w:rsid w:val="00A85AC9"/>
    <w:rsid w:val="00A85AE3"/>
    <w:rsid w:val="00A85B8D"/>
    <w:rsid w:val="00A85CA9"/>
    <w:rsid w:val="00A85CBC"/>
    <w:rsid w:val="00A85D58"/>
    <w:rsid w:val="00A85DD3"/>
    <w:rsid w:val="00A85E6C"/>
    <w:rsid w:val="00A8603D"/>
    <w:rsid w:val="00A86092"/>
    <w:rsid w:val="00A860D7"/>
    <w:rsid w:val="00A86236"/>
    <w:rsid w:val="00A862A7"/>
    <w:rsid w:val="00A862E1"/>
    <w:rsid w:val="00A862E8"/>
    <w:rsid w:val="00A862F3"/>
    <w:rsid w:val="00A86302"/>
    <w:rsid w:val="00A8631B"/>
    <w:rsid w:val="00A863FB"/>
    <w:rsid w:val="00A86420"/>
    <w:rsid w:val="00A86554"/>
    <w:rsid w:val="00A8657E"/>
    <w:rsid w:val="00A86652"/>
    <w:rsid w:val="00A86698"/>
    <w:rsid w:val="00A866D9"/>
    <w:rsid w:val="00A8672A"/>
    <w:rsid w:val="00A867D8"/>
    <w:rsid w:val="00A86801"/>
    <w:rsid w:val="00A868B9"/>
    <w:rsid w:val="00A86963"/>
    <w:rsid w:val="00A869FF"/>
    <w:rsid w:val="00A86A2A"/>
    <w:rsid w:val="00A86A39"/>
    <w:rsid w:val="00A86A95"/>
    <w:rsid w:val="00A86AD3"/>
    <w:rsid w:val="00A86ADE"/>
    <w:rsid w:val="00A86B17"/>
    <w:rsid w:val="00A86B28"/>
    <w:rsid w:val="00A86B86"/>
    <w:rsid w:val="00A86BCC"/>
    <w:rsid w:val="00A86D29"/>
    <w:rsid w:val="00A86E20"/>
    <w:rsid w:val="00A86E33"/>
    <w:rsid w:val="00A86E5B"/>
    <w:rsid w:val="00A86F79"/>
    <w:rsid w:val="00A86F84"/>
    <w:rsid w:val="00A87053"/>
    <w:rsid w:val="00A87062"/>
    <w:rsid w:val="00A87065"/>
    <w:rsid w:val="00A870A9"/>
    <w:rsid w:val="00A8714E"/>
    <w:rsid w:val="00A871E8"/>
    <w:rsid w:val="00A87211"/>
    <w:rsid w:val="00A87385"/>
    <w:rsid w:val="00A873F5"/>
    <w:rsid w:val="00A87528"/>
    <w:rsid w:val="00A8755D"/>
    <w:rsid w:val="00A87586"/>
    <w:rsid w:val="00A875C0"/>
    <w:rsid w:val="00A87603"/>
    <w:rsid w:val="00A8760C"/>
    <w:rsid w:val="00A87665"/>
    <w:rsid w:val="00A876CE"/>
    <w:rsid w:val="00A876F0"/>
    <w:rsid w:val="00A8775B"/>
    <w:rsid w:val="00A8783A"/>
    <w:rsid w:val="00A87867"/>
    <w:rsid w:val="00A87875"/>
    <w:rsid w:val="00A878A5"/>
    <w:rsid w:val="00A8793E"/>
    <w:rsid w:val="00A87944"/>
    <w:rsid w:val="00A87963"/>
    <w:rsid w:val="00A879CB"/>
    <w:rsid w:val="00A87A72"/>
    <w:rsid w:val="00A87A84"/>
    <w:rsid w:val="00A87ADE"/>
    <w:rsid w:val="00A87B5B"/>
    <w:rsid w:val="00A87C36"/>
    <w:rsid w:val="00A87C86"/>
    <w:rsid w:val="00A87CCE"/>
    <w:rsid w:val="00A87D97"/>
    <w:rsid w:val="00A87ECE"/>
    <w:rsid w:val="00A87EDD"/>
    <w:rsid w:val="00A87F46"/>
    <w:rsid w:val="00A87F95"/>
    <w:rsid w:val="00A87FDD"/>
    <w:rsid w:val="00A90042"/>
    <w:rsid w:val="00A900B5"/>
    <w:rsid w:val="00A900C2"/>
    <w:rsid w:val="00A900ED"/>
    <w:rsid w:val="00A90199"/>
    <w:rsid w:val="00A901B4"/>
    <w:rsid w:val="00A901D2"/>
    <w:rsid w:val="00A90227"/>
    <w:rsid w:val="00A902DC"/>
    <w:rsid w:val="00A902F8"/>
    <w:rsid w:val="00A903F5"/>
    <w:rsid w:val="00A90480"/>
    <w:rsid w:val="00A90510"/>
    <w:rsid w:val="00A90530"/>
    <w:rsid w:val="00A90659"/>
    <w:rsid w:val="00A90681"/>
    <w:rsid w:val="00A906EA"/>
    <w:rsid w:val="00A9078F"/>
    <w:rsid w:val="00A907D4"/>
    <w:rsid w:val="00A907F3"/>
    <w:rsid w:val="00A90814"/>
    <w:rsid w:val="00A90865"/>
    <w:rsid w:val="00A90868"/>
    <w:rsid w:val="00A9087A"/>
    <w:rsid w:val="00A9087D"/>
    <w:rsid w:val="00A908FC"/>
    <w:rsid w:val="00A90952"/>
    <w:rsid w:val="00A90A2B"/>
    <w:rsid w:val="00A90A3B"/>
    <w:rsid w:val="00A90AC0"/>
    <w:rsid w:val="00A90AD2"/>
    <w:rsid w:val="00A90BBC"/>
    <w:rsid w:val="00A90BE1"/>
    <w:rsid w:val="00A90BE5"/>
    <w:rsid w:val="00A90C14"/>
    <w:rsid w:val="00A90C2E"/>
    <w:rsid w:val="00A90C47"/>
    <w:rsid w:val="00A90CBB"/>
    <w:rsid w:val="00A90D75"/>
    <w:rsid w:val="00A90DE3"/>
    <w:rsid w:val="00A90E4F"/>
    <w:rsid w:val="00A90E67"/>
    <w:rsid w:val="00A90E6B"/>
    <w:rsid w:val="00A90F3E"/>
    <w:rsid w:val="00A90FE2"/>
    <w:rsid w:val="00A91058"/>
    <w:rsid w:val="00A91071"/>
    <w:rsid w:val="00A910EE"/>
    <w:rsid w:val="00A91110"/>
    <w:rsid w:val="00A91254"/>
    <w:rsid w:val="00A9127E"/>
    <w:rsid w:val="00A912C6"/>
    <w:rsid w:val="00A9130E"/>
    <w:rsid w:val="00A9131C"/>
    <w:rsid w:val="00A91338"/>
    <w:rsid w:val="00A91343"/>
    <w:rsid w:val="00A9135F"/>
    <w:rsid w:val="00A913CE"/>
    <w:rsid w:val="00A913FE"/>
    <w:rsid w:val="00A914A2"/>
    <w:rsid w:val="00A91534"/>
    <w:rsid w:val="00A9158C"/>
    <w:rsid w:val="00A915EB"/>
    <w:rsid w:val="00A91890"/>
    <w:rsid w:val="00A9196D"/>
    <w:rsid w:val="00A919F1"/>
    <w:rsid w:val="00A91A7A"/>
    <w:rsid w:val="00A91B59"/>
    <w:rsid w:val="00A91C37"/>
    <w:rsid w:val="00A91C5F"/>
    <w:rsid w:val="00A91CE7"/>
    <w:rsid w:val="00A91CF9"/>
    <w:rsid w:val="00A91D20"/>
    <w:rsid w:val="00A91D6A"/>
    <w:rsid w:val="00A91DF2"/>
    <w:rsid w:val="00A91DF3"/>
    <w:rsid w:val="00A91E24"/>
    <w:rsid w:val="00A91E96"/>
    <w:rsid w:val="00A91FDD"/>
    <w:rsid w:val="00A9209B"/>
    <w:rsid w:val="00A920E0"/>
    <w:rsid w:val="00A92113"/>
    <w:rsid w:val="00A922A5"/>
    <w:rsid w:val="00A923A3"/>
    <w:rsid w:val="00A923F4"/>
    <w:rsid w:val="00A923F5"/>
    <w:rsid w:val="00A9241D"/>
    <w:rsid w:val="00A92469"/>
    <w:rsid w:val="00A924D5"/>
    <w:rsid w:val="00A924F6"/>
    <w:rsid w:val="00A9255A"/>
    <w:rsid w:val="00A92664"/>
    <w:rsid w:val="00A9270A"/>
    <w:rsid w:val="00A92739"/>
    <w:rsid w:val="00A92803"/>
    <w:rsid w:val="00A928A9"/>
    <w:rsid w:val="00A928C9"/>
    <w:rsid w:val="00A92948"/>
    <w:rsid w:val="00A92976"/>
    <w:rsid w:val="00A92A45"/>
    <w:rsid w:val="00A92A7A"/>
    <w:rsid w:val="00A92A89"/>
    <w:rsid w:val="00A92AD0"/>
    <w:rsid w:val="00A92BF8"/>
    <w:rsid w:val="00A92C4C"/>
    <w:rsid w:val="00A92D74"/>
    <w:rsid w:val="00A92E07"/>
    <w:rsid w:val="00A92E56"/>
    <w:rsid w:val="00A92EC9"/>
    <w:rsid w:val="00A92F78"/>
    <w:rsid w:val="00A92FE2"/>
    <w:rsid w:val="00A92FF4"/>
    <w:rsid w:val="00A9301E"/>
    <w:rsid w:val="00A93037"/>
    <w:rsid w:val="00A93043"/>
    <w:rsid w:val="00A9313C"/>
    <w:rsid w:val="00A931C6"/>
    <w:rsid w:val="00A931CC"/>
    <w:rsid w:val="00A93244"/>
    <w:rsid w:val="00A932FF"/>
    <w:rsid w:val="00A933B5"/>
    <w:rsid w:val="00A93413"/>
    <w:rsid w:val="00A9343B"/>
    <w:rsid w:val="00A93462"/>
    <w:rsid w:val="00A935BE"/>
    <w:rsid w:val="00A93652"/>
    <w:rsid w:val="00A93672"/>
    <w:rsid w:val="00A93675"/>
    <w:rsid w:val="00A936EC"/>
    <w:rsid w:val="00A9371F"/>
    <w:rsid w:val="00A9378C"/>
    <w:rsid w:val="00A937AA"/>
    <w:rsid w:val="00A9380D"/>
    <w:rsid w:val="00A93885"/>
    <w:rsid w:val="00A939C6"/>
    <w:rsid w:val="00A93A04"/>
    <w:rsid w:val="00A93AA3"/>
    <w:rsid w:val="00A93AE1"/>
    <w:rsid w:val="00A93B1C"/>
    <w:rsid w:val="00A93B32"/>
    <w:rsid w:val="00A93B3B"/>
    <w:rsid w:val="00A93B40"/>
    <w:rsid w:val="00A93B9C"/>
    <w:rsid w:val="00A93BAC"/>
    <w:rsid w:val="00A93CA0"/>
    <w:rsid w:val="00A93CE5"/>
    <w:rsid w:val="00A93D3D"/>
    <w:rsid w:val="00A93D66"/>
    <w:rsid w:val="00A93DAC"/>
    <w:rsid w:val="00A93DD5"/>
    <w:rsid w:val="00A93E00"/>
    <w:rsid w:val="00A93F14"/>
    <w:rsid w:val="00A93FB7"/>
    <w:rsid w:val="00A93FD3"/>
    <w:rsid w:val="00A9408B"/>
    <w:rsid w:val="00A9409B"/>
    <w:rsid w:val="00A940BB"/>
    <w:rsid w:val="00A940DF"/>
    <w:rsid w:val="00A940EC"/>
    <w:rsid w:val="00A940F4"/>
    <w:rsid w:val="00A94226"/>
    <w:rsid w:val="00A94301"/>
    <w:rsid w:val="00A943A7"/>
    <w:rsid w:val="00A943B4"/>
    <w:rsid w:val="00A943C0"/>
    <w:rsid w:val="00A94499"/>
    <w:rsid w:val="00A944C4"/>
    <w:rsid w:val="00A945CA"/>
    <w:rsid w:val="00A94634"/>
    <w:rsid w:val="00A946A9"/>
    <w:rsid w:val="00A94790"/>
    <w:rsid w:val="00A947A1"/>
    <w:rsid w:val="00A947C6"/>
    <w:rsid w:val="00A947CE"/>
    <w:rsid w:val="00A94846"/>
    <w:rsid w:val="00A9489A"/>
    <w:rsid w:val="00A948B2"/>
    <w:rsid w:val="00A948C6"/>
    <w:rsid w:val="00A948DE"/>
    <w:rsid w:val="00A948FC"/>
    <w:rsid w:val="00A94952"/>
    <w:rsid w:val="00A94957"/>
    <w:rsid w:val="00A94A1C"/>
    <w:rsid w:val="00A94ADE"/>
    <w:rsid w:val="00A94B63"/>
    <w:rsid w:val="00A94BB1"/>
    <w:rsid w:val="00A94BDC"/>
    <w:rsid w:val="00A94C46"/>
    <w:rsid w:val="00A94CE3"/>
    <w:rsid w:val="00A94D89"/>
    <w:rsid w:val="00A94DD9"/>
    <w:rsid w:val="00A94DDE"/>
    <w:rsid w:val="00A94DFF"/>
    <w:rsid w:val="00A94E34"/>
    <w:rsid w:val="00A94E87"/>
    <w:rsid w:val="00A94F3B"/>
    <w:rsid w:val="00A94F42"/>
    <w:rsid w:val="00A94FD7"/>
    <w:rsid w:val="00A95047"/>
    <w:rsid w:val="00A9509E"/>
    <w:rsid w:val="00A950BB"/>
    <w:rsid w:val="00A95104"/>
    <w:rsid w:val="00A9510B"/>
    <w:rsid w:val="00A952AF"/>
    <w:rsid w:val="00A9543A"/>
    <w:rsid w:val="00A954BF"/>
    <w:rsid w:val="00A954F3"/>
    <w:rsid w:val="00A95503"/>
    <w:rsid w:val="00A95527"/>
    <w:rsid w:val="00A9556C"/>
    <w:rsid w:val="00A955F4"/>
    <w:rsid w:val="00A95624"/>
    <w:rsid w:val="00A95627"/>
    <w:rsid w:val="00A9569C"/>
    <w:rsid w:val="00A956AC"/>
    <w:rsid w:val="00A9577D"/>
    <w:rsid w:val="00A95789"/>
    <w:rsid w:val="00A9579B"/>
    <w:rsid w:val="00A957DF"/>
    <w:rsid w:val="00A957E9"/>
    <w:rsid w:val="00A9583A"/>
    <w:rsid w:val="00A95853"/>
    <w:rsid w:val="00A959E1"/>
    <w:rsid w:val="00A95A1F"/>
    <w:rsid w:val="00A95A3A"/>
    <w:rsid w:val="00A95AAB"/>
    <w:rsid w:val="00A95B73"/>
    <w:rsid w:val="00A95BEF"/>
    <w:rsid w:val="00A95C2E"/>
    <w:rsid w:val="00A95C89"/>
    <w:rsid w:val="00A95CCD"/>
    <w:rsid w:val="00A95D6D"/>
    <w:rsid w:val="00A95DB3"/>
    <w:rsid w:val="00A95EAB"/>
    <w:rsid w:val="00A95EB1"/>
    <w:rsid w:val="00A961F8"/>
    <w:rsid w:val="00A962BD"/>
    <w:rsid w:val="00A96336"/>
    <w:rsid w:val="00A96360"/>
    <w:rsid w:val="00A96400"/>
    <w:rsid w:val="00A9656A"/>
    <w:rsid w:val="00A965B6"/>
    <w:rsid w:val="00A965E6"/>
    <w:rsid w:val="00A9661D"/>
    <w:rsid w:val="00A9662B"/>
    <w:rsid w:val="00A96700"/>
    <w:rsid w:val="00A96709"/>
    <w:rsid w:val="00A96746"/>
    <w:rsid w:val="00A96751"/>
    <w:rsid w:val="00A96759"/>
    <w:rsid w:val="00A967A1"/>
    <w:rsid w:val="00A967C1"/>
    <w:rsid w:val="00A96809"/>
    <w:rsid w:val="00A9691F"/>
    <w:rsid w:val="00A969C0"/>
    <w:rsid w:val="00A969C7"/>
    <w:rsid w:val="00A96A3B"/>
    <w:rsid w:val="00A96D7F"/>
    <w:rsid w:val="00A96E27"/>
    <w:rsid w:val="00A96E2A"/>
    <w:rsid w:val="00A96E58"/>
    <w:rsid w:val="00A96E87"/>
    <w:rsid w:val="00A96EEC"/>
    <w:rsid w:val="00A97148"/>
    <w:rsid w:val="00A971A7"/>
    <w:rsid w:val="00A971F0"/>
    <w:rsid w:val="00A97204"/>
    <w:rsid w:val="00A97209"/>
    <w:rsid w:val="00A9721B"/>
    <w:rsid w:val="00A97269"/>
    <w:rsid w:val="00A97270"/>
    <w:rsid w:val="00A972B6"/>
    <w:rsid w:val="00A97338"/>
    <w:rsid w:val="00A9738A"/>
    <w:rsid w:val="00A973E3"/>
    <w:rsid w:val="00A97456"/>
    <w:rsid w:val="00A9747E"/>
    <w:rsid w:val="00A97482"/>
    <w:rsid w:val="00A9748B"/>
    <w:rsid w:val="00A974EF"/>
    <w:rsid w:val="00A97625"/>
    <w:rsid w:val="00A976C2"/>
    <w:rsid w:val="00A977BC"/>
    <w:rsid w:val="00A9783B"/>
    <w:rsid w:val="00A97840"/>
    <w:rsid w:val="00A978E7"/>
    <w:rsid w:val="00A97B13"/>
    <w:rsid w:val="00A97C59"/>
    <w:rsid w:val="00A97C90"/>
    <w:rsid w:val="00A97CCD"/>
    <w:rsid w:val="00A97D69"/>
    <w:rsid w:val="00A97D9C"/>
    <w:rsid w:val="00A97DBA"/>
    <w:rsid w:val="00A97DEC"/>
    <w:rsid w:val="00A97E49"/>
    <w:rsid w:val="00A97E5D"/>
    <w:rsid w:val="00A97F84"/>
    <w:rsid w:val="00A9B576"/>
    <w:rsid w:val="00AA0047"/>
    <w:rsid w:val="00AA0073"/>
    <w:rsid w:val="00AA0100"/>
    <w:rsid w:val="00AA01F9"/>
    <w:rsid w:val="00AA026F"/>
    <w:rsid w:val="00AA0283"/>
    <w:rsid w:val="00AA0324"/>
    <w:rsid w:val="00AA03D7"/>
    <w:rsid w:val="00AA040D"/>
    <w:rsid w:val="00AA05A6"/>
    <w:rsid w:val="00AA05B7"/>
    <w:rsid w:val="00AA05D0"/>
    <w:rsid w:val="00AA05DB"/>
    <w:rsid w:val="00AA06D5"/>
    <w:rsid w:val="00AA0785"/>
    <w:rsid w:val="00AA08D4"/>
    <w:rsid w:val="00AA090C"/>
    <w:rsid w:val="00AA0AF6"/>
    <w:rsid w:val="00AA0D7F"/>
    <w:rsid w:val="00AA0DE2"/>
    <w:rsid w:val="00AA0E35"/>
    <w:rsid w:val="00AA0EBA"/>
    <w:rsid w:val="00AA0F46"/>
    <w:rsid w:val="00AA0FFB"/>
    <w:rsid w:val="00AA1004"/>
    <w:rsid w:val="00AA1049"/>
    <w:rsid w:val="00AA111B"/>
    <w:rsid w:val="00AA112A"/>
    <w:rsid w:val="00AA124D"/>
    <w:rsid w:val="00AA1295"/>
    <w:rsid w:val="00AA136C"/>
    <w:rsid w:val="00AA1379"/>
    <w:rsid w:val="00AA13DA"/>
    <w:rsid w:val="00AA1481"/>
    <w:rsid w:val="00AA14A2"/>
    <w:rsid w:val="00AA1568"/>
    <w:rsid w:val="00AA1581"/>
    <w:rsid w:val="00AA1598"/>
    <w:rsid w:val="00AA163F"/>
    <w:rsid w:val="00AA1645"/>
    <w:rsid w:val="00AA16B3"/>
    <w:rsid w:val="00AA16C6"/>
    <w:rsid w:val="00AA16D4"/>
    <w:rsid w:val="00AA16F5"/>
    <w:rsid w:val="00AA1753"/>
    <w:rsid w:val="00AA1795"/>
    <w:rsid w:val="00AA1845"/>
    <w:rsid w:val="00AA1872"/>
    <w:rsid w:val="00AA18EB"/>
    <w:rsid w:val="00AA18F2"/>
    <w:rsid w:val="00AA194B"/>
    <w:rsid w:val="00AA198D"/>
    <w:rsid w:val="00AA19D1"/>
    <w:rsid w:val="00AA19F6"/>
    <w:rsid w:val="00AA1A3B"/>
    <w:rsid w:val="00AA1ACB"/>
    <w:rsid w:val="00AA1B1E"/>
    <w:rsid w:val="00AA1BA2"/>
    <w:rsid w:val="00AA1C3F"/>
    <w:rsid w:val="00AA1C66"/>
    <w:rsid w:val="00AA1CD0"/>
    <w:rsid w:val="00AA1CFE"/>
    <w:rsid w:val="00AA1DF6"/>
    <w:rsid w:val="00AA1DFC"/>
    <w:rsid w:val="00AA1E29"/>
    <w:rsid w:val="00AA1F17"/>
    <w:rsid w:val="00AA1FF1"/>
    <w:rsid w:val="00AA2042"/>
    <w:rsid w:val="00AA20AE"/>
    <w:rsid w:val="00AA20C5"/>
    <w:rsid w:val="00AA20C6"/>
    <w:rsid w:val="00AA20DB"/>
    <w:rsid w:val="00AA20E7"/>
    <w:rsid w:val="00AA21B2"/>
    <w:rsid w:val="00AA2233"/>
    <w:rsid w:val="00AA22C8"/>
    <w:rsid w:val="00AA2439"/>
    <w:rsid w:val="00AA2482"/>
    <w:rsid w:val="00AA24B9"/>
    <w:rsid w:val="00AA2613"/>
    <w:rsid w:val="00AA2682"/>
    <w:rsid w:val="00AA2706"/>
    <w:rsid w:val="00AA2741"/>
    <w:rsid w:val="00AA2769"/>
    <w:rsid w:val="00AA2774"/>
    <w:rsid w:val="00AA277D"/>
    <w:rsid w:val="00AA28D8"/>
    <w:rsid w:val="00AA2925"/>
    <w:rsid w:val="00AA2946"/>
    <w:rsid w:val="00AA29B6"/>
    <w:rsid w:val="00AA2A29"/>
    <w:rsid w:val="00AA2B78"/>
    <w:rsid w:val="00AA2BD3"/>
    <w:rsid w:val="00AA2BEE"/>
    <w:rsid w:val="00AA2C13"/>
    <w:rsid w:val="00AA2C4D"/>
    <w:rsid w:val="00AA2C93"/>
    <w:rsid w:val="00AA2CD5"/>
    <w:rsid w:val="00AA2CD6"/>
    <w:rsid w:val="00AA2E5A"/>
    <w:rsid w:val="00AA2E6A"/>
    <w:rsid w:val="00AA2E93"/>
    <w:rsid w:val="00AA2FAC"/>
    <w:rsid w:val="00AA3156"/>
    <w:rsid w:val="00AA3214"/>
    <w:rsid w:val="00AA322A"/>
    <w:rsid w:val="00AA324C"/>
    <w:rsid w:val="00AA3255"/>
    <w:rsid w:val="00AA32DE"/>
    <w:rsid w:val="00AA332E"/>
    <w:rsid w:val="00AA33EA"/>
    <w:rsid w:val="00AA33FC"/>
    <w:rsid w:val="00AA3440"/>
    <w:rsid w:val="00AA3461"/>
    <w:rsid w:val="00AA34A3"/>
    <w:rsid w:val="00AA34BD"/>
    <w:rsid w:val="00AA35A9"/>
    <w:rsid w:val="00AA36CE"/>
    <w:rsid w:val="00AA377B"/>
    <w:rsid w:val="00AA3844"/>
    <w:rsid w:val="00AA3848"/>
    <w:rsid w:val="00AA3952"/>
    <w:rsid w:val="00AA3A9A"/>
    <w:rsid w:val="00AA3AD7"/>
    <w:rsid w:val="00AA3B27"/>
    <w:rsid w:val="00AA3B34"/>
    <w:rsid w:val="00AA3B87"/>
    <w:rsid w:val="00AA3C90"/>
    <w:rsid w:val="00AA3CB6"/>
    <w:rsid w:val="00AA3D66"/>
    <w:rsid w:val="00AA3D6E"/>
    <w:rsid w:val="00AA3D9D"/>
    <w:rsid w:val="00AA3E22"/>
    <w:rsid w:val="00AA3E5E"/>
    <w:rsid w:val="00AA3E8B"/>
    <w:rsid w:val="00AA3EF8"/>
    <w:rsid w:val="00AA3EFC"/>
    <w:rsid w:val="00AA402A"/>
    <w:rsid w:val="00AA4066"/>
    <w:rsid w:val="00AA4090"/>
    <w:rsid w:val="00AA40CB"/>
    <w:rsid w:val="00AA4100"/>
    <w:rsid w:val="00AA411A"/>
    <w:rsid w:val="00AA423C"/>
    <w:rsid w:val="00AA4287"/>
    <w:rsid w:val="00AA43A1"/>
    <w:rsid w:val="00AA43EC"/>
    <w:rsid w:val="00AA4496"/>
    <w:rsid w:val="00AA453F"/>
    <w:rsid w:val="00AA454A"/>
    <w:rsid w:val="00AA4566"/>
    <w:rsid w:val="00AA4599"/>
    <w:rsid w:val="00AA45F7"/>
    <w:rsid w:val="00AA468C"/>
    <w:rsid w:val="00AA46E7"/>
    <w:rsid w:val="00AA4738"/>
    <w:rsid w:val="00AA4740"/>
    <w:rsid w:val="00AA477D"/>
    <w:rsid w:val="00AA481D"/>
    <w:rsid w:val="00AA48D3"/>
    <w:rsid w:val="00AA4922"/>
    <w:rsid w:val="00AA4961"/>
    <w:rsid w:val="00AA4A01"/>
    <w:rsid w:val="00AA4A22"/>
    <w:rsid w:val="00AA4AFA"/>
    <w:rsid w:val="00AA4B14"/>
    <w:rsid w:val="00AA4B95"/>
    <w:rsid w:val="00AA4D4F"/>
    <w:rsid w:val="00AA4DB0"/>
    <w:rsid w:val="00AA4ED4"/>
    <w:rsid w:val="00AA4EE3"/>
    <w:rsid w:val="00AA4F7C"/>
    <w:rsid w:val="00AA4FA7"/>
    <w:rsid w:val="00AA4FCB"/>
    <w:rsid w:val="00AA503E"/>
    <w:rsid w:val="00AA5084"/>
    <w:rsid w:val="00AA5094"/>
    <w:rsid w:val="00AA50DB"/>
    <w:rsid w:val="00AA5142"/>
    <w:rsid w:val="00AA518E"/>
    <w:rsid w:val="00AA51FA"/>
    <w:rsid w:val="00AA5279"/>
    <w:rsid w:val="00AA52BC"/>
    <w:rsid w:val="00AA52E9"/>
    <w:rsid w:val="00AA5357"/>
    <w:rsid w:val="00AA537C"/>
    <w:rsid w:val="00AA539C"/>
    <w:rsid w:val="00AA5481"/>
    <w:rsid w:val="00AA54B6"/>
    <w:rsid w:val="00AA5566"/>
    <w:rsid w:val="00AA56E3"/>
    <w:rsid w:val="00AA5704"/>
    <w:rsid w:val="00AA570F"/>
    <w:rsid w:val="00AA5772"/>
    <w:rsid w:val="00AA57F6"/>
    <w:rsid w:val="00AA583E"/>
    <w:rsid w:val="00AA588A"/>
    <w:rsid w:val="00AA5912"/>
    <w:rsid w:val="00AA59FB"/>
    <w:rsid w:val="00AA5B13"/>
    <w:rsid w:val="00AA5B61"/>
    <w:rsid w:val="00AA5BC5"/>
    <w:rsid w:val="00AA5C64"/>
    <w:rsid w:val="00AA5CB0"/>
    <w:rsid w:val="00AA5CC9"/>
    <w:rsid w:val="00AA5D15"/>
    <w:rsid w:val="00AA5D6E"/>
    <w:rsid w:val="00AA5DE1"/>
    <w:rsid w:val="00AA5E49"/>
    <w:rsid w:val="00AA5E9E"/>
    <w:rsid w:val="00AA5EAF"/>
    <w:rsid w:val="00AA6086"/>
    <w:rsid w:val="00AA60A8"/>
    <w:rsid w:val="00AA60DE"/>
    <w:rsid w:val="00AA60DF"/>
    <w:rsid w:val="00AA6123"/>
    <w:rsid w:val="00AA61B9"/>
    <w:rsid w:val="00AA61C2"/>
    <w:rsid w:val="00AA61F9"/>
    <w:rsid w:val="00AA6239"/>
    <w:rsid w:val="00AA62B5"/>
    <w:rsid w:val="00AA636C"/>
    <w:rsid w:val="00AA6440"/>
    <w:rsid w:val="00AA64DA"/>
    <w:rsid w:val="00AA65F1"/>
    <w:rsid w:val="00AA670B"/>
    <w:rsid w:val="00AA6779"/>
    <w:rsid w:val="00AA678F"/>
    <w:rsid w:val="00AA67C5"/>
    <w:rsid w:val="00AA67C6"/>
    <w:rsid w:val="00AA6856"/>
    <w:rsid w:val="00AA6885"/>
    <w:rsid w:val="00AA692F"/>
    <w:rsid w:val="00AA6946"/>
    <w:rsid w:val="00AA6A28"/>
    <w:rsid w:val="00AA6A7C"/>
    <w:rsid w:val="00AA6B17"/>
    <w:rsid w:val="00AA6B23"/>
    <w:rsid w:val="00AA6BCF"/>
    <w:rsid w:val="00AA6BE2"/>
    <w:rsid w:val="00AA6BF6"/>
    <w:rsid w:val="00AA6C05"/>
    <w:rsid w:val="00AA6C64"/>
    <w:rsid w:val="00AA6C6D"/>
    <w:rsid w:val="00AA6CAF"/>
    <w:rsid w:val="00AA6CCE"/>
    <w:rsid w:val="00AA6CD2"/>
    <w:rsid w:val="00AA6D1D"/>
    <w:rsid w:val="00AA6E0F"/>
    <w:rsid w:val="00AA6EFE"/>
    <w:rsid w:val="00AA6F03"/>
    <w:rsid w:val="00AA6FC8"/>
    <w:rsid w:val="00AA701B"/>
    <w:rsid w:val="00AA70F2"/>
    <w:rsid w:val="00AA7130"/>
    <w:rsid w:val="00AA716A"/>
    <w:rsid w:val="00AA7186"/>
    <w:rsid w:val="00AA7197"/>
    <w:rsid w:val="00AA733E"/>
    <w:rsid w:val="00AA7420"/>
    <w:rsid w:val="00AA74CE"/>
    <w:rsid w:val="00AA74E2"/>
    <w:rsid w:val="00AA768F"/>
    <w:rsid w:val="00AA773A"/>
    <w:rsid w:val="00AA77D8"/>
    <w:rsid w:val="00AA7807"/>
    <w:rsid w:val="00AA7853"/>
    <w:rsid w:val="00AA7855"/>
    <w:rsid w:val="00AA793C"/>
    <w:rsid w:val="00AA7B00"/>
    <w:rsid w:val="00AA7BFC"/>
    <w:rsid w:val="00AA7C58"/>
    <w:rsid w:val="00AA7C97"/>
    <w:rsid w:val="00AA7CAB"/>
    <w:rsid w:val="00AA7CEA"/>
    <w:rsid w:val="00AA7E43"/>
    <w:rsid w:val="00AA7E9A"/>
    <w:rsid w:val="00AA7F56"/>
    <w:rsid w:val="00AA7F66"/>
    <w:rsid w:val="00AA7F81"/>
    <w:rsid w:val="00AA7F8D"/>
    <w:rsid w:val="00AB0077"/>
    <w:rsid w:val="00AB00C8"/>
    <w:rsid w:val="00AB014C"/>
    <w:rsid w:val="00AB0212"/>
    <w:rsid w:val="00AB0220"/>
    <w:rsid w:val="00AB0303"/>
    <w:rsid w:val="00AB0378"/>
    <w:rsid w:val="00AB03F6"/>
    <w:rsid w:val="00AB05FF"/>
    <w:rsid w:val="00AB0623"/>
    <w:rsid w:val="00AB0634"/>
    <w:rsid w:val="00AB0698"/>
    <w:rsid w:val="00AB06AD"/>
    <w:rsid w:val="00AB06C7"/>
    <w:rsid w:val="00AB072A"/>
    <w:rsid w:val="00AB07B6"/>
    <w:rsid w:val="00AB07F5"/>
    <w:rsid w:val="00AB082B"/>
    <w:rsid w:val="00AB08CF"/>
    <w:rsid w:val="00AB08FF"/>
    <w:rsid w:val="00AB0997"/>
    <w:rsid w:val="00AB09F0"/>
    <w:rsid w:val="00AB09F2"/>
    <w:rsid w:val="00AB0A31"/>
    <w:rsid w:val="00AB0B99"/>
    <w:rsid w:val="00AB0BD0"/>
    <w:rsid w:val="00AB0CC6"/>
    <w:rsid w:val="00AB0CE8"/>
    <w:rsid w:val="00AB0E92"/>
    <w:rsid w:val="00AB0EC0"/>
    <w:rsid w:val="00AB0F2F"/>
    <w:rsid w:val="00AB0FEB"/>
    <w:rsid w:val="00AB1040"/>
    <w:rsid w:val="00AB10B0"/>
    <w:rsid w:val="00AB1174"/>
    <w:rsid w:val="00AB11D2"/>
    <w:rsid w:val="00AB124D"/>
    <w:rsid w:val="00AB128F"/>
    <w:rsid w:val="00AB1313"/>
    <w:rsid w:val="00AB145F"/>
    <w:rsid w:val="00AB155E"/>
    <w:rsid w:val="00AB16E7"/>
    <w:rsid w:val="00AB16E8"/>
    <w:rsid w:val="00AB1829"/>
    <w:rsid w:val="00AB1A21"/>
    <w:rsid w:val="00AB1A68"/>
    <w:rsid w:val="00AB1B26"/>
    <w:rsid w:val="00AB1B8C"/>
    <w:rsid w:val="00AB1BEC"/>
    <w:rsid w:val="00AB1C32"/>
    <w:rsid w:val="00AB1C3A"/>
    <w:rsid w:val="00AB1C7A"/>
    <w:rsid w:val="00AB1DB5"/>
    <w:rsid w:val="00AB1FBC"/>
    <w:rsid w:val="00AB1FDE"/>
    <w:rsid w:val="00AB2069"/>
    <w:rsid w:val="00AB20DC"/>
    <w:rsid w:val="00AB2152"/>
    <w:rsid w:val="00AB215F"/>
    <w:rsid w:val="00AB2328"/>
    <w:rsid w:val="00AB238A"/>
    <w:rsid w:val="00AB245E"/>
    <w:rsid w:val="00AB2475"/>
    <w:rsid w:val="00AB2497"/>
    <w:rsid w:val="00AB2566"/>
    <w:rsid w:val="00AB26D5"/>
    <w:rsid w:val="00AB2745"/>
    <w:rsid w:val="00AB2748"/>
    <w:rsid w:val="00AB275D"/>
    <w:rsid w:val="00AB2840"/>
    <w:rsid w:val="00AB2882"/>
    <w:rsid w:val="00AB2892"/>
    <w:rsid w:val="00AB28DD"/>
    <w:rsid w:val="00AB290B"/>
    <w:rsid w:val="00AB29EA"/>
    <w:rsid w:val="00AB2A6E"/>
    <w:rsid w:val="00AB2AA3"/>
    <w:rsid w:val="00AB2AC3"/>
    <w:rsid w:val="00AB2AE7"/>
    <w:rsid w:val="00AB2B6B"/>
    <w:rsid w:val="00AB2B7E"/>
    <w:rsid w:val="00AB2BA7"/>
    <w:rsid w:val="00AB2BD6"/>
    <w:rsid w:val="00AB2C00"/>
    <w:rsid w:val="00AB2CB2"/>
    <w:rsid w:val="00AB2CE7"/>
    <w:rsid w:val="00AB2CF6"/>
    <w:rsid w:val="00AB2D3B"/>
    <w:rsid w:val="00AB2D5F"/>
    <w:rsid w:val="00AB2D94"/>
    <w:rsid w:val="00AB2DF5"/>
    <w:rsid w:val="00AB2E18"/>
    <w:rsid w:val="00AB2E22"/>
    <w:rsid w:val="00AB2FF6"/>
    <w:rsid w:val="00AB3074"/>
    <w:rsid w:val="00AB307F"/>
    <w:rsid w:val="00AB3094"/>
    <w:rsid w:val="00AB30B3"/>
    <w:rsid w:val="00AB314A"/>
    <w:rsid w:val="00AB31A8"/>
    <w:rsid w:val="00AB3211"/>
    <w:rsid w:val="00AB3258"/>
    <w:rsid w:val="00AB3338"/>
    <w:rsid w:val="00AB3459"/>
    <w:rsid w:val="00AB353F"/>
    <w:rsid w:val="00AB35B6"/>
    <w:rsid w:val="00AB3652"/>
    <w:rsid w:val="00AB36AE"/>
    <w:rsid w:val="00AB36D6"/>
    <w:rsid w:val="00AB3721"/>
    <w:rsid w:val="00AB372F"/>
    <w:rsid w:val="00AB3869"/>
    <w:rsid w:val="00AB38EC"/>
    <w:rsid w:val="00AB3906"/>
    <w:rsid w:val="00AB394D"/>
    <w:rsid w:val="00AB397D"/>
    <w:rsid w:val="00AB3983"/>
    <w:rsid w:val="00AB3A1A"/>
    <w:rsid w:val="00AB3A4F"/>
    <w:rsid w:val="00AB3BA1"/>
    <w:rsid w:val="00AB3BEB"/>
    <w:rsid w:val="00AB3C24"/>
    <w:rsid w:val="00AB3C66"/>
    <w:rsid w:val="00AB3D27"/>
    <w:rsid w:val="00AB3D2E"/>
    <w:rsid w:val="00AB3E72"/>
    <w:rsid w:val="00AB3ECB"/>
    <w:rsid w:val="00AB3F0E"/>
    <w:rsid w:val="00AB401F"/>
    <w:rsid w:val="00AB4036"/>
    <w:rsid w:val="00AB4087"/>
    <w:rsid w:val="00AB4128"/>
    <w:rsid w:val="00AB4140"/>
    <w:rsid w:val="00AB4166"/>
    <w:rsid w:val="00AB4195"/>
    <w:rsid w:val="00AB427B"/>
    <w:rsid w:val="00AB42F1"/>
    <w:rsid w:val="00AB4331"/>
    <w:rsid w:val="00AB43D9"/>
    <w:rsid w:val="00AB4418"/>
    <w:rsid w:val="00AB4440"/>
    <w:rsid w:val="00AB4459"/>
    <w:rsid w:val="00AB4487"/>
    <w:rsid w:val="00AB4505"/>
    <w:rsid w:val="00AB45C7"/>
    <w:rsid w:val="00AB4696"/>
    <w:rsid w:val="00AB46A5"/>
    <w:rsid w:val="00AB46CF"/>
    <w:rsid w:val="00AB475C"/>
    <w:rsid w:val="00AB4877"/>
    <w:rsid w:val="00AB48B7"/>
    <w:rsid w:val="00AB4949"/>
    <w:rsid w:val="00AB4B79"/>
    <w:rsid w:val="00AB4B8E"/>
    <w:rsid w:val="00AB4B95"/>
    <w:rsid w:val="00AB4C38"/>
    <w:rsid w:val="00AB4D34"/>
    <w:rsid w:val="00AB4E3E"/>
    <w:rsid w:val="00AB4E44"/>
    <w:rsid w:val="00AB4FE0"/>
    <w:rsid w:val="00AB4FE8"/>
    <w:rsid w:val="00AB501E"/>
    <w:rsid w:val="00AB5046"/>
    <w:rsid w:val="00AB5146"/>
    <w:rsid w:val="00AB5179"/>
    <w:rsid w:val="00AB517B"/>
    <w:rsid w:val="00AB5257"/>
    <w:rsid w:val="00AB533A"/>
    <w:rsid w:val="00AB533E"/>
    <w:rsid w:val="00AB53E1"/>
    <w:rsid w:val="00AB5468"/>
    <w:rsid w:val="00AB54A5"/>
    <w:rsid w:val="00AB54DD"/>
    <w:rsid w:val="00AB5509"/>
    <w:rsid w:val="00AB5587"/>
    <w:rsid w:val="00AB560D"/>
    <w:rsid w:val="00AB560F"/>
    <w:rsid w:val="00AB567C"/>
    <w:rsid w:val="00AB5694"/>
    <w:rsid w:val="00AB5706"/>
    <w:rsid w:val="00AB5741"/>
    <w:rsid w:val="00AB577E"/>
    <w:rsid w:val="00AB57B8"/>
    <w:rsid w:val="00AB57BB"/>
    <w:rsid w:val="00AB583B"/>
    <w:rsid w:val="00AB5859"/>
    <w:rsid w:val="00AB5897"/>
    <w:rsid w:val="00AB589D"/>
    <w:rsid w:val="00AB598E"/>
    <w:rsid w:val="00AB59E1"/>
    <w:rsid w:val="00AB5AD2"/>
    <w:rsid w:val="00AB5B06"/>
    <w:rsid w:val="00AB5B36"/>
    <w:rsid w:val="00AB5B4F"/>
    <w:rsid w:val="00AB5D02"/>
    <w:rsid w:val="00AB5DAC"/>
    <w:rsid w:val="00AB5DD0"/>
    <w:rsid w:val="00AB5F0F"/>
    <w:rsid w:val="00AB5F71"/>
    <w:rsid w:val="00AB5FBD"/>
    <w:rsid w:val="00AB5FBE"/>
    <w:rsid w:val="00AB606E"/>
    <w:rsid w:val="00AB6160"/>
    <w:rsid w:val="00AB61B3"/>
    <w:rsid w:val="00AB621C"/>
    <w:rsid w:val="00AB629F"/>
    <w:rsid w:val="00AB634E"/>
    <w:rsid w:val="00AB639E"/>
    <w:rsid w:val="00AB6436"/>
    <w:rsid w:val="00AB647A"/>
    <w:rsid w:val="00AB64FB"/>
    <w:rsid w:val="00AB6561"/>
    <w:rsid w:val="00AB657D"/>
    <w:rsid w:val="00AB6580"/>
    <w:rsid w:val="00AB66B9"/>
    <w:rsid w:val="00AB66DD"/>
    <w:rsid w:val="00AB66DF"/>
    <w:rsid w:val="00AB670F"/>
    <w:rsid w:val="00AB677D"/>
    <w:rsid w:val="00AB6786"/>
    <w:rsid w:val="00AB6790"/>
    <w:rsid w:val="00AB68AF"/>
    <w:rsid w:val="00AB68FE"/>
    <w:rsid w:val="00AB69E5"/>
    <w:rsid w:val="00AB6A5A"/>
    <w:rsid w:val="00AB6A63"/>
    <w:rsid w:val="00AB6B39"/>
    <w:rsid w:val="00AB6BB0"/>
    <w:rsid w:val="00AB6C5C"/>
    <w:rsid w:val="00AB6CBA"/>
    <w:rsid w:val="00AB6D69"/>
    <w:rsid w:val="00AB6EB7"/>
    <w:rsid w:val="00AB6EE4"/>
    <w:rsid w:val="00AB6F32"/>
    <w:rsid w:val="00AB7016"/>
    <w:rsid w:val="00AB7040"/>
    <w:rsid w:val="00AB709C"/>
    <w:rsid w:val="00AB70E6"/>
    <w:rsid w:val="00AB7150"/>
    <w:rsid w:val="00AB7210"/>
    <w:rsid w:val="00AB7217"/>
    <w:rsid w:val="00AB72F6"/>
    <w:rsid w:val="00AB732F"/>
    <w:rsid w:val="00AB738D"/>
    <w:rsid w:val="00AB73EE"/>
    <w:rsid w:val="00AB74A6"/>
    <w:rsid w:val="00AB7602"/>
    <w:rsid w:val="00AB7604"/>
    <w:rsid w:val="00AB7634"/>
    <w:rsid w:val="00AB763B"/>
    <w:rsid w:val="00AB7643"/>
    <w:rsid w:val="00AB764B"/>
    <w:rsid w:val="00AB767D"/>
    <w:rsid w:val="00AB76C9"/>
    <w:rsid w:val="00AB76D9"/>
    <w:rsid w:val="00AB7774"/>
    <w:rsid w:val="00AB7775"/>
    <w:rsid w:val="00AB7789"/>
    <w:rsid w:val="00AB78B1"/>
    <w:rsid w:val="00AB79D3"/>
    <w:rsid w:val="00AB79D4"/>
    <w:rsid w:val="00AB7A75"/>
    <w:rsid w:val="00AB7AA5"/>
    <w:rsid w:val="00AB7AC1"/>
    <w:rsid w:val="00AB7B2C"/>
    <w:rsid w:val="00AB7B49"/>
    <w:rsid w:val="00AB7BEC"/>
    <w:rsid w:val="00AB7C1E"/>
    <w:rsid w:val="00AB7C42"/>
    <w:rsid w:val="00AB7C8A"/>
    <w:rsid w:val="00AB7CC2"/>
    <w:rsid w:val="00AB7D08"/>
    <w:rsid w:val="00AB7D4F"/>
    <w:rsid w:val="00AB7DAB"/>
    <w:rsid w:val="00AB7E03"/>
    <w:rsid w:val="00AB7E8E"/>
    <w:rsid w:val="00AB7F44"/>
    <w:rsid w:val="00AC001C"/>
    <w:rsid w:val="00AC00D4"/>
    <w:rsid w:val="00AC00E6"/>
    <w:rsid w:val="00AC00ED"/>
    <w:rsid w:val="00AC012B"/>
    <w:rsid w:val="00AC014A"/>
    <w:rsid w:val="00AC0156"/>
    <w:rsid w:val="00AC016F"/>
    <w:rsid w:val="00AC01C8"/>
    <w:rsid w:val="00AC0272"/>
    <w:rsid w:val="00AC03AE"/>
    <w:rsid w:val="00AC042B"/>
    <w:rsid w:val="00AC056D"/>
    <w:rsid w:val="00AC0600"/>
    <w:rsid w:val="00AC0602"/>
    <w:rsid w:val="00AC065F"/>
    <w:rsid w:val="00AC0756"/>
    <w:rsid w:val="00AC083A"/>
    <w:rsid w:val="00AC084C"/>
    <w:rsid w:val="00AC098E"/>
    <w:rsid w:val="00AC0A57"/>
    <w:rsid w:val="00AC0B68"/>
    <w:rsid w:val="00AC0BE8"/>
    <w:rsid w:val="00AC0C4B"/>
    <w:rsid w:val="00AC0CA4"/>
    <w:rsid w:val="00AC0CB1"/>
    <w:rsid w:val="00AC0D29"/>
    <w:rsid w:val="00AC0DEE"/>
    <w:rsid w:val="00AC0E0B"/>
    <w:rsid w:val="00AC0E5D"/>
    <w:rsid w:val="00AC1052"/>
    <w:rsid w:val="00AC107A"/>
    <w:rsid w:val="00AC112E"/>
    <w:rsid w:val="00AC1275"/>
    <w:rsid w:val="00AC128C"/>
    <w:rsid w:val="00AC1338"/>
    <w:rsid w:val="00AC1365"/>
    <w:rsid w:val="00AC136E"/>
    <w:rsid w:val="00AC1370"/>
    <w:rsid w:val="00AC14B3"/>
    <w:rsid w:val="00AC14DE"/>
    <w:rsid w:val="00AC155B"/>
    <w:rsid w:val="00AC15C2"/>
    <w:rsid w:val="00AC1623"/>
    <w:rsid w:val="00AC165E"/>
    <w:rsid w:val="00AC16C5"/>
    <w:rsid w:val="00AC1782"/>
    <w:rsid w:val="00AC18A1"/>
    <w:rsid w:val="00AC1920"/>
    <w:rsid w:val="00AC1AEA"/>
    <w:rsid w:val="00AC1B31"/>
    <w:rsid w:val="00AC1BB1"/>
    <w:rsid w:val="00AC1C44"/>
    <w:rsid w:val="00AC1CC1"/>
    <w:rsid w:val="00AC1D85"/>
    <w:rsid w:val="00AC1D8E"/>
    <w:rsid w:val="00AC1DF6"/>
    <w:rsid w:val="00AC1E44"/>
    <w:rsid w:val="00AC1EB8"/>
    <w:rsid w:val="00AC1EF0"/>
    <w:rsid w:val="00AC1EF6"/>
    <w:rsid w:val="00AC1F0D"/>
    <w:rsid w:val="00AC1F3D"/>
    <w:rsid w:val="00AC1F57"/>
    <w:rsid w:val="00AC1F68"/>
    <w:rsid w:val="00AC1FDC"/>
    <w:rsid w:val="00AC1FF1"/>
    <w:rsid w:val="00AC20CD"/>
    <w:rsid w:val="00AC20EF"/>
    <w:rsid w:val="00AC20F5"/>
    <w:rsid w:val="00AC212E"/>
    <w:rsid w:val="00AC213B"/>
    <w:rsid w:val="00AC218D"/>
    <w:rsid w:val="00AC227F"/>
    <w:rsid w:val="00AC22AE"/>
    <w:rsid w:val="00AC237E"/>
    <w:rsid w:val="00AC2499"/>
    <w:rsid w:val="00AC24FA"/>
    <w:rsid w:val="00AC2610"/>
    <w:rsid w:val="00AC2614"/>
    <w:rsid w:val="00AC2618"/>
    <w:rsid w:val="00AC268C"/>
    <w:rsid w:val="00AC270B"/>
    <w:rsid w:val="00AC2738"/>
    <w:rsid w:val="00AC27E2"/>
    <w:rsid w:val="00AC2882"/>
    <w:rsid w:val="00AC2896"/>
    <w:rsid w:val="00AC2906"/>
    <w:rsid w:val="00AC295C"/>
    <w:rsid w:val="00AC2A99"/>
    <w:rsid w:val="00AC2B1B"/>
    <w:rsid w:val="00AC2B6E"/>
    <w:rsid w:val="00AC2B8C"/>
    <w:rsid w:val="00AC2B8E"/>
    <w:rsid w:val="00AC2BCA"/>
    <w:rsid w:val="00AC2C7C"/>
    <w:rsid w:val="00AC2CFE"/>
    <w:rsid w:val="00AC2D77"/>
    <w:rsid w:val="00AC2E23"/>
    <w:rsid w:val="00AC2F3B"/>
    <w:rsid w:val="00AC2FCB"/>
    <w:rsid w:val="00AC3029"/>
    <w:rsid w:val="00AC308A"/>
    <w:rsid w:val="00AC309A"/>
    <w:rsid w:val="00AC30F6"/>
    <w:rsid w:val="00AC31B5"/>
    <w:rsid w:val="00AC3363"/>
    <w:rsid w:val="00AC3399"/>
    <w:rsid w:val="00AC3481"/>
    <w:rsid w:val="00AC3488"/>
    <w:rsid w:val="00AC349B"/>
    <w:rsid w:val="00AC34B3"/>
    <w:rsid w:val="00AC34C3"/>
    <w:rsid w:val="00AC3566"/>
    <w:rsid w:val="00AC358B"/>
    <w:rsid w:val="00AC361D"/>
    <w:rsid w:val="00AC3782"/>
    <w:rsid w:val="00AC3794"/>
    <w:rsid w:val="00AC3875"/>
    <w:rsid w:val="00AC38AD"/>
    <w:rsid w:val="00AC3997"/>
    <w:rsid w:val="00AC39A3"/>
    <w:rsid w:val="00AC39B8"/>
    <w:rsid w:val="00AC3A66"/>
    <w:rsid w:val="00AC3A68"/>
    <w:rsid w:val="00AC3B55"/>
    <w:rsid w:val="00AC3B94"/>
    <w:rsid w:val="00AC3BAC"/>
    <w:rsid w:val="00AC3C82"/>
    <w:rsid w:val="00AC3CEF"/>
    <w:rsid w:val="00AC3D45"/>
    <w:rsid w:val="00AC3DF6"/>
    <w:rsid w:val="00AC3DFD"/>
    <w:rsid w:val="00AC3E2A"/>
    <w:rsid w:val="00AC3E31"/>
    <w:rsid w:val="00AC3E47"/>
    <w:rsid w:val="00AC3EFC"/>
    <w:rsid w:val="00AC4020"/>
    <w:rsid w:val="00AC4056"/>
    <w:rsid w:val="00AC40AB"/>
    <w:rsid w:val="00AC40BB"/>
    <w:rsid w:val="00AC40CC"/>
    <w:rsid w:val="00AC410A"/>
    <w:rsid w:val="00AC419B"/>
    <w:rsid w:val="00AC420E"/>
    <w:rsid w:val="00AC4244"/>
    <w:rsid w:val="00AC4351"/>
    <w:rsid w:val="00AC43D7"/>
    <w:rsid w:val="00AC442D"/>
    <w:rsid w:val="00AC44E9"/>
    <w:rsid w:val="00AC4560"/>
    <w:rsid w:val="00AC45CD"/>
    <w:rsid w:val="00AC46F8"/>
    <w:rsid w:val="00AC46FB"/>
    <w:rsid w:val="00AC47D5"/>
    <w:rsid w:val="00AC47F3"/>
    <w:rsid w:val="00AC4810"/>
    <w:rsid w:val="00AC4848"/>
    <w:rsid w:val="00AC4883"/>
    <w:rsid w:val="00AC48D1"/>
    <w:rsid w:val="00AC4950"/>
    <w:rsid w:val="00AC4A61"/>
    <w:rsid w:val="00AC4AD0"/>
    <w:rsid w:val="00AC4AF9"/>
    <w:rsid w:val="00AC4B3A"/>
    <w:rsid w:val="00AC4BDC"/>
    <w:rsid w:val="00AC4C32"/>
    <w:rsid w:val="00AC4D24"/>
    <w:rsid w:val="00AC4D41"/>
    <w:rsid w:val="00AC4D7F"/>
    <w:rsid w:val="00AC4E40"/>
    <w:rsid w:val="00AC4EE2"/>
    <w:rsid w:val="00AC4EFE"/>
    <w:rsid w:val="00AC4F3A"/>
    <w:rsid w:val="00AC4F4D"/>
    <w:rsid w:val="00AC5003"/>
    <w:rsid w:val="00AC5015"/>
    <w:rsid w:val="00AC505A"/>
    <w:rsid w:val="00AC50ED"/>
    <w:rsid w:val="00AC51EB"/>
    <w:rsid w:val="00AC520E"/>
    <w:rsid w:val="00AC5222"/>
    <w:rsid w:val="00AC5223"/>
    <w:rsid w:val="00AC525D"/>
    <w:rsid w:val="00AC52C2"/>
    <w:rsid w:val="00AC532E"/>
    <w:rsid w:val="00AC537E"/>
    <w:rsid w:val="00AC53CD"/>
    <w:rsid w:val="00AC53E5"/>
    <w:rsid w:val="00AC54BE"/>
    <w:rsid w:val="00AC5523"/>
    <w:rsid w:val="00AC5539"/>
    <w:rsid w:val="00AC556B"/>
    <w:rsid w:val="00AC558E"/>
    <w:rsid w:val="00AC55FB"/>
    <w:rsid w:val="00AC562B"/>
    <w:rsid w:val="00AC56AF"/>
    <w:rsid w:val="00AC56DC"/>
    <w:rsid w:val="00AC5747"/>
    <w:rsid w:val="00AC575F"/>
    <w:rsid w:val="00AC57CD"/>
    <w:rsid w:val="00AC57DB"/>
    <w:rsid w:val="00AC5837"/>
    <w:rsid w:val="00AC588B"/>
    <w:rsid w:val="00AC594F"/>
    <w:rsid w:val="00AC59FF"/>
    <w:rsid w:val="00AC5A36"/>
    <w:rsid w:val="00AC5A3A"/>
    <w:rsid w:val="00AC5A4D"/>
    <w:rsid w:val="00AC5B36"/>
    <w:rsid w:val="00AC5B96"/>
    <w:rsid w:val="00AC5BA0"/>
    <w:rsid w:val="00AC5C1C"/>
    <w:rsid w:val="00AC5C3A"/>
    <w:rsid w:val="00AC5D26"/>
    <w:rsid w:val="00AC5D76"/>
    <w:rsid w:val="00AC5F20"/>
    <w:rsid w:val="00AC5F24"/>
    <w:rsid w:val="00AC5FD0"/>
    <w:rsid w:val="00AC6088"/>
    <w:rsid w:val="00AC611F"/>
    <w:rsid w:val="00AC617B"/>
    <w:rsid w:val="00AC63DD"/>
    <w:rsid w:val="00AC63F7"/>
    <w:rsid w:val="00AC6448"/>
    <w:rsid w:val="00AC6488"/>
    <w:rsid w:val="00AC65B1"/>
    <w:rsid w:val="00AC66DE"/>
    <w:rsid w:val="00AC6717"/>
    <w:rsid w:val="00AC6759"/>
    <w:rsid w:val="00AC677D"/>
    <w:rsid w:val="00AC6885"/>
    <w:rsid w:val="00AC6895"/>
    <w:rsid w:val="00AC6A23"/>
    <w:rsid w:val="00AC6A81"/>
    <w:rsid w:val="00AC6ADF"/>
    <w:rsid w:val="00AC6B4B"/>
    <w:rsid w:val="00AC6B5C"/>
    <w:rsid w:val="00AC6B5E"/>
    <w:rsid w:val="00AC6BCF"/>
    <w:rsid w:val="00AC6BEB"/>
    <w:rsid w:val="00AC6C07"/>
    <w:rsid w:val="00AC6C0F"/>
    <w:rsid w:val="00AC6C60"/>
    <w:rsid w:val="00AC6C9D"/>
    <w:rsid w:val="00AC6CBF"/>
    <w:rsid w:val="00AC6D01"/>
    <w:rsid w:val="00AC6D1C"/>
    <w:rsid w:val="00AC6D2F"/>
    <w:rsid w:val="00AC6D50"/>
    <w:rsid w:val="00AC6D98"/>
    <w:rsid w:val="00AC6EF5"/>
    <w:rsid w:val="00AC705D"/>
    <w:rsid w:val="00AC7063"/>
    <w:rsid w:val="00AC707E"/>
    <w:rsid w:val="00AC70A8"/>
    <w:rsid w:val="00AC7113"/>
    <w:rsid w:val="00AC715A"/>
    <w:rsid w:val="00AC7191"/>
    <w:rsid w:val="00AC7299"/>
    <w:rsid w:val="00AC7303"/>
    <w:rsid w:val="00AC73AD"/>
    <w:rsid w:val="00AC73CE"/>
    <w:rsid w:val="00AC7464"/>
    <w:rsid w:val="00AC74F0"/>
    <w:rsid w:val="00AC75B6"/>
    <w:rsid w:val="00AC75BD"/>
    <w:rsid w:val="00AC76F7"/>
    <w:rsid w:val="00AC76FF"/>
    <w:rsid w:val="00AC773D"/>
    <w:rsid w:val="00AC7745"/>
    <w:rsid w:val="00AC786B"/>
    <w:rsid w:val="00AC789B"/>
    <w:rsid w:val="00AC797F"/>
    <w:rsid w:val="00AC79AA"/>
    <w:rsid w:val="00AC79C6"/>
    <w:rsid w:val="00AC7A3C"/>
    <w:rsid w:val="00AC7A9D"/>
    <w:rsid w:val="00AC7AB6"/>
    <w:rsid w:val="00AC7ADE"/>
    <w:rsid w:val="00AC7AF5"/>
    <w:rsid w:val="00AC7B23"/>
    <w:rsid w:val="00AC7B4C"/>
    <w:rsid w:val="00AC7B6B"/>
    <w:rsid w:val="00AC7BB9"/>
    <w:rsid w:val="00AC7BBB"/>
    <w:rsid w:val="00AC7BF6"/>
    <w:rsid w:val="00AC7C20"/>
    <w:rsid w:val="00AC7C2B"/>
    <w:rsid w:val="00AC7C3F"/>
    <w:rsid w:val="00AC7C95"/>
    <w:rsid w:val="00AC7CD7"/>
    <w:rsid w:val="00AC7D76"/>
    <w:rsid w:val="00AC7EA5"/>
    <w:rsid w:val="00AC7F15"/>
    <w:rsid w:val="00AC7F44"/>
    <w:rsid w:val="00ACD501"/>
    <w:rsid w:val="00AD0009"/>
    <w:rsid w:val="00AD004C"/>
    <w:rsid w:val="00AD0300"/>
    <w:rsid w:val="00AD031E"/>
    <w:rsid w:val="00AD0348"/>
    <w:rsid w:val="00AD03A4"/>
    <w:rsid w:val="00AD03E4"/>
    <w:rsid w:val="00AD0403"/>
    <w:rsid w:val="00AD04A7"/>
    <w:rsid w:val="00AD05AF"/>
    <w:rsid w:val="00AD0602"/>
    <w:rsid w:val="00AD0625"/>
    <w:rsid w:val="00AD0793"/>
    <w:rsid w:val="00AD07A0"/>
    <w:rsid w:val="00AD08B2"/>
    <w:rsid w:val="00AD08CA"/>
    <w:rsid w:val="00AD094A"/>
    <w:rsid w:val="00AD09D7"/>
    <w:rsid w:val="00AD0B13"/>
    <w:rsid w:val="00AD0B4D"/>
    <w:rsid w:val="00AD0B9C"/>
    <w:rsid w:val="00AD0BBF"/>
    <w:rsid w:val="00AD0BD9"/>
    <w:rsid w:val="00AD0CC4"/>
    <w:rsid w:val="00AD0CFD"/>
    <w:rsid w:val="00AD0DC1"/>
    <w:rsid w:val="00AD0DDE"/>
    <w:rsid w:val="00AD0E07"/>
    <w:rsid w:val="00AD0EE4"/>
    <w:rsid w:val="00AD1042"/>
    <w:rsid w:val="00AD10DA"/>
    <w:rsid w:val="00AD10EA"/>
    <w:rsid w:val="00AD1140"/>
    <w:rsid w:val="00AD11AC"/>
    <w:rsid w:val="00AD11DE"/>
    <w:rsid w:val="00AD12FB"/>
    <w:rsid w:val="00AD1377"/>
    <w:rsid w:val="00AD1383"/>
    <w:rsid w:val="00AD142C"/>
    <w:rsid w:val="00AD143B"/>
    <w:rsid w:val="00AD147D"/>
    <w:rsid w:val="00AD14BA"/>
    <w:rsid w:val="00AD14E1"/>
    <w:rsid w:val="00AD150D"/>
    <w:rsid w:val="00AD163C"/>
    <w:rsid w:val="00AD16AC"/>
    <w:rsid w:val="00AD16CC"/>
    <w:rsid w:val="00AD16E3"/>
    <w:rsid w:val="00AD173D"/>
    <w:rsid w:val="00AD1839"/>
    <w:rsid w:val="00AD1863"/>
    <w:rsid w:val="00AD1888"/>
    <w:rsid w:val="00AD1893"/>
    <w:rsid w:val="00AD1927"/>
    <w:rsid w:val="00AD1A73"/>
    <w:rsid w:val="00AD1A9E"/>
    <w:rsid w:val="00AD1AB6"/>
    <w:rsid w:val="00AD1B5F"/>
    <w:rsid w:val="00AD1BBF"/>
    <w:rsid w:val="00AD1BFF"/>
    <w:rsid w:val="00AD1D3B"/>
    <w:rsid w:val="00AD1D52"/>
    <w:rsid w:val="00AD1E44"/>
    <w:rsid w:val="00AD1E50"/>
    <w:rsid w:val="00AD20D0"/>
    <w:rsid w:val="00AD20FC"/>
    <w:rsid w:val="00AD21F0"/>
    <w:rsid w:val="00AD21F4"/>
    <w:rsid w:val="00AD2244"/>
    <w:rsid w:val="00AD22B4"/>
    <w:rsid w:val="00AD22E7"/>
    <w:rsid w:val="00AD22E9"/>
    <w:rsid w:val="00AD2385"/>
    <w:rsid w:val="00AD257A"/>
    <w:rsid w:val="00AD26D7"/>
    <w:rsid w:val="00AD26F9"/>
    <w:rsid w:val="00AD2757"/>
    <w:rsid w:val="00AD277B"/>
    <w:rsid w:val="00AD2802"/>
    <w:rsid w:val="00AD2843"/>
    <w:rsid w:val="00AD296E"/>
    <w:rsid w:val="00AD2A6B"/>
    <w:rsid w:val="00AD2B5B"/>
    <w:rsid w:val="00AD2C81"/>
    <w:rsid w:val="00AD2CA6"/>
    <w:rsid w:val="00AD2DC6"/>
    <w:rsid w:val="00AD2DCC"/>
    <w:rsid w:val="00AD2E0D"/>
    <w:rsid w:val="00AD2E48"/>
    <w:rsid w:val="00AD2EAE"/>
    <w:rsid w:val="00AD2EB0"/>
    <w:rsid w:val="00AD2F40"/>
    <w:rsid w:val="00AD2F7D"/>
    <w:rsid w:val="00AD3057"/>
    <w:rsid w:val="00AD313B"/>
    <w:rsid w:val="00AD3185"/>
    <w:rsid w:val="00AD3216"/>
    <w:rsid w:val="00AD3353"/>
    <w:rsid w:val="00AD33D8"/>
    <w:rsid w:val="00AD3420"/>
    <w:rsid w:val="00AD344B"/>
    <w:rsid w:val="00AD34C1"/>
    <w:rsid w:val="00AD34D5"/>
    <w:rsid w:val="00AD3504"/>
    <w:rsid w:val="00AD3548"/>
    <w:rsid w:val="00AD3697"/>
    <w:rsid w:val="00AD371D"/>
    <w:rsid w:val="00AD377F"/>
    <w:rsid w:val="00AD38CA"/>
    <w:rsid w:val="00AD38EE"/>
    <w:rsid w:val="00AD392A"/>
    <w:rsid w:val="00AD393D"/>
    <w:rsid w:val="00AD394A"/>
    <w:rsid w:val="00AD3997"/>
    <w:rsid w:val="00AD39FC"/>
    <w:rsid w:val="00AD3A46"/>
    <w:rsid w:val="00AD3A55"/>
    <w:rsid w:val="00AD3B75"/>
    <w:rsid w:val="00AD3B93"/>
    <w:rsid w:val="00AD3C60"/>
    <w:rsid w:val="00AD3C62"/>
    <w:rsid w:val="00AD3CBE"/>
    <w:rsid w:val="00AD3D63"/>
    <w:rsid w:val="00AD3F38"/>
    <w:rsid w:val="00AD3F3E"/>
    <w:rsid w:val="00AD3F5D"/>
    <w:rsid w:val="00AD3FBC"/>
    <w:rsid w:val="00AD3FDB"/>
    <w:rsid w:val="00AD400E"/>
    <w:rsid w:val="00AD4055"/>
    <w:rsid w:val="00AD4081"/>
    <w:rsid w:val="00AD4111"/>
    <w:rsid w:val="00AD4127"/>
    <w:rsid w:val="00AD41F7"/>
    <w:rsid w:val="00AD428D"/>
    <w:rsid w:val="00AD4294"/>
    <w:rsid w:val="00AD432A"/>
    <w:rsid w:val="00AD434D"/>
    <w:rsid w:val="00AD4399"/>
    <w:rsid w:val="00AD43D7"/>
    <w:rsid w:val="00AD45FE"/>
    <w:rsid w:val="00AD461B"/>
    <w:rsid w:val="00AD4681"/>
    <w:rsid w:val="00AD468D"/>
    <w:rsid w:val="00AD46C8"/>
    <w:rsid w:val="00AD46C9"/>
    <w:rsid w:val="00AD48E5"/>
    <w:rsid w:val="00AD4918"/>
    <w:rsid w:val="00AD491B"/>
    <w:rsid w:val="00AD4A10"/>
    <w:rsid w:val="00AD4CA2"/>
    <w:rsid w:val="00AD4CCB"/>
    <w:rsid w:val="00AD4D3B"/>
    <w:rsid w:val="00AD4DD6"/>
    <w:rsid w:val="00AD4E7F"/>
    <w:rsid w:val="00AD4EF2"/>
    <w:rsid w:val="00AD4F99"/>
    <w:rsid w:val="00AD4FB3"/>
    <w:rsid w:val="00AD4FF4"/>
    <w:rsid w:val="00AD504D"/>
    <w:rsid w:val="00AD50B0"/>
    <w:rsid w:val="00AD50DE"/>
    <w:rsid w:val="00AD514F"/>
    <w:rsid w:val="00AD5165"/>
    <w:rsid w:val="00AD517A"/>
    <w:rsid w:val="00AD51AA"/>
    <w:rsid w:val="00AD51D3"/>
    <w:rsid w:val="00AD5220"/>
    <w:rsid w:val="00AD5230"/>
    <w:rsid w:val="00AD5266"/>
    <w:rsid w:val="00AD52D9"/>
    <w:rsid w:val="00AD5353"/>
    <w:rsid w:val="00AD53DB"/>
    <w:rsid w:val="00AD5444"/>
    <w:rsid w:val="00AD5445"/>
    <w:rsid w:val="00AD5475"/>
    <w:rsid w:val="00AD5509"/>
    <w:rsid w:val="00AD5535"/>
    <w:rsid w:val="00AD553A"/>
    <w:rsid w:val="00AD566D"/>
    <w:rsid w:val="00AD575C"/>
    <w:rsid w:val="00AD57D6"/>
    <w:rsid w:val="00AD57DA"/>
    <w:rsid w:val="00AD57EF"/>
    <w:rsid w:val="00AD583B"/>
    <w:rsid w:val="00AD584E"/>
    <w:rsid w:val="00AD58CA"/>
    <w:rsid w:val="00AD5932"/>
    <w:rsid w:val="00AD5934"/>
    <w:rsid w:val="00AD5A06"/>
    <w:rsid w:val="00AD5A13"/>
    <w:rsid w:val="00AD5A61"/>
    <w:rsid w:val="00AD5B5D"/>
    <w:rsid w:val="00AD5C87"/>
    <w:rsid w:val="00AD5CB6"/>
    <w:rsid w:val="00AD5D21"/>
    <w:rsid w:val="00AD5D51"/>
    <w:rsid w:val="00AD5D89"/>
    <w:rsid w:val="00AD5DCF"/>
    <w:rsid w:val="00AD5DDD"/>
    <w:rsid w:val="00AD5E23"/>
    <w:rsid w:val="00AD5EB2"/>
    <w:rsid w:val="00AD5EE6"/>
    <w:rsid w:val="00AD5FCA"/>
    <w:rsid w:val="00AD5FCE"/>
    <w:rsid w:val="00AD60DA"/>
    <w:rsid w:val="00AD61D3"/>
    <w:rsid w:val="00AD61EF"/>
    <w:rsid w:val="00AD620C"/>
    <w:rsid w:val="00AD6328"/>
    <w:rsid w:val="00AD636B"/>
    <w:rsid w:val="00AD6395"/>
    <w:rsid w:val="00AD6419"/>
    <w:rsid w:val="00AD6438"/>
    <w:rsid w:val="00AD6472"/>
    <w:rsid w:val="00AD648C"/>
    <w:rsid w:val="00AD65B6"/>
    <w:rsid w:val="00AD65DF"/>
    <w:rsid w:val="00AD65EC"/>
    <w:rsid w:val="00AD65FF"/>
    <w:rsid w:val="00AD6644"/>
    <w:rsid w:val="00AD6733"/>
    <w:rsid w:val="00AD6762"/>
    <w:rsid w:val="00AD67A6"/>
    <w:rsid w:val="00AD6815"/>
    <w:rsid w:val="00AD6859"/>
    <w:rsid w:val="00AD6896"/>
    <w:rsid w:val="00AD68F5"/>
    <w:rsid w:val="00AD68F8"/>
    <w:rsid w:val="00AD694E"/>
    <w:rsid w:val="00AD6AC2"/>
    <w:rsid w:val="00AD6B19"/>
    <w:rsid w:val="00AD6B1E"/>
    <w:rsid w:val="00AD6B5D"/>
    <w:rsid w:val="00AD6BE6"/>
    <w:rsid w:val="00AD6BF0"/>
    <w:rsid w:val="00AD6C38"/>
    <w:rsid w:val="00AD6C46"/>
    <w:rsid w:val="00AD6CD7"/>
    <w:rsid w:val="00AD6D22"/>
    <w:rsid w:val="00AD6D92"/>
    <w:rsid w:val="00AD6E26"/>
    <w:rsid w:val="00AD6E7F"/>
    <w:rsid w:val="00AD6E81"/>
    <w:rsid w:val="00AD6E94"/>
    <w:rsid w:val="00AD6E9B"/>
    <w:rsid w:val="00AD6EF6"/>
    <w:rsid w:val="00AD6F54"/>
    <w:rsid w:val="00AD6FDB"/>
    <w:rsid w:val="00AD700E"/>
    <w:rsid w:val="00AD7025"/>
    <w:rsid w:val="00AD703C"/>
    <w:rsid w:val="00AD70CE"/>
    <w:rsid w:val="00AD71B7"/>
    <w:rsid w:val="00AD71E2"/>
    <w:rsid w:val="00AD727B"/>
    <w:rsid w:val="00AD72F6"/>
    <w:rsid w:val="00AD73E1"/>
    <w:rsid w:val="00AD7437"/>
    <w:rsid w:val="00AD743E"/>
    <w:rsid w:val="00AD74B1"/>
    <w:rsid w:val="00AD74C3"/>
    <w:rsid w:val="00AD74FD"/>
    <w:rsid w:val="00AD756C"/>
    <w:rsid w:val="00AD757C"/>
    <w:rsid w:val="00AD758A"/>
    <w:rsid w:val="00AD7713"/>
    <w:rsid w:val="00AD7784"/>
    <w:rsid w:val="00AD78BA"/>
    <w:rsid w:val="00AD794D"/>
    <w:rsid w:val="00AD79FA"/>
    <w:rsid w:val="00AD7A9D"/>
    <w:rsid w:val="00AD7AFC"/>
    <w:rsid w:val="00AD7CAA"/>
    <w:rsid w:val="00AD7CAC"/>
    <w:rsid w:val="00AD7D07"/>
    <w:rsid w:val="00AD7D8E"/>
    <w:rsid w:val="00AD7D94"/>
    <w:rsid w:val="00AD7E1D"/>
    <w:rsid w:val="00AD7E81"/>
    <w:rsid w:val="00AD7F3E"/>
    <w:rsid w:val="00AD7F88"/>
    <w:rsid w:val="00AD7FD7"/>
    <w:rsid w:val="00AE0060"/>
    <w:rsid w:val="00AE00B0"/>
    <w:rsid w:val="00AE017D"/>
    <w:rsid w:val="00AE0260"/>
    <w:rsid w:val="00AE0281"/>
    <w:rsid w:val="00AE028B"/>
    <w:rsid w:val="00AE02D8"/>
    <w:rsid w:val="00AE032C"/>
    <w:rsid w:val="00AE0376"/>
    <w:rsid w:val="00AE044B"/>
    <w:rsid w:val="00AE048B"/>
    <w:rsid w:val="00AE0776"/>
    <w:rsid w:val="00AE07F5"/>
    <w:rsid w:val="00AE0853"/>
    <w:rsid w:val="00AE089A"/>
    <w:rsid w:val="00AE0908"/>
    <w:rsid w:val="00AE0922"/>
    <w:rsid w:val="00AE09FC"/>
    <w:rsid w:val="00AE0A48"/>
    <w:rsid w:val="00AE0AD3"/>
    <w:rsid w:val="00AE0B21"/>
    <w:rsid w:val="00AE0C7E"/>
    <w:rsid w:val="00AE0C89"/>
    <w:rsid w:val="00AE0CC8"/>
    <w:rsid w:val="00AE0D39"/>
    <w:rsid w:val="00AE0D8F"/>
    <w:rsid w:val="00AE0E0D"/>
    <w:rsid w:val="00AE0E5F"/>
    <w:rsid w:val="00AE0ED3"/>
    <w:rsid w:val="00AE0ED9"/>
    <w:rsid w:val="00AE0F72"/>
    <w:rsid w:val="00AE0F73"/>
    <w:rsid w:val="00AE0FEF"/>
    <w:rsid w:val="00AE107D"/>
    <w:rsid w:val="00AE1121"/>
    <w:rsid w:val="00AE1155"/>
    <w:rsid w:val="00AE11D7"/>
    <w:rsid w:val="00AE11F7"/>
    <w:rsid w:val="00AE1313"/>
    <w:rsid w:val="00AE13AD"/>
    <w:rsid w:val="00AE1439"/>
    <w:rsid w:val="00AE1614"/>
    <w:rsid w:val="00AE1721"/>
    <w:rsid w:val="00AE174D"/>
    <w:rsid w:val="00AE188D"/>
    <w:rsid w:val="00AE18CD"/>
    <w:rsid w:val="00AE1933"/>
    <w:rsid w:val="00AE19AF"/>
    <w:rsid w:val="00AE1A28"/>
    <w:rsid w:val="00AE1AC2"/>
    <w:rsid w:val="00AE1B1C"/>
    <w:rsid w:val="00AE1B7E"/>
    <w:rsid w:val="00AE1BBE"/>
    <w:rsid w:val="00AE1C54"/>
    <w:rsid w:val="00AE1C58"/>
    <w:rsid w:val="00AE1C70"/>
    <w:rsid w:val="00AE1D0A"/>
    <w:rsid w:val="00AE1D27"/>
    <w:rsid w:val="00AE1D7A"/>
    <w:rsid w:val="00AE1D82"/>
    <w:rsid w:val="00AE1DA6"/>
    <w:rsid w:val="00AE1E09"/>
    <w:rsid w:val="00AE1E65"/>
    <w:rsid w:val="00AE1E8A"/>
    <w:rsid w:val="00AE1F37"/>
    <w:rsid w:val="00AE1F92"/>
    <w:rsid w:val="00AE1FB1"/>
    <w:rsid w:val="00AE1FBF"/>
    <w:rsid w:val="00AE1FD7"/>
    <w:rsid w:val="00AE1FF4"/>
    <w:rsid w:val="00AE2023"/>
    <w:rsid w:val="00AE208C"/>
    <w:rsid w:val="00AE227E"/>
    <w:rsid w:val="00AE2302"/>
    <w:rsid w:val="00AE23BE"/>
    <w:rsid w:val="00AE23C7"/>
    <w:rsid w:val="00AE2419"/>
    <w:rsid w:val="00AE24C5"/>
    <w:rsid w:val="00AE24EA"/>
    <w:rsid w:val="00AE258D"/>
    <w:rsid w:val="00AE26A4"/>
    <w:rsid w:val="00AE26D5"/>
    <w:rsid w:val="00AE26DE"/>
    <w:rsid w:val="00AE27D1"/>
    <w:rsid w:val="00AE27EE"/>
    <w:rsid w:val="00AE2834"/>
    <w:rsid w:val="00AE2870"/>
    <w:rsid w:val="00AE28D9"/>
    <w:rsid w:val="00AE28EF"/>
    <w:rsid w:val="00AE290B"/>
    <w:rsid w:val="00AE294A"/>
    <w:rsid w:val="00AE295B"/>
    <w:rsid w:val="00AE295F"/>
    <w:rsid w:val="00AE2ACB"/>
    <w:rsid w:val="00AE2B8E"/>
    <w:rsid w:val="00AE2BB4"/>
    <w:rsid w:val="00AE2C99"/>
    <w:rsid w:val="00AE2CBF"/>
    <w:rsid w:val="00AE2D71"/>
    <w:rsid w:val="00AE2DA7"/>
    <w:rsid w:val="00AE2DD5"/>
    <w:rsid w:val="00AE2ED6"/>
    <w:rsid w:val="00AE2F65"/>
    <w:rsid w:val="00AE2FAF"/>
    <w:rsid w:val="00AE30CD"/>
    <w:rsid w:val="00AE30F1"/>
    <w:rsid w:val="00AE312E"/>
    <w:rsid w:val="00AE333C"/>
    <w:rsid w:val="00AE3457"/>
    <w:rsid w:val="00AE3545"/>
    <w:rsid w:val="00AE356B"/>
    <w:rsid w:val="00AE35CC"/>
    <w:rsid w:val="00AE35E5"/>
    <w:rsid w:val="00AE35FA"/>
    <w:rsid w:val="00AE36C2"/>
    <w:rsid w:val="00AE36CE"/>
    <w:rsid w:val="00AE373D"/>
    <w:rsid w:val="00AE373F"/>
    <w:rsid w:val="00AE37F5"/>
    <w:rsid w:val="00AE3863"/>
    <w:rsid w:val="00AE39C9"/>
    <w:rsid w:val="00AE39E6"/>
    <w:rsid w:val="00AE3A3F"/>
    <w:rsid w:val="00AE3ACC"/>
    <w:rsid w:val="00AE3B08"/>
    <w:rsid w:val="00AE3B21"/>
    <w:rsid w:val="00AE3B73"/>
    <w:rsid w:val="00AE3B91"/>
    <w:rsid w:val="00AE3BE2"/>
    <w:rsid w:val="00AE3C35"/>
    <w:rsid w:val="00AE3C59"/>
    <w:rsid w:val="00AE3C81"/>
    <w:rsid w:val="00AE3C9D"/>
    <w:rsid w:val="00AE3DAD"/>
    <w:rsid w:val="00AE3F40"/>
    <w:rsid w:val="00AE3F5F"/>
    <w:rsid w:val="00AE40A6"/>
    <w:rsid w:val="00AE40B5"/>
    <w:rsid w:val="00AE41DC"/>
    <w:rsid w:val="00AE427E"/>
    <w:rsid w:val="00AE42C5"/>
    <w:rsid w:val="00AE43A7"/>
    <w:rsid w:val="00AE4494"/>
    <w:rsid w:val="00AE4512"/>
    <w:rsid w:val="00AE4578"/>
    <w:rsid w:val="00AE4598"/>
    <w:rsid w:val="00AE45EE"/>
    <w:rsid w:val="00AE47FB"/>
    <w:rsid w:val="00AE489F"/>
    <w:rsid w:val="00AE49DA"/>
    <w:rsid w:val="00AE4A7C"/>
    <w:rsid w:val="00AE4AD8"/>
    <w:rsid w:val="00AE4B1E"/>
    <w:rsid w:val="00AE4B2E"/>
    <w:rsid w:val="00AE4BA3"/>
    <w:rsid w:val="00AE4BDF"/>
    <w:rsid w:val="00AE4C8B"/>
    <w:rsid w:val="00AE4CB7"/>
    <w:rsid w:val="00AE4CBB"/>
    <w:rsid w:val="00AE4D1D"/>
    <w:rsid w:val="00AE4D4C"/>
    <w:rsid w:val="00AE4E10"/>
    <w:rsid w:val="00AE5037"/>
    <w:rsid w:val="00AE506B"/>
    <w:rsid w:val="00AE50EC"/>
    <w:rsid w:val="00AE51FF"/>
    <w:rsid w:val="00AE531C"/>
    <w:rsid w:val="00AE53F5"/>
    <w:rsid w:val="00AE5522"/>
    <w:rsid w:val="00AE559C"/>
    <w:rsid w:val="00AE5637"/>
    <w:rsid w:val="00AE56CA"/>
    <w:rsid w:val="00AE5718"/>
    <w:rsid w:val="00AE5724"/>
    <w:rsid w:val="00AE577A"/>
    <w:rsid w:val="00AE5786"/>
    <w:rsid w:val="00AE579F"/>
    <w:rsid w:val="00AE5A80"/>
    <w:rsid w:val="00AE5B4F"/>
    <w:rsid w:val="00AE5B78"/>
    <w:rsid w:val="00AE5B97"/>
    <w:rsid w:val="00AE5B9D"/>
    <w:rsid w:val="00AE5C06"/>
    <w:rsid w:val="00AE5CE2"/>
    <w:rsid w:val="00AE5CE9"/>
    <w:rsid w:val="00AE5CEC"/>
    <w:rsid w:val="00AE5D43"/>
    <w:rsid w:val="00AE5D51"/>
    <w:rsid w:val="00AE5D74"/>
    <w:rsid w:val="00AE5E6B"/>
    <w:rsid w:val="00AE5EB1"/>
    <w:rsid w:val="00AE5F60"/>
    <w:rsid w:val="00AE5F6F"/>
    <w:rsid w:val="00AE6088"/>
    <w:rsid w:val="00AE60CD"/>
    <w:rsid w:val="00AE60D5"/>
    <w:rsid w:val="00AE611A"/>
    <w:rsid w:val="00AE619A"/>
    <w:rsid w:val="00AE6474"/>
    <w:rsid w:val="00AE648C"/>
    <w:rsid w:val="00AE6506"/>
    <w:rsid w:val="00AE6513"/>
    <w:rsid w:val="00AE6597"/>
    <w:rsid w:val="00AE6686"/>
    <w:rsid w:val="00AE66B9"/>
    <w:rsid w:val="00AE6751"/>
    <w:rsid w:val="00AE6784"/>
    <w:rsid w:val="00AE6822"/>
    <w:rsid w:val="00AE6969"/>
    <w:rsid w:val="00AE6B5C"/>
    <w:rsid w:val="00AE6B8E"/>
    <w:rsid w:val="00AE6CDC"/>
    <w:rsid w:val="00AE6D85"/>
    <w:rsid w:val="00AE6DFF"/>
    <w:rsid w:val="00AE6E11"/>
    <w:rsid w:val="00AE6EB3"/>
    <w:rsid w:val="00AE6F1F"/>
    <w:rsid w:val="00AE6FA2"/>
    <w:rsid w:val="00AE7050"/>
    <w:rsid w:val="00AE7099"/>
    <w:rsid w:val="00AE7106"/>
    <w:rsid w:val="00AE710A"/>
    <w:rsid w:val="00AE7139"/>
    <w:rsid w:val="00AE7159"/>
    <w:rsid w:val="00AE71DC"/>
    <w:rsid w:val="00AE7267"/>
    <w:rsid w:val="00AE7270"/>
    <w:rsid w:val="00AE72E7"/>
    <w:rsid w:val="00AE7379"/>
    <w:rsid w:val="00AE738A"/>
    <w:rsid w:val="00AE73BE"/>
    <w:rsid w:val="00AE73EE"/>
    <w:rsid w:val="00AE749B"/>
    <w:rsid w:val="00AE74C9"/>
    <w:rsid w:val="00AE7524"/>
    <w:rsid w:val="00AE7537"/>
    <w:rsid w:val="00AE7568"/>
    <w:rsid w:val="00AE756E"/>
    <w:rsid w:val="00AE783B"/>
    <w:rsid w:val="00AE7965"/>
    <w:rsid w:val="00AE796C"/>
    <w:rsid w:val="00AE7979"/>
    <w:rsid w:val="00AE7A2C"/>
    <w:rsid w:val="00AE7A5F"/>
    <w:rsid w:val="00AE7A74"/>
    <w:rsid w:val="00AE7B17"/>
    <w:rsid w:val="00AE7BC2"/>
    <w:rsid w:val="00AE7BE1"/>
    <w:rsid w:val="00AE7BE3"/>
    <w:rsid w:val="00AE7C8E"/>
    <w:rsid w:val="00AE7CD1"/>
    <w:rsid w:val="00AE7CFA"/>
    <w:rsid w:val="00AE7D18"/>
    <w:rsid w:val="00AE7DB5"/>
    <w:rsid w:val="00AE7DDA"/>
    <w:rsid w:val="00AE7E06"/>
    <w:rsid w:val="00AE7E85"/>
    <w:rsid w:val="00AE7F13"/>
    <w:rsid w:val="00AE7F6B"/>
    <w:rsid w:val="00AF0031"/>
    <w:rsid w:val="00AF0211"/>
    <w:rsid w:val="00AF022B"/>
    <w:rsid w:val="00AF0358"/>
    <w:rsid w:val="00AF03A8"/>
    <w:rsid w:val="00AF03CE"/>
    <w:rsid w:val="00AF0484"/>
    <w:rsid w:val="00AF0552"/>
    <w:rsid w:val="00AF057B"/>
    <w:rsid w:val="00AF05BD"/>
    <w:rsid w:val="00AF0611"/>
    <w:rsid w:val="00AF0675"/>
    <w:rsid w:val="00AF0702"/>
    <w:rsid w:val="00AF071B"/>
    <w:rsid w:val="00AF073F"/>
    <w:rsid w:val="00AF0801"/>
    <w:rsid w:val="00AF0819"/>
    <w:rsid w:val="00AF0880"/>
    <w:rsid w:val="00AF08C2"/>
    <w:rsid w:val="00AF08DF"/>
    <w:rsid w:val="00AF097C"/>
    <w:rsid w:val="00AF0A40"/>
    <w:rsid w:val="00AF0AA7"/>
    <w:rsid w:val="00AF0B98"/>
    <w:rsid w:val="00AF0C06"/>
    <w:rsid w:val="00AF0CF5"/>
    <w:rsid w:val="00AF0DE8"/>
    <w:rsid w:val="00AF0E1E"/>
    <w:rsid w:val="00AF0E79"/>
    <w:rsid w:val="00AF0ECE"/>
    <w:rsid w:val="00AF0F69"/>
    <w:rsid w:val="00AF0F84"/>
    <w:rsid w:val="00AF10EB"/>
    <w:rsid w:val="00AF114F"/>
    <w:rsid w:val="00AF127C"/>
    <w:rsid w:val="00AF1306"/>
    <w:rsid w:val="00AF1346"/>
    <w:rsid w:val="00AF14EB"/>
    <w:rsid w:val="00AF14F9"/>
    <w:rsid w:val="00AF1535"/>
    <w:rsid w:val="00AF158C"/>
    <w:rsid w:val="00AF15B2"/>
    <w:rsid w:val="00AF1631"/>
    <w:rsid w:val="00AF16D1"/>
    <w:rsid w:val="00AF173A"/>
    <w:rsid w:val="00AF178C"/>
    <w:rsid w:val="00AF179E"/>
    <w:rsid w:val="00AF17D1"/>
    <w:rsid w:val="00AF17DF"/>
    <w:rsid w:val="00AF17EA"/>
    <w:rsid w:val="00AF19DF"/>
    <w:rsid w:val="00AF1A8D"/>
    <w:rsid w:val="00AF1AFF"/>
    <w:rsid w:val="00AF1B16"/>
    <w:rsid w:val="00AF1B5E"/>
    <w:rsid w:val="00AF1B8C"/>
    <w:rsid w:val="00AF1C40"/>
    <w:rsid w:val="00AF1C5A"/>
    <w:rsid w:val="00AF1CF3"/>
    <w:rsid w:val="00AF1CFF"/>
    <w:rsid w:val="00AF1D39"/>
    <w:rsid w:val="00AF1D8C"/>
    <w:rsid w:val="00AF1DFC"/>
    <w:rsid w:val="00AF1E1A"/>
    <w:rsid w:val="00AF1E54"/>
    <w:rsid w:val="00AF1F7E"/>
    <w:rsid w:val="00AF2037"/>
    <w:rsid w:val="00AF20BA"/>
    <w:rsid w:val="00AF20C8"/>
    <w:rsid w:val="00AF219B"/>
    <w:rsid w:val="00AF21E9"/>
    <w:rsid w:val="00AF2219"/>
    <w:rsid w:val="00AF222E"/>
    <w:rsid w:val="00AF2258"/>
    <w:rsid w:val="00AF22AD"/>
    <w:rsid w:val="00AF2325"/>
    <w:rsid w:val="00AF23F7"/>
    <w:rsid w:val="00AF24D9"/>
    <w:rsid w:val="00AF25CB"/>
    <w:rsid w:val="00AF2759"/>
    <w:rsid w:val="00AF2782"/>
    <w:rsid w:val="00AF283B"/>
    <w:rsid w:val="00AF284C"/>
    <w:rsid w:val="00AF2859"/>
    <w:rsid w:val="00AF29DB"/>
    <w:rsid w:val="00AF29E4"/>
    <w:rsid w:val="00AF29E6"/>
    <w:rsid w:val="00AF2A44"/>
    <w:rsid w:val="00AF2A50"/>
    <w:rsid w:val="00AF2A78"/>
    <w:rsid w:val="00AF2AB2"/>
    <w:rsid w:val="00AF2ACB"/>
    <w:rsid w:val="00AF2B49"/>
    <w:rsid w:val="00AF2B58"/>
    <w:rsid w:val="00AF2C61"/>
    <w:rsid w:val="00AF2C9C"/>
    <w:rsid w:val="00AF2CE8"/>
    <w:rsid w:val="00AF2DD6"/>
    <w:rsid w:val="00AF2E13"/>
    <w:rsid w:val="00AF2F24"/>
    <w:rsid w:val="00AF2F71"/>
    <w:rsid w:val="00AF2F85"/>
    <w:rsid w:val="00AF3103"/>
    <w:rsid w:val="00AF324E"/>
    <w:rsid w:val="00AF325D"/>
    <w:rsid w:val="00AF32DA"/>
    <w:rsid w:val="00AF339F"/>
    <w:rsid w:val="00AF346E"/>
    <w:rsid w:val="00AF3489"/>
    <w:rsid w:val="00AF34AE"/>
    <w:rsid w:val="00AF34E6"/>
    <w:rsid w:val="00AF354B"/>
    <w:rsid w:val="00AF3554"/>
    <w:rsid w:val="00AF35AE"/>
    <w:rsid w:val="00AF3652"/>
    <w:rsid w:val="00AF3659"/>
    <w:rsid w:val="00AF36CD"/>
    <w:rsid w:val="00AF3758"/>
    <w:rsid w:val="00AF37B7"/>
    <w:rsid w:val="00AF386C"/>
    <w:rsid w:val="00AF388A"/>
    <w:rsid w:val="00AF398B"/>
    <w:rsid w:val="00AF39A4"/>
    <w:rsid w:val="00AF3A03"/>
    <w:rsid w:val="00AF3A4B"/>
    <w:rsid w:val="00AF3A52"/>
    <w:rsid w:val="00AF3A6E"/>
    <w:rsid w:val="00AF3B10"/>
    <w:rsid w:val="00AF3B6B"/>
    <w:rsid w:val="00AF3C57"/>
    <w:rsid w:val="00AF3C5F"/>
    <w:rsid w:val="00AF3CF4"/>
    <w:rsid w:val="00AF3D1C"/>
    <w:rsid w:val="00AF3E04"/>
    <w:rsid w:val="00AF3E74"/>
    <w:rsid w:val="00AF3EDB"/>
    <w:rsid w:val="00AF3F4F"/>
    <w:rsid w:val="00AF3F83"/>
    <w:rsid w:val="00AF3FC8"/>
    <w:rsid w:val="00AF40CD"/>
    <w:rsid w:val="00AF4104"/>
    <w:rsid w:val="00AF41E0"/>
    <w:rsid w:val="00AF4251"/>
    <w:rsid w:val="00AF4309"/>
    <w:rsid w:val="00AF434F"/>
    <w:rsid w:val="00AF43A2"/>
    <w:rsid w:val="00AF4476"/>
    <w:rsid w:val="00AF4493"/>
    <w:rsid w:val="00AF4494"/>
    <w:rsid w:val="00AF4606"/>
    <w:rsid w:val="00AF4670"/>
    <w:rsid w:val="00AF46E0"/>
    <w:rsid w:val="00AF4714"/>
    <w:rsid w:val="00AF471D"/>
    <w:rsid w:val="00AF4738"/>
    <w:rsid w:val="00AF47A3"/>
    <w:rsid w:val="00AF47E5"/>
    <w:rsid w:val="00AF4849"/>
    <w:rsid w:val="00AF4870"/>
    <w:rsid w:val="00AF4922"/>
    <w:rsid w:val="00AF4973"/>
    <w:rsid w:val="00AF498A"/>
    <w:rsid w:val="00AF4A11"/>
    <w:rsid w:val="00AF4B99"/>
    <w:rsid w:val="00AF4C0A"/>
    <w:rsid w:val="00AF4C19"/>
    <w:rsid w:val="00AF4CFF"/>
    <w:rsid w:val="00AF4DFE"/>
    <w:rsid w:val="00AF4E8F"/>
    <w:rsid w:val="00AF4E92"/>
    <w:rsid w:val="00AF4E9D"/>
    <w:rsid w:val="00AF4EAA"/>
    <w:rsid w:val="00AF4ED3"/>
    <w:rsid w:val="00AF4F4C"/>
    <w:rsid w:val="00AF4F52"/>
    <w:rsid w:val="00AF4F6F"/>
    <w:rsid w:val="00AF4FFD"/>
    <w:rsid w:val="00AF503B"/>
    <w:rsid w:val="00AF50C1"/>
    <w:rsid w:val="00AF5141"/>
    <w:rsid w:val="00AF518A"/>
    <w:rsid w:val="00AF51B0"/>
    <w:rsid w:val="00AF51BC"/>
    <w:rsid w:val="00AF51C0"/>
    <w:rsid w:val="00AF51D8"/>
    <w:rsid w:val="00AF52E6"/>
    <w:rsid w:val="00AF53BB"/>
    <w:rsid w:val="00AF53D1"/>
    <w:rsid w:val="00AF546E"/>
    <w:rsid w:val="00AF552A"/>
    <w:rsid w:val="00AF558F"/>
    <w:rsid w:val="00AF55C6"/>
    <w:rsid w:val="00AF5602"/>
    <w:rsid w:val="00AF5630"/>
    <w:rsid w:val="00AF5675"/>
    <w:rsid w:val="00AF56B1"/>
    <w:rsid w:val="00AF5738"/>
    <w:rsid w:val="00AF57A9"/>
    <w:rsid w:val="00AF57B3"/>
    <w:rsid w:val="00AF588E"/>
    <w:rsid w:val="00AF58E8"/>
    <w:rsid w:val="00AF59B6"/>
    <w:rsid w:val="00AF5B8A"/>
    <w:rsid w:val="00AF5B94"/>
    <w:rsid w:val="00AF5BE1"/>
    <w:rsid w:val="00AF5BEB"/>
    <w:rsid w:val="00AF5C76"/>
    <w:rsid w:val="00AF5CEF"/>
    <w:rsid w:val="00AF5DD7"/>
    <w:rsid w:val="00AF5E2E"/>
    <w:rsid w:val="00AF5E42"/>
    <w:rsid w:val="00AF5E4C"/>
    <w:rsid w:val="00AF5E6B"/>
    <w:rsid w:val="00AF5F3C"/>
    <w:rsid w:val="00AF5F3D"/>
    <w:rsid w:val="00AF5F4F"/>
    <w:rsid w:val="00AF5F63"/>
    <w:rsid w:val="00AF5FA9"/>
    <w:rsid w:val="00AF60B2"/>
    <w:rsid w:val="00AF60B8"/>
    <w:rsid w:val="00AF6150"/>
    <w:rsid w:val="00AF615C"/>
    <w:rsid w:val="00AF628A"/>
    <w:rsid w:val="00AF628B"/>
    <w:rsid w:val="00AF6295"/>
    <w:rsid w:val="00AF62A5"/>
    <w:rsid w:val="00AF639B"/>
    <w:rsid w:val="00AF6423"/>
    <w:rsid w:val="00AF6451"/>
    <w:rsid w:val="00AF64EB"/>
    <w:rsid w:val="00AF6562"/>
    <w:rsid w:val="00AF65B5"/>
    <w:rsid w:val="00AF65BE"/>
    <w:rsid w:val="00AF6622"/>
    <w:rsid w:val="00AF66FD"/>
    <w:rsid w:val="00AF6786"/>
    <w:rsid w:val="00AF68B1"/>
    <w:rsid w:val="00AF6979"/>
    <w:rsid w:val="00AF69B4"/>
    <w:rsid w:val="00AF6A60"/>
    <w:rsid w:val="00AF6B6F"/>
    <w:rsid w:val="00AF6BD1"/>
    <w:rsid w:val="00AF6C89"/>
    <w:rsid w:val="00AF6CC0"/>
    <w:rsid w:val="00AF6D44"/>
    <w:rsid w:val="00AF6D47"/>
    <w:rsid w:val="00AF6D5A"/>
    <w:rsid w:val="00AF6D83"/>
    <w:rsid w:val="00AF6DA6"/>
    <w:rsid w:val="00AF6DB5"/>
    <w:rsid w:val="00AF6DEB"/>
    <w:rsid w:val="00AF6E2A"/>
    <w:rsid w:val="00AF6E4C"/>
    <w:rsid w:val="00AF6E58"/>
    <w:rsid w:val="00AF6F95"/>
    <w:rsid w:val="00AF6FA4"/>
    <w:rsid w:val="00AF706E"/>
    <w:rsid w:val="00AF70DA"/>
    <w:rsid w:val="00AF71E1"/>
    <w:rsid w:val="00AF742F"/>
    <w:rsid w:val="00AF7475"/>
    <w:rsid w:val="00AF759A"/>
    <w:rsid w:val="00AF761E"/>
    <w:rsid w:val="00AF7655"/>
    <w:rsid w:val="00AF76E6"/>
    <w:rsid w:val="00AF775C"/>
    <w:rsid w:val="00AF7792"/>
    <w:rsid w:val="00AF77E2"/>
    <w:rsid w:val="00AF781C"/>
    <w:rsid w:val="00AF7855"/>
    <w:rsid w:val="00AF7876"/>
    <w:rsid w:val="00AF7942"/>
    <w:rsid w:val="00AF7949"/>
    <w:rsid w:val="00AF795B"/>
    <w:rsid w:val="00AF7A34"/>
    <w:rsid w:val="00AF7B37"/>
    <w:rsid w:val="00AF7BD1"/>
    <w:rsid w:val="00AF7C28"/>
    <w:rsid w:val="00AF7CA9"/>
    <w:rsid w:val="00AF7D34"/>
    <w:rsid w:val="00AF7DE5"/>
    <w:rsid w:val="00AF7E08"/>
    <w:rsid w:val="00AF7E6A"/>
    <w:rsid w:val="00AF7EF4"/>
    <w:rsid w:val="00AF7F78"/>
    <w:rsid w:val="00AF7F7F"/>
    <w:rsid w:val="00AF7FBB"/>
    <w:rsid w:val="00B000AD"/>
    <w:rsid w:val="00B001C7"/>
    <w:rsid w:val="00B00210"/>
    <w:rsid w:val="00B00303"/>
    <w:rsid w:val="00B00337"/>
    <w:rsid w:val="00B00364"/>
    <w:rsid w:val="00B0039A"/>
    <w:rsid w:val="00B00535"/>
    <w:rsid w:val="00B00545"/>
    <w:rsid w:val="00B00573"/>
    <w:rsid w:val="00B005A3"/>
    <w:rsid w:val="00B005A9"/>
    <w:rsid w:val="00B007F8"/>
    <w:rsid w:val="00B0086B"/>
    <w:rsid w:val="00B008A1"/>
    <w:rsid w:val="00B008A9"/>
    <w:rsid w:val="00B008CB"/>
    <w:rsid w:val="00B0098B"/>
    <w:rsid w:val="00B00A2E"/>
    <w:rsid w:val="00B00A3F"/>
    <w:rsid w:val="00B00A60"/>
    <w:rsid w:val="00B00BE0"/>
    <w:rsid w:val="00B00C87"/>
    <w:rsid w:val="00B00CA1"/>
    <w:rsid w:val="00B00CB7"/>
    <w:rsid w:val="00B00D56"/>
    <w:rsid w:val="00B00D57"/>
    <w:rsid w:val="00B00DE8"/>
    <w:rsid w:val="00B00E01"/>
    <w:rsid w:val="00B00E04"/>
    <w:rsid w:val="00B00E26"/>
    <w:rsid w:val="00B00E4E"/>
    <w:rsid w:val="00B00E77"/>
    <w:rsid w:val="00B00F4D"/>
    <w:rsid w:val="00B00FEE"/>
    <w:rsid w:val="00B010AF"/>
    <w:rsid w:val="00B01162"/>
    <w:rsid w:val="00B0118C"/>
    <w:rsid w:val="00B011C9"/>
    <w:rsid w:val="00B011FD"/>
    <w:rsid w:val="00B013C4"/>
    <w:rsid w:val="00B013F1"/>
    <w:rsid w:val="00B01437"/>
    <w:rsid w:val="00B01487"/>
    <w:rsid w:val="00B01518"/>
    <w:rsid w:val="00B015F8"/>
    <w:rsid w:val="00B015FE"/>
    <w:rsid w:val="00B0175E"/>
    <w:rsid w:val="00B01813"/>
    <w:rsid w:val="00B0183F"/>
    <w:rsid w:val="00B0189C"/>
    <w:rsid w:val="00B018D7"/>
    <w:rsid w:val="00B018FC"/>
    <w:rsid w:val="00B01910"/>
    <w:rsid w:val="00B0196D"/>
    <w:rsid w:val="00B01A07"/>
    <w:rsid w:val="00B01A10"/>
    <w:rsid w:val="00B01ABA"/>
    <w:rsid w:val="00B01B73"/>
    <w:rsid w:val="00B01B9E"/>
    <w:rsid w:val="00B01C0C"/>
    <w:rsid w:val="00B01CB6"/>
    <w:rsid w:val="00B01D8E"/>
    <w:rsid w:val="00B01DA9"/>
    <w:rsid w:val="00B01DF7"/>
    <w:rsid w:val="00B01F72"/>
    <w:rsid w:val="00B01FB7"/>
    <w:rsid w:val="00B02067"/>
    <w:rsid w:val="00B02133"/>
    <w:rsid w:val="00B02152"/>
    <w:rsid w:val="00B0219F"/>
    <w:rsid w:val="00B021C7"/>
    <w:rsid w:val="00B02262"/>
    <w:rsid w:val="00B022C8"/>
    <w:rsid w:val="00B022E4"/>
    <w:rsid w:val="00B02369"/>
    <w:rsid w:val="00B02400"/>
    <w:rsid w:val="00B0242D"/>
    <w:rsid w:val="00B02472"/>
    <w:rsid w:val="00B02487"/>
    <w:rsid w:val="00B024F2"/>
    <w:rsid w:val="00B02553"/>
    <w:rsid w:val="00B02590"/>
    <w:rsid w:val="00B025C2"/>
    <w:rsid w:val="00B0267C"/>
    <w:rsid w:val="00B026E2"/>
    <w:rsid w:val="00B026EC"/>
    <w:rsid w:val="00B02729"/>
    <w:rsid w:val="00B0285D"/>
    <w:rsid w:val="00B028A2"/>
    <w:rsid w:val="00B029D6"/>
    <w:rsid w:val="00B02A81"/>
    <w:rsid w:val="00B02B3A"/>
    <w:rsid w:val="00B02B3F"/>
    <w:rsid w:val="00B02B78"/>
    <w:rsid w:val="00B02B91"/>
    <w:rsid w:val="00B02C1E"/>
    <w:rsid w:val="00B02CC2"/>
    <w:rsid w:val="00B02CC8"/>
    <w:rsid w:val="00B02D47"/>
    <w:rsid w:val="00B02D4F"/>
    <w:rsid w:val="00B02D54"/>
    <w:rsid w:val="00B02DD9"/>
    <w:rsid w:val="00B02F7D"/>
    <w:rsid w:val="00B03021"/>
    <w:rsid w:val="00B030C7"/>
    <w:rsid w:val="00B0314F"/>
    <w:rsid w:val="00B032BA"/>
    <w:rsid w:val="00B032C2"/>
    <w:rsid w:val="00B032DF"/>
    <w:rsid w:val="00B0331C"/>
    <w:rsid w:val="00B033E9"/>
    <w:rsid w:val="00B033F3"/>
    <w:rsid w:val="00B03488"/>
    <w:rsid w:val="00B03520"/>
    <w:rsid w:val="00B03551"/>
    <w:rsid w:val="00B03591"/>
    <w:rsid w:val="00B03601"/>
    <w:rsid w:val="00B03626"/>
    <w:rsid w:val="00B03665"/>
    <w:rsid w:val="00B03710"/>
    <w:rsid w:val="00B03770"/>
    <w:rsid w:val="00B0379F"/>
    <w:rsid w:val="00B03820"/>
    <w:rsid w:val="00B03877"/>
    <w:rsid w:val="00B038A6"/>
    <w:rsid w:val="00B038CE"/>
    <w:rsid w:val="00B038D9"/>
    <w:rsid w:val="00B038DE"/>
    <w:rsid w:val="00B038F8"/>
    <w:rsid w:val="00B03975"/>
    <w:rsid w:val="00B039AD"/>
    <w:rsid w:val="00B039F0"/>
    <w:rsid w:val="00B03AA4"/>
    <w:rsid w:val="00B03B3A"/>
    <w:rsid w:val="00B03BC3"/>
    <w:rsid w:val="00B03C08"/>
    <w:rsid w:val="00B03C85"/>
    <w:rsid w:val="00B03CC9"/>
    <w:rsid w:val="00B03D5A"/>
    <w:rsid w:val="00B03E35"/>
    <w:rsid w:val="00B03EBA"/>
    <w:rsid w:val="00B03EEE"/>
    <w:rsid w:val="00B03FDA"/>
    <w:rsid w:val="00B0402F"/>
    <w:rsid w:val="00B04054"/>
    <w:rsid w:val="00B040C9"/>
    <w:rsid w:val="00B04281"/>
    <w:rsid w:val="00B042A7"/>
    <w:rsid w:val="00B042AA"/>
    <w:rsid w:val="00B04328"/>
    <w:rsid w:val="00B04332"/>
    <w:rsid w:val="00B0436C"/>
    <w:rsid w:val="00B043B1"/>
    <w:rsid w:val="00B04476"/>
    <w:rsid w:val="00B04487"/>
    <w:rsid w:val="00B044AC"/>
    <w:rsid w:val="00B04544"/>
    <w:rsid w:val="00B0456D"/>
    <w:rsid w:val="00B04578"/>
    <w:rsid w:val="00B0457E"/>
    <w:rsid w:val="00B04609"/>
    <w:rsid w:val="00B046A3"/>
    <w:rsid w:val="00B046AB"/>
    <w:rsid w:val="00B046D3"/>
    <w:rsid w:val="00B0471C"/>
    <w:rsid w:val="00B04728"/>
    <w:rsid w:val="00B0477F"/>
    <w:rsid w:val="00B04783"/>
    <w:rsid w:val="00B0478B"/>
    <w:rsid w:val="00B04891"/>
    <w:rsid w:val="00B048B7"/>
    <w:rsid w:val="00B0495E"/>
    <w:rsid w:val="00B04993"/>
    <w:rsid w:val="00B049FA"/>
    <w:rsid w:val="00B04BE9"/>
    <w:rsid w:val="00B04C2A"/>
    <w:rsid w:val="00B04C7F"/>
    <w:rsid w:val="00B04CFB"/>
    <w:rsid w:val="00B04D37"/>
    <w:rsid w:val="00B04D89"/>
    <w:rsid w:val="00B04E2F"/>
    <w:rsid w:val="00B04E7C"/>
    <w:rsid w:val="00B04EB7"/>
    <w:rsid w:val="00B04EBB"/>
    <w:rsid w:val="00B04EDC"/>
    <w:rsid w:val="00B04F25"/>
    <w:rsid w:val="00B04FEE"/>
    <w:rsid w:val="00B05163"/>
    <w:rsid w:val="00B0536E"/>
    <w:rsid w:val="00B0543D"/>
    <w:rsid w:val="00B05508"/>
    <w:rsid w:val="00B056D1"/>
    <w:rsid w:val="00B056F8"/>
    <w:rsid w:val="00B05730"/>
    <w:rsid w:val="00B05733"/>
    <w:rsid w:val="00B058E9"/>
    <w:rsid w:val="00B0594E"/>
    <w:rsid w:val="00B05950"/>
    <w:rsid w:val="00B05A9A"/>
    <w:rsid w:val="00B05AA9"/>
    <w:rsid w:val="00B05B55"/>
    <w:rsid w:val="00B05BFE"/>
    <w:rsid w:val="00B05C41"/>
    <w:rsid w:val="00B05C85"/>
    <w:rsid w:val="00B05CF9"/>
    <w:rsid w:val="00B05CFC"/>
    <w:rsid w:val="00B05D12"/>
    <w:rsid w:val="00B05D58"/>
    <w:rsid w:val="00B05D83"/>
    <w:rsid w:val="00B05EAC"/>
    <w:rsid w:val="00B05ECE"/>
    <w:rsid w:val="00B05F02"/>
    <w:rsid w:val="00B05F22"/>
    <w:rsid w:val="00B05F40"/>
    <w:rsid w:val="00B05FA9"/>
    <w:rsid w:val="00B0603F"/>
    <w:rsid w:val="00B061A7"/>
    <w:rsid w:val="00B061C9"/>
    <w:rsid w:val="00B061CE"/>
    <w:rsid w:val="00B0625B"/>
    <w:rsid w:val="00B06327"/>
    <w:rsid w:val="00B06368"/>
    <w:rsid w:val="00B0637B"/>
    <w:rsid w:val="00B063E6"/>
    <w:rsid w:val="00B064FE"/>
    <w:rsid w:val="00B064FF"/>
    <w:rsid w:val="00B065EE"/>
    <w:rsid w:val="00B06600"/>
    <w:rsid w:val="00B0661D"/>
    <w:rsid w:val="00B06620"/>
    <w:rsid w:val="00B06665"/>
    <w:rsid w:val="00B06671"/>
    <w:rsid w:val="00B06682"/>
    <w:rsid w:val="00B066B1"/>
    <w:rsid w:val="00B06704"/>
    <w:rsid w:val="00B06712"/>
    <w:rsid w:val="00B06755"/>
    <w:rsid w:val="00B0680A"/>
    <w:rsid w:val="00B0681E"/>
    <w:rsid w:val="00B06828"/>
    <w:rsid w:val="00B06854"/>
    <w:rsid w:val="00B0697D"/>
    <w:rsid w:val="00B0697F"/>
    <w:rsid w:val="00B06983"/>
    <w:rsid w:val="00B06998"/>
    <w:rsid w:val="00B069AD"/>
    <w:rsid w:val="00B06A09"/>
    <w:rsid w:val="00B06A81"/>
    <w:rsid w:val="00B06AEE"/>
    <w:rsid w:val="00B06B00"/>
    <w:rsid w:val="00B06B33"/>
    <w:rsid w:val="00B06B34"/>
    <w:rsid w:val="00B06B49"/>
    <w:rsid w:val="00B06B92"/>
    <w:rsid w:val="00B06D11"/>
    <w:rsid w:val="00B06E4D"/>
    <w:rsid w:val="00B06FC5"/>
    <w:rsid w:val="00B0702F"/>
    <w:rsid w:val="00B0705A"/>
    <w:rsid w:val="00B070BF"/>
    <w:rsid w:val="00B0712E"/>
    <w:rsid w:val="00B07135"/>
    <w:rsid w:val="00B0720D"/>
    <w:rsid w:val="00B07293"/>
    <w:rsid w:val="00B07305"/>
    <w:rsid w:val="00B073CF"/>
    <w:rsid w:val="00B073D4"/>
    <w:rsid w:val="00B0748D"/>
    <w:rsid w:val="00B074DF"/>
    <w:rsid w:val="00B07565"/>
    <w:rsid w:val="00B07594"/>
    <w:rsid w:val="00B07637"/>
    <w:rsid w:val="00B0764E"/>
    <w:rsid w:val="00B0766E"/>
    <w:rsid w:val="00B0768E"/>
    <w:rsid w:val="00B07796"/>
    <w:rsid w:val="00B07803"/>
    <w:rsid w:val="00B0780B"/>
    <w:rsid w:val="00B07858"/>
    <w:rsid w:val="00B0786B"/>
    <w:rsid w:val="00B07912"/>
    <w:rsid w:val="00B07987"/>
    <w:rsid w:val="00B079AA"/>
    <w:rsid w:val="00B079E7"/>
    <w:rsid w:val="00B079FA"/>
    <w:rsid w:val="00B07AFB"/>
    <w:rsid w:val="00B07B9A"/>
    <w:rsid w:val="00B07BAA"/>
    <w:rsid w:val="00B07C4C"/>
    <w:rsid w:val="00B07C8B"/>
    <w:rsid w:val="00B07D04"/>
    <w:rsid w:val="00B07D3E"/>
    <w:rsid w:val="00B07D4B"/>
    <w:rsid w:val="00B07DF9"/>
    <w:rsid w:val="00B07E39"/>
    <w:rsid w:val="00B07E7D"/>
    <w:rsid w:val="00B07E85"/>
    <w:rsid w:val="00B07E8E"/>
    <w:rsid w:val="00B07EDB"/>
    <w:rsid w:val="00B07F09"/>
    <w:rsid w:val="00B07F5A"/>
    <w:rsid w:val="00B07F96"/>
    <w:rsid w:val="00B07FA7"/>
    <w:rsid w:val="00B0CD9E"/>
    <w:rsid w:val="00B10001"/>
    <w:rsid w:val="00B1008D"/>
    <w:rsid w:val="00B100B2"/>
    <w:rsid w:val="00B10334"/>
    <w:rsid w:val="00B10364"/>
    <w:rsid w:val="00B10383"/>
    <w:rsid w:val="00B10423"/>
    <w:rsid w:val="00B10428"/>
    <w:rsid w:val="00B105EF"/>
    <w:rsid w:val="00B1061C"/>
    <w:rsid w:val="00B10625"/>
    <w:rsid w:val="00B1075D"/>
    <w:rsid w:val="00B107B6"/>
    <w:rsid w:val="00B107D7"/>
    <w:rsid w:val="00B108B0"/>
    <w:rsid w:val="00B108CE"/>
    <w:rsid w:val="00B10959"/>
    <w:rsid w:val="00B10968"/>
    <w:rsid w:val="00B109B1"/>
    <w:rsid w:val="00B10A6E"/>
    <w:rsid w:val="00B10A7D"/>
    <w:rsid w:val="00B10ADF"/>
    <w:rsid w:val="00B10B3B"/>
    <w:rsid w:val="00B10B49"/>
    <w:rsid w:val="00B10B8F"/>
    <w:rsid w:val="00B10BB6"/>
    <w:rsid w:val="00B10BB9"/>
    <w:rsid w:val="00B10BDA"/>
    <w:rsid w:val="00B10BDF"/>
    <w:rsid w:val="00B10C31"/>
    <w:rsid w:val="00B10CBB"/>
    <w:rsid w:val="00B10CCD"/>
    <w:rsid w:val="00B10DAD"/>
    <w:rsid w:val="00B10E0B"/>
    <w:rsid w:val="00B10E64"/>
    <w:rsid w:val="00B10E9A"/>
    <w:rsid w:val="00B10EE3"/>
    <w:rsid w:val="00B10F60"/>
    <w:rsid w:val="00B10F69"/>
    <w:rsid w:val="00B10F77"/>
    <w:rsid w:val="00B10F8F"/>
    <w:rsid w:val="00B10FF1"/>
    <w:rsid w:val="00B11014"/>
    <w:rsid w:val="00B110ED"/>
    <w:rsid w:val="00B11105"/>
    <w:rsid w:val="00B111EA"/>
    <w:rsid w:val="00B11236"/>
    <w:rsid w:val="00B1125F"/>
    <w:rsid w:val="00B11292"/>
    <w:rsid w:val="00B11309"/>
    <w:rsid w:val="00B11325"/>
    <w:rsid w:val="00B11340"/>
    <w:rsid w:val="00B113D5"/>
    <w:rsid w:val="00B11407"/>
    <w:rsid w:val="00B11430"/>
    <w:rsid w:val="00B11435"/>
    <w:rsid w:val="00B11463"/>
    <w:rsid w:val="00B114D5"/>
    <w:rsid w:val="00B114E3"/>
    <w:rsid w:val="00B115E3"/>
    <w:rsid w:val="00B11613"/>
    <w:rsid w:val="00B11628"/>
    <w:rsid w:val="00B1177B"/>
    <w:rsid w:val="00B1180F"/>
    <w:rsid w:val="00B11815"/>
    <w:rsid w:val="00B11878"/>
    <w:rsid w:val="00B11882"/>
    <w:rsid w:val="00B11969"/>
    <w:rsid w:val="00B11A1E"/>
    <w:rsid w:val="00B11B07"/>
    <w:rsid w:val="00B11B26"/>
    <w:rsid w:val="00B11B2F"/>
    <w:rsid w:val="00B11B77"/>
    <w:rsid w:val="00B11BA0"/>
    <w:rsid w:val="00B11C80"/>
    <w:rsid w:val="00B11C8B"/>
    <w:rsid w:val="00B11DC8"/>
    <w:rsid w:val="00B11E70"/>
    <w:rsid w:val="00B11EC5"/>
    <w:rsid w:val="00B11F31"/>
    <w:rsid w:val="00B11F36"/>
    <w:rsid w:val="00B11FD3"/>
    <w:rsid w:val="00B11FDC"/>
    <w:rsid w:val="00B120B1"/>
    <w:rsid w:val="00B120D9"/>
    <w:rsid w:val="00B120DA"/>
    <w:rsid w:val="00B120E9"/>
    <w:rsid w:val="00B1217D"/>
    <w:rsid w:val="00B12302"/>
    <w:rsid w:val="00B123F8"/>
    <w:rsid w:val="00B1240D"/>
    <w:rsid w:val="00B12429"/>
    <w:rsid w:val="00B124C4"/>
    <w:rsid w:val="00B12586"/>
    <w:rsid w:val="00B125BF"/>
    <w:rsid w:val="00B125F1"/>
    <w:rsid w:val="00B126A6"/>
    <w:rsid w:val="00B126CE"/>
    <w:rsid w:val="00B126F0"/>
    <w:rsid w:val="00B126FE"/>
    <w:rsid w:val="00B1273F"/>
    <w:rsid w:val="00B12798"/>
    <w:rsid w:val="00B127A3"/>
    <w:rsid w:val="00B127E7"/>
    <w:rsid w:val="00B127ED"/>
    <w:rsid w:val="00B127F3"/>
    <w:rsid w:val="00B127F7"/>
    <w:rsid w:val="00B12833"/>
    <w:rsid w:val="00B1290E"/>
    <w:rsid w:val="00B12925"/>
    <w:rsid w:val="00B1297B"/>
    <w:rsid w:val="00B129F7"/>
    <w:rsid w:val="00B129F9"/>
    <w:rsid w:val="00B12A68"/>
    <w:rsid w:val="00B12AB1"/>
    <w:rsid w:val="00B12BCE"/>
    <w:rsid w:val="00B12BE0"/>
    <w:rsid w:val="00B12BF6"/>
    <w:rsid w:val="00B12C7E"/>
    <w:rsid w:val="00B12DBD"/>
    <w:rsid w:val="00B12DBF"/>
    <w:rsid w:val="00B12DC5"/>
    <w:rsid w:val="00B12DCA"/>
    <w:rsid w:val="00B12E43"/>
    <w:rsid w:val="00B12EFE"/>
    <w:rsid w:val="00B12F12"/>
    <w:rsid w:val="00B12F7A"/>
    <w:rsid w:val="00B12FB6"/>
    <w:rsid w:val="00B12FE5"/>
    <w:rsid w:val="00B13007"/>
    <w:rsid w:val="00B13011"/>
    <w:rsid w:val="00B1304C"/>
    <w:rsid w:val="00B13058"/>
    <w:rsid w:val="00B13128"/>
    <w:rsid w:val="00B13193"/>
    <w:rsid w:val="00B131A4"/>
    <w:rsid w:val="00B131EC"/>
    <w:rsid w:val="00B13290"/>
    <w:rsid w:val="00B132A8"/>
    <w:rsid w:val="00B132AE"/>
    <w:rsid w:val="00B13462"/>
    <w:rsid w:val="00B135CE"/>
    <w:rsid w:val="00B135F3"/>
    <w:rsid w:val="00B136B0"/>
    <w:rsid w:val="00B1374A"/>
    <w:rsid w:val="00B1377D"/>
    <w:rsid w:val="00B13780"/>
    <w:rsid w:val="00B137EE"/>
    <w:rsid w:val="00B13835"/>
    <w:rsid w:val="00B13A49"/>
    <w:rsid w:val="00B13AAC"/>
    <w:rsid w:val="00B13ABF"/>
    <w:rsid w:val="00B13ADD"/>
    <w:rsid w:val="00B13B52"/>
    <w:rsid w:val="00B13B9D"/>
    <w:rsid w:val="00B13DB1"/>
    <w:rsid w:val="00B13E70"/>
    <w:rsid w:val="00B13E82"/>
    <w:rsid w:val="00B13F55"/>
    <w:rsid w:val="00B13F57"/>
    <w:rsid w:val="00B13F86"/>
    <w:rsid w:val="00B140A4"/>
    <w:rsid w:val="00B140BC"/>
    <w:rsid w:val="00B1415B"/>
    <w:rsid w:val="00B14168"/>
    <w:rsid w:val="00B14250"/>
    <w:rsid w:val="00B1425F"/>
    <w:rsid w:val="00B142E8"/>
    <w:rsid w:val="00B14360"/>
    <w:rsid w:val="00B1437D"/>
    <w:rsid w:val="00B143D4"/>
    <w:rsid w:val="00B14452"/>
    <w:rsid w:val="00B14485"/>
    <w:rsid w:val="00B1453B"/>
    <w:rsid w:val="00B14542"/>
    <w:rsid w:val="00B1454B"/>
    <w:rsid w:val="00B14602"/>
    <w:rsid w:val="00B14635"/>
    <w:rsid w:val="00B14688"/>
    <w:rsid w:val="00B146ED"/>
    <w:rsid w:val="00B146F8"/>
    <w:rsid w:val="00B14748"/>
    <w:rsid w:val="00B147F3"/>
    <w:rsid w:val="00B1486F"/>
    <w:rsid w:val="00B14A8A"/>
    <w:rsid w:val="00B14AD1"/>
    <w:rsid w:val="00B14B2D"/>
    <w:rsid w:val="00B14B52"/>
    <w:rsid w:val="00B14B71"/>
    <w:rsid w:val="00B14C8C"/>
    <w:rsid w:val="00B14E30"/>
    <w:rsid w:val="00B14E67"/>
    <w:rsid w:val="00B14E94"/>
    <w:rsid w:val="00B14EE7"/>
    <w:rsid w:val="00B14F06"/>
    <w:rsid w:val="00B14F09"/>
    <w:rsid w:val="00B14F8F"/>
    <w:rsid w:val="00B15063"/>
    <w:rsid w:val="00B15082"/>
    <w:rsid w:val="00B1509F"/>
    <w:rsid w:val="00B150AA"/>
    <w:rsid w:val="00B150EF"/>
    <w:rsid w:val="00B15146"/>
    <w:rsid w:val="00B15199"/>
    <w:rsid w:val="00B15298"/>
    <w:rsid w:val="00B152D1"/>
    <w:rsid w:val="00B152FB"/>
    <w:rsid w:val="00B15319"/>
    <w:rsid w:val="00B15494"/>
    <w:rsid w:val="00B1550C"/>
    <w:rsid w:val="00B15539"/>
    <w:rsid w:val="00B1556E"/>
    <w:rsid w:val="00B155D2"/>
    <w:rsid w:val="00B1568F"/>
    <w:rsid w:val="00B156BF"/>
    <w:rsid w:val="00B156CE"/>
    <w:rsid w:val="00B156D4"/>
    <w:rsid w:val="00B15754"/>
    <w:rsid w:val="00B1578E"/>
    <w:rsid w:val="00B157CC"/>
    <w:rsid w:val="00B158B4"/>
    <w:rsid w:val="00B1593C"/>
    <w:rsid w:val="00B15944"/>
    <w:rsid w:val="00B15960"/>
    <w:rsid w:val="00B15995"/>
    <w:rsid w:val="00B159C4"/>
    <w:rsid w:val="00B15A56"/>
    <w:rsid w:val="00B15A57"/>
    <w:rsid w:val="00B15AF9"/>
    <w:rsid w:val="00B15B11"/>
    <w:rsid w:val="00B15B47"/>
    <w:rsid w:val="00B15B71"/>
    <w:rsid w:val="00B15BB4"/>
    <w:rsid w:val="00B15BC3"/>
    <w:rsid w:val="00B15BCE"/>
    <w:rsid w:val="00B15CCE"/>
    <w:rsid w:val="00B15DB7"/>
    <w:rsid w:val="00B15E04"/>
    <w:rsid w:val="00B15E1E"/>
    <w:rsid w:val="00B15E3A"/>
    <w:rsid w:val="00B15F4C"/>
    <w:rsid w:val="00B15F5A"/>
    <w:rsid w:val="00B16009"/>
    <w:rsid w:val="00B16061"/>
    <w:rsid w:val="00B16137"/>
    <w:rsid w:val="00B1613D"/>
    <w:rsid w:val="00B161B4"/>
    <w:rsid w:val="00B16294"/>
    <w:rsid w:val="00B1632F"/>
    <w:rsid w:val="00B16480"/>
    <w:rsid w:val="00B164AC"/>
    <w:rsid w:val="00B164EC"/>
    <w:rsid w:val="00B16592"/>
    <w:rsid w:val="00B165E0"/>
    <w:rsid w:val="00B165E8"/>
    <w:rsid w:val="00B166C3"/>
    <w:rsid w:val="00B1674F"/>
    <w:rsid w:val="00B16775"/>
    <w:rsid w:val="00B167AC"/>
    <w:rsid w:val="00B167AF"/>
    <w:rsid w:val="00B167D2"/>
    <w:rsid w:val="00B167E7"/>
    <w:rsid w:val="00B16812"/>
    <w:rsid w:val="00B1691A"/>
    <w:rsid w:val="00B1692D"/>
    <w:rsid w:val="00B16953"/>
    <w:rsid w:val="00B16957"/>
    <w:rsid w:val="00B16958"/>
    <w:rsid w:val="00B169BC"/>
    <w:rsid w:val="00B16A54"/>
    <w:rsid w:val="00B16ACF"/>
    <w:rsid w:val="00B16AF7"/>
    <w:rsid w:val="00B16B83"/>
    <w:rsid w:val="00B16C6C"/>
    <w:rsid w:val="00B16C86"/>
    <w:rsid w:val="00B16C93"/>
    <w:rsid w:val="00B16CFB"/>
    <w:rsid w:val="00B16E02"/>
    <w:rsid w:val="00B16E08"/>
    <w:rsid w:val="00B16E16"/>
    <w:rsid w:val="00B16E45"/>
    <w:rsid w:val="00B16E7A"/>
    <w:rsid w:val="00B16F54"/>
    <w:rsid w:val="00B17016"/>
    <w:rsid w:val="00B17064"/>
    <w:rsid w:val="00B171C2"/>
    <w:rsid w:val="00B17258"/>
    <w:rsid w:val="00B17260"/>
    <w:rsid w:val="00B17284"/>
    <w:rsid w:val="00B172A3"/>
    <w:rsid w:val="00B172AB"/>
    <w:rsid w:val="00B172B5"/>
    <w:rsid w:val="00B172C1"/>
    <w:rsid w:val="00B172CF"/>
    <w:rsid w:val="00B17318"/>
    <w:rsid w:val="00B17341"/>
    <w:rsid w:val="00B17376"/>
    <w:rsid w:val="00B173E3"/>
    <w:rsid w:val="00B17407"/>
    <w:rsid w:val="00B17432"/>
    <w:rsid w:val="00B17442"/>
    <w:rsid w:val="00B17454"/>
    <w:rsid w:val="00B1750E"/>
    <w:rsid w:val="00B1753A"/>
    <w:rsid w:val="00B17606"/>
    <w:rsid w:val="00B17690"/>
    <w:rsid w:val="00B1774B"/>
    <w:rsid w:val="00B17759"/>
    <w:rsid w:val="00B177E9"/>
    <w:rsid w:val="00B17852"/>
    <w:rsid w:val="00B178BA"/>
    <w:rsid w:val="00B17919"/>
    <w:rsid w:val="00B1792D"/>
    <w:rsid w:val="00B179DD"/>
    <w:rsid w:val="00B179E0"/>
    <w:rsid w:val="00B17B35"/>
    <w:rsid w:val="00B17B56"/>
    <w:rsid w:val="00B17B69"/>
    <w:rsid w:val="00B17B79"/>
    <w:rsid w:val="00B17BEF"/>
    <w:rsid w:val="00B17C52"/>
    <w:rsid w:val="00B17C88"/>
    <w:rsid w:val="00B17D49"/>
    <w:rsid w:val="00B17D9C"/>
    <w:rsid w:val="00B17DC6"/>
    <w:rsid w:val="00B17E06"/>
    <w:rsid w:val="00B17E1B"/>
    <w:rsid w:val="00B17E61"/>
    <w:rsid w:val="00B17F3D"/>
    <w:rsid w:val="00B17FC9"/>
    <w:rsid w:val="00B17FD8"/>
    <w:rsid w:val="00B20025"/>
    <w:rsid w:val="00B20053"/>
    <w:rsid w:val="00B200B1"/>
    <w:rsid w:val="00B20115"/>
    <w:rsid w:val="00B202F1"/>
    <w:rsid w:val="00B20306"/>
    <w:rsid w:val="00B20354"/>
    <w:rsid w:val="00B203FF"/>
    <w:rsid w:val="00B20414"/>
    <w:rsid w:val="00B2047C"/>
    <w:rsid w:val="00B205C3"/>
    <w:rsid w:val="00B206B9"/>
    <w:rsid w:val="00B20741"/>
    <w:rsid w:val="00B20774"/>
    <w:rsid w:val="00B207E1"/>
    <w:rsid w:val="00B2082B"/>
    <w:rsid w:val="00B20837"/>
    <w:rsid w:val="00B2085D"/>
    <w:rsid w:val="00B20887"/>
    <w:rsid w:val="00B20968"/>
    <w:rsid w:val="00B20974"/>
    <w:rsid w:val="00B209DE"/>
    <w:rsid w:val="00B20A37"/>
    <w:rsid w:val="00B20A39"/>
    <w:rsid w:val="00B20A47"/>
    <w:rsid w:val="00B20A4E"/>
    <w:rsid w:val="00B20AA5"/>
    <w:rsid w:val="00B20B59"/>
    <w:rsid w:val="00B20BF0"/>
    <w:rsid w:val="00B20C11"/>
    <w:rsid w:val="00B20C5A"/>
    <w:rsid w:val="00B20C79"/>
    <w:rsid w:val="00B20CE5"/>
    <w:rsid w:val="00B20CE7"/>
    <w:rsid w:val="00B20D22"/>
    <w:rsid w:val="00B20DA0"/>
    <w:rsid w:val="00B20E3D"/>
    <w:rsid w:val="00B20E4D"/>
    <w:rsid w:val="00B20EDE"/>
    <w:rsid w:val="00B20F1B"/>
    <w:rsid w:val="00B20FE4"/>
    <w:rsid w:val="00B21030"/>
    <w:rsid w:val="00B2103B"/>
    <w:rsid w:val="00B21061"/>
    <w:rsid w:val="00B210B1"/>
    <w:rsid w:val="00B21114"/>
    <w:rsid w:val="00B2115E"/>
    <w:rsid w:val="00B211E7"/>
    <w:rsid w:val="00B21212"/>
    <w:rsid w:val="00B21310"/>
    <w:rsid w:val="00B213C4"/>
    <w:rsid w:val="00B2143D"/>
    <w:rsid w:val="00B21444"/>
    <w:rsid w:val="00B214BC"/>
    <w:rsid w:val="00B21503"/>
    <w:rsid w:val="00B215B9"/>
    <w:rsid w:val="00B2185D"/>
    <w:rsid w:val="00B218A4"/>
    <w:rsid w:val="00B21911"/>
    <w:rsid w:val="00B2195F"/>
    <w:rsid w:val="00B219AC"/>
    <w:rsid w:val="00B21AA6"/>
    <w:rsid w:val="00B21AC0"/>
    <w:rsid w:val="00B21AD8"/>
    <w:rsid w:val="00B21B57"/>
    <w:rsid w:val="00B21C38"/>
    <w:rsid w:val="00B21CDC"/>
    <w:rsid w:val="00B21D26"/>
    <w:rsid w:val="00B21D40"/>
    <w:rsid w:val="00B21D5A"/>
    <w:rsid w:val="00B21D72"/>
    <w:rsid w:val="00B21EAB"/>
    <w:rsid w:val="00B21EF1"/>
    <w:rsid w:val="00B21EF9"/>
    <w:rsid w:val="00B21F40"/>
    <w:rsid w:val="00B21FD8"/>
    <w:rsid w:val="00B21FDE"/>
    <w:rsid w:val="00B21FE2"/>
    <w:rsid w:val="00B22104"/>
    <w:rsid w:val="00B22134"/>
    <w:rsid w:val="00B22193"/>
    <w:rsid w:val="00B221E5"/>
    <w:rsid w:val="00B221E9"/>
    <w:rsid w:val="00B22264"/>
    <w:rsid w:val="00B22335"/>
    <w:rsid w:val="00B22378"/>
    <w:rsid w:val="00B2240E"/>
    <w:rsid w:val="00B22419"/>
    <w:rsid w:val="00B2241D"/>
    <w:rsid w:val="00B224EB"/>
    <w:rsid w:val="00B2252B"/>
    <w:rsid w:val="00B22543"/>
    <w:rsid w:val="00B225FD"/>
    <w:rsid w:val="00B2267E"/>
    <w:rsid w:val="00B226B9"/>
    <w:rsid w:val="00B2271B"/>
    <w:rsid w:val="00B2274D"/>
    <w:rsid w:val="00B227DB"/>
    <w:rsid w:val="00B22801"/>
    <w:rsid w:val="00B22834"/>
    <w:rsid w:val="00B228E5"/>
    <w:rsid w:val="00B22931"/>
    <w:rsid w:val="00B2296A"/>
    <w:rsid w:val="00B22A10"/>
    <w:rsid w:val="00B22A49"/>
    <w:rsid w:val="00B22AAA"/>
    <w:rsid w:val="00B22ADA"/>
    <w:rsid w:val="00B22B25"/>
    <w:rsid w:val="00B22BEC"/>
    <w:rsid w:val="00B22C2C"/>
    <w:rsid w:val="00B22C45"/>
    <w:rsid w:val="00B22CDE"/>
    <w:rsid w:val="00B22D4B"/>
    <w:rsid w:val="00B22E0A"/>
    <w:rsid w:val="00B22ED6"/>
    <w:rsid w:val="00B22F10"/>
    <w:rsid w:val="00B22FD2"/>
    <w:rsid w:val="00B22FDC"/>
    <w:rsid w:val="00B2308C"/>
    <w:rsid w:val="00B230CA"/>
    <w:rsid w:val="00B2311A"/>
    <w:rsid w:val="00B231D1"/>
    <w:rsid w:val="00B23273"/>
    <w:rsid w:val="00B23282"/>
    <w:rsid w:val="00B232A9"/>
    <w:rsid w:val="00B232FB"/>
    <w:rsid w:val="00B2330E"/>
    <w:rsid w:val="00B2333A"/>
    <w:rsid w:val="00B2335D"/>
    <w:rsid w:val="00B233DA"/>
    <w:rsid w:val="00B2340A"/>
    <w:rsid w:val="00B234AB"/>
    <w:rsid w:val="00B234BC"/>
    <w:rsid w:val="00B23501"/>
    <w:rsid w:val="00B23556"/>
    <w:rsid w:val="00B2357C"/>
    <w:rsid w:val="00B236CD"/>
    <w:rsid w:val="00B23713"/>
    <w:rsid w:val="00B237D4"/>
    <w:rsid w:val="00B237FA"/>
    <w:rsid w:val="00B238ED"/>
    <w:rsid w:val="00B238F4"/>
    <w:rsid w:val="00B23911"/>
    <w:rsid w:val="00B239B8"/>
    <w:rsid w:val="00B239EF"/>
    <w:rsid w:val="00B23A84"/>
    <w:rsid w:val="00B23AAD"/>
    <w:rsid w:val="00B23B05"/>
    <w:rsid w:val="00B23BD6"/>
    <w:rsid w:val="00B23C12"/>
    <w:rsid w:val="00B23C1F"/>
    <w:rsid w:val="00B23C27"/>
    <w:rsid w:val="00B23CD8"/>
    <w:rsid w:val="00B23D2F"/>
    <w:rsid w:val="00B23D71"/>
    <w:rsid w:val="00B23DDF"/>
    <w:rsid w:val="00B23E4E"/>
    <w:rsid w:val="00B23ECC"/>
    <w:rsid w:val="00B23EDB"/>
    <w:rsid w:val="00B23EDF"/>
    <w:rsid w:val="00B23EE7"/>
    <w:rsid w:val="00B23F1D"/>
    <w:rsid w:val="00B23F4A"/>
    <w:rsid w:val="00B23F72"/>
    <w:rsid w:val="00B23FD4"/>
    <w:rsid w:val="00B24080"/>
    <w:rsid w:val="00B240C7"/>
    <w:rsid w:val="00B24108"/>
    <w:rsid w:val="00B24206"/>
    <w:rsid w:val="00B24306"/>
    <w:rsid w:val="00B24356"/>
    <w:rsid w:val="00B2438F"/>
    <w:rsid w:val="00B24399"/>
    <w:rsid w:val="00B243DC"/>
    <w:rsid w:val="00B244A4"/>
    <w:rsid w:val="00B24558"/>
    <w:rsid w:val="00B2465C"/>
    <w:rsid w:val="00B246AF"/>
    <w:rsid w:val="00B246BA"/>
    <w:rsid w:val="00B246E6"/>
    <w:rsid w:val="00B2480C"/>
    <w:rsid w:val="00B24852"/>
    <w:rsid w:val="00B249F0"/>
    <w:rsid w:val="00B24AEA"/>
    <w:rsid w:val="00B24AF0"/>
    <w:rsid w:val="00B24AF3"/>
    <w:rsid w:val="00B24AFE"/>
    <w:rsid w:val="00B24B67"/>
    <w:rsid w:val="00B24BA0"/>
    <w:rsid w:val="00B24D9B"/>
    <w:rsid w:val="00B24DF7"/>
    <w:rsid w:val="00B24E6B"/>
    <w:rsid w:val="00B24E92"/>
    <w:rsid w:val="00B24F56"/>
    <w:rsid w:val="00B24F95"/>
    <w:rsid w:val="00B24FCB"/>
    <w:rsid w:val="00B25024"/>
    <w:rsid w:val="00B2505A"/>
    <w:rsid w:val="00B25070"/>
    <w:rsid w:val="00B250DF"/>
    <w:rsid w:val="00B250EC"/>
    <w:rsid w:val="00B2510D"/>
    <w:rsid w:val="00B251FF"/>
    <w:rsid w:val="00B253BD"/>
    <w:rsid w:val="00B2545A"/>
    <w:rsid w:val="00B2545F"/>
    <w:rsid w:val="00B25485"/>
    <w:rsid w:val="00B25634"/>
    <w:rsid w:val="00B25769"/>
    <w:rsid w:val="00B257AB"/>
    <w:rsid w:val="00B2586A"/>
    <w:rsid w:val="00B258F9"/>
    <w:rsid w:val="00B25902"/>
    <w:rsid w:val="00B25948"/>
    <w:rsid w:val="00B25988"/>
    <w:rsid w:val="00B25AE7"/>
    <w:rsid w:val="00B25AFB"/>
    <w:rsid w:val="00B25C8A"/>
    <w:rsid w:val="00B25CB6"/>
    <w:rsid w:val="00B25D25"/>
    <w:rsid w:val="00B25D37"/>
    <w:rsid w:val="00B25E24"/>
    <w:rsid w:val="00B25E3A"/>
    <w:rsid w:val="00B25E42"/>
    <w:rsid w:val="00B25EC3"/>
    <w:rsid w:val="00B25F04"/>
    <w:rsid w:val="00B25F49"/>
    <w:rsid w:val="00B25F74"/>
    <w:rsid w:val="00B25FE9"/>
    <w:rsid w:val="00B26000"/>
    <w:rsid w:val="00B2602E"/>
    <w:rsid w:val="00B26033"/>
    <w:rsid w:val="00B260B2"/>
    <w:rsid w:val="00B260EF"/>
    <w:rsid w:val="00B2617E"/>
    <w:rsid w:val="00B2617F"/>
    <w:rsid w:val="00B26190"/>
    <w:rsid w:val="00B26191"/>
    <w:rsid w:val="00B261AA"/>
    <w:rsid w:val="00B26228"/>
    <w:rsid w:val="00B2622D"/>
    <w:rsid w:val="00B26305"/>
    <w:rsid w:val="00B26376"/>
    <w:rsid w:val="00B263CE"/>
    <w:rsid w:val="00B26435"/>
    <w:rsid w:val="00B265A7"/>
    <w:rsid w:val="00B267C1"/>
    <w:rsid w:val="00B267C4"/>
    <w:rsid w:val="00B267D0"/>
    <w:rsid w:val="00B2682B"/>
    <w:rsid w:val="00B26881"/>
    <w:rsid w:val="00B26939"/>
    <w:rsid w:val="00B26992"/>
    <w:rsid w:val="00B269E1"/>
    <w:rsid w:val="00B26A91"/>
    <w:rsid w:val="00B26BFB"/>
    <w:rsid w:val="00B26C98"/>
    <w:rsid w:val="00B26CBD"/>
    <w:rsid w:val="00B26E3F"/>
    <w:rsid w:val="00B26E9F"/>
    <w:rsid w:val="00B26ECB"/>
    <w:rsid w:val="00B26F33"/>
    <w:rsid w:val="00B26F5D"/>
    <w:rsid w:val="00B26FD0"/>
    <w:rsid w:val="00B27042"/>
    <w:rsid w:val="00B27232"/>
    <w:rsid w:val="00B27239"/>
    <w:rsid w:val="00B2727D"/>
    <w:rsid w:val="00B2733E"/>
    <w:rsid w:val="00B27439"/>
    <w:rsid w:val="00B27451"/>
    <w:rsid w:val="00B274F8"/>
    <w:rsid w:val="00B27649"/>
    <w:rsid w:val="00B276EA"/>
    <w:rsid w:val="00B277FD"/>
    <w:rsid w:val="00B27933"/>
    <w:rsid w:val="00B2797F"/>
    <w:rsid w:val="00B2798C"/>
    <w:rsid w:val="00B27995"/>
    <w:rsid w:val="00B279BB"/>
    <w:rsid w:val="00B27A88"/>
    <w:rsid w:val="00B27AA5"/>
    <w:rsid w:val="00B27AC5"/>
    <w:rsid w:val="00B27B0E"/>
    <w:rsid w:val="00B27C37"/>
    <w:rsid w:val="00B27CF3"/>
    <w:rsid w:val="00B27DF4"/>
    <w:rsid w:val="00B27EFB"/>
    <w:rsid w:val="00B2E409"/>
    <w:rsid w:val="00B3002B"/>
    <w:rsid w:val="00B301CE"/>
    <w:rsid w:val="00B301EE"/>
    <w:rsid w:val="00B302A7"/>
    <w:rsid w:val="00B30329"/>
    <w:rsid w:val="00B30338"/>
    <w:rsid w:val="00B30361"/>
    <w:rsid w:val="00B303D9"/>
    <w:rsid w:val="00B3041B"/>
    <w:rsid w:val="00B30429"/>
    <w:rsid w:val="00B3046C"/>
    <w:rsid w:val="00B304A9"/>
    <w:rsid w:val="00B30537"/>
    <w:rsid w:val="00B305AC"/>
    <w:rsid w:val="00B305C4"/>
    <w:rsid w:val="00B305CB"/>
    <w:rsid w:val="00B305F5"/>
    <w:rsid w:val="00B3065B"/>
    <w:rsid w:val="00B30662"/>
    <w:rsid w:val="00B30668"/>
    <w:rsid w:val="00B30672"/>
    <w:rsid w:val="00B30794"/>
    <w:rsid w:val="00B307FC"/>
    <w:rsid w:val="00B3088E"/>
    <w:rsid w:val="00B308FD"/>
    <w:rsid w:val="00B30967"/>
    <w:rsid w:val="00B30A00"/>
    <w:rsid w:val="00B30A50"/>
    <w:rsid w:val="00B30A9A"/>
    <w:rsid w:val="00B30C51"/>
    <w:rsid w:val="00B30C68"/>
    <w:rsid w:val="00B30C9A"/>
    <w:rsid w:val="00B30DCD"/>
    <w:rsid w:val="00B30DEF"/>
    <w:rsid w:val="00B30E2D"/>
    <w:rsid w:val="00B30E94"/>
    <w:rsid w:val="00B30FAE"/>
    <w:rsid w:val="00B3101D"/>
    <w:rsid w:val="00B31035"/>
    <w:rsid w:val="00B3107B"/>
    <w:rsid w:val="00B310AB"/>
    <w:rsid w:val="00B311AC"/>
    <w:rsid w:val="00B311BF"/>
    <w:rsid w:val="00B31243"/>
    <w:rsid w:val="00B31296"/>
    <w:rsid w:val="00B312CB"/>
    <w:rsid w:val="00B31376"/>
    <w:rsid w:val="00B313BB"/>
    <w:rsid w:val="00B314A7"/>
    <w:rsid w:val="00B314D1"/>
    <w:rsid w:val="00B31635"/>
    <w:rsid w:val="00B31671"/>
    <w:rsid w:val="00B31712"/>
    <w:rsid w:val="00B31719"/>
    <w:rsid w:val="00B31725"/>
    <w:rsid w:val="00B317B9"/>
    <w:rsid w:val="00B317BC"/>
    <w:rsid w:val="00B317F6"/>
    <w:rsid w:val="00B318AC"/>
    <w:rsid w:val="00B31920"/>
    <w:rsid w:val="00B31936"/>
    <w:rsid w:val="00B31A8E"/>
    <w:rsid w:val="00B31A9D"/>
    <w:rsid w:val="00B31B9A"/>
    <w:rsid w:val="00B31BBC"/>
    <w:rsid w:val="00B31C54"/>
    <w:rsid w:val="00B31C5F"/>
    <w:rsid w:val="00B31D25"/>
    <w:rsid w:val="00B31D4E"/>
    <w:rsid w:val="00B31DA4"/>
    <w:rsid w:val="00B31DAD"/>
    <w:rsid w:val="00B31EDC"/>
    <w:rsid w:val="00B31EDF"/>
    <w:rsid w:val="00B31F0B"/>
    <w:rsid w:val="00B31F4F"/>
    <w:rsid w:val="00B31F55"/>
    <w:rsid w:val="00B31FA9"/>
    <w:rsid w:val="00B32014"/>
    <w:rsid w:val="00B32027"/>
    <w:rsid w:val="00B32102"/>
    <w:rsid w:val="00B32139"/>
    <w:rsid w:val="00B321A6"/>
    <w:rsid w:val="00B321AB"/>
    <w:rsid w:val="00B321C9"/>
    <w:rsid w:val="00B32228"/>
    <w:rsid w:val="00B32270"/>
    <w:rsid w:val="00B322BF"/>
    <w:rsid w:val="00B322D0"/>
    <w:rsid w:val="00B322D2"/>
    <w:rsid w:val="00B323B1"/>
    <w:rsid w:val="00B3243B"/>
    <w:rsid w:val="00B324B4"/>
    <w:rsid w:val="00B324DB"/>
    <w:rsid w:val="00B32510"/>
    <w:rsid w:val="00B32514"/>
    <w:rsid w:val="00B32579"/>
    <w:rsid w:val="00B325E1"/>
    <w:rsid w:val="00B32628"/>
    <w:rsid w:val="00B32662"/>
    <w:rsid w:val="00B32680"/>
    <w:rsid w:val="00B326C5"/>
    <w:rsid w:val="00B3272B"/>
    <w:rsid w:val="00B32796"/>
    <w:rsid w:val="00B32859"/>
    <w:rsid w:val="00B32889"/>
    <w:rsid w:val="00B32897"/>
    <w:rsid w:val="00B328F7"/>
    <w:rsid w:val="00B3294F"/>
    <w:rsid w:val="00B3297E"/>
    <w:rsid w:val="00B32A6B"/>
    <w:rsid w:val="00B32B13"/>
    <w:rsid w:val="00B32B2E"/>
    <w:rsid w:val="00B32B83"/>
    <w:rsid w:val="00B32B8E"/>
    <w:rsid w:val="00B32BDA"/>
    <w:rsid w:val="00B32C44"/>
    <w:rsid w:val="00B32D17"/>
    <w:rsid w:val="00B32D41"/>
    <w:rsid w:val="00B32D4F"/>
    <w:rsid w:val="00B32D52"/>
    <w:rsid w:val="00B32DB2"/>
    <w:rsid w:val="00B32DBD"/>
    <w:rsid w:val="00B32DFA"/>
    <w:rsid w:val="00B32E43"/>
    <w:rsid w:val="00B32EFE"/>
    <w:rsid w:val="00B33039"/>
    <w:rsid w:val="00B3314A"/>
    <w:rsid w:val="00B3319E"/>
    <w:rsid w:val="00B3325A"/>
    <w:rsid w:val="00B332C2"/>
    <w:rsid w:val="00B332F8"/>
    <w:rsid w:val="00B33427"/>
    <w:rsid w:val="00B33472"/>
    <w:rsid w:val="00B335FE"/>
    <w:rsid w:val="00B3367E"/>
    <w:rsid w:val="00B3368A"/>
    <w:rsid w:val="00B3377C"/>
    <w:rsid w:val="00B337BB"/>
    <w:rsid w:val="00B337DE"/>
    <w:rsid w:val="00B338C9"/>
    <w:rsid w:val="00B339D6"/>
    <w:rsid w:val="00B33A9C"/>
    <w:rsid w:val="00B33B17"/>
    <w:rsid w:val="00B33B35"/>
    <w:rsid w:val="00B33B89"/>
    <w:rsid w:val="00B33BBA"/>
    <w:rsid w:val="00B33CDE"/>
    <w:rsid w:val="00B33D27"/>
    <w:rsid w:val="00B33E5E"/>
    <w:rsid w:val="00B34049"/>
    <w:rsid w:val="00B34056"/>
    <w:rsid w:val="00B340A7"/>
    <w:rsid w:val="00B340B5"/>
    <w:rsid w:val="00B340ED"/>
    <w:rsid w:val="00B34192"/>
    <w:rsid w:val="00B34210"/>
    <w:rsid w:val="00B34283"/>
    <w:rsid w:val="00B342FA"/>
    <w:rsid w:val="00B3430D"/>
    <w:rsid w:val="00B34313"/>
    <w:rsid w:val="00B34315"/>
    <w:rsid w:val="00B343EE"/>
    <w:rsid w:val="00B3455D"/>
    <w:rsid w:val="00B34584"/>
    <w:rsid w:val="00B3458E"/>
    <w:rsid w:val="00B345E4"/>
    <w:rsid w:val="00B34641"/>
    <w:rsid w:val="00B3480F"/>
    <w:rsid w:val="00B348B3"/>
    <w:rsid w:val="00B349D9"/>
    <w:rsid w:val="00B349DB"/>
    <w:rsid w:val="00B349EE"/>
    <w:rsid w:val="00B34A29"/>
    <w:rsid w:val="00B34B02"/>
    <w:rsid w:val="00B34B17"/>
    <w:rsid w:val="00B34B4B"/>
    <w:rsid w:val="00B34B4F"/>
    <w:rsid w:val="00B34B54"/>
    <w:rsid w:val="00B34C16"/>
    <w:rsid w:val="00B34C20"/>
    <w:rsid w:val="00B34C4A"/>
    <w:rsid w:val="00B34C8E"/>
    <w:rsid w:val="00B34D32"/>
    <w:rsid w:val="00B34D3A"/>
    <w:rsid w:val="00B34D75"/>
    <w:rsid w:val="00B34DB3"/>
    <w:rsid w:val="00B34DE1"/>
    <w:rsid w:val="00B34E0D"/>
    <w:rsid w:val="00B34EC3"/>
    <w:rsid w:val="00B34F4D"/>
    <w:rsid w:val="00B34F58"/>
    <w:rsid w:val="00B34F7C"/>
    <w:rsid w:val="00B350CE"/>
    <w:rsid w:val="00B3512C"/>
    <w:rsid w:val="00B3515E"/>
    <w:rsid w:val="00B35202"/>
    <w:rsid w:val="00B35231"/>
    <w:rsid w:val="00B352EE"/>
    <w:rsid w:val="00B352F9"/>
    <w:rsid w:val="00B353BA"/>
    <w:rsid w:val="00B354D8"/>
    <w:rsid w:val="00B3553A"/>
    <w:rsid w:val="00B35593"/>
    <w:rsid w:val="00B3562A"/>
    <w:rsid w:val="00B3575E"/>
    <w:rsid w:val="00B35765"/>
    <w:rsid w:val="00B3584D"/>
    <w:rsid w:val="00B358F6"/>
    <w:rsid w:val="00B3591F"/>
    <w:rsid w:val="00B3592E"/>
    <w:rsid w:val="00B359C2"/>
    <w:rsid w:val="00B35A15"/>
    <w:rsid w:val="00B35A4D"/>
    <w:rsid w:val="00B35ABA"/>
    <w:rsid w:val="00B35BAA"/>
    <w:rsid w:val="00B35BF2"/>
    <w:rsid w:val="00B35C01"/>
    <w:rsid w:val="00B35C4F"/>
    <w:rsid w:val="00B35C5B"/>
    <w:rsid w:val="00B35C8C"/>
    <w:rsid w:val="00B35CC9"/>
    <w:rsid w:val="00B35CCD"/>
    <w:rsid w:val="00B35D4D"/>
    <w:rsid w:val="00B35D60"/>
    <w:rsid w:val="00B35D65"/>
    <w:rsid w:val="00B35D99"/>
    <w:rsid w:val="00B35EFE"/>
    <w:rsid w:val="00B35F90"/>
    <w:rsid w:val="00B3609B"/>
    <w:rsid w:val="00B3615A"/>
    <w:rsid w:val="00B36191"/>
    <w:rsid w:val="00B36195"/>
    <w:rsid w:val="00B3620B"/>
    <w:rsid w:val="00B36258"/>
    <w:rsid w:val="00B362A2"/>
    <w:rsid w:val="00B362CE"/>
    <w:rsid w:val="00B3648D"/>
    <w:rsid w:val="00B36491"/>
    <w:rsid w:val="00B3654C"/>
    <w:rsid w:val="00B36596"/>
    <w:rsid w:val="00B3659B"/>
    <w:rsid w:val="00B3673A"/>
    <w:rsid w:val="00B36746"/>
    <w:rsid w:val="00B3678A"/>
    <w:rsid w:val="00B36815"/>
    <w:rsid w:val="00B36829"/>
    <w:rsid w:val="00B3688F"/>
    <w:rsid w:val="00B368FF"/>
    <w:rsid w:val="00B3697F"/>
    <w:rsid w:val="00B36B39"/>
    <w:rsid w:val="00B36B3B"/>
    <w:rsid w:val="00B36C16"/>
    <w:rsid w:val="00B36E4A"/>
    <w:rsid w:val="00B36FF0"/>
    <w:rsid w:val="00B370C3"/>
    <w:rsid w:val="00B3713F"/>
    <w:rsid w:val="00B3717D"/>
    <w:rsid w:val="00B371E7"/>
    <w:rsid w:val="00B37215"/>
    <w:rsid w:val="00B37287"/>
    <w:rsid w:val="00B3729B"/>
    <w:rsid w:val="00B372CB"/>
    <w:rsid w:val="00B37396"/>
    <w:rsid w:val="00B374C4"/>
    <w:rsid w:val="00B374F4"/>
    <w:rsid w:val="00B3751E"/>
    <w:rsid w:val="00B3753C"/>
    <w:rsid w:val="00B37571"/>
    <w:rsid w:val="00B375B3"/>
    <w:rsid w:val="00B376CD"/>
    <w:rsid w:val="00B3773E"/>
    <w:rsid w:val="00B378AC"/>
    <w:rsid w:val="00B37A3A"/>
    <w:rsid w:val="00B37A3F"/>
    <w:rsid w:val="00B37A86"/>
    <w:rsid w:val="00B37AB9"/>
    <w:rsid w:val="00B37BB1"/>
    <w:rsid w:val="00B37C9B"/>
    <w:rsid w:val="00B37D30"/>
    <w:rsid w:val="00B37D8D"/>
    <w:rsid w:val="00B37EB1"/>
    <w:rsid w:val="00B40043"/>
    <w:rsid w:val="00B40117"/>
    <w:rsid w:val="00B4011A"/>
    <w:rsid w:val="00B4014A"/>
    <w:rsid w:val="00B40174"/>
    <w:rsid w:val="00B4020C"/>
    <w:rsid w:val="00B40222"/>
    <w:rsid w:val="00B402FE"/>
    <w:rsid w:val="00B40350"/>
    <w:rsid w:val="00B403F7"/>
    <w:rsid w:val="00B404FC"/>
    <w:rsid w:val="00B405FD"/>
    <w:rsid w:val="00B40603"/>
    <w:rsid w:val="00B40610"/>
    <w:rsid w:val="00B40652"/>
    <w:rsid w:val="00B40699"/>
    <w:rsid w:val="00B406CE"/>
    <w:rsid w:val="00B40742"/>
    <w:rsid w:val="00B40817"/>
    <w:rsid w:val="00B40820"/>
    <w:rsid w:val="00B4089C"/>
    <w:rsid w:val="00B408B1"/>
    <w:rsid w:val="00B40980"/>
    <w:rsid w:val="00B40989"/>
    <w:rsid w:val="00B40A05"/>
    <w:rsid w:val="00B40A2E"/>
    <w:rsid w:val="00B40A9D"/>
    <w:rsid w:val="00B40ABC"/>
    <w:rsid w:val="00B40B0C"/>
    <w:rsid w:val="00B40B5E"/>
    <w:rsid w:val="00B40C00"/>
    <w:rsid w:val="00B40C22"/>
    <w:rsid w:val="00B40CE6"/>
    <w:rsid w:val="00B40E87"/>
    <w:rsid w:val="00B40ED1"/>
    <w:rsid w:val="00B40EF7"/>
    <w:rsid w:val="00B40F24"/>
    <w:rsid w:val="00B40F38"/>
    <w:rsid w:val="00B40F81"/>
    <w:rsid w:val="00B40FA4"/>
    <w:rsid w:val="00B4102F"/>
    <w:rsid w:val="00B41099"/>
    <w:rsid w:val="00B410B1"/>
    <w:rsid w:val="00B410E8"/>
    <w:rsid w:val="00B41140"/>
    <w:rsid w:val="00B4119F"/>
    <w:rsid w:val="00B41222"/>
    <w:rsid w:val="00B412D1"/>
    <w:rsid w:val="00B41303"/>
    <w:rsid w:val="00B4131B"/>
    <w:rsid w:val="00B41398"/>
    <w:rsid w:val="00B413BA"/>
    <w:rsid w:val="00B413EC"/>
    <w:rsid w:val="00B415A9"/>
    <w:rsid w:val="00B415B3"/>
    <w:rsid w:val="00B41606"/>
    <w:rsid w:val="00B41608"/>
    <w:rsid w:val="00B416D0"/>
    <w:rsid w:val="00B416F4"/>
    <w:rsid w:val="00B4171F"/>
    <w:rsid w:val="00B417B6"/>
    <w:rsid w:val="00B41890"/>
    <w:rsid w:val="00B41910"/>
    <w:rsid w:val="00B4197A"/>
    <w:rsid w:val="00B4197C"/>
    <w:rsid w:val="00B41A08"/>
    <w:rsid w:val="00B41A62"/>
    <w:rsid w:val="00B41A99"/>
    <w:rsid w:val="00B41AE6"/>
    <w:rsid w:val="00B41AEC"/>
    <w:rsid w:val="00B41B37"/>
    <w:rsid w:val="00B41B3E"/>
    <w:rsid w:val="00B41B62"/>
    <w:rsid w:val="00B41BB8"/>
    <w:rsid w:val="00B41C25"/>
    <w:rsid w:val="00B41C60"/>
    <w:rsid w:val="00B41CBE"/>
    <w:rsid w:val="00B41D39"/>
    <w:rsid w:val="00B41D3F"/>
    <w:rsid w:val="00B41D8A"/>
    <w:rsid w:val="00B41E86"/>
    <w:rsid w:val="00B41EC4"/>
    <w:rsid w:val="00B41EEE"/>
    <w:rsid w:val="00B41F48"/>
    <w:rsid w:val="00B41FC2"/>
    <w:rsid w:val="00B42042"/>
    <w:rsid w:val="00B420FB"/>
    <w:rsid w:val="00B421BA"/>
    <w:rsid w:val="00B422A9"/>
    <w:rsid w:val="00B422F2"/>
    <w:rsid w:val="00B42319"/>
    <w:rsid w:val="00B4231B"/>
    <w:rsid w:val="00B4265C"/>
    <w:rsid w:val="00B4266A"/>
    <w:rsid w:val="00B426A4"/>
    <w:rsid w:val="00B42799"/>
    <w:rsid w:val="00B42845"/>
    <w:rsid w:val="00B428F0"/>
    <w:rsid w:val="00B429D0"/>
    <w:rsid w:val="00B42A71"/>
    <w:rsid w:val="00B42B0A"/>
    <w:rsid w:val="00B42B12"/>
    <w:rsid w:val="00B42B13"/>
    <w:rsid w:val="00B42BDB"/>
    <w:rsid w:val="00B42BEE"/>
    <w:rsid w:val="00B42C0D"/>
    <w:rsid w:val="00B42C53"/>
    <w:rsid w:val="00B42CAA"/>
    <w:rsid w:val="00B42CB0"/>
    <w:rsid w:val="00B42CC6"/>
    <w:rsid w:val="00B42E1C"/>
    <w:rsid w:val="00B42EF0"/>
    <w:rsid w:val="00B42F2E"/>
    <w:rsid w:val="00B42F72"/>
    <w:rsid w:val="00B43045"/>
    <w:rsid w:val="00B43120"/>
    <w:rsid w:val="00B431B5"/>
    <w:rsid w:val="00B431C3"/>
    <w:rsid w:val="00B43206"/>
    <w:rsid w:val="00B43228"/>
    <w:rsid w:val="00B43242"/>
    <w:rsid w:val="00B4328E"/>
    <w:rsid w:val="00B432F7"/>
    <w:rsid w:val="00B432F8"/>
    <w:rsid w:val="00B43350"/>
    <w:rsid w:val="00B43401"/>
    <w:rsid w:val="00B43443"/>
    <w:rsid w:val="00B4345F"/>
    <w:rsid w:val="00B43554"/>
    <w:rsid w:val="00B435C6"/>
    <w:rsid w:val="00B435D3"/>
    <w:rsid w:val="00B43690"/>
    <w:rsid w:val="00B43734"/>
    <w:rsid w:val="00B43735"/>
    <w:rsid w:val="00B4377E"/>
    <w:rsid w:val="00B43808"/>
    <w:rsid w:val="00B4383B"/>
    <w:rsid w:val="00B43867"/>
    <w:rsid w:val="00B438B4"/>
    <w:rsid w:val="00B43908"/>
    <w:rsid w:val="00B43968"/>
    <w:rsid w:val="00B439C6"/>
    <w:rsid w:val="00B43A3C"/>
    <w:rsid w:val="00B43AB3"/>
    <w:rsid w:val="00B43AB5"/>
    <w:rsid w:val="00B43AC2"/>
    <w:rsid w:val="00B43AF0"/>
    <w:rsid w:val="00B43B54"/>
    <w:rsid w:val="00B43CEC"/>
    <w:rsid w:val="00B43E16"/>
    <w:rsid w:val="00B43E7D"/>
    <w:rsid w:val="00B43F04"/>
    <w:rsid w:val="00B43F09"/>
    <w:rsid w:val="00B43F15"/>
    <w:rsid w:val="00B43FAB"/>
    <w:rsid w:val="00B43FEA"/>
    <w:rsid w:val="00B44083"/>
    <w:rsid w:val="00B4412C"/>
    <w:rsid w:val="00B44180"/>
    <w:rsid w:val="00B44202"/>
    <w:rsid w:val="00B44278"/>
    <w:rsid w:val="00B44351"/>
    <w:rsid w:val="00B443C9"/>
    <w:rsid w:val="00B44410"/>
    <w:rsid w:val="00B44547"/>
    <w:rsid w:val="00B44637"/>
    <w:rsid w:val="00B4465B"/>
    <w:rsid w:val="00B446B7"/>
    <w:rsid w:val="00B446C6"/>
    <w:rsid w:val="00B4470C"/>
    <w:rsid w:val="00B4473B"/>
    <w:rsid w:val="00B447FB"/>
    <w:rsid w:val="00B44815"/>
    <w:rsid w:val="00B448BC"/>
    <w:rsid w:val="00B448ED"/>
    <w:rsid w:val="00B4490A"/>
    <w:rsid w:val="00B44928"/>
    <w:rsid w:val="00B44963"/>
    <w:rsid w:val="00B44A09"/>
    <w:rsid w:val="00B44ACE"/>
    <w:rsid w:val="00B44B13"/>
    <w:rsid w:val="00B44B19"/>
    <w:rsid w:val="00B44B3F"/>
    <w:rsid w:val="00B44B48"/>
    <w:rsid w:val="00B44B53"/>
    <w:rsid w:val="00B44BD9"/>
    <w:rsid w:val="00B44CB0"/>
    <w:rsid w:val="00B44CBB"/>
    <w:rsid w:val="00B44CEA"/>
    <w:rsid w:val="00B44D72"/>
    <w:rsid w:val="00B44DD5"/>
    <w:rsid w:val="00B44EBA"/>
    <w:rsid w:val="00B44EF4"/>
    <w:rsid w:val="00B45003"/>
    <w:rsid w:val="00B45167"/>
    <w:rsid w:val="00B4528B"/>
    <w:rsid w:val="00B45293"/>
    <w:rsid w:val="00B452B8"/>
    <w:rsid w:val="00B4530E"/>
    <w:rsid w:val="00B4538A"/>
    <w:rsid w:val="00B45423"/>
    <w:rsid w:val="00B45497"/>
    <w:rsid w:val="00B454AF"/>
    <w:rsid w:val="00B454B1"/>
    <w:rsid w:val="00B45504"/>
    <w:rsid w:val="00B45542"/>
    <w:rsid w:val="00B455CB"/>
    <w:rsid w:val="00B455D6"/>
    <w:rsid w:val="00B456CD"/>
    <w:rsid w:val="00B45705"/>
    <w:rsid w:val="00B4594A"/>
    <w:rsid w:val="00B45958"/>
    <w:rsid w:val="00B459E3"/>
    <w:rsid w:val="00B45A23"/>
    <w:rsid w:val="00B45A56"/>
    <w:rsid w:val="00B45B26"/>
    <w:rsid w:val="00B45C00"/>
    <w:rsid w:val="00B45C75"/>
    <w:rsid w:val="00B45CB9"/>
    <w:rsid w:val="00B45E6E"/>
    <w:rsid w:val="00B45EB4"/>
    <w:rsid w:val="00B46053"/>
    <w:rsid w:val="00B462B5"/>
    <w:rsid w:val="00B462CB"/>
    <w:rsid w:val="00B46339"/>
    <w:rsid w:val="00B4637E"/>
    <w:rsid w:val="00B4638C"/>
    <w:rsid w:val="00B46460"/>
    <w:rsid w:val="00B464E2"/>
    <w:rsid w:val="00B46523"/>
    <w:rsid w:val="00B465C3"/>
    <w:rsid w:val="00B4660A"/>
    <w:rsid w:val="00B466B3"/>
    <w:rsid w:val="00B46711"/>
    <w:rsid w:val="00B46758"/>
    <w:rsid w:val="00B467DD"/>
    <w:rsid w:val="00B4687A"/>
    <w:rsid w:val="00B4689B"/>
    <w:rsid w:val="00B4689C"/>
    <w:rsid w:val="00B4689E"/>
    <w:rsid w:val="00B46925"/>
    <w:rsid w:val="00B46928"/>
    <w:rsid w:val="00B4698C"/>
    <w:rsid w:val="00B46B24"/>
    <w:rsid w:val="00B46BED"/>
    <w:rsid w:val="00B46C22"/>
    <w:rsid w:val="00B46C9C"/>
    <w:rsid w:val="00B46DA0"/>
    <w:rsid w:val="00B46DB6"/>
    <w:rsid w:val="00B46E93"/>
    <w:rsid w:val="00B46F14"/>
    <w:rsid w:val="00B46F98"/>
    <w:rsid w:val="00B47040"/>
    <w:rsid w:val="00B4704E"/>
    <w:rsid w:val="00B47063"/>
    <w:rsid w:val="00B47091"/>
    <w:rsid w:val="00B470B9"/>
    <w:rsid w:val="00B471BD"/>
    <w:rsid w:val="00B47214"/>
    <w:rsid w:val="00B47293"/>
    <w:rsid w:val="00B473A2"/>
    <w:rsid w:val="00B473A5"/>
    <w:rsid w:val="00B47583"/>
    <w:rsid w:val="00B47593"/>
    <w:rsid w:val="00B475B9"/>
    <w:rsid w:val="00B475C1"/>
    <w:rsid w:val="00B475DC"/>
    <w:rsid w:val="00B4760B"/>
    <w:rsid w:val="00B47650"/>
    <w:rsid w:val="00B47684"/>
    <w:rsid w:val="00B476C4"/>
    <w:rsid w:val="00B476C5"/>
    <w:rsid w:val="00B4771F"/>
    <w:rsid w:val="00B47759"/>
    <w:rsid w:val="00B4777E"/>
    <w:rsid w:val="00B477B2"/>
    <w:rsid w:val="00B478A3"/>
    <w:rsid w:val="00B478C4"/>
    <w:rsid w:val="00B47947"/>
    <w:rsid w:val="00B47A77"/>
    <w:rsid w:val="00B47B1F"/>
    <w:rsid w:val="00B47B51"/>
    <w:rsid w:val="00B47B99"/>
    <w:rsid w:val="00B47BA3"/>
    <w:rsid w:val="00B47C3C"/>
    <w:rsid w:val="00B47C94"/>
    <w:rsid w:val="00B47DB3"/>
    <w:rsid w:val="00B47F3A"/>
    <w:rsid w:val="00B47F9B"/>
    <w:rsid w:val="00B47FB4"/>
    <w:rsid w:val="00B500B0"/>
    <w:rsid w:val="00B50139"/>
    <w:rsid w:val="00B5017B"/>
    <w:rsid w:val="00B50294"/>
    <w:rsid w:val="00B502D1"/>
    <w:rsid w:val="00B502DC"/>
    <w:rsid w:val="00B502E3"/>
    <w:rsid w:val="00B50390"/>
    <w:rsid w:val="00B503EA"/>
    <w:rsid w:val="00B503F6"/>
    <w:rsid w:val="00B50418"/>
    <w:rsid w:val="00B50484"/>
    <w:rsid w:val="00B504A2"/>
    <w:rsid w:val="00B504C6"/>
    <w:rsid w:val="00B504D7"/>
    <w:rsid w:val="00B504E0"/>
    <w:rsid w:val="00B5059C"/>
    <w:rsid w:val="00B5063C"/>
    <w:rsid w:val="00B5066D"/>
    <w:rsid w:val="00B507D0"/>
    <w:rsid w:val="00B50822"/>
    <w:rsid w:val="00B50A0E"/>
    <w:rsid w:val="00B50A8E"/>
    <w:rsid w:val="00B50AA6"/>
    <w:rsid w:val="00B50AFE"/>
    <w:rsid w:val="00B50B4A"/>
    <w:rsid w:val="00B50CBD"/>
    <w:rsid w:val="00B50DC0"/>
    <w:rsid w:val="00B50E28"/>
    <w:rsid w:val="00B50EDC"/>
    <w:rsid w:val="00B50F34"/>
    <w:rsid w:val="00B50F51"/>
    <w:rsid w:val="00B50FA5"/>
    <w:rsid w:val="00B50FB8"/>
    <w:rsid w:val="00B51030"/>
    <w:rsid w:val="00B51124"/>
    <w:rsid w:val="00B5123A"/>
    <w:rsid w:val="00B512D1"/>
    <w:rsid w:val="00B51335"/>
    <w:rsid w:val="00B51455"/>
    <w:rsid w:val="00B515F9"/>
    <w:rsid w:val="00B516EE"/>
    <w:rsid w:val="00B51731"/>
    <w:rsid w:val="00B5175C"/>
    <w:rsid w:val="00B5178C"/>
    <w:rsid w:val="00B51959"/>
    <w:rsid w:val="00B519AB"/>
    <w:rsid w:val="00B519EF"/>
    <w:rsid w:val="00B519F9"/>
    <w:rsid w:val="00B51A6F"/>
    <w:rsid w:val="00B51A7D"/>
    <w:rsid w:val="00B51AC3"/>
    <w:rsid w:val="00B51BDA"/>
    <w:rsid w:val="00B51C3E"/>
    <w:rsid w:val="00B51C3F"/>
    <w:rsid w:val="00B51C53"/>
    <w:rsid w:val="00B51D9B"/>
    <w:rsid w:val="00B51D9F"/>
    <w:rsid w:val="00B51DE2"/>
    <w:rsid w:val="00B51EA4"/>
    <w:rsid w:val="00B51F3F"/>
    <w:rsid w:val="00B51F94"/>
    <w:rsid w:val="00B51FA2"/>
    <w:rsid w:val="00B51FEF"/>
    <w:rsid w:val="00B5200B"/>
    <w:rsid w:val="00B520C1"/>
    <w:rsid w:val="00B52109"/>
    <w:rsid w:val="00B52138"/>
    <w:rsid w:val="00B521B0"/>
    <w:rsid w:val="00B521BB"/>
    <w:rsid w:val="00B521BC"/>
    <w:rsid w:val="00B52218"/>
    <w:rsid w:val="00B52235"/>
    <w:rsid w:val="00B5223A"/>
    <w:rsid w:val="00B5223E"/>
    <w:rsid w:val="00B52250"/>
    <w:rsid w:val="00B52275"/>
    <w:rsid w:val="00B522FA"/>
    <w:rsid w:val="00B52375"/>
    <w:rsid w:val="00B52387"/>
    <w:rsid w:val="00B523C0"/>
    <w:rsid w:val="00B5248C"/>
    <w:rsid w:val="00B52499"/>
    <w:rsid w:val="00B524A5"/>
    <w:rsid w:val="00B524EE"/>
    <w:rsid w:val="00B52558"/>
    <w:rsid w:val="00B525E6"/>
    <w:rsid w:val="00B52634"/>
    <w:rsid w:val="00B52646"/>
    <w:rsid w:val="00B5269C"/>
    <w:rsid w:val="00B52926"/>
    <w:rsid w:val="00B52935"/>
    <w:rsid w:val="00B5295B"/>
    <w:rsid w:val="00B5295E"/>
    <w:rsid w:val="00B529D3"/>
    <w:rsid w:val="00B529E4"/>
    <w:rsid w:val="00B529F1"/>
    <w:rsid w:val="00B52A3A"/>
    <w:rsid w:val="00B52A8D"/>
    <w:rsid w:val="00B52B6A"/>
    <w:rsid w:val="00B52BBF"/>
    <w:rsid w:val="00B52BD6"/>
    <w:rsid w:val="00B52C0C"/>
    <w:rsid w:val="00B52C2B"/>
    <w:rsid w:val="00B52C9D"/>
    <w:rsid w:val="00B52D0B"/>
    <w:rsid w:val="00B52D17"/>
    <w:rsid w:val="00B52DD6"/>
    <w:rsid w:val="00B52EAF"/>
    <w:rsid w:val="00B52EF2"/>
    <w:rsid w:val="00B52F62"/>
    <w:rsid w:val="00B52FBA"/>
    <w:rsid w:val="00B52FFD"/>
    <w:rsid w:val="00B5304A"/>
    <w:rsid w:val="00B5305B"/>
    <w:rsid w:val="00B530AC"/>
    <w:rsid w:val="00B53204"/>
    <w:rsid w:val="00B5324F"/>
    <w:rsid w:val="00B5341C"/>
    <w:rsid w:val="00B5349C"/>
    <w:rsid w:val="00B53529"/>
    <w:rsid w:val="00B5357A"/>
    <w:rsid w:val="00B53587"/>
    <w:rsid w:val="00B535C3"/>
    <w:rsid w:val="00B536A0"/>
    <w:rsid w:val="00B53738"/>
    <w:rsid w:val="00B53750"/>
    <w:rsid w:val="00B53794"/>
    <w:rsid w:val="00B537A0"/>
    <w:rsid w:val="00B537E1"/>
    <w:rsid w:val="00B53843"/>
    <w:rsid w:val="00B538AF"/>
    <w:rsid w:val="00B538E3"/>
    <w:rsid w:val="00B53950"/>
    <w:rsid w:val="00B539CF"/>
    <w:rsid w:val="00B53ACE"/>
    <w:rsid w:val="00B53C39"/>
    <w:rsid w:val="00B53CC0"/>
    <w:rsid w:val="00B53D12"/>
    <w:rsid w:val="00B53D6D"/>
    <w:rsid w:val="00B53D8F"/>
    <w:rsid w:val="00B53E1C"/>
    <w:rsid w:val="00B53E67"/>
    <w:rsid w:val="00B53F14"/>
    <w:rsid w:val="00B53F21"/>
    <w:rsid w:val="00B541F2"/>
    <w:rsid w:val="00B54211"/>
    <w:rsid w:val="00B54242"/>
    <w:rsid w:val="00B54336"/>
    <w:rsid w:val="00B54353"/>
    <w:rsid w:val="00B543A8"/>
    <w:rsid w:val="00B543C1"/>
    <w:rsid w:val="00B54650"/>
    <w:rsid w:val="00B5467D"/>
    <w:rsid w:val="00B54727"/>
    <w:rsid w:val="00B5477F"/>
    <w:rsid w:val="00B547C8"/>
    <w:rsid w:val="00B548C1"/>
    <w:rsid w:val="00B548C6"/>
    <w:rsid w:val="00B548CD"/>
    <w:rsid w:val="00B548F0"/>
    <w:rsid w:val="00B549C3"/>
    <w:rsid w:val="00B54A0C"/>
    <w:rsid w:val="00B54A62"/>
    <w:rsid w:val="00B54A83"/>
    <w:rsid w:val="00B54AAD"/>
    <w:rsid w:val="00B54AE5"/>
    <w:rsid w:val="00B54AF4"/>
    <w:rsid w:val="00B54B3E"/>
    <w:rsid w:val="00B54BB4"/>
    <w:rsid w:val="00B54BC4"/>
    <w:rsid w:val="00B54C40"/>
    <w:rsid w:val="00B54C74"/>
    <w:rsid w:val="00B54CA8"/>
    <w:rsid w:val="00B54CD4"/>
    <w:rsid w:val="00B54CF4"/>
    <w:rsid w:val="00B54D0E"/>
    <w:rsid w:val="00B54DD1"/>
    <w:rsid w:val="00B54DDD"/>
    <w:rsid w:val="00B54E0D"/>
    <w:rsid w:val="00B54E83"/>
    <w:rsid w:val="00B54EC0"/>
    <w:rsid w:val="00B54F0A"/>
    <w:rsid w:val="00B54F44"/>
    <w:rsid w:val="00B54F56"/>
    <w:rsid w:val="00B54FAD"/>
    <w:rsid w:val="00B5501C"/>
    <w:rsid w:val="00B5502B"/>
    <w:rsid w:val="00B55039"/>
    <w:rsid w:val="00B55059"/>
    <w:rsid w:val="00B552AB"/>
    <w:rsid w:val="00B552C7"/>
    <w:rsid w:val="00B55330"/>
    <w:rsid w:val="00B55417"/>
    <w:rsid w:val="00B55449"/>
    <w:rsid w:val="00B55477"/>
    <w:rsid w:val="00B554AF"/>
    <w:rsid w:val="00B554D6"/>
    <w:rsid w:val="00B554DA"/>
    <w:rsid w:val="00B55590"/>
    <w:rsid w:val="00B555F9"/>
    <w:rsid w:val="00B5562D"/>
    <w:rsid w:val="00B55709"/>
    <w:rsid w:val="00B55724"/>
    <w:rsid w:val="00B55769"/>
    <w:rsid w:val="00B5578E"/>
    <w:rsid w:val="00B557DB"/>
    <w:rsid w:val="00B55813"/>
    <w:rsid w:val="00B55838"/>
    <w:rsid w:val="00B5584C"/>
    <w:rsid w:val="00B558E5"/>
    <w:rsid w:val="00B5595F"/>
    <w:rsid w:val="00B55961"/>
    <w:rsid w:val="00B5596F"/>
    <w:rsid w:val="00B5597C"/>
    <w:rsid w:val="00B559CD"/>
    <w:rsid w:val="00B55A48"/>
    <w:rsid w:val="00B55B4C"/>
    <w:rsid w:val="00B55B98"/>
    <w:rsid w:val="00B55BA4"/>
    <w:rsid w:val="00B55BD3"/>
    <w:rsid w:val="00B55D49"/>
    <w:rsid w:val="00B55E0D"/>
    <w:rsid w:val="00B55ED1"/>
    <w:rsid w:val="00B55F08"/>
    <w:rsid w:val="00B55F98"/>
    <w:rsid w:val="00B5600A"/>
    <w:rsid w:val="00B561A0"/>
    <w:rsid w:val="00B561D5"/>
    <w:rsid w:val="00B5621D"/>
    <w:rsid w:val="00B56227"/>
    <w:rsid w:val="00B56232"/>
    <w:rsid w:val="00B5626E"/>
    <w:rsid w:val="00B563DF"/>
    <w:rsid w:val="00B56410"/>
    <w:rsid w:val="00B5656A"/>
    <w:rsid w:val="00B5656B"/>
    <w:rsid w:val="00B5659B"/>
    <w:rsid w:val="00B56666"/>
    <w:rsid w:val="00B567D4"/>
    <w:rsid w:val="00B567E4"/>
    <w:rsid w:val="00B5681C"/>
    <w:rsid w:val="00B56872"/>
    <w:rsid w:val="00B56968"/>
    <w:rsid w:val="00B5696A"/>
    <w:rsid w:val="00B5697C"/>
    <w:rsid w:val="00B5697E"/>
    <w:rsid w:val="00B569C7"/>
    <w:rsid w:val="00B56A5A"/>
    <w:rsid w:val="00B56A5B"/>
    <w:rsid w:val="00B56BB5"/>
    <w:rsid w:val="00B56BB7"/>
    <w:rsid w:val="00B56C09"/>
    <w:rsid w:val="00B56C99"/>
    <w:rsid w:val="00B56CD3"/>
    <w:rsid w:val="00B56D04"/>
    <w:rsid w:val="00B56D46"/>
    <w:rsid w:val="00B56D79"/>
    <w:rsid w:val="00B56E0A"/>
    <w:rsid w:val="00B56E1E"/>
    <w:rsid w:val="00B56E8E"/>
    <w:rsid w:val="00B56EE6"/>
    <w:rsid w:val="00B5701F"/>
    <w:rsid w:val="00B57060"/>
    <w:rsid w:val="00B57088"/>
    <w:rsid w:val="00B571B6"/>
    <w:rsid w:val="00B571F7"/>
    <w:rsid w:val="00B572D8"/>
    <w:rsid w:val="00B572E0"/>
    <w:rsid w:val="00B5734C"/>
    <w:rsid w:val="00B5749B"/>
    <w:rsid w:val="00B57536"/>
    <w:rsid w:val="00B57573"/>
    <w:rsid w:val="00B57584"/>
    <w:rsid w:val="00B5774B"/>
    <w:rsid w:val="00B57887"/>
    <w:rsid w:val="00B578ED"/>
    <w:rsid w:val="00B57915"/>
    <w:rsid w:val="00B5795E"/>
    <w:rsid w:val="00B57A0F"/>
    <w:rsid w:val="00B57A3D"/>
    <w:rsid w:val="00B57A6B"/>
    <w:rsid w:val="00B57A88"/>
    <w:rsid w:val="00B57ABA"/>
    <w:rsid w:val="00B57AC1"/>
    <w:rsid w:val="00B57B4C"/>
    <w:rsid w:val="00B57B58"/>
    <w:rsid w:val="00B57B9B"/>
    <w:rsid w:val="00B57C95"/>
    <w:rsid w:val="00B57CB0"/>
    <w:rsid w:val="00B57CFE"/>
    <w:rsid w:val="00B57E45"/>
    <w:rsid w:val="00B57E9A"/>
    <w:rsid w:val="00B57EC7"/>
    <w:rsid w:val="00B57F3C"/>
    <w:rsid w:val="00B57FD0"/>
    <w:rsid w:val="00B6002E"/>
    <w:rsid w:val="00B60038"/>
    <w:rsid w:val="00B60080"/>
    <w:rsid w:val="00B600B5"/>
    <w:rsid w:val="00B600E5"/>
    <w:rsid w:val="00B60117"/>
    <w:rsid w:val="00B601BA"/>
    <w:rsid w:val="00B60243"/>
    <w:rsid w:val="00B60256"/>
    <w:rsid w:val="00B60287"/>
    <w:rsid w:val="00B6030D"/>
    <w:rsid w:val="00B6031F"/>
    <w:rsid w:val="00B60322"/>
    <w:rsid w:val="00B60397"/>
    <w:rsid w:val="00B60555"/>
    <w:rsid w:val="00B60571"/>
    <w:rsid w:val="00B605A8"/>
    <w:rsid w:val="00B605D6"/>
    <w:rsid w:val="00B605FA"/>
    <w:rsid w:val="00B606FB"/>
    <w:rsid w:val="00B60747"/>
    <w:rsid w:val="00B607BB"/>
    <w:rsid w:val="00B6080D"/>
    <w:rsid w:val="00B60924"/>
    <w:rsid w:val="00B609BB"/>
    <w:rsid w:val="00B609E7"/>
    <w:rsid w:val="00B60A58"/>
    <w:rsid w:val="00B60A79"/>
    <w:rsid w:val="00B60A8E"/>
    <w:rsid w:val="00B60AC1"/>
    <w:rsid w:val="00B60B93"/>
    <w:rsid w:val="00B60B95"/>
    <w:rsid w:val="00B60B9A"/>
    <w:rsid w:val="00B60BEC"/>
    <w:rsid w:val="00B60C1D"/>
    <w:rsid w:val="00B60DDD"/>
    <w:rsid w:val="00B60DE6"/>
    <w:rsid w:val="00B60E05"/>
    <w:rsid w:val="00B60E22"/>
    <w:rsid w:val="00B60E2B"/>
    <w:rsid w:val="00B60E2C"/>
    <w:rsid w:val="00B60EC3"/>
    <w:rsid w:val="00B60F5B"/>
    <w:rsid w:val="00B60FDD"/>
    <w:rsid w:val="00B61096"/>
    <w:rsid w:val="00B610E5"/>
    <w:rsid w:val="00B611A1"/>
    <w:rsid w:val="00B611A2"/>
    <w:rsid w:val="00B611EF"/>
    <w:rsid w:val="00B61202"/>
    <w:rsid w:val="00B61529"/>
    <w:rsid w:val="00B61531"/>
    <w:rsid w:val="00B61575"/>
    <w:rsid w:val="00B61585"/>
    <w:rsid w:val="00B615C5"/>
    <w:rsid w:val="00B6162E"/>
    <w:rsid w:val="00B61640"/>
    <w:rsid w:val="00B617AD"/>
    <w:rsid w:val="00B618B9"/>
    <w:rsid w:val="00B61904"/>
    <w:rsid w:val="00B6190C"/>
    <w:rsid w:val="00B61923"/>
    <w:rsid w:val="00B61970"/>
    <w:rsid w:val="00B61A38"/>
    <w:rsid w:val="00B61A85"/>
    <w:rsid w:val="00B61A90"/>
    <w:rsid w:val="00B61AD6"/>
    <w:rsid w:val="00B61B74"/>
    <w:rsid w:val="00B61C51"/>
    <w:rsid w:val="00B61C72"/>
    <w:rsid w:val="00B61D46"/>
    <w:rsid w:val="00B61D5C"/>
    <w:rsid w:val="00B61DC1"/>
    <w:rsid w:val="00B61E6B"/>
    <w:rsid w:val="00B61E99"/>
    <w:rsid w:val="00B61EE7"/>
    <w:rsid w:val="00B61EF0"/>
    <w:rsid w:val="00B61F62"/>
    <w:rsid w:val="00B61F8A"/>
    <w:rsid w:val="00B6201F"/>
    <w:rsid w:val="00B6204B"/>
    <w:rsid w:val="00B62097"/>
    <w:rsid w:val="00B620D6"/>
    <w:rsid w:val="00B620D7"/>
    <w:rsid w:val="00B62140"/>
    <w:rsid w:val="00B62151"/>
    <w:rsid w:val="00B62198"/>
    <w:rsid w:val="00B621C9"/>
    <w:rsid w:val="00B621CA"/>
    <w:rsid w:val="00B621D1"/>
    <w:rsid w:val="00B621D5"/>
    <w:rsid w:val="00B621EF"/>
    <w:rsid w:val="00B62251"/>
    <w:rsid w:val="00B62381"/>
    <w:rsid w:val="00B623CA"/>
    <w:rsid w:val="00B623D5"/>
    <w:rsid w:val="00B623DE"/>
    <w:rsid w:val="00B6244F"/>
    <w:rsid w:val="00B6245F"/>
    <w:rsid w:val="00B62465"/>
    <w:rsid w:val="00B62519"/>
    <w:rsid w:val="00B625A1"/>
    <w:rsid w:val="00B625AD"/>
    <w:rsid w:val="00B6264A"/>
    <w:rsid w:val="00B626E3"/>
    <w:rsid w:val="00B62704"/>
    <w:rsid w:val="00B6274F"/>
    <w:rsid w:val="00B6275C"/>
    <w:rsid w:val="00B6283A"/>
    <w:rsid w:val="00B629EF"/>
    <w:rsid w:val="00B62AB0"/>
    <w:rsid w:val="00B62AF4"/>
    <w:rsid w:val="00B62BB3"/>
    <w:rsid w:val="00B62C26"/>
    <w:rsid w:val="00B62CC9"/>
    <w:rsid w:val="00B62DA8"/>
    <w:rsid w:val="00B62DA9"/>
    <w:rsid w:val="00B62DEF"/>
    <w:rsid w:val="00B62E74"/>
    <w:rsid w:val="00B62EC4"/>
    <w:rsid w:val="00B62F22"/>
    <w:rsid w:val="00B62F61"/>
    <w:rsid w:val="00B62F6E"/>
    <w:rsid w:val="00B62F74"/>
    <w:rsid w:val="00B62FC9"/>
    <w:rsid w:val="00B6303E"/>
    <w:rsid w:val="00B630A2"/>
    <w:rsid w:val="00B6310A"/>
    <w:rsid w:val="00B6316F"/>
    <w:rsid w:val="00B632C6"/>
    <w:rsid w:val="00B63373"/>
    <w:rsid w:val="00B633D1"/>
    <w:rsid w:val="00B6341D"/>
    <w:rsid w:val="00B6349C"/>
    <w:rsid w:val="00B63511"/>
    <w:rsid w:val="00B6351F"/>
    <w:rsid w:val="00B6357A"/>
    <w:rsid w:val="00B635BE"/>
    <w:rsid w:val="00B635CE"/>
    <w:rsid w:val="00B635DE"/>
    <w:rsid w:val="00B635F2"/>
    <w:rsid w:val="00B635FE"/>
    <w:rsid w:val="00B636D6"/>
    <w:rsid w:val="00B6379E"/>
    <w:rsid w:val="00B637A6"/>
    <w:rsid w:val="00B63844"/>
    <w:rsid w:val="00B63898"/>
    <w:rsid w:val="00B638A3"/>
    <w:rsid w:val="00B638AC"/>
    <w:rsid w:val="00B63945"/>
    <w:rsid w:val="00B63948"/>
    <w:rsid w:val="00B63A14"/>
    <w:rsid w:val="00B63A6F"/>
    <w:rsid w:val="00B63AF9"/>
    <w:rsid w:val="00B63B05"/>
    <w:rsid w:val="00B63CFF"/>
    <w:rsid w:val="00B63D55"/>
    <w:rsid w:val="00B63D99"/>
    <w:rsid w:val="00B63E1C"/>
    <w:rsid w:val="00B63E6D"/>
    <w:rsid w:val="00B63E83"/>
    <w:rsid w:val="00B63EAE"/>
    <w:rsid w:val="00B63F43"/>
    <w:rsid w:val="00B64031"/>
    <w:rsid w:val="00B64045"/>
    <w:rsid w:val="00B64081"/>
    <w:rsid w:val="00B64106"/>
    <w:rsid w:val="00B64130"/>
    <w:rsid w:val="00B64157"/>
    <w:rsid w:val="00B64171"/>
    <w:rsid w:val="00B64211"/>
    <w:rsid w:val="00B64215"/>
    <w:rsid w:val="00B6426E"/>
    <w:rsid w:val="00B642D2"/>
    <w:rsid w:val="00B64313"/>
    <w:rsid w:val="00B6433F"/>
    <w:rsid w:val="00B64363"/>
    <w:rsid w:val="00B643C0"/>
    <w:rsid w:val="00B6443B"/>
    <w:rsid w:val="00B644A4"/>
    <w:rsid w:val="00B644B4"/>
    <w:rsid w:val="00B64545"/>
    <w:rsid w:val="00B6458F"/>
    <w:rsid w:val="00B645B3"/>
    <w:rsid w:val="00B645E4"/>
    <w:rsid w:val="00B64639"/>
    <w:rsid w:val="00B64655"/>
    <w:rsid w:val="00B64724"/>
    <w:rsid w:val="00B6472A"/>
    <w:rsid w:val="00B647CD"/>
    <w:rsid w:val="00B64871"/>
    <w:rsid w:val="00B648D7"/>
    <w:rsid w:val="00B64926"/>
    <w:rsid w:val="00B649D0"/>
    <w:rsid w:val="00B64AB3"/>
    <w:rsid w:val="00B64B99"/>
    <w:rsid w:val="00B64BB9"/>
    <w:rsid w:val="00B64C92"/>
    <w:rsid w:val="00B64C9D"/>
    <w:rsid w:val="00B64CAF"/>
    <w:rsid w:val="00B64CF4"/>
    <w:rsid w:val="00B64D09"/>
    <w:rsid w:val="00B64DD5"/>
    <w:rsid w:val="00B64ECE"/>
    <w:rsid w:val="00B64EE8"/>
    <w:rsid w:val="00B64F44"/>
    <w:rsid w:val="00B64F71"/>
    <w:rsid w:val="00B64FDB"/>
    <w:rsid w:val="00B650C1"/>
    <w:rsid w:val="00B650F8"/>
    <w:rsid w:val="00B65127"/>
    <w:rsid w:val="00B6513F"/>
    <w:rsid w:val="00B6518F"/>
    <w:rsid w:val="00B651FF"/>
    <w:rsid w:val="00B652BB"/>
    <w:rsid w:val="00B653C0"/>
    <w:rsid w:val="00B65422"/>
    <w:rsid w:val="00B6543B"/>
    <w:rsid w:val="00B65465"/>
    <w:rsid w:val="00B655D0"/>
    <w:rsid w:val="00B656DA"/>
    <w:rsid w:val="00B656ED"/>
    <w:rsid w:val="00B65728"/>
    <w:rsid w:val="00B6572F"/>
    <w:rsid w:val="00B65872"/>
    <w:rsid w:val="00B65875"/>
    <w:rsid w:val="00B65880"/>
    <w:rsid w:val="00B6588B"/>
    <w:rsid w:val="00B65911"/>
    <w:rsid w:val="00B6591B"/>
    <w:rsid w:val="00B6592E"/>
    <w:rsid w:val="00B65942"/>
    <w:rsid w:val="00B65A2B"/>
    <w:rsid w:val="00B65ADD"/>
    <w:rsid w:val="00B65B1B"/>
    <w:rsid w:val="00B65B2B"/>
    <w:rsid w:val="00B65BB4"/>
    <w:rsid w:val="00B65BC2"/>
    <w:rsid w:val="00B65BE7"/>
    <w:rsid w:val="00B65C42"/>
    <w:rsid w:val="00B65C4A"/>
    <w:rsid w:val="00B65D05"/>
    <w:rsid w:val="00B65E28"/>
    <w:rsid w:val="00B65E8A"/>
    <w:rsid w:val="00B65ECE"/>
    <w:rsid w:val="00B65EEC"/>
    <w:rsid w:val="00B65F1E"/>
    <w:rsid w:val="00B65F9B"/>
    <w:rsid w:val="00B66164"/>
    <w:rsid w:val="00B66168"/>
    <w:rsid w:val="00B66195"/>
    <w:rsid w:val="00B661B9"/>
    <w:rsid w:val="00B66285"/>
    <w:rsid w:val="00B662B9"/>
    <w:rsid w:val="00B663BA"/>
    <w:rsid w:val="00B66496"/>
    <w:rsid w:val="00B664C8"/>
    <w:rsid w:val="00B66577"/>
    <w:rsid w:val="00B665E9"/>
    <w:rsid w:val="00B66662"/>
    <w:rsid w:val="00B666D2"/>
    <w:rsid w:val="00B6675B"/>
    <w:rsid w:val="00B66806"/>
    <w:rsid w:val="00B6683B"/>
    <w:rsid w:val="00B6685D"/>
    <w:rsid w:val="00B66896"/>
    <w:rsid w:val="00B6689B"/>
    <w:rsid w:val="00B66912"/>
    <w:rsid w:val="00B66931"/>
    <w:rsid w:val="00B669A7"/>
    <w:rsid w:val="00B66A9A"/>
    <w:rsid w:val="00B66B26"/>
    <w:rsid w:val="00B66D9C"/>
    <w:rsid w:val="00B66DDC"/>
    <w:rsid w:val="00B66DE4"/>
    <w:rsid w:val="00B66E31"/>
    <w:rsid w:val="00B66E37"/>
    <w:rsid w:val="00B66E3A"/>
    <w:rsid w:val="00B66E81"/>
    <w:rsid w:val="00B66FB2"/>
    <w:rsid w:val="00B66FB7"/>
    <w:rsid w:val="00B66FC4"/>
    <w:rsid w:val="00B670CC"/>
    <w:rsid w:val="00B671D3"/>
    <w:rsid w:val="00B67491"/>
    <w:rsid w:val="00B674D7"/>
    <w:rsid w:val="00B674F0"/>
    <w:rsid w:val="00B674F2"/>
    <w:rsid w:val="00B674F7"/>
    <w:rsid w:val="00B67525"/>
    <w:rsid w:val="00B67528"/>
    <w:rsid w:val="00B67595"/>
    <w:rsid w:val="00B675BF"/>
    <w:rsid w:val="00B675F4"/>
    <w:rsid w:val="00B675F6"/>
    <w:rsid w:val="00B6763E"/>
    <w:rsid w:val="00B676D5"/>
    <w:rsid w:val="00B676ED"/>
    <w:rsid w:val="00B6777C"/>
    <w:rsid w:val="00B677A3"/>
    <w:rsid w:val="00B677CA"/>
    <w:rsid w:val="00B67A3B"/>
    <w:rsid w:val="00B67A64"/>
    <w:rsid w:val="00B67A7B"/>
    <w:rsid w:val="00B67AA3"/>
    <w:rsid w:val="00B67B2D"/>
    <w:rsid w:val="00B67B30"/>
    <w:rsid w:val="00B67B91"/>
    <w:rsid w:val="00B67B9A"/>
    <w:rsid w:val="00B67C35"/>
    <w:rsid w:val="00B67C5F"/>
    <w:rsid w:val="00B67C6A"/>
    <w:rsid w:val="00B67C75"/>
    <w:rsid w:val="00B67C9B"/>
    <w:rsid w:val="00B67D0E"/>
    <w:rsid w:val="00B67E6C"/>
    <w:rsid w:val="00B67E85"/>
    <w:rsid w:val="00B67FBA"/>
    <w:rsid w:val="00B67FCB"/>
    <w:rsid w:val="00B67FDC"/>
    <w:rsid w:val="00B70085"/>
    <w:rsid w:val="00B70087"/>
    <w:rsid w:val="00B7014A"/>
    <w:rsid w:val="00B701C3"/>
    <w:rsid w:val="00B7023B"/>
    <w:rsid w:val="00B7025B"/>
    <w:rsid w:val="00B7028B"/>
    <w:rsid w:val="00B70308"/>
    <w:rsid w:val="00B703C5"/>
    <w:rsid w:val="00B703D9"/>
    <w:rsid w:val="00B70456"/>
    <w:rsid w:val="00B70560"/>
    <w:rsid w:val="00B705B3"/>
    <w:rsid w:val="00B705E8"/>
    <w:rsid w:val="00B7071D"/>
    <w:rsid w:val="00B7073F"/>
    <w:rsid w:val="00B7097A"/>
    <w:rsid w:val="00B709AA"/>
    <w:rsid w:val="00B709C8"/>
    <w:rsid w:val="00B709E8"/>
    <w:rsid w:val="00B70A31"/>
    <w:rsid w:val="00B70A79"/>
    <w:rsid w:val="00B70A93"/>
    <w:rsid w:val="00B70AF1"/>
    <w:rsid w:val="00B70B55"/>
    <w:rsid w:val="00B70BA1"/>
    <w:rsid w:val="00B70BD8"/>
    <w:rsid w:val="00B70CDD"/>
    <w:rsid w:val="00B70CE3"/>
    <w:rsid w:val="00B70D35"/>
    <w:rsid w:val="00B70DFB"/>
    <w:rsid w:val="00B70DFE"/>
    <w:rsid w:val="00B70F86"/>
    <w:rsid w:val="00B710B0"/>
    <w:rsid w:val="00B710D4"/>
    <w:rsid w:val="00B71136"/>
    <w:rsid w:val="00B7114C"/>
    <w:rsid w:val="00B7119A"/>
    <w:rsid w:val="00B711AF"/>
    <w:rsid w:val="00B711B8"/>
    <w:rsid w:val="00B71214"/>
    <w:rsid w:val="00B7125A"/>
    <w:rsid w:val="00B71342"/>
    <w:rsid w:val="00B71348"/>
    <w:rsid w:val="00B7138C"/>
    <w:rsid w:val="00B71416"/>
    <w:rsid w:val="00B71466"/>
    <w:rsid w:val="00B71490"/>
    <w:rsid w:val="00B714DA"/>
    <w:rsid w:val="00B71548"/>
    <w:rsid w:val="00B71551"/>
    <w:rsid w:val="00B715F3"/>
    <w:rsid w:val="00B715F4"/>
    <w:rsid w:val="00B71653"/>
    <w:rsid w:val="00B7178C"/>
    <w:rsid w:val="00B7179C"/>
    <w:rsid w:val="00B717BC"/>
    <w:rsid w:val="00B71815"/>
    <w:rsid w:val="00B71821"/>
    <w:rsid w:val="00B7183E"/>
    <w:rsid w:val="00B71886"/>
    <w:rsid w:val="00B718D6"/>
    <w:rsid w:val="00B7192E"/>
    <w:rsid w:val="00B71945"/>
    <w:rsid w:val="00B71948"/>
    <w:rsid w:val="00B71970"/>
    <w:rsid w:val="00B71A35"/>
    <w:rsid w:val="00B71BDD"/>
    <w:rsid w:val="00B71C3D"/>
    <w:rsid w:val="00B71CF1"/>
    <w:rsid w:val="00B71D21"/>
    <w:rsid w:val="00B71D5B"/>
    <w:rsid w:val="00B71D5F"/>
    <w:rsid w:val="00B71D7C"/>
    <w:rsid w:val="00B71EC8"/>
    <w:rsid w:val="00B71ECC"/>
    <w:rsid w:val="00B71EE1"/>
    <w:rsid w:val="00B71FAF"/>
    <w:rsid w:val="00B72008"/>
    <w:rsid w:val="00B72019"/>
    <w:rsid w:val="00B7204D"/>
    <w:rsid w:val="00B721B2"/>
    <w:rsid w:val="00B72269"/>
    <w:rsid w:val="00B722BE"/>
    <w:rsid w:val="00B722D3"/>
    <w:rsid w:val="00B72331"/>
    <w:rsid w:val="00B72397"/>
    <w:rsid w:val="00B723EE"/>
    <w:rsid w:val="00B72442"/>
    <w:rsid w:val="00B724BE"/>
    <w:rsid w:val="00B724FF"/>
    <w:rsid w:val="00B72575"/>
    <w:rsid w:val="00B725DB"/>
    <w:rsid w:val="00B725E4"/>
    <w:rsid w:val="00B72625"/>
    <w:rsid w:val="00B72678"/>
    <w:rsid w:val="00B726A9"/>
    <w:rsid w:val="00B72727"/>
    <w:rsid w:val="00B727DD"/>
    <w:rsid w:val="00B7281D"/>
    <w:rsid w:val="00B72872"/>
    <w:rsid w:val="00B728AC"/>
    <w:rsid w:val="00B728F2"/>
    <w:rsid w:val="00B729AD"/>
    <w:rsid w:val="00B72B38"/>
    <w:rsid w:val="00B72BD3"/>
    <w:rsid w:val="00B72BEE"/>
    <w:rsid w:val="00B72BF4"/>
    <w:rsid w:val="00B72C43"/>
    <w:rsid w:val="00B72C8F"/>
    <w:rsid w:val="00B72CC8"/>
    <w:rsid w:val="00B72CF0"/>
    <w:rsid w:val="00B72D85"/>
    <w:rsid w:val="00B72DAE"/>
    <w:rsid w:val="00B72DD4"/>
    <w:rsid w:val="00B72EE0"/>
    <w:rsid w:val="00B72EF5"/>
    <w:rsid w:val="00B72FF9"/>
    <w:rsid w:val="00B73037"/>
    <w:rsid w:val="00B7308D"/>
    <w:rsid w:val="00B730CC"/>
    <w:rsid w:val="00B730E7"/>
    <w:rsid w:val="00B730F3"/>
    <w:rsid w:val="00B73170"/>
    <w:rsid w:val="00B73192"/>
    <w:rsid w:val="00B731C2"/>
    <w:rsid w:val="00B7322B"/>
    <w:rsid w:val="00B732E3"/>
    <w:rsid w:val="00B7344F"/>
    <w:rsid w:val="00B7347B"/>
    <w:rsid w:val="00B7357D"/>
    <w:rsid w:val="00B7358F"/>
    <w:rsid w:val="00B73590"/>
    <w:rsid w:val="00B735D6"/>
    <w:rsid w:val="00B7364E"/>
    <w:rsid w:val="00B736A4"/>
    <w:rsid w:val="00B736BE"/>
    <w:rsid w:val="00B73771"/>
    <w:rsid w:val="00B73775"/>
    <w:rsid w:val="00B737E8"/>
    <w:rsid w:val="00B737F1"/>
    <w:rsid w:val="00B73818"/>
    <w:rsid w:val="00B73848"/>
    <w:rsid w:val="00B7388C"/>
    <w:rsid w:val="00B738A0"/>
    <w:rsid w:val="00B7391F"/>
    <w:rsid w:val="00B73926"/>
    <w:rsid w:val="00B739D7"/>
    <w:rsid w:val="00B73B0E"/>
    <w:rsid w:val="00B73B25"/>
    <w:rsid w:val="00B73BA8"/>
    <w:rsid w:val="00B73BEC"/>
    <w:rsid w:val="00B73E40"/>
    <w:rsid w:val="00B73E47"/>
    <w:rsid w:val="00B73E63"/>
    <w:rsid w:val="00B73E67"/>
    <w:rsid w:val="00B73EEC"/>
    <w:rsid w:val="00B73F97"/>
    <w:rsid w:val="00B74073"/>
    <w:rsid w:val="00B740A1"/>
    <w:rsid w:val="00B74199"/>
    <w:rsid w:val="00B741C1"/>
    <w:rsid w:val="00B741C2"/>
    <w:rsid w:val="00B7424F"/>
    <w:rsid w:val="00B74330"/>
    <w:rsid w:val="00B7438A"/>
    <w:rsid w:val="00B743B0"/>
    <w:rsid w:val="00B74401"/>
    <w:rsid w:val="00B74447"/>
    <w:rsid w:val="00B7445B"/>
    <w:rsid w:val="00B7446A"/>
    <w:rsid w:val="00B74474"/>
    <w:rsid w:val="00B74524"/>
    <w:rsid w:val="00B745AE"/>
    <w:rsid w:val="00B746DA"/>
    <w:rsid w:val="00B7485A"/>
    <w:rsid w:val="00B748F7"/>
    <w:rsid w:val="00B749DB"/>
    <w:rsid w:val="00B74AAE"/>
    <w:rsid w:val="00B74AF5"/>
    <w:rsid w:val="00B74B3A"/>
    <w:rsid w:val="00B74B58"/>
    <w:rsid w:val="00B74C15"/>
    <w:rsid w:val="00B74CB7"/>
    <w:rsid w:val="00B74CD2"/>
    <w:rsid w:val="00B74E50"/>
    <w:rsid w:val="00B74E7D"/>
    <w:rsid w:val="00B74EE5"/>
    <w:rsid w:val="00B7503C"/>
    <w:rsid w:val="00B75082"/>
    <w:rsid w:val="00B751BF"/>
    <w:rsid w:val="00B75229"/>
    <w:rsid w:val="00B7524F"/>
    <w:rsid w:val="00B75258"/>
    <w:rsid w:val="00B752DC"/>
    <w:rsid w:val="00B75351"/>
    <w:rsid w:val="00B753EC"/>
    <w:rsid w:val="00B7544A"/>
    <w:rsid w:val="00B754E4"/>
    <w:rsid w:val="00B75504"/>
    <w:rsid w:val="00B75649"/>
    <w:rsid w:val="00B75683"/>
    <w:rsid w:val="00B757B9"/>
    <w:rsid w:val="00B758CE"/>
    <w:rsid w:val="00B7590C"/>
    <w:rsid w:val="00B759A6"/>
    <w:rsid w:val="00B75AF5"/>
    <w:rsid w:val="00B75B17"/>
    <w:rsid w:val="00B75B79"/>
    <w:rsid w:val="00B75BFC"/>
    <w:rsid w:val="00B75CE2"/>
    <w:rsid w:val="00B75D48"/>
    <w:rsid w:val="00B75E8B"/>
    <w:rsid w:val="00B75F6F"/>
    <w:rsid w:val="00B75FBB"/>
    <w:rsid w:val="00B75FC3"/>
    <w:rsid w:val="00B760AB"/>
    <w:rsid w:val="00B76191"/>
    <w:rsid w:val="00B761C8"/>
    <w:rsid w:val="00B761FC"/>
    <w:rsid w:val="00B76201"/>
    <w:rsid w:val="00B7622F"/>
    <w:rsid w:val="00B76308"/>
    <w:rsid w:val="00B76402"/>
    <w:rsid w:val="00B7645B"/>
    <w:rsid w:val="00B76474"/>
    <w:rsid w:val="00B76475"/>
    <w:rsid w:val="00B76553"/>
    <w:rsid w:val="00B76584"/>
    <w:rsid w:val="00B765D6"/>
    <w:rsid w:val="00B76635"/>
    <w:rsid w:val="00B76648"/>
    <w:rsid w:val="00B7672A"/>
    <w:rsid w:val="00B7676E"/>
    <w:rsid w:val="00B76799"/>
    <w:rsid w:val="00B767DE"/>
    <w:rsid w:val="00B7683D"/>
    <w:rsid w:val="00B76885"/>
    <w:rsid w:val="00B76926"/>
    <w:rsid w:val="00B76B49"/>
    <w:rsid w:val="00B76B4D"/>
    <w:rsid w:val="00B76C20"/>
    <w:rsid w:val="00B76C4E"/>
    <w:rsid w:val="00B76D1E"/>
    <w:rsid w:val="00B76D23"/>
    <w:rsid w:val="00B76D2F"/>
    <w:rsid w:val="00B76D5C"/>
    <w:rsid w:val="00B76E58"/>
    <w:rsid w:val="00B76F8D"/>
    <w:rsid w:val="00B7714A"/>
    <w:rsid w:val="00B771C7"/>
    <w:rsid w:val="00B77280"/>
    <w:rsid w:val="00B77288"/>
    <w:rsid w:val="00B772A8"/>
    <w:rsid w:val="00B772AE"/>
    <w:rsid w:val="00B772E5"/>
    <w:rsid w:val="00B77375"/>
    <w:rsid w:val="00B77411"/>
    <w:rsid w:val="00B774EA"/>
    <w:rsid w:val="00B77539"/>
    <w:rsid w:val="00B775C5"/>
    <w:rsid w:val="00B775EE"/>
    <w:rsid w:val="00B7765A"/>
    <w:rsid w:val="00B7766E"/>
    <w:rsid w:val="00B77694"/>
    <w:rsid w:val="00B776DE"/>
    <w:rsid w:val="00B7779B"/>
    <w:rsid w:val="00B777E6"/>
    <w:rsid w:val="00B7784A"/>
    <w:rsid w:val="00B778E2"/>
    <w:rsid w:val="00B77929"/>
    <w:rsid w:val="00B77947"/>
    <w:rsid w:val="00B77A0F"/>
    <w:rsid w:val="00B77BDD"/>
    <w:rsid w:val="00B77C94"/>
    <w:rsid w:val="00B77D33"/>
    <w:rsid w:val="00B77D65"/>
    <w:rsid w:val="00B77DA1"/>
    <w:rsid w:val="00B77DEF"/>
    <w:rsid w:val="00B77E5C"/>
    <w:rsid w:val="00B77ED1"/>
    <w:rsid w:val="00B77F15"/>
    <w:rsid w:val="00B77F29"/>
    <w:rsid w:val="00B77F3A"/>
    <w:rsid w:val="00B77FB8"/>
    <w:rsid w:val="00B77FF1"/>
    <w:rsid w:val="00B8015E"/>
    <w:rsid w:val="00B80192"/>
    <w:rsid w:val="00B80265"/>
    <w:rsid w:val="00B802CB"/>
    <w:rsid w:val="00B802FC"/>
    <w:rsid w:val="00B802FD"/>
    <w:rsid w:val="00B80300"/>
    <w:rsid w:val="00B80359"/>
    <w:rsid w:val="00B803E6"/>
    <w:rsid w:val="00B80574"/>
    <w:rsid w:val="00B8057F"/>
    <w:rsid w:val="00B80620"/>
    <w:rsid w:val="00B80628"/>
    <w:rsid w:val="00B807AF"/>
    <w:rsid w:val="00B80802"/>
    <w:rsid w:val="00B808AB"/>
    <w:rsid w:val="00B80936"/>
    <w:rsid w:val="00B80985"/>
    <w:rsid w:val="00B809D8"/>
    <w:rsid w:val="00B80BF3"/>
    <w:rsid w:val="00B80CF1"/>
    <w:rsid w:val="00B80D0C"/>
    <w:rsid w:val="00B80D53"/>
    <w:rsid w:val="00B80DDB"/>
    <w:rsid w:val="00B80DF5"/>
    <w:rsid w:val="00B80DFD"/>
    <w:rsid w:val="00B80E04"/>
    <w:rsid w:val="00B80F16"/>
    <w:rsid w:val="00B80F66"/>
    <w:rsid w:val="00B810BE"/>
    <w:rsid w:val="00B8118E"/>
    <w:rsid w:val="00B8122C"/>
    <w:rsid w:val="00B81268"/>
    <w:rsid w:val="00B81292"/>
    <w:rsid w:val="00B8129E"/>
    <w:rsid w:val="00B81324"/>
    <w:rsid w:val="00B81352"/>
    <w:rsid w:val="00B813DA"/>
    <w:rsid w:val="00B81528"/>
    <w:rsid w:val="00B8153A"/>
    <w:rsid w:val="00B81670"/>
    <w:rsid w:val="00B81766"/>
    <w:rsid w:val="00B817C9"/>
    <w:rsid w:val="00B81851"/>
    <w:rsid w:val="00B81855"/>
    <w:rsid w:val="00B8187D"/>
    <w:rsid w:val="00B8191C"/>
    <w:rsid w:val="00B819DC"/>
    <w:rsid w:val="00B81A02"/>
    <w:rsid w:val="00B81A4C"/>
    <w:rsid w:val="00B81AA6"/>
    <w:rsid w:val="00B81AC3"/>
    <w:rsid w:val="00B81B79"/>
    <w:rsid w:val="00B81BD0"/>
    <w:rsid w:val="00B81C1F"/>
    <w:rsid w:val="00B81C37"/>
    <w:rsid w:val="00B81CD8"/>
    <w:rsid w:val="00B81CF8"/>
    <w:rsid w:val="00B81E2B"/>
    <w:rsid w:val="00B81FB7"/>
    <w:rsid w:val="00B8200A"/>
    <w:rsid w:val="00B82080"/>
    <w:rsid w:val="00B820D8"/>
    <w:rsid w:val="00B82176"/>
    <w:rsid w:val="00B821AB"/>
    <w:rsid w:val="00B822B2"/>
    <w:rsid w:val="00B82376"/>
    <w:rsid w:val="00B8238D"/>
    <w:rsid w:val="00B82398"/>
    <w:rsid w:val="00B82404"/>
    <w:rsid w:val="00B82431"/>
    <w:rsid w:val="00B82433"/>
    <w:rsid w:val="00B82525"/>
    <w:rsid w:val="00B82531"/>
    <w:rsid w:val="00B82612"/>
    <w:rsid w:val="00B8268E"/>
    <w:rsid w:val="00B826F6"/>
    <w:rsid w:val="00B8277F"/>
    <w:rsid w:val="00B827AF"/>
    <w:rsid w:val="00B82899"/>
    <w:rsid w:val="00B82907"/>
    <w:rsid w:val="00B82938"/>
    <w:rsid w:val="00B829AE"/>
    <w:rsid w:val="00B829B1"/>
    <w:rsid w:val="00B829E6"/>
    <w:rsid w:val="00B82A2B"/>
    <w:rsid w:val="00B82A89"/>
    <w:rsid w:val="00B82AAD"/>
    <w:rsid w:val="00B82BF9"/>
    <w:rsid w:val="00B82C0A"/>
    <w:rsid w:val="00B82CD0"/>
    <w:rsid w:val="00B82CD1"/>
    <w:rsid w:val="00B82D07"/>
    <w:rsid w:val="00B82D23"/>
    <w:rsid w:val="00B82E0E"/>
    <w:rsid w:val="00B82E1B"/>
    <w:rsid w:val="00B82E5C"/>
    <w:rsid w:val="00B82E6C"/>
    <w:rsid w:val="00B82F4A"/>
    <w:rsid w:val="00B82F7F"/>
    <w:rsid w:val="00B82FDF"/>
    <w:rsid w:val="00B82FFA"/>
    <w:rsid w:val="00B8301B"/>
    <w:rsid w:val="00B830AC"/>
    <w:rsid w:val="00B83126"/>
    <w:rsid w:val="00B83185"/>
    <w:rsid w:val="00B831BF"/>
    <w:rsid w:val="00B83267"/>
    <w:rsid w:val="00B83305"/>
    <w:rsid w:val="00B8341E"/>
    <w:rsid w:val="00B83421"/>
    <w:rsid w:val="00B8342D"/>
    <w:rsid w:val="00B834FA"/>
    <w:rsid w:val="00B83525"/>
    <w:rsid w:val="00B8352F"/>
    <w:rsid w:val="00B8353F"/>
    <w:rsid w:val="00B8354B"/>
    <w:rsid w:val="00B8356F"/>
    <w:rsid w:val="00B8357C"/>
    <w:rsid w:val="00B83672"/>
    <w:rsid w:val="00B836AC"/>
    <w:rsid w:val="00B8384B"/>
    <w:rsid w:val="00B8386A"/>
    <w:rsid w:val="00B838CE"/>
    <w:rsid w:val="00B8390A"/>
    <w:rsid w:val="00B83923"/>
    <w:rsid w:val="00B8392E"/>
    <w:rsid w:val="00B839B6"/>
    <w:rsid w:val="00B83B29"/>
    <w:rsid w:val="00B83BFA"/>
    <w:rsid w:val="00B83C06"/>
    <w:rsid w:val="00B83C68"/>
    <w:rsid w:val="00B83CE2"/>
    <w:rsid w:val="00B83CED"/>
    <w:rsid w:val="00B83D47"/>
    <w:rsid w:val="00B83E14"/>
    <w:rsid w:val="00B83E78"/>
    <w:rsid w:val="00B83F3E"/>
    <w:rsid w:val="00B83F69"/>
    <w:rsid w:val="00B83FA2"/>
    <w:rsid w:val="00B84025"/>
    <w:rsid w:val="00B84066"/>
    <w:rsid w:val="00B8407D"/>
    <w:rsid w:val="00B840D4"/>
    <w:rsid w:val="00B84140"/>
    <w:rsid w:val="00B8414A"/>
    <w:rsid w:val="00B841B8"/>
    <w:rsid w:val="00B8424E"/>
    <w:rsid w:val="00B8430C"/>
    <w:rsid w:val="00B84336"/>
    <w:rsid w:val="00B84370"/>
    <w:rsid w:val="00B84381"/>
    <w:rsid w:val="00B843BA"/>
    <w:rsid w:val="00B844B1"/>
    <w:rsid w:val="00B84555"/>
    <w:rsid w:val="00B845A2"/>
    <w:rsid w:val="00B8468D"/>
    <w:rsid w:val="00B84740"/>
    <w:rsid w:val="00B847C4"/>
    <w:rsid w:val="00B847C6"/>
    <w:rsid w:val="00B847E2"/>
    <w:rsid w:val="00B8481A"/>
    <w:rsid w:val="00B84829"/>
    <w:rsid w:val="00B84885"/>
    <w:rsid w:val="00B84923"/>
    <w:rsid w:val="00B84A8E"/>
    <w:rsid w:val="00B84BC1"/>
    <w:rsid w:val="00B84D26"/>
    <w:rsid w:val="00B84D65"/>
    <w:rsid w:val="00B84DD7"/>
    <w:rsid w:val="00B84E67"/>
    <w:rsid w:val="00B84EB9"/>
    <w:rsid w:val="00B850B6"/>
    <w:rsid w:val="00B851C1"/>
    <w:rsid w:val="00B852B8"/>
    <w:rsid w:val="00B852C2"/>
    <w:rsid w:val="00B852CD"/>
    <w:rsid w:val="00B853C1"/>
    <w:rsid w:val="00B854ED"/>
    <w:rsid w:val="00B85539"/>
    <w:rsid w:val="00B85576"/>
    <w:rsid w:val="00B85625"/>
    <w:rsid w:val="00B8566D"/>
    <w:rsid w:val="00B856CD"/>
    <w:rsid w:val="00B856E7"/>
    <w:rsid w:val="00B85782"/>
    <w:rsid w:val="00B85790"/>
    <w:rsid w:val="00B857B4"/>
    <w:rsid w:val="00B857E2"/>
    <w:rsid w:val="00B858DB"/>
    <w:rsid w:val="00B858EB"/>
    <w:rsid w:val="00B858EC"/>
    <w:rsid w:val="00B85942"/>
    <w:rsid w:val="00B8594F"/>
    <w:rsid w:val="00B8599A"/>
    <w:rsid w:val="00B85A01"/>
    <w:rsid w:val="00B85A8A"/>
    <w:rsid w:val="00B85ACB"/>
    <w:rsid w:val="00B85B30"/>
    <w:rsid w:val="00B85B4A"/>
    <w:rsid w:val="00B85C1E"/>
    <w:rsid w:val="00B85C96"/>
    <w:rsid w:val="00B85D28"/>
    <w:rsid w:val="00B85D60"/>
    <w:rsid w:val="00B85E54"/>
    <w:rsid w:val="00B85EC8"/>
    <w:rsid w:val="00B85F4F"/>
    <w:rsid w:val="00B85F53"/>
    <w:rsid w:val="00B85F87"/>
    <w:rsid w:val="00B85FBE"/>
    <w:rsid w:val="00B86032"/>
    <w:rsid w:val="00B86092"/>
    <w:rsid w:val="00B8609D"/>
    <w:rsid w:val="00B8620B"/>
    <w:rsid w:val="00B8638B"/>
    <w:rsid w:val="00B86403"/>
    <w:rsid w:val="00B86510"/>
    <w:rsid w:val="00B865C6"/>
    <w:rsid w:val="00B865D2"/>
    <w:rsid w:val="00B86614"/>
    <w:rsid w:val="00B86637"/>
    <w:rsid w:val="00B866AA"/>
    <w:rsid w:val="00B8670C"/>
    <w:rsid w:val="00B868AC"/>
    <w:rsid w:val="00B868D7"/>
    <w:rsid w:val="00B86905"/>
    <w:rsid w:val="00B86AC9"/>
    <w:rsid w:val="00B86D15"/>
    <w:rsid w:val="00B86DC4"/>
    <w:rsid w:val="00B86E3D"/>
    <w:rsid w:val="00B86E4D"/>
    <w:rsid w:val="00B86E5F"/>
    <w:rsid w:val="00B86ECE"/>
    <w:rsid w:val="00B86FC0"/>
    <w:rsid w:val="00B87031"/>
    <w:rsid w:val="00B8707B"/>
    <w:rsid w:val="00B87111"/>
    <w:rsid w:val="00B87136"/>
    <w:rsid w:val="00B87146"/>
    <w:rsid w:val="00B87164"/>
    <w:rsid w:val="00B8717E"/>
    <w:rsid w:val="00B8724F"/>
    <w:rsid w:val="00B872A5"/>
    <w:rsid w:val="00B872E9"/>
    <w:rsid w:val="00B873A4"/>
    <w:rsid w:val="00B8743E"/>
    <w:rsid w:val="00B87468"/>
    <w:rsid w:val="00B8749B"/>
    <w:rsid w:val="00B874C1"/>
    <w:rsid w:val="00B87564"/>
    <w:rsid w:val="00B8759F"/>
    <w:rsid w:val="00B87601"/>
    <w:rsid w:val="00B87667"/>
    <w:rsid w:val="00B876D6"/>
    <w:rsid w:val="00B87709"/>
    <w:rsid w:val="00B8773B"/>
    <w:rsid w:val="00B878C8"/>
    <w:rsid w:val="00B879C7"/>
    <w:rsid w:val="00B87B01"/>
    <w:rsid w:val="00B87B13"/>
    <w:rsid w:val="00B87BC3"/>
    <w:rsid w:val="00B87C18"/>
    <w:rsid w:val="00B87D40"/>
    <w:rsid w:val="00B87FD3"/>
    <w:rsid w:val="00B87FE0"/>
    <w:rsid w:val="00B87FF3"/>
    <w:rsid w:val="00B900A2"/>
    <w:rsid w:val="00B900A6"/>
    <w:rsid w:val="00B90124"/>
    <w:rsid w:val="00B901A8"/>
    <w:rsid w:val="00B902FD"/>
    <w:rsid w:val="00B90317"/>
    <w:rsid w:val="00B90321"/>
    <w:rsid w:val="00B90327"/>
    <w:rsid w:val="00B90406"/>
    <w:rsid w:val="00B904D1"/>
    <w:rsid w:val="00B904E1"/>
    <w:rsid w:val="00B90503"/>
    <w:rsid w:val="00B90523"/>
    <w:rsid w:val="00B90535"/>
    <w:rsid w:val="00B90551"/>
    <w:rsid w:val="00B905F1"/>
    <w:rsid w:val="00B90604"/>
    <w:rsid w:val="00B90742"/>
    <w:rsid w:val="00B9081E"/>
    <w:rsid w:val="00B90821"/>
    <w:rsid w:val="00B908BD"/>
    <w:rsid w:val="00B908C6"/>
    <w:rsid w:val="00B908E2"/>
    <w:rsid w:val="00B9090B"/>
    <w:rsid w:val="00B90962"/>
    <w:rsid w:val="00B90981"/>
    <w:rsid w:val="00B90AF5"/>
    <w:rsid w:val="00B90CA0"/>
    <w:rsid w:val="00B90CA2"/>
    <w:rsid w:val="00B90CE7"/>
    <w:rsid w:val="00B90D7C"/>
    <w:rsid w:val="00B90D90"/>
    <w:rsid w:val="00B90EA3"/>
    <w:rsid w:val="00B9104C"/>
    <w:rsid w:val="00B91097"/>
    <w:rsid w:val="00B910E0"/>
    <w:rsid w:val="00B911B2"/>
    <w:rsid w:val="00B91262"/>
    <w:rsid w:val="00B912A5"/>
    <w:rsid w:val="00B912CF"/>
    <w:rsid w:val="00B91308"/>
    <w:rsid w:val="00B913EE"/>
    <w:rsid w:val="00B91411"/>
    <w:rsid w:val="00B9145F"/>
    <w:rsid w:val="00B914D0"/>
    <w:rsid w:val="00B9153D"/>
    <w:rsid w:val="00B91560"/>
    <w:rsid w:val="00B9159A"/>
    <w:rsid w:val="00B915AF"/>
    <w:rsid w:val="00B91688"/>
    <w:rsid w:val="00B9169E"/>
    <w:rsid w:val="00B916F4"/>
    <w:rsid w:val="00B916FB"/>
    <w:rsid w:val="00B9171F"/>
    <w:rsid w:val="00B917BD"/>
    <w:rsid w:val="00B91815"/>
    <w:rsid w:val="00B918A6"/>
    <w:rsid w:val="00B918DC"/>
    <w:rsid w:val="00B918E3"/>
    <w:rsid w:val="00B918E7"/>
    <w:rsid w:val="00B919E3"/>
    <w:rsid w:val="00B91A07"/>
    <w:rsid w:val="00B91A31"/>
    <w:rsid w:val="00B91AA0"/>
    <w:rsid w:val="00B91AB5"/>
    <w:rsid w:val="00B91B33"/>
    <w:rsid w:val="00B91BBD"/>
    <w:rsid w:val="00B91D10"/>
    <w:rsid w:val="00B91D44"/>
    <w:rsid w:val="00B91D88"/>
    <w:rsid w:val="00B91E34"/>
    <w:rsid w:val="00B91ED6"/>
    <w:rsid w:val="00B91FCB"/>
    <w:rsid w:val="00B91FF3"/>
    <w:rsid w:val="00B92002"/>
    <w:rsid w:val="00B921B0"/>
    <w:rsid w:val="00B921E0"/>
    <w:rsid w:val="00B922E6"/>
    <w:rsid w:val="00B922F7"/>
    <w:rsid w:val="00B922FF"/>
    <w:rsid w:val="00B9230A"/>
    <w:rsid w:val="00B92388"/>
    <w:rsid w:val="00B923C1"/>
    <w:rsid w:val="00B9245D"/>
    <w:rsid w:val="00B92525"/>
    <w:rsid w:val="00B92526"/>
    <w:rsid w:val="00B92560"/>
    <w:rsid w:val="00B925B8"/>
    <w:rsid w:val="00B92863"/>
    <w:rsid w:val="00B92869"/>
    <w:rsid w:val="00B9293B"/>
    <w:rsid w:val="00B92A07"/>
    <w:rsid w:val="00B92A32"/>
    <w:rsid w:val="00B92A58"/>
    <w:rsid w:val="00B92A6D"/>
    <w:rsid w:val="00B92A9B"/>
    <w:rsid w:val="00B92AAF"/>
    <w:rsid w:val="00B92B03"/>
    <w:rsid w:val="00B92B2D"/>
    <w:rsid w:val="00B92B54"/>
    <w:rsid w:val="00B92BAF"/>
    <w:rsid w:val="00B92BC9"/>
    <w:rsid w:val="00B92C7E"/>
    <w:rsid w:val="00B92D49"/>
    <w:rsid w:val="00B92D88"/>
    <w:rsid w:val="00B92E54"/>
    <w:rsid w:val="00B92ED2"/>
    <w:rsid w:val="00B92EF4"/>
    <w:rsid w:val="00B92EF8"/>
    <w:rsid w:val="00B92F57"/>
    <w:rsid w:val="00B9300B"/>
    <w:rsid w:val="00B93034"/>
    <w:rsid w:val="00B9306C"/>
    <w:rsid w:val="00B9309A"/>
    <w:rsid w:val="00B9319B"/>
    <w:rsid w:val="00B93223"/>
    <w:rsid w:val="00B932A8"/>
    <w:rsid w:val="00B93332"/>
    <w:rsid w:val="00B93341"/>
    <w:rsid w:val="00B9345E"/>
    <w:rsid w:val="00B934EF"/>
    <w:rsid w:val="00B9356B"/>
    <w:rsid w:val="00B935C8"/>
    <w:rsid w:val="00B93658"/>
    <w:rsid w:val="00B936AB"/>
    <w:rsid w:val="00B936FE"/>
    <w:rsid w:val="00B937B8"/>
    <w:rsid w:val="00B9381A"/>
    <w:rsid w:val="00B93957"/>
    <w:rsid w:val="00B93A1B"/>
    <w:rsid w:val="00B93A5A"/>
    <w:rsid w:val="00B93ABB"/>
    <w:rsid w:val="00B93B0D"/>
    <w:rsid w:val="00B93B76"/>
    <w:rsid w:val="00B93BB4"/>
    <w:rsid w:val="00B93BEA"/>
    <w:rsid w:val="00B93BEB"/>
    <w:rsid w:val="00B93BED"/>
    <w:rsid w:val="00B93C0D"/>
    <w:rsid w:val="00B93DA0"/>
    <w:rsid w:val="00B93EC8"/>
    <w:rsid w:val="00B93F6E"/>
    <w:rsid w:val="00B93FAB"/>
    <w:rsid w:val="00B93FFF"/>
    <w:rsid w:val="00B94021"/>
    <w:rsid w:val="00B94187"/>
    <w:rsid w:val="00B941DA"/>
    <w:rsid w:val="00B941F8"/>
    <w:rsid w:val="00B9422E"/>
    <w:rsid w:val="00B94272"/>
    <w:rsid w:val="00B94280"/>
    <w:rsid w:val="00B9429D"/>
    <w:rsid w:val="00B9431D"/>
    <w:rsid w:val="00B9435C"/>
    <w:rsid w:val="00B94377"/>
    <w:rsid w:val="00B943BD"/>
    <w:rsid w:val="00B943D5"/>
    <w:rsid w:val="00B94486"/>
    <w:rsid w:val="00B94551"/>
    <w:rsid w:val="00B94553"/>
    <w:rsid w:val="00B94575"/>
    <w:rsid w:val="00B9458B"/>
    <w:rsid w:val="00B947A2"/>
    <w:rsid w:val="00B947C0"/>
    <w:rsid w:val="00B94816"/>
    <w:rsid w:val="00B9494D"/>
    <w:rsid w:val="00B9498B"/>
    <w:rsid w:val="00B94A0C"/>
    <w:rsid w:val="00B94ABF"/>
    <w:rsid w:val="00B94B19"/>
    <w:rsid w:val="00B94C0F"/>
    <w:rsid w:val="00B94C30"/>
    <w:rsid w:val="00B94E57"/>
    <w:rsid w:val="00B94E6F"/>
    <w:rsid w:val="00B94E70"/>
    <w:rsid w:val="00B94E8A"/>
    <w:rsid w:val="00B94E9D"/>
    <w:rsid w:val="00B94ECB"/>
    <w:rsid w:val="00B94EE0"/>
    <w:rsid w:val="00B94F44"/>
    <w:rsid w:val="00B94F48"/>
    <w:rsid w:val="00B94F6C"/>
    <w:rsid w:val="00B94F7C"/>
    <w:rsid w:val="00B94FCA"/>
    <w:rsid w:val="00B95005"/>
    <w:rsid w:val="00B9502E"/>
    <w:rsid w:val="00B950AB"/>
    <w:rsid w:val="00B950BF"/>
    <w:rsid w:val="00B950D2"/>
    <w:rsid w:val="00B950F3"/>
    <w:rsid w:val="00B95117"/>
    <w:rsid w:val="00B95137"/>
    <w:rsid w:val="00B95138"/>
    <w:rsid w:val="00B95181"/>
    <w:rsid w:val="00B951B1"/>
    <w:rsid w:val="00B95227"/>
    <w:rsid w:val="00B9541B"/>
    <w:rsid w:val="00B95528"/>
    <w:rsid w:val="00B95540"/>
    <w:rsid w:val="00B95617"/>
    <w:rsid w:val="00B956A5"/>
    <w:rsid w:val="00B956C7"/>
    <w:rsid w:val="00B95720"/>
    <w:rsid w:val="00B9572D"/>
    <w:rsid w:val="00B9573B"/>
    <w:rsid w:val="00B95793"/>
    <w:rsid w:val="00B958E8"/>
    <w:rsid w:val="00B9597A"/>
    <w:rsid w:val="00B95989"/>
    <w:rsid w:val="00B959D4"/>
    <w:rsid w:val="00B959E8"/>
    <w:rsid w:val="00B95B26"/>
    <w:rsid w:val="00B95BC6"/>
    <w:rsid w:val="00B95BED"/>
    <w:rsid w:val="00B95BF5"/>
    <w:rsid w:val="00B95BFC"/>
    <w:rsid w:val="00B95C20"/>
    <w:rsid w:val="00B95C83"/>
    <w:rsid w:val="00B95CA9"/>
    <w:rsid w:val="00B95CBB"/>
    <w:rsid w:val="00B95CF4"/>
    <w:rsid w:val="00B95D4E"/>
    <w:rsid w:val="00B95D6D"/>
    <w:rsid w:val="00B95D82"/>
    <w:rsid w:val="00B95DBD"/>
    <w:rsid w:val="00B95E59"/>
    <w:rsid w:val="00B960E4"/>
    <w:rsid w:val="00B961B2"/>
    <w:rsid w:val="00B961DC"/>
    <w:rsid w:val="00B9620A"/>
    <w:rsid w:val="00B96250"/>
    <w:rsid w:val="00B962A2"/>
    <w:rsid w:val="00B962FE"/>
    <w:rsid w:val="00B9637C"/>
    <w:rsid w:val="00B9643C"/>
    <w:rsid w:val="00B96516"/>
    <w:rsid w:val="00B9675E"/>
    <w:rsid w:val="00B967AB"/>
    <w:rsid w:val="00B967E7"/>
    <w:rsid w:val="00B967E8"/>
    <w:rsid w:val="00B968EF"/>
    <w:rsid w:val="00B9698D"/>
    <w:rsid w:val="00B969A6"/>
    <w:rsid w:val="00B96A1B"/>
    <w:rsid w:val="00B96A20"/>
    <w:rsid w:val="00B96BBB"/>
    <w:rsid w:val="00B96BF1"/>
    <w:rsid w:val="00B96CE1"/>
    <w:rsid w:val="00B96EAD"/>
    <w:rsid w:val="00B96EE8"/>
    <w:rsid w:val="00B96F63"/>
    <w:rsid w:val="00B96F97"/>
    <w:rsid w:val="00B96FAC"/>
    <w:rsid w:val="00B96FB6"/>
    <w:rsid w:val="00B9707F"/>
    <w:rsid w:val="00B97095"/>
    <w:rsid w:val="00B970A8"/>
    <w:rsid w:val="00B970CC"/>
    <w:rsid w:val="00B97159"/>
    <w:rsid w:val="00B971CF"/>
    <w:rsid w:val="00B971EE"/>
    <w:rsid w:val="00B9743A"/>
    <w:rsid w:val="00B97446"/>
    <w:rsid w:val="00B9748E"/>
    <w:rsid w:val="00B9751A"/>
    <w:rsid w:val="00B97553"/>
    <w:rsid w:val="00B975AF"/>
    <w:rsid w:val="00B97629"/>
    <w:rsid w:val="00B976C1"/>
    <w:rsid w:val="00B976CE"/>
    <w:rsid w:val="00B97710"/>
    <w:rsid w:val="00B9777D"/>
    <w:rsid w:val="00B97823"/>
    <w:rsid w:val="00B9786D"/>
    <w:rsid w:val="00B978E3"/>
    <w:rsid w:val="00B97908"/>
    <w:rsid w:val="00B97964"/>
    <w:rsid w:val="00B9798D"/>
    <w:rsid w:val="00B97A31"/>
    <w:rsid w:val="00B97A59"/>
    <w:rsid w:val="00B97A5F"/>
    <w:rsid w:val="00B97B1E"/>
    <w:rsid w:val="00B97BCD"/>
    <w:rsid w:val="00B97C00"/>
    <w:rsid w:val="00B97C6E"/>
    <w:rsid w:val="00B97CDB"/>
    <w:rsid w:val="00B97D17"/>
    <w:rsid w:val="00B97D1A"/>
    <w:rsid w:val="00B97D46"/>
    <w:rsid w:val="00B97D9D"/>
    <w:rsid w:val="00B97E36"/>
    <w:rsid w:val="00B97FB9"/>
    <w:rsid w:val="00BA000D"/>
    <w:rsid w:val="00BA002D"/>
    <w:rsid w:val="00BA0054"/>
    <w:rsid w:val="00BA0088"/>
    <w:rsid w:val="00BA0176"/>
    <w:rsid w:val="00BA029F"/>
    <w:rsid w:val="00BA02B7"/>
    <w:rsid w:val="00BA0389"/>
    <w:rsid w:val="00BA0436"/>
    <w:rsid w:val="00BA04AF"/>
    <w:rsid w:val="00BA04CD"/>
    <w:rsid w:val="00BA051A"/>
    <w:rsid w:val="00BA0527"/>
    <w:rsid w:val="00BA0585"/>
    <w:rsid w:val="00BA0665"/>
    <w:rsid w:val="00BA06A5"/>
    <w:rsid w:val="00BA06B3"/>
    <w:rsid w:val="00BA06CC"/>
    <w:rsid w:val="00BA06D9"/>
    <w:rsid w:val="00BA06ED"/>
    <w:rsid w:val="00BA0738"/>
    <w:rsid w:val="00BA0765"/>
    <w:rsid w:val="00BA0813"/>
    <w:rsid w:val="00BA0893"/>
    <w:rsid w:val="00BA09DE"/>
    <w:rsid w:val="00BA0A3F"/>
    <w:rsid w:val="00BA0AAD"/>
    <w:rsid w:val="00BA0CB4"/>
    <w:rsid w:val="00BA0CE6"/>
    <w:rsid w:val="00BA0E67"/>
    <w:rsid w:val="00BA0E95"/>
    <w:rsid w:val="00BA0EA1"/>
    <w:rsid w:val="00BA0ECB"/>
    <w:rsid w:val="00BA0F0C"/>
    <w:rsid w:val="00BA0FFC"/>
    <w:rsid w:val="00BA1008"/>
    <w:rsid w:val="00BA106B"/>
    <w:rsid w:val="00BA111A"/>
    <w:rsid w:val="00BA11F3"/>
    <w:rsid w:val="00BA133F"/>
    <w:rsid w:val="00BA137C"/>
    <w:rsid w:val="00BA137D"/>
    <w:rsid w:val="00BA1399"/>
    <w:rsid w:val="00BA13C0"/>
    <w:rsid w:val="00BA13D9"/>
    <w:rsid w:val="00BA1428"/>
    <w:rsid w:val="00BA1488"/>
    <w:rsid w:val="00BA15E9"/>
    <w:rsid w:val="00BA16D5"/>
    <w:rsid w:val="00BA1700"/>
    <w:rsid w:val="00BA172A"/>
    <w:rsid w:val="00BA17DF"/>
    <w:rsid w:val="00BA18F6"/>
    <w:rsid w:val="00BA19C9"/>
    <w:rsid w:val="00BA19FA"/>
    <w:rsid w:val="00BA1A38"/>
    <w:rsid w:val="00BA1A51"/>
    <w:rsid w:val="00BA1AFC"/>
    <w:rsid w:val="00BA1B52"/>
    <w:rsid w:val="00BA1C76"/>
    <w:rsid w:val="00BA1D62"/>
    <w:rsid w:val="00BA1E63"/>
    <w:rsid w:val="00BA1EA0"/>
    <w:rsid w:val="00BA1EBC"/>
    <w:rsid w:val="00BA1EDB"/>
    <w:rsid w:val="00BA1F17"/>
    <w:rsid w:val="00BA1F46"/>
    <w:rsid w:val="00BA1F89"/>
    <w:rsid w:val="00BA1F9E"/>
    <w:rsid w:val="00BA1FE1"/>
    <w:rsid w:val="00BA1FF5"/>
    <w:rsid w:val="00BA2026"/>
    <w:rsid w:val="00BA202D"/>
    <w:rsid w:val="00BA203F"/>
    <w:rsid w:val="00BA20EE"/>
    <w:rsid w:val="00BA2144"/>
    <w:rsid w:val="00BA21AD"/>
    <w:rsid w:val="00BA224E"/>
    <w:rsid w:val="00BA22AB"/>
    <w:rsid w:val="00BA2390"/>
    <w:rsid w:val="00BA240D"/>
    <w:rsid w:val="00BA2482"/>
    <w:rsid w:val="00BA257C"/>
    <w:rsid w:val="00BA25C2"/>
    <w:rsid w:val="00BA25FC"/>
    <w:rsid w:val="00BA265A"/>
    <w:rsid w:val="00BA2819"/>
    <w:rsid w:val="00BA2849"/>
    <w:rsid w:val="00BA286B"/>
    <w:rsid w:val="00BA2873"/>
    <w:rsid w:val="00BA2905"/>
    <w:rsid w:val="00BA2907"/>
    <w:rsid w:val="00BA2A5F"/>
    <w:rsid w:val="00BA2AB6"/>
    <w:rsid w:val="00BA2AFB"/>
    <w:rsid w:val="00BA2B0B"/>
    <w:rsid w:val="00BA2B68"/>
    <w:rsid w:val="00BA2B7A"/>
    <w:rsid w:val="00BA2BC7"/>
    <w:rsid w:val="00BA2CD7"/>
    <w:rsid w:val="00BA2D82"/>
    <w:rsid w:val="00BA2DEE"/>
    <w:rsid w:val="00BA2F1B"/>
    <w:rsid w:val="00BA3022"/>
    <w:rsid w:val="00BA3053"/>
    <w:rsid w:val="00BA312C"/>
    <w:rsid w:val="00BA3171"/>
    <w:rsid w:val="00BA3182"/>
    <w:rsid w:val="00BA31A6"/>
    <w:rsid w:val="00BA3375"/>
    <w:rsid w:val="00BA33D2"/>
    <w:rsid w:val="00BA34DE"/>
    <w:rsid w:val="00BA34E9"/>
    <w:rsid w:val="00BA3537"/>
    <w:rsid w:val="00BA3577"/>
    <w:rsid w:val="00BA3588"/>
    <w:rsid w:val="00BA363D"/>
    <w:rsid w:val="00BA3751"/>
    <w:rsid w:val="00BA3754"/>
    <w:rsid w:val="00BA37BC"/>
    <w:rsid w:val="00BA3812"/>
    <w:rsid w:val="00BA38C7"/>
    <w:rsid w:val="00BA38EB"/>
    <w:rsid w:val="00BA38FC"/>
    <w:rsid w:val="00BA39AB"/>
    <w:rsid w:val="00BA39AF"/>
    <w:rsid w:val="00BA3A0C"/>
    <w:rsid w:val="00BA3A1E"/>
    <w:rsid w:val="00BA3A51"/>
    <w:rsid w:val="00BA3B2D"/>
    <w:rsid w:val="00BA3B5C"/>
    <w:rsid w:val="00BA3B5E"/>
    <w:rsid w:val="00BA3B96"/>
    <w:rsid w:val="00BA3C4C"/>
    <w:rsid w:val="00BA3C7F"/>
    <w:rsid w:val="00BA3D5A"/>
    <w:rsid w:val="00BA3E1F"/>
    <w:rsid w:val="00BA3E36"/>
    <w:rsid w:val="00BA3EAA"/>
    <w:rsid w:val="00BA40D2"/>
    <w:rsid w:val="00BA4132"/>
    <w:rsid w:val="00BA4170"/>
    <w:rsid w:val="00BA4197"/>
    <w:rsid w:val="00BA41EC"/>
    <w:rsid w:val="00BA4265"/>
    <w:rsid w:val="00BA4325"/>
    <w:rsid w:val="00BA435D"/>
    <w:rsid w:val="00BA43DF"/>
    <w:rsid w:val="00BA4412"/>
    <w:rsid w:val="00BA4425"/>
    <w:rsid w:val="00BA448C"/>
    <w:rsid w:val="00BA4510"/>
    <w:rsid w:val="00BA4569"/>
    <w:rsid w:val="00BA4738"/>
    <w:rsid w:val="00BA473E"/>
    <w:rsid w:val="00BA47E4"/>
    <w:rsid w:val="00BA4839"/>
    <w:rsid w:val="00BA485B"/>
    <w:rsid w:val="00BA48D4"/>
    <w:rsid w:val="00BA490D"/>
    <w:rsid w:val="00BA499F"/>
    <w:rsid w:val="00BA49CE"/>
    <w:rsid w:val="00BA4AC1"/>
    <w:rsid w:val="00BA4B38"/>
    <w:rsid w:val="00BA4C1F"/>
    <w:rsid w:val="00BA4CFB"/>
    <w:rsid w:val="00BA4D99"/>
    <w:rsid w:val="00BA4D9C"/>
    <w:rsid w:val="00BA4E6B"/>
    <w:rsid w:val="00BA4F2B"/>
    <w:rsid w:val="00BA4FE7"/>
    <w:rsid w:val="00BA5021"/>
    <w:rsid w:val="00BA5059"/>
    <w:rsid w:val="00BA506D"/>
    <w:rsid w:val="00BA511E"/>
    <w:rsid w:val="00BA5132"/>
    <w:rsid w:val="00BA513A"/>
    <w:rsid w:val="00BA51B1"/>
    <w:rsid w:val="00BA520D"/>
    <w:rsid w:val="00BA537B"/>
    <w:rsid w:val="00BA53C1"/>
    <w:rsid w:val="00BA54A1"/>
    <w:rsid w:val="00BA54D4"/>
    <w:rsid w:val="00BA54E5"/>
    <w:rsid w:val="00BA553A"/>
    <w:rsid w:val="00BA5622"/>
    <w:rsid w:val="00BA569A"/>
    <w:rsid w:val="00BA56DC"/>
    <w:rsid w:val="00BA5732"/>
    <w:rsid w:val="00BA5791"/>
    <w:rsid w:val="00BA5925"/>
    <w:rsid w:val="00BA5979"/>
    <w:rsid w:val="00BA5A26"/>
    <w:rsid w:val="00BA5A7B"/>
    <w:rsid w:val="00BA5A7F"/>
    <w:rsid w:val="00BA5AA5"/>
    <w:rsid w:val="00BA5AE2"/>
    <w:rsid w:val="00BA5B3E"/>
    <w:rsid w:val="00BA5B90"/>
    <w:rsid w:val="00BA5DDD"/>
    <w:rsid w:val="00BA5E9E"/>
    <w:rsid w:val="00BA5F78"/>
    <w:rsid w:val="00BA6012"/>
    <w:rsid w:val="00BA6016"/>
    <w:rsid w:val="00BA616C"/>
    <w:rsid w:val="00BA6215"/>
    <w:rsid w:val="00BA6298"/>
    <w:rsid w:val="00BA643E"/>
    <w:rsid w:val="00BA6463"/>
    <w:rsid w:val="00BA667F"/>
    <w:rsid w:val="00BA66D0"/>
    <w:rsid w:val="00BA6714"/>
    <w:rsid w:val="00BA6720"/>
    <w:rsid w:val="00BA672D"/>
    <w:rsid w:val="00BA674F"/>
    <w:rsid w:val="00BA6812"/>
    <w:rsid w:val="00BA68E2"/>
    <w:rsid w:val="00BA696E"/>
    <w:rsid w:val="00BA69A9"/>
    <w:rsid w:val="00BA6A53"/>
    <w:rsid w:val="00BA6B56"/>
    <w:rsid w:val="00BA6B71"/>
    <w:rsid w:val="00BA6C8B"/>
    <w:rsid w:val="00BA6CC7"/>
    <w:rsid w:val="00BA6CCC"/>
    <w:rsid w:val="00BA6CE1"/>
    <w:rsid w:val="00BA6CE2"/>
    <w:rsid w:val="00BA6CFB"/>
    <w:rsid w:val="00BA6D08"/>
    <w:rsid w:val="00BA6DE1"/>
    <w:rsid w:val="00BA6E09"/>
    <w:rsid w:val="00BA6E0E"/>
    <w:rsid w:val="00BA6E66"/>
    <w:rsid w:val="00BA6ED5"/>
    <w:rsid w:val="00BA6EDB"/>
    <w:rsid w:val="00BA6EE5"/>
    <w:rsid w:val="00BA6EEB"/>
    <w:rsid w:val="00BA6EF0"/>
    <w:rsid w:val="00BA6F02"/>
    <w:rsid w:val="00BA6F08"/>
    <w:rsid w:val="00BA6F7C"/>
    <w:rsid w:val="00BA6FBF"/>
    <w:rsid w:val="00BA6FEA"/>
    <w:rsid w:val="00BA70DE"/>
    <w:rsid w:val="00BA7194"/>
    <w:rsid w:val="00BA7261"/>
    <w:rsid w:val="00BA73D9"/>
    <w:rsid w:val="00BA747A"/>
    <w:rsid w:val="00BA747C"/>
    <w:rsid w:val="00BA7596"/>
    <w:rsid w:val="00BA759A"/>
    <w:rsid w:val="00BA7656"/>
    <w:rsid w:val="00BA76BC"/>
    <w:rsid w:val="00BA781B"/>
    <w:rsid w:val="00BA784E"/>
    <w:rsid w:val="00BA7866"/>
    <w:rsid w:val="00BA78EA"/>
    <w:rsid w:val="00BA79B9"/>
    <w:rsid w:val="00BA79C1"/>
    <w:rsid w:val="00BA79CB"/>
    <w:rsid w:val="00BA7A20"/>
    <w:rsid w:val="00BA7A68"/>
    <w:rsid w:val="00BA7AEF"/>
    <w:rsid w:val="00BA7B30"/>
    <w:rsid w:val="00BA7B3C"/>
    <w:rsid w:val="00BA7B42"/>
    <w:rsid w:val="00BA7BFF"/>
    <w:rsid w:val="00BA7C1D"/>
    <w:rsid w:val="00BA7D45"/>
    <w:rsid w:val="00BA7D67"/>
    <w:rsid w:val="00BA7D8E"/>
    <w:rsid w:val="00BA7DBD"/>
    <w:rsid w:val="00BA7E00"/>
    <w:rsid w:val="00BA7E0F"/>
    <w:rsid w:val="00BA7E7D"/>
    <w:rsid w:val="00BA7EAB"/>
    <w:rsid w:val="00BA7F5A"/>
    <w:rsid w:val="00BA7F84"/>
    <w:rsid w:val="00BA7FBD"/>
    <w:rsid w:val="00BB00ED"/>
    <w:rsid w:val="00BB00F7"/>
    <w:rsid w:val="00BB024A"/>
    <w:rsid w:val="00BB024D"/>
    <w:rsid w:val="00BB026F"/>
    <w:rsid w:val="00BB029E"/>
    <w:rsid w:val="00BB02CE"/>
    <w:rsid w:val="00BB0314"/>
    <w:rsid w:val="00BB0332"/>
    <w:rsid w:val="00BB039C"/>
    <w:rsid w:val="00BB03E8"/>
    <w:rsid w:val="00BB040C"/>
    <w:rsid w:val="00BB041B"/>
    <w:rsid w:val="00BB04CB"/>
    <w:rsid w:val="00BB05C8"/>
    <w:rsid w:val="00BB0698"/>
    <w:rsid w:val="00BB06AD"/>
    <w:rsid w:val="00BB0834"/>
    <w:rsid w:val="00BB0893"/>
    <w:rsid w:val="00BB095C"/>
    <w:rsid w:val="00BB09C2"/>
    <w:rsid w:val="00BB0A06"/>
    <w:rsid w:val="00BB0A53"/>
    <w:rsid w:val="00BB0AED"/>
    <w:rsid w:val="00BB0B3B"/>
    <w:rsid w:val="00BB0B86"/>
    <w:rsid w:val="00BB0B9B"/>
    <w:rsid w:val="00BB0BE5"/>
    <w:rsid w:val="00BB0C81"/>
    <w:rsid w:val="00BB0CA1"/>
    <w:rsid w:val="00BB0D09"/>
    <w:rsid w:val="00BB0D89"/>
    <w:rsid w:val="00BB0DAA"/>
    <w:rsid w:val="00BB0DD0"/>
    <w:rsid w:val="00BB0FBC"/>
    <w:rsid w:val="00BB105B"/>
    <w:rsid w:val="00BB108D"/>
    <w:rsid w:val="00BB10A0"/>
    <w:rsid w:val="00BB111B"/>
    <w:rsid w:val="00BB11F6"/>
    <w:rsid w:val="00BB125F"/>
    <w:rsid w:val="00BB1273"/>
    <w:rsid w:val="00BB127C"/>
    <w:rsid w:val="00BB129D"/>
    <w:rsid w:val="00BB1314"/>
    <w:rsid w:val="00BB1340"/>
    <w:rsid w:val="00BB14F5"/>
    <w:rsid w:val="00BB1525"/>
    <w:rsid w:val="00BB15B1"/>
    <w:rsid w:val="00BB1600"/>
    <w:rsid w:val="00BB16F6"/>
    <w:rsid w:val="00BB16FD"/>
    <w:rsid w:val="00BB1765"/>
    <w:rsid w:val="00BB1883"/>
    <w:rsid w:val="00BB1952"/>
    <w:rsid w:val="00BB1957"/>
    <w:rsid w:val="00BB1960"/>
    <w:rsid w:val="00BB196F"/>
    <w:rsid w:val="00BB1A52"/>
    <w:rsid w:val="00BB1AEC"/>
    <w:rsid w:val="00BB1B29"/>
    <w:rsid w:val="00BB1BCA"/>
    <w:rsid w:val="00BB1CCD"/>
    <w:rsid w:val="00BB1D55"/>
    <w:rsid w:val="00BB1DAF"/>
    <w:rsid w:val="00BB1DEF"/>
    <w:rsid w:val="00BB1F23"/>
    <w:rsid w:val="00BB1FFC"/>
    <w:rsid w:val="00BB2009"/>
    <w:rsid w:val="00BB203E"/>
    <w:rsid w:val="00BB2044"/>
    <w:rsid w:val="00BB2064"/>
    <w:rsid w:val="00BB208B"/>
    <w:rsid w:val="00BB20CB"/>
    <w:rsid w:val="00BB2112"/>
    <w:rsid w:val="00BB21F4"/>
    <w:rsid w:val="00BB21FE"/>
    <w:rsid w:val="00BB22FE"/>
    <w:rsid w:val="00BB2314"/>
    <w:rsid w:val="00BB2391"/>
    <w:rsid w:val="00BB24DF"/>
    <w:rsid w:val="00BB251D"/>
    <w:rsid w:val="00BB2569"/>
    <w:rsid w:val="00BB25AE"/>
    <w:rsid w:val="00BB2662"/>
    <w:rsid w:val="00BB26A9"/>
    <w:rsid w:val="00BB26D7"/>
    <w:rsid w:val="00BB2754"/>
    <w:rsid w:val="00BB277A"/>
    <w:rsid w:val="00BB293E"/>
    <w:rsid w:val="00BB29A5"/>
    <w:rsid w:val="00BB29C7"/>
    <w:rsid w:val="00BB2A05"/>
    <w:rsid w:val="00BB2A2C"/>
    <w:rsid w:val="00BB2A45"/>
    <w:rsid w:val="00BB2A83"/>
    <w:rsid w:val="00BB2ACB"/>
    <w:rsid w:val="00BB2BDB"/>
    <w:rsid w:val="00BB2C31"/>
    <w:rsid w:val="00BB2D38"/>
    <w:rsid w:val="00BB2ED7"/>
    <w:rsid w:val="00BB2F74"/>
    <w:rsid w:val="00BB301F"/>
    <w:rsid w:val="00BB30BD"/>
    <w:rsid w:val="00BB30C9"/>
    <w:rsid w:val="00BB30CB"/>
    <w:rsid w:val="00BB3103"/>
    <w:rsid w:val="00BB318A"/>
    <w:rsid w:val="00BB31F5"/>
    <w:rsid w:val="00BB3239"/>
    <w:rsid w:val="00BB32A2"/>
    <w:rsid w:val="00BB32D0"/>
    <w:rsid w:val="00BB337A"/>
    <w:rsid w:val="00BB33F0"/>
    <w:rsid w:val="00BB343A"/>
    <w:rsid w:val="00BB3451"/>
    <w:rsid w:val="00BB34F8"/>
    <w:rsid w:val="00BB3697"/>
    <w:rsid w:val="00BB3709"/>
    <w:rsid w:val="00BB3740"/>
    <w:rsid w:val="00BB378A"/>
    <w:rsid w:val="00BB37B4"/>
    <w:rsid w:val="00BB37C4"/>
    <w:rsid w:val="00BB38A6"/>
    <w:rsid w:val="00BB38C9"/>
    <w:rsid w:val="00BB38F0"/>
    <w:rsid w:val="00BB393B"/>
    <w:rsid w:val="00BB39A9"/>
    <w:rsid w:val="00BB39B1"/>
    <w:rsid w:val="00BB3A73"/>
    <w:rsid w:val="00BB3A99"/>
    <w:rsid w:val="00BB3BC3"/>
    <w:rsid w:val="00BB3BED"/>
    <w:rsid w:val="00BB3BFC"/>
    <w:rsid w:val="00BB3DD4"/>
    <w:rsid w:val="00BB3E1B"/>
    <w:rsid w:val="00BB3E4C"/>
    <w:rsid w:val="00BB3F36"/>
    <w:rsid w:val="00BB3F6B"/>
    <w:rsid w:val="00BB4004"/>
    <w:rsid w:val="00BB4006"/>
    <w:rsid w:val="00BB4072"/>
    <w:rsid w:val="00BB4098"/>
    <w:rsid w:val="00BB40F6"/>
    <w:rsid w:val="00BB4395"/>
    <w:rsid w:val="00BB43F4"/>
    <w:rsid w:val="00BB459E"/>
    <w:rsid w:val="00BB45BC"/>
    <w:rsid w:val="00BB45EB"/>
    <w:rsid w:val="00BB4709"/>
    <w:rsid w:val="00BB4851"/>
    <w:rsid w:val="00BB48B6"/>
    <w:rsid w:val="00BB48FF"/>
    <w:rsid w:val="00BB4904"/>
    <w:rsid w:val="00BB49E1"/>
    <w:rsid w:val="00BB4A3D"/>
    <w:rsid w:val="00BB4A73"/>
    <w:rsid w:val="00BB4A89"/>
    <w:rsid w:val="00BB4ACC"/>
    <w:rsid w:val="00BB4AF5"/>
    <w:rsid w:val="00BB4B28"/>
    <w:rsid w:val="00BB4B5A"/>
    <w:rsid w:val="00BB4BC4"/>
    <w:rsid w:val="00BB4C25"/>
    <w:rsid w:val="00BB4C37"/>
    <w:rsid w:val="00BB4D38"/>
    <w:rsid w:val="00BB4DFA"/>
    <w:rsid w:val="00BB4E4C"/>
    <w:rsid w:val="00BB4EC4"/>
    <w:rsid w:val="00BB4F17"/>
    <w:rsid w:val="00BB508C"/>
    <w:rsid w:val="00BB509C"/>
    <w:rsid w:val="00BB5133"/>
    <w:rsid w:val="00BB5134"/>
    <w:rsid w:val="00BB5180"/>
    <w:rsid w:val="00BB5207"/>
    <w:rsid w:val="00BB524A"/>
    <w:rsid w:val="00BB5388"/>
    <w:rsid w:val="00BB54E3"/>
    <w:rsid w:val="00BB54F2"/>
    <w:rsid w:val="00BB5566"/>
    <w:rsid w:val="00BB55B7"/>
    <w:rsid w:val="00BB5615"/>
    <w:rsid w:val="00BB5659"/>
    <w:rsid w:val="00BB57D7"/>
    <w:rsid w:val="00BB5842"/>
    <w:rsid w:val="00BB587B"/>
    <w:rsid w:val="00BB59CA"/>
    <w:rsid w:val="00BB5A3C"/>
    <w:rsid w:val="00BB5A68"/>
    <w:rsid w:val="00BB5BB4"/>
    <w:rsid w:val="00BB5C63"/>
    <w:rsid w:val="00BB5CA8"/>
    <w:rsid w:val="00BB5CAE"/>
    <w:rsid w:val="00BB5D89"/>
    <w:rsid w:val="00BB5E2E"/>
    <w:rsid w:val="00BB5E41"/>
    <w:rsid w:val="00BB5EA9"/>
    <w:rsid w:val="00BB5F31"/>
    <w:rsid w:val="00BB5F38"/>
    <w:rsid w:val="00BB5F54"/>
    <w:rsid w:val="00BB5F72"/>
    <w:rsid w:val="00BB601F"/>
    <w:rsid w:val="00BB60FF"/>
    <w:rsid w:val="00BB61B0"/>
    <w:rsid w:val="00BB61B4"/>
    <w:rsid w:val="00BB61E2"/>
    <w:rsid w:val="00BB6285"/>
    <w:rsid w:val="00BB62AA"/>
    <w:rsid w:val="00BB6370"/>
    <w:rsid w:val="00BB6387"/>
    <w:rsid w:val="00BB63BD"/>
    <w:rsid w:val="00BB63F9"/>
    <w:rsid w:val="00BB64F3"/>
    <w:rsid w:val="00BB6502"/>
    <w:rsid w:val="00BB65A8"/>
    <w:rsid w:val="00BB66B2"/>
    <w:rsid w:val="00BB66CA"/>
    <w:rsid w:val="00BB6746"/>
    <w:rsid w:val="00BB6782"/>
    <w:rsid w:val="00BB6805"/>
    <w:rsid w:val="00BB6894"/>
    <w:rsid w:val="00BB6896"/>
    <w:rsid w:val="00BB68B7"/>
    <w:rsid w:val="00BB68C5"/>
    <w:rsid w:val="00BB691C"/>
    <w:rsid w:val="00BB692D"/>
    <w:rsid w:val="00BB6997"/>
    <w:rsid w:val="00BB6AD8"/>
    <w:rsid w:val="00BB6AE0"/>
    <w:rsid w:val="00BB6B07"/>
    <w:rsid w:val="00BB6B52"/>
    <w:rsid w:val="00BB6B81"/>
    <w:rsid w:val="00BB6C69"/>
    <w:rsid w:val="00BB6C9F"/>
    <w:rsid w:val="00BB6CA9"/>
    <w:rsid w:val="00BB6D1C"/>
    <w:rsid w:val="00BB6E3D"/>
    <w:rsid w:val="00BB6E6A"/>
    <w:rsid w:val="00BB6F5C"/>
    <w:rsid w:val="00BB6FFA"/>
    <w:rsid w:val="00BB702E"/>
    <w:rsid w:val="00BB7088"/>
    <w:rsid w:val="00BB7099"/>
    <w:rsid w:val="00BB70F9"/>
    <w:rsid w:val="00BB7107"/>
    <w:rsid w:val="00BB7168"/>
    <w:rsid w:val="00BB7187"/>
    <w:rsid w:val="00BB725F"/>
    <w:rsid w:val="00BB727F"/>
    <w:rsid w:val="00BB73E1"/>
    <w:rsid w:val="00BB74B2"/>
    <w:rsid w:val="00BB7521"/>
    <w:rsid w:val="00BB7637"/>
    <w:rsid w:val="00BB7652"/>
    <w:rsid w:val="00BB7656"/>
    <w:rsid w:val="00BB76D6"/>
    <w:rsid w:val="00BB770D"/>
    <w:rsid w:val="00BB7870"/>
    <w:rsid w:val="00BB7896"/>
    <w:rsid w:val="00BB78CC"/>
    <w:rsid w:val="00BB7974"/>
    <w:rsid w:val="00BB799F"/>
    <w:rsid w:val="00BB7A32"/>
    <w:rsid w:val="00BB7A5A"/>
    <w:rsid w:val="00BB7A97"/>
    <w:rsid w:val="00BB7ADF"/>
    <w:rsid w:val="00BB7B12"/>
    <w:rsid w:val="00BB7B49"/>
    <w:rsid w:val="00BB7BF2"/>
    <w:rsid w:val="00BB7C68"/>
    <w:rsid w:val="00BB7CE9"/>
    <w:rsid w:val="00BB7D3B"/>
    <w:rsid w:val="00BB7DBE"/>
    <w:rsid w:val="00BB7E5A"/>
    <w:rsid w:val="00BB7EBA"/>
    <w:rsid w:val="00BB7EE7"/>
    <w:rsid w:val="00BB7EEF"/>
    <w:rsid w:val="00BB7F15"/>
    <w:rsid w:val="00BB7F3A"/>
    <w:rsid w:val="00BC013B"/>
    <w:rsid w:val="00BC019C"/>
    <w:rsid w:val="00BC01DB"/>
    <w:rsid w:val="00BC0204"/>
    <w:rsid w:val="00BC024E"/>
    <w:rsid w:val="00BC02E2"/>
    <w:rsid w:val="00BC047F"/>
    <w:rsid w:val="00BC04C6"/>
    <w:rsid w:val="00BC050B"/>
    <w:rsid w:val="00BC0537"/>
    <w:rsid w:val="00BC053B"/>
    <w:rsid w:val="00BC0624"/>
    <w:rsid w:val="00BC06C7"/>
    <w:rsid w:val="00BC0739"/>
    <w:rsid w:val="00BC078D"/>
    <w:rsid w:val="00BC07B3"/>
    <w:rsid w:val="00BC07BD"/>
    <w:rsid w:val="00BC07CC"/>
    <w:rsid w:val="00BC07E2"/>
    <w:rsid w:val="00BC07F1"/>
    <w:rsid w:val="00BC0817"/>
    <w:rsid w:val="00BC086E"/>
    <w:rsid w:val="00BC08BF"/>
    <w:rsid w:val="00BC08CC"/>
    <w:rsid w:val="00BC08D9"/>
    <w:rsid w:val="00BC0A6C"/>
    <w:rsid w:val="00BC0AA2"/>
    <w:rsid w:val="00BC0B26"/>
    <w:rsid w:val="00BC0BDD"/>
    <w:rsid w:val="00BC0C1E"/>
    <w:rsid w:val="00BC0C82"/>
    <w:rsid w:val="00BC0DF0"/>
    <w:rsid w:val="00BC0DF1"/>
    <w:rsid w:val="00BC0E93"/>
    <w:rsid w:val="00BC0ED2"/>
    <w:rsid w:val="00BC0F2B"/>
    <w:rsid w:val="00BC1061"/>
    <w:rsid w:val="00BC1116"/>
    <w:rsid w:val="00BC111D"/>
    <w:rsid w:val="00BC111E"/>
    <w:rsid w:val="00BC11EB"/>
    <w:rsid w:val="00BC1218"/>
    <w:rsid w:val="00BC1221"/>
    <w:rsid w:val="00BC12F1"/>
    <w:rsid w:val="00BC12F7"/>
    <w:rsid w:val="00BC12FC"/>
    <w:rsid w:val="00BC134E"/>
    <w:rsid w:val="00BC135D"/>
    <w:rsid w:val="00BC14A9"/>
    <w:rsid w:val="00BC14DB"/>
    <w:rsid w:val="00BC1500"/>
    <w:rsid w:val="00BC1519"/>
    <w:rsid w:val="00BC1530"/>
    <w:rsid w:val="00BC153C"/>
    <w:rsid w:val="00BC15C1"/>
    <w:rsid w:val="00BC162E"/>
    <w:rsid w:val="00BC1659"/>
    <w:rsid w:val="00BC16BD"/>
    <w:rsid w:val="00BC16F9"/>
    <w:rsid w:val="00BC170E"/>
    <w:rsid w:val="00BC195C"/>
    <w:rsid w:val="00BC198C"/>
    <w:rsid w:val="00BC199E"/>
    <w:rsid w:val="00BC19CE"/>
    <w:rsid w:val="00BC1A20"/>
    <w:rsid w:val="00BC1A2C"/>
    <w:rsid w:val="00BC1B35"/>
    <w:rsid w:val="00BC1B99"/>
    <w:rsid w:val="00BC1B9A"/>
    <w:rsid w:val="00BC1C2B"/>
    <w:rsid w:val="00BC1E22"/>
    <w:rsid w:val="00BC1E77"/>
    <w:rsid w:val="00BC1EDA"/>
    <w:rsid w:val="00BC1F7F"/>
    <w:rsid w:val="00BC1F85"/>
    <w:rsid w:val="00BC1FFB"/>
    <w:rsid w:val="00BC202D"/>
    <w:rsid w:val="00BC20F2"/>
    <w:rsid w:val="00BC21D4"/>
    <w:rsid w:val="00BC2224"/>
    <w:rsid w:val="00BC22B0"/>
    <w:rsid w:val="00BC2476"/>
    <w:rsid w:val="00BC256D"/>
    <w:rsid w:val="00BC25A8"/>
    <w:rsid w:val="00BC25E2"/>
    <w:rsid w:val="00BC25E3"/>
    <w:rsid w:val="00BC26A1"/>
    <w:rsid w:val="00BC276E"/>
    <w:rsid w:val="00BC2780"/>
    <w:rsid w:val="00BC27A1"/>
    <w:rsid w:val="00BC28B3"/>
    <w:rsid w:val="00BC294A"/>
    <w:rsid w:val="00BC2978"/>
    <w:rsid w:val="00BC2A36"/>
    <w:rsid w:val="00BC2AA3"/>
    <w:rsid w:val="00BC2B03"/>
    <w:rsid w:val="00BC2B16"/>
    <w:rsid w:val="00BC2B85"/>
    <w:rsid w:val="00BC2B9A"/>
    <w:rsid w:val="00BC2BB8"/>
    <w:rsid w:val="00BC2BE2"/>
    <w:rsid w:val="00BC2E29"/>
    <w:rsid w:val="00BC2EC6"/>
    <w:rsid w:val="00BC2EF1"/>
    <w:rsid w:val="00BC2F74"/>
    <w:rsid w:val="00BC301A"/>
    <w:rsid w:val="00BC3089"/>
    <w:rsid w:val="00BC3143"/>
    <w:rsid w:val="00BC31E6"/>
    <w:rsid w:val="00BC31F6"/>
    <w:rsid w:val="00BC3210"/>
    <w:rsid w:val="00BC32A4"/>
    <w:rsid w:val="00BC32EA"/>
    <w:rsid w:val="00BC3417"/>
    <w:rsid w:val="00BC34FD"/>
    <w:rsid w:val="00BC357C"/>
    <w:rsid w:val="00BC3707"/>
    <w:rsid w:val="00BC373B"/>
    <w:rsid w:val="00BC377C"/>
    <w:rsid w:val="00BC37CD"/>
    <w:rsid w:val="00BC37EB"/>
    <w:rsid w:val="00BC38FB"/>
    <w:rsid w:val="00BC3907"/>
    <w:rsid w:val="00BC3979"/>
    <w:rsid w:val="00BC39A0"/>
    <w:rsid w:val="00BC39D4"/>
    <w:rsid w:val="00BC3ADA"/>
    <w:rsid w:val="00BC3ADE"/>
    <w:rsid w:val="00BC3B3C"/>
    <w:rsid w:val="00BC3B7E"/>
    <w:rsid w:val="00BC3BF2"/>
    <w:rsid w:val="00BC3C08"/>
    <w:rsid w:val="00BC3C53"/>
    <w:rsid w:val="00BC3D1C"/>
    <w:rsid w:val="00BC3D73"/>
    <w:rsid w:val="00BC3DC1"/>
    <w:rsid w:val="00BC3E2B"/>
    <w:rsid w:val="00BC3E45"/>
    <w:rsid w:val="00BC3E79"/>
    <w:rsid w:val="00BC3F2B"/>
    <w:rsid w:val="00BC3FBC"/>
    <w:rsid w:val="00BC3FD4"/>
    <w:rsid w:val="00BC3FE0"/>
    <w:rsid w:val="00BC4005"/>
    <w:rsid w:val="00BC4086"/>
    <w:rsid w:val="00BC41F1"/>
    <w:rsid w:val="00BC4201"/>
    <w:rsid w:val="00BC42AA"/>
    <w:rsid w:val="00BC42E8"/>
    <w:rsid w:val="00BC42F8"/>
    <w:rsid w:val="00BC42F9"/>
    <w:rsid w:val="00BC4343"/>
    <w:rsid w:val="00BC435A"/>
    <w:rsid w:val="00BC437A"/>
    <w:rsid w:val="00BC446D"/>
    <w:rsid w:val="00BC4478"/>
    <w:rsid w:val="00BC44AB"/>
    <w:rsid w:val="00BC44D0"/>
    <w:rsid w:val="00BC45C3"/>
    <w:rsid w:val="00BC4644"/>
    <w:rsid w:val="00BC4653"/>
    <w:rsid w:val="00BC470D"/>
    <w:rsid w:val="00BC4749"/>
    <w:rsid w:val="00BC48CF"/>
    <w:rsid w:val="00BC48E3"/>
    <w:rsid w:val="00BC490E"/>
    <w:rsid w:val="00BC497A"/>
    <w:rsid w:val="00BC49C2"/>
    <w:rsid w:val="00BC4B1F"/>
    <w:rsid w:val="00BC4C73"/>
    <w:rsid w:val="00BC4D8D"/>
    <w:rsid w:val="00BC4D9A"/>
    <w:rsid w:val="00BC4DC1"/>
    <w:rsid w:val="00BC4E93"/>
    <w:rsid w:val="00BC4EFA"/>
    <w:rsid w:val="00BC5040"/>
    <w:rsid w:val="00BC5042"/>
    <w:rsid w:val="00BC5078"/>
    <w:rsid w:val="00BC507B"/>
    <w:rsid w:val="00BC512B"/>
    <w:rsid w:val="00BC522A"/>
    <w:rsid w:val="00BC53B2"/>
    <w:rsid w:val="00BC53F2"/>
    <w:rsid w:val="00BC54AD"/>
    <w:rsid w:val="00BC553C"/>
    <w:rsid w:val="00BC554A"/>
    <w:rsid w:val="00BC55A1"/>
    <w:rsid w:val="00BC55F6"/>
    <w:rsid w:val="00BC5674"/>
    <w:rsid w:val="00BC5769"/>
    <w:rsid w:val="00BC578F"/>
    <w:rsid w:val="00BC58FC"/>
    <w:rsid w:val="00BC58FF"/>
    <w:rsid w:val="00BC592A"/>
    <w:rsid w:val="00BC5965"/>
    <w:rsid w:val="00BC5A54"/>
    <w:rsid w:val="00BC5AFA"/>
    <w:rsid w:val="00BC5B10"/>
    <w:rsid w:val="00BC5B4D"/>
    <w:rsid w:val="00BC5B57"/>
    <w:rsid w:val="00BC5BDB"/>
    <w:rsid w:val="00BC5CE2"/>
    <w:rsid w:val="00BC5D5A"/>
    <w:rsid w:val="00BC5ED2"/>
    <w:rsid w:val="00BC5F6C"/>
    <w:rsid w:val="00BC6005"/>
    <w:rsid w:val="00BC6035"/>
    <w:rsid w:val="00BC6089"/>
    <w:rsid w:val="00BC6108"/>
    <w:rsid w:val="00BC6147"/>
    <w:rsid w:val="00BC616D"/>
    <w:rsid w:val="00BC61CA"/>
    <w:rsid w:val="00BC6281"/>
    <w:rsid w:val="00BC6293"/>
    <w:rsid w:val="00BC630D"/>
    <w:rsid w:val="00BC6353"/>
    <w:rsid w:val="00BC6409"/>
    <w:rsid w:val="00BC6440"/>
    <w:rsid w:val="00BC6441"/>
    <w:rsid w:val="00BC64B9"/>
    <w:rsid w:val="00BC64BA"/>
    <w:rsid w:val="00BC650F"/>
    <w:rsid w:val="00BC6740"/>
    <w:rsid w:val="00BC689B"/>
    <w:rsid w:val="00BC6962"/>
    <w:rsid w:val="00BC698C"/>
    <w:rsid w:val="00BC699E"/>
    <w:rsid w:val="00BC69E3"/>
    <w:rsid w:val="00BC6A07"/>
    <w:rsid w:val="00BC6A11"/>
    <w:rsid w:val="00BC6A15"/>
    <w:rsid w:val="00BC6A1D"/>
    <w:rsid w:val="00BC6A4A"/>
    <w:rsid w:val="00BC6A82"/>
    <w:rsid w:val="00BC6A95"/>
    <w:rsid w:val="00BC6AE0"/>
    <w:rsid w:val="00BC6CD1"/>
    <w:rsid w:val="00BC6DAE"/>
    <w:rsid w:val="00BC6DEA"/>
    <w:rsid w:val="00BC6E0F"/>
    <w:rsid w:val="00BC6E82"/>
    <w:rsid w:val="00BC6E9A"/>
    <w:rsid w:val="00BC6F0F"/>
    <w:rsid w:val="00BC6FB0"/>
    <w:rsid w:val="00BC6FD1"/>
    <w:rsid w:val="00BC6FD2"/>
    <w:rsid w:val="00BC7016"/>
    <w:rsid w:val="00BC7075"/>
    <w:rsid w:val="00BC7175"/>
    <w:rsid w:val="00BC720E"/>
    <w:rsid w:val="00BC7243"/>
    <w:rsid w:val="00BC7252"/>
    <w:rsid w:val="00BC7297"/>
    <w:rsid w:val="00BC72AD"/>
    <w:rsid w:val="00BC72E8"/>
    <w:rsid w:val="00BC7340"/>
    <w:rsid w:val="00BC744D"/>
    <w:rsid w:val="00BC749C"/>
    <w:rsid w:val="00BC74AE"/>
    <w:rsid w:val="00BC74CC"/>
    <w:rsid w:val="00BC753B"/>
    <w:rsid w:val="00BC7574"/>
    <w:rsid w:val="00BC7626"/>
    <w:rsid w:val="00BC76ED"/>
    <w:rsid w:val="00BC7825"/>
    <w:rsid w:val="00BC78B4"/>
    <w:rsid w:val="00BC78F7"/>
    <w:rsid w:val="00BC7959"/>
    <w:rsid w:val="00BC7A51"/>
    <w:rsid w:val="00BC7AA1"/>
    <w:rsid w:val="00BC7AD4"/>
    <w:rsid w:val="00BC7B01"/>
    <w:rsid w:val="00BC7B0B"/>
    <w:rsid w:val="00BC7B2E"/>
    <w:rsid w:val="00BC7B74"/>
    <w:rsid w:val="00BC7BE6"/>
    <w:rsid w:val="00BC7BF0"/>
    <w:rsid w:val="00BC7C72"/>
    <w:rsid w:val="00BC7CA8"/>
    <w:rsid w:val="00BC7CAC"/>
    <w:rsid w:val="00BC7D70"/>
    <w:rsid w:val="00BC7D9A"/>
    <w:rsid w:val="00BC7DD4"/>
    <w:rsid w:val="00BC7E09"/>
    <w:rsid w:val="00BC7E2E"/>
    <w:rsid w:val="00BC7E75"/>
    <w:rsid w:val="00BC7F2B"/>
    <w:rsid w:val="00BC7F59"/>
    <w:rsid w:val="00BD0082"/>
    <w:rsid w:val="00BD0176"/>
    <w:rsid w:val="00BD01DC"/>
    <w:rsid w:val="00BD02D7"/>
    <w:rsid w:val="00BD02FF"/>
    <w:rsid w:val="00BD0320"/>
    <w:rsid w:val="00BD03B4"/>
    <w:rsid w:val="00BD03D3"/>
    <w:rsid w:val="00BD03EB"/>
    <w:rsid w:val="00BD03F4"/>
    <w:rsid w:val="00BD03FB"/>
    <w:rsid w:val="00BD0407"/>
    <w:rsid w:val="00BD040A"/>
    <w:rsid w:val="00BD04F6"/>
    <w:rsid w:val="00BD058A"/>
    <w:rsid w:val="00BD06DE"/>
    <w:rsid w:val="00BD0713"/>
    <w:rsid w:val="00BD0771"/>
    <w:rsid w:val="00BD07DA"/>
    <w:rsid w:val="00BD0974"/>
    <w:rsid w:val="00BD09AB"/>
    <w:rsid w:val="00BD09BA"/>
    <w:rsid w:val="00BD09E9"/>
    <w:rsid w:val="00BD09F9"/>
    <w:rsid w:val="00BD09FD"/>
    <w:rsid w:val="00BD0ADF"/>
    <w:rsid w:val="00BD0AEE"/>
    <w:rsid w:val="00BD0B17"/>
    <w:rsid w:val="00BD0BF0"/>
    <w:rsid w:val="00BD0C00"/>
    <w:rsid w:val="00BD0C1D"/>
    <w:rsid w:val="00BD0C3C"/>
    <w:rsid w:val="00BD0C8B"/>
    <w:rsid w:val="00BD0DBC"/>
    <w:rsid w:val="00BD0E03"/>
    <w:rsid w:val="00BD0E87"/>
    <w:rsid w:val="00BD0E9D"/>
    <w:rsid w:val="00BD0F30"/>
    <w:rsid w:val="00BD0F4C"/>
    <w:rsid w:val="00BD0F53"/>
    <w:rsid w:val="00BD0F7C"/>
    <w:rsid w:val="00BD0FEA"/>
    <w:rsid w:val="00BD1015"/>
    <w:rsid w:val="00BD101C"/>
    <w:rsid w:val="00BD102A"/>
    <w:rsid w:val="00BD10E4"/>
    <w:rsid w:val="00BD119A"/>
    <w:rsid w:val="00BD11A9"/>
    <w:rsid w:val="00BD11B9"/>
    <w:rsid w:val="00BD124E"/>
    <w:rsid w:val="00BD145B"/>
    <w:rsid w:val="00BD152D"/>
    <w:rsid w:val="00BD155A"/>
    <w:rsid w:val="00BD1566"/>
    <w:rsid w:val="00BD156C"/>
    <w:rsid w:val="00BD1576"/>
    <w:rsid w:val="00BD165A"/>
    <w:rsid w:val="00BD1684"/>
    <w:rsid w:val="00BD16B0"/>
    <w:rsid w:val="00BD1741"/>
    <w:rsid w:val="00BD1822"/>
    <w:rsid w:val="00BD18CB"/>
    <w:rsid w:val="00BD1AE7"/>
    <w:rsid w:val="00BD1B74"/>
    <w:rsid w:val="00BD1BA9"/>
    <w:rsid w:val="00BD1C0F"/>
    <w:rsid w:val="00BD1E25"/>
    <w:rsid w:val="00BD1E26"/>
    <w:rsid w:val="00BD1E57"/>
    <w:rsid w:val="00BD1EAE"/>
    <w:rsid w:val="00BD1EDA"/>
    <w:rsid w:val="00BD1F35"/>
    <w:rsid w:val="00BD1F63"/>
    <w:rsid w:val="00BD1FA9"/>
    <w:rsid w:val="00BD208D"/>
    <w:rsid w:val="00BD20D3"/>
    <w:rsid w:val="00BD2121"/>
    <w:rsid w:val="00BD2168"/>
    <w:rsid w:val="00BD2289"/>
    <w:rsid w:val="00BD228F"/>
    <w:rsid w:val="00BD2358"/>
    <w:rsid w:val="00BD23A6"/>
    <w:rsid w:val="00BD23BB"/>
    <w:rsid w:val="00BD23FD"/>
    <w:rsid w:val="00BD241F"/>
    <w:rsid w:val="00BD2423"/>
    <w:rsid w:val="00BD245D"/>
    <w:rsid w:val="00BD2580"/>
    <w:rsid w:val="00BD265B"/>
    <w:rsid w:val="00BD2733"/>
    <w:rsid w:val="00BD277F"/>
    <w:rsid w:val="00BD285E"/>
    <w:rsid w:val="00BD28AE"/>
    <w:rsid w:val="00BD28F4"/>
    <w:rsid w:val="00BD2A88"/>
    <w:rsid w:val="00BD2AE8"/>
    <w:rsid w:val="00BD2B2F"/>
    <w:rsid w:val="00BD2C09"/>
    <w:rsid w:val="00BD2C13"/>
    <w:rsid w:val="00BD2C4A"/>
    <w:rsid w:val="00BD2C5D"/>
    <w:rsid w:val="00BD2C61"/>
    <w:rsid w:val="00BD2CAB"/>
    <w:rsid w:val="00BD2CBE"/>
    <w:rsid w:val="00BD2CD1"/>
    <w:rsid w:val="00BD2CF1"/>
    <w:rsid w:val="00BD2D86"/>
    <w:rsid w:val="00BD2DC7"/>
    <w:rsid w:val="00BD2E04"/>
    <w:rsid w:val="00BD2E18"/>
    <w:rsid w:val="00BD2E6C"/>
    <w:rsid w:val="00BD2F4D"/>
    <w:rsid w:val="00BD3050"/>
    <w:rsid w:val="00BD3142"/>
    <w:rsid w:val="00BD3152"/>
    <w:rsid w:val="00BD315C"/>
    <w:rsid w:val="00BD31FE"/>
    <w:rsid w:val="00BD3212"/>
    <w:rsid w:val="00BD323F"/>
    <w:rsid w:val="00BD3336"/>
    <w:rsid w:val="00BD3374"/>
    <w:rsid w:val="00BD3406"/>
    <w:rsid w:val="00BD3434"/>
    <w:rsid w:val="00BD3567"/>
    <w:rsid w:val="00BD359C"/>
    <w:rsid w:val="00BD35CD"/>
    <w:rsid w:val="00BD3604"/>
    <w:rsid w:val="00BD3755"/>
    <w:rsid w:val="00BD37ED"/>
    <w:rsid w:val="00BD3810"/>
    <w:rsid w:val="00BD3985"/>
    <w:rsid w:val="00BD398E"/>
    <w:rsid w:val="00BD39A6"/>
    <w:rsid w:val="00BD3A6A"/>
    <w:rsid w:val="00BD3A74"/>
    <w:rsid w:val="00BD3A8C"/>
    <w:rsid w:val="00BD3AEC"/>
    <w:rsid w:val="00BD3CE4"/>
    <w:rsid w:val="00BD3D10"/>
    <w:rsid w:val="00BD3FE5"/>
    <w:rsid w:val="00BD4091"/>
    <w:rsid w:val="00BD41CE"/>
    <w:rsid w:val="00BD4255"/>
    <w:rsid w:val="00BD4287"/>
    <w:rsid w:val="00BD428C"/>
    <w:rsid w:val="00BD42DB"/>
    <w:rsid w:val="00BD437E"/>
    <w:rsid w:val="00BD43A2"/>
    <w:rsid w:val="00BD4482"/>
    <w:rsid w:val="00BD452D"/>
    <w:rsid w:val="00BD45B5"/>
    <w:rsid w:val="00BD45F0"/>
    <w:rsid w:val="00BD4644"/>
    <w:rsid w:val="00BD4655"/>
    <w:rsid w:val="00BD4658"/>
    <w:rsid w:val="00BD467C"/>
    <w:rsid w:val="00BD4708"/>
    <w:rsid w:val="00BD4759"/>
    <w:rsid w:val="00BD4783"/>
    <w:rsid w:val="00BD47ED"/>
    <w:rsid w:val="00BD4898"/>
    <w:rsid w:val="00BD4ABD"/>
    <w:rsid w:val="00BD4AD2"/>
    <w:rsid w:val="00BD4B2C"/>
    <w:rsid w:val="00BD4B32"/>
    <w:rsid w:val="00BD4B53"/>
    <w:rsid w:val="00BD4B82"/>
    <w:rsid w:val="00BD4B8C"/>
    <w:rsid w:val="00BD4B9F"/>
    <w:rsid w:val="00BD4BC3"/>
    <w:rsid w:val="00BD4EBA"/>
    <w:rsid w:val="00BD4F0C"/>
    <w:rsid w:val="00BD4F41"/>
    <w:rsid w:val="00BD4F59"/>
    <w:rsid w:val="00BD4FEB"/>
    <w:rsid w:val="00BD5054"/>
    <w:rsid w:val="00BD506D"/>
    <w:rsid w:val="00BD50A1"/>
    <w:rsid w:val="00BD523F"/>
    <w:rsid w:val="00BD52CC"/>
    <w:rsid w:val="00BD534E"/>
    <w:rsid w:val="00BD539D"/>
    <w:rsid w:val="00BD53B8"/>
    <w:rsid w:val="00BD53CB"/>
    <w:rsid w:val="00BD5468"/>
    <w:rsid w:val="00BD5475"/>
    <w:rsid w:val="00BD5480"/>
    <w:rsid w:val="00BD54C0"/>
    <w:rsid w:val="00BD5555"/>
    <w:rsid w:val="00BD5698"/>
    <w:rsid w:val="00BD5768"/>
    <w:rsid w:val="00BD57B4"/>
    <w:rsid w:val="00BD580F"/>
    <w:rsid w:val="00BD593E"/>
    <w:rsid w:val="00BD597D"/>
    <w:rsid w:val="00BD59B4"/>
    <w:rsid w:val="00BD59C6"/>
    <w:rsid w:val="00BD5A70"/>
    <w:rsid w:val="00BD5AC0"/>
    <w:rsid w:val="00BD5ACF"/>
    <w:rsid w:val="00BD5B18"/>
    <w:rsid w:val="00BD5B63"/>
    <w:rsid w:val="00BD5B9E"/>
    <w:rsid w:val="00BD5C49"/>
    <w:rsid w:val="00BD5EF4"/>
    <w:rsid w:val="00BD6022"/>
    <w:rsid w:val="00BD60E3"/>
    <w:rsid w:val="00BD610C"/>
    <w:rsid w:val="00BD6130"/>
    <w:rsid w:val="00BD6184"/>
    <w:rsid w:val="00BD6199"/>
    <w:rsid w:val="00BD6402"/>
    <w:rsid w:val="00BD6445"/>
    <w:rsid w:val="00BD654A"/>
    <w:rsid w:val="00BD666E"/>
    <w:rsid w:val="00BD678E"/>
    <w:rsid w:val="00BD6828"/>
    <w:rsid w:val="00BD684B"/>
    <w:rsid w:val="00BD68DC"/>
    <w:rsid w:val="00BD697F"/>
    <w:rsid w:val="00BD6A63"/>
    <w:rsid w:val="00BD6B64"/>
    <w:rsid w:val="00BD6BFB"/>
    <w:rsid w:val="00BD6C21"/>
    <w:rsid w:val="00BD6C8F"/>
    <w:rsid w:val="00BD6D1B"/>
    <w:rsid w:val="00BD6D34"/>
    <w:rsid w:val="00BD6D9B"/>
    <w:rsid w:val="00BD6ECC"/>
    <w:rsid w:val="00BD6F88"/>
    <w:rsid w:val="00BD71CE"/>
    <w:rsid w:val="00BD7222"/>
    <w:rsid w:val="00BD72D6"/>
    <w:rsid w:val="00BD72F0"/>
    <w:rsid w:val="00BD7394"/>
    <w:rsid w:val="00BD74C1"/>
    <w:rsid w:val="00BD74E5"/>
    <w:rsid w:val="00BD7534"/>
    <w:rsid w:val="00BD7543"/>
    <w:rsid w:val="00BD75C3"/>
    <w:rsid w:val="00BD76A1"/>
    <w:rsid w:val="00BD76E1"/>
    <w:rsid w:val="00BD7768"/>
    <w:rsid w:val="00BD797D"/>
    <w:rsid w:val="00BD79E5"/>
    <w:rsid w:val="00BD7AC7"/>
    <w:rsid w:val="00BD7B5B"/>
    <w:rsid w:val="00BD7B73"/>
    <w:rsid w:val="00BD7C19"/>
    <w:rsid w:val="00BD7CAF"/>
    <w:rsid w:val="00BD7CDA"/>
    <w:rsid w:val="00BD7D31"/>
    <w:rsid w:val="00BD7D35"/>
    <w:rsid w:val="00BD7DCA"/>
    <w:rsid w:val="00BD7F28"/>
    <w:rsid w:val="00BD7FDC"/>
    <w:rsid w:val="00BE013C"/>
    <w:rsid w:val="00BE01CD"/>
    <w:rsid w:val="00BE01FD"/>
    <w:rsid w:val="00BE0200"/>
    <w:rsid w:val="00BE0211"/>
    <w:rsid w:val="00BE02A6"/>
    <w:rsid w:val="00BE032D"/>
    <w:rsid w:val="00BE03B3"/>
    <w:rsid w:val="00BE03DF"/>
    <w:rsid w:val="00BE03E5"/>
    <w:rsid w:val="00BE0454"/>
    <w:rsid w:val="00BE047C"/>
    <w:rsid w:val="00BE04F5"/>
    <w:rsid w:val="00BE056A"/>
    <w:rsid w:val="00BE05A0"/>
    <w:rsid w:val="00BE063C"/>
    <w:rsid w:val="00BE06C0"/>
    <w:rsid w:val="00BE06EF"/>
    <w:rsid w:val="00BE0739"/>
    <w:rsid w:val="00BE0785"/>
    <w:rsid w:val="00BE078C"/>
    <w:rsid w:val="00BE07A0"/>
    <w:rsid w:val="00BE07C1"/>
    <w:rsid w:val="00BE07F6"/>
    <w:rsid w:val="00BE08A2"/>
    <w:rsid w:val="00BE08CB"/>
    <w:rsid w:val="00BE08E1"/>
    <w:rsid w:val="00BE0A42"/>
    <w:rsid w:val="00BE0AFD"/>
    <w:rsid w:val="00BE0B23"/>
    <w:rsid w:val="00BE0BC3"/>
    <w:rsid w:val="00BE0BD4"/>
    <w:rsid w:val="00BE0BE8"/>
    <w:rsid w:val="00BE0CA1"/>
    <w:rsid w:val="00BE0CCA"/>
    <w:rsid w:val="00BE0DA4"/>
    <w:rsid w:val="00BE0E83"/>
    <w:rsid w:val="00BE0FB7"/>
    <w:rsid w:val="00BE0FB9"/>
    <w:rsid w:val="00BE10A8"/>
    <w:rsid w:val="00BE1182"/>
    <w:rsid w:val="00BE11A9"/>
    <w:rsid w:val="00BE11E1"/>
    <w:rsid w:val="00BE11E2"/>
    <w:rsid w:val="00BE1270"/>
    <w:rsid w:val="00BE1296"/>
    <w:rsid w:val="00BE12CA"/>
    <w:rsid w:val="00BE12DC"/>
    <w:rsid w:val="00BE12EB"/>
    <w:rsid w:val="00BE13B4"/>
    <w:rsid w:val="00BE142E"/>
    <w:rsid w:val="00BE1480"/>
    <w:rsid w:val="00BE14E7"/>
    <w:rsid w:val="00BE14F5"/>
    <w:rsid w:val="00BE158D"/>
    <w:rsid w:val="00BE15B1"/>
    <w:rsid w:val="00BE163C"/>
    <w:rsid w:val="00BE1661"/>
    <w:rsid w:val="00BE174D"/>
    <w:rsid w:val="00BE17AD"/>
    <w:rsid w:val="00BE17DE"/>
    <w:rsid w:val="00BE183B"/>
    <w:rsid w:val="00BE1842"/>
    <w:rsid w:val="00BE18DD"/>
    <w:rsid w:val="00BE1A0A"/>
    <w:rsid w:val="00BE1A7A"/>
    <w:rsid w:val="00BE1A92"/>
    <w:rsid w:val="00BE1AA9"/>
    <w:rsid w:val="00BE1AEB"/>
    <w:rsid w:val="00BE1DE4"/>
    <w:rsid w:val="00BE1E9D"/>
    <w:rsid w:val="00BE2056"/>
    <w:rsid w:val="00BE2073"/>
    <w:rsid w:val="00BE2097"/>
    <w:rsid w:val="00BE2101"/>
    <w:rsid w:val="00BE2147"/>
    <w:rsid w:val="00BE21CE"/>
    <w:rsid w:val="00BE21EC"/>
    <w:rsid w:val="00BE223F"/>
    <w:rsid w:val="00BE22DF"/>
    <w:rsid w:val="00BE2390"/>
    <w:rsid w:val="00BE2421"/>
    <w:rsid w:val="00BE244A"/>
    <w:rsid w:val="00BE245D"/>
    <w:rsid w:val="00BE24E5"/>
    <w:rsid w:val="00BE253F"/>
    <w:rsid w:val="00BE26B5"/>
    <w:rsid w:val="00BE2749"/>
    <w:rsid w:val="00BE27B1"/>
    <w:rsid w:val="00BE27C5"/>
    <w:rsid w:val="00BE27D0"/>
    <w:rsid w:val="00BE27EF"/>
    <w:rsid w:val="00BE2805"/>
    <w:rsid w:val="00BE2815"/>
    <w:rsid w:val="00BE2851"/>
    <w:rsid w:val="00BE28AD"/>
    <w:rsid w:val="00BE2904"/>
    <w:rsid w:val="00BE291E"/>
    <w:rsid w:val="00BE295B"/>
    <w:rsid w:val="00BE298B"/>
    <w:rsid w:val="00BE2A09"/>
    <w:rsid w:val="00BE2A20"/>
    <w:rsid w:val="00BE2AD6"/>
    <w:rsid w:val="00BE2BCF"/>
    <w:rsid w:val="00BE2D53"/>
    <w:rsid w:val="00BE2D74"/>
    <w:rsid w:val="00BE2DD7"/>
    <w:rsid w:val="00BE2E36"/>
    <w:rsid w:val="00BE2E40"/>
    <w:rsid w:val="00BE2E53"/>
    <w:rsid w:val="00BE2E7E"/>
    <w:rsid w:val="00BE3097"/>
    <w:rsid w:val="00BE3108"/>
    <w:rsid w:val="00BE313C"/>
    <w:rsid w:val="00BE31F2"/>
    <w:rsid w:val="00BE325F"/>
    <w:rsid w:val="00BE32B0"/>
    <w:rsid w:val="00BE340B"/>
    <w:rsid w:val="00BE3518"/>
    <w:rsid w:val="00BE3665"/>
    <w:rsid w:val="00BE367D"/>
    <w:rsid w:val="00BE36AA"/>
    <w:rsid w:val="00BE36D8"/>
    <w:rsid w:val="00BE3706"/>
    <w:rsid w:val="00BE370E"/>
    <w:rsid w:val="00BE37F1"/>
    <w:rsid w:val="00BE3859"/>
    <w:rsid w:val="00BE3884"/>
    <w:rsid w:val="00BE3981"/>
    <w:rsid w:val="00BE3A6A"/>
    <w:rsid w:val="00BE3A7B"/>
    <w:rsid w:val="00BE3B3E"/>
    <w:rsid w:val="00BE3B82"/>
    <w:rsid w:val="00BE3C17"/>
    <w:rsid w:val="00BE3CB7"/>
    <w:rsid w:val="00BE3D09"/>
    <w:rsid w:val="00BE3EA0"/>
    <w:rsid w:val="00BE3ED2"/>
    <w:rsid w:val="00BE3F94"/>
    <w:rsid w:val="00BE3FA2"/>
    <w:rsid w:val="00BE3FA5"/>
    <w:rsid w:val="00BE3FEA"/>
    <w:rsid w:val="00BE40C5"/>
    <w:rsid w:val="00BE40EE"/>
    <w:rsid w:val="00BE41ED"/>
    <w:rsid w:val="00BE4208"/>
    <w:rsid w:val="00BE420E"/>
    <w:rsid w:val="00BE4227"/>
    <w:rsid w:val="00BE424D"/>
    <w:rsid w:val="00BE427D"/>
    <w:rsid w:val="00BE42E9"/>
    <w:rsid w:val="00BE448A"/>
    <w:rsid w:val="00BE450C"/>
    <w:rsid w:val="00BE4527"/>
    <w:rsid w:val="00BE4611"/>
    <w:rsid w:val="00BE4669"/>
    <w:rsid w:val="00BE4713"/>
    <w:rsid w:val="00BE47E2"/>
    <w:rsid w:val="00BE483C"/>
    <w:rsid w:val="00BE4886"/>
    <w:rsid w:val="00BE4917"/>
    <w:rsid w:val="00BE495E"/>
    <w:rsid w:val="00BE4976"/>
    <w:rsid w:val="00BE4997"/>
    <w:rsid w:val="00BE4A29"/>
    <w:rsid w:val="00BE4A65"/>
    <w:rsid w:val="00BE4B39"/>
    <w:rsid w:val="00BE4C2E"/>
    <w:rsid w:val="00BE4C74"/>
    <w:rsid w:val="00BE4C7E"/>
    <w:rsid w:val="00BE4CB0"/>
    <w:rsid w:val="00BE4F2F"/>
    <w:rsid w:val="00BE4F6A"/>
    <w:rsid w:val="00BE4F6B"/>
    <w:rsid w:val="00BE505D"/>
    <w:rsid w:val="00BE5098"/>
    <w:rsid w:val="00BE50BB"/>
    <w:rsid w:val="00BE515B"/>
    <w:rsid w:val="00BE524E"/>
    <w:rsid w:val="00BE527B"/>
    <w:rsid w:val="00BE5290"/>
    <w:rsid w:val="00BE536E"/>
    <w:rsid w:val="00BE5429"/>
    <w:rsid w:val="00BE543F"/>
    <w:rsid w:val="00BE54D4"/>
    <w:rsid w:val="00BE54DE"/>
    <w:rsid w:val="00BE5531"/>
    <w:rsid w:val="00BE5555"/>
    <w:rsid w:val="00BE5563"/>
    <w:rsid w:val="00BE55D3"/>
    <w:rsid w:val="00BE56D4"/>
    <w:rsid w:val="00BE5763"/>
    <w:rsid w:val="00BE5774"/>
    <w:rsid w:val="00BE5783"/>
    <w:rsid w:val="00BE5845"/>
    <w:rsid w:val="00BE58F5"/>
    <w:rsid w:val="00BE599D"/>
    <w:rsid w:val="00BE59FD"/>
    <w:rsid w:val="00BE5A7E"/>
    <w:rsid w:val="00BE5A85"/>
    <w:rsid w:val="00BE5AA4"/>
    <w:rsid w:val="00BE5C00"/>
    <w:rsid w:val="00BE5C47"/>
    <w:rsid w:val="00BE5C53"/>
    <w:rsid w:val="00BE5D4C"/>
    <w:rsid w:val="00BE5DEA"/>
    <w:rsid w:val="00BE5DF2"/>
    <w:rsid w:val="00BE5E5E"/>
    <w:rsid w:val="00BE5E61"/>
    <w:rsid w:val="00BE5ECA"/>
    <w:rsid w:val="00BE5FAD"/>
    <w:rsid w:val="00BE6008"/>
    <w:rsid w:val="00BE60B4"/>
    <w:rsid w:val="00BE613F"/>
    <w:rsid w:val="00BE6157"/>
    <w:rsid w:val="00BE61B1"/>
    <w:rsid w:val="00BE6210"/>
    <w:rsid w:val="00BE6211"/>
    <w:rsid w:val="00BE6245"/>
    <w:rsid w:val="00BE628E"/>
    <w:rsid w:val="00BE62CF"/>
    <w:rsid w:val="00BE636C"/>
    <w:rsid w:val="00BE63A5"/>
    <w:rsid w:val="00BE640B"/>
    <w:rsid w:val="00BE6441"/>
    <w:rsid w:val="00BE64A3"/>
    <w:rsid w:val="00BE6538"/>
    <w:rsid w:val="00BE6589"/>
    <w:rsid w:val="00BE6645"/>
    <w:rsid w:val="00BE66E7"/>
    <w:rsid w:val="00BE670C"/>
    <w:rsid w:val="00BE6728"/>
    <w:rsid w:val="00BE6744"/>
    <w:rsid w:val="00BE6820"/>
    <w:rsid w:val="00BE6883"/>
    <w:rsid w:val="00BE691A"/>
    <w:rsid w:val="00BE6926"/>
    <w:rsid w:val="00BE69E8"/>
    <w:rsid w:val="00BE6B22"/>
    <w:rsid w:val="00BE6B91"/>
    <w:rsid w:val="00BE6C77"/>
    <w:rsid w:val="00BE6D29"/>
    <w:rsid w:val="00BE6D38"/>
    <w:rsid w:val="00BE6D6C"/>
    <w:rsid w:val="00BE6DAD"/>
    <w:rsid w:val="00BE6DFF"/>
    <w:rsid w:val="00BE6E0F"/>
    <w:rsid w:val="00BE6E36"/>
    <w:rsid w:val="00BE6E59"/>
    <w:rsid w:val="00BE6F01"/>
    <w:rsid w:val="00BE6F11"/>
    <w:rsid w:val="00BE6F86"/>
    <w:rsid w:val="00BE6FA8"/>
    <w:rsid w:val="00BE6FE6"/>
    <w:rsid w:val="00BE7053"/>
    <w:rsid w:val="00BE7086"/>
    <w:rsid w:val="00BE711F"/>
    <w:rsid w:val="00BE7152"/>
    <w:rsid w:val="00BE7172"/>
    <w:rsid w:val="00BE71E4"/>
    <w:rsid w:val="00BE7249"/>
    <w:rsid w:val="00BE733A"/>
    <w:rsid w:val="00BE7401"/>
    <w:rsid w:val="00BE754A"/>
    <w:rsid w:val="00BE75A6"/>
    <w:rsid w:val="00BE76AB"/>
    <w:rsid w:val="00BE76C9"/>
    <w:rsid w:val="00BE7718"/>
    <w:rsid w:val="00BE77B2"/>
    <w:rsid w:val="00BE77CB"/>
    <w:rsid w:val="00BE7811"/>
    <w:rsid w:val="00BE7943"/>
    <w:rsid w:val="00BE7983"/>
    <w:rsid w:val="00BE79F9"/>
    <w:rsid w:val="00BE7AF9"/>
    <w:rsid w:val="00BE7B8B"/>
    <w:rsid w:val="00BE7CAF"/>
    <w:rsid w:val="00BE7CF2"/>
    <w:rsid w:val="00BE7CF9"/>
    <w:rsid w:val="00BE7D18"/>
    <w:rsid w:val="00BE7F23"/>
    <w:rsid w:val="00BE7F4B"/>
    <w:rsid w:val="00BE7FCE"/>
    <w:rsid w:val="00BF0055"/>
    <w:rsid w:val="00BF00CE"/>
    <w:rsid w:val="00BF01A3"/>
    <w:rsid w:val="00BF023F"/>
    <w:rsid w:val="00BF0283"/>
    <w:rsid w:val="00BF02E7"/>
    <w:rsid w:val="00BF038A"/>
    <w:rsid w:val="00BF0412"/>
    <w:rsid w:val="00BF0414"/>
    <w:rsid w:val="00BF0421"/>
    <w:rsid w:val="00BF0428"/>
    <w:rsid w:val="00BF043E"/>
    <w:rsid w:val="00BF0449"/>
    <w:rsid w:val="00BF0455"/>
    <w:rsid w:val="00BF0592"/>
    <w:rsid w:val="00BF05C7"/>
    <w:rsid w:val="00BF05DB"/>
    <w:rsid w:val="00BF06B0"/>
    <w:rsid w:val="00BF06C6"/>
    <w:rsid w:val="00BF06D3"/>
    <w:rsid w:val="00BF0765"/>
    <w:rsid w:val="00BF0884"/>
    <w:rsid w:val="00BF08C6"/>
    <w:rsid w:val="00BF0920"/>
    <w:rsid w:val="00BF09F1"/>
    <w:rsid w:val="00BF0B93"/>
    <w:rsid w:val="00BF0BA5"/>
    <w:rsid w:val="00BF0C86"/>
    <w:rsid w:val="00BF0C8A"/>
    <w:rsid w:val="00BF0CB6"/>
    <w:rsid w:val="00BF0CFD"/>
    <w:rsid w:val="00BF0D36"/>
    <w:rsid w:val="00BF0D49"/>
    <w:rsid w:val="00BF0D83"/>
    <w:rsid w:val="00BF0FAA"/>
    <w:rsid w:val="00BF0FBB"/>
    <w:rsid w:val="00BF1086"/>
    <w:rsid w:val="00BF10B3"/>
    <w:rsid w:val="00BF10DB"/>
    <w:rsid w:val="00BF1113"/>
    <w:rsid w:val="00BF1137"/>
    <w:rsid w:val="00BF1170"/>
    <w:rsid w:val="00BF1183"/>
    <w:rsid w:val="00BF11B6"/>
    <w:rsid w:val="00BF1208"/>
    <w:rsid w:val="00BF1287"/>
    <w:rsid w:val="00BF128C"/>
    <w:rsid w:val="00BF12CC"/>
    <w:rsid w:val="00BF12D9"/>
    <w:rsid w:val="00BF1381"/>
    <w:rsid w:val="00BF139C"/>
    <w:rsid w:val="00BF1419"/>
    <w:rsid w:val="00BF1439"/>
    <w:rsid w:val="00BF1544"/>
    <w:rsid w:val="00BF1568"/>
    <w:rsid w:val="00BF1598"/>
    <w:rsid w:val="00BF159B"/>
    <w:rsid w:val="00BF15A3"/>
    <w:rsid w:val="00BF16A2"/>
    <w:rsid w:val="00BF16A3"/>
    <w:rsid w:val="00BF17A1"/>
    <w:rsid w:val="00BF17FB"/>
    <w:rsid w:val="00BF187E"/>
    <w:rsid w:val="00BF18EE"/>
    <w:rsid w:val="00BF19C5"/>
    <w:rsid w:val="00BF1A9B"/>
    <w:rsid w:val="00BF1B17"/>
    <w:rsid w:val="00BF1B94"/>
    <w:rsid w:val="00BF1C20"/>
    <w:rsid w:val="00BF1CD2"/>
    <w:rsid w:val="00BF1CE2"/>
    <w:rsid w:val="00BF1D0B"/>
    <w:rsid w:val="00BF1D13"/>
    <w:rsid w:val="00BF1D72"/>
    <w:rsid w:val="00BF1F04"/>
    <w:rsid w:val="00BF1F15"/>
    <w:rsid w:val="00BF1F2C"/>
    <w:rsid w:val="00BF1F39"/>
    <w:rsid w:val="00BF1FDF"/>
    <w:rsid w:val="00BF21B3"/>
    <w:rsid w:val="00BF22AB"/>
    <w:rsid w:val="00BF2327"/>
    <w:rsid w:val="00BF24BF"/>
    <w:rsid w:val="00BF24DA"/>
    <w:rsid w:val="00BF2528"/>
    <w:rsid w:val="00BF25D8"/>
    <w:rsid w:val="00BF2672"/>
    <w:rsid w:val="00BF272C"/>
    <w:rsid w:val="00BF27F1"/>
    <w:rsid w:val="00BF2872"/>
    <w:rsid w:val="00BF288E"/>
    <w:rsid w:val="00BF2986"/>
    <w:rsid w:val="00BF298C"/>
    <w:rsid w:val="00BF29E2"/>
    <w:rsid w:val="00BF2A45"/>
    <w:rsid w:val="00BF2A5C"/>
    <w:rsid w:val="00BF2A8D"/>
    <w:rsid w:val="00BF2B03"/>
    <w:rsid w:val="00BF2B30"/>
    <w:rsid w:val="00BF2B31"/>
    <w:rsid w:val="00BF2CFB"/>
    <w:rsid w:val="00BF2D1E"/>
    <w:rsid w:val="00BF2DC7"/>
    <w:rsid w:val="00BF2E02"/>
    <w:rsid w:val="00BF2ED0"/>
    <w:rsid w:val="00BF2F63"/>
    <w:rsid w:val="00BF2FC9"/>
    <w:rsid w:val="00BF3104"/>
    <w:rsid w:val="00BF31C3"/>
    <w:rsid w:val="00BF3216"/>
    <w:rsid w:val="00BF3315"/>
    <w:rsid w:val="00BF3343"/>
    <w:rsid w:val="00BF3389"/>
    <w:rsid w:val="00BF3420"/>
    <w:rsid w:val="00BF342A"/>
    <w:rsid w:val="00BF3465"/>
    <w:rsid w:val="00BF3511"/>
    <w:rsid w:val="00BF3523"/>
    <w:rsid w:val="00BF362C"/>
    <w:rsid w:val="00BF362E"/>
    <w:rsid w:val="00BF3636"/>
    <w:rsid w:val="00BF37A0"/>
    <w:rsid w:val="00BF37A2"/>
    <w:rsid w:val="00BF37E2"/>
    <w:rsid w:val="00BF3819"/>
    <w:rsid w:val="00BF38CC"/>
    <w:rsid w:val="00BF395A"/>
    <w:rsid w:val="00BF3994"/>
    <w:rsid w:val="00BF39DF"/>
    <w:rsid w:val="00BF3A1F"/>
    <w:rsid w:val="00BF3B2E"/>
    <w:rsid w:val="00BF3B6F"/>
    <w:rsid w:val="00BF3B81"/>
    <w:rsid w:val="00BF3C65"/>
    <w:rsid w:val="00BF3CFE"/>
    <w:rsid w:val="00BF3D04"/>
    <w:rsid w:val="00BF3D46"/>
    <w:rsid w:val="00BF3D7C"/>
    <w:rsid w:val="00BF3DC4"/>
    <w:rsid w:val="00BF3EA0"/>
    <w:rsid w:val="00BF3EA1"/>
    <w:rsid w:val="00BF3EEA"/>
    <w:rsid w:val="00BF3F10"/>
    <w:rsid w:val="00BF3F9B"/>
    <w:rsid w:val="00BF3FF2"/>
    <w:rsid w:val="00BF4017"/>
    <w:rsid w:val="00BF407E"/>
    <w:rsid w:val="00BF40AC"/>
    <w:rsid w:val="00BF418A"/>
    <w:rsid w:val="00BF4205"/>
    <w:rsid w:val="00BF4224"/>
    <w:rsid w:val="00BF4255"/>
    <w:rsid w:val="00BF4274"/>
    <w:rsid w:val="00BF4284"/>
    <w:rsid w:val="00BF4441"/>
    <w:rsid w:val="00BF44A5"/>
    <w:rsid w:val="00BF44C4"/>
    <w:rsid w:val="00BF44FB"/>
    <w:rsid w:val="00BF4523"/>
    <w:rsid w:val="00BF4604"/>
    <w:rsid w:val="00BF47A7"/>
    <w:rsid w:val="00BF4816"/>
    <w:rsid w:val="00BF4857"/>
    <w:rsid w:val="00BF4869"/>
    <w:rsid w:val="00BF48F0"/>
    <w:rsid w:val="00BF4932"/>
    <w:rsid w:val="00BF4A3B"/>
    <w:rsid w:val="00BF4AC2"/>
    <w:rsid w:val="00BF4B23"/>
    <w:rsid w:val="00BF4B73"/>
    <w:rsid w:val="00BF4C18"/>
    <w:rsid w:val="00BF4CC4"/>
    <w:rsid w:val="00BF4D42"/>
    <w:rsid w:val="00BF4DE7"/>
    <w:rsid w:val="00BF4DF6"/>
    <w:rsid w:val="00BF4EE6"/>
    <w:rsid w:val="00BF4F52"/>
    <w:rsid w:val="00BF4F6C"/>
    <w:rsid w:val="00BF50AA"/>
    <w:rsid w:val="00BF51BB"/>
    <w:rsid w:val="00BF51F8"/>
    <w:rsid w:val="00BF5202"/>
    <w:rsid w:val="00BF5245"/>
    <w:rsid w:val="00BF5301"/>
    <w:rsid w:val="00BF53BA"/>
    <w:rsid w:val="00BF53C0"/>
    <w:rsid w:val="00BF5466"/>
    <w:rsid w:val="00BF5474"/>
    <w:rsid w:val="00BF54B4"/>
    <w:rsid w:val="00BF552D"/>
    <w:rsid w:val="00BF5537"/>
    <w:rsid w:val="00BF5546"/>
    <w:rsid w:val="00BF5552"/>
    <w:rsid w:val="00BF55C9"/>
    <w:rsid w:val="00BF56AA"/>
    <w:rsid w:val="00BF5729"/>
    <w:rsid w:val="00BF5761"/>
    <w:rsid w:val="00BF57B8"/>
    <w:rsid w:val="00BF57D8"/>
    <w:rsid w:val="00BF5862"/>
    <w:rsid w:val="00BF591D"/>
    <w:rsid w:val="00BF5944"/>
    <w:rsid w:val="00BF59AD"/>
    <w:rsid w:val="00BF5AF9"/>
    <w:rsid w:val="00BF5B3E"/>
    <w:rsid w:val="00BF5B97"/>
    <w:rsid w:val="00BF5B9F"/>
    <w:rsid w:val="00BF5CBE"/>
    <w:rsid w:val="00BF5CDB"/>
    <w:rsid w:val="00BF5D45"/>
    <w:rsid w:val="00BF5DDB"/>
    <w:rsid w:val="00BF5E32"/>
    <w:rsid w:val="00BF5ED4"/>
    <w:rsid w:val="00BF5F19"/>
    <w:rsid w:val="00BF5F30"/>
    <w:rsid w:val="00BF5F68"/>
    <w:rsid w:val="00BF5FC9"/>
    <w:rsid w:val="00BF6096"/>
    <w:rsid w:val="00BF6110"/>
    <w:rsid w:val="00BF6136"/>
    <w:rsid w:val="00BF615F"/>
    <w:rsid w:val="00BF617A"/>
    <w:rsid w:val="00BF61A9"/>
    <w:rsid w:val="00BF620A"/>
    <w:rsid w:val="00BF620E"/>
    <w:rsid w:val="00BF6224"/>
    <w:rsid w:val="00BF62BD"/>
    <w:rsid w:val="00BF62F4"/>
    <w:rsid w:val="00BF633A"/>
    <w:rsid w:val="00BF63A4"/>
    <w:rsid w:val="00BF641C"/>
    <w:rsid w:val="00BF6421"/>
    <w:rsid w:val="00BF65C0"/>
    <w:rsid w:val="00BF66B2"/>
    <w:rsid w:val="00BF66D1"/>
    <w:rsid w:val="00BF66E7"/>
    <w:rsid w:val="00BF6758"/>
    <w:rsid w:val="00BF6834"/>
    <w:rsid w:val="00BF6874"/>
    <w:rsid w:val="00BF688F"/>
    <w:rsid w:val="00BF6951"/>
    <w:rsid w:val="00BF697A"/>
    <w:rsid w:val="00BF6A12"/>
    <w:rsid w:val="00BF6AF5"/>
    <w:rsid w:val="00BF6B18"/>
    <w:rsid w:val="00BF6C57"/>
    <w:rsid w:val="00BF6D84"/>
    <w:rsid w:val="00BF6D8A"/>
    <w:rsid w:val="00BF6DAE"/>
    <w:rsid w:val="00BF6DAF"/>
    <w:rsid w:val="00BF6E24"/>
    <w:rsid w:val="00BF6F72"/>
    <w:rsid w:val="00BF6FA7"/>
    <w:rsid w:val="00BF705C"/>
    <w:rsid w:val="00BF7178"/>
    <w:rsid w:val="00BF7183"/>
    <w:rsid w:val="00BF73D8"/>
    <w:rsid w:val="00BF74C5"/>
    <w:rsid w:val="00BF74EE"/>
    <w:rsid w:val="00BF7531"/>
    <w:rsid w:val="00BF766E"/>
    <w:rsid w:val="00BF771B"/>
    <w:rsid w:val="00BF7742"/>
    <w:rsid w:val="00BF774C"/>
    <w:rsid w:val="00BF7840"/>
    <w:rsid w:val="00BF78E7"/>
    <w:rsid w:val="00BF7903"/>
    <w:rsid w:val="00BF7957"/>
    <w:rsid w:val="00BF79DC"/>
    <w:rsid w:val="00BF7A24"/>
    <w:rsid w:val="00BF7A28"/>
    <w:rsid w:val="00BF7A34"/>
    <w:rsid w:val="00BF7AAA"/>
    <w:rsid w:val="00BF7AE9"/>
    <w:rsid w:val="00BF7B45"/>
    <w:rsid w:val="00BF7B90"/>
    <w:rsid w:val="00BF7C85"/>
    <w:rsid w:val="00BF7CC6"/>
    <w:rsid w:val="00BF7D46"/>
    <w:rsid w:val="00BF7DE1"/>
    <w:rsid w:val="00BF7E07"/>
    <w:rsid w:val="00BF7E8D"/>
    <w:rsid w:val="00BF7F36"/>
    <w:rsid w:val="00BF7F8C"/>
    <w:rsid w:val="00BF7FE5"/>
    <w:rsid w:val="00BF7FF2"/>
    <w:rsid w:val="00C001D2"/>
    <w:rsid w:val="00C00248"/>
    <w:rsid w:val="00C002B2"/>
    <w:rsid w:val="00C0030C"/>
    <w:rsid w:val="00C0038D"/>
    <w:rsid w:val="00C003AA"/>
    <w:rsid w:val="00C003F0"/>
    <w:rsid w:val="00C00407"/>
    <w:rsid w:val="00C00443"/>
    <w:rsid w:val="00C0044D"/>
    <w:rsid w:val="00C005C2"/>
    <w:rsid w:val="00C005D7"/>
    <w:rsid w:val="00C005EF"/>
    <w:rsid w:val="00C00641"/>
    <w:rsid w:val="00C00667"/>
    <w:rsid w:val="00C007D2"/>
    <w:rsid w:val="00C00846"/>
    <w:rsid w:val="00C00887"/>
    <w:rsid w:val="00C00969"/>
    <w:rsid w:val="00C009AD"/>
    <w:rsid w:val="00C00A7A"/>
    <w:rsid w:val="00C00AD1"/>
    <w:rsid w:val="00C00B22"/>
    <w:rsid w:val="00C00C96"/>
    <w:rsid w:val="00C00CB8"/>
    <w:rsid w:val="00C00CD7"/>
    <w:rsid w:val="00C00D42"/>
    <w:rsid w:val="00C00D62"/>
    <w:rsid w:val="00C00D7F"/>
    <w:rsid w:val="00C00D84"/>
    <w:rsid w:val="00C00FEE"/>
    <w:rsid w:val="00C0100D"/>
    <w:rsid w:val="00C0105D"/>
    <w:rsid w:val="00C01065"/>
    <w:rsid w:val="00C0109D"/>
    <w:rsid w:val="00C010F4"/>
    <w:rsid w:val="00C011C9"/>
    <w:rsid w:val="00C01246"/>
    <w:rsid w:val="00C0130B"/>
    <w:rsid w:val="00C013B9"/>
    <w:rsid w:val="00C013DE"/>
    <w:rsid w:val="00C01433"/>
    <w:rsid w:val="00C01438"/>
    <w:rsid w:val="00C014E4"/>
    <w:rsid w:val="00C015BE"/>
    <w:rsid w:val="00C016AE"/>
    <w:rsid w:val="00C0188C"/>
    <w:rsid w:val="00C018C1"/>
    <w:rsid w:val="00C018F6"/>
    <w:rsid w:val="00C0190E"/>
    <w:rsid w:val="00C01999"/>
    <w:rsid w:val="00C019D3"/>
    <w:rsid w:val="00C019FC"/>
    <w:rsid w:val="00C01A20"/>
    <w:rsid w:val="00C01BF4"/>
    <w:rsid w:val="00C01C4C"/>
    <w:rsid w:val="00C01CCB"/>
    <w:rsid w:val="00C01CD0"/>
    <w:rsid w:val="00C01D36"/>
    <w:rsid w:val="00C01D3A"/>
    <w:rsid w:val="00C01D5B"/>
    <w:rsid w:val="00C01D93"/>
    <w:rsid w:val="00C01E17"/>
    <w:rsid w:val="00C01FDB"/>
    <w:rsid w:val="00C02010"/>
    <w:rsid w:val="00C02177"/>
    <w:rsid w:val="00C021E0"/>
    <w:rsid w:val="00C021FE"/>
    <w:rsid w:val="00C022C3"/>
    <w:rsid w:val="00C0231B"/>
    <w:rsid w:val="00C023E8"/>
    <w:rsid w:val="00C02401"/>
    <w:rsid w:val="00C0244B"/>
    <w:rsid w:val="00C0248D"/>
    <w:rsid w:val="00C02493"/>
    <w:rsid w:val="00C02545"/>
    <w:rsid w:val="00C025BE"/>
    <w:rsid w:val="00C02675"/>
    <w:rsid w:val="00C02710"/>
    <w:rsid w:val="00C02765"/>
    <w:rsid w:val="00C02827"/>
    <w:rsid w:val="00C028AB"/>
    <w:rsid w:val="00C0290C"/>
    <w:rsid w:val="00C02929"/>
    <w:rsid w:val="00C02941"/>
    <w:rsid w:val="00C02A35"/>
    <w:rsid w:val="00C02A49"/>
    <w:rsid w:val="00C02AA0"/>
    <w:rsid w:val="00C02B1F"/>
    <w:rsid w:val="00C02CEB"/>
    <w:rsid w:val="00C02D56"/>
    <w:rsid w:val="00C02DC8"/>
    <w:rsid w:val="00C02E5C"/>
    <w:rsid w:val="00C02FA2"/>
    <w:rsid w:val="00C02FB3"/>
    <w:rsid w:val="00C0308B"/>
    <w:rsid w:val="00C030B9"/>
    <w:rsid w:val="00C030BF"/>
    <w:rsid w:val="00C03208"/>
    <w:rsid w:val="00C032A9"/>
    <w:rsid w:val="00C032BD"/>
    <w:rsid w:val="00C0332F"/>
    <w:rsid w:val="00C0334C"/>
    <w:rsid w:val="00C03466"/>
    <w:rsid w:val="00C03483"/>
    <w:rsid w:val="00C03594"/>
    <w:rsid w:val="00C036D5"/>
    <w:rsid w:val="00C03701"/>
    <w:rsid w:val="00C03738"/>
    <w:rsid w:val="00C03760"/>
    <w:rsid w:val="00C03814"/>
    <w:rsid w:val="00C038B7"/>
    <w:rsid w:val="00C038DE"/>
    <w:rsid w:val="00C03984"/>
    <w:rsid w:val="00C03AEB"/>
    <w:rsid w:val="00C03AF3"/>
    <w:rsid w:val="00C03B98"/>
    <w:rsid w:val="00C03BE2"/>
    <w:rsid w:val="00C03C32"/>
    <w:rsid w:val="00C03C64"/>
    <w:rsid w:val="00C03CCB"/>
    <w:rsid w:val="00C03D81"/>
    <w:rsid w:val="00C03D94"/>
    <w:rsid w:val="00C03E2E"/>
    <w:rsid w:val="00C03E57"/>
    <w:rsid w:val="00C03EF1"/>
    <w:rsid w:val="00C03F80"/>
    <w:rsid w:val="00C03F95"/>
    <w:rsid w:val="00C0404D"/>
    <w:rsid w:val="00C040A7"/>
    <w:rsid w:val="00C04101"/>
    <w:rsid w:val="00C041C2"/>
    <w:rsid w:val="00C0423D"/>
    <w:rsid w:val="00C04265"/>
    <w:rsid w:val="00C042B7"/>
    <w:rsid w:val="00C04331"/>
    <w:rsid w:val="00C04335"/>
    <w:rsid w:val="00C043AA"/>
    <w:rsid w:val="00C043DC"/>
    <w:rsid w:val="00C044C2"/>
    <w:rsid w:val="00C044EB"/>
    <w:rsid w:val="00C04524"/>
    <w:rsid w:val="00C04661"/>
    <w:rsid w:val="00C046C5"/>
    <w:rsid w:val="00C046EC"/>
    <w:rsid w:val="00C04723"/>
    <w:rsid w:val="00C04725"/>
    <w:rsid w:val="00C04750"/>
    <w:rsid w:val="00C04764"/>
    <w:rsid w:val="00C047CA"/>
    <w:rsid w:val="00C0494E"/>
    <w:rsid w:val="00C04951"/>
    <w:rsid w:val="00C0498C"/>
    <w:rsid w:val="00C04AA6"/>
    <w:rsid w:val="00C04C72"/>
    <w:rsid w:val="00C04D0D"/>
    <w:rsid w:val="00C04D64"/>
    <w:rsid w:val="00C04DB7"/>
    <w:rsid w:val="00C04DCF"/>
    <w:rsid w:val="00C04E8D"/>
    <w:rsid w:val="00C04FF3"/>
    <w:rsid w:val="00C04FF8"/>
    <w:rsid w:val="00C04FFD"/>
    <w:rsid w:val="00C050C1"/>
    <w:rsid w:val="00C0511A"/>
    <w:rsid w:val="00C0522A"/>
    <w:rsid w:val="00C0525E"/>
    <w:rsid w:val="00C05272"/>
    <w:rsid w:val="00C052C2"/>
    <w:rsid w:val="00C0531A"/>
    <w:rsid w:val="00C05358"/>
    <w:rsid w:val="00C05380"/>
    <w:rsid w:val="00C053EE"/>
    <w:rsid w:val="00C05481"/>
    <w:rsid w:val="00C0558B"/>
    <w:rsid w:val="00C055CB"/>
    <w:rsid w:val="00C055D0"/>
    <w:rsid w:val="00C0562E"/>
    <w:rsid w:val="00C056C9"/>
    <w:rsid w:val="00C056F1"/>
    <w:rsid w:val="00C05700"/>
    <w:rsid w:val="00C057A3"/>
    <w:rsid w:val="00C057C6"/>
    <w:rsid w:val="00C058B5"/>
    <w:rsid w:val="00C058E6"/>
    <w:rsid w:val="00C05972"/>
    <w:rsid w:val="00C05AEA"/>
    <w:rsid w:val="00C05B68"/>
    <w:rsid w:val="00C05C3E"/>
    <w:rsid w:val="00C05C56"/>
    <w:rsid w:val="00C05CE0"/>
    <w:rsid w:val="00C05DAB"/>
    <w:rsid w:val="00C05E03"/>
    <w:rsid w:val="00C05ECB"/>
    <w:rsid w:val="00C06017"/>
    <w:rsid w:val="00C060B2"/>
    <w:rsid w:val="00C060E0"/>
    <w:rsid w:val="00C060E5"/>
    <w:rsid w:val="00C06193"/>
    <w:rsid w:val="00C061A3"/>
    <w:rsid w:val="00C061F2"/>
    <w:rsid w:val="00C06209"/>
    <w:rsid w:val="00C0623E"/>
    <w:rsid w:val="00C06283"/>
    <w:rsid w:val="00C062D4"/>
    <w:rsid w:val="00C06319"/>
    <w:rsid w:val="00C0632F"/>
    <w:rsid w:val="00C06360"/>
    <w:rsid w:val="00C06545"/>
    <w:rsid w:val="00C06579"/>
    <w:rsid w:val="00C065BF"/>
    <w:rsid w:val="00C065C8"/>
    <w:rsid w:val="00C0668B"/>
    <w:rsid w:val="00C06696"/>
    <w:rsid w:val="00C06766"/>
    <w:rsid w:val="00C06829"/>
    <w:rsid w:val="00C06840"/>
    <w:rsid w:val="00C068B1"/>
    <w:rsid w:val="00C068EA"/>
    <w:rsid w:val="00C069AE"/>
    <w:rsid w:val="00C06A38"/>
    <w:rsid w:val="00C06A40"/>
    <w:rsid w:val="00C06AFA"/>
    <w:rsid w:val="00C06C6C"/>
    <w:rsid w:val="00C06C7F"/>
    <w:rsid w:val="00C06CD9"/>
    <w:rsid w:val="00C06D1D"/>
    <w:rsid w:val="00C06D51"/>
    <w:rsid w:val="00C06D95"/>
    <w:rsid w:val="00C06DAE"/>
    <w:rsid w:val="00C06DBA"/>
    <w:rsid w:val="00C06DF0"/>
    <w:rsid w:val="00C06DF5"/>
    <w:rsid w:val="00C06E1C"/>
    <w:rsid w:val="00C06E6A"/>
    <w:rsid w:val="00C06E7E"/>
    <w:rsid w:val="00C06F20"/>
    <w:rsid w:val="00C06F5C"/>
    <w:rsid w:val="00C06FE6"/>
    <w:rsid w:val="00C06FF2"/>
    <w:rsid w:val="00C0704D"/>
    <w:rsid w:val="00C07177"/>
    <w:rsid w:val="00C07224"/>
    <w:rsid w:val="00C07263"/>
    <w:rsid w:val="00C07270"/>
    <w:rsid w:val="00C0727C"/>
    <w:rsid w:val="00C073B1"/>
    <w:rsid w:val="00C07402"/>
    <w:rsid w:val="00C0746A"/>
    <w:rsid w:val="00C07471"/>
    <w:rsid w:val="00C07561"/>
    <w:rsid w:val="00C07610"/>
    <w:rsid w:val="00C07613"/>
    <w:rsid w:val="00C07649"/>
    <w:rsid w:val="00C0764A"/>
    <w:rsid w:val="00C076B5"/>
    <w:rsid w:val="00C076ED"/>
    <w:rsid w:val="00C0776B"/>
    <w:rsid w:val="00C07827"/>
    <w:rsid w:val="00C078AF"/>
    <w:rsid w:val="00C078E5"/>
    <w:rsid w:val="00C07966"/>
    <w:rsid w:val="00C07969"/>
    <w:rsid w:val="00C079B4"/>
    <w:rsid w:val="00C07A1E"/>
    <w:rsid w:val="00C07A31"/>
    <w:rsid w:val="00C07B0B"/>
    <w:rsid w:val="00C07B64"/>
    <w:rsid w:val="00C07BA2"/>
    <w:rsid w:val="00C07C7A"/>
    <w:rsid w:val="00C07C9A"/>
    <w:rsid w:val="00C07D98"/>
    <w:rsid w:val="00C07E22"/>
    <w:rsid w:val="00C07EC6"/>
    <w:rsid w:val="00C07EE9"/>
    <w:rsid w:val="00C07F39"/>
    <w:rsid w:val="00C07F68"/>
    <w:rsid w:val="00C07FC6"/>
    <w:rsid w:val="00C0C559"/>
    <w:rsid w:val="00C10035"/>
    <w:rsid w:val="00C100F0"/>
    <w:rsid w:val="00C1010B"/>
    <w:rsid w:val="00C1011C"/>
    <w:rsid w:val="00C10121"/>
    <w:rsid w:val="00C10207"/>
    <w:rsid w:val="00C10249"/>
    <w:rsid w:val="00C102BA"/>
    <w:rsid w:val="00C10339"/>
    <w:rsid w:val="00C10400"/>
    <w:rsid w:val="00C104CB"/>
    <w:rsid w:val="00C10501"/>
    <w:rsid w:val="00C10535"/>
    <w:rsid w:val="00C1059D"/>
    <w:rsid w:val="00C105C8"/>
    <w:rsid w:val="00C10605"/>
    <w:rsid w:val="00C1061D"/>
    <w:rsid w:val="00C10638"/>
    <w:rsid w:val="00C10650"/>
    <w:rsid w:val="00C1069B"/>
    <w:rsid w:val="00C106CF"/>
    <w:rsid w:val="00C106D2"/>
    <w:rsid w:val="00C10710"/>
    <w:rsid w:val="00C107AC"/>
    <w:rsid w:val="00C109D2"/>
    <w:rsid w:val="00C109F1"/>
    <w:rsid w:val="00C10A55"/>
    <w:rsid w:val="00C10AD7"/>
    <w:rsid w:val="00C10AFA"/>
    <w:rsid w:val="00C10B30"/>
    <w:rsid w:val="00C10BA4"/>
    <w:rsid w:val="00C10BB4"/>
    <w:rsid w:val="00C10BE6"/>
    <w:rsid w:val="00C10C1E"/>
    <w:rsid w:val="00C10C4B"/>
    <w:rsid w:val="00C10D44"/>
    <w:rsid w:val="00C10D67"/>
    <w:rsid w:val="00C10D73"/>
    <w:rsid w:val="00C10D81"/>
    <w:rsid w:val="00C10EA3"/>
    <w:rsid w:val="00C10FB3"/>
    <w:rsid w:val="00C10FE6"/>
    <w:rsid w:val="00C11036"/>
    <w:rsid w:val="00C1107E"/>
    <w:rsid w:val="00C110B5"/>
    <w:rsid w:val="00C110E6"/>
    <w:rsid w:val="00C11131"/>
    <w:rsid w:val="00C1113C"/>
    <w:rsid w:val="00C11144"/>
    <w:rsid w:val="00C1117A"/>
    <w:rsid w:val="00C111EC"/>
    <w:rsid w:val="00C11277"/>
    <w:rsid w:val="00C112CE"/>
    <w:rsid w:val="00C113EA"/>
    <w:rsid w:val="00C1140D"/>
    <w:rsid w:val="00C1144B"/>
    <w:rsid w:val="00C11470"/>
    <w:rsid w:val="00C114A8"/>
    <w:rsid w:val="00C11504"/>
    <w:rsid w:val="00C11530"/>
    <w:rsid w:val="00C11549"/>
    <w:rsid w:val="00C1157E"/>
    <w:rsid w:val="00C1159C"/>
    <w:rsid w:val="00C115AA"/>
    <w:rsid w:val="00C115EE"/>
    <w:rsid w:val="00C116AE"/>
    <w:rsid w:val="00C116CE"/>
    <w:rsid w:val="00C116F6"/>
    <w:rsid w:val="00C11790"/>
    <w:rsid w:val="00C11794"/>
    <w:rsid w:val="00C117AA"/>
    <w:rsid w:val="00C11857"/>
    <w:rsid w:val="00C1195A"/>
    <w:rsid w:val="00C1197C"/>
    <w:rsid w:val="00C11A91"/>
    <w:rsid w:val="00C11B2B"/>
    <w:rsid w:val="00C11BAB"/>
    <w:rsid w:val="00C11CC0"/>
    <w:rsid w:val="00C11D42"/>
    <w:rsid w:val="00C11D49"/>
    <w:rsid w:val="00C11D4D"/>
    <w:rsid w:val="00C11F59"/>
    <w:rsid w:val="00C11F72"/>
    <w:rsid w:val="00C11FA9"/>
    <w:rsid w:val="00C11FAA"/>
    <w:rsid w:val="00C12019"/>
    <w:rsid w:val="00C12046"/>
    <w:rsid w:val="00C1205A"/>
    <w:rsid w:val="00C1205B"/>
    <w:rsid w:val="00C12100"/>
    <w:rsid w:val="00C1225C"/>
    <w:rsid w:val="00C12339"/>
    <w:rsid w:val="00C12355"/>
    <w:rsid w:val="00C123C8"/>
    <w:rsid w:val="00C123D0"/>
    <w:rsid w:val="00C123E9"/>
    <w:rsid w:val="00C12415"/>
    <w:rsid w:val="00C124A8"/>
    <w:rsid w:val="00C12504"/>
    <w:rsid w:val="00C12546"/>
    <w:rsid w:val="00C1255D"/>
    <w:rsid w:val="00C125AF"/>
    <w:rsid w:val="00C125B8"/>
    <w:rsid w:val="00C125CB"/>
    <w:rsid w:val="00C12617"/>
    <w:rsid w:val="00C12676"/>
    <w:rsid w:val="00C1274B"/>
    <w:rsid w:val="00C12750"/>
    <w:rsid w:val="00C12808"/>
    <w:rsid w:val="00C1280C"/>
    <w:rsid w:val="00C1286B"/>
    <w:rsid w:val="00C1288B"/>
    <w:rsid w:val="00C129AA"/>
    <w:rsid w:val="00C129DA"/>
    <w:rsid w:val="00C12A2F"/>
    <w:rsid w:val="00C12A4A"/>
    <w:rsid w:val="00C12A5B"/>
    <w:rsid w:val="00C12AA3"/>
    <w:rsid w:val="00C12B66"/>
    <w:rsid w:val="00C12B7B"/>
    <w:rsid w:val="00C12BD3"/>
    <w:rsid w:val="00C12D1D"/>
    <w:rsid w:val="00C12D63"/>
    <w:rsid w:val="00C12DD2"/>
    <w:rsid w:val="00C12EC2"/>
    <w:rsid w:val="00C12EF9"/>
    <w:rsid w:val="00C12F1A"/>
    <w:rsid w:val="00C12F40"/>
    <w:rsid w:val="00C12FE0"/>
    <w:rsid w:val="00C12FFA"/>
    <w:rsid w:val="00C130E5"/>
    <w:rsid w:val="00C1310E"/>
    <w:rsid w:val="00C13116"/>
    <w:rsid w:val="00C132D4"/>
    <w:rsid w:val="00C132FE"/>
    <w:rsid w:val="00C133B2"/>
    <w:rsid w:val="00C133EA"/>
    <w:rsid w:val="00C13403"/>
    <w:rsid w:val="00C134C4"/>
    <w:rsid w:val="00C13515"/>
    <w:rsid w:val="00C1353F"/>
    <w:rsid w:val="00C13545"/>
    <w:rsid w:val="00C13547"/>
    <w:rsid w:val="00C1359E"/>
    <w:rsid w:val="00C135AE"/>
    <w:rsid w:val="00C135D5"/>
    <w:rsid w:val="00C1360E"/>
    <w:rsid w:val="00C1364B"/>
    <w:rsid w:val="00C1364F"/>
    <w:rsid w:val="00C13723"/>
    <w:rsid w:val="00C1374C"/>
    <w:rsid w:val="00C13777"/>
    <w:rsid w:val="00C137E5"/>
    <w:rsid w:val="00C1385C"/>
    <w:rsid w:val="00C1388A"/>
    <w:rsid w:val="00C138DC"/>
    <w:rsid w:val="00C138F9"/>
    <w:rsid w:val="00C1395E"/>
    <w:rsid w:val="00C1396B"/>
    <w:rsid w:val="00C139B0"/>
    <w:rsid w:val="00C13A4E"/>
    <w:rsid w:val="00C13B00"/>
    <w:rsid w:val="00C13B88"/>
    <w:rsid w:val="00C13BC9"/>
    <w:rsid w:val="00C13C41"/>
    <w:rsid w:val="00C13C75"/>
    <w:rsid w:val="00C13E1B"/>
    <w:rsid w:val="00C13E3A"/>
    <w:rsid w:val="00C13E97"/>
    <w:rsid w:val="00C13E9C"/>
    <w:rsid w:val="00C13F61"/>
    <w:rsid w:val="00C13FAF"/>
    <w:rsid w:val="00C13FC7"/>
    <w:rsid w:val="00C14012"/>
    <w:rsid w:val="00C140DD"/>
    <w:rsid w:val="00C14127"/>
    <w:rsid w:val="00C14216"/>
    <w:rsid w:val="00C14271"/>
    <w:rsid w:val="00C1427F"/>
    <w:rsid w:val="00C142A3"/>
    <w:rsid w:val="00C14336"/>
    <w:rsid w:val="00C1435A"/>
    <w:rsid w:val="00C143BD"/>
    <w:rsid w:val="00C143CF"/>
    <w:rsid w:val="00C144C7"/>
    <w:rsid w:val="00C14507"/>
    <w:rsid w:val="00C1452C"/>
    <w:rsid w:val="00C1457B"/>
    <w:rsid w:val="00C145A4"/>
    <w:rsid w:val="00C14735"/>
    <w:rsid w:val="00C147B6"/>
    <w:rsid w:val="00C147F9"/>
    <w:rsid w:val="00C14854"/>
    <w:rsid w:val="00C14902"/>
    <w:rsid w:val="00C14907"/>
    <w:rsid w:val="00C1494B"/>
    <w:rsid w:val="00C14979"/>
    <w:rsid w:val="00C149AA"/>
    <w:rsid w:val="00C149B1"/>
    <w:rsid w:val="00C14A31"/>
    <w:rsid w:val="00C14A36"/>
    <w:rsid w:val="00C14A4E"/>
    <w:rsid w:val="00C14A5A"/>
    <w:rsid w:val="00C14AB8"/>
    <w:rsid w:val="00C14B59"/>
    <w:rsid w:val="00C14B71"/>
    <w:rsid w:val="00C14C75"/>
    <w:rsid w:val="00C14C90"/>
    <w:rsid w:val="00C14CF8"/>
    <w:rsid w:val="00C14D07"/>
    <w:rsid w:val="00C14E62"/>
    <w:rsid w:val="00C14E72"/>
    <w:rsid w:val="00C1505A"/>
    <w:rsid w:val="00C1505E"/>
    <w:rsid w:val="00C150E9"/>
    <w:rsid w:val="00C15125"/>
    <w:rsid w:val="00C151A2"/>
    <w:rsid w:val="00C15214"/>
    <w:rsid w:val="00C15286"/>
    <w:rsid w:val="00C152AD"/>
    <w:rsid w:val="00C152E9"/>
    <w:rsid w:val="00C15303"/>
    <w:rsid w:val="00C1532D"/>
    <w:rsid w:val="00C153CE"/>
    <w:rsid w:val="00C1547D"/>
    <w:rsid w:val="00C15576"/>
    <w:rsid w:val="00C1566B"/>
    <w:rsid w:val="00C15696"/>
    <w:rsid w:val="00C156CF"/>
    <w:rsid w:val="00C15741"/>
    <w:rsid w:val="00C15772"/>
    <w:rsid w:val="00C1579C"/>
    <w:rsid w:val="00C157E0"/>
    <w:rsid w:val="00C158A2"/>
    <w:rsid w:val="00C158FA"/>
    <w:rsid w:val="00C15976"/>
    <w:rsid w:val="00C15A96"/>
    <w:rsid w:val="00C15B09"/>
    <w:rsid w:val="00C15C35"/>
    <w:rsid w:val="00C15D4F"/>
    <w:rsid w:val="00C15D57"/>
    <w:rsid w:val="00C15D58"/>
    <w:rsid w:val="00C15D68"/>
    <w:rsid w:val="00C15DAA"/>
    <w:rsid w:val="00C15DD6"/>
    <w:rsid w:val="00C15DF9"/>
    <w:rsid w:val="00C15E34"/>
    <w:rsid w:val="00C15E54"/>
    <w:rsid w:val="00C15FBD"/>
    <w:rsid w:val="00C16079"/>
    <w:rsid w:val="00C16147"/>
    <w:rsid w:val="00C16342"/>
    <w:rsid w:val="00C164C7"/>
    <w:rsid w:val="00C16586"/>
    <w:rsid w:val="00C16650"/>
    <w:rsid w:val="00C16743"/>
    <w:rsid w:val="00C16779"/>
    <w:rsid w:val="00C167A1"/>
    <w:rsid w:val="00C167EF"/>
    <w:rsid w:val="00C16803"/>
    <w:rsid w:val="00C16843"/>
    <w:rsid w:val="00C16893"/>
    <w:rsid w:val="00C169AF"/>
    <w:rsid w:val="00C169B5"/>
    <w:rsid w:val="00C169BC"/>
    <w:rsid w:val="00C169C9"/>
    <w:rsid w:val="00C169FA"/>
    <w:rsid w:val="00C16A19"/>
    <w:rsid w:val="00C16A4C"/>
    <w:rsid w:val="00C16AB9"/>
    <w:rsid w:val="00C16B27"/>
    <w:rsid w:val="00C16C1E"/>
    <w:rsid w:val="00C16C43"/>
    <w:rsid w:val="00C16C9A"/>
    <w:rsid w:val="00C16D3F"/>
    <w:rsid w:val="00C16D65"/>
    <w:rsid w:val="00C16DCF"/>
    <w:rsid w:val="00C16DDC"/>
    <w:rsid w:val="00C16DEF"/>
    <w:rsid w:val="00C16E4A"/>
    <w:rsid w:val="00C16EE8"/>
    <w:rsid w:val="00C16F0E"/>
    <w:rsid w:val="00C16F8E"/>
    <w:rsid w:val="00C16FE3"/>
    <w:rsid w:val="00C170C1"/>
    <w:rsid w:val="00C17104"/>
    <w:rsid w:val="00C1718B"/>
    <w:rsid w:val="00C171A1"/>
    <w:rsid w:val="00C17208"/>
    <w:rsid w:val="00C17262"/>
    <w:rsid w:val="00C172AF"/>
    <w:rsid w:val="00C172D1"/>
    <w:rsid w:val="00C17347"/>
    <w:rsid w:val="00C1738D"/>
    <w:rsid w:val="00C174F1"/>
    <w:rsid w:val="00C17567"/>
    <w:rsid w:val="00C1762C"/>
    <w:rsid w:val="00C17657"/>
    <w:rsid w:val="00C176F0"/>
    <w:rsid w:val="00C1770E"/>
    <w:rsid w:val="00C177AE"/>
    <w:rsid w:val="00C17836"/>
    <w:rsid w:val="00C17892"/>
    <w:rsid w:val="00C178BC"/>
    <w:rsid w:val="00C17978"/>
    <w:rsid w:val="00C179FC"/>
    <w:rsid w:val="00C17A02"/>
    <w:rsid w:val="00C17B2B"/>
    <w:rsid w:val="00C17B5A"/>
    <w:rsid w:val="00C17B6D"/>
    <w:rsid w:val="00C17BBB"/>
    <w:rsid w:val="00C17BD0"/>
    <w:rsid w:val="00C17BDB"/>
    <w:rsid w:val="00C17D83"/>
    <w:rsid w:val="00C17DFD"/>
    <w:rsid w:val="00C17E0D"/>
    <w:rsid w:val="00C17EDF"/>
    <w:rsid w:val="00C17F2B"/>
    <w:rsid w:val="00C20022"/>
    <w:rsid w:val="00C2002E"/>
    <w:rsid w:val="00C2005F"/>
    <w:rsid w:val="00C2029C"/>
    <w:rsid w:val="00C202C1"/>
    <w:rsid w:val="00C20318"/>
    <w:rsid w:val="00C2033D"/>
    <w:rsid w:val="00C203BA"/>
    <w:rsid w:val="00C203EF"/>
    <w:rsid w:val="00C20436"/>
    <w:rsid w:val="00C2043F"/>
    <w:rsid w:val="00C20489"/>
    <w:rsid w:val="00C204B3"/>
    <w:rsid w:val="00C20508"/>
    <w:rsid w:val="00C20562"/>
    <w:rsid w:val="00C205AD"/>
    <w:rsid w:val="00C205EB"/>
    <w:rsid w:val="00C206AC"/>
    <w:rsid w:val="00C2073D"/>
    <w:rsid w:val="00C2075B"/>
    <w:rsid w:val="00C2085C"/>
    <w:rsid w:val="00C20912"/>
    <w:rsid w:val="00C20926"/>
    <w:rsid w:val="00C209A2"/>
    <w:rsid w:val="00C20A9F"/>
    <w:rsid w:val="00C20B00"/>
    <w:rsid w:val="00C20C1E"/>
    <w:rsid w:val="00C20CA2"/>
    <w:rsid w:val="00C20CB0"/>
    <w:rsid w:val="00C20CE7"/>
    <w:rsid w:val="00C20D1C"/>
    <w:rsid w:val="00C20D7A"/>
    <w:rsid w:val="00C20D96"/>
    <w:rsid w:val="00C20ED0"/>
    <w:rsid w:val="00C20F17"/>
    <w:rsid w:val="00C21026"/>
    <w:rsid w:val="00C21029"/>
    <w:rsid w:val="00C2108C"/>
    <w:rsid w:val="00C210C2"/>
    <w:rsid w:val="00C2114C"/>
    <w:rsid w:val="00C211D4"/>
    <w:rsid w:val="00C21211"/>
    <w:rsid w:val="00C212AE"/>
    <w:rsid w:val="00C2146E"/>
    <w:rsid w:val="00C2156F"/>
    <w:rsid w:val="00C215DB"/>
    <w:rsid w:val="00C216BD"/>
    <w:rsid w:val="00C21704"/>
    <w:rsid w:val="00C21724"/>
    <w:rsid w:val="00C21738"/>
    <w:rsid w:val="00C217CC"/>
    <w:rsid w:val="00C21932"/>
    <w:rsid w:val="00C219BF"/>
    <w:rsid w:val="00C21A0A"/>
    <w:rsid w:val="00C21B08"/>
    <w:rsid w:val="00C21B63"/>
    <w:rsid w:val="00C21BED"/>
    <w:rsid w:val="00C21C12"/>
    <w:rsid w:val="00C21C9E"/>
    <w:rsid w:val="00C21D02"/>
    <w:rsid w:val="00C21D33"/>
    <w:rsid w:val="00C21DEC"/>
    <w:rsid w:val="00C21E4B"/>
    <w:rsid w:val="00C21EBE"/>
    <w:rsid w:val="00C21ECF"/>
    <w:rsid w:val="00C21F57"/>
    <w:rsid w:val="00C2202A"/>
    <w:rsid w:val="00C220C4"/>
    <w:rsid w:val="00C22105"/>
    <w:rsid w:val="00C22137"/>
    <w:rsid w:val="00C221FE"/>
    <w:rsid w:val="00C22203"/>
    <w:rsid w:val="00C22320"/>
    <w:rsid w:val="00C223F1"/>
    <w:rsid w:val="00C2241D"/>
    <w:rsid w:val="00C22430"/>
    <w:rsid w:val="00C22449"/>
    <w:rsid w:val="00C2248B"/>
    <w:rsid w:val="00C2251D"/>
    <w:rsid w:val="00C22576"/>
    <w:rsid w:val="00C226F6"/>
    <w:rsid w:val="00C22737"/>
    <w:rsid w:val="00C2279F"/>
    <w:rsid w:val="00C22839"/>
    <w:rsid w:val="00C2290D"/>
    <w:rsid w:val="00C2295C"/>
    <w:rsid w:val="00C22969"/>
    <w:rsid w:val="00C22986"/>
    <w:rsid w:val="00C229B6"/>
    <w:rsid w:val="00C22A8A"/>
    <w:rsid w:val="00C22ADD"/>
    <w:rsid w:val="00C22C81"/>
    <w:rsid w:val="00C22C84"/>
    <w:rsid w:val="00C22CCF"/>
    <w:rsid w:val="00C22D01"/>
    <w:rsid w:val="00C22D47"/>
    <w:rsid w:val="00C22D6B"/>
    <w:rsid w:val="00C22E0B"/>
    <w:rsid w:val="00C22E34"/>
    <w:rsid w:val="00C22E6C"/>
    <w:rsid w:val="00C22ECF"/>
    <w:rsid w:val="00C22F00"/>
    <w:rsid w:val="00C22F28"/>
    <w:rsid w:val="00C2306E"/>
    <w:rsid w:val="00C230A7"/>
    <w:rsid w:val="00C231B7"/>
    <w:rsid w:val="00C231FC"/>
    <w:rsid w:val="00C23219"/>
    <w:rsid w:val="00C23283"/>
    <w:rsid w:val="00C232B8"/>
    <w:rsid w:val="00C232D0"/>
    <w:rsid w:val="00C232FD"/>
    <w:rsid w:val="00C23339"/>
    <w:rsid w:val="00C23366"/>
    <w:rsid w:val="00C23384"/>
    <w:rsid w:val="00C23403"/>
    <w:rsid w:val="00C23424"/>
    <w:rsid w:val="00C23445"/>
    <w:rsid w:val="00C234F1"/>
    <w:rsid w:val="00C23505"/>
    <w:rsid w:val="00C23683"/>
    <w:rsid w:val="00C236F1"/>
    <w:rsid w:val="00C23703"/>
    <w:rsid w:val="00C2372C"/>
    <w:rsid w:val="00C237AC"/>
    <w:rsid w:val="00C238F5"/>
    <w:rsid w:val="00C23A6A"/>
    <w:rsid w:val="00C23ACB"/>
    <w:rsid w:val="00C23AF6"/>
    <w:rsid w:val="00C23BCF"/>
    <w:rsid w:val="00C23C00"/>
    <w:rsid w:val="00C23CD5"/>
    <w:rsid w:val="00C23D26"/>
    <w:rsid w:val="00C23D30"/>
    <w:rsid w:val="00C23F5C"/>
    <w:rsid w:val="00C23FBB"/>
    <w:rsid w:val="00C240B1"/>
    <w:rsid w:val="00C24372"/>
    <w:rsid w:val="00C24488"/>
    <w:rsid w:val="00C2448E"/>
    <w:rsid w:val="00C24492"/>
    <w:rsid w:val="00C245EA"/>
    <w:rsid w:val="00C24611"/>
    <w:rsid w:val="00C24654"/>
    <w:rsid w:val="00C24804"/>
    <w:rsid w:val="00C248DC"/>
    <w:rsid w:val="00C24903"/>
    <w:rsid w:val="00C2492B"/>
    <w:rsid w:val="00C24963"/>
    <w:rsid w:val="00C2499F"/>
    <w:rsid w:val="00C249C1"/>
    <w:rsid w:val="00C24AFC"/>
    <w:rsid w:val="00C24B1F"/>
    <w:rsid w:val="00C24C49"/>
    <w:rsid w:val="00C24C64"/>
    <w:rsid w:val="00C24D20"/>
    <w:rsid w:val="00C24D23"/>
    <w:rsid w:val="00C24D52"/>
    <w:rsid w:val="00C24D55"/>
    <w:rsid w:val="00C24DB5"/>
    <w:rsid w:val="00C24DD5"/>
    <w:rsid w:val="00C24E05"/>
    <w:rsid w:val="00C24EE1"/>
    <w:rsid w:val="00C24F2C"/>
    <w:rsid w:val="00C24F42"/>
    <w:rsid w:val="00C24F6D"/>
    <w:rsid w:val="00C24F76"/>
    <w:rsid w:val="00C24F9A"/>
    <w:rsid w:val="00C24FFC"/>
    <w:rsid w:val="00C2505A"/>
    <w:rsid w:val="00C25091"/>
    <w:rsid w:val="00C2516D"/>
    <w:rsid w:val="00C251A6"/>
    <w:rsid w:val="00C251F6"/>
    <w:rsid w:val="00C252B7"/>
    <w:rsid w:val="00C25383"/>
    <w:rsid w:val="00C2545A"/>
    <w:rsid w:val="00C25493"/>
    <w:rsid w:val="00C254A6"/>
    <w:rsid w:val="00C254BC"/>
    <w:rsid w:val="00C25547"/>
    <w:rsid w:val="00C255A2"/>
    <w:rsid w:val="00C255D4"/>
    <w:rsid w:val="00C25699"/>
    <w:rsid w:val="00C256B2"/>
    <w:rsid w:val="00C256D0"/>
    <w:rsid w:val="00C256D6"/>
    <w:rsid w:val="00C25712"/>
    <w:rsid w:val="00C25743"/>
    <w:rsid w:val="00C25875"/>
    <w:rsid w:val="00C258EB"/>
    <w:rsid w:val="00C258FE"/>
    <w:rsid w:val="00C25919"/>
    <w:rsid w:val="00C2596A"/>
    <w:rsid w:val="00C259BC"/>
    <w:rsid w:val="00C25A6C"/>
    <w:rsid w:val="00C25BAC"/>
    <w:rsid w:val="00C25BAD"/>
    <w:rsid w:val="00C25BB0"/>
    <w:rsid w:val="00C25C8E"/>
    <w:rsid w:val="00C25D02"/>
    <w:rsid w:val="00C25D47"/>
    <w:rsid w:val="00C25DEF"/>
    <w:rsid w:val="00C25E94"/>
    <w:rsid w:val="00C25EB1"/>
    <w:rsid w:val="00C25F1E"/>
    <w:rsid w:val="00C25FA4"/>
    <w:rsid w:val="00C26043"/>
    <w:rsid w:val="00C26055"/>
    <w:rsid w:val="00C26069"/>
    <w:rsid w:val="00C26116"/>
    <w:rsid w:val="00C26123"/>
    <w:rsid w:val="00C26191"/>
    <w:rsid w:val="00C26192"/>
    <w:rsid w:val="00C26225"/>
    <w:rsid w:val="00C262B0"/>
    <w:rsid w:val="00C2632F"/>
    <w:rsid w:val="00C263D3"/>
    <w:rsid w:val="00C263E8"/>
    <w:rsid w:val="00C26417"/>
    <w:rsid w:val="00C26430"/>
    <w:rsid w:val="00C26460"/>
    <w:rsid w:val="00C26495"/>
    <w:rsid w:val="00C264B2"/>
    <w:rsid w:val="00C264D1"/>
    <w:rsid w:val="00C26688"/>
    <w:rsid w:val="00C266A4"/>
    <w:rsid w:val="00C26743"/>
    <w:rsid w:val="00C26845"/>
    <w:rsid w:val="00C26852"/>
    <w:rsid w:val="00C268DC"/>
    <w:rsid w:val="00C2698F"/>
    <w:rsid w:val="00C2699C"/>
    <w:rsid w:val="00C269B2"/>
    <w:rsid w:val="00C269CC"/>
    <w:rsid w:val="00C26A20"/>
    <w:rsid w:val="00C26A58"/>
    <w:rsid w:val="00C26A78"/>
    <w:rsid w:val="00C26B2D"/>
    <w:rsid w:val="00C26B2F"/>
    <w:rsid w:val="00C26BAE"/>
    <w:rsid w:val="00C26BED"/>
    <w:rsid w:val="00C26C3A"/>
    <w:rsid w:val="00C26D2B"/>
    <w:rsid w:val="00C26D49"/>
    <w:rsid w:val="00C26E3C"/>
    <w:rsid w:val="00C26E9F"/>
    <w:rsid w:val="00C26F0B"/>
    <w:rsid w:val="00C26F82"/>
    <w:rsid w:val="00C26F96"/>
    <w:rsid w:val="00C26FAF"/>
    <w:rsid w:val="00C27096"/>
    <w:rsid w:val="00C270F1"/>
    <w:rsid w:val="00C27199"/>
    <w:rsid w:val="00C271C3"/>
    <w:rsid w:val="00C27265"/>
    <w:rsid w:val="00C273A9"/>
    <w:rsid w:val="00C273EF"/>
    <w:rsid w:val="00C2748B"/>
    <w:rsid w:val="00C27508"/>
    <w:rsid w:val="00C275E7"/>
    <w:rsid w:val="00C27752"/>
    <w:rsid w:val="00C27777"/>
    <w:rsid w:val="00C277C4"/>
    <w:rsid w:val="00C277F3"/>
    <w:rsid w:val="00C27816"/>
    <w:rsid w:val="00C27874"/>
    <w:rsid w:val="00C2794A"/>
    <w:rsid w:val="00C2795C"/>
    <w:rsid w:val="00C27B11"/>
    <w:rsid w:val="00C27BA3"/>
    <w:rsid w:val="00C27C5B"/>
    <w:rsid w:val="00C27C73"/>
    <w:rsid w:val="00C27CFA"/>
    <w:rsid w:val="00C27D17"/>
    <w:rsid w:val="00C27D1D"/>
    <w:rsid w:val="00C27D7B"/>
    <w:rsid w:val="00C27DEF"/>
    <w:rsid w:val="00C27DFE"/>
    <w:rsid w:val="00C27F99"/>
    <w:rsid w:val="00C30077"/>
    <w:rsid w:val="00C300EA"/>
    <w:rsid w:val="00C301A0"/>
    <w:rsid w:val="00C301D6"/>
    <w:rsid w:val="00C301EB"/>
    <w:rsid w:val="00C3025C"/>
    <w:rsid w:val="00C30454"/>
    <w:rsid w:val="00C304CB"/>
    <w:rsid w:val="00C304DE"/>
    <w:rsid w:val="00C30568"/>
    <w:rsid w:val="00C3056D"/>
    <w:rsid w:val="00C3057A"/>
    <w:rsid w:val="00C30582"/>
    <w:rsid w:val="00C30601"/>
    <w:rsid w:val="00C30688"/>
    <w:rsid w:val="00C30745"/>
    <w:rsid w:val="00C3077B"/>
    <w:rsid w:val="00C30798"/>
    <w:rsid w:val="00C307A7"/>
    <w:rsid w:val="00C307AA"/>
    <w:rsid w:val="00C307C8"/>
    <w:rsid w:val="00C307E1"/>
    <w:rsid w:val="00C30828"/>
    <w:rsid w:val="00C3083E"/>
    <w:rsid w:val="00C308B7"/>
    <w:rsid w:val="00C3093D"/>
    <w:rsid w:val="00C3098A"/>
    <w:rsid w:val="00C30A25"/>
    <w:rsid w:val="00C30A8B"/>
    <w:rsid w:val="00C30AE6"/>
    <w:rsid w:val="00C30B42"/>
    <w:rsid w:val="00C30B43"/>
    <w:rsid w:val="00C30BCC"/>
    <w:rsid w:val="00C30BFB"/>
    <w:rsid w:val="00C30C0C"/>
    <w:rsid w:val="00C30CB5"/>
    <w:rsid w:val="00C30CF8"/>
    <w:rsid w:val="00C30DC2"/>
    <w:rsid w:val="00C30DCC"/>
    <w:rsid w:val="00C30E68"/>
    <w:rsid w:val="00C30E70"/>
    <w:rsid w:val="00C30F33"/>
    <w:rsid w:val="00C310B5"/>
    <w:rsid w:val="00C31114"/>
    <w:rsid w:val="00C31119"/>
    <w:rsid w:val="00C31133"/>
    <w:rsid w:val="00C3129B"/>
    <w:rsid w:val="00C31310"/>
    <w:rsid w:val="00C313A4"/>
    <w:rsid w:val="00C313DB"/>
    <w:rsid w:val="00C313E4"/>
    <w:rsid w:val="00C3146C"/>
    <w:rsid w:val="00C3152C"/>
    <w:rsid w:val="00C31535"/>
    <w:rsid w:val="00C3158C"/>
    <w:rsid w:val="00C3169C"/>
    <w:rsid w:val="00C316D7"/>
    <w:rsid w:val="00C316EA"/>
    <w:rsid w:val="00C31714"/>
    <w:rsid w:val="00C31746"/>
    <w:rsid w:val="00C31776"/>
    <w:rsid w:val="00C317B6"/>
    <w:rsid w:val="00C317C0"/>
    <w:rsid w:val="00C317E8"/>
    <w:rsid w:val="00C31855"/>
    <w:rsid w:val="00C31908"/>
    <w:rsid w:val="00C319B4"/>
    <w:rsid w:val="00C319D5"/>
    <w:rsid w:val="00C31B53"/>
    <w:rsid w:val="00C31B8C"/>
    <w:rsid w:val="00C31BAB"/>
    <w:rsid w:val="00C31BD2"/>
    <w:rsid w:val="00C31C9D"/>
    <w:rsid w:val="00C31D0B"/>
    <w:rsid w:val="00C31D9E"/>
    <w:rsid w:val="00C31DDD"/>
    <w:rsid w:val="00C31F00"/>
    <w:rsid w:val="00C31F66"/>
    <w:rsid w:val="00C31FDA"/>
    <w:rsid w:val="00C32046"/>
    <w:rsid w:val="00C320C0"/>
    <w:rsid w:val="00C32359"/>
    <w:rsid w:val="00C323BF"/>
    <w:rsid w:val="00C323EB"/>
    <w:rsid w:val="00C32428"/>
    <w:rsid w:val="00C32443"/>
    <w:rsid w:val="00C324EC"/>
    <w:rsid w:val="00C3254C"/>
    <w:rsid w:val="00C3254E"/>
    <w:rsid w:val="00C32590"/>
    <w:rsid w:val="00C32610"/>
    <w:rsid w:val="00C32750"/>
    <w:rsid w:val="00C327F7"/>
    <w:rsid w:val="00C3281E"/>
    <w:rsid w:val="00C3284B"/>
    <w:rsid w:val="00C3284D"/>
    <w:rsid w:val="00C32892"/>
    <w:rsid w:val="00C329F1"/>
    <w:rsid w:val="00C32ADB"/>
    <w:rsid w:val="00C32B53"/>
    <w:rsid w:val="00C32CCB"/>
    <w:rsid w:val="00C32D3A"/>
    <w:rsid w:val="00C32EA0"/>
    <w:rsid w:val="00C32EE3"/>
    <w:rsid w:val="00C32F00"/>
    <w:rsid w:val="00C32F2F"/>
    <w:rsid w:val="00C32FA9"/>
    <w:rsid w:val="00C33283"/>
    <w:rsid w:val="00C332DA"/>
    <w:rsid w:val="00C332DE"/>
    <w:rsid w:val="00C333A1"/>
    <w:rsid w:val="00C333F4"/>
    <w:rsid w:val="00C334CF"/>
    <w:rsid w:val="00C33549"/>
    <w:rsid w:val="00C335D5"/>
    <w:rsid w:val="00C3367C"/>
    <w:rsid w:val="00C33716"/>
    <w:rsid w:val="00C33780"/>
    <w:rsid w:val="00C337C6"/>
    <w:rsid w:val="00C3385A"/>
    <w:rsid w:val="00C33A4C"/>
    <w:rsid w:val="00C33ABB"/>
    <w:rsid w:val="00C33AC3"/>
    <w:rsid w:val="00C33B14"/>
    <w:rsid w:val="00C33DFB"/>
    <w:rsid w:val="00C33E16"/>
    <w:rsid w:val="00C33E80"/>
    <w:rsid w:val="00C33F35"/>
    <w:rsid w:val="00C340FC"/>
    <w:rsid w:val="00C3417C"/>
    <w:rsid w:val="00C341C5"/>
    <w:rsid w:val="00C3429A"/>
    <w:rsid w:val="00C342DE"/>
    <w:rsid w:val="00C34348"/>
    <w:rsid w:val="00C34385"/>
    <w:rsid w:val="00C343E5"/>
    <w:rsid w:val="00C34584"/>
    <w:rsid w:val="00C3471C"/>
    <w:rsid w:val="00C34744"/>
    <w:rsid w:val="00C348AC"/>
    <w:rsid w:val="00C3496A"/>
    <w:rsid w:val="00C34A96"/>
    <w:rsid w:val="00C34AA6"/>
    <w:rsid w:val="00C34AAE"/>
    <w:rsid w:val="00C34AB8"/>
    <w:rsid w:val="00C34B1E"/>
    <w:rsid w:val="00C34B36"/>
    <w:rsid w:val="00C34B4C"/>
    <w:rsid w:val="00C34CA1"/>
    <w:rsid w:val="00C34CAC"/>
    <w:rsid w:val="00C34E40"/>
    <w:rsid w:val="00C34E43"/>
    <w:rsid w:val="00C34F80"/>
    <w:rsid w:val="00C34FFA"/>
    <w:rsid w:val="00C350AC"/>
    <w:rsid w:val="00C3526C"/>
    <w:rsid w:val="00C352B3"/>
    <w:rsid w:val="00C352D6"/>
    <w:rsid w:val="00C3538F"/>
    <w:rsid w:val="00C353C6"/>
    <w:rsid w:val="00C353DC"/>
    <w:rsid w:val="00C353ED"/>
    <w:rsid w:val="00C35429"/>
    <w:rsid w:val="00C3545D"/>
    <w:rsid w:val="00C35489"/>
    <w:rsid w:val="00C354E4"/>
    <w:rsid w:val="00C35565"/>
    <w:rsid w:val="00C355D2"/>
    <w:rsid w:val="00C35652"/>
    <w:rsid w:val="00C356B5"/>
    <w:rsid w:val="00C35702"/>
    <w:rsid w:val="00C3570A"/>
    <w:rsid w:val="00C35805"/>
    <w:rsid w:val="00C35811"/>
    <w:rsid w:val="00C358DB"/>
    <w:rsid w:val="00C358F2"/>
    <w:rsid w:val="00C359A0"/>
    <w:rsid w:val="00C35A0E"/>
    <w:rsid w:val="00C35AA3"/>
    <w:rsid w:val="00C35B37"/>
    <w:rsid w:val="00C35B6C"/>
    <w:rsid w:val="00C35B88"/>
    <w:rsid w:val="00C35BD7"/>
    <w:rsid w:val="00C35BD8"/>
    <w:rsid w:val="00C35C09"/>
    <w:rsid w:val="00C35C8E"/>
    <w:rsid w:val="00C35D63"/>
    <w:rsid w:val="00C35D88"/>
    <w:rsid w:val="00C35DC6"/>
    <w:rsid w:val="00C35DFC"/>
    <w:rsid w:val="00C35E23"/>
    <w:rsid w:val="00C35EA7"/>
    <w:rsid w:val="00C35F36"/>
    <w:rsid w:val="00C35FB4"/>
    <w:rsid w:val="00C35FE8"/>
    <w:rsid w:val="00C36028"/>
    <w:rsid w:val="00C3624E"/>
    <w:rsid w:val="00C36317"/>
    <w:rsid w:val="00C36369"/>
    <w:rsid w:val="00C36392"/>
    <w:rsid w:val="00C363AB"/>
    <w:rsid w:val="00C363C2"/>
    <w:rsid w:val="00C36404"/>
    <w:rsid w:val="00C36473"/>
    <w:rsid w:val="00C364DC"/>
    <w:rsid w:val="00C368CE"/>
    <w:rsid w:val="00C368DE"/>
    <w:rsid w:val="00C368F9"/>
    <w:rsid w:val="00C36901"/>
    <w:rsid w:val="00C36979"/>
    <w:rsid w:val="00C36A9F"/>
    <w:rsid w:val="00C36BCF"/>
    <w:rsid w:val="00C36C2E"/>
    <w:rsid w:val="00C36C38"/>
    <w:rsid w:val="00C36C98"/>
    <w:rsid w:val="00C36CA9"/>
    <w:rsid w:val="00C36CFE"/>
    <w:rsid w:val="00C36D45"/>
    <w:rsid w:val="00C36D7A"/>
    <w:rsid w:val="00C36DFC"/>
    <w:rsid w:val="00C36E06"/>
    <w:rsid w:val="00C36E45"/>
    <w:rsid w:val="00C36E59"/>
    <w:rsid w:val="00C36E9F"/>
    <w:rsid w:val="00C36F11"/>
    <w:rsid w:val="00C36FFD"/>
    <w:rsid w:val="00C37073"/>
    <w:rsid w:val="00C370C4"/>
    <w:rsid w:val="00C3712A"/>
    <w:rsid w:val="00C37150"/>
    <w:rsid w:val="00C371E7"/>
    <w:rsid w:val="00C371F9"/>
    <w:rsid w:val="00C37251"/>
    <w:rsid w:val="00C3725C"/>
    <w:rsid w:val="00C37340"/>
    <w:rsid w:val="00C376D3"/>
    <w:rsid w:val="00C3776B"/>
    <w:rsid w:val="00C377AD"/>
    <w:rsid w:val="00C37836"/>
    <w:rsid w:val="00C378A5"/>
    <w:rsid w:val="00C37A4F"/>
    <w:rsid w:val="00C37A6E"/>
    <w:rsid w:val="00C37B0E"/>
    <w:rsid w:val="00C37BB0"/>
    <w:rsid w:val="00C37D23"/>
    <w:rsid w:val="00C37E36"/>
    <w:rsid w:val="00C37E3C"/>
    <w:rsid w:val="00C37E48"/>
    <w:rsid w:val="00C37E7E"/>
    <w:rsid w:val="00C37EC9"/>
    <w:rsid w:val="00C37EF6"/>
    <w:rsid w:val="00C37EFC"/>
    <w:rsid w:val="00C37F5A"/>
    <w:rsid w:val="00C37F8D"/>
    <w:rsid w:val="00C37FBC"/>
    <w:rsid w:val="00C40056"/>
    <w:rsid w:val="00C400A9"/>
    <w:rsid w:val="00C40101"/>
    <w:rsid w:val="00C4019E"/>
    <w:rsid w:val="00C40212"/>
    <w:rsid w:val="00C402FC"/>
    <w:rsid w:val="00C4031A"/>
    <w:rsid w:val="00C403E1"/>
    <w:rsid w:val="00C4040C"/>
    <w:rsid w:val="00C4054E"/>
    <w:rsid w:val="00C4064B"/>
    <w:rsid w:val="00C406C1"/>
    <w:rsid w:val="00C40741"/>
    <w:rsid w:val="00C4080C"/>
    <w:rsid w:val="00C40850"/>
    <w:rsid w:val="00C40868"/>
    <w:rsid w:val="00C409B2"/>
    <w:rsid w:val="00C409EB"/>
    <w:rsid w:val="00C40A5A"/>
    <w:rsid w:val="00C40A78"/>
    <w:rsid w:val="00C40B1F"/>
    <w:rsid w:val="00C40B94"/>
    <w:rsid w:val="00C40B9D"/>
    <w:rsid w:val="00C40BEE"/>
    <w:rsid w:val="00C40CE3"/>
    <w:rsid w:val="00C40CE7"/>
    <w:rsid w:val="00C40D46"/>
    <w:rsid w:val="00C40DEC"/>
    <w:rsid w:val="00C40E03"/>
    <w:rsid w:val="00C40E92"/>
    <w:rsid w:val="00C40F00"/>
    <w:rsid w:val="00C41125"/>
    <w:rsid w:val="00C41193"/>
    <w:rsid w:val="00C411E4"/>
    <w:rsid w:val="00C41210"/>
    <w:rsid w:val="00C41213"/>
    <w:rsid w:val="00C41272"/>
    <w:rsid w:val="00C41284"/>
    <w:rsid w:val="00C412C4"/>
    <w:rsid w:val="00C413CE"/>
    <w:rsid w:val="00C41409"/>
    <w:rsid w:val="00C41440"/>
    <w:rsid w:val="00C4147B"/>
    <w:rsid w:val="00C41682"/>
    <w:rsid w:val="00C416F7"/>
    <w:rsid w:val="00C41793"/>
    <w:rsid w:val="00C417CB"/>
    <w:rsid w:val="00C417EB"/>
    <w:rsid w:val="00C417F6"/>
    <w:rsid w:val="00C4183E"/>
    <w:rsid w:val="00C418E9"/>
    <w:rsid w:val="00C4190D"/>
    <w:rsid w:val="00C419DD"/>
    <w:rsid w:val="00C41A0A"/>
    <w:rsid w:val="00C41A8B"/>
    <w:rsid w:val="00C41ABA"/>
    <w:rsid w:val="00C41B28"/>
    <w:rsid w:val="00C41C1A"/>
    <w:rsid w:val="00C41C8F"/>
    <w:rsid w:val="00C41CC3"/>
    <w:rsid w:val="00C41D7A"/>
    <w:rsid w:val="00C41DE8"/>
    <w:rsid w:val="00C41E3F"/>
    <w:rsid w:val="00C41F09"/>
    <w:rsid w:val="00C41F50"/>
    <w:rsid w:val="00C41F7B"/>
    <w:rsid w:val="00C41FC1"/>
    <w:rsid w:val="00C41FF5"/>
    <w:rsid w:val="00C420C7"/>
    <w:rsid w:val="00C420EB"/>
    <w:rsid w:val="00C42140"/>
    <w:rsid w:val="00C42277"/>
    <w:rsid w:val="00C42458"/>
    <w:rsid w:val="00C425DD"/>
    <w:rsid w:val="00C425FB"/>
    <w:rsid w:val="00C426F3"/>
    <w:rsid w:val="00C42719"/>
    <w:rsid w:val="00C42745"/>
    <w:rsid w:val="00C427B7"/>
    <w:rsid w:val="00C427C9"/>
    <w:rsid w:val="00C427D4"/>
    <w:rsid w:val="00C42802"/>
    <w:rsid w:val="00C42843"/>
    <w:rsid w:val="00C428E2"/>
    <w:rsid w:val="00C428F1"/>
    <w:rsid w:val="00C4294F"/>
    <w:rsid w:val="00C4298B"/>
    <w:rsid w:val="00C429CE"/>
    <w:rsid w:val="00C42A36"/>
    <w:rsid w:val="00C42A45"/>
    <w:rsid w:val="00C42A8B"/>
    <w:rsid w:val="00C42B4F"/>
    <w:rsid w:val="00C42C47"/>
    <w:rsid w:val="00C42C87"/>
    <w:rsid w:val="00C42C93"/>
    <w:rsid w:val="00C42E66"/>
    <w:rsid w:val="00C42F0B"/>
    <w:rsid w:val="00C42FB0"/>
    <w:rsid w:val="00C42FCB"/>
    <w:rsid w:val="00C43034"/>
    <w:rsid w:val="00C43066"/>
    <w:rsid w:val="00C430BA"/>
    <w:rsid w:val="00C43156"/>
    <w:rsid w:val="00C43251"/>
    <w:rsid w:val="00C43279"/>
    <w:rsid w:val="00C432FE"/>
    <w:rsid w:val="00C43349"/>
    <w:rsid w:val="00C4337F"/>
    <w:rsid w:val="00C433CE"/>
    <w:rsid w:val="00C434B6"/>
    <w:rsid w:val="00C434BF"/>
    <w:rsid w:val="00C435B5"/>
    <w:rsid w:val="00C435EE"/>
    <w:rsid w:val="00C436A2"/>
    <w:rsid w:val="00C436B9"/>
    <w:rsid w:val="00C436DC"/>
    <w:rsid w:val="00C43795"/>
    <w:rsid w:val="00C437B5"/>
    <w:rsid w:val="00C437B6"/>
    <w:rsid w:val="00C437DD"/>
    <w:rsid w:val="00C43806"/>
    <w:rsid w:val="00C43843"/>
    <w:rsid w:val="00C43986"/>
    <w:rsid w:val="00C4398C"/>
    <w:rsid w:val="00C439D5"/>
    <w:rsid w:val="00C439DA"/>
    <w:rsid w:val="00C439F3"/>
    <w:rsid w:val="00C43A34"/>
    <w:rsid w:val="00C43A79"/>
    <w:rsid w:val="00C43A97"/>
    <w:rsid w:val="00C43AC3"/>
    <w:rsid w:val="00C43B25"/>
    <w:rsid w:val="00C43C20"/>
    <w:rsid w:val="00C43C82"/>
    <w:rsid w:val="00C43DC1"/>
    <w:rsid w:val="00C43E35"/>
    <w:rsid w:val="00C43E51"/>
    <w:rsid w:val="00C43F34"/>
    <w:rsid w:val="00C43F42"/>
    <w:rsid w:val="00C43FA2"/>
    <w:rsid w:val="00C43FC6"/>
    <w:rsid w:val="00C43FCA"/>
    <w:rsid w:val="00C440DF"/>
    <w:rsid w:val="00C441F1"/>
    <w:rsid w:val="00C4437D"/>
    <w:rsid w:val="00C443E5"/>
    <w:rsid w:val="00C44447"/>
    <w:rsid w:val="00C44477"/>
    <w:rsid w:val="00C444B9"/>
    <w:rsid w:val="00C44520"/>
    <w:rsid w:val="00C44567"/>
    <w:rsid w:val="00C445C8"/>
    <w:rsid w:val="00C446E9"/>
    <w:rsid w:val="00C447B5"/>
    <w:rsid w:val="00C44806"/>
    <w:rsid w:val="00C4482B"/>
    <w:rsid w:val="00C448E2"/>
    <w:rsid w:val="00C448FD"/>
    <w:rsid w:val="00C44964"/>
    <w:rsid w:val="00C449EA"/>
    <w:rsid w:val="00C44A3F"/>
    <w:rsid w:val="00C44AC0"/>
    <w:rsid w:val="00C44C44"/>
    <w:rsid w:val="00C44CB2"/>
    <w:rsid w:val="00C44CC8"/>
    <w:rsid w:val="00C44CE6"/>
    <w:rsid w:val="00C44D35"/>
    <w:rsid w:val="00C44E30"/>
    <w:rsid w:val="00C44E45"/>
    <w:rsid w:val="00C44F8C"/>
    <w:rsid w:val="00C45087"/>
    <w:rsid w:val="00C450A8"/>
    <w:rsid w:val="00C45144"/>
    <w:rsid w:val="00C45188"/>
    <w:rsid w:val="00C45193"/>
    <w:rsid w:val="00C451D9"/>
    <w:rsid w:val="00C451DB"/>
    <w:rsid w:val="00C451FA"/>
    <w:rsid w:val="00C45218"/>
    <w:rsid w:val="00C45257"/>
    <w:rsid w:val="00C4526C"/>
    <w:rsid w:val="00C4528B"/>
    <w:rsid w:val="00C45299"/>
    <w:rsid w:val="00C452E9"/>
    <w:rsid w:val="00C452FD"/>
    <w:rsid w:val="00C4532B"/>
    <w:rsid w:val="00C45424"/>
    <w:rsid w:val="00C45464"/>
    <w:rsid w:val="00C454AB"/>
    <w:rsid w:val="00C4550D"/>
    <w:rsid w:val="00C45510"/>
    <w:rsid w:val="00C45572"/>
    <w:rsid w:val="00C45602"/>
    <w:rsid w:val="00C4571B"/>
    <w:rsid w:val="00C45753"/>
    <w:rsid w:val="00C45795"/>
    <w:rsid w:val="00C457FF"/>
    <w:rsid w:val="00C45803"/>
    <w:rsid w:val="00C4588D"/>
    <w:rsid w:val="00C458B4"/>
    <w:rsid w:val="00C458F7"/>
    <w:rsid w:val="00C459D3"/>
    <w:rsid w:val="00C45A1C"/>
    <w:rsid w:val="00C45A31"/>
    <w:rsid w:val="00C45A71"/>
    <w:rsid w:val="00C45B61"/>
    <w:rsid w:val="00C45B8B"/>
    <w:rsid w:val="00C45BA9"/>
    <w:rsid w:val="00C45BC2"/>
    <w:rsid w:val="00C45D1A"/>
    <w:rsid w:val="00C45D68"/>
    <w:rsid w:val="00C45E0F"/>
    <w:rsid w:val="00C45E75"/>
    <w:rsid w:val="00C45EB4"/>
    <w:rsid w:val="00C45EB8"/>
    <w:rsid w:val="00C46055"/>
    <w:rsid w:val="00C46093"/>
    <w:rsid w:val="00C46110"/>
    <w:rsid w:val="00C461A8"/>
    <w:rsid w:val="00C461BB"/>
    <w:rsid w:val="00C461C4"/>
    <w:rsid w:val="00C46239"/>
    <w:rsid w:val="00C462C5"/>
    <w:rsid w:val="00C463BD"/>
    <w:rsid w:val="00C463E3"/>
    <w:rsid w:val="00C465C0"/>
    <w:rsid w:val="00C465D0"/>
    <w:rsid w:val="00C46601"/>
    <w:rsid w:val="00C4663C"/>
    <w:rsid w:val="00C466A1"/>
    <w:rsid w:val="00C466D0"/>
    <w:rsid w:val="00C46746"/>
    <w:rsid w:val="00C46781"/>
    <w:rsid w:val="00C468CE"/>
    <w:rsid w:val="00C468F2"/>
    <w:rsid w:val="00C46A21"/>
    <w:rsid w:val="00C46AE6"/>
    <w:rsid w:val="00C46B24"/>
    <w:rsid w:val="00C46B59"/>
    <w:rsid w:val="00C46C4F"/>
    <w:rsid w:val="00C46CEB"/>
    <w:rsid w:val="00C46D1A"/>
    <w:rsid w:val="00C46D39"/>
    <w:rsid w:val="00C46DCB"/>
    <w:rsid w:val="00C46DD7"/>
    <w:rsid w:val="00C46E36"/>
    <w:rsid w:val="00C46E74"/>
    <w:rsid w:val="00C46F0B"/>
    <w:rsid w:val="00C46F69"/>
    <w:rsid w:val="00C46FDB"/>
    <w:rsid w:val="00C4708F"/>
    <w:rsid w:val="00C47111"/>
    <w:rsid w:val="00C47124"/>
    <w:rsid w:val="00C472C4"/>
    <w:rsid w:val="00C47303"/>
    <w:rsid w:val="00C47374"/>
    <w:rsid w:val="00C47472"/>
    <w:rsid w:val="00C4749A"/>
    <w:rsid w:val="00C474A1"/>
    <w:rsid w:val="00C4757F"/>
    <w:rsid w:val="00C47646"/>
    <w:rsid w:val="00C47663"/>
    <w:rsid w:val="00C4771F"/>
    <w:rsid w:val="00C47756"/>
    <w:rsid w:val="00C47774"/>
    <w:rsid w:val="00C479AE"/>
    <w:rsid w:val="00C479C3"/>
    <w:rsid w:val="00C47A41"/>
    <w:rsid w:val="00C47A78"/>
    <w:rsid w:val="00C47A79"/>
    <w:rsid w:val="00C47B67"/>
    <w:rsid w:val="00C47C87"/>
    <w:rsid w:val="00C47CB4"/>
    <w:rsid w:val="00C47CC6"/>
    <w:rsid w:val="00C47D78"/>
    <w:rsid w:val="00C47D89"/>
    <w:rsid w:val="00C47DF0"/>
    <w:rsid w:val="00C47E25"/>
    <w:rsid w:val="00C47E6F"/>
    <w:rsid w:val="00C47E78"/>
    <w:rsid w:val="00C47F10"/>
    <w:rsid w:val="00C47F22"/>
    <w:rsid w:val="00C47F7D"/>
    <w:rsid w:val="00C47FC5"/>
    <w:rsid w:val="00C47FF7"/>
    <w:rsid w:val="00C50033"/>
    <w:rsid w:val="00C50058"/>
    <w:rsid w:val="00C500D4"/>
    <w:rsid w:val="00C50109"/>
    <w:rsid w:val="00C5021F"/>
    <w:rsid w:val="00C50260"/>
    <w:rsid w:val="00C50262"/>
    <w:rsid w:val="00C5031A"/>
    <w:rsid w:val="00C50335"/>
    <w:rsid w:val="00C5036B"/>
    <w:rsid w:val="00C503CB"/>
    <w:rsid w:val="00C504E2"/>
    <w:rsid w:val="00C50509"/>
    <w:rsid w:val="00C5051E"/>
    <w:rsid w:val="00C5053E"/>
    <w:rsid w:val="00C50571"/>
    <w:rsid w:val="00C505CB"/>
    <w:rsid w:val="00C50634"/>
    <w:rsid w:val="00C507DD"/>
    <w:rsid w:val="00C5087E"/>
    <w:rsid w:val="00C50949"/>
    <w:rsid w:val="00C5095E"/>
    <w:rsid w:val="00C50ACA"/>
    <w:rsid w:val="00C50B48"/>
    <w:rsid w:val="00C50CE7"/>
    <w:rsid w:val="00C50D3E"/>
    <w:rsid w:val="00C50DBB"/>
    <w:rsid w:val="00C50E80"/>
    <w:rsid w:val="00C50F3D"/>
    <w:rsid w:val="00C50F4A"/>
    <w:rsid w:val="00C50F60"/>
    <w:rsid w:val="00C50F87"/>
    <w:rsid w:val="00C50FDB"/>
    <w:rsid w:val="00C51005"/>
    <w:rsid w:val="00C51020"/>
    <w:rsid w:val="00C5109C"/>
    <w:rsid w:val="00C5111A"/>
    <w:rsid w:val="00C51121"/>
    <w:rsid w:val="00C51153"/>
    <w:rsid w:val="00C5116F"/>
    <w:rsid w:val="00C511DB"/>
    <w:rsid w:val="00C5127F"/>
    <w:rsid w:val="00C5131A"/>
    <w:rsid w:val="00C5139F"/>
    <w:rsid w:val="00C514B0"/>
    <w:rsid w:val="00C514EC"/>
    <w:rsid w:val="00C51517"/>
    <w:rsid w:val="00C515ED"/>
    <w:rsid w:val="00C51673"/>
    <w:rsid w:val="00C51769"/>
    <w:rsid w:val="00C51792"/>
    <w:rsid w:val="00C517D4"/>
    <w:rsid w:val="00C517D8"/>
    <w:rsid w:val="00C51867"/>
    <w:rsid w:val="00C51898"/>
    <w:rsid w:val="00C518CE"/>
    <w:rsid w:val="00C518DA"/>
    <w:rsid w:val="00C5199A"/>
    <w:rsid w:val="00C519A7"/>
    <w:rsid w:val="00C519D6"/>
    <w:rsid w:val="00C51A38"/>
    <w:rsid w:val="00C51AFA"/>
    <w:rsid w:val="00C51D8F"/>
    <w:rsid w:val="00C51DD9"/>
    <w:rsid w:val="00C51E3C"/>
    <w:rsid w:val="00C51E7E"/>
    <w:rsid w:val="00C51E7F"/>
    <w:rsid w:val="00C51F08"/>
    <w:rsid w:val="00C51F13"/>
    <w:rsid w:val="00C51F41"/>
    <w:rsid w:val="00C51FEC"/>
    <w:rsid w:val="00C52108"/>
    <w:rsid w:val="00C52118"/>
    <w:rsid w:val="00C52175"/>
    <w:rsid w:val="00C52218"/>
    <w:rsid w:val="00C5226F"/>
    <w:rsid w:val="00C52273"/>
    <w:rsid w:val="00C5229F"/>
    <w:rsid w:val="00C522BF"/>
    <w:rsid w:val="00C52366"/>
    <w:rsid w:val="00C52459"/>
    <w:rsid w:val="00C52535"/>
    <w:rsid w:val="00C5256D"/>
    <w:rsid w:val="00C526BD"/>
    <w:rsid w:val="00C527C3"/>
    <w:rsid w:val="00C527D9"/>
    <w:rsid w:val="00C52866"/>
    <w:rsid w:val="00C52877"/>
    <w:rsid w:val="00C52941"/>
    <w:rsid w:val="00C52942"/>
    <w:rsid w:val="00C52955"/>
    <w:rsid w:val="00C5296E"/>
    <w:rsid w:val="00C52987"/>
    <w:rsid w:val="00C52A0D"/>
    <w:rsid w:val="00C52A65"/>
    <w:rsid w:val="00C52AA2"/>
    <w:rsid w:val="00C52B0F"/>
    <w:rsid w:val="00C52B53"/>
    <w:rsid w:val="00C52C70"/>
    <w:rsid w:val="00C52C75"/>
    <w:rsid w:val="00C52CB3"/>
    <w:rsid w:val="00C52CFD"/>
    <w:rsid w:val="00C52D4F"/>
    <w:rsid w:val="00C52D8B"/>
    <w:rsid w:val="00C52DF9"/>
    <w:rsid w:val="00C52E41"/>
    <w:rsid w:val="00C52E7B"/>
    <w:rsid w:val="00C52E8D"/>
    <w:rsid w:val="00C52EB7"/>
    <w:rsid w:val="00C52EBE"/>
    <w:rsid w:val="00C52EEE"/>
    <w:rsid w:val="00C52F48"/>
    <w:rsid w:val="00C53027"/>
    <w:rsid w:val="00C53051"/>
    <w:rsid w:val="00C53095"/>
    <w:rsid w:val="00C531B3"/>
    <w:rsid w:val="00C53258"/>
    <w:rsid w:val="00C53368"/>
    <w:rsid w:val="00C5342C"/>
    <w:rsid w:val="00C534D5"/>
    <w:rsid w:val="00C535CB"/>
    <w:rsid w:val="00C535E2"/>
    <w:rsid w:val="00C53642"/>
    <w:rsid w:val="00C5364F"/>
    <w:rsid w:val="00C537AF"/>
    <w:rsid w:val="00C537DE"/>
    <w:rsid w:val="00C53890"/>
    <w:rsid w:val="00C538D5"/>
    <w:rsid w:val="00C53A58"/>
    <w:rsid w:val="00C53A7F"/>
    <w:rsid w:val="00C53B64"/>
    <w:rsid w:val="00C53BAE"/>
    <w:rsid w:val="00C53BF1"/>
    <w:rsid w:val="00C53C00"/>
    <w:rsid w:val="00C53D7B"/>
    <w:rsid w:val="00C53E8A"/>
    <w:rsid w:val="00C53EDC"/>
    <w:rsid w:val="00C53FFB"/>
    <w:rsid w:val="00C54027"/>
    <w:rsid w:val="00C5405A"/>
    <w:rsid w:val="00C5408A"/>
    <w:rsid w:val="00C54094"/>
    <w:rsid w:val="00C540A1"/>
    <w:rsid w:val="00C54258"/>
    <w:rsid w:val="00C54266"/>
    <w:rsid w:val="00C54288"/>
    <w:rsid w:val="00C542D2"/>
    <w:rsid w:val="00C54311"/>
    <w:rsid w:val="00C54366"/>
    <w:rsid w:val="00C543CF"/>
    <w:rsid w:val="00C54455"/>
    <w:rsid w:val="00C544EE"/>
    <w:rsid w:val="00C54538"/>
    <w:rsid w:val="00C54580"/>
    <w:rsid w:val="00C5465C"/>
    <w:rsid w:val="00C5467D"/>
    <w:rsid w:val="00C54779"/>
    <w:rsid w:val="00C547AB"/>
    <w:rsid w:val="00C54819"/>
    <w:rsid w:val="00C54844"/>
    <w:rsid w:val="00C549B2"/>
    <w:rsid w:val="00C54A64"/>
    <w:rsid w:val="00C54A68"/>
    <w:rsid w:val="00C54A6E"/>
    <w:rsid w:val="00C54A9D"/>
    <w:rsid w:val="00C54AD2"/>
    <w:rsid w:val="00C54AF0"/>
    <w:rsid w:val="00C54B28"/>
    <w:rsid w:val="00C54B4E"/>
    <w:rsid w:val="00C54B70"/>
    <w:rsid w:val="00C54C69"/>
    <w:rsid w:val="00C54C7A"/>
    <w:rsid w:val="00C54CAC"/>
    <w:rsid w:val="00C54CC8"/>
    <w:rsid w:val="00C54CEE"/>
    <w:rsid w:val="00C54D54"/>
    <w:rsid w:val="00C54D55"/>
    <w:rsid w:val="00C54DFE"/>
    <w:rsid w:val="00C54E4B"/>
    <w:rsid w:val="00C54FB9"/>
    <w:rsid w:val="00C5505B"/>
    <w:rsid w:val="00C550C4"/>
    <w:rsid w:val="00C550E3"/>
    <w:rsid w:val="00C5511D"/>
    <w:rsid w:val="00C5516F"/>
    <w:rsid w:val="00C55190"/>
    <w:rsid w:val="00C551AA"/>
    <w:rsid w:val="00C551D4"/>
    <w:rsid w:val="00C5523F"/>
    <w:rsid w:val="00C552AE"/>
    <w:rsid w:val="00C5534F"/>
    <w:rsid w:val="00C55377"/>
    <w:rsid w:val="00C553AD"/>
    <w:rsid w:val="00C553CC"/>
    <w:rsid w:val="00C553D7"/>
    <w:rsid w:val="00C5542B"/>
    <w:rsid w:val="00C55466"/>
    <w:rsid w:val="00C554EB"/>
    <w:rsid w:val="00C55573"/>
    <w:rsid w:val="00C555CF"/>
    <w:rsid w:val="00C5570C"/>
    <w:rsid w:val="00C55740"/>
    <w:rsid w:val="00C558A9"/>
    <w:rsid w:val="00C5594F"/>
    <w:rsid w:val="00C559CD"/>
    <w:rsid w:val="00C55ABB"/>
    <w:rsid w:val="00C55AE5"/>
    <w:rsid w:val="00C55B26"/>
    <w:rsid w:val="00C55BB4"/>
    <w:rsid w:val="00C55BCA"/>
    <w:rsid w:val="00C55BDB"/>
    <w:rsid w:val="00C55C44"/>
    <w:rsid w:val="00C55C68"/>
    <w:rsid w:val="00C55C8F"/>
    <w:rsid w:val="00C55CE1"/>
    <w:rsid w:val="00C55D09"/>
    <w:rsid w:val="00C55D17"/>
    <w:rsid w:val="00C55EA5"/>
    <w:rsid w:val="00C55EDA"/>
    <w:rsid w:val="00C55F69"/>
    <w:rsid w:val="00C5601C"/>
    <w:rsid w:val="00C56044"/>
    <w:rsid w:val="00C560BA"/>
    <w:rsid w:val="00C560C0"/>
    <w:rsid w:val="00C560D3"/>
    <w:rsid w:val="00C560D5"/>
    <w:rsid w:val="00C560E8"/>
    <w:rsid w:val="00C56194"/>
    <w:rsid w:val="00C5622A"/>
    <w:rsid w:val="00C56295"/>
    <w:rsid w:val="00C562D1"/>
    <w:rsid w:val="00C562FE"/>
    <w:rsid w:val="00C56321"/>
    <w:rsid w:val="00C56364"/>
    <w:rsid w:val="00C563E1"/>
    <w:rsid w:val="00C56401"/>
    <w:rsid w:val="00C5643B"/>
    <w:rsid w:val="00C5649D"/>
    <w:rsid w:val="00C564A0"/>
    <w:rsid w:val="00C564AD"/>
    <w:rsid w:val="00C56514"/>
    <w:rsid w:val="00C56594"/>
    <w:rsid w:val="00C5659D"/>
    <w:rsid w:val="00C5664E"/>
    <w:rsid w:val="00C566B4"/>
    <w:rsid w:val="00C56703"/>
    <w:rsid w:val="00C56704"/>
    <w:rsid w:val="00C56726"/>
    <w:rsid w:val="00C567DF"/>
    <w:rsid w:val="00C568FC"/>
    <w:rsid w:val="00C56A02"/>
    <w:rsid w:val="00C56A2C"/>
    <w:rsid w:val="00C56A62"/>
    <w:rsid w:val="00C56A93"/>
    <w:rsid w:val="00C56AED"/>
    <w:rsid w:val="00C56B54"/>
    <w:rsid w:val="00C56BB7"/>
    <w:rsid w:val="00C56C59"/>
    <w:rsid w:val="00C56CF6"/>
    <w:rsid w:val="00C56D0D"/>
    <w:rsid w:val="00C56EEE"/>
    <w:rsid w:val="00C56F15"/>
    <w:rsid w:val="00C56F1E"/>
    <w:rsid w:val="00C56F27"/>
    <w:rsid w:val="00C57046"/>
    <w:rsid w:val="00C5707A"/>
    <w:rsid w:val="00C57099"/>
    <w:rsid w:val="00C570F1"/>
    <w:rsid w:val="00C57130"/>
    <w:rsid w:val="00C5716A"/>
    <w:rsid w:val="00C5718F"/>
    <w:rsid w:val="00C571AB"/>
    <w:rsid w:val="00C571AE"/>
    <w:rsid w:val="00C57282"/>
    <w:rsid w:val="00C57296"/>
    <w:rsid w:val="00C572BE"/>
    <w:rsid w:val="00C572F0"/>
    <w:rsid w:val="00C57332"/>
    <w:rsid w:val="00C5733F"/>
    <w:rsid w:val="00C573BD"/>
    <w:rsid w:val="00C573EC"/>
    <w:rsid w:val="00C5740B"/>
    <w:rsid w:val="00C57417"/>
    <w:rsid w:val="00C57431"/>
    <w:rsid w:val="00C5745F"/>
    <w:rsid w:val="00C575D3"/>
    <w:rsid w:val="00C575F1"/>
    <w:rsid w:val="00C575F4"/>
    <w:rsid w:val="00C5765C"/>
    <w:rsid w:val="00C576BE"/>
    <w:rsid w:val="00C57768"/>
    <w:rsid w:val="00C5779F"/>
    <w:rsid w:val="00C577EE"/>
    <w:rsid w:val="00C5783A"/>
    <w:rsid w:val="00C578D6"/>
    <w:rsid w:val="00C578EF"/>
    <w:rsid w:val="00C579A0"/>
    <w:rsid w:val="00C579E0"/>
    <w:rsid w:val="00C57A61"/>
    <w:rsid w:val="00C57C0E"/>
    <w:rsid w:val="00C57C84"/>
    <w:rsid w:val="00C57C92"/>
    <w:rsid w:val="00C57CEC"/>
    <w:rsid w:val="00C57DF4"/>
    <w:rsid w:val="00C57E42"/>
    <w:rsid w:val="00C57EA8"/>
    <w:rsid w:val="00C57ECB"/>
    <w:rsid w:val="00C57EF3"/>
    <w:rsid w:val="00C57F40"/>
    <w:rsid w:val="00C57FA0"/>
    <w:rsid w:val="00C57FF7"/>
    <w:rsid w:val="00C600B2"/>
    <w:rsid w:val="00C600BC"/>
    <w:rsid w:val="00C600BE"/>
    <w:rsid w:val="00C600F8"/>
    <w:rsid w:val="00C60169"/>
    <w:rsid w:val="00C6017F"/>
    <w:rsid w:val="00C601A5"/>
    <w:rsid w:val="00C6027B"/>
    <w:rsid w:val="00C603E5"/>
    <w:rsid w:val="00C6041E"/>
    <w:rsid w:val="00C60424"/>
    <w:rsid w:val="00C60440"/>
    <w:rsid w:val="00C604CC"/>
    <w:rsid w:val="00C6050E"/>
    <w:rsid w:val="00C60553"/>
    <w:rsid w:val="00C6058C"/>
    <w:rsid w:val="00C60599"/>
    <w:rsid w:val="00C6068A"/>
    <w:rsid w:val="00C606D4"/>
    <w:rsid w:val="00C607E1"/>
    <w:rsid w:val="00C60811"/>
    <w:rsid w:val="00C608A2"/>
    <w:rsid w:val="00C609B9"/>
    <w:rsid w:val="00C609EB"/>
    <w:rsid w:val="00C60B01"/>
    <w:rsid w:val="00C60BBE"/>
    <w:rsid w:val="00C60E5A"/>
    <w:rsid w:val="00C60E83"/>
    <w:rsid w:val="00C60E84"/>
    <w:rsid w:val="00C61064"/>
    <w:rsid w:val="00C61082"/>
    <w:rsid w:val="00C611B6"/>
    <w:rsid w:val="00C611C4"/>
    <w:rsid w:val="00C61288"/>
    <w:rsid w:val="00C61360"/>
    <w:rsid w:val="00C614F0"/>
    <w:rsid w:val="00C6150C"/>
    <w:rsid w:val="00C61626"/>
    <w:rsid w:val="00C6164B"/>
    <w:rsid w:val="00C6164E"/>
    <w:rsid w:val="00C6165E"/>
    <w:rsid w:val="00C61669"/>
    <w:rsid w:val="00C617CF"/>
    <w:rsid w:val="00C61826"/>
    <w:rsid w:val="00C618C2"/>
    <w:rsid w:val="00C61930"/>
    <w:rsid w:val="00C61979"/>
    <w:rsid w:val="00C619BE"/>
    <w:rsid w:val="00C619E4"/>
    <w:rsid w:val="00C619F0"/>
    <w:rsid w:val="00C61A05"/>
    <w:rsid w:val="00C61A47"/>
    <w:rsid w:val="00C61A83"/>
    <w:rsid w:val="00C61A89"/>
    <w:rsid w:val="00C61BB8"/>
    <w:rsid w:val="00C61BCB"/>
    <w:rsid w:val="00C61BE8"/>
    <w:rsid w:val="00C61C61"/>
    <w:rsid w:val="00C61C6C"/>
    <w:rsid w:val="00C61CAE"/>
    <w:rsid w:val="00C61CDC"/>
    <w:rsid w:val="00C61CE4"/>
    <w:rsid w:val="00C61D42"/>
    <w:rsid w:val="00C61E36"/>
    <w:rsid w:val="00C61F3D"/>
    <w:rsid w:val="00C61F4E"/>
    <w:rsid w:val="00C61F74"/>
    <w:rsid w:val="00C61FFD"/>
    <w:rsid w:val="00C62116"/>
    <w:rsid w:val="00C62170"/>
    <w:rsid w:val="00C621FA"/>
    <w:rsid w:val="00C62243"/>
    <w:rsid w:val="00C62298"/>
    <w:rsid w:val="00C62316"/>
    <w:rsid w:val="00C62364"/>
    <w:rsid w:val="00C6237C"/>
    <w:rsid w:val="00C62389"/>
    <w:rsid w:val="00C62506"/>
    <w:rsid w:val="00C6251B"/>
    <w:rsid w:val="00C62600"/>
    <w:rsid w:val="00C6270A"/>
    <w:rsid w:val="00C6270F"/>
    <w:rsid w:val="00C62787"/>
    <w:rsid w:val="00C628A2"/>
    <w:rsid w:val="00C628B8"/>
    <w:rsid w:val="00C6294A"/>
    <w:rsid w:val="00C62984"/>
    <w:rsid w:val="00C629E9"/>
    <w:rsid w:val="00C629EB"/>
    <w:rsid w:val="00C62A25"/>
    <w:rsid w:val="00C62A48"/>
    <w:rsid w:val="00C62A7F"/>
    <w:rsid w:val="00C62B7D"/>
    <w:rsid w:val="00C62B95"/>
    <w:rsid w:val="00C62CA0"/>
    <w:rsid w:val="00C62D65"/>
    <w:rsid w:val="00C62D78"/>
    <w:rsid w:val="00C62DB7"/>
    <w:rsid w:val="00C62DEA"/>
    <w:rsid w:val="00C62E31"/>
    <w:rsid w:val="00C62EAF"/>
    <w:rsid w:val="00C62EB8"/>
    <w:rsid w:val="00C62F27"/>
    <w:rsid w:val="00C62F2D"/>
    <w:rsid w:val="00C62F51"/>
    <w:rsid w:val="00C62F89"/>
    <w:rsid w:val="00C62FF8"/>
    <w:rsid w:val="00C63088"/>
    <w:rsid w:val="00C631D2"/>
    <w:rsid w:val="00C63226"/>
    <w:rsid w:val="00C6322F"/>
    <w:rsid w:val="00C6348E"/>
    <w:rsid w:val="00C6349E"/>
    <w:rsid w:val="00C63544"/>
    <w:rsid w:val="00C63672"/>
    <w:rsid w:val="00C636D9"/>
    <w:rsid w:val="00C6375A"/>
    <w:rsid w:val="00C63787"/>
    <w:rsid w:val="00C63796"/>
    <w:rsid w:val="00C63878"/>
    <w:rsid w:val="00C6388C"/>
    <w:rsid w:val="00C638AC"/>
    <w:rsid w:val="00C638F5"/>
    <w:rsid w:val="00C63930"/>
    <w:rsid w:val="00C63989"/>
    <w:rsid w:val="00C63990"/>
    <w:rsid w:val="00C639B0"/>
    <w:rsid w:val="00C639B4"/>
    <w:rsid w:val="00C639C6"/>
    <w:rsid w:val="00C639DA"/>
    <w:rsid w:val="00C63A40"/>
    <w:rsid w:val="00C63AC1"/>
    <w:rsid w:val="00C63B09"/>
    <w:rsid w:val="00C63B61"/>
    <w:rsid w:val="00C63B81"/>
    <w:rsid w:val="00C63D09"/>
    <w:rsid w:val="00C63D40"/>
    <w:rsid w:val="00C63DC4"/>
    <w:rsid w:val="00C63DD4"/>
    <w:rsid w:val="00C63DE5"/>
    <w:rsid w:val="00C63E65"/>
    <w:rsid w:val="00C63EAF"/>
    <w:rsid w:val="00C63F04"/>
    <w:rsid w:val="00C64021"/>
    <w:rsid w:val="00C64065"/>
    <w:rsid w:val="00C64077"/>
    <w:rsid w:val="00C64095"/>
    <w:rsid w:val="00C640FB"/>
    <w:rsid w:val="00C6411C"/>
    <w:rsid w:val="00C64155"/>
    <w:rsid w:val="00C641BA"/>
    <w:rsid w:val="00C6421F"/>
    <w:rsid w:val="00C6426F"/>
    <w:rsid w:val="00C64277"/>
    <w:rsid w:val="00C6437D"/>
    <w:rsid w:val="00C64509"/>
    <w:rsid w:val="00C64525"/>
    <w:rsid w:val="00C64537"/>
    <w:rsid w:val="00C64557"/>
    <w:rsid w:val="00C6456C"/>
    <w:rsid w:val="00C6460D"/>
    <w:rsid w:val="00C64626"/>
    <w:rsid w:val="00C6464D"/>
    <w:rsid w:val="00C6465C"/>
    <w:rsid w:val="00C6466F"/>
    <w:rsid w:val="00C646A0"/>
    <w:rsid w:val="00C64723"/>
    <w:rsid w:val="00C64734"/>
    <w:rsid w:val="00C6476B"/>
    <w:rsid w:val="00C6476D"/>
    <w:rsid w:val="00C6476E"/>
    <w:rsid w:val="00C6481A"/>
    <w:rsid w:val="00C648FC"/>
    <w:rsid w:val="00C6491F"/>
    <w:rsid w:val="00C649F6"/>
    <w:rsid w:val="00C64AF2"/>
    <w:rsid w:val="00C64AF5"/>
    <w:rsid w:val="00C64B25"/>
    <w:rsid w:val="00C64B7D"/>
    <w:rsid w:val="00C64BAB"/>
    <w:rsid w:val="00C64BB7"/>
    <w:rsid w:val="00C64BD6"/>
    <w:rsid w:val="00C64C00"/>
    <w:rsid w:val="00C64DCE"/>
    <w:rsid w:val="00C64E23"/>
    <w:rsid w:val="00C64EDC"/>
    <w:rsid w:val="00C65009"/>
    <w:rsid w:val="00C650AB"/>
    <w:rsid w:val="00C650EE"/>
    <w:rsid w:val="00C651EE"/>
    <w:rsid w:val="00C6522F"/>
    <w:rsid w:val="00C65297"/>
    <w:rsid w:val="00C6529F"/>
    <w:rsid w:val="00C652F1"/>
    <w:rsid w:val="00C6530A"/>
    <w:rsid w:val="00C653B2"/>
    <w:rsid w:val="00C6541C"/>
    <w:rsid w:val="00C65446"/>
    <w:rsid w:val="00C65469"/>
    <w:rsid w:val="00C654C9"/>
    <w:rsid w:val="00C654E2"/>
    <w:rsid w:val="00C6571D"/>
    <w:rsid w:val="00C65787"/>
    <w:rsid w:val="00C657B8"/>
    <w:rsid w:val="00C65842"/>
    <w:rsid w:val="00C6584C"/>
    <w:rsid w:val="00C6597B"/>
    <w:rsid w:val="00C65990"/>
    <w:rsid w:val="00C659C2"/>
    <w:rsid w:val="00C659DC"/>
    <w:rsid w:val="00C65A92"/>
    <w:rsid w:val="00C65B37"/>
    <w:rsid w:val="00C65B4D"/>
    <w:rsid w:val="00C65BBD"/>
    <w:rsid w:val="00C65C8C"/>
    <w:rsid w:val="00C65C90"/>
    <w:rsid w:val="00C65D84"/>
    <w:rsid w:val="00C65DF2"/>
    <w:rsid w:val="00C65E65"/>
    <w:rsid w:val="00C65E6B"/>
    <w:rsid w:val="00C65F0C"/>
    <w:rsid w:val="00C65FAC"/>
    <w:rsid w:val="00C65FD8"/>
    <w:rsid w:val="00C66051"/>
    <w:rsid w:val="00C66068"/>
    <w:rsid w:val="00C6606A"/>
    <w:rsid w:val="00C660BC"/>
    <w:rsid w:val="00C661AB"/>
    <w:rsid w:val="00C662DE"/>
    <w:rsid w:val="00C6633F"/>
    <w:rsid w:val="00C6634F"/>
    <w:rsid w:val="00C663B7"/>
    <w:rsid w:val="00C66519"/>
    <w:rsid w:val="00C66564"/>
    <w:rsid w:val="00C6657D"/>
    <w:rsid w:val="00C66618"/>
    <w:rsid w:val="00C666F9"/>
    <w:rsid w:val="00C66735"/>
    <w:rsid w:val="00C668A1"/>
    <w:rsid w:val="00C668A4"/>
    <w:rsid w:val="00C66A02"/>
    <w:rsid w:val="00C66A8B"/>
    <w:rsid w:val="00C66AA8"/>
    <w:rsid w:val="00C66B16"/>
    <w:rsid w:val="00C66B43"/>
    <w:rsid w:val="00C66C05"/>
    <w:rsid w:val="00C66D01"/>
    <w:rsid w:val="00C66DA7"/>
    <w:rsid w:val="00C66DC3"/>
    <w:rsid w:val="00C66F2B"/>
    <w:rsid w:val="00C66F84"/>
    <w:rsid w:val="00C67080"/>
    <w:rsid w:val="00C670AB"/>
    <w:rsid w:val="00C670C4"/>
    <w:rsid w:val="00C67141"/>
    <w:rsid w:val="00C671C3"/>
    <w:rsid w:val="00C671CF"/>
    <w:rsid w:val="00C6723C"/>
    <w:rsid w:val="00C672AD"/>
    <w:rsid w:val="00C67352"/>
    <w:rsid w:val="00C673C3"/>
    <w:rsid w:val="00C67453"/>
    <w:rsid w:val="00C67468"/>
    <w:rsid w:val="00C674C5"/>
    <w:rsid w:val="00C67596"/>
    <w:rsid w:val="00C675FB"/>
    <w:rsid w:val="00C67652"/>
    <w:rsid w:val="00C676B9"/>
    <w:rsid w:val="00C6772F"/>
    <w:rsid w:val="00C67785"/>
    <w:rsid w:val="00C677D7"/>
    <w:rsid w:val="00C67819"/>
    <w:rsid w:val="00C67822"/>
    <w:rsid w:val="00C678F1"/>
    <w:rsid w:val="00C67902"/>
    <w:rsid w:val="00C6793E"/>
    <w:rsid w:val="00C679F0"/>
    <w:rsid w:val="00C67A1F"/>
    <w:rsid w:val="00C67A22"/>
    <w:rsid w:val="00C67AD5"/>
    <w:rsid w:val="00C67BBD"/>
    <w:rsid w:val="00C67C45"/>
    <w:rsid w:val="00C67CDC"/>
    <w:rsid w:val="00C67CFA"/>
    <w:rsid w:val="00C67D4A"/>
    <w:rsid w:val="00C67D52"/>
    <w:rsid w:val="00C67D8D"/>
    <w:rsid w:val="00C67E28"/>
    <w:rsid w:val="00C67EA1"/>
    <w:rsid w:val="00C67ED4"/>
    <w:rsid w:val="00C67F17"/>
    <w:rsid w:val="00C67F3A"/>
    <w:rsid w:val="00C70030"/>
    <w:rsid w:val="00C70163"/>
    <w:rsid w:val="00C701C2"/>
    <w:rsid w:val="00C7033F"/>
    <w:rsid w:val="00C70356"/>
    <w:rsid w:val="00C703F8"/>
    <w:rsid w:val="00C70493"/>
    <w:rsid w:val="00C704AF"/>
    <w:rsid w:val="00C705E9"/>
    <w:rsid w:val="00C706E4"/>
    <w:rsid w:val="00C7087D"/>
    <w:rsid w:val="00C70885"/>
    <w:rsid w:val="00C708AC"/>
    <w:rsid w:val="00C70913"/>
    <w:rsid w:val="00C7094B"/>
    <w:rsid w:val="00C70954"/>
    <w:rsid w:val="00C70961"/>
    <w:rsid w:val="00C70A49"/>
    <w:rsid w:val="00C70B16"/>
    <w:rsid w:val="00C70B7D"/>
    <w:rsid w:val="00C70BFB"/>
    <w:rsid w:val="00C70C18"/>
    <w:rsid w:val="00C70CD5"/>
    <w:rsid w:val="00C70D31"/>
    <w:rsid w:val="00C70D46"/>
    <w:rsid w:val="00C70DB6"/>
    <w:rsid w:val="00C70DE6"/>
    <w:rsid w:val="00C70E00"/>
    <w:rsid w:val="00C70E7E"/>
    <w:rsid w:val="00C70E8C"/>
    <w:rsid w:val="00C70E8F"/>
    <w:rsid w:val="00C70EA8"/>
    <w:rsid w:val="00C70ED7"/>
    <w:rsid w:val="00C70F00"/>
    <w:rsid w:val="00C70FB6"/>
    <w:rsid w:val="00C71052"/>
    <w:rsid w:val="00C71091"/>
    <w:rsid w:val="00C710C0"/>
    <w:rsid w:val="00C7115F"/>
    <w:rsid w:val="00C71366"/>
    <w:rsid w:val="00C71373"/>
    <w:rsid w:val="00C71433"/>
    <w:rsid w:val="00C7143F"/>
    <w:rsid w:val="00C71440"/>
    <w:rsid w:val="00C71481"/>
    <w:rsid w:val="00C715AF"/>
    <w:rsid w:val="00C71647"/>
    <w:rsid w:val="00C71692"/>
    <w:rsid w:val="00C716C1"/>
    <w:rsid w:val="00C71727"/>
    <w:rsid w:val="00C71884"/>
    <w:rsid w:val="00C7189A"/>
    <w:rsid w:val="00C718BF"/>
    <w:rsid w:val="00C71951"/>
    <w:rsid w:val="00C7195D"/>
    <w:rsid w:val="00C71980"/>
    <w:rsid w:val="00C719A9"/>
    <w:rsid w:val="00C719BC"/>
    <w:rsid w:val="00C71A71"/>
    <w:rsid w:val="00C71A87"/>
    <w:rsid w:val="00C71AAC"/>
    <w:rsid w:val="00C71B62"/>
    <w:rsid w:val="00C71B6F"/>
    <w:rsid w:val="00C71B9C"/>
    <w:rsid w:val="00C71CCB"/>
    <w:rsid w:val="00C71DFC"/>
    <w:rsid w:val="00C71E06"/>
    <w:rsid w:val="00C71E1A"/>
    <w:rsid w:val="00C71E22"/>
    <w:rsid w:val="00C71EB5"/>
    <w:rsid w:val="00C71EC3"/>
    <w:rsid w:val="00C71F27"/>
    <w:rsid w:val="00C71F8F"/>
    <w:rsid w:val="00C71F98"/>
    <w:rsid w:val="00C71FA2"/>
    <w:rsid w:val="00C71FAB"/>
    <w:rsid w:val="00C71FE9"/>
    <w:rsid w:val="00C7200B"/>
    <w:rsid w:val="00C721DF"/>
    <w:rsid w:val="00C72237"/>
    <w:rsid w:val="00C7223A"/>
    <w:rsid w:val="00C72396"/>
    <w:rsid w:val="00C723A5"/>
    <w:rsid w:val="00C723C9"/>
    <w:rsid w:val="00C7241E"/>
    <w:rsid w:val="00C7245D"/>
    <w:rsid w:val="00C72546"/>
    <w:rsid w:val="00C725CC"/>
    <w:rsid w:val="00C725F7"/>
    <w:rsid w:val="00C72628"/>
    <w:rsid w:val="00C72679"/>
    <w:rsid w:val="00C726D1"/>
    <w:rsid w:val="00C726D9"/>
    <w:rsid w:val="00C7272B"/>
    <w:rsid w:val="00C7274E"/>
    <w:rsid w:val="00C7278E"/>
    <w:rsid w:val="00C727CE"/>
    <w:rsid w:val="00C72847"/>
    <w:rsid w:val="00C7285D"/>
    <w:rsid w:val="00C72881"/>
    <w:rsid w:val="00C72888"/>
    <w:rsid w:val="00C72999"/>
    <w:rsid w:val="00C72A19"/>
    <w:rsid w:val="00C72A2B"/>
    <w:rsid w:val="00C72A37"/>
    <w:rsid w:val="00C72AB3"/>
    <w:rsid w:val="00C72AB5"/>
    <w:rsid w:val="00C72BC2"/>
    <w:rsid w:val="00C72BEB"/>
    <w:rsid w:val="00C72C17"/>
    <w:rsid w:val="00C72C3B"/>
    <w:rsid w:val="00C72C66"/>
    <w:rsid w:val="00C72C67"/>
    <w:rsid w:val="00C72C7A"/>
    <w:rsid w:val="00C72CFD"/>
    <w:rsid w:val="00C72DA7"/>
    <w:rsid w:val="00C72DDE"/>
    <w:rsid w:val="00C72E13"/>
    <w:rsid w:val="00C72E44"/>
    <w:rsid w:val="00C72EB6"/>
    <w:rsid w:val="00C72EE0"/>
    <w:rsid w:val="00C72F3B"/>
    <w:rsid w:val="00C72F69"/>
    <w:rsid w:val="00C72F80"/>
    <w:rsid w:val="00C72FD4"/>
    <w:rsid w:val="00C73045"/>
    <w:rsid w:val="00C730AE"/>
    <w:rsid w:val="00C730CE"/>
    <w:rsid w:val="00C730DE"/>
    <w:rsid w:val="00C73207"/>
    <w:rsid w:val="00C73234"/>
    <w:rsid w:val="00C73333"/>
    <w:rsid w:val="00C734F1"/>
    <w:rsid w:val="00C734FB"/>
    <w:rsid w:val="00C7351F"/>
    <w:rsid w:val="00C73550"/>
    <w:rsid w:val="00C73592"/>
    <w:rsid w:val="00C736BC"/>
    <w:rsid w:val="00C736BD"/>
    <w:rsid w:val="00C73781"/>
    <w:rsid w:val="00C738AE"/>
    <w:rsid w:val="00C738C5"/>
    <w:rsid w:val="00C7393C"/>
    <w:rsid w:val="00C7396D"/>
    <w:rsid w:val="00C739A5"/>
    <w:rsid w:val="00C739AB"/>
    <w:rsid w:val="00C739AF"/>
    <w:rsid w:val="00C739FB"/>
    <w:rsid w:val="00C73A03"/>
    <w:rsid w:val="00C73B2E"/>
    <w:rsid w:val="00C73B6B"/>
    <w:rsid w:val="00C73D64"/>
    <w:rsid w:val="00C73E08"/>
    <w:rsid w:val="00C73E4A"/>
    <w:rsid w:val="00C73E8E"/>
    <w:rsid w:val="00C73EF2"/>
    <w:rsid w:val="00C73FCB"/>
    <w:rsid w:val="00C73FDF"/>
    <w:rsid w:val="00C73FF5"/>
    <w:rsid w:val="00C74043"/>
    <w:rsid w:val="00C7406C"/>
    <w:rsid w:val="00C740B3"/>
    <w:rsid w:val="00C740B7"/>
    <w:rsid w:val="00C74121"/>
    <w:rsid w:val="00C741DD"/>
    <w:rsid w:val="00C742E2"/>
    <w:rsid w:val="00C742F5"/>
    <w:rsid w:val="00C74307"/>
    <w:rsid w:val="00C7435A"/>
    <w:rsid w:val="00C7438E"/>
    <w:rsid w:val="00C744E4"/>
    <w:rsid w:val="00C74564"/>
    <w:rsid w:val="00C745C5"/>
    <w:rsid w:val="00C745E2"/>
    <w:rsid w:val="00C7460C"/>
    <w:rsid w:val="00C7478D"/>
    <w:rsid w:val="00C74818"/>
    <w:rsid w:val="00C7486E"/>
    <w:rsid w:val="00C7497F"/>
    <w:rsid w:val="00C74995"/>
    <w:rsid w:val="00C749D9"/>
    <w:rsid w:val="00C749E4"/>
    <w:rsid w:val="00C74A77"/>
    <w:rsid w:val="00C74B06"/>
    <w:rsid w:val="00C74B74"/>
    <w:rsid w:val="00C74BB5"/>
    <w:rsid w:val="00C74CC2"/>
    <w:rsid w:val="00C74CFB"/>
    <w:rsid w:val="00C74D1B"/>
    <w:rsid w:val="00C74D35"/>
    <w:rsid w:val="00C74EEC"/>
    <w:rsid w:val="00C74F0D"/>
    <w:rsid w:val="00C74F31"/>
    <w:rsid w:val="00C74FA5"/>
    <w:rsid w:val="00C74FF1"/>
    <w:rsid w:val="00C750FF"/>
    <w:rsid w:val="00C75162"/>
    <w:rsid w:val="00C751B6"/>
    <w:rsid w:val="00C75259"/>
    <w:rsid w:val="00C752C7"/>
    <w:rsid w:val="00C753B6"/>
    <w:rsid w:val="00C753BF"/>
    <w:rsid w:val="00C753DA"/>
    <w:rsid w:val="00C753DC"/>
    <w:rsid w:val="00C754A2"/>
    <w:rsid w:val="00C75552"/>
    <w:rsid w:val="00C7555E"/>
    <w:rsid w:val="00C7557A"/>
    <w:rsid w:val="00C7559A"/>
    <w:rsid w:val="00C755C1"/>
    <w:rsid w:val="00C755CA"/>
    <w:rsid w:val="00C755F5"/>
    <w:rsid w:val="00C7561A"/>
    <w:rsid w:val="00C75686"/>
    <w:rsid w:val="00C757A6"/>
    <w:rsid w:val="00C75859"/>
    <w:rsid w:val="00C7585E"/>
    <w:rsid w:val="00C75871"/>
    <w:rsid w:val="00C7588E"/>
    <w:rsid w:val="00C758D5"/>
    <w:rsid w:val="00C758F4"/>
    <w:rsid w:val="00C75999"/>
    <w:rsid w:val="00C759DA"/>
    <w:rsid w:val="00C75A1F"/>
    <w:rsid w:val="00C75A2F"/>
    <w:rsid w:val="00C75AB2"/>
    <w:rsid w:val="00C75AF2"/>
    <w:rsid w:val="00C75AF8"/>
    <w:rsid w:val="00C75B0A"/>
    <w:rsid w:val="00C75B48"/>
    <w:rsid w:val="00C75C44"/>
    <w:rsid w:val="00C75C52"/>
    <w:rsid w:val="00C75C80"/>
    <w:rsid w:val="00C75D01"/>
    <w:rsid w:val="00C75D8D"/>
    <w:rsid w:val="00C75DCD"/>
    <w:rsid w:val="00C75E36"/>
    <w:rsid w:val="00C75EB7"/>
    <w:rsid w:val="00C75F39"/>
    <w:rsid w:val="00C75FEE"/>
    <w:rsid w:val="00C76059"/>
    <w:rsid w:val="00C7605F"/>
    <w:rsid w:val="00C76062"/>
    <w:rsid w:val="00C761AF"/>
    <w:rsid w:val="00C76214"/>
    <w:rsid w:val="00C762A3"/>
    <w:rsid w:val="00C76318"/>
    <w:rsid w:val="00C7638E"/>
    <w:rsid w:val="00C76397"/>
    <w:rsid w:val="00C76408"/>
    <w:rsid w:val="00C76505"/>
    <w:rsid w:val="00C76513"/>
    <w:rsid w:val="00C765BF"/>
    <w:rsid w:val="00C76608"/>
    <w:rsid w:val="00C76663"/>
    <w:rsid w:val="00C76670"/>
    <w:rsid w:val="00C76714"/>
    <w:rsid w:val="00C76827"/>
    <w:rsid w:val="00C76885"/>
    <w:rsid w:val="00C76896"/>
    <w:rsid w:val="00C768AB"/>
    <w:rsid w:val="00C768CE"/>
    <w:rsid w:val="00C76969"/>
    <w:rsid w:val="00C769BC"/>
    <w:rsid w:val="00C769FE"/>
    <w:rsid w:val="00C76AD9"/>
    <w:rsid w:val="00C76B67"/>
    <w:rsid w:val="00C76B6A"/>
    <w:rsid w:val="00C76BFE"/>
    <w:rsid w:val="00C76C09"/>
    <w:rsid w:val="00C76C1E"/>
    <w:rsid w:val="00C76CBE"/>
    <w:rsid w:val="00C76D01"/>
    <w:rsid w:val="00C76D57"/>
    <w:rsid w:val="00C76DE7"/>
    <w:rsid w:val="00C76FBD"/>
    <w:rsid w:val="00C7705A"/>
    <w:rsid w:val="00C77079"/>
    <w:rsid w:val="00C770E4"/>
    <w:rsid w:val="00C77143"/>
    <w:rsid w:val="00C7717A"/>
    <w:rsid w:val="00C771A0"/>
    <w:rsid w:val="00C77217"/>
    <w:rsid w:val="00C7729F"/>
    <w:rsid w:val="00C7732C"/>
    <w:rsid w:val="00C7736F"/>
    <w:rsid w:val="00C7738A"/>
    <w:rsid w:val="00C773E3"/>
    <w:rsid w:val="00C7753A"/>
    <w:rsid w:val="00C775F3"/>
    <w:rsid w:val="00C77638"/>
    <w:rsid w:val="00C77644"/>
    <w:rsid w:val="00C77702"/>
    <w:rsid w:val="00C777A1"/>
    <w:rsid w:val="00C777F3"/>
    <w:rsid w:val="00C7782B"/>
    <w:rsid w:val="00C77839"/>
    <w:rsid w:val="00C778BB"/>
    <w:rsid w:val="00C778D0"/>
    <w:rsid w:val="00C778ED"/>
    <w:rsid w:val="00C779C9"/>
    <w:rsid w:val="00C779F5"/>
    <w:rsid w:val="00C77A22"/>
    <w:rsid w:val="00C77A72"/>
    <w:rsid w:val="00C77B0B"/>
    <w:rsid w:val="00C77B1B"/>
    <w:rsid w:val="00C77B69"/>
    <w:rsid w:val="00C77C48"/>
    <w:rsid w:val="00C77C61"/>
    <w:rsid w:val="00C77C84"/>
    <w:rsid w:val="00C77CE4"/>
    <w:rsid w:val="00C77D4C"/>
    <w:rsid w:val="00C77D56"/>
    <w:rsid w:val="00C77D90"/>
    <w:rsid w:val="00C77E5B"/>
    <w:rsid w:val="00C77E6C"/>
    <w:rsid w:val="00C77EA5"/>
    <w:rsid w:val="00C77EDC"/>
    <w:rsid w:val="00C77F8C"/>
    <w:rsid w:val="00C77FB9"/>
    <w:rsid w:val="00C80049"/>
    <w:rsid w:val="00C80164"/>
    <w:rsid w:val="00C8018B"/>
    <w:rsid w:val="00C801F0"/>
    <w:rsid w:val="00C80348"/>
    <w:rsid w:val="00C803CB"/>
    <w:rsid w:val="00C803FB"/>
    <w:rsid w:val="00C8056D"/>
    <w:rsid w:val="00C8062F"/>
    <w:rsid w:val="00C806C5"/>
    <w:rsid w:val="00C806F4"/>
    <w:rsid w:val="00C80846"/>
    <w:rsid w:val="00C8086A"/>
    <w:rsid w:val="00C80883"/>
    <w:rsid w:val="00C8088E"/>
    <w:rsid w:val="00C8089A"/>
    <w:rsid w:val="00C808C2"/>
    <w:rsid w:val="00C8095D"/>
    <w:rsid w:val="00C8097E"/>
    <w:rsid w:val="00C80AB6"/>
    <w:rsid w:val="00C80B60"/>
    <w:rsid w:val="00C80BB2"/>
    <w:rsid w:val="00C80C28"/>
    <w:rsid w:val="00C80C79"/>
    <w:rsid w:val="00C80D68"/>
    <w:rsid w:val="00C80DFF"/>
    <w:rsid w:val="00C80E33"/>
    <w:rsid w:val="00C80E38"/>
    <w:rsid w:val="00C80EBE"/>
    <w:rsid w:val="00C81065"/>
    <w:rsid w:val="00C810BE"/>
    <w:rsid w:val="00C810C3"/>
    <w:rsid w:val="00C81152"/>
    <w:rsid w:val="00C811B5"/>
    <w:rsid w:val="00C81240"/>
    <w:rsid w:val="00C81259"/>
    <w:rsid w:val="00C812AC"/>
    <w:rsid w:val="00C812C5"/>
    <w:rsid w:val="00C81385"/>
    <w:rsid w:val="00C8138D"/>
    <w:rsid w:val="00C813B8"/>
    <w:rsid w:val="00C813CC"/>
    <w:rsid w:val="00C8141C"/>
    <w:rsid w:val="00C81452"/>
    <w:rsid w:val="00C81461"/>
    <w:rsid w:val="00C814B6"/>
    <w:rsid w:val="00C814BC"/>
    <w:rsid w:val="00C814D0"/>
    <w:rsid w:val="00C8163C"/>
    <w:rsid w:val="00C816B5"/>
    <w:rsid w:val="00C816F6"/>
    <w:rsid w:val="00C81700"/>
    <w:rsid w:val="00C817D7"/>
    <w:rsid w:val="00C81807"/>
    <w:rsid w:val="00C8185B"/>
    <w:rsid w:val="00C818B7"/>
    <w:rsid w:val="00C818FF"/>
    <w:rsid w:val="00C8190D"/>
    <w:rsid w:val="00C819A9"/>
    <w:rsid w:val="00C819CE"/>
    <w:rsid w:val="00C819D5"/>
    <w:rsid w:val="00C819E1"/>
    <w:rsid w:val="00C81A2D"/>
    <w:rsid w:val="00C81A91"/>
    <w:rsid w:val="00C81AEC"/>
    <w:rsid w:val="00C81B4E"/>
    <w:rsid w:val="00C81B91"/>
    <w:rsid w:val="00C81BF0"/>
    <w:rsid w:val="00C81C10"/>
    <w:rsid w:val="00C81C11"/>
    <w:rsid w:val="00C81D3B"/>
    <w:rsid w:val="00C81EAB"/>
    <w:rsid w:val="00C81EF4"/>
    <w:rsid w:val="00C81F43"/>
    <w:rsid w:val="00C81F7E"/>
    <w:rsid w:val="00C81FCB"/>
    <w:rsid w:val="00C82028"/>
    <w:rsid w:val="00C8202E"/>
    <w:rsid w:val="00C821B5"/>
    <w:rsid w:val="00C821D8"/>
    <w:rsid w:val="00C822A6"/>
    <w:rsid w:val="00C822F2"/>
    <w:rsid w:val="00C8236C"/>
    <w:rsid w:val="00C8240E"/>
    <w:rsid w:val="00C82415"/>
    <w:rsid w:val="00C82458"/>
    <w:rsid w:val="00C8249D"/>
    <w:rsid w:val="00C8251D"/>
    <w:rsid w:val="00C82555"/>
    <w:rsid w:val="00C82614"/>
    <w:rsid w:val="00C82678"/>
    <w:rsid w:val="00C8269D"/>
    <w:rsid w:val="00C826D2"/>
    <w:rsid w:val="00C82829"/>
    <w:rsid w:val="00C82870"/>
    <w:rsid w:val="00C82886"/>
    <w:rsid w:val="00C828C5"/>
    <w:rsid w:val="00C82938"/>
    <w:rsid w:val="00C82950"/>
    <w:rsid w:val="00C829B4"/>
    <w:rsid w:val="00C829D8"/>
    <w:rsid w:val="00C82AD0"/>
    <w:rsid w:val="00C82B8B"/>
    <w:rsid w:val="00C82C60"/>
    <w:rsid w:val="00C82CD5"/>
    <w:rsid w:val="00C82D84"/>
    <w:rsid w:val="00C82D88"/>
    <w:rsid w:val="00C82D8C"/>
    <w:rsid w:val="00C82D97"/>
    <w:rsid w:val="00C82EE5"/>
    <w:rsid w:val="00C82F96"/>
    <w:rsid w:val="00C82FFF"/>
    <w:rsid w:val="00C8301F"/>
    <w:rsid w:val="00C8307D"/>
    <w:rsid w:val="00C830B0"/>
    <w:rsid w:val="00C83157"/>
    <w:rsid w:val="00C831A0"/>
    <w:rsid w:val="00C831AD"/>
    <w:rsid w:val="00C831AF"/>
    <w:rsid w:val="00C8320D"/>
    <w:rsid w:val="00C83229"/>
    <w:rsid w:val="00C83294"/>
    <w:rsid w:val="00C83298"/>
    <w:rsid w:val="00C832AF"/>
    <w:rsid w:val="00C832EE"/>
    <w:rsid w:val="00C832F7"/>
    <w:rsid w:val="00C833B0"/>
    <w:rsid w:val="00C83473"/>
    <w:rsid w:val="00C834E0"/>
    <w:rsid w:val="00C83565"/>
    <w:rsid w:val="00C8357C"/>
    <w:rsid w:val="00C835AB"/>
    <w:rsid w:val="00C835EC"/>
    <w:rsid w:val="00C8362A"/>
    <w:rsid w:val="00C836E1"/>
    <w:rsid w:val="00C83733"/>
    <w:rsid w:val="00C838C8"/>
    <w:rsid w:val="00C838CE"/>
    <w:rsid w:val="00C838F3"/>
    <w:rsid w:val="00C83918"/>
    <w:rsid w:val="00C83ABD"/>
    <w:rsid w:val="00C83B68"/>
    <w:rsid w:val="00C83B81"/>
    <w:rsid w:val="00C83B84"/>
    <w:rsid w:val="00C83C00"/>
    <w:rsid w:val="00C83C1D"/>
    <w:rsid w:val="00C83C93"/>
    <w:rsid w:val="00C83CF1"/>
    <w:rsid w:val="00C83E21"/>
    <w:rsid w:val="00C83E49"/>
    <w:rsid w:val="00C83E8B"/>
    <w:rsid w:val="00C83F16"/>
    <w:rsid w:val="00C83FD7"/>
    <w:rsid w:val="00C84066"/>
    <w:rsid w:val="00C84135"/>
    <w:rsid w:val="00C841A0"/>
    <w:rsid w:val="00C841DB"/>
    <w:rsid w:val="00C841FD"/>
    <w:rsid w:val="00C84201"/>
    <w:rsid w:val="00C8420E"/>
    <w:rsid w:val="00C8421E"/>
    <w:rsid w:val="00C84221"/>
    <w:rsid w:val="00C84258"/>
    <w:rsid w:val="00C84386"/>
    <w:rsid w:val="00C84397"/>
    <w:rsid w:val="00C843AE"/>
    <w:rsid w:val="00C843CB"/>
    <w:rsid w:val="00C844A1"/>
    <w:rsid w:val="00C844A3"/>
    <w:rsid w:val="00C844BC"/>
    <w:rsid w:val="00C844CD"/>
    <w:rsid w:val="00C845C1"/>
    <w:rsid w:val="00C845D6"/>
    <w:rsid w:val="00C845DB"/>
    <w:rsid w:val="00C8464A"/>
    <w:rsid w:val="00C8464E"/>
    <w:rsid w:val="00C846F6"/>
    <w:rsid w:val="00C84700"/>
    <w:rsid w:val="00C84736"/>
    <w:rsid w:val="00C847A8"/>
    <w:rsid w:val="00C847DC"/>
    <w:rsid w:val="00C847EB"/>
    <w:rsid w:val="00C8482B"/>
    <w:rsid w:val="00C848AD"/>
    <w:rsid w:val="00C848FB"/>
    <w:rsid w:val="00C84930"/>
    <w:rsid w:val="00C84947"/>
    <w:rsid w:val="00C8497F"/>
    <w:rsid w:val="00C849E5"/>
    <w:rsid w:val="00C84A04"/>
    <w:rsid w:val="00C84AEC"/>
    <w:rsid w:val="00C84B73"/>
    <w:rsid w:val="00C84BF3"/>
    <w:rsid w:val="00C84C02"/>
    <w:rsid w:val="00C84CB2"/>
    <w:rsid w:val="00C84D11"/>
    <w:rsid w:val="00C84D49"/>
    <w:rsid w:val="00C84E50"/>
    <w:rsid w:val="00C84EFE"/>
    <w:rsid w:val="00C85001"/>
    <w:rsid w:val="00C8507C"/>
    <w:rsid w:val="00C850B8"/>
    <w:rsid w:val="00C850D8"/>
    <w:rsid w:val="00C85122"/>
    <w:rsid w:val="00C85134"/>
    <w:rsid w:val="00C8513C"/>
    <w:rsid w:val="00C85141"/>
    <w:rsid w:val="00C85188"/>
    <w:rsid w:val="00C85333"/>
    <w:rsid w:val="00C85377"/>
    <w:rsid w:val="00C85490"/>
    <w:rsid w:val="00C854C1"/>
    <w:rsid w:val="00C85548"/>
    <w:rsid w:val="00C85571"/>
    <w:rsid w:val="00C85577"/>
    <w:rsid w:val="00C855BA"/>
    <w:rsid w:val="00C855D0"/>
    <w:rsid w:val="00C855F6"/>
    <w:rsid w:val="00C8570C"/>
    <w:rsid w:val="00C8578F"/>
    <w:rsid w:val="00C8598C"/>
    <w:rsid w:val="00C859AA"/>
    <w:rsid w:val="00C859BE"/>
    <w:rsid w:val="00C85B72"/>
    <w:rsid w:val="00C85B79"/>
    <w:rsid w:val="00C85B8F"/>
    <w:rsid w:val="00C85BCE"/>
    <w:rsid w:val="00C85CA3"/>
    <w:rsid w:val="00C85D4C"/>
    <w:rsid w:val="00C85DF6"/>
    <w:rsid w:val="00C85E57"/>
    <w:rsid w:val="00C85EC7"/>
    <w:rsid w:val="00C85F42"/>
    <w:rsid w:val="00C85FAA"/>
    <w:rsid w:val="00C85FD1"/>
    <w:rsid w:val="00C85FFE"/>
    <w:rsid w:val="00C8604B"/>
    <w:rsid w:val="00C8609E"/>
    <w:rsid w:val="00C860C6"/>
    <w:rsid w:val="00C8619A"/>
    <w:rsid w:val="00C8622E"/>
    <w:rsid w:val="00C86335"/>
    <w:rsid w:val="00C863DF"/>
    <w:rsid w:val="00C8640F"/>
    <w:rsid w:val="00C8643C"/>
    <w:rsid w:val="00C86491"/>
    <w:rsid w:val="00C864B4"/>
    <w:rsid w:val="00C864D0"/>
    <w:rsid w:val="00C86603"/>
    <w:rsid w:val="00C86608"/>
    <w:rsid w:val="00C8660E"/>
    <w:rsid w:val="00C8664B"/>
    <w:rsid w:val="00C867FD"/>
    <w:rsid w:val="00C8681F"/>
    <w:rsid w:val="00C86830"/>
    <w:rsid w:val="00C86A0C"/>
    <w:rsid w:val="00C86AD0"/>
    <w:rsid w:val="00C86AF3"/>
    <w:rsid w:val="00C86B69"/>
    <w:rsid w:val="00C86C98"/>
    <w:rsid w:val="00C86CC6"/>
    <w:rsid w:val="00C86CF0"/>
    <w:rsid w:val="00C86D1F"/>
    <w:rsid w:val="00C86DBF"/>
    <w:rsid w:val="00C86EEF"/>
    <w:rsid w:val="00C86F27"/>
    <w:rsid w:val="00C86F53"/>
    <w:rsid w:val="00C86FD5"/>
    <w:rsid w:val="00C86FE3"/>
    <w:rsid w:val="00C87033"/>
    <w:rsid w:val="00C8704E"/>
    <w:rsid w:val="00C870E0"/>
    <w:rsid w:val="00C870E7"/>
    <w:rsid w:val="00C8710E"/>
    <w:rsid w:val="00C8719D"/>
    <w:rsid w:val="00C8721F"/>
    <w:rsid w:val="00C8723C"/>
    <w:rsid w:val="00C87264"/>
    <w:rsid w:val="00C872D5"/>
    <w:rsid w:val="00C873B1"/>
    <w:rsid w:val="00C87474"/>
    <w:rsid w:val="00C874EA"/>
    <w:rsid w:val="00C877A5"/>
    <w:rsid w:val="00C877D0"/>
    <w:rsid w:val="00C8790F"/>
    <w:rsid w:val="00C87922"/>
    <w:rsid w:val="00C879C0"/>
    <w:rsid w:val="00C87A5C"/>
    <w:rsid w:val="00C87A66"/>
    <w:rsid w:val="00C87A82"/>
    <w:rsid w:val="00C87AA4"/>
    <w:rsid w:val="00C87ABA"/>
    <w:rsid w:val="00C87ACC"/>
    <w:rsid w:val="00C87B29"/>
    <w:rsid w:val="00C87C5E"/>
    <w:rsid w:val="00C87CEA"/>
    <w:rsid w:val="00C87D40"/>
    <w:rsid w:val="00C87DCB"/>
    <w:rsid w:val="00C87E33"/>
    <w:rsid w:val="00C87E37"/>
    <w:rsid w:val="00C87E46"/>
    <w:rsid w:val="00C87E91"/>
    <w:rsid w:val="00C87E9B"/>
    <w:rsid w:val="00C87E9E"/>
    <w:rsid w:val="00C87F30"/>
    <w:rsid w:val="00C87FBA"/>
    <w:rsid w:val="00C900A0"/>
    <w:rsid w:val="00C901B6"/>
    <w:rsid w:val="00C901CA"/>
    <w:rsid w:val="00C9024A"/>
    <w:rsid w:val="00C9026D"/>
    <w:rsid w:val="00C902C2"/>
    <w:rsid w:val="00C902CD"/>
    <w:rsid w:val="00C903C0"/>
    <w:rsid w:val="00C9046C"/>
    <w:rsid w:val="00C904D6"/>
    <w:rsid w:val="00C904F2"/>
    <w:rsid w:val="00C90508"/>
    <w:rsid w:val="00C90513"/>
    <w:rsid w:val="00C90541"/>
    <w:rsid w:val="00C9056C"/>
    <w:rsid w:val="00C90583"/>
    <w:rsid w:val="00C9058E"/>
    <w:rsid w:val="00C905A7"/>
    <w:rsid w:val="00C905CB"/>
    <w:rsid w:val="00C90646"/>
    <w:rsid w:val="00C90649"/>
    <w:rsid w:val="00C90680"/>
    <w:rsid w:val="00C907A4"/>
    <w:rsid w:val="00C908AF"/>
    <w:rsid w:val="00C90977"/>
    <w:rsid w:val="00C909EB"/>
    <w:rsid w:val="00C90B19"/>
    <w:rsid w:val="00C90B29"/>
    <w:rsid w:val="00C90B6F"/>
    <w:rsid w:val="00C90BA0"/>
    <w:rsid w:val="00C90BB2"/>
    <w:rsid w:val="00C90BCE"/>
    <w:rsid w:val="00C90C12"/>
    <w:rsid w:val="00C90CD8"/>
    <w:rsid w:val="00C90CEC"/>
    <w:rsid w:val="00C90D70"/>
    <w:rsid w:val="00C90DD0"/>
    <w:rsid w:val="00C90F3C"/>
    <w:rsid w:val="00C91027"/>
    <w:rsid w:val="00C91072"/>
    <w:rsid w:val="00C9107D"/>
    <w:rsid w:val="00C910AB"/>
    <w:rsid w:val="00C9116A"/>
    <w:rsid w:val="00C911A3"/>
    <w:rsid w:val="00C911C9"/>
    <w:rsid w:val="00C9122F"/>
    <w:rsid w:val="00C912AE"/>
    <w:rsid w:val="00C912D0"/>
    <w:rsid w:val="00C9138F"/>
    <w:rsid w:val="00C91412"/>
    <w:rsid w:val="00C9144D"/>
    <w:rsid w:val="00C9149B"/>
    <w:rsid w:val="00C91588"/>
    <w:rsid w:val="00C9174C"/>
    <w:rsid w:val="00C9175B"/>
    <w:rsid w:val="00C918F7"/>
    <w:rsid w:val="00C91A5C"/>
    <w:rsid w:val="00C91A92"/>
    <w:rsid w:val="00C91AF8"/>
    <w:rsid w:val="00C91B86"/>
    <w:rsid w:val="00C91BCC"/>
    <w:rsid w:val="00C91BDE"/>
    <w:rsid w:val="00C91BF7"/>
    <w:rsid w:val="00C91BFE"/>
    <w:rsid w:val="00C91C16"/>
    <w:rsid w:val="00C91CC0"/>
    <w:rsid w:val="00C91CE8"/>
    <w:rsid w:val="00C91CEF"/>
    <w:rsid w:val="00C91CF2"/>
    <w:rsid w:val="00C91DD1"/>
    <w:rsid w:val="00C91E1E"/>
    <w:rsid w:val="00C91E94"/>
    <w:rsid w:val="00C91F44"/>
    <w:rsid w:val="00C91F75"/>
    <w:rsid w:val="00C92004"/>
    <w:rsid w:val="00C920DC"/>
    <w:rsid w:val="00C92227"/>
    <w:rsid w:val="00C9222E"/>
    <w:rsid w:val="00C922A8"/>
    <w:rsid w:val="00C922D6"/>
    <w:rsid w:val="00C9230A"/>
    <w:rsid w:val="00C92365"/>
    <w:rsid w:val="00C92375"/>
    <w:rsid w:val="00C923F6"/>
    <w:rsid w:val="00C92466"/>
    <w:rsid w:val="00C92476"/>
    <w:rsid w:val="00C9257B"/>
    <w:rsid w:val="00C926B8"/>
    <w:rsid w:val="00C926DE"/>
    <w:rsid w:val="00C92921"/>
    <w:rsid w:val="00C9298B"/>
    <w:rsid w:val="00C929A2"/>
    <w:rsid w:val="00C929C2"/>
    <w:rsid w:val="00C92A5A"/>
    <w:rsid w:val="00C92AA3"/>
    <w:rsid w:val="00C92B46"/>
    <w:rsid w:val="00C92BA5"/>
    <w:rsid w:val="00C92D71"/>
    <w:rsid w:val="00C92D81"/>
    <w:rsid w:val="00C92E0E"/>
    <w:rsid w:val="00C92E7C"/>
    <w:rsid w:val="00C92F41"/>
    <w:rsid w:val="00C92FF1"/>
    <w:rsid w:val="00C92FF2"/>
    <w:rsid w:val="00C93005"/>
    <w:rsid w:val="00C9303B"/>
    <w:rsid w:val="00C93064"/>
    <w:rsid w:val="00C93135"/>
    <w:rsid w:val="00C93153"/>
    <w:rsid w:val="00C93160"/>
    <w:rsid w:val="00C9321B"/>
    <w:rsid w:val="00C93284"/>
    <w:rsid w:val="00C93306"/>
    <w:rsid w:val="00C9336F"/>
    <w:rsid w:val="00C93440"/>
    <w:rsid w:val="00C935D4"/>
    <w:rsid w:val="00C9366B"/>
    <w:rsid w:val="00C9370C"/>
    <w:rsid w:val="00C93824"/>
    <w:rsid w:val="00C9387E"/>
    <w:rsid w:val="00C93A52"/>
    <w:rsid w:val="00C93AEE"/>
    <w:rsid w:val="00C93B49"/>
    <w:rsid w:val="00C93B63"/>
    <w:rsid w:val="00C93B6F"/>
    <w:rsid w:val="00C93BBE"/>
    <w:rsid w:val="00C93BE2"/>
    <w:rsid w:val="00C93C56"/>
    <w:rsid w:val="00C93C6F"/>
    <w:rsid w:val="00C93CAF"/>
    <w:rsid w:val="00C93D36"/>
    <w:rsid w:val="00C93DDF"/>
    <w:rsid w:val="00C93E28"/>
    <w:rsid w:val="00C93F35"/>
    <w:rsid w:val="00C93FB4"/>
    <w:rsid w:val="00C93FD6"/>
    <w:rsid w:val="00C94120"/>
    <w:rsid w:val="00C94128"/>
    <w:rsid w:val="00C941EA"/>
    <w:rsid w:val="00C9423D"/>
    <w:rsid w:val="00C94294"/>
    <w:rsid w:val="00C942DC"/>
    <w:rsid w:val="00C94356"/>
    <w:rsid w:val="00C94541"/>
    <w:rsid w:val="00C946A1"/>
    <w:rsid w:val="00C94782"/>
    <w:rsid w:val="00C947D9"/>
    <w:rsid w:val="00C9492D"/>
    <w:rsid w:val="00C949C4"/>
    <w:rsid w:val="00C949D6"/>
    <w:rsid w:val="00C94A78"/>
    <w:rsid w:val="00C94A93"/>
    <w:rsid w:val="00C94AA8"/>
    <w:rsid w:val="00C94AD2"/>
    <w:rsid w:val="00C94AEB"/>
    <w:rsid w:val="00C94AF5"/>
    <w:rsid w:val="00C94B19"/>
    <w:rsid w:val="00C94CFE"/>
    <w:rsid w:val="00C94DC6"/>
    <w:rsid w:val="00C94E34"/>
    <w:rsid w:val="00C94E8E"/>
    <w:rsid w:val="00C94F09"/>
    <w:rsid w:val="00C94FAB"/>
    <w:rsid w:val="00C9504D"/>
    <w:rsid w:val="00C95106"/>
    <w:rsid w:val="00C951A8"/>
    <w:rsid w:val="00C951B8"/>
    <w:rsid w:val="00C951F6"/>
    <w:rsid w:val="00C9525D"/>
    <w:rsid w:val="00C954A3"/>
    <w:rsid w:val="00C954B5"/>
    <w:rsid w:val="00C95530"/>
    <w:rsid w:val="00C95588"/>
    <w:rsid w:val="00C955D0"/>
    <w:rsid w:val="00C955D3"/>
    <w:rsid w:val="00C955EC"/>
    <w:rsid w:val="00C95611"/>
    <w:rsid w:val="00C95636"/>
    <w:rsid w:val="00C9573F"/>
    <w:rsid w:val="00C95824"/>
    <w:rsid w:val="00C95860"/>
    <w:rsid w:val="00C95883"/>
    <w:rsid w:val="00C958D8"/>
    <w:rsid w:val="00C958FC"/>
    <w:rsid w:val="00C95917"/>
    <w:rsid w:val="00C95921"/>
    <w:rsid w:val="00C95927"/>
    <w:rsid w:val="00C9594F"/>
    <w:rsid w:val="00C95973"/>
    <w:rsid w:val="00C959E1"/>
    <w:rsid w:val="00C95A37"/>
    <w:rsid w:val="00C95A92"/>
    <w:rsid w:val="00C95AB6"/>
    <w:rsid w:val="00C95B5B"/>
    <w:rsid w:val="00C95B9A"/>
    <w:rsid w:val="00C95C97"/>
    <w:rsid w:val="00C95CD2"/>
    <w:rsid w:val="00C95CDF"/>
    <w:rsid w:val="00C95E53"/>
    <w:rsid w:val="00C95EF8"/>
    <w:rsid w:val="00C95FB7"/>
    <w:rsid w:val="00C95FE5"/>
    <w:rsid w:val="00C96027"/>
    <w:rsid w:val="00C9612D"/>
    <w:rsid w:val="00C96156"/>
    <w:rsid w:val="00C961CE"/>
    <w:rsid w:val="00C963B8"/>
    <w:rsid w:val="00C963D1"/>
    <w:rsid w:val="00C9654B"/>
    <w:rsid w:val="00C96585"/>
    <w:rsid w:val="00C965A3"/>
    <w:rsid w:val="00C9660D"/>
    <w:rsid w:val="00C9664E"/>
    <w:rsid w:val="00C96696"/>
    <w:rsid w:val="00C966A3"/>
    <w:rsid w:val="00C96796"/>
    <w:rsid w:val="00C9681A"/>
    <w:rsid w:val="00C969D7"/>
    <w:rsid w:val="00C969D9"/>
    <w:rsid w:val="00C96A14"/>
    <w:rsid w:val="00C96AFD"/>
    <w:rsid w:val="00C96BDA"/>
    <w:rsid w:val="00C96C14"/>
    <w:rsid w:val="00C96C26"/>
    <w:rsid w:val="00C96C76"/>
    <w:rsid w:val="00C96CB4"/>
    <w:rsid w:val="00C96CCC"/>
    <w:rsid w:val="00C96DC6"/>
    <w:rsid w:val="00C96E3A"/>
    <w:rsid w:val="00C96E75"/>
    <w:rsid w:val="00C96E9E"/>
    <w:rsid w:val="00C96EBB"/>
    <w:rsid w:val="00C96F65"/>
    <w:rsid w:val="00C9702F"/>
    <w:rsid w:val="00C97124"/>
    <w:rsid w:val="00C9712C"/>
    <w:rsid w:val="00C97182"/>
    <w:rsid w:val="00C971FA"/>
    <w:rsid w:val="00C9720B"/>
    <w:rsid w:val="00C97381"/>
    <w:rsid w:val="00C973C0"/>
    <w:rsid w:val="00C973F2"/>
    <w:rsid w:val="00C97469"/>
    <w:rsid w:val="00C97532"/>
    <w:rsid w:val="00C97546"/>
    <w:rsid w:val="00C975CE"/>
    <w:rsid w:val="00C975D1"/>
    <w:rsid w:val="00C975DF"/>
    <w:rsid w:val="00C976BE"/>
    <w:rsid w:val="00C9772B"/>
    <w:rsid w:val="00C977A1"/>
    <w:rsid w:val="00C977D0"/>
    <w:rsid w:val="00C97808"/>
    <w:rsid w:val="00C978DD"/>
    <w:rsid w:val="00C9792E"/>
    <w:rsid w:val="00C97962"/>
    <w:rsid w:val="00C97B23"/>
    <w:rsid w:val="00C97C20"/>
    <w:rsid w:val="00C97D16"/>
    <w:rsid w:val="00C97DF4"/>
    <w:rsid w:val="00C97E3F"/>
    <w:rsid w:val="00C97F06"/>
    <w:rsid w:val="00CA0013"/>
    <w:rsid w:val="00CA006A"/>
    <w:rsid w:val="00CA01E6"/>
    <w:rsid w:val="00CA0247"/>
    <w:rsid w:val="00CA025B"/>
    <w:rsid w:val="00CA02C8"/>
    <w:rsid w:val="00CA02F5"/>
    <w:rsid w:val="00CA03CA"/>
    <w:rsid w:val="00CA03D8"/>
    <w:rsid w:val="00CA0541"/>
    <w:rsid w:val="00CA0623"/>
    <w:rsid w:val="00CA0630"/>
    <w:rsid w:val="00CA0631"/>
    <w:rsid w:val="00CA0673"/>
    <w:rsid w:val="00CA06C4"/>
    <w:rsid w:val="00CA06FB"/>
    <w:rsid w:val="00CA072B"/>
    <w:rsid w:val="00CA07A6"/>
    <w:rsid w:val="00CA087F"/>
    <w:rsid w:val="00CA0942"/>
    <w:rsid w:val="00CA0969"/>
    <w:rsid w:val="00CA0A2F"/>
    <w:rsid w:val="00CA0A6F"/>
    <w:rsid w:val="00CA0A99"/>
    <w:rsid w:val="00CA0A9C"/>
    <w:rsid w:val="00CA0B82"/>
    <w:rsid w:val="00CA0C68"/>
    <w:rsid w:val="00CA0C76"/>
    <w:rsid w:val="00CA0C7B"/>
    <w:rsid w:val="00CA0CB8"/>
    <w:rsid w:val="00CA0CBD"/>
    <w:rsid w:val="00CA0D5A"/>
    <w:rsid w:val="00CA0D90"/>
    <w:rsid w:val="00CA0DAE"/>
    <w:rsid w:val="00CA0DE5"/>
    <w:rsid w:val="00CA0E60"/>
    <w:rsid w:val="00CA0E74"/>
    <w:rsid w:val="00CA0ED2"/>
    <w:rsid w:val="00CA0F0D"/>
    <w:rsid w:val="00CA0F57"/>
    <w:rsid w:val="00CA0F71"/>
    <w:rsid w:val="00CA1014"/>
    <w:rsid w:val="00CA10CD"/>
    <w:rsid w:val="00CA10D2"/>
    <w:rsid w:val="00CA1116"/>
    <w:rsid w:val="00CA115F"/>
    <w:rsid w:val="00CA11A9"/>
    <w:rsid w:val="00CA11CE"/>
    <w:rsid w:val="00CA1228"/>
    <w:rsid w:val="00CA1276"/>
    <w:rsid w:val="00CA129B"/>
    <w:rsid w:val="00CA1393"/>
    <w:rsid w:val="00CA142D"/>
    <w:rsid w:val="00CA1514"/>
    <w:rsid w:val="00CA1528"/>
    <w:rsid w:val="00CA1591"/>
    <w:rsid w:val="00CA15C0"/>
    <w:rsid w:val="00CA15CE"/>
    <w:rsid w:val="00CA1600"/>
    <w:rsid w:val="00CA1758"/>
    <w:rsid w:val="00CA1855"/>
    <w:rsid w:val="00CA1876"/>
    <w:rsid w:val="00CA1966"/>
    <w:rsid w:val="00CA1A1F"/>
    <w:rsid w:val="00CA1A6A"/>
    <w:rsid w:val="00CA1A8B"/>
    <w:rsid w:val="00CA1AE5"/>
    <w:rsid w:val="00CA1B10"/>
    <w:rsid w:val="00CA1B51"/>
    <w:rsid w:val="00CA1BA7"/>
    <w:rsid w:val="00CA1C0A"/>
    <w:rsid w:val="00CA1CAA"/>
    <w:rsid w:val="00CA1CFC"/>
    <w:rsid w:val="00CA1D27"/>
    <w:rsid w:val="00CA1D82"/>
    <w:rsid w:val="00CA1E1E"/>
    <w:rsid w:val="00CA1E3C"/>
    <w:rsid w:val="00CA1EDD"/>
    <w:rsid w:val="00CA1EFC"/>
    <w:rsid w:val="00CA1F28"/>
    <w:rsid w:val="00CA1F70"/>
    <w:rsid w:val="00CA1F8E"/>
    <w:rsid w:val="00CA201A"/>
    <w:rsid w:val="00CA2052"/>
    <w:rsid w:val="00CA20C8"/>
    <w:rsid w:val="00CA20D5"/>
    <w:rsid w:val="00CA2130"/>
    <w:rsid w:val="00CA214A"/>
    <w:rsid w:val="00CA2277"/>
    <w:rsid w:val="00CA235A"/>
    <w:rsid w:val="00CA236B"/>
    <w:rsid w:val="00CA238A"/>
    <w:rsid w:val="00CA23FB"/>
    <w:rsid w:val="00CA246C"/>
    <w:rsid w:val="00CA24C6"/>
    <w:rsid w:val="00CA24CC"/>
    <w:rsid w:val="00CA2548"/>
    <w:rsid w:val="00CA2596"/>
    <w:rsid w:val="00CA25FD"/>
    <w:rsid w:val="00CA2651"/>
    <w:rsid w:val="00CA2688"/>
    <w:rsid w:val="00CA2741"/>
    <w:rsid w:val="00CA2752"/>
    <w:rsid w:val="00CA2755"/>
    <w:rsid w:val="00CA27D9"/>
    <w:rsid w:val="00CA2800"/>
    <w:rsid w:val="00CA286A"/>
    <w:rsid w:val="00CA2891"/>
    <w:rsid w:val="00CA299C"/>
    <w:rsid w:val="00CA29FD"/>
    <w:rsid w:val="00CA2A5B"/>
    <w:rsid w:val="00CA2AF1"/>
    <w:rsid w:val="00CA2B00"/>
    <w:rsid w:val="00CA2B9C"/>
    <w:rsid w:val="00CA2C09"/>
    <w:rsid w:val="00CA2EC5"/>
    <w:rsid w:val="00CA2EFA"/>
    <w:rsid w:val="00CA2EFB"/>
    <w:rsid w:val="00CA3034"/>
    <w:rsid w:val="00CA306A"/>
    <w:rsid w:val="00CA30AA"/>
    <w:rsid w:val="00CA30F0"/>
    <w:rsid w:val="00CA3137"/>
    <w:rsid w:val="00CA3177"/>
    <w:rsid w:val="00CA3184"/>
    <w:rsid w:val="00CA3347"/>
    <w:rsid w:val="00CA33B0"/>
    <w:rsid w:val="00CA33CC"/>
    <w:rsid w:val="00CA33FF"/>
    <w:rsid w:val="00CA34A7"/>
    <w:rsid w:val="00CA34C9"/>
    <w:rsid w:val="00CA34ED"/>
    <w:rsid w:val="00CA352E"/>
    <w:rsid w:val="00CA361D"/>
    <w:rsid w:val="00CA3712"/>
    <w:rsid w:val="00CA37A5"/>
    <w:rsid w:val="00CA3814"/>
    <w:rsid w:val="00CA3846"/>
    <w:rsid w:val="00CA384A"/>
    <w:rsid w:val="00CA3867"/>
    <w:rsid w:val="00CA388C"/>
    <w:rsid w:val="00CA38DD"/>
    <w:rsid w:val="00CA3946"/>
    <w:rsid w:val="00CA395E"/>
    <w:rsid w:val="00CA398F"/>
    <w:rsid w:val="00CA3A7E"/>
    <w:rsid w:val="00CA3B14"/>
    <w:rsid w:val="00CA3C0C"/>
    <w:rsid w:val="00CA3C1B"/>
    <w:rsid w:val="00CA3CC8"/>
    <w:rsid w:val="00CA3D35"/>
    <w:rsid w:val="00CA3D7E"/>
    <w:rsid w:val="00CA3F29"/>
    <w:rsid w:val="00CA3FE1"/>
    <w:rsid w:val="00CA4059"/>
    <w:rsid w:val="00CA40F8"/>
    <w:rsid w:val="00CA4156"/>
    <w:rsid w:val="00CA4193"/>
    <w:rsid w:val="00CA422A"/>
    <w:rsid w:val="00CA429F"/>
    <w:rsid w:val="00CA42B8"/>
    <w:rsid w:val="00CA42E5"/>
    <w:rsid w:val="00CA4371"/>
    <w:rsid w:val="00CA43C2"/>
    <w:rsid w:val="00CA44B0"/>
    <w:rsid w:val="00CA458E"/>
    <w:rsid w:val="00CA45C4"/>
    <w:rsid w:val="00CA45CC"/>
    <w:rsid w:val="00CA4606"/>
    <w:rsid w:val="00CA467C"/>
    <w:rsid w:val="00CA467F"/>
    <w:rsid w:val="00CA469C"/>
    <w:rsid w:val="00CA46A9"/>
    <w:rsid w:val="00CA4712"/>
    <w:rsid w:val="00CA47E3"/>
    <w:rsid w:val="00CA47F2"/>
    <w:rsid w:val="00CA48A8"/>
    <w:rsid w:val="00CA4983"/>
    <w:rsid w:val="00CA4A2F"/>
    <w:rsid w:val="00CA4A45"/>
    <w:rsid w:val="00CA4B14"/>
    <w:rsid w:val="00CA4B4E"/>
    <w:rsid w:val="00CA4B98"/>
    <w:rsid w:val="00CA4BA4"/>
    <w:rsid w:val="00CA4BE1"/>
    <w:rsid w:val="00CA4C7D"/>
    <w:rsid w:val="00CA4CDE"/>
    <w:rsid w:val="00CA4D04"/>
    <w:rsid w:val="00CA4E7D"/>
    <w:rsid w:val="00CA4EC6"/>
    <w:rsid w:val="00CA4F2F"/>
    <w:rsid w:val="00CA4F82"/>
    <w:rsid w:val="00CA4FF3"/>
    <w:rsid w:val="00CA502F"/>
    <w:rsid w:val="00CA5088"/>
    <w:rsid w:val="00CA515C"/>
    <w:rsid w:val="00CA520E"/>
    <w:rsid w:val="00CA5289"/>
    <w:rsid w:val="00CA534A"/>
    <w:rsid w:val="00CA5354"/>
    <w:rsid w:val="00CA5483"/>
    <w:rsid w:val="00CA54E4"/>
    <w:rsid w:val="00CA54F0"/>
    <w:rsid w:val="00CA5539"/>
    <w:rsid w:val="00CA5558"/>
    <w:rsid w:val="00CA55AF"/>
    <w:rsid w:val="00CA55FF"/>
    <w:rsid w:val="00CA5626"/>
    <w:rsid w:val="00CA565B"/>
    <w:rsid w:val="00CA5660"/>
    <w:rsid w:val="00CA56C4"/>
    <w:rsid w:val="00CA5706"/>
    <w:rsid w:val="00CA571C"/>
    <w:rsid w:val="00CA5827"/>
    <w:rsid w:val="00CA5832"/>
    <w:rsid w:val="00CA58A3"/>
    <w:rsid w:val="00CA58AD"/>
    <w:rsid w:val="00CA58BA"/>
    <w:rsid w:val="00CA59DB"/>
    <w:rsid w:val="00CA5A2C"/>
    <w:rsid w:val="00CA5A4D"/>
    <w:rsid w:val="00CA5AD0"/>
    <w:rsid w:val="00CA5B52"/>
    <w:rsid w:val="00CA5BB5"/>
    <w:rsid w:val="00CA5BEA"/>
    <w:rsid w:val="00CA5CD2"/>
    <w:rsid w:val="00CA5D36"/>
    <w:rsid w:val="00CA5DCC"/>
    <w:rsid w:val="00CA5F26"/>
    <w:rsid w:val="00CA5F72"/>
    <w:rsid w:val="00CA5FD7"/>
    <w:rsid w:val="00CA6025"/>
    <w:rsid w:val="00CA6027"/>
    <w:rsid w:val="00CA603E"/>
    <w:rsid w:val="00CA6044"/>
    <w:rsid w:val="00CA6083"/>
    <w:rsid w:val="00CA6090"/>
    <w:rsid w:val="00CA6094"/>
    <w:rsid w:val="00CA6099"/>
    <w:rsid w:val="00CA60A0"/>
    <w:rsid w:val="00CA60CE"/>
    <w:rsid w:val="00CA6149"/>
    <w:rsid w:val="00CA6178"/>
    <w:rsid w:val="00CA6194"/>
    <w:rsid w:val="00CA6204"/>
    <w:rsid w:val="00CA626C"/>
    <w:rsid w:val="00CA62A3"/>
    <w:rsid w:val="00CA6332"/>
    <w:rsid w:val="00CA64EC"/>
    <w:rsid w:val="00CA650C"/>
    <w:rsid w:val="00CA65AB"/>
    <w:rsid w:val="00CA65B2"/>
    <w:rsid w:val="00CA65C1"/>
    <w:rsid w:val="00CA65C3"/>
    <w:rsid w:val="00CA65D3"/>
    <w:rsid w:val="00CA65DB"/>
    <w:rsid w:val="00CA6795"/>
    <w:rsid w:val="00CA67B9"/>
    <w:rsid w:val="00CA681D"/>
    <w:rsid w:val="00CA683E"/>
    <w:rsid w:val="00CA6864"/>
    <w:rsid w:val="00CA68FD"/>
    <w:rsid w:val="00CA6919"/>
    <w:rsid w:val="00CA6A38"/>
    <w:rsid w:val="00CA6ACA"/>
    <w:rsid w:val="00CA6AF1"/>
    <w:rsid w:val="00CA6BDC"/>
    <w:rsid w:val="00CA6C57"/>
    <w:rsid w:val="00CA6C86"/>
    <w:rsid w:val="00CA6D7F"/>
    <w:rsid w:val="00CA6E1F"/>
    <w:rsid w:val="00CA6EC7"/>
    <w:rsid w:val="00CA6EEA"/>
    <w:rsid w:val="00CA6F0F"/>
    <w:rsid w:val="00CA6F16"/>
    <w:rsid w:val="00CA6FAD"/>
    <w:rsid w:val="00CA7024"/>
    <w:rsid w:val="00CA7030"/>
    <w:rsid w:val="00CA7073"/>
    <w:rsid w:val="00CA7079"/>
    <w:rsid w:val="00CA709A"/>
    <w:rsid w:val="00CA70E2"/>
    <w:rsid w:val="00CA710B"/>
    <w:rsid w:val="00CA7126"/>
    <w:rsid w:val="00CA7134"/>
    <w:rsid w:val="00CA7144"/>
    <w:rsid w:val="00CA7180"/>
    <w:rsid w:val="00CA72E2"/>
    <w:rsid w:val="00CA73BE"/>
    <w:rsid w:val="00CA74EA"/>
    <w:rsid w:val="00CA7502"/>
    <w:rsid w:val="00CA7538"/>
    <w:rsid w:val="00CA7571"/>
    <w:rsid w:val="00CA75A0"/>
    <w:rsid w:val="00CA76D3"/>
    <w:rsid w:val="00CA7781"/>
    <w:rsid w:val="00CA77C9"/>
    <w:rsid w:val="00CA77FE"/>
    <w:rsid w:val="00CA78E2"/>
    <w:rsid w:val="00CA7908"/>
    <w:rsid w:val="00CA794B"/>
    <w:rsid w:val="00CA7996"/>
    <w:rsid w:val="00CA7AB2"/>
    <w:rsid w:val="00CA7AD7"/>
    <w:rsid w:val="00CA7AFC"/>
    <w:rsid w:val="00CA7B61"/>
    <w:rsid w:val="00CA7C25"/>
    <w:rsid w:val="00CA7CCF"/>
    <w:rsid w:val="00CA7CD1"/>
    <w:rsid w:val="00CA7D23"/>
    <w:rsid w:val="00CA7D59"/>
    <w:rsid w:val="00CA7DA0"/>
    <w:rsid w:val="00CA7DD2"/>
    <w:rsid w:val="00CA7E54"/>
    <w:rsid w:val="00CA7E7E"/>
    <w:rsid w:val="00CA7F61"/>
    <w:rsid w:val="00CA7F66"/>
    <w:rsid w:val="00CB0001"/>
    <w:rsid w:val="00CB013B"/>
    <w:rsid w:val="00CB023B"/>
    <w:rsid w:val="00CB0268"/>
    <w:rsid w:val="00CB02CF"/>
    <w:rsid w:val="00CB0328"/>
    <w:rsid w:val="00CB042B"/>
    <w:rsid w:val="00CB0568"/>
    <w:rsid w:val="00CB0617"/>
    <w:rsid w:val="00CB064C"/>
    <w:rsid w:val="00CB0689"/>
    <w:rsid w:val="00CB09F3"/>
    <w:rsid w:val="00CB0A72"/>
    <w:rsid w:val="00CB0B3B"/>
    <w:rsid w:val="00CB0B90"/>
    <w:rsid w:val="00CB0BF6"/>
    <w:rsid w:val="00CB0C28"/>
    <w:rsid w:val="00CB0C78"/>
    <w:rsid w:val="00CB0C9D"/>
    <w:rsid w:val="00CB0D55"/>
    <w:rsid w:val="00CB0EB4"/>
    <w:rsid w:val="00CB0F3E"/>
    <w:rsid w:val="00CB0F47"/>
    <w:rsid w:val="00CB0FAA"/>
    <w:rsid w:val="00CB1046"/>
    <w:rsid w:val="00CB10FF"/>
    <w:rsid w:val="00CB11AA"/>
    <w:rsid w:val="00CB1216"/>
    <w:rsid w:val="00CB1276"/>
    <w:rsid w:val="00CB12EA"/>
    <w:rsid w:val="00CB12FF"/>
    <w:rsid w:val="00CB1409"/>
    <w:rsid w:val="00CB14C5"/>
    <w:rsid w:val="00CB14EE"/>
    <w:rsid w:val="00CB14FC"/>
    <w:rsid w:val="00CB157E"/>
    <w:rsid w:val="00CB1584"/>
    <w:rsid w:val="00CB15C6"/>
    <w:rsid w:val="00CB15DD"/>
    <w:rsid w:val="00CB1719"/>
    <w:rsid w:val="00CB17CE"/>
    <w:rsid w:val="00CB17F0"/>
    <w:rsid w:val="00CB1815"/>
    <w:rsid w:val="00CB1830"/>
    <w:rsid w:val="00CB1879"/>
    <w:rsid w:val="00CB189E"/>
    <w:rsid w:val="00CB18CA"/>
    <w:rsid w:val="00CB18DF"/>
    <w:rsid w:val="00CB190F"/>
    <w:rsid w:val="00CB1942"/>
    <w:rsid w:val="00CB1952"/>
    <w:rsid w:val="00CB1981"/>
    <w:rsid w:val="00CB19C4"/>
    <w:rsid w:val="00CB1A4A"/>
    <w:rsid w:val="00CB1B6A"/>
    <w:rsid w:val="00CB1D85"/>
    <w:rsid w:val="00CB1DF2"/>
    <w:rsid w:val="00CB1E3D"/>
    <w:rsid w:val="00CB1ED8"/>
    <w:rsid w:val="00CB1F3E"/>
    <w:rsid w:val="00CB1FCF"/>
    <w:rsid w:val="00CB2054"/>
    <w:rsid w:val="00CB2065"/>
    <w:rsid w:val="00CB20C0"/>
    <w:rsid w:val="00CB20C4"/>
    <w:rsid w:val="00CB20CF"/>
    <w:rsid w:val="00CB2192"/>
    <w:rsid w:val="00CB2194"/>
    <w:rsid w:val="00CB21D5"/>
    <w:rsid w:val="00CB2266"/>
    <w:rsid w:val="00CB22E5"/>
    <w:rsid w:val="00CB2434"/>
    <w:rsid w:val="00CB243F"/>
    <w:rsid w:val="00CB24B0"/>
    <w:rsid w:val="00CB24B4"/>
    <w:rsid w:val="00CB261A"/>
    <w:rsid w:val="00CB2653"/>
    <w:rsid w:val="00CB26BE"/>
    <w:rsid w:val="00CB275D"/>
    <w:rsid w:val="00CB2808"/>
    <w:rsid w:val="00CB2849"/>
    <w:rsid w:val="00CB2915"/>
    <w:rsid w:val="00CB2948"/>
    <w:rsid w:val="00CB2A02"/>
    <w:rsid w:val="00CB2A0F"/>
    <w:rsid w:val="00CB2B48"/>
    <w:rsid w:val="00CB2B5E"/>
    <w:rsid w:val="00CB2B7C"/>
    <w:rsid w:val="00CB2BAF"/>
    <w:rsid w:val="00CB2C0D"/>
    <w:rsid w:val="00CB2D6D"/>
    <w:rsid w:val="00CB2D9D"/>
    <w:rsid w:val="00CB2DB7"/>
    <w:rsid w:val="00CB2E1C"/>
    <w:rsid w:val="00CB2F08"/>
    <w:rsid w:val="00CB3011"/>
    <w:rsid w:val="00CB3158"/>
    <w:rsid w:val="00CB316B"/>
    <w:rsid w:val="00CB31F6"/>
    <w:rsid w:val="00CB3251"/>
    <w:rsid w:val="00CB3288"/>
    <w:rsid w:val="00CB3312"/>
    <w:rsid w:val="00CB3336"/>
    <w:rsid w:val="00CB334C"/>
    <w:rsid w:val="00CB34F9"/>
    <w:rsid w:val="00CB356A"/>
    <w:rsid w:val="00CB35D7"/>
    <w:rsid w:val="00CB36A8"/>
    <w:rsid w:val="00CB3732"/>
    <w:rsid w:val="00CB3766"/>
    <w:rsid w:val="00CB376B"/>
    <w:rsid w:val="00CB3778"/>
    <w:rsid w:val="00CB37E4"/>
    <w:rsid w:val="00CB37F5"/>
    <w:rsid w:val="00CB381C"/>
    <w:rsid w:val="00CB385D"/>
    <w:rsid w:val="00CB3893"/>
    <w:rsid w:val="00CB38DF"/>
    <w:rsid w:val="00CB392F"/>
    <w:rsid w:val="00CB3977"/>
    <w:rsid w:val="00CB3987"/>
    <w:rsid w:val="00CB39DB"/>
    <w:rsid w:val="00CB39F1"/>
    <w:rsid w:val="00CB3A3E"/>
    <w:rsid w:val="00CB3A99"/>
    <w:rsid w:val="00CB3C86"/>
    <w:rsid w:val="00CB3CDD"/>
    <w:rsid w:val="00CB3D14"/>
    <w:rsid w:val="00CB3D18"/>
    <w:rsid w:val="00CB3D43"/>
    <w:rsid w:val="00CB3D52"/>
    <w:rsid w:val="00CB3DBD"/>
    <w:rsid w:val="00CB3E31"/>
    <w:rsid w:val="00CB3FAD"/>
    <w:rsid w:val="00CB4005"/>
    <w:rsid w:val="00CB4041"/>
    <w:rsid w:val="00CB413C"/>
    <w:rsid w:val="00CB4165"/>
    <w:rsid w:val="00CB4172"/>
    <w:rsid w:val="00CB4222"/>
    <w:rsid w:val="00CB422C"/>
    <w:rsid w:val="00CB424A"/>
    <w:rsid w:val="00CB42AB"/>
    <w:rsid w:val="00CB43B3"/>
    <w:rsid w:val="00CB4454"/>
    <w:rsid w:val="00CB45B1"/>
    <w:rsid w:val="00CB45C4"/>
    <w:rsid w:val="00CB45CE"/>
    <w:rsid w:val="00CB45DA"/>
    <w:rsid w:val="00CB45EE"/>
    <w:rsid w:val="00CB462E"/>
    <w:rsid w:val="00CB46BF"/>
    <w:rsid w:val="00CB46EF"/>
    <w:rsid w:val="00CB471C"/>
    <w:rsid w:val="00CB474B"/>
    <w:rsid w:val="00CB477F"/>
    <w:rsid w:val="00CB4783"/>
    <w:rsid w:val="00CB47B4"/>
    <w:rsid w:val="00CB4844"/>
    <w:rsid w:val="00CB486B"/>
    <w:rsid w:val="00CB4881"/>
    <w:rsid w:val="00CB4A2B"/>
    <w:rsid w:val="00CB4AA3"/>
    <w:rsid w:val="00CB4AB1"/>
    <w:rsid w:val="00CB4BE6"/>
    <w:rsid w:val="00CB4D68"/>
    <w:rsid w:val="00CB4DB2"/>
    <w:rsid w:val="00CB4E27"/>
    <w:rsid w:val="00CB4E4D"/>
    <w:rsid w:val="00CB4F65"/>
    <w:rsid w:val="00CB4FFB"/>
    <w:rsid w:val="00CB5017"/>
    <w:rsid w:val="00CB502E"/>
    <w:rsid w:val="00CB509B"/>
    <w:rsid w:val="00CB50A4"/>
    <w:rsid w:val="00CB513B"/>
    <w:rsid w:val="00CB5171"/>
    <w:rsid w:val="00CB53F1"/>
    <w:rsid w:val="00CB5453"/>
    <w:rsid w:val="00CB5552"/>
    <w:rsid w:val="00CB55B3"/>
    <w:rsid w:val="00CB5667"/>
    <w:rsid w:val="00CB56CB"/>
    <w:rsid w:val="00CB570E"/>
    <w:rsid w:val="00CB577B"/>
    <w:rsid w:val="00CB5827"/>
    <w:rsid w:val="00CB595E"/>
    <w:rsid w:val="00CB5A56"/>
    <w:rsid w:val="00CB5AD4"/>
    <w:rsid w:val="00CB5B17"/>
    <w:rsid w:val="00CB5B5C"/>
    <w:rsid w:val="00CB5B7D"/>
    <w:rsid w:val="00CB5B8E"/>
    <w:rsid w:val="00CB5BD2"/>
    <w:rsid w:val="00CB5CA5"/>
    <w:rsid w:val="00CB5CE6"/>
    <w:rsid w:val="00CB5CE8"/>
    <w:rsid w:val="00CB5D21"/>
    <w:rsid w:val="00CB5E2A"/>
    <w:rsid w:val="00CB5FAF"/>
    <w:rsid w:val="00CB5FD5"/>
    <w:rsid w:val="00CB6010"/>
    <w:rsid w:val="00CB6070"/>
    <w:rsid w:val="00CB6080"/>
    <w:rsid w:val="00CB6278"/>
    <w:rsid w:val="00CB6286"/>
    <w:rsid w:val="00CB62A5"/>
    <w:rsid w:val="00CB6334"/>
    <w:rsid w:val="00CB6346"/>
    <w:rsid w:val="00CB636E"/>
    <w:rsid w:val="00CB646C"/>
    <w:rsid w:val="00CB64ED"/>
    <w:rsid w:val="00CB64F2"/>
    <w:rsid w:val="00CB650D"/>
    <w:rsid w:val="00CB659D"/>
    <w:rsid w:val="00CB65E9"/>
    <w:rsid w:val="00CB66B9"/>
    <w:rsid w:val="00CB670A"/>
    <w:rsid w:val="00CB67D5"/>
    <w:rsid w:val="00CB6858"/>
    <w:rsid w:val="00CB688F"/>
    <w:rsid w:val="00CB68A9"/>
    <w:rsid w:val="00CB68C8"/>
    <w:rsid w:val="00CB6B22"/>
    <w:rsid w:val="00CB6B6C"/>
    <w:rsid w:val="00CB6B76"/>
    <w:rsid w:val="00CB6C27"/>
    <w:rsid w:val="00CB6CAA"/>
    <w:rsid w:val="00CB6CE4"/>
    <w:rsid w:val="00CB6E06"/>
    <w:rsid w:val="00CB6E33"/>
    <w:rsid w:val="00CB6E7B"/>
    <w:rsid w:val="00CB6F59"/>
    <w:rsid w:val="00CB6F5C"/>
    <w:rsid w:val="00CB7023"/>
    <w:rsid w:val="00CB7159"/>
    <w:rsid w:val="00CB71D9"/>
    <w:rsid w:val="00CB71E6"/>
    <w:rsid w:val="00CB729E"/>
    <w:rsid w:val="00CB72D5"/>
    <w:rsid w:val="00CB731D"/>
    <w:rsid w:val="00CB735B"/>
    <w:rsid w:val="00CB741A"/>
    <w:rsid w:val="00CB743E"/>
    <w:rsid w:val="00CB75BF"/>
    <w:rsid w:val="00CB7645"/>
    <w:rsid w:val="00CB7662"/>
    <w:rsid w:val="00CB768A"/>
    <w:rsid w:val="00CB7777"/>
    <w:rsid w:val="00CB77DA"/>
    <w:rsid w:val="00CB77FC"/>
    <w:rsid w:val="00CB7958"/>
    <w:rsid w:val="00CB7A3E"/>
    <w:rsid w:val="00CB7A7E"/>
    <w:rsid w:val="00CB7AAA"/>
    <w:rsid w:val="00CB7B20"/>
    <w:rsid w:val="00CB7B7F"/>
    <w:rsid w:val="00CB7BF1"/>
    <w:rsid w:val="00CB7C96"/>
    <w:rsid w:val="00CB7D1C"/>
    <w:rsid w:val="00CB7D5B"/>
    <w:rsid w:val="00CB7D6C"/>
    <w:rsid w:val="00CB7DC2"/>
    <w:rsid w:val="00CB7E12"/>
    <w:rsid w:val="00CB7E20"/>
    <w:rsid w:val="00CB7EB7"/>
    <w:rsid w:val="00CB7EDE"/>
    <w:rsid w:val="00CB7F0E"/>
    <w:rsid w:val="00CB7F3A"/>
    <w:rsid w:val="00CB7F9A"/>
    <w:rsid w:val="00CC0038"/>
    <w:rsid w:val="00CC0092"/>
    <w:rsid w:val="00CC00D6"/>
    <w:rsid w:val="00CC0171"/>
    <w:rsid w:val="00CC01AD"/>
    <w:rsid w:val="00CC0256"/>
    <w:rsid w:val="00CC029B"/>
    <w:rsid w:val="00CC02D1"/>
    <w:rsid w:val="00CC02F9"/>
    <w:rsid w:val="00CC0324"/>
    <w:rsid w:val="00CC0388"/>
    <w:rsid w:val="00CC0721"/>
    <w:rsid w:val="00CC0739"/>
    <w:rsid w:val="00CC0743"/>
    <w:rsid w:val="00CC079B"/>
    <w:rsid w:val="00CC07D9"/>
    <w:rsid w:val="00CC0837"/>
    <w:rsid w:val="00CC0861"/>
    <w:rsid w:val="00CC096E"/>
    <w:rsid w:val="00CC0AC6"/>
    <w:rsid w:val="00CC0B44"/>
    <w:rsid w:val="00CC0B5C"/>
    <w:rsid w:val="00CC0C69"/>
    <w:rsid w:val="00CC0C6F"/>
    <w:rsid w:val="00CC0CBA"/>
    <w:rsid w:val="00CC0D5A"/>
    <w:rsid w:val="00CC109C"/>
    <w:rsid w:val="00CC10B1"/>
    <w:rsid w:val="00CC10BE"/>
    <w:rsid w:val="00CC10FB"/>
    <w:rsid w:val="00CC1145"/>
    <w:rsid w:val="00CC114B"/>
    <w:rsid w:val="00CC11BB"/>
    <w:rsid w:val="00CC11E3"/>
    <w:rsid w:val="00CC1240"/>
    <w:rsid w:val="00CC1328"/>
    <w:rsid w:val="00CC13A2"/>
    <w:rsid w:val="00CC13B7"/>
    <w:rsid w:val="00CC14FD"/>
    <w:rsid w:val="00CC1535"/>
    <w:rsid w:val="00CC155A"/>
    <w:rsid w:val="00CC15CC"/>
    <w:rsid w:val="00CC16C0"/>
    <w:rsid w:val="00CC170C"/>
    <w:rsid w:val="00CC1739"/>
    <w:rsid w:val="00CC1745"/>
    <w:rsid w:val="00CC174B"/>
    <w:rsid w:val="00CC1769"/>
    <w:rsid w:val="00CC17B4"/>
    <w:rsid w:val="00CC184D"/>
    <w:rsid w:val="00CC18CA"/>
    <w:rsid w:val="00CC1951"/>
    <w:rsid w:val="00CC1996"/>
    <w:rsid w:val="00CC1A39"/>
    <w:rsid w:val="00CC1A3D"/>
    <w:rsid w:val="00CC1A80"/>
    <w:rsid w:val="00CC1A9D"/>
    <w:rsid w:val="00CC1C17"/>
    <w:rsid w:val="00CC1C42"/>
    <w:rsid w:val="00CC1CAE"/>
    <w:rsid w:val="00CC1CF1"/>
    <w:rsid w:val="00CC1D10"/>
    <w:rsid w:val="00CC1D3A"/>
    <w:rsid w:val="00CC1D50"/>
    <w:rsid w:val="00CC1E3E"/>
    <w:rsid w:val="00CC1EAC"/>
    <w:rsid w:val="00CC1F58"/>
    <w:rsid w:val="00CC2183"/>
    <w:rsid w:val="00CC239C"/>
    <w:rsid w:val="00CC2491"/>
    <w:rsid w:val="00CC260A"/>
    <w:rsid w:val="00CC269C"/>
    <w:rsid w:val="00CC276D"/>
    <w:rsid w:val="00CC27A6"/>
    <w:rsid w:val="00CC27B4"/>
    <w:rsid w:val="00CC27D5"/>
    <w:rsid w:val="00CC2805"/>
    <w:rsid w:val="00CC284A"/>
    <w:rsid w:val="00CC289F"/>
    <w:rsid w:val="00CC2A16"/>
    <w:rsid w:val="00CC2A55"/>
    <w:rsid w:val="00CC2A86"/>
    <w:rsid w:val="00CC2AC8"/>
    <w:rsid w:val="00CC2AE1"/>
    <w:rsid w:val="00CC2B84"/>
    <w:rsid w:val="00CC2C75"/>
    <w:rsid w:val="00CC2CB3"/>
    <w:rsid w:val="00CC2D1E"/>
    <w:rsid w:val="00CC2E4E"/>
    <w:rsid w:val="00CC2F1E"/>
    <w:rsid w:val="00CC2FB5"/>
    <w:rsid w:val="00CC2FB8"/>
    <w:rsid w:val="00CC308A"/>
    <w:rsid w:val="00CC30D8"/>
    <w:rsid w:val="00CC30EE"/>
    <w:rsid w:val="00CC31C6"/>
    <w:rsid w:val="00CC32F2"/>
    <w:rsid w:val="00CC3311"/>
    <w:rsid w:val="00CC340B"/>
    <w:rsid w:val="00CC353B"/>
    <w:rsid w:val="00CC35B9"/>
    <w:rsid w:val="00CC35D2"/>
    <w:rsid w:val="00CC35ED"/>
    <w:rsid w:val="00CC35F7"/>
    <w:rsid w:val="00CC36B5"/>
    <w:rsid w:val="00CC36FC"/>
    <w:rsid w:val="00CC374A"/>
    <w:rsid w:val="00CC37BD"/>
    <w:rsid w:val="00CC3896"/>
    <w:rsid w:val="00CC3925"/>
    <w:rsid w:val="00CC3969"/>
    <w:rsid w:val="00CC39F9"/>
    <w:rsid w:val="00CC3A4C"/>
    <w:rsid w:val="00CC3A6D"/>
    <w:rsid w:val="00CC3C97"/>
    <w:rsid w:val="00CC3CF1"/>
    <w:rsid w:val="00CC3DB3"/>
    <w:rsid w:val="00CC3DB8"/>
    <w:rsid w:val="00CC3DCA"/>
    <w:rsid w:val="00CC3DD9"/>
    <w:rsid w:val="00CC3E75"/>
    <w:rsid w:val="00CC3EB5"/>
    <w:rsid w:val="00CC3F4B"/>
    <w:rsid w:val="00CC3F4E"/>
    <w:rsid w:val="00CC3FF6"/>
    <w:rsid w:val="00CC403E"/>
    <w:rsid w:val="00CC4043"/>
    <w:rsid w:val="00CC4060"/>
    <w:rsid w:val="00CC40D2"/>
    <w:rsid w:val="00CC4121"/>
    <w:rsid w:val="00CC4206"/>
    <w:rsid w:val="00CC4252"/>
    <w:rsid w:val="00CC4305"/>
    <w:rsid w:val="00CC4340"/>
    <w:rsid w:val="00CC4370"/>
    <w:rsid w:val="00CC43CB"/>
    <w:rsid w:val="00CC43DA"/>
    <w:rsid w:val="00CC441E"/>
    <w:rsid w:val="00CC4423"/>
    <w:rsid w:val="00CC4499"/>
    <w:rsid w:val="00CC44EF"/>
    <w:rsid w:val="00CC463B"/>
    <w:rsid w:val="00CC4669"/>
    <w:rsid w:val="00CC4690"/>
    <w:rsid w:val="00CC471D"/>
    <w:rsid w:val="00CC477B"/>
    <w:rsid w:val="00CC47EB"/>
    <w:rsid w:val="00CC48A3"/>
    <w:rsid w:val="00CC49A2"/>
    <w:rsid w:val="00CC49D4"/>
    <w:rsid w:val="00CC4AD1"/>
    <w:rsid w:val="00CC4B26"/>
    <w:rsid w:val="00CC4B3C"/>
    <w:rsid w:val="00CC4B7D"/>
    <w:rsid w:val="00CC4C25"/>
    <w:rsid w:val="00CC4CE2"/>
    <w:rsid w:val="00CC4D1A"/>
    <w:rsid w:val="00CC4D57"/>
    <w:rsid w:val="00CC4D6F"/>
    <w:rsid w:val="00CC4DEF"/>
    <w:rsid w:val="00CC4E5D"/>
    <w:rsid w:val="00CC4EE6"/>
    <w:rsid w:val="00CC4F30"/>
    <w:rsid w:val="00CC4FF7"/>
    <w:rsid w:val="00CC50E9"/>
    <w:rsid w:val="00CC5223"/>
    <w:rsid w:val="00CC5258"/>
    <w:rsid w:val="00CC5282"/>
    <w:rsid w:val="00CC52B4"/>
    <w:rsid w:val="00CC52D8"/>
    <w:rsid w:val="00CC5367"/>
    <w:rsid w:val="00CC5397"/>
    <w:rsid w:val="00CC53A5"/>
    <w:rsid w:val="00CC53BF"/>
    <w:rsid w:val="00CC5491"/>
    <w:rsid w:val="00CC5515"/>
    <w:rsid w:val="00CC5538"/>
    <w:rsid w:val="00CC5637"/>
    <w:rsid w:val="00CC56BE"/>
    <w:rsid w:val="00CC576C"/>
    <w:rsid w:val="00CC57D1"/>
    <w:rsid w:val="00CC57E4"/>
    <w:rsid w:val="00CC58D3"/>
    <w:rsid w:val="00CC594C"/>
    <w:rsid w:val="00CC5A02"/>
    <w:rsid w:val="00CC5A31"/>
    <w:rsid w:val="00CC5A63"/>
    <w:rsid w:val="00CC5AF3"/>
    <w:rsid w:val="00CC5C39"/>
    <w:rsid w:val="00CC5CA9"/>
    <w:rsid w:val="00CC5CBA"/>
    <w:rsid w:val="00CC5D30"/>
    <w:rsid w:val="00CC5D46"/>
    <w:rsid w:val="00CC5DE4"/>
    <w:rsid w:val="00CC5E11"/>
    <w:rsid w:val="00CC5E95"/>
    <w:rsid w:val="00CC604C"/>
    <w:rsid w:val="00CC609B"/>
    <w:rsid w:val="00CC6190"/>
    <w:rsid w:val="00CC61F5"/>
    <w:rsid w:val="00CC6219"/>
    <w:rsid w:val="00CC621A"/>
    <w:rsid w:val="00CC6286"/>
    <w:rsid w:val="00CC6288"/>
    <w:rsid w:val="00CC63CC"/>
    <w:rsid w:val="00CC664F"/>
    <w:rsid w:val="00CC66F7"/>
    <w:rsid w:val="00CC6909"/>
    <w:rsid w:val="00CC6A12"/>
    <w:rsid w:val="00CC6B20"/>
    <w:rsid w:val="00CC6BAF"/>
    <w:rsid w:val="00CC6BB0"/>
    <w:rsid w:val="00CC6C68"/>
    <w:rsid w:val="00CC6CD1"/>
    <w:rsid w:val="00CC6F49"/>
    <w:rsid w:val="00CC6F4A"/>
    <w:rsid w:val="00CC6F66"/>
    <w:rsid w:val="00CC72B0"/>
    <w:rsid w:val="00CC72B1"/>
    <w:rsid w:val="00CC72F0"/>
    <w:rsid w:val="00CC73F2"/>
    <w:rsid w:val="00CC755C"/>
    <w:rsid w:val="00CC767E"/>
    <w:rsid w:val="00CC77F6"/>
    <w:rsid w:val="00CC7831"/>
    <w:rsid w:val="00CC7844"/>
    <w:rsid w:val="00CC788B"/>
    <w:rsid w:val="00CC79A5"/>
    <w:rsid w:val="00CC7A82"/>
    <w:rsid w:val="00CC7B67"/>
    <w:rsid w:val="00CC7C03"/>
    <w:rsid w:val="00CC7C3D"/>
    <w:rsid w:val="00CC7C41"/>
    <w:rsid w:val="00CC7C50"/>
    <w:rsid w:val="00CC7CF5"/>
    <w:rsid w:val="00CC7D9F"/>
    <w:rsid w:val="00CC7DB8"/>
    <w:rsid w:val="00CC7DEA"/>
    <w:rsid w:val="00CC7E98"/>
    <w:rsid w:val="00CC7EB0"/>
    <w:rsid w:val="00CC7EF1"/>
    <w:rsid w:val="00CC7EF9"/>
    <w:rsid w:val="00CC7F04"/>
    <w:rsid w:val="00CD000D"/>
    <w:rsid w:val="00CD004E"/>
    <w:rsid w:val="00CD013D"/>
    <w:rsid w:val="00CD0185"/>
    <w:rsid w:val="00CD023A"/>
    <w:rsid w:val="00CD0289"/>
    <w:rsid w:val="00CD0299"/>
    <w:rsid w:val="00CD02E9"/>
    <w:rsid w:val="00CD03AB"/>
    <w:rsid w:val="00CD042D"/>
    <w:rsid w:val="00CD04A9"/>
    <w:rsid w:val="00CD0501"/>
    <w:rsid w:val="00CD052A"/>
    <w:rsid w:val="00CD0557"/>
    <w:rsid w:val="00CD0646"/>
    <w:rsid w:val="00CD06B8"/>
    <w:rsid w:val="00CD06C0"/>
    <w:rsid w:val="00CD06F6"/>
    <w:rsid w:val="00CD076F"/>
    <w:rsid w:val="00CD07D8"/>
    <w:rsid w:val="00CD07FC"/>
    <w:rsid w:val="00CD0841"/>
    <w:rsid w:val="00CD08F7"/>
    <w:rsid w:val="00CD09AC"/>
    <w:rsid w:val="00CD09C5"/>
    <w:rsid w:val="00CD09E0"/>
    <w:rsid w:val="00CD0A18"/>
    <w:rsid w:val="00CD0C5F"/>
    <w:rsid w:val="00CD0CB9"/>
    <w:rsid w:val="00CD0E9C"/>
    <w:rsid w:val="00CD101B"/>
    <w:rsid w:val="00CD104B"/>
    <w:rsid w:val="00CD112B"/>
    <w:rsid w:val="00CD118A"/>
    <w:rsid w:val="00CD1190"/>
    <w:rsid w:val="00CD1223"/>
    <w:rsid w:val="00CD1250"/>
    <w:rsid w:val="00CD1299"/>
    <w:rsid w:val="00CD12BB"/>
    <w:rsid w:val="00CD12D0"/>
    <w:rsid w:val="00CD1354"/>
    <w:rsid w:val="00CD13F2"/>
    <w:rsid w:val="00CD1403"/>
    <w:rsid w:val="00CD143E"/>
    <w:rsid w:val="00CD1440"/>
    <w:rsid w:val="00CD1458"/>
    <w:rsid w:val="00CD14C9"/>
    <w:rsid w:val="00CD1528"/>
    <w:rsid w:val="00CD16F4"/>
    <w:rsid w:val="00CD17BE"/>
    <w:rsid w:val="00CD1818"/>
    <w:rsid w:val="00CD1822"/>
    <w:rsid w:val="00CD18A4"/>
    <w:rsid w:val="00CD18E6"/>
    <w:rsid w:val="00CD19A1"/>
    <w:rsid w:val="00CD19CB"/>
    <w:rsid w:val="00CD19DF"/>
    <w:rsid w:val="00CD1A7D"/>
    <w:rsid w:val="00CD1B67"/>
    <w:rsid w:val="00CD1B75"/>
    <w:rsid w:val="00CD1BBE"/>
    <w:rsid w:val="00CD1BF6"/>
    <w:rsid w:val="00CD1C40"/>
    <w:rsid w:val="00CD1C55"/>
    <w:rsid w:val="00CD1CE6"/>
    <w:rsid w:val="00CD1D1E"/>
    <w:rsid w:val="00CD1D5C"/>
    <w:rsid w:val="00CD1DAF"/>
    <w:rsid w:val="00CD1E41"/>
    <w:rsid w:val="00CD1E87"/>
    <w:rsid w:val="00CD1F19"/>
    <w:rsid w:val="00CD1F3A"/>
    <w:rsid w:val="00CD1F3F"/>
    <w:rsid w:val="00CD1F72"/>
    <w:rsid w:val="00CD20BD"/>
    <w:rsid w:val="00CD21DD"/>
    <w:rsid w:val="00CD220B"/>
    <w:rsid w:val="00CD2210"/>
    <w:rsid w:val="00CD231C"/>
    <w:rsid w:val="00CD23CF"/>
    <w:rsid w:val="00CD23E0"/>
    <w:rsid w:val="00CD2442"/>
    <w:rsid w:val="00CD265A"/>
    <w:rsid w:val="00CD269F"/>
    <w:rsid w:val="00CD2707"/>
    <w:rsid w:val="00CD2751"/>
    <w:rsid w:val="00CD27B7"/>
    <w:rsid w:val="00CD284B"/>
    <w:rsid w:val="00CD295F"/>
    <w:rsid w:val="00CD2B0F"/>
    <w:rsid w:val="00CD2C2C"/>
    <w:rsid w:val="00CD2C66"/>
    <w:rsid w:val="00CD2C6C"/>
    <w:rsid w:val="00CD2E71"/>
    <w:rsid w:val="00CD2ECB"/>
    <w:rsid w:val="00CD2FD0"/>
    <w:rsid w:val="00CD3065"/>
    <w:rsid w:val="00CD307D"/>
    <w:rsid w:val="00CD3099"/>
    <w:rsid w:val="00CD3108"/>
    <w:rsid w:val="00CD313D"/>
    <w:rsid w:val="00CD3165"/>
    <w:rsid w:val="00CD333F"/>
    <w:rsid w:val="00CD3344"/>
    <w:rsid w:val="00CD3356"/>
    <w:rsid w:val="00CD33AF"/>
    <w:rsid w:val="00CD3415"/>
    <w:rsid w:val="00CD3417"/>
    <w:rsid w:val="00CD3438"/>
    <w:rsid w:val="00CD352F"/>
    <w:rsid w:val="00CD3578"/>
    <w:rsid w:val="00CD35CE"/>
    <w:rsid w:val="00CD36C2"/>
    <w:rsid w:val="00CD3728"/>
    <w:rsid w:val="00CD3738"/>
    <w:rsid w:val="00CD3787"/>
    <w:rsid w:val="00CD3871"/>
    <w:rsid w:val="00CD38B9"/>
    <w:rsid w:val="00CD3915"/>
    <w:rsid w:val="00CD3919"/>
    <w:rsid w:val="00CD3930"/>
    <w:rsid w:val="00CD3940"/>
    <w:rsid w:val="00CD39F0"/>
    <w:rsid w:val="00CD3A1E"/>
    <w:rsid w:val="00CD3A9F"/>
    <w:rsid w:val="00CD3ABB"/>
    <w:rsid w:val="00CD3B1C"/>
    <w:rsid w:val="00CD3B35"/>
    <w:rsid w:val="00CD3B61"/>
    <w:rsid w:val="00CD3B7E"/>
    <w:rsid w:val="00CD3BCD"/>
    <w:rsid w:val="00CD3C39"/>
    <w:rsid w:val="00CD3CCA"/>
    <w:rsid w:val="00CD3D30"/>
    <w:rsid w:val="00CD3D90"/>
    <w:rsid w:val="00CD3E22"/>
    <w:rsid w:val="00CD3EF9"/>
    <w:rsid w:val="00CD3F09"/>
    <w:rsid w:val="00CD3F4D"/>
    <w:rsid w:val="00CD3F65"/>
    <w:rsid w:val="00CD3FC9"/>
    <w:rsid w:val="00CD3FCA"/>
    <w:rsid w:val="00CD403A"/>
    <w:rsid w:val="00CD41F8"/>
    <w:rsid w:val="00CD429C"/>
    <w:rsid w:val="00CD4420"/>
    <w:rsid w:val="00CD455E"/>
    <w:rsid w:val="00CD45FB"/>
    <w:rsid w:val="00CD4638"/>
    <w:rsid w:val="00CD46E2"/>
    <w:rsid w:val="00CD470D"/>
    <w:rsid w:val="00CD4738"/>
    <w:rsid w:val="00CD4812"/>
    <w:rsid w:val="00CD4851"/>
    <w:rsid w:val="00CD4874"/>
    <w:rsid w:val="00CD48F9"/>
    <w:rsid w:val="00CD49E8"/>
    <w:rsid w:val="00CD49F2"/>
    <w:rsid w:val="00CD4A4C"/>
    <w:rsid w:val="00CD4BB6"/>
    <w:rsid w:val="00CD4BC3"/>
    <w:rsid w:val="00CD4C10"/>
    <w:rsid w:val="00CD4C38"/>
    <w:rsid w:val="00CD4CCE"/>
    <w:rsid w:val="00CD4CDC"/>
    <w:rsid w:val="00CD4DFA"/>
    <w:rsid w:val="00CD4E07"/>
    <w:rsid w:val="00CD4EE6"/>
    <w:rsid w:val="00CD4EF4"/>
    <w:rsid w:val="00CD4F4D"/>
    <w:rsid w:val="00CD4FBC"/>
    <w:rsid w:val="00CD505D"/>
    <w:rsid w:val="00CD507E"/>
    <w:rsid w:val="00CD5095"/>
    <w:rsid w:val="00CD512D"/>
    <w:rsid w:val="00CD5167"/>
    <w:rsid w:val="00CD516E"/>
    <w:rsid w:val="00CD5180"/>
    <w:rsid w:val="00CD51D9"/>
    <w:rsid w:val="00CD51FE"/>
    <w:rsid w:val="00CD529E"/>
    <w:rsid w:val="00CD52A3"/>
    <w:rsid w:val="00CD52B8"/>
    <w:rsid w:val="00CD52E8"/>
    <w:rsid w:val="00CD532E"/>
    <w:rsid w:val="00CD5342"/>
    <w:rsid w:val="00CD537F"/>
    <w:rsid w:val="00CD5390"/>
    <w:rsid w:val="00CD54D3"/>
    <w:rsid w:val="00CD54DD"/>
    <w:rsid w:val="00CD55F4"/>
    <w:rsid w:val="00CD5632"/>
    <w:rsid w:val="00CD5639"/>
    <w:rsid w:val="00CD5656"/>
    <w:rsid w:val="00CD572F"/>
    <w:rsid w:val="00CD5766"/>
    <w:rsid w:val="00CD57C8"/>
    <w:rsid w:val="00CD57E2"/>
    <w:rsid w:val="00CD58BB"/>
    <w:rsid w:val="00CD58FF"/>
    <w:rsid w:val="00CD59B7"/>
    <w:rsid w:val="00CD5A97"/>
    <w:rsid w:val="00CD5AB1"/>
    <w:rsid w:val="00CD5B38"/>
    <w:rsid w:val="00CD5B54"/>
    <w:rsid w:val="00CD5BA3"/>
    <w:rsid w:val="00CD5BE2"/>
    <w:rsid w:val="00CD5C16"/>
    <w:rsid w:val="00CD5DAA"/>
    <w:rsid w:val="00CD5DC7"/>
    <w:rsid w:val="00CD5DD4"/>
    <w:rsid w:val="00CD5E1A"/>
    <w:rsid w:val="00CD5E8B"/>
    <w:rsid w:val="00CD5EBF"/>
    <w:rsid w:val="00CD5FED"/>
    <w:rsid w:val="00CD6037"/>
    <w:rsid w:val="00CD60B8"/>
    <w:rsid w:val="00CD6198"/>
    <w:rsid w:val="00CD61AB"/>
    <w:rsid w:val="00CD6257"/>
    <w:rsid w:val="00CD62B7"/>
    <w:rsid w:val="00CD633F"/>
    <w:rsid w:val="00CD6359"/>
    <w:rsid w:val="00CD63A4"/>
    <w:rsid w:val="00CD63AA"/>
    <w:rsid w:val="00CD647B"/>
    <w:rsid w:val="00CD6568"/>
    <w:rsid w:val="00CD66A2"/>
    <w:rsid w:val="00CD66CC"/>
    <w:rsid w:val="00CD67C7"/>
    <w:rsid w:val="00CD67D9"/>
    <w:rsid w:val="00CD6824"/>
    <w:rsid w:val="00CD6858"/>
    <w:rsid w:val="00CD6A36"/>
    <w:rsid w:val="00CD6A58"/>
    <w:rsid w:val="00CD6AFC"/>
    <w:rsid w:val="00CD6B8C"/>
    <w:rsid w:val="00CD6B99"/>
    <w:rsid w:val="00CD6BBF"/>
    <w:rsid w:val="00CD6C30"/>
    <w:rsid w:val="00CD6C41"/>
    <w:rsid w:val="00CD6D3F"/>
    <w:rsid w:val="00CD6DB3"/>
    <w:rsid w:val="00CD6E4D"/>
    <w:rsid w:val="00CD6EA2"/>
    <w:rsid w:val="00CD6F27"/>
    <w:rsid w:val="00CD6F82"/>
    <w:rsid w:val="00CD6F9D"/>
    <w:rsid w:val="00CD6FA5"/>
    <w:rsid w:val="00CD6FC0"/>
    <w:rsid w:val="00CD701A"/>
    <w:rsid w:val="00CD701C"/>
    <w:rsid w:val="00CD704E"/>
    <w:rsid w:val="00CD7090"/>
    <w:rsid w:val="00CD70AB"/>
    <w:rsid w:val="00CD70B0"/>
    <w:rsid w:val="00CD71FA"/>
    <w:rsid w:val="00CD721E"/>
    <w:rsid w:val="00CD72F2"/>
    <w:rsid w:val="00CD7369"/>
    <w:rsid w:val="00CD7371"/>
    <w:rsid w:val="00CD73D7"/>
    <w:rsid w:val="00CD73E1"/>
    <w:rsid w:val="00CD73EE"/>
    <w:rsid w:val="00CD74CA"/>
    <w:rsid w:val="00CD74F6"/>
    <w:rsid w:val="00CD7533"/>
    <w:rsid w:val="00CD7561"/>
    <w:rsid w:val="00CD763B"/>
    <w:rsid w:val="00CD7646"/>
    <w:rsid w:val="00CD7654"/>
    <w:rsid w:val="00CD766E"/>
    <w:rsid w:val="00CD7795"/>
    <w:rsid w:val="00CD77E3"/>
    <w:rsid w:val="00CD77FB"/>
    <w:rsid w:val="00CD7991"/>
    <w:rsid w:val="00CD79DF"/>
    <w:rsid w:val="00CD7A0B"/>
    <w:rsid w:val="00CD7A75"/>
    <w:rsid w:val="00CD7AFC"/>
    <w:rsid w:val="00CD7B03"/>
    <w:rsid w:val="00CD7B3E"/>
    <w:rsid w:val="00CD7B5A"/>
    <w:rsid w:val="00CD7B62"/>
    <w:rsid w:val="00CD7B98"/>
    <w:rsid w:val="00CD7BD8"/>
    <w:rsid w:val="00CD7BE8"/>
    <w:rsid w:val="00CD7BEC"/>
    <w:rsid w:val="00CD7C27"/>
    <w:rsid w:val="00CD7C9D"/>
    <w:rsid w:val="00CD7D0A"/>
    <w:rsid w:val="00CD7D1D"/>
    <w:rsid w:val="00CD7D53"/>
    <w:rsid w:val="00CD7E1F"/>
    <w:rsid w:val="00CD7E4C"/>
    <w:rsid w:val="00CD7EEA"/>
    <w:rsid w:val="00CD7F10"/>
    <w:rsid w:val="00CD7F56"/>
    <w:rsid w:val="00CD7F94"/>
    <w:rsid w:val="00CD7FE1"/>
    <w:rsid w:val="00CE00A4"/>
    <w:rsid w:val="00CE0127"/>
    <w:rsid w:val="00CE016A"/>
    <w:rsid w:val="00CE01D4"/>
    <w:rsid w:val="00CE01EA"/>
    <w:rsid w:val="00CE0217"/>
    <w:rsid w:val="00CE0282"/>
    <w:rsid w:val="00CE0285"/>
    <w:rsid w:val="00CE028D"/>
    <w:rsid w:val="00CE029E"/>
    <w:rsid w:val="00CE02B4"/>
    <w:rsid w:val="00CE02B9"/>
    <w:rsid w:val="00CE02C0"/>
    <w:rsid w:val="00CE0302"/>
    <w:rsid w:val="00CE03B2"/>
    <w:rsid w:val="00CE040A"/>
    <w:rsid w:val="00CE0469"/>
    <w:rsid w:val="00CE0485"/>
    <w:rsid w:val="00CE04A9"/>
    <w:rsid w:val="00CE04EA"/>
    <w:rsid w:val="00CE0544"/>
    <w:rsid w:val="00CE0558"/>
    <w:rsid w:val="00CE0577"/>
    <w:rsid w:val="00CE05B4"/>
    <w:rsid w:val="00CE062F"/>
    <w:rsid w:val="00CE0654"/>
    <w:rsid w:val="00CE06C0"/>
    <w:rsid w:val="00CE070E"/>
    <w:rsid w:val="00CE07CB"/>
    <w:rsid w:val="00CE0880"/>
    <w:rsid w:val="00CE088D"/>
    <w:rsid w:val="00CE0894"/>
    <w:rsid w:val="00CE097F"/>
    <w:rsid w:val="00CE09C3"/>
    <w:rsid w:val="00CE09E1"/>
    <w:rsid w:val="00CE0A1F"/>
    <w:rsid w:val="00CE0A5C"/>
    <w:rsid w:val="00CE0B2F"/>
    <w:rsid w:val="00CE0B3D"/>
    <w:rsid w:val="00CE0BD0"/>
    <w:rsid w:val="00CE0C6A"/>
    <w:rsid w:val="00CE0C77"/>
    <w:rsid w:val="00CE0CCB"/>
    <w:rsid w:val="00CE0CF8"/>
    <w:rsid w:val="00CE0D47"/>
    <w:rsid w:val="00CE0D81"/>
    <w:rsid w:val="00CE0DA6"/>
    <w:rsid w:val="00CE0E67"/>
    <w:rsid w:val="00CE0E99"/>
    <w:rsid w:val="00CE0ECA"/>
    <w:rsid w:val="00CE0FB5"/>
    <w:rsid w:val="00CE1098"/>
    <w:rsid w:val="00CE10C9"/>
    <w:rsid w:val="00CE114C"/>
    <w:rsid w:val="00CE1167"/>
    <w:rsid w:val="00CE12E1"/>
    <w:rsid w:val="00CE1395"/>
    <w:rsid w:val="00CE143F"/>
    <w:rsid w:val="00CE1477"/>
    <w:rsid w:val="00CE1532"/>
    <w:rsid w:val="00CE15DA"/>
    <w:rsid w:val="00CE166B"/>
    <w:rsid w:val="00CE167C"/>
    <w:rsid w:val="00CE168F"/>
    <w:rsid w:val="00CE16AA"/>
    <w:rsid w:val="00CE16F0"/>
    <w:rsid w:val="00CE17CF"/>
    <w:rsid w:val="00CE18CA"/>
    <w:rsid w:val="00CE1991"/>
    <w:rsid w:val="00CE19BF"/>
    <w:rsid w:val="00CE1A3F"/>
    <w:rsid w:val="00CE1A5A"/>
    <w:rsid w:val="00CE1A94"/>
    <w:rsid w:val="00CE1AA6"/>
    <w:rsid w:val="00CE1B05"/>
    <w:rsid w:val="00CE1B0D"/>
    <w:rsid w:val="00CE1B15"/>
    <w:rsid w:val="00CE1B7F"/>
    <w:rsid w:val="00CE1BBD"/>
    <w:rsid w:val="00CE1BEE"/>
    <w:rsid w:val="00CE1C04"/>
    <w:rsid w:val="00CE1CB6"/>
    <w:rsid w:val="00CE1CC4"/>
    <w:rsid w:val="00CE1CFD"/>
    <w:rsid w:val="00CE1D24"/>
    <w:rsid w:val="00CE1E7A"/>
    <w:rsid w:val="00CE1F0B"/>
    <w:rsid w:val="00CE201F"/>
    <w:rsid w:val="00CE21A3"/>
    <w:rsid w:val="00CE22DF"/>
    <w:rsid w:val="00CE2372"/>
    <w:rsid w:val="00CE2440"/>
    <w:rsid w:val="00CE24FE"/>
    <w:rsid w:val="00CE254B"/>
    <w:rsid w:val="00CE255D"/>
    <w:rsid w:val="00CE25B8"/>
    <w:rsid w:val="00CE2609"/>
    <w:rsid w:val="00CE2624"/>
    <w:rsid w:val="00CE2650"/>
    <w:rsid w:val="00CE26A1"/>
    <w:rsid w:val="00CE26B0"/>
    <w:rsid w:val="00CE26C6"/>
    <w:rsid w:val="00CE276C"/>
    <w:rsid w:val="00CE27BE"/>
    <w:rsid w:val="00CE27F6"/>
    <w:rsid w:val="00CE283A"/>
    <w:rsid w:val="00CE285C"/>
    <w:rsid w:val="00CE296B"/>
    <w:rsid w:val="00CE2A2B"/>
    <w:rsid w:val="00CE2B0B"/>
    <w:rsid w:val="00CE2C2E"/>
    <w:rsid w:val="00CE2C75"/>
    <w:rsid w:val="00CE2D34"/>
    <w:rsid w:val="00CE2DD5"/>
    <w:rsid w:val="00CE2E62"/>
    <w:rsid w:val="00CE2EAF"/>
    <w:rsid w:val="00CE2ED5"/>
    <w:rsid w:val="00CE2EFE"/>
    <w:rsid w:val="00CE2F96"/>
    <w:rsid w:val="00CE2FB0"/>
    <w:rsid w:val="00CE3020"/>
    <w:rsid w:val="00CE3041"/>
    <w:rsid w:val="00CE3060"/>
    <w:rsid w:val="00CE310C"/>
    <w:rsid w:val="00CE310F"/>
    <w:rsid w:val="00CE3114"/>
    <w:rsid w:val="00CE3121"/>
    <w:rsid w:val="00CE3200"/>
    <w:rsid w:val="00CE3232"/>
    <w:rsid w:val="00CE32BB"/>
    <w:rsid w:val="00CE3393"/>
    <w:rsid w:val="00CE339A"/>
    <w:rsid w:val="00CE3423"/>
    <w:rsid w:val="00CE3535"/>
    <w:rsid w:val="00CE3564"/>
    <w:rsid w:val="00CE3674"/>
    <w:rsid w:val="00CE37A4"/>
    <w:rsid w:val="00CE3805"/>
    <w:rsid w:val="00CE380C"/>
    <w:rsid w:val="00CE3829"/>
    <w:rsid w:val="00CE389C"/>
    <w:rsid w:val="00CE39AD"/>
    <w:rsid w:val="00CE39D0"/>
    <w:rsid w:val="00CE3A29"/>
    <w:rsid w:val="00CE3B35"/>
    <w:rsid w:val="00CE3BEC"/>
    <w:rsid w:val="00CE3C26"/>
    <w:rsid w:val="00CE3C9A"/>
    <w:rsid w:val="00CE3E87"/>
    <w:rsid w:val="00CE3ED2"/>
    <w:rsid w:val="00CE3EE6"/>
    <w:rsid w:val="00CE3EF1"/>
    <w:rsid w:val="00CE3F08"/>
    <w:rsid w:val="00CE4035"/>
    <w:rsid w:val="00CE4044"/>
    <w:rsid w:val="00CE4053"/>
    <w:rsid w:val="00CE4082"/>
    <w:rsid w:val="00CE4171"/>
    <w:rsid w:val="00CE417B"/>
    <w:rsid w:val="00CE41E0"/>
    <w:rsid w:val="00CE4243"/>
    <w:rsid w:val="00CE43CF"/>
    <w:rsid w:val="00CE43F2"/>
    <w:rsid w:val="00CE440E"/>
    <w:rsid w:val="00CE449E"/>
    <w:rsid w:val="00CE44FD"/>
    <w:rsid w:val="00CE456E"/>
    <w:rsid w:val="00CE46FA"/>
    <w:rsid w:val="00CE470E"/>
    <w:rsid w:val="00CE4738"/>
    <w:rsid w:val="00CE4838"/>
    <w:rsid w:val="00CE48A4"/>
    <w:rsid w:val="00CE48AA"/>
    <w:rsid w:val="00CE4929"/>
    <w:rsid w:val="00CE4A38"/>
    <w:rsid w:val="00CE4AF5"/>
    <w:rsid w:val="00CE4B0B"/>
    <w:rsid w:val="00CE4C33"/>
    <w:rsid w:val="00CE4CCB"/>
    <w:rsid w:val="00CE4D34"/>
    <w:rsid w:val="00CE4DAE"/>
    <w:rsid w:val="00CE4DC7"/>
    <w:rsid w:val="00CE4DF3"/>
    <w:rsid w:val="00CE4E36"/>
    <w:rsid w:val="00CE4E6C"/>
    <w:rsid w:val="00CE4F1E"/>
    <w:rsid w:val="00CE4FCC"/>
    <w:rsid w:val="00CE50D8"/>
    <w:rsid w:val="00CE5117"/>
    <w:rsid w:val="00CE518A"/>
    <w:rsid w:val="00CE5209"/>
    <w:rsid w:val="00CE52BB"/>
    <w:rsid w:val="00CE537F"/>
    <w:rsid w:val="00CE53BF"/>
    <w:rsid w:val="00CE53E4"/>
    <w:rsid w:val="00CE5427"/>
    <w:rsid w:val="00CE5445"/>
    <w:rsid w:val="00CE54B4"/>
    <w:rsid w:val="00CE5521"/>
    <w:rsid w:val="00CE558D"/>
    <w:rsid w:val="00CE559A"/>
    <w:rsid w:val="00CE55CC"/>
    <w:rsid w:val="00CE5691"/>
    <w:rsid w:val="00CE56B2"/>
    <w:rsid w:val="00CE5709"/>
    <w:rsid w:val="00CE5736"/>
    <w:rsid w:val="00CE57BE"/>
    <w:rsid w:val="00CE58D0"/>
    <w:rsid w:val="00CE58F2"/>
    <w:rsid w:val="00CE59C6"/>
    <w:rsid w:val="00CE5A0D"/>
    <w:rsid w:val="00CE5AE2"/>
    <w:rsid w:val="00CE5AF9"/>
    <w:rsid w:val="00CE5B25"/>
    <w:rsid w:val="00CE5B45"/>
    <w:rsid w:val="00CE5B74"/>
    <w:rsid w:val="00CE5C0C"/>
    <w:rsid w:val="00CE5D59"/>
    <w:rsid w:val="00CE5DA6"/>
    <w:rsid w:val="00CE5E16"/>
    <w:rsid w:val="00CE5E8E"/>
    <w:rsid w:val="00CE5E9D"/>
    <w:rsid w:val="00CE5EC6"/>
    <w:rsid w:val="00CE5F0B"/>
    <w:rsid w:val="00CE5F86"/>
    <w:rsid w:val="00CE5FB7"/>
    <w:rsid w:val="00CE603A"/>
    <w:rsid w:val="00CE608A"/>
    <w:rsid w:val="00CE610E"/>
    <w:rsid w:val="00CE6144"/>
    <w:rsid w:val="00CE6145"/>
    <w:rsid w:val="00CE6288"/>
    <w:rsid w:val="00CE62DA"/>
    <w:rsid w:val="00CE62FB"/>
    <w:rsid w:val="00CE6347"/>
    <w:rsid w:val="00CE6458"/>
    <w:rsid w:val="00CE653A"/>
    <w:rsid w:val="00CE65C7"/>
    <w:rsid w:val="00CE65D7"/>
    <w:rsid w:val="00CE65F6"/>
    <w:rsid w:val="00CE662F"/>
    <w:rsid w:val="00CE6654"/>
    <w:rsid w:val="00CE66D9"/>
    <w:rsid w:val="00CE6721"/>
    <w:rsid w:val="00CE6847"/>
    <w:rsid w:val="00CE6882"/>
    <w:rsid w:val="00CE68CA"/>
    <w:rsid w:val="00CE68DB"/>
    <w:rsid w:val="00CE6909"/>
    <w:rsid w:val="00CE6953"/>
    <w:rsid w:val="00CE6983"/>
    <w:rsid w:val="00CE69E1"/>
    <w:rsid w:val="00CE69F2"/>
    <w:rsid w:val="00CE6A26"/>
    <w:rsid w:val="00CE6AD6"/>
    <w:rsid w:val="00CE6AFE"/>
    <w:rsid w:val="00CE6B26"/>
    <w:rsid w:val="00CE6C03"/>
    <w:rsid w:val="00CE6C44"/>
    <w:rsid w:val="00CE6C4E"/>
    <w:rsid w:val="00CE6C7F"/>
    <w:rsid w:val="00CE6CE6"/>
    <w:rsid w:val="00CE6CF1"/>
    <w:rsid w:val="00CE6E4B"/>
    <w:rsid w:val="00CE6F8D"/>
    <w:rsid w:val="00CE6F95"/>
    <w:rsid w:val="00CE6FA0"/>
    <w:rsid w:val="00CE6FB7"/>
    <w:rsid w:val="00CE6FC4"/>
    <w:rsid w:val="00CE7007"/>
    <w:rsid w:val="00CE7095"/>
    <w:rsid w:val="00CE70E8"/>
    <w:rsid w:val="00CE714B"/>
    <w:rsid w:val="00CE7192"/>
    <w:rsid w:val="00CE7253"/>
    <w:rsid w:val="00CE728A"/>
    <w:rsid w:val="00CE72E4"/>
    <w:rsid w:val="00CE733E"/>
    <w:rsid w:val="00CE73CC"/>
    <w:rsid w:val="00CE74DB"/>
    <w:rsid w:val="00CE74FE"/>
    <w:rsid w:val="00CE7507"/>
    <w:rsid w:val="00CE7530"/>
    <w:rsid w:val="00CE756E"/>
    <w:rsid w:val="00CE760D"/>
    <w:rsid w:val="00CE76CC"/>
    <w:rsid w:val="00CE76E8"/>
    <w:rsid w:val="00CE7732"/>
    <w:rsid w:val="00CE7757"/>
    <w:rsid w:val="00CE78E1"/>
    <w:rsid w:val="00CE7928"/>
    <w:rsid w:val="00CE795D"/>
    <w:rsid w:val="00CE7A4A"/>
    <w:rsid w:val="00CE7A8C"/>
    <w:rsid w:val="00CE7B52"/>
    <w:rsid w:val="00CE7BDC"/>
    <w:rsid w:val="00CE7C18"/>
    <w:rsid w:val="00CE7C44"/>
    <w:rsid w:val="00CE7D43"/>
    <w:rsid w:val="00CE7D61"/>
    <w:rsid w:val="00CE7DD5"/>
    <w:rsid w:val="00CE7E89"/>
    <w:rsid w:val="00CE7EB5"/>
    <w:rsid w:val="00CE7F88"/>
    <w:rsid w:val="00CE7F96"/>
    <w:rsid w:val="00CF0021"/>
    <w:rsid w:val="00CF0034"/>
    <w:rsid w:val="00CF0042"/>
    <w:rsid w:val="00CF0112"/>
    <w:rsid w:val="00CF0127"/>
    <w:rsid w:val="00CF0171"/>
    <w:rsid w:val="00CF01D1"/>
    <w:rsid w:val="00CF0249"/>
    <w:rsid w:val="00CF0320"/>
    <w:rsid w:val="00CF0384"/>
    <w:rsid w:val="00CF04A1"/>
    <w:rsid w:val="00CF05A8"/>
    <w:rsid w:val="00CF0625"/>
    <w:rsid w:val="00CF075E"/>
    <w:rsid w:val="00CF07DA"/>
    <w:rsid w:val="00CF087B"/>
    <w:rsid w:val="00CF0881"/>
    <w:rsid w:val="00CF0927"/>
    <w:rsid w:val="00CF098E"/>
    <w:rsid w:val="00CF09F9"/>
    <w:rsid w:val="00CF0A23"/>
    <w:rsid w:val="00CF0AB4"/>
    <w:rsid w:val="00CF0ACC"/>
    <w:rsid w:val="00CF0AE9"/>
    <w:rsid w:val="00CF0BB8"/>
    <w:rsid w:val="00CF0BBB"/>
    <w:rsid w:val="00CF0BF6"/>
    <w:rsid w:val="00CF0C78"/>
    <w:rsid w:val="00CF0CE2"/>
    <w:rsid w:val="00CF0D1A"/>
    <w:rsid w:val="00CF0D20"/>
    <w:rsid w:val="00CF0D60"/>
    <w:rsid w:val="00CF0DF2"/>
    <w:rsid w:val="00CF0E72"/>
    <w:rsid w:val="00CF0E9A"/>
    <w:rsid w:val="00CF0EA4"/>
    <w:rsid w:val="00CF0F27"/>
    <w:rsid w:val="00CF0F3E"/>
    <w:rsid w:val="00CF0FC6"/>
    <w:rsid w:val="00CF102F"/>
    <w:rsid w:val="00CF103E"/>
    <w:rsid w:val="00CF1068"/>
    <w:rsid w:val="00CF1094"/>
    <w:rsid w:val="00CF10A6"/>
    <w:rsid w:val="00CF1105"/>
    <w:rsid w:val="00CF1149"/>
    <w:rsid w:val="00CF1152"/>
    <w:rsid w:val="00CF1164"/>
    <w:rsid w:val="00CF11D7"/>
    <w:rsid w:val="00CF11E8"/>
    <w:rsid w:val="00CF11EC"/>
    <w:rsid w:val="00CF138F"/>
    <w:rsid w:val="00CF13C0"/>
    <w:rsid w:val="00CF1498"/>
    <w:rsid w:val="00CF1504"/>
    <w:rsid w:val="00CF150B"/>
    <w:rsid w:val="00CF1516"/>
    <w:rsid w:val="00CF1547"/>
    <w:rsid w:val="00CF15D2"/>
    <w:rsid w:val="00CF1601"/>
    <w:rsid w:val="00CF1694"/>
    <w:rsid w:val="00CF17F7"/>
    <w:rsid w:val="00CF1807"/>
    <w:rsid w:val="00CF18D1"/>
    <w:rsid w:val="00CF195C"/>
    <w:rsid w:val="00CF19D2"/>
    <w:rsid w:val="00CF1AE2"/>
    <w:rsid w:val="00CF1B3C"/>
    <w:rsid w:val="00CF1B48"/>
    <w:rsid w:val="00CF1BA1"/>
    <w:rsid w:val="00CF1BB5"/>
    <w:rsid w:val="00CF1C01"/>
    <w:rsid w:val="00CF1C02"/>
    <w:rsid w:val="00CF1C13"/>
    <w:rsid w:val="00CF1CB4"/>
    <w:rsid w:val="00CF1D17"/>
    <w:rsid w:val="00CF1DC4"/>
    <w:rsid w:val="00CF1DDA"/>
    <w:rsid w:val="00CF1EB9"/>
    <w:rsid w:val="00CF1F12"/>
    <w:rsid w:val="00CF1F8B"/>
    <w:rsid w:val="00CF1F95"/>
    <w:rsid w:val="00CF1FBE"/>
    <w:rsid w:val="00CF2096"/>
    <w:rsid w:val="00CF209C"/>
    <w:rsid w:val="00CF20B2"/>
    <w:rsid w:val="00CF20EB"/>
    <w:rsid w:val="00CF217B"/>
    <w:rsid w:val="00CF2202"/>
    <w:rsid w:val="00CF2384"/>
    <w:rsid w:val="00CF2392"/>
    <w:rsid w:val="00CF2406"/>
    <w:rsid w:val="00CF2420"/>
    <w:rsid w:val="00CF2427"/>
    <w:rsid w:val="00CF24B7"/>
    <w:rsid w:val="00CF24FB"/>
    <w:rsid w:val="00CF2501"/>
    <w:rsid w:val="00CF2515"/>
    <w:rsid w:val="00CF2582"/>
    <w:rsid w:val="00CF2593"/>
    <w:rsid w:val="00CF25BD"/>
    <w:rsid w:val="00CF261D"/>
    <w:rsid w:val="00CF2815"/>
    <w:rsid w:val="00CF2907"/>
    <w:rsid w:val="00CF298E"/>
    <w:rsid w:val="00CF2A97"/>
    <w:rsid w:val="00CF2A98"/>
    <w:rsid w:val="00CF2B2F"/>
    <w:rsid w:val="00CF2B5C"/>
    <w:rsid w:val="00CF2B77"/>
    <w:rsid w:val="00CF2D3C"/>
    <w:rsid w:val="00CF2D43"/>
    <w:rsid w:val="00CF2D80"/>
    <w:rsid w:val="00CF2D8F"/>
    <w:rsid w:val="00CF2DB6"/>
    <w:rsid w:val="00CF2E04"/>
    <w:rsid w:val="00CF2E14"/>
    <w:rsid w:val="00CF2E21"/>
    <w:rsid w:val="00CF2ED7"/>
    <w:rsid w:val="00CF3069"/>
    <w:rsid w:val="00CF30A5"/>
    <w:rsid w:val="00CF30BC"/>
    <w:rsid w:val="00CF3207"/>
    <w:rsid w:val="00CF3225"/>
    <w:rsid w:val="00CF3266"/>
    <w:rsid w:val="00CF3310"/>
    <w:rsid w:val="00CF332E"/>
    <w:rsid w:val="00CF3404"/>
    <w:rsid w:val="00CF342C"/>
    <w:rsid w:val="00CF3431"/>
    <w:rsid w:val="00CF345E"/>
    <w:rsid w:val="00CF34A5"/>
    <w:rsid w:val="00CF34A8"/>
    <w:rsid w:val="00CF3539"/>
    <w:rsid w:val="00CF356B"/>
    <w:rsid w:val="00CF357D"/>
    <w:rsid w:val="00CF35CB"/>
    <w:rsid w:val="00CF35FC"/>
    <w:rsid w:val="00CF3609"/>
    <w:rsid w:val="00CF3690"/>
    <w:rsid w:val="00CF36A5"/>
    <w:rsid w:val="00CF36CB"/>
    <w:rsid w:val="00CF3718"/>
    <w:rsid w:val="00CF3785"/>
    <w:rsid w:val="00CF37B0"/>
    <w:rsid w:val="00CF381B"/>
    <w:rsid w:val="00CF3841"/>
    <w:rsid w:val="00CF3889"/>
    <w:rsid w:val="00CF38E9"/>
    <w:rsid w:val="00CF393E"/>
    <w:rsid w:val="00CF394D"/>
    <w:rsid w:val="00CF3969"/>
    <w:rsid w:val="00CF39AC"/>
    <w:rsid w:val="00CF3A00"/>
    <w:rsid w:val="00CF3A19"/>
    <w:rsid w:val="00CF3A21"/>
    <w:rsid w:val="00CF3A4C"/>
    <w:rsid w:val="00CF3AC7"/>
    <w:rsid w:val="00CF3B1E"/>
    <w:rsid w:val="00CF3B43"/>
    <w:rsid w:val="00CF3BE9"/>
    <w:rsid w:val="00CF3C0C"/>
    <w:rsid w:val="00CF3C4E"/>
    <w:rsid w:val="00CF3C6B"/>
    <w:rsid w:val="00CF3C77"/>
    <w:rsid w:val="00CF3D00"/>
    <w:rsid w:val="00CF3D2A"/>
    <w:rsid w:val="00CF3DEF"/>
    <w:rsid w:val="00CF3EF0"/>
    <w:rsid w:val="00CF3F68"/>
    <w:rsid w:val="00CF3F76"/>
    <w:rsid w:val="00CF3FA7"/>
    <w:rsid w:val="00CF3FF4"/>
    <w:rsid w:val="00CF4044"/>
    <w:rsid w:val="00CF419B"/>
    <w:rsid w:val="00CF41CB"/>
    <w:rsid w:val="00CF42F1"/>
    <w:rsid w:val="00CF4306"/>
    <w:rsid w:val="00CF4359"/>
    <w:rsid w:val="00CF4417"/>
    <w:rsid w:val="00CF44A7"/>
    <w:rsid w:val="00CF44CC"/>
    <w:rsid w:val="00CF4565"/>
    <w:rsid w:val="00CF466B"/>
    <w:rsid w:val="00CF466F"/>
    <w:rsid w:val="00CF4688"/>
    <w:rsid w:val="00CF4690"/>
    <w:rsid w:val="00CF4749"/>
    <w:rsid w:val="00CF4781"/>
    <w:rsid w:val="00CF4879"/>
    <w:rsid w:val="00CF4885"/>
    <w:rsid w:val="00CF4912"/>
    <w:rsid w:val="00CF49C8"/>
    <w:rsid w:val="00CF49EF"/>
    <w:rsid w:val="00CF4A1C"/>
    <w:rsid w:val="00CF4AA9"/>
    <w:rsid w:val="00CF4B12"/>
    <w:rsid w:val="00CF4DBF"/>
    <w:rsid w:val="00CF4E78"/>
    <w:rsid w:val="00CF4F2C"/>
    <w:rsid w:val="00CF4F2E"/>
    <w:rsid w:val="00CF4F5D"/>
    <w:rsid w:val="00CF5027"/>
    <w:rsid w:val="00CF51E2"/>
    <w:rsid w:val="00CF51F4"/>
    <w:rsid w:val="00CF5263"/>
    <w:rsid w:val="00CF526D"/>
    <w:rsid w:val="00CF529C"/>
    <w:rsid w:val="00CF52A5"/>
    <w:rsid w:val="00CF53C2"/>
    <w:rsid w:val="00CF550E"/>
    <w:rsid w:val="00CF551F"/>
    <w:rsid w:val="00CF5599"/>
    <w:rsid w:val="00CF55DC"/>
    <w:rsid w:val="00CF55F9"/>
    <w:rsid w:val="00CF5612"/>
    <w:rsid w:val="00CF5686"/>
    <w:rsid w:val="00CF56B5"/>
    <w:rsid w:val="00CF57C4"/>
    <w:rsid w:val="00CF5844"/>
    <w:rsid w:val="00CF5A09"/>
    <w:rsid w:val="00CF5A14"/>
    <w:rsid w:val="00CF5A25"/>
    <w:rsid w:val="00CF5BF1"/>
    <w:rsid w:val="00CF5C31"/>
    <w:rsid w:val="00CF5CD1"/>
    <w:rsid w:val="00CF5D64"/>
    <w:rsid w:val="00CF5D73"/>
    <w:rsid w:val="00CF5DDD"/>
    <w:rsid w:val="00CF5E57"/>
    <w:rsid w:val="00CF5E6C"/>
    <w:rsid w:val="00CF5E97"/>
    <w:rsid w:val="00CF5F2B"/>
    <w:rsid w:val="00CF5F66"/>
    <w:rsid w:val="00CF5F79"/>
    <w:rsid w:val="00CF5FE3"/>
    <w:rsid w:val="00CF6025"/>
    <w:rsid w:val="00CF60DC"/>
    <w:rsid w:val="00CF60F4"/>
    <w:rsid w:val="00CF61C9"/>
    <w:rsid w:val="00CF623E"/>
    <w:rsid w:val="00CF6287"/>
    <w:rsid w:val="00CF62F0"/>
    <w:rsid w:val="00CF6362"/>
    <w:rsid w:val="00CF638E"/>
    <w:rsid w:val="00CF63B5"/>
    <w:rsid w:val="00CF63F8"/>
    <w:rsid w:val="00CF64F6"/>
    <w:rsid w:val="00CF6534"/>
    <w:rsid w:val="00CF657E"/>
    <w:rsid w:val="00CF65F9"/>
    <w:rsid w:val="00CF660F"/>
    <w:rsid w:val="00CF6676"/>
    <w:rsid w:val="00CF6697"/>
    <w:rsid w:val="00CF66C7"/>
    <w:rsid w:val="00CF6720"/>
    <w:rsid w:val="00CF6838"/>
    <w:rsid w:val="00CF683D"/>
    <w:rsid w:val="00CF685D"/>
    <w:rsid w:val="00CF6875"/>
    <w:rsid w:val="00CF6912"/>
    <w:rsid w:val="00CF6A26"/>
    <w:rsid w:val="00CF6A28"/>
    <w:rsid w:val="00CF6AD2"/>
    <w:rsid w:val="00CF6C26"/>
    <w:rsid w:val="00CF6CC1"/>
    <w:rsid w:val="00CF6E3E"/>
    <w:rsid w:val="00CF6E9C"/>
    <w:rsid w:val="00CF6EC9"/>
    <w:rsid w:val="00CF6F36"/>
    <w:rsid w:val="00CF6F4F"/>
    <w:rsid w:val="00CF6F62"/>
    <w:rsid w:val="00CF6FE6"/>
    <w:rsid w:val="00CF700D"/>
    <w:rsid w:val="00CF7099"/>
    <w:rsid w:val="00CF728B"/>
    <w:rsid w:val="00CF7312"/>
    <w:rsid w:val="00CF7471"/>
    <w:rsid w:val="00CF7641"/>
    <w:rsid w:val="00CF7684"/>
    <w:rsid w:val="00CF76B8"/>
    <w:rsid w:val="00CF770C"/>
    <w:rsid w:val="00CF7827"/>
    <w:rsid w:val="00CF784F"/>
    <w:rsid w:val="00CF78DC"/>
    <w:rsid w:val="00CF7913"/>
    <w:rsid w:val="00CF7933"/>
    <w:rsid w:val="00CF7A42"/>
    <w:rsid w:val="00CF7A50"/>
    <w:rsid w:val="00CF7B44"/>
    <w:rsid w:val="00CF7B8B"/>
    <w:rsid w:val="00CF7BD3"/>
    <w:rsid w:val="00CF7C5D"/>
    <w:rsid w:val="00CF7C68"/>
    <w:rsid w:val="00CF7D5B"/>
    <w:rsid w:val="00CF7D84"/>
    <w:rsid w:val="00CF7DAF"/>
    <w:rsid w:val="00CF7DB1"/>
    <w:rsid w:val="00CF7E00"/>
    <w:rsid w:val="00CF7F44"/>
    <w:rsid w:val="00CF7F77"/>
    <w:rsid w:val="00CF7F9E"/>
    <w:rsid w:val="00D001B6"/>
    <w:rsid w:val="00D00203"/>
    <w:rsid w:val="00D0020A"/>
    <w:rsid w:val="00D00245"/>
    <w:rsid w:val="00D00290"/>
    <w:rsid w:val="00D00308"/>
    <w:rsid w:val="00D003B5"/>
    <w:rsid w:val="00D00424"/>
    <w:rsid w:val="00D004A5"/>
    <w:rsid w:val="00D004B5"/>
    <w:rsid w:val="00D004D3"/>
    <w:rsid w:val="00D00513"/>
    <w:rsid w:val="00D0057A"/>
    <w:rsid w:val="00D00650"/>
    <w:rsid w:val="00D006F0"/>
    <w:rsid w:val="00D008D1"/>
    <w:rsid w:val="00D0095B"/>
    <w:rsid w:val="00D009CA"/>
    <w:rsid w:val="00D00A7B"/>
    <w:rsid w:val="00D00A9F"/>
    <w:rsid w:val="00D00B4F"/>
    <w:rsid w:val="00D00C41"/>
    <w:rsid w:val="00D00C47"/>
    <w:rsid w:val="00D00C7E"/>
    <w:rsid w:val="00D00CA6"/>
    <w:rsid w:val="00D00CCD"/>
    <w:rsid w:val="00D00D57"/>
    <w:rsid w:val="00D00E3A"/>
    <w:rsid w:val="00D00E5B"/>
    <w:rsid w:val="00D00E94"/>
    <w:rsid w:val="00D00EAC"/>
    <w:rsid w:val="00D00EBA"/>
    <w:rsid w:val="00D00F18"/>
    <w:rsid w:val="00D00FA1"/>
    <w:rsid w:val="00D01001"/>
    <w:rsid w:val="00D01016"/>
    <w:rsid w:val="00D0107B"/>
    <w:rsid w:val="00D0109A"/>
    <w:rsid w:val="00D01130"/>
    <w:rsid w:val="00D011A0"/>
    <w:rsid w:val="00D0124F"/>
    <w:rsid w:val="00D012D5"/>
    <w:rsid w:val="00D012F5"/>
    <w:rsid w:val="00D01307"/>
    <w:rsid w:val="00D013AC"/>
    <w:rsid w:val="00D014D5"/>
    <w:rsid w:val="00D015D2"/>
    <w:rsid w:val="00D01712"/>
    <w:rsid w:val="00D0174A"/>
    <w:rsid w:val="00D01771"/>
    <w:rsid w:val="00D01807"/>
    <w:rsid w:val="00D01864"/>
    <w:rsid w:val="00D018BD"/>
    <w:rsid w:val="00D0194D"/>
    <w:rsid w:val="00D01966"/>
    <w:rsid w:val="00D0197B"/>
    <w:rsid w:val="00D01992"/>
    <w:rsid w:val="00D019CE"/>
    <w:rsid w:val="00D01A06"/>
    <w:rsid w:val="00D01A0D"/>
    <w:rsid w:val="00D01B2E"/>
    <w:rsid w:val="00D01B30"/>
    <w:rsid w:val="00D01B88"/>
    <w:rsid w:val="00D01C4D"/>
    <w:rsid w:val="00D01E78"/>
    <w:rsid w:val="00D01EA2"/>
    <w:rsid w:val="00D01ED2"/>
    <w:rsid w:val="00D01ED3"/>
    <w:rsid w:val="00D01EDF"/>
    <w:rsid w:val="00D01F0A"/>
    <w:rsid w:val="00D01F14"/>
    <w:rsid w:val="00D01F5D"/>
    <w:rsid w:val="00D01FAC"/>
    <w:rsid w:val="00D01FCA"/>
    <w:rsid w:val="00D01FDC"/>
    <w:rsid w:val="00D02055"/>
    <w:rsid w:val="00D0208C"/>
    <w:rsid w:val="00D02155"/>
    <w:rsid w:val="00D02189"/>
    <w:rsid w:val="00D02223"/>
    <w:rsid w:val="00D02381"/>
    <w:rsid w:val="00D02407"/>
    <w:rsid w:val="00D0242F"/>
    <w:rsid w:val="00D024BF"/>
    <w:rsid w:val="00D024DD"/>
    <w:rsid w:val="00D02515"/>
    <w:rsid w:val="00D02528"/>
    <w:rsid w:val="00D02530"/>
    <w:rsid w:val="00D02569"/>
    <w:rsid w:val="00D025B5"/>
    <w:rsid w:val="00D02716"/>
    <w:rsid w:val="00D027A9"/>
    <w:rsid w:val="00D027ED"/>
    <w:rsid w:val="00D0280E"/>
    <w:rsid w:val="00D02871"/>
    <w:rsid w:val="00D029E6"/>
    <w:rsid w:val="00D02B39"/>
    <w:rsid w:val="00D02CE9"/>
    <w:rsid w:val="00D02D40"/>
    <w:rsid w:val="00D02E27"/>
    <w:rsid w:val="00D02E32"/>
    <w:rsid w:val="00D02E67"/>
    <w:rsid w:val="00D02EC8"/>
    <w:rsid w:val="00D02F04"/>
    <w:rsid w:val="00D02F9B"/>
    <w:rsid w:val="00D02FD6"/>
    <w:rsid w:val="00D02FF4"/>
    <w:rsid w:val="00D0301F"/>
    <w:rsid w:val="00D030BB"/>
    <w:rsid w:val="00D03138"/>
    <w:rsid w:val="00D03172"/>
    <w:rsid w:val="00D031A6"/>
    <w:rsid w:val="00D031B5"/>
    <w:rsid w:val="00D031F9"/>
    <w:rsid w:val="00D03207"/>
    <w:rsid w:val="00D0321C"/>
    <w:rsid w:val="00D03250"/>
    <w:rsid w:val="00D03256"/>
    <w:rsid w:val="00D032F6"/>
    <w:rsid w:val="00D0330C"/>
    <w:rsid w:val="00D03320"/>
    <w:rsid w:val="00D03322"/>
    <w:rsid w:val="00D03353"/>
    <w:rsid w:val="00D033AA"/>
    <w:rsid w:val="00D03432"/>
    <w:rsid w:val="00D03551"/>
    <w:rsid w:val="00D03603"/>
    <w:rsid w:val="00D03727"/>
    <w:rsid w:val="00D0379F"/>
    <w:rsid w:val="00D03880"/>
    <w:rsid w:val="00D038E7"/>
    <w:rsid w:val="00D03A2A"/>
    <w:rsid w:val="00D03AE8"/>
    <w:rsid w:val="00D03B68"/>
    <w:rsid w:val="00D03D2F"/>
    <w:rsid w:val="00D03D78"/>
    <w:rsid w:val="00D03D8E"/>
    <w:rsid w:val="00D03E8C"/>
    <w:rsid w:val="00D03FE6"/>
    <w:rsid w:val="00D040C6"/>
    <w:rsid w:val="00D040E9"/>
    <w:rsid w:val="00D043E2"/>
    <w:rsid w:val="00D043F1"/>
    <w:rsid w:val="00D043F7"/>
    <w:rsid w:val="00D044ED"/>
    <w:rsid w:val="00D045A7"/>
    <w:rsid w:val="00D04725"/>
    <w:rsid w:val="00D04763"/>
    <w:rsid w:val="00D047D9"/>
    <w:rsid w:val="00D047EF"/>
    <w:rsid w:val="00D04839"/>
    <w:rsid w:val="00D0487E"/>
    <w:rsid w:val="00D0488D"/>
    <w:rsid w:val="00D048FF"/>
    <w:rsid w:val="00D049B8"/>
    <w:rsid w:val="00D04A68"/>
    <w:rsid w:val="00D04ADC"/>
    <w:rsid w:val="00D04ADD"/>
    <w:rsid w:val="00D04AE1"/>
    <w:rsid w:val="00D04B08"/>
    <w:rsid w:val="00D04BA2"/>
    <w:rsid w:val="00D04C64"/>
    <w:rsid w:val="00D04D31"/>
    <w:rsid w:val="00D04DB9"/>
    <w:rsid w:val="00D04E3E"/>
    <w:rsid w:val="00D04F40"/>
    <w:rsid w:val="00D04FA3"/>
    <w:rsid w:val="00D04FD7"/>
    <w:rsid w:val="00D0504D"/>
    <w:rsid w:val="00D0505A"/>
    <w:rsid w:val="00D050C4"/>
    <w:rsid w:val="00D050D2"/>
    <w:rsid w:val="00D05157"/>
    <w:rsid w:val="00D052BC"/>
    <w:rsid w:val="00D05392"/>
    <w:rsid w:val="00D0547C"/>
    <w:rsid w:val="00D05486"/>
    <w:rsid w:val="00D054BE"/>
    <w:rsid w:val="00D05655"/>
    <w:rsid w:val="00D056F7"/>
    <w:rsid w:val="00D0572A"/>
    <w:rsid w:val="00D0574A"/>
    <w:rsid w:val="00D05756"/>
    <w:rsid w:val="00D057F7"/>
    <w:rsid w:val="00D05915"/>
    <w:rsid w:val="00D05953"/>
    <w:rsid w:val="00D0595C"/>
    <w:rsid w:val="00D05978"/>
    <w:rsid w:val="00D059A6"/>
    <w:rsid w:val="00D059F2"/>
    <w:rsid w:val="00D05A88"/>
    <w:rsid w:val="00D05B50"/>
    <w:rsid w:val="00D05BCA"/>
    <w:rsid w:val="00D05C1E"/>
    <w:rsid w:val="00D05C39"/>
    <w:rsid w:val="00D05C76"/>
    <w:rsid w:val="00D05EEF"/>
    <w:rsid w:val="00D05F52"/>
    <w:rsid w:val="00D05F68"/>
    <w:rsid w:val="00D06156"/>
    <w:rsid w:val="00D06172"/>
    <w:rsid w:val="00D061AE"/>
    <w:rsid w:val="00D0624B"/>
    <w:rsid w:val="00D06292"/>
    <w:rsid w:val="00D062C8"/>
    <w:rsid w:val="00D063A7"/>
    <w:rsid w:val="00D06467"/>
    <w:rsid w:val="00D0653F"/>
    <w:rsid w:val="00D06560"/>
    <w:rsid w:val="00D06569"/>
    <w:rsid w:val="00D0656F"/>
    <w:rsid w:val="00D065C0"/>
    <w:rsid w:val="00D065CF"/>
    <w:rsid w:val="00D06640"/>
    <w:rsid w:val="00D06641"/>
    <w:rsid w:val="00D066E0"/>
    <w:rsid w:val="00D066F0"/>
    <w:rsid w:val="00D06701"/>
    <w:rsid w:val="00D06734"/>
    <w:rsid w:val="00D0677C"/>
    <w:rsid w:val="00D067B7"/>
    <w:rsid w:val="00D067FD"/>
    <w:rsid w:val="00D069F8"/>
    <w:rsid w:val="00D06A0C"/>
    <w:rsid w:val="00D06AF6"/>
    <w:rsid w:val="00D06B50"/>
    <w:rsid w:val="00D06BAD"/>
    <w:rsid w:val="00D06C65"/>
    <w:rsid w:val="00D06CB4"/>
    <w:rsid w:val="00D06E5A"/>
    <w:rsid w:val="00D06F99"/>
    <w:rsid w:val="00D06FB6"/>
    <w:rsid w:val="00D07043"/>
    <w:rsid w:val="00D071A3"/>
    <w:rsid w:val="00D071E2"/>
    <w:rsid w:val="00D0723D"/>
    <w:rsid w:val="00D07256"/>
    <w:rsid w:val="00D0735A"/>
    <w:rsid w:val="00D07371"/>
    <w:rsid w:val="00D0742A"/>
    <w:rsid w:val="00D07479"/>
    <w:rsid w:val="00D0748B"/>
    <w:rsid w:val="00D0748F"/>
    <w:rsid w:val="00D0760D"/>
    <w:rsid w:val="00D0764A"/>
    <w:rsid w:val="00D0765E"/>
    <w:rsid w:val="00D07678"/>
    <w:rsid w:val="00D077B5"/>
    <w:rsid w:val="00D0782F"/>
    <w:rsid w:val="00D07939"/>
    <w:rsid w:val="00D07A00"/>
    <w:rsid w:val="00D07A1D"/>
    <w:rsid w:val="00D07A5D"/>
    <w:rsid w:val="00D07A93"/>
    <w:rsid w:val="00D07B1D"/>
    <w:rsid w:val="00D07BE7"/>
    <w:rsid w:val="00D07C4A"/>
    <w:rsid w:val="00D07C67"/>
    <w:rsid w:val="00D07CC3"/>
    <w:rsid w:val="00D07CF8"/>
    <w:rsid w:val="00D07DD1"/>
    <w:rsid w:val="00D07DE4"/>
    <w:rsid w:val="00D07E66"/>
    <w:rsid w:val="00D07ED3"/>
    <w:rsid w:val="00D07EE9"/>
    <w:rsid w:val="00D07F9F"/>
    <w:rsid w:val="00D07FDE"/>
    <w:rsid w:val="00D0D9E3"/>
    <w:rsid w:val="00D10089"/>
    <w:rsid w:val="00D101BF"/>
    <w:rsid w:val="00D10221"/>
    <w:rsid w:val="00D102E2"/>
    <w:rsid w:val="00D10309"/>
    <w:rsid w:val="00D1042E"/>
    <w:rsid w:val="00D10491"/>
    <w:rsid w:val="00D1049F"/>
    <w:rsid w:val="00D10548"/>
    <w:rsid w:val="00D10562"/>
    <w:rsid w:val="00D10568"/>
    <w:rsid w:val="00D105D1"/>
    <w:rsid w:val="00D1060A"/>
    <w:rsid w:val="00D10651"/>
    <w:rsid w:val="00D10796"/>
    <w:rsid w:val="00D1089A"/>
    <w:rsid w:val="00D108A8"/>
    <w:rsid w:val="00D108B9"/>
    <w:rsid w:val="00D10958"/>
    <w:rsid w:val="00D10959"/>
    <w:rsid w:val="00D1097B"/>
    <w:rsid w:val="00D109B9"/>
    <w:rsid w:val="00D10A39"/>
    <w:rsid w:val="00D10A67"/>
    <w:rsid w:val="00D10AA6"/>
    <w:rsid w:val="00D10AB8"/>
    <w:rsid w:val="00D10AD6"/>
    <w:rsid w:val="00D10AED"/>
    <w:rsid w:val="00D10B6F"/>
    <w:rsid w:val="00D10B90"/>
    <w:rsid w:val="00D10C02"/>
    <w:rsid w:val="00D10CB0"/>
    <w:rsid w:val="00D10CF5"/>
    <w:rsid w:val="00D10D40"/>
    <w:rsid w:val="00D10DE9"/>
    <w:rsid w:val="00D10ED8"/>
    <w:rsid w:val="00D10F16"/>
    <w:rsid w:val="00D10F3A"/>
    <w:rsid w:val="00D10F60"/>
    <w:rsid w:val="00D10FB7"/>
    <w:rsid w:val="00D11030"/>
    <w:rsid w:val="00D110C4"/>
    <w:rsid w:val="00D1117F"/>
    <w:rsid w:val="00D11255"/>
    <w:rsid w:val="00D11305"/>
    <w:rsid w:val="00D11347"/>
    <w:rsid w:val="00D113D8"/>
    <w:rsid w:val="00D1145D"/>
    <w:rsid w:val="00D11496"/>
    <w:rsid w:val="00D114E7"/>
    <w:rsid w:val="00D1152F"/>
    <w:rsid w:val="00D1157C"/>
    <w:rsid w:val="00D115D6"/>
    <w:rsid w:val="00D11640"/>
    <w:rsid w:val="00D11665"/>
    <w:rsid w:val="00D116A6"/>
    <w:rsid w:val="00D117B2"/>
    <w:rsid w:val="00D1183E"/>
    <w:rsid w:val="00D118E7"/>
    <w:rsid w:val="00D1191A"/>
    <w:rsid w:val="00D11C19"/>
    <w:rsid w:val="00D11C71"/>
    <w:rsid w:val="00D11C93"/>
    <w:rsid w:val="00D11C94"/>
    <w:rsid w:val="00D11D23"/>
    <w:rsid w:val="00D11D3A"/>
    <w:rsid w:val="00D11D3D"/>
    <w:rsid w:val="00D11D72"/>
    <w:rsid w:val="00D11E4E"/>
    <w:rsid w:val="00D11E67"/>
    <w:rsid w:val="00D11E9E"/>
    <w:rsid w:val="00D11F4D"/>
    <w:rsid w:val="00D11FAD"/>
    <w:rsid w:val="00D11FC7"/>
    <w:rsid w:val="00D11FEC"/>
    <w:rsid w:val="00D12043"/>
    <w:rsid w:val="00D1216B"/>
    <w:rsid w:val="00D121AB"/>
    <w:rsid w:val="00D12317"/>
    <w:rsid w:val="00D12319"/>
    <w:rsid w:val="00D1239A"/>
    <w:rsid w:val="00D123CA"/>
    <w:rsid w:val="00D1244D"/>
    <w:rsid w:val="00D1245A"/>
    <w:rsid w:val="00D1250E"/>
    <w:rsid w:val="00D1254F"/>
    <w:rsid w:val="00D12583"/>
    <w:rsid w:val="00D1258C"/>
    <w:rsid w:val="00D125E3"/>
    <w:rsid w:val="00D12607"/>
    <w:rsid w:val="00D12619"/>
    <w:rsid w:val="00D126FD"/>
    <w:rsid w:val="00D12743"/>
    <w:rsid w:val="00D12760"/>
    <w:rsid w:val="00D12926"/>
    <w:rsid w:val="00D12993"/>
    <w:rsid w:val="00D129F3"/>
    <w:rsid w:val="00D12A3F"/>
    <w:rsid w:val="00D12A45"/>
    <w:rsid w:val="00D12AB5"/>
    <w:rsid w:val="00D12B18"/>
    <w:rsid w:val="00D12CC9"/>
    <w:rsid w:val="00D12DC5"/>
    <w:rsid w:val="00D12EAA"/>
    <w:rsid w:val="00D12ED9"/>
    <w:rsid w:val="00D12EDA"/>
    <w:rsid w:val="00D12EF4"/>
    <w:rsid w:val="00D12F0D"/>
    <w:rsid w:val="00D12FF0"/>
    <w:rsid w:val="00D13071"/>
    <w:rsid w:val="00D130CE"/>
    <w:rsid w:val="00D130F7"/>
    <w:rsid w:val="00D1316A"/>
    <w:rsid w:val="00D13213"/>
    <w:rsid w:val="00D13245"/>
    <w:rsid w:val="00D13273"/>
    <w:rsid w:val="00D13396"/>
    <w:rsid w:val="00D133FE"/>
    <w:rsid w:val="00D134B1"/>
    <w:rsid w:val="00D1353B"/>
    <w:rsid w:val="00D135B6"/>
    <w:rsid w:val="00D135F7"/>
    <w:rsid w:val="00D136B0"/>
    <w:rsid w:val="00D139FB"/>
    <w:rsid w:val="00D13A36"/>
    <w:rsid w:val="00D13AD2"/>
    <w:rsid w:val="00D13B6F"/>
    <w:rsid w:val="00D13BE4"/>
    <w:rsid w:val="00D13CA6"/>
    <w:rsid w:val="00D13DA1"/>
    <w:rsid w:val="00D13E1F"/>
    <w:rsid w:val="00D13FD3"/>
    <w:rsid w:val="00D140BD"/>
    <w:rsid w:val="00D14126"/>
    <w:rsid w:val="00D14141"/>
    <w:rsid w:val="00D14276"/>
    <w:rsid w:val="00D142AF"/>
    <w:rsid w:val="00D142DF"/>
    <w:rsid w:val="00D1434F"/>
    <w:rsid w:val="00D1435C"/>
    <w:rsid w:val="00D143AE"/>
    <w:rsid w:val="00D14430"/>
    <w:rsid w:val="00D1451E"/>
    <w:rsid w:val="00D14562"/>
    <w:rsid w:val="00D145B7"/>
    <w:rsid w:val="00D145CF"/>
    <w:rsid w:val="00D14603"/>
    <w:rsid w:val="00D147C7"/>
    <w:rsid w:val="00D147D3"/>
    <w:rsid w:val="00D14863"/>
    <w:rsid w:val="00D148DB"/>
    <w:rsid w:val="00D14911"/>
    <w:rsid w:val="00D1493F"/>
    <w:rsid w:val="00D14975"/>
    <w:rsid w:val="00D14993"/>
    <w:rsid w:val="00D14A34"/>
    <w:rsid w:val="00D14B3C"/>
    <w:rsid w:val="00D14B96"/>
    <w:rsid w:val="00D14BDC"/>
    <w:rsid w:val="00D14C4E"/>
    <w:rsid w:val="00D14C5B"/>
    <w:rsid w:val="00D14D6A"/>
    <w:rsid w:val="00D14DF5"/>
    <w:rsid w:val="00D14DFD"/>
    <w:rsid w:val="00D14E25"/>
    <w:rsid w:val="00D14E64"/>
    <w:rsid w:val="00D14EA4"/>
    <w:rsid w:val="00D14FBD"/>
    <w:rsid w:val="00D14FC0"/>
    <w:rsid w:val="00D14FD5"/>
    <w:rsid w:val="00D15021"/>
    <w:rsid w:val="00D15050"/>
    <w:rsid w:val="00D15121"/>
    <w:rsid w:val="00D15200"/>
    <w:rsid w:val="00D153CB"/>
    <w:rsid w:val="00D153D4"/>
    <w:rsid w:val="00D153DE"/>
    <w:rsid w:val="00D153FB"/>
    <w:rsid w:val="00D154BF"/>
    <w:rsid w:val="00D1550B"/>
    <w:rsid w:val="00D15531"/>
    <w:rsid w:val="00D15589"/>
    <w:rsid w:val="00D15833"/>
    <w:rsid w:val="00D158A8"/>
    <w:rsid w:val="00D158AF"/>
    <w:rsid w:val="00D158E4"/>
    <w:rsid w:val="00D1596F"/>
    <w:rsid w:val="00D15987"/>
    <w:rsid w:val="00D159C6"/>
    <w:rsid w:val="00D159DD"/>
    <w:rsid w:val="00D159F7"/>
    <w:rsid w:val="00D15A14"/>
    <w:rsid w:val="00D15A5C"/>
    <w:rsid w:val="00D15A99"/>
    <w:rsid w:val="00D15AA8"/>
    <w:rsid w:val="00D15AAC"/>
    <w:rsid w:val="00D15C48"/>
    <w:rsid w:val="00D15D0D"/>
    <w:rsid w:val="00D15D4B"/>
    <w:rsid w:val="00D15DAE"/>
    <w:rsid w:val="00D15E5C"/>
    <w:rsid w:val="00D15E78"/>
    <w:rsid w:val="00D15E96"/>
    <w:rsid w:val="00D15FDA"/>
    <w:rsid w:val="00D16067"/>
    <w:rsid w:val="00D1608A"/>
    <w:rsid w:val="00D1613A"/>
    <w:rsid w:val="00D16187"/>
    <w:rsid w:val="00D163D1"/>
    <w:rsid w:val="00D163D4"/>
    <w:rsid w:val="00D163EE"/>
    <w:rsid w:val="00D163F5"/>
    <w:rsid w:val="00D164BD"/>
    <w:rsid w:val="00D164C4"/>
    <w:rsid w:val="00D165B9"/>
    <w:rsid w:val="00D166B4"/>
    <w:rsid w:val="00D167CB"/>
    <w:rsid w:val="00D16800"/>
    <w:rsid w:val="00D16801"/>
    <w:rsid w:val="00D16858"/>
    <w:rsid w:val="00D16944"/>
    <w:rsid w:val="00D16958"/>
    <w:rsid w:val="00D1695B"/>
    <w:rsid w:val="00D16A0F"/>
    <w:rsid w:val="00D16A8B"/>
    <w:rsid w:val="00D16B0A"/>
    <w:rsid w:val="00D16B19"/>
    <w:rsid w:val="00D16B7C"/>
    <w:rsid w:val="00D16B98"/>
    <w:rsid w:val="00D16BDE"/>
    <w:rsid w:val="00D16C5E"/>
    <w:rsid w:val="00D16C8F"/>
    <w:rsid w:val="00D16CC7"/>
    <w:rsid w:val="00D16D8F"/>
    <w:rsid w:val="00D16E08"/>
    <w:rsid w:val="00D16E5D"/>
    <w:rsid w:val="00D16F9B"/>
    <w:rsid w:val="00D16FE3"/>
    <w:rsid w:val="00D16FFB"/>
    <w:rsid w:val="00D1707B"/>
    <w:rsid w:val="00D170C6"/>
    <w:rsid w:val="00D1712A"/>
    <w:rsid w:val="00D17329"/>
    <w:rsid w:val="00D17573"/>
    <w:rsid w:val="00D17629"/>
    <w:rsid w:val="00D176FA"/>
    <w:rsid w:val="00D1771D"/>
    <w:rsid w:val="00D17732"/>
    <w:rsid w:val="00D1782A"/>
    <w:rsid w:val="00D178B2"/>
    <w:rsid w:val="00D17A98"/>
    <w:rsid w:val="00D17AC3"/>
    <w:rsid w:val="00D17B73"/>
    <w:rsid w:val="00D17D15"/>
    <w:rsid w:val="00D17D2D"/>
    <w:rsid w:val="00D17D5C"/>
    <w:rsid w:val="00D17E06"/>
    <w:rsid w:val="00D17EAE"/>
    <w:rsid w:val="00D17EDD"/>
    <w:rsid w:val="00D17F37"/>
    <w:rsid w:val="00D17FBB"/>
    <w:rsid w:val="00D17FCB"/>
    <w:rsid w:val="00D20000"/>
    <w:rsid w:val="00D2005E"/>
    <w:rsid w:val="00D200DE"/>
    <w:rsid w:val="00D20134"/>
    <w:rsid w:val="00D2015B"/>
    <w:rsid w:val="00D2015C"/>
    <w:rsid w:val="00D2016A"/>
    <w:rsid w:val="00D201FA"/>
    <w:rsid w:val="00D20252"/>
    <w:rsid w:val="00D203AD"/>
    <w:rsid w:val="00D203D9"/>
    <w:rsid w:val="00D20482"/>
    <w:rsid w:val="00D20534"/>
    <w:rsid w:val="00D20546"/>
    <w:rsid w:val="00D2060F"/>
    <w:rsid w:val="00D2063F"/>
    <w:rsid w:val="00D207B7"/>
    <w:rsid w:val="00D207E8"/>
    <w:rsid w:val="00D208CD"/>
    <w:rsid w:val="00D20925"/>
    <w:rsid w:val="00D20952"/>
    <w:rsid w:val="00D20955"/>
    <w:rsid w:val="00D20970"/>
    <w:rsid w:val="00D20A5A"/>
    <w:rsid w:val="00D20A84"/>
    <w:rsid w:val="00D20AE9"/>
    <w:rsid w:val="00D20AED"/>
    <w:rsid w:val="00D20B17"/>
    <w:rsid w:val="00D20B2F"/>
    <w:rsid w:val="00D20B94"/>
    <w:rsid w:val="00D20BD0"/>
    <w:rsid w:val="00D20C06"/>
    <w:rsid w:val="00D20C5F"/>
    <w:rsid w:val="00D20D50"/>
    <w:rsid w:val="00D20D64"/>
    <w:rsid w:val="00D20D71"/>
    <w:rsid w:val="00D20EB0"/>
    <w:rsid w:val="00D2101D"/>
    <w:rsid w:val="00D21053"/>
    <w:rsid w:val="00D210CF"/>
    <w:rsid w:val="00D210EE"/>
    <w:rsid w:val="00D2118E"/>
    <w:rsid w:val="00D211AE"/>
    <w:rsid w:val="00D211BC"/>
    <w:rsid w:val="00D2123A"/>
    <w:rsid w:val="00D21250"/>
    <w:rsid w:val="00D21259"/>
    <w:rsid w:val="00D212CE"/>
    <w:rsid w:val="00D21349"/>
    <w:rsid w:val="00D213A4"/>
    <w:rsid w:val="00D21488"/>
    <w:rsid w:val="00D21519"/>
    <w:rsid w:val="00D215ED"/>
    <w:rsid w:val="00D2161A"/>
    <w:rsid w:val="00D21637"/>
    <w:rsid w:val="00D2169F"/>
    <w:rsid w:val="00D216A1"/>
    <w:rsid w:val="00D216BA"/>
    <w:rsid w:val="00D216ED"/>
    <w:rsid w:val="00D216F2"/>
    <w:rsid w:val="00D21724"/>
    <w:rsid w:val="00D2179D"/>
    <w:rsid w:val="00D217FA"/>
    <w:rsid w:val="00D217FB"/>
    <w:rsid w:val="00D21831"/>
    <w:rsid w:val="00D21842"/>
    <w:rsid w:val="00D21861"/>
    <w:rsid w:val="00D21862"/>
    <w:rsid w:val="00D218CC"/>
    <w:rsid w:val="00D218F0"/>
    <w:rsid w:val="00D2199F"/>
    <w:rsid w:val="00D21A05"/>
    <w:rsid w:val="00D21A14"/>
    <w:rsid w:val="00D21A7B"/>
    <w:rsid w:val="00D21AE5"/>
    <w:rsid w:val="00D21B63"/>
    <w:rsid w:val="00D21B88"/>
    <w:rsid w:val="00D21C7C"/>
    <w:rsid w:val="00D21D2D"/>
    <w:rsid w:val="00D21D66"/>
    <w:rsid w:val="00D21DB1"/>
    <w:rsid w:val="00D21DDA"/>
    <w:rsid w:val="00D21E65"/>
    <w:rsid w:val="00D21ED7"/>
    <w:rsid w:val="00D21EDE"/>
    <w:rsid w:val="00D220CF"/>
    <w:rsid w:val="00D2213E"/>
    <w:rsid w:val="00D221E3"/>
    <w:rsid w:val="00D22330"/>
    <w:rsid w:val="00D223A3"/>
    <w:rsid w:val="00D224E5"/>
    <w:rsid w:val="00D224E9"/>
    <w:rsid w:val="00D2250D"/>
    <w:rsid w:val="00D22552"/>
    <w:rsid w:val="00D22569"/>
    <w:rsid w:val="00D2264A"/>
    <w:rsid w:val="00D226B4"/>
    <w:rsid w:val="00D2270A"/>
    <w:rsid w:val="00D22859"/>
    <w:rsid w:val="00D2289E"/>
    <w:rsid w:val="00D228B8"/>
    <w:rsid w:val="00D22959"/>
    <w:rsid w:val="00D22ACE"/>
    <w:rsid w:val="00D22B2E"/>
    <w:rsid w:val="00D22C45"/>
    <w:rsid w:val="00D22CA5"/>
    <w:rsid w:val="00D22CE5"/>
    <w:rsid w:val="00D22D99"/>
    <w:rsid w:val="00D22E0D"/>
    <w:rsid w:val="00D22EA0"/>
    <w:rsid w:val="00D22EE8"/>
    <w:rsid w:val="00D22F4E"/>
    <w:rsid w:val="00D22FFF"/>
    <w:rsid w:val="00D23006"/>
    <w:rsid w:val="00D2305E"/>
    <w:rsid w:val="00D23149"/>
    <w:rsid w:val="00D23186"/>
    <w:rsid w:val="00D2319D"/>
    <w:rsid w:val="00D23232"/>
    <w:rsid w:val="00D2323F"/>
    <w:rsid w:val="00D2329A"/>
    <w:rsid w:val="00D23348"/>
    <w:rsid w:val="00D23443"/>
    <w:rsid w:val="00D2344B"/>
    <w:rsid w:val="00D23585"/>
    <w:rsid w:val="00D235AF"/>
    <w:rsid w:val="00D235E2"/>
    <w:rsid w:val="00D235E3"/>
    <w:rsid w:val="00D235EC"/>
    <w:rsid w:val="00D2361A"/>
    <w:rsid w:val="00D236A2"/>
    <w:rsid w:val="00D2375A"/>
    <w:rsid w:val="00D23760"/>
    <w:rsid w:val="00D2380E"/>
    <w:rsid w:val="00D23847"/>
    <w:rsid w:val="00D23927"/>
    <w:rsid w:val="00D2392B"/>
    <w:rsid w:val="00D23A39"/>
    <w:rsid w:val="00D23A50"/>
    <w:rsid w:val="00D23A85"/>
    <w:rsid w:val="00D23B6C"/>
    <w:rsid w:val="00D23B7A"/>
    <w:rsid w:val="00D23B86"/>
    <w:rsid w:val="00D23C84"/>
    <w:rsid w:val="00D23D8F"/>
    <w:rsid w:val="00D23D90"/>
    <w:rsid w:val="00D23DC4"/>
    <w:rsid w:val="00D23DCB"/>
    <w:rsid w:val="00D23DDC"/>
    <w:rsid w:val="00D23E9A"/>
    <w:rsid w:val="00D23E9D"/>
    <w:rsid w:val="00D23F3B"/>
    <w:rsid w:val="00D23F42"/>
    <w:rsid w:val="00D23FF9"/>
    <w:rsid w:val="00D2405E"/>
    <w:rsid w:val="00D240BE"/>
    <w:rsid w:val="00D240C7"/>
    <w:rsid w:val="00D24125"/>
    <w:rsid w:val="00D2412F"/>
    <w:rsid w:val="00D24159"/>
    <w:rsid w:val="00D241DC"/>
    <w:rsid w:val="00D242B8"/>
    <w:rsid w:val="00D242E2"/>
    <w:rsid w:val="00D242E9"/>
    <w:rsid w:val="00D2439D"/>
    <w:rsid w:val="00D243D7"/>
    <w:rsid w:val="00D243F9"/>
    <w:rsid w:val="00D24443"/>
    <w:rsid w:val="00D24475"/>
    <w:rsid w:val="00D24476"/>
    <w:rsid w:val="00D2448A"/>
    <w:rsid w:val="00D244BC"/>
    <w:rsid w:val="00D244D1"/>
    <w:rsid w:val="00D2452D"/>
    <w:rsid w:val="00D24550"/>
    <w:rsid w:val="00D24565"/>
    <w:rsid w:val="00D24588"/>
    <w:rsid w:val="00D245DE"/>
    <w:rsid w:val="00D24601"/>
    <w:rsid w:val="00D246FB"/>
    <w:rsid w:val="00D24728"/>
    <w:rsid w:val="00D247B0"/>
    <w:rsid w:val="00D2483C"/>
    <w:rsid w:val="00D24842"/>
    <w:rsid w:val="00D24849"/>
    <w:rsid w:val="00D2484B"/>
    <w:rsid w:val="00D248A4"/>
    <w:rsid w:val="00D24951"/>
    <w:rsid w:val="00D249F9"/>
    <w:rsid w:val="00D24A27"/>
    <w:rsid w:val="00D24A38"/>
    <w:rsid w:val="00D24A47"/>
    <w:rsid w:val="00D24A9E"/>
    <w:rsid w:val="00D24BEA"/>
    <w:rsid w:val="00D24C55"/>
    <w:rsid w:val="00D24C68"/>
    <w:rsid w:val="00D24CC1"/>
    <w:rsid w:val="00D24D27"/>
    <w:rsid w:val="00D24DB6"/>
    <w:rsid w:val="00D24DD7"/>
    <w:rsid w:val="00D24E22"/>
    <w:rsid w:val="00D24E68"/>
    <w:rsid w:val="00D24F32"/>
    <w:rsid w:val="00D25036"/>
    <w:rsid w:val="00D250B0"/>
    <w:rsid w:val="00D25173"/>
    <w:rsid w:val="00D25182"/>
    <w:rsid w:val="00D25239"/>
    <w:rsid w:val="00D25308"/>
    <w:rsid w:val="00D2535A"/>
    <w:rsid w:val="00D2544A"/>
    <w:rsid w:val="00D25488"/>
    <w:rsid w:val="00D25494"/>
    <w:rsid w:val="00D25526"/>
    <w:rsid w:val="00D255D6"/>
    <w:rsid w:val="00D2566E"/>
    <w:rsid w:val="00D25694"/>
    <w:rsid w:val="00D256A8"/>
    <w:rsid w:val="00D2570A"/>
    <w:rsid w:val="00D2573A"/>
    <w:rsid w:val="00D25747"/>
    <w:rsid w:val="00D257DC"/>
    <w:rsid w:val="00D259BA"/>
    <w:rsid w:val="00D259F1"/>
    <w:rsid w:val="00D25ACE"/>
    <w:rsid w:val="00D25B42"/>
    <w:rsid w:val="00D25B94"/>
    <w:rsid w:val="00D25B9C"/>
    <w:rsid w:val="00D25BD9"/>
    <w:rsid w:val="00D25C04"/>
    <w:rsid w:val="00D25C56"/>
    <w:rsid w:val="00D25CEA"/>
    <w:rsid w:val="00D25CF9"/>
    <w:rsid w:val="00D25DC8"/>
    <w:rsid w:val="00D25DF0"/>
    <w:rsid w:val="00D25E54"/>
    <w:rsid w:val="00D25E6A"/>
    <w:rsid w:val="00D25EBF"/>
    <w:rsid w:val="00D25FA9"/>
    <w:rsid w:val="00D2603B"/>
    <w:rsid w:val="00D260B3"/>
    <w:rsid w:val="00D260F3"/>
    <w:rsid w:val="00D261BC"/>
    <w:rsid w:val="00D26249"/>
    <w:rsid w:val="00D26280"/>
    <w:rsid w:val="00D26284"/>
    <w:rsid w:val="00D262D0"/>
    <w:rsid w:val="00D262F1"/>
    <w:rsid w:val="00D2632D"/>
    <w:rsid w:val="00D26342"/>
    <w:rsid w:val="00D2634D"/>
    <w:rsid w:val="00D2636D"/>
    <w:rsid w:val="00D26391"/>
    <w:rsid w:val="00D263B5"/>
    <w:rsid w:val="00D26454"/>
    <w:rsid w:val="00D264A6"/>
    <w:rsid w:val="00D26526"/>
    <w:rsid w:val="00D265C9"/>
    <w:rsid w:val="00D26630"/>
    <w:rsid w:val="00D266D0"/>
    <w:rsid w:val="00D26722"/>
    <w:rsid w:val="00D2672D"/>
    <w:rsid w:val="00D26800"/>
    <w:rsid w:val="00D268D9"/>
    <w:rsid w:val="00D2696A"/>
    <w:rsid w:val="00D269B1"/>
    <w:rsid w:val="00D269DC"/>
    <w:rsid w:val="00D26A0D"/>
    <w:rsid w:val="00D26A0E"/>
    <w:rsid w:val="00D26A17"/>
    <w:rsid w:val="00D26A5C"/>
    <w:rsid w:val="00D26AB9"/>
    <w:rsid w:val="00D26AC7"/>
    <w:rsid w:val="00D26B49"/>
    <w:rsid w:val="00D26B6B"/>
    <w:rsid w:val="00D26B86"/>
    <w:rsid w:val="00D26BA4"/>
    <w:rsid w:val="00D26BE4"/>
    <w:rsid w:val="00D26D70"/>
    <w:rsid w:val="00D26E7D"/>
    <w:rsid w:val="00D26F87"/>
    <w:rsid w:val="00D270A1"/>
    <w:rsid w:val="00D270C9"/>
    <w:rsid w:val="00D27234"/>
    <w:rsid w:val="00D272C3"/>
    <w:rsid w:val="00D27330"/>
    <w:rsid w:val="00D27366"/>
    <w:rsid w:val="00D27368"/>
    <w:rsid w:val="00D27374"/>
    <w:rsid w:val="00D273F8"/>
    <w:rsid w:val="00D27445"/>
    <w:rsid w:val="00D2748B"/>
    <w:rsid w:val="00D27491"/>
    <w:rsid w:val="00D274BE"/>
    <w:rsid w:val="00D274E2"/>
    <w:rsid w:val="00D275A3"/>
    <w:rsid w:val="00D275F7"/>
    <w:rsid w:val="00D27676"/>
    <w:rsid w:val="00D27761"/>
    <w:rsid w:val="00D27855"/>
    <w:rsid w:val="00D278AA"/>
    <w:rsid w:val="00D2790C"/>
    <w:rsid w:val="00D27996"/>
    <w:rsid w:val="00D27A4C"/>
    <w:rsid w:val="00D27B1A"/>
    <w:rsid w:val="00D27B23"/>
    <w:rsid w:val="00D27B84"/>
    <w:rsid w:val="00D27BEA"/>
    <w:rsid w:val="00D27CB3"/>
    <w:rsid w:val="00D27CEF"/>
    <w:rsid w:val="00D27D76"/>
    <w:rsid w:val="00D27DA3"/>
    <w:rsid w:val="00D27DD1"/>
    <w:rsid w:val="00D27E2D"/>
    <w:rsid w:val="00D27EA5"/>
    <w:rsid w:val="00D27ED0"/>
    <w:rsid w:val="00D27FF8"/>
    <w:rsid w:val="00D30038"/>
    <w:rsid w:val="00D3008E"/>
    <w:rsid w:val="00D300AD"/>
    <w:rsid w:val="00D3010A"/>
    <w:rsid w:val="00D3010D"/>
    <w:rsid w:val="00D30130"/>
    <w:rsid w:val="00D30160"/>
    <w:rsid w:val="00D30180"/>
    <w:rsid w:val="00D301CD"/>
    <w:rsid w:val="00D301EA"/>
    <w:rsid w:val="00D302A2"/>
    <w:rsid w:val="00D30310"/>
    <w:rsid w:val="00D3036F"/>
    <w:rsid w:val="00D3038D"/>
    <w:rsid w:val="00D3039E"/>
    <w:rsid w:val="00D303C3"/>
    <w:rsid w:val="00D30412"/>
    <w:rsid w:val="00D30441"/>
    <w:rsid w:val="00D30557"/>
    <w:rsid w:val="00D30567"/>
    <w:rsid w:val="00D305C5"/>
    <w:rsid w:val="00D3063A"/>
    <w:rsid w:val="00D30641"/>
    <w:rsid w:val="00D30661"/>
    <w:rsid w:val="00D306A4"/>
    <w:rsid w:val="00D306B2"/>
    <w:rsid w:val="00D306D9"/>
    <w:rsid w:val="00D3071C"/>
    <w:rsid w:val="00D307EB"/>
    <w:rsid w:val="00D30822"/>
    <w:rsid w:val="00D30833"/>
    <w:rsid w:val="00D30851"/>
    <w:rsid w:val="00D308D2"/>
    <w:rsid w:val="00D3095D"/>
    <w:rsid w:val="00D30A18"/>
    <w:rsid w:val="00D30A41"/>
    <w:rsid w:val="00D30A4E"/>
    <w:rsid w:val="00D30ABD"/>
    <w:rsid w:val="00D30B99"/>
    <w:rsid w:val="00D30C2C"/>
    <w:rsid w:val="00D30C75"/>
    <w:rsid w:val="00D30DDD"/>
    <w:rsid w:val="00D30DE6"/>
    <w:rsid w:val="00D30E43"/>
    <w:rsid w:val="00D30E49"/>
    <w:rsid w:val="00D30E63"/>
    <w:rsid w:val="00D30EAF"/>
    <w:rsid w:val="00D30EF5"/>
    <w:rsid w:val="00D30EF6"/>
    <w:rsid w:val="00D30FC4"/>
    <w:rsid w:val="00D30FCA"/>
    <w:rsid w:val="00D310A6"/>
    <w:rsid w:val="00D310CA"/>
    <w:rsid w:val="00D31163"/>
    <w:rsid w:val="00D3119C"/>
    <w:rsid w:val="00D311D0"/>
    <w:rsid w:val="00D31230"/>
    <w:rsid w:val="00D312BE"/>
    <w:rsid w:val="00D312D7"/>
    <w:rsid w:val="00D31383"/>
    <w:rsid w:val="00D31385"/>
    <w:rsid w:val="00D313DF"/>
    <w:rsid w:val="00D31452"/>
    <w:rsid w:val="00D31471"/>
    <w:rsid w:val="00D31472"/>
    <w:rsid w:val="00D3155B"/>
    <w:rsid w:val="00D315D4"/>
    <w:rsid w:val="00D3164D"/>
    <w:rsid w:val="00D316CC"/>
    <w:rsid w:val="00D31706"/>
    <w:rsid w:val="00D3178A"/>
    <w:rsid w:val="00D3182F"/>
    <w:rsid w:val="00D31884"/>
    <w:rsid w:val="00D3188C"/>
    <w:rsid w:val="00D318D2"/>
    <w:rsid w:val="00D318FC"/>
    <w:rsid w:val="00D31904"/>
    <w:rsid w:val="00D3190B"/>
    <w:rsid w:val="00D319E9"/>
    <w:rsid w:val="00D31A1B"/>
    <w:rsid w:val="00D31A7B"/>
    <w:rsid w:val="00D31AF3"/>
    <w:rsid w:val="00D31B3D"/>
    <w:rsid w:val="00D31B43"/>
    <w:rsid w:val="00D31B68"/>
    <w:rsid w:val="00D31C4E"/>
    <w:rsid w:val="00D31E72"/>
    <w:rsid w:val="00D31FA0"/>
    <w:rsid w:val="00D31FAD"/>
    <w:rsid w:val="00D32007"/>
    <w:rsid w:val="00D32020"/>
    <w:rsid w:val="00D3218F"/>
    <w:rsid w:val="00D32238"/>
    <w:rsid w:val="00D32240"/>
    <w:rsid w:val="00D32298"/>
    <w:rsid w:val="00D322D3"/>
    <w:rsid w:val="00D32447"/>
    <w:rsid w:val="00D32451"/>
    <w:rsid w:val="00D32479"/>
    <w:rsid w:val="00D32489"/>
    <w:rsid w:val="00D3258E"/>
    <w:rsid w:val="00D32598"/>
    <w:rsid w:val="00D325B9"/>
    <w:rsid w:val="00D32761"/>
    <w:rsid w:val="00D32772"/>
    <w:rsid w:val="00D3289C"/>
    <w:rsid w:val="00D328B0"/>
    <w:rsid w:val="00D328C5"/>
    <w:rsid w:val="00D328CA"/>
    <w:rsid w:val="00D32915"/>
    <w:rsid w:val="00D32947"/>
    <w:rsid w:val="00D32A3C"/>
    <w:rsid w:val="00D32A8E"/>
    <w:rsid w:val="00D32AD3"/>
    <w:rsid w:val="00D32AED"/>
    <w:rsid w:val="00D32BCE"/>
    <w:rsid w:val="00D32BDC"/>
    <w:rsid w:val="00D32BF6"/>
    <w:rsid w:val="00D32C42"/>
    <w:rsid w:val="00D32C6B"/>
    <w:rsid w:val="00D32C79"/>
    <w:rsid w:val="00D32CA7"/>
    <w:rsid w:val="00D32CFD"/>
    <w:rsid w:val="00D32E45"/>
    <w:rsid w:val="00D32E98"/>
    <w:rsid w:val="00D32F73"/>
    <w:rsid w:val="00D330B2"/>
    <w:rsid w:val="00D330CA"/>
    <w:rsid w:val="00D330F5"/>
    <w:rsid w:val="00D3317B"/>
    <w:rsid w:val="00D3318C"/>
    <w:rsid w:val="00D3323F"/>
    <w:rsid w:val="00D33244"/>
    <w:rsid w:val="00D3326D"/>
    <w:rsid w:val="00D3326E"/>
    <w:rsid w:val="00D3329F"/>
    <w:rsid w:val="00D332CF"/>
    <w:rsid w:val="00D3338B"/>
    <w:rsid w:val="00D3341E"/>
    <w:rsid w:val="00D33502"/>
    <w:rsid w:val="00D335C2"/>
    <w:rsid w:val="00D335D2"/>
    <w:rsid w:val="00D336C5"/>
    <w:rsid w:val="00D33730"/>
    <w:rsid w:val="00D3381F"/>
    <w:rsid w:val="00D33821"/>
    <w:rsid w:val="00D33845"/>
    <w:rsid w:val="00D33A25"/>
    <w:rsid w:val="00D33AE3"/>
    <w:rsid w:val="00D33B9F"/>
    <w:rsid w:val="00D33C09"/>
    <w:rsid w:val="00D33C5E"/>
    <w:rsid w:val="00D33CB9"/>
    <w:rsid w:val="00D33D14"/>
    <w:rsid w:val="00D33D78"/>
    <w:rsid w:val="00D33DD9"/>
    <w:rsid w:val="00D33E2A"/>
    <w:rsid w:val="00D33F01"/>
    <w:rsid w:val="00D33FEF"/>
    <w:rsid w:val="00D340F9"/>
    <w:rsid w:val="00D34141"/>
    <w:rsid w:val="00D342A2"/>
    <w:rsid w:val="00D34322"/>
    <w:rsid w:val="00D34328"/>
    <w:rsid w:val="00D3436E"/>
    <w:rsid w:val="00D34372"/>
    <w:rsid w:val="00D3440D"/>
    <w:rsid w:val="00D3452F"/>
    <w:rsid w:val="00D3457E"/>
    <w:rsid w:val="00D345B3"/>
    <w:rsid w:val="00D3464A"/>
    <w:rsid w:val="00D34705"/>
    <w:rsid w:val="00D3473C"/>
    <w:rsid w:val="00D3477D"/>
    <w:rsid w:val="00D347A8"/>
    <w:rsid w:val="00D347D0"/>
    <w:rsid w:val="00D3487D"/>
    <w:rsid w:val="00D34A6E"/>
    <w:rsid w:val="00D34AD3"/>
    <w:rsid w:val="00D34AF0"/>
    <w:rsid w:val="00D34AFE"/>
    <w:rsid w:val="00D34B8D"/>
    <w:rsid w:val="00D34BD9"/>
    <w:rsid w:val="00D34C1A"/>
    <w:rsid w:val="00D34CA6"/>
    <w:rsid w:val="00D34CF4"/>
    <w:rsid w:val="00D34D10"/>
    <w:rsid w:val="00D34D5C"/>
    <w:rsid w:val="00D34DE3"/>
    <w:rsid w:val="00D34DEA"/>
    <w:rsid w:val="00D34E27"/>
    <w:rsid w:val="00D34E63"/>
    <w:rsid w:val="00D34E88"/>
    <w:rsid w:val="00D34F58"/>
    <w:rsid w:val="00D34FAA"/>
    <w:rsid w:val="00D34FE6"/>
    <w:rsid w:val="00D35072"/>
    <w:rsid w:val="00D350DE"/>
    <w:rsid w:val="00D351D4"/>
    <w:rsid w:val="00D351D8"/>
    <w:rsid w:val="00D35212"/>
    <w:rsid w:val="00D35218"/>
    <w:rsid w:val="00D352AA"/>
    <w:rsid w:val="00D35329"/>
    <w:rsid w:val="00D35479"/>
    <w:rsid w:val="00D35616"/>
    <w:rsid w:val="00D356AE"/>
    <w:rsid w:val="00D35727"/>
    <w:rsid w:val="00D357D0"/>
    <w:rsid w:val="00D3592C"/>
    <w:rsid w:val="00D359A4"/>
    <w:rsid w:val="00D359BE"/>
    <w:rsid w:val="00D359CD"/>
    <w:rsid w:val="00D359F0"/>
    <w:rsid w:val="00D359FB"/>
    <w:rsid w:val="00D35A11"/>
    <w:rsid w:val="00D35A3D"/>
    <w:rsid w:val="00D35A70"/>
    <w:rsid w:val="00D35A9E"/>
    <w:rsid w:val="00D35AD4"/>
    <w:rsid w:val="00D35B2C"/>
    <w:rsid w:val="00D35BDC"/>
    <w:rsid w:val="00D35D1D"/>
    <w:rsid w:val="00D35D4F"/>
    <w:rsid w:val="00D35D95"/>
    <w:rsid w:val="00D35E1B"/>
    <w:rsid w:val="00D35E43"/>
    <w:rsid w:val="00D35E7A"/>
    <w:rsid w:val="00D35EE1"/>
    <w:rsid w:val="00D35F1F"/>
    <w:rsid w:val="00D35F29"/>
    <w:rsid w:val="00D35F9C"/>
    <w:rsid w:val="00D35FB7"/>
    <w:rsid w:val="00D36084"/>
    <w:rsid w:val="00D361BD"/>
    <w:rsid w:val="00D36207"/>
    <w:rsid w:val="00D36269"/>
    <w:rsid w:val="00D362B8"/>
    <w:rsid w:val="00D362C9"/>
    <w:rsid w:val="00D36376"/>
    <w:rsid w:val="00D3639C"/>
    <w:rsid w:val="00D363AF"/>
    <w:rsid w:val="00D363E6"/>
    <w:rsid w:val="00D36423"/>
    <w:rsid w:val="00D36434"/>
    <w:rsid w:val="00D36440"/>
    <w:rsid w:val="00D36483"/>
    <w:rsid w:val="00D364B2"/>
    <w:rsid w:val="00D36501"/>
    <w:rsid w:val="00D3659B"/>
    <w:rsid w:val="00D3665A"/>
    <w:rsid w:val="00D366FD"/>
    <w:rsid w:val="00D36706"/>
    <w:rsid w:val="00D36726"/>
    <w:rsid w:val="00D36760"/>
    <w:rsid w:val="00D367AC"/>
    <w:rsid w:val="00D367C0"/>
    <w:rsid w:val="00D367C6"/>
    <w:rsid w:val="00D367E7"/>
    <w:rsid w:val="00D368AC"/>
    <w:rsid w:val="00D368C2"/>
    <w:rsid w:val="00D36972"/>
    <w:rsid w:val="00D369CC"/>
    <w:rsid w:val="00D36A25"/>
    <w:rsid w:val="00D36A6D"/>
    <w:rsid w:val="00D36B1B"/>
    <w:rsid w:val="00D36B3D"/>
    <w:rsid w:val="00D36BB6"/>
    <w:rsid w:val="00D36C01"/>
    <w:rsid w:val="00D36C78"/>
    <w:rsid w:val="00D36C89"/>
    <w:rsid w:val="00D36D40"/>
    <w:rsid w:val="00D36D89"/>
    <w:rsid w:val="00D36E13"/>
    <w:rsid w:val="00D36E29"/>
    <w:rsid w:val="00D36EE0"/>
    <w:rsid w:val="00D36F25"/>
    <w:rsid w:val="00D36F97"/>
    <w:rsid w:val="00D36FCB"/>
    <w:rsid w:val="00D36FF9"/>
    <w:rsid w:val="00D37007"/>
    <w:rsid w:val="00D370CD"/>
    <w:rsid w:val="00D370F3"/>
    <w:rsid w:val="00D3710A"/>
    <w:rsid w:val="00D371BF"/>
    <w:rsid w:val="00D37238"/>
    <w:rsid w:val="00D3725A"/>
    <w:rsid w:val="00D37291"/>
    <w:rsid w:val="00D372AE"/>
    <w:rsid w:val="00D372D8"/>
    <w:rsid w:val="00D373ED"/>
    <w:rsid w:val="00D3741A"/>
    <w:rsid w:val="00D374A3"/>
    <w:rsid w:val="00D374FB"/>
    <w:rsid w:val="00D375C6"/>
    <w:rsid w:val="00D375DA"/>
    <w:rsid w:val="00D37620"/>
    <w:rsid w:val="00D37652"/>
    <w:rsid w:val="00D376A4"/>
    <w:rsid w:val="00D37758"/>
    <w:rsid w:val="00D37782"/>
    <w:rsid w:val="00D377C6"/>
    <w:rsid w:val="00D3785D"/>
    <w:rsid w:val="00D3798A"/>
    <w:rsid w:val="00D379AA"/>
    <w:rsid w:val="00D37A9E"/>
    <w:rsid w:val="00D37C68"/>
    <w:rsid w:val="00D37C85"/>
    <w:rsid w:val="00D37CEE"/>
    <w:rsid w:val="00D37D13"/>
    <w:rsid w:val="00D37D37"/>
    <w:rsid w:val="00D37D3E"/>
    <w:rsid w:val="00D37EB4"/>
    <w:rsid w:val="00D37FB4"/>
    <w:rsid w:val="00D37FE2"/>
    <w:rsid w:val="00D3F6A2"/>
    <w:rsid w:val="00D40090"/>
    <w:rsid w:val="00D400DB"/>
    <w:rsid w:val="00D40111"/>
    <w:rsid w:val="00D40168"/>
    <w:rsid w:val="00D40242"/>
    <w:rsid w:val="00D4025E"/>
    <w:rsid w:val="00D4029C"/>
    <w:rsid w:val="00D40382"/>
    <w:rsid w:val="00D403DB"/>
    <w:rsid w:val="00D40451"/>
    <w:rsid w:val="00D405E9"/>
    <w:rsid w:val="00D4064C"/>
    <w:rsid w:val="00D40683"/>
    <w:rsid w:val="00D406A8"/>
    <w:rsid w:val="00D406B8"/>
    <w:rsid w:val="00D406D4"/>
    <w:rsid w:val="00D4074E"/>
    <w:rsid w:val="00D40830"/>
    <w:rsid w:val="00D4085B"/>
    <w:rsid w:val="00D408A6"/>
    <w:rsid w:val="00D4094E"/>
    <w:rsid w:val="00D409DE"/>
    <w:rsid w:val="00D409F9"/>
    <w:rsid w:val="00D40AF2"/>
    <w:rsid w:val="00D40BE4"/>
    <w:rsid w:val="00D40BEF"/>
    <w:rsid w:val="00D40C3D"/>
    <w:rsid w:val="00D40C45"/>
    <w:rsid w:val="00D40C52"/>
    <w:rsid w:val="00D40C60"/>
    <w:rsid w:val="00D40CC9"/>
    <w:rsid w:val="00D40CD7"/>
    <w:rsid w:val="00D40CEE"/>
    <w:rsid w:val="00D40D22"/>
    <w:rsid w:val="00D40DC5"/>
    <w:rsid w:val="00D40DCB"/>
    <w:rsid w:val="00D40E21"/>
    <w:rsid w:val="00D40E3C"/>
    <w:rsid w:val="00D40E54"/>
    <w:rsid w:val="00D40EF5"/>
    <w:rsid w:val="00D40F87"/>
    <w:rsid w:val="00D41002"/>
    <w:rsid w:val="00D41004"/>
    <w:rsid w:val="00D4106E"/>
    <w:rsid w:val="00D41134"/>
    <w:rsid w:val="00D41138"/>
    <w:rsid w:val="00D41233"/>
    <w:rsid w:val="00D4123D"/>
    <w:rsid w:val="00D4124E"/>
    <w:rsid w:val="00D41271"/>
    <w:rsid w:val="00D414B1"/>
    <w:rsid w:val="00D4151E"/>
    <w:rsid w:val="00D41610"/>
    <w:rsid w:val="00D41819"/>
    <w:rsid w:val="00D41841"/>
    <w:rsid w:val="00D418CE"/>
    <w:rsid w:val="00D41910"/>
    <w:rsid w:val="00D4193E"/>
    <w:rsid w:val="00D419E2"/>
    <w:rsid w:val="00D41A73"/>
    <w:rsid w:val="00D41AB1"/>
    <w:rsid w:val="00D41ACD"/>
    <w:rsid w:val="00D41B87"/>
    <w:rsid w:val="00D41C28"/>
    <w:rsid w:val="00D41C5E"/>
    <w:rsid w:val="00D41D08"/>
    <w:rsid w:val="00D41D1B"/>
    <w:rsid w:val="00D41E00"/>
    <w:rsid w:val="00D41EF0"/>
    <w:rsid w:val="00D42142"/>
    <w:rsid w:val="00D4214F"/>
    <w:rsid w:val="00D42159"/>
    <w:rsid w:val="00D42182"/>
    <w:rsid w:val="00D42185"/>
    <w:rsid w:val="00D4222B"/>
    <w:rsid w:val="00D422AA"/>
    <w:rsid w:val="00D42367"/>
    <w:rsid w:val="00D42379"/>
    <w:rsid w:val="00D42411"/>
    <w:rsid w:val="00D42458"/>
    <w:rsid w:val="00D4245B"/>
    <w:rsid w:val="00D42492"/>
    <w:rsid w:val="00D42515"/>
    <w:rsid w:val="00D42569"/>
    <w:rsid w:val="00D425B4"/>
    <w:rsid w:val="00D426F3"/>
    <w:rsid w:val="00D4271D"/>
    <w:rsid w:val="00D42720"/>
    <w:rsid w:val="00D4279D"/>
    <w:rsid w:val="00D427D6"/>
    <w:rsid w:val="00D42837"/>
    <w:rsid w:val="00D428C6"/>
    <w:rsid w:val="00D42916"/>
    <w:rsid w:val="00D42A3D"/>
    <w:rsid w:val="00D42A51"/>
    <w:rsid w:val="00D42A58"/>
    <w:rsid w:val="00D42A93"/>
    <w:rsid w:val="00D42ACC"/>
    <w:rsid w:val="00D42AFE"/>
    <w:rsid w:val="00D42B5C"/>
    <w:rsid w:val="00D42B67"/>
    <w:rsid w:val="00D42BDB"/>
    <w:rsid w:val="00D42BE5"/>
    <w:rsid w:val="00D42D78"/>
    <w:rsid w:val="00D42F02"/>
    <w:rsid w:val="00D42F16"/>
    <w:rsid w:val="00D42F5E"/>
    <w:rsid w:val="00D430C3"/>
    <w:rsid w:val="00D4312C"/>
    <w:rsid w:val="00D43165"/>
    <w:rsid w:val="00D43174"/>
    <w:rsid w:val="00D43255"/>
    <w:rsid w:val="00D432F0"/>
    <w:rsid w:val="00D4335E"/>
    <w:rsid w:val="00D4336F"/>
    <w:rsid w:val="00D433AD"/>
    <w:rsid w:val="00D433C2"/>
    <w:rsid w:val="00D433E8"/>
    <w:rsid w:val="00D433F2"/>
    <w:rsid w:val="00D43415"/>
    <w:rsid w:val="00D43423"/>
    <w:rsid w:val="00D4345E"/>
    <w:rsid w:val="00D43475"/>
    <w:rsid w:val="00D434C8"/>
    <w:rsid w:val="00D43649"/>
    <w:rsid w:val="00D43677"/>
    <w:rsid w:val="00D43693"/>
    <w:rsid w:val="00D43764"/>
    <w:rsid w:val="00D43831"/>
    <w:rsid w:val="00D4385A"/>
    <w:rsid w:val="00D4392A"/>
    <w:rsid w:val="00D43945"/>
    <w:rsid w:val="00D43946"/>
    <w:rsid w:val="00D43B0F"/>
    <w:rsid w:val="00D43B12"/>
    <w:rsid w:val="00D43B34"/>
    <w:rsid w:val="00D43BFC"/>
    <w:rsid w:val="00D43C42"/>
    <w:rsid w:val="00D43C5A"/>
    <w:rsid w:val="00D43D01"/>
    <w:rsid w:val="00D43DA6"/>
    <w:rsid w:val="00D43DB9"/>
    <w:rsid w:val="00D43DCE"/>
    <w:rsid w:val="00D43E50"/>
    <w:rsid w:val="00D43EEB"/>
    <w:rsid w:val="00D43F42"/>
    <w:rsid w:val="00D43F57"/>
    <w:rsid w:val="00D43FEB"/>
    <w:rsid w:val="00D44021"/>
    <w:rsid w:val="00D44187"/>
    <w:rsid w:val="00D441FD"/>
    <w:rsid w:val="00D44212"/>
    <w:rsid w:val="00D4422B"/>
    <w:rsid w:val="00D44239"/>
    <w:rsid w:val="00D442B7"/>
    <w:rsid w:val="00D442BF"/>
    <w:rsid w:val="00D44398"/>
    <w:rsid w:val="00D443E0"/>
    <w:rsid w:val="00D4440E"/>
    <w:rsid w:val="00D44476"/>
    <w:rsid w:val="00D4449A"/>
    <w:rsid w:val="00D444C5"/>
    <w:rsid w:val="00D44630"/>
    <w:rsid w:val="00D4469D"/>
    <w:rsid w:val="00D44705"/>
    <w:rsid w:val="00D4472A"/>
    <w:rsid w:val="00D44745"/>
    <w:rsid w:val="00D44758"/>
    <w:rsid w:val="00D4475E"/>
    <w:rsid w:val="00D44770"/>
    <w:rsid w:val="00D448E0"/>
    <w:rsid w:val="00D449A4"/>
    <w:rsid w:val="00D44A17"/>
    <w:rsid w:val="00D44AF6"/>
    <w:rsid w:val="00D44B15"/>
    <w:rsid w:val="00D44B2C"/>
    <w:rsid w:val="00D44B47"/>
    <w:rsid w:val="00D44C29"/>
    <w:rsid w:val="00D44CB8"/>
    <w:rsid w:val="00D44D26"/>
    <w:rsid w:val="00D44DB0"/>
    <w:rsid w:val="00D44EEF"/>
    <w:rsid w:val="00D44F03"/>
    <w:rsid w:val="00D44F8C"/>
    <w:rsid w:val="00D44FED"/>
    <w:rsid w:val="00D45076"/>
    <w:rsid w:val="00D450CD"/>
    <w:rsid w:val="00D4513B"/>
    <w:rsid w:val="00D45161"/>
    <w:rsid w:val="00D45183"/>
    <w:rsid w:val="00D4525A"/>
    <w:rsid w:val="00D45330"/>
    <w:rsid w:val="00D45374"/>
    <w:rsid w:val="00D4558B"/>
    <w:rsid w:val="00D45685"/>
    <w:rsid w:val="00D4568A"/>
    <w:rsid w:val="00D45693"/>
    <w:rsid w:val="00D456D6"/>
    <w:rsid w:val="00D45823"/>
    <w:rsid w:val="00D458A8"/>
    <w:rsid w:val="00D458E2"/>
    <w:rsid w:val="00D458E8"/>
    <w:rsid w:val="00D4596F"/>
    <w:rsid w:val="00D459E0"/>
    <w:rsid w:val="00D45A28"/>
    <w:rsid w:val="00D45A37"/>
    <w:rsid w:val="00D45A49"/>
    <w:rsid w:val="00D45A6D"/>
    <w:rsid w:val="00D45A81"/>
    <w:rsid w:val="00D45AA4"/>
    <w:rsid w:val="00D45AB7"/>
    <w:rsid w:val="00D45ACE"/>
    <w:rsid w:val="00D45B78"/>
    <w:rsid w:val="00D45BEA"/>
    <w:rsid w:val="00D45C27"/>
    <w:rsid w:val="00D45CB9"/>
    <w:rsid w:val="00D45CFD"/>
    <w:rsid w:val="00D45D16"/>
    <w:rsid w:val="00D45D69"/>
    <w:rsid w:val="00D45E54"/>
    <w:rsid w:val="00D45F83"/>
    <w:rsid w:val="00D45FD2"/>
    <w:rsid w:val="00D45FD6"/>
    <w:rsid w:val="00D45FE4"/>
    <w:rsid w:val="00D4600A"/>
    <w:rsid w:val="00D4601F"/>
    <w:rsid w:val="00D46073"/>
    <w:rsid w:val="00D462C4"/>
    <w:rsid w:val="00D462FB"/>
    <w:rsid w:val="00D4633E"/>
    <w:rsid w:val="00D4636D"/>
    <w:rsid w:val="00D4640C"/>
    <w:rsid w:val="00D46432"/>
    <w:rsid w:val="00D4664A"/>
    <w:rsid w:val="00D46712"/>
    <w:rsid w:val="00D467E7"/>
    <w:rsid w:val="00D4683C"/>
    <w:rsid w:val="00D468DF"/>
    <w:rsid w:val="00D46912"/>
    <w:rsid w:val="00D4692E"/>
    <w:rsid w:val="00D469E6"/>
    <w:rsid w:val="00D46A11"/>
    <w:rsid w:val="00D46A40"/>
    <w:rsid w:val="00D46A50"/>
    <w:rsid w:val="00D46A76"/>
    <w:rsid w:val="00D46B15"/>
    <w:rsid w:val="00D46B1F"/>
    <w:rsid w:val="00D46C48"/>
    <w:rsid w:val="00D46C96"/>
    <w:rsid w:val="00D46CB8"/>
    <w:rsid w:val="00D46DA7"/>
    <w:rsid w:val="00D46DE3"/>
    <w:rsid w:val="00D46F0A"/>
    <w:rsid w:val="00D46FCB"/>
    <w:rsid w:val="00D47002"/>
    <w:rsid w:val="00D47189"/>
    <w:rsid w:val="00D4719D"/>
    <w:rsid w:val="00D47204"/>
    <w:rsid w:val="00D472F9"/>
    <w:rsid w:val="00D47305"/>
    <w:rsid w:val="00D47351"/>
    <w:rsid w:val="00D473E7"/>
    <w:rsid w:val="00D4744B"/>
    <w:rsid w:val="00D474C9"/>
    <w:rsid w:val="00D474D9"/>
    <w:rsid w:val="00D47506"/>
    <w:rsid w:val="00D47596"/>
    <w:rsid w:val="00D47653"/>
    <w:rsid w:val="00D47697"/>
    <w:rsid w:val="00D476B0"/>
    <w:rsid w:val="00D476B8"/>
    <w:rsid w:val="00D476D7"/>
    <w:rsid w:val="00D47758"/>
    <w:rsid w:val="00D477AD"/>
    <w:rsid w:val="00D47889"/>
    <w:rsid w:val="00D478F8"/>
    <w:rsid w:val="00D479C6"/>
    <w:rsid w:val="00D47AAC"/>
    <w:rsid w:val="00D47AD1"/>
    <w:rsid w:val="00D47B80"/>
    <w:rsid w:val="00D47CCE"/>
    <w:rsid w:val="00D47CF7"/>
    <w:rsid w:val="00D47D1B"/>
    <w:rsid w:val="00D47EFA"/>
    <w:rsid w:val="00D47F02"/>
    <w:rsid w:val="00D47F5E"/>
    <w:rsid w:val="00D47F6C"/>
    <w:rsid w:val="00D47F7F"/>
    <w:rsid w:val="00D47F9E"/>
    <w:rsid w:val="00D47FCB"/>
    <w:rsid w:val="00D50120"/>
    <w:rsid w:val="00D5013B"/>
    <w:rsid w:val="00D50201"/>
    <w:rsid w:val="00D5030A"/>
    <w:rsid w:val="00D5035C"/>
    <w:rsid w:val="00D5037F"/>
    <w:rsid w:val="00D503D9"/>
    <w:rsid w:val="00D504BF"/>
    <w:rsid w:val="00D50528"/>
    <w:rsid w:val="00D50623"/>
    <w:rsid w:val="00D5067C"/>
    <w:rsid w:val="00D5069D"/>
    <w:rsid w:val="00D50770"/>
    <w:rsid w:val="00D507CD"/>
    <w:rsid w:val="00D507F0"/>
    <w:rsid w:val="00D5084D"/>
    <w:rsid w:val="00D50874"/>
    <w:rsid w:val="00D5096C"/>
    <w:rsid w:val="00D50A43"/>
    <w:rsid w:val="00D50A92"/>
    <w:rsid w:val="00D50B40"/>
    <w:rsid w:val="00D50B6D"/>
    <w:rsid w:val="00D50C34"/>
    <w:rsid w:val="00D50CB9"/>
    <w:rsid w:val="00D50D07"/>
    <w:rsid w:val="00D50D11"/>
    <w:rsid w:val="00D50D15"/>
    <w:rsid w:val="00D50D50"/>
    <w:rsid w:val="00D50D79"/>
    <w:rsid w:val="00D50DB6"/>
    <w:rsid w:val="00D50E11"/>
    <w:rsid w:val="00D50E20"/>
    <w:rsid w:val="00D50E5C"/>
    <w:rsid w:val="00D51024"/>
    <w:rsid w:val="00D5102D"/>
    <w:rsid w:val="00D51056"/>
    <w:rsid w:val="00D51078"/>
    <w:rsid w:val="00D510A3"/>
    <w:rsid w:val="00D5116C"/>
    <w:rsid w:val="00D5119F"/>
    <w:rsid w:val="00D51245"/>
    <w:rsid w:val="00D51249"/>
    <w:rsid w:val="00D5129F"/>
    <w:rsid w:val="00D51327"/>
    <w:rsid w:val="00D51357"/>
    <w:rsid w:val="00D5142B"/>
    <w:rsid w:val="00D5157D"/>
    <w:rsid w:val="00D515D3"/>
    <w:rsid w:val="00D51689"/>
    <w:rsid w:val="00D5169A"/>
    <w:rsid w:val="00D51740"/>
    <w:rsid w:val="00D517A9"/>
    <w:rsid w:val="00D517AE"/>
    <w:rsid w:val="00D517C5"/>
    <w:rsid w:val="00D51831"/>
    <w:rsid w:val="00D51898"/>
    <w:rsid w:val="00D518C0"/>
    <w:rsid w:val="00D519B1"/>
    <w:rsid w:val="00D519BE"/>
    <w:rsid w:val="00D519E0"/>
    <w:rsid w:val="00D51A2F"/>
    <w:rsid w:val="00D51A73"/>
    <w:rsid w:val="00D51BF2"/>
    <w:rsid w:val="00D51CA4"/>
    <w:rsid w:val="00D51CF7"/>
    <w:rsid w:val="00D51D10"/>
    <w:rsid w:val="00D51D76"/>
    <w:rsid w:val="00D51D87"/>
    <w:rsid w:val="00D51DAA"/>
    <w:rsid w:val="00D51E89"/>
    <w:rsid w:val="00D51FC7"/>
    <w:rsid w:val="00D5209B"/>
    <w:rsid w:val="00D52111"/>
    <w:rsid w:val="00D5216C"/>
    <w:rsid w:val="00D5218C"/>
    <w:rsid w:val="00D521B7"/>
    <w:rsid w:val="00D5228B"/>
    <w:rsid w:val="00D522F1"/>
    <w:rsid w:val="00D52379"/>
    <w:rsid w:val="00D5237E"/>
    <w:rsid w:val="00D52389"/>
    <w:rsid w:val="00D523AE"/>
    <w:rsid w:val="00D523CE"/>
    <w:rsid w:val="00D52433"/>
    <w:rsid w:val="00D52490"/>
    <w:rsid w:val="00D524E1"/>
    <w:rsid w:val="00D5250E"/>
    <w:rsid w:val="00D52587"/>
    <w:rsid w:val="00D526BD"/>
    <w:rsid w:val="00D526D4"/>
    <w:rsid w:val="00D52700"/>
    <w:rsid w:val="00D52804"/>
    <w:rsid w:val="00D528A7"/>
    <w:rsid w:val="00D528EE"/>
    <w:rsid w:val="00D529D7"/>
    <w:rsid w:val="00D52A61"/>
    <w:rsid w:val="00D52B96"/>
    <w:rsid w:val="00D52C23"/>
    <w:rsid w:val="00D52DB1"/>
    <w:rsid w:val="00D52E18"/>
    <w:rsid w:val="00D52EB8"/>
    <w:rsid w:val="00D52EF2"/>
    <w:rsid w:val="00D53057"/>
    <w:rsid w:val="00D53098"/>
    <w:rsid w:val="00D530B5"/>
    <w:rsid w:val="00D5326E"/>
    <w:rsid w:val="00D5327A"/>
    <w:rsid w:val="00D532D4"/>
    <w:rsid w:val="00D532E7"/>
    <w:rsid w:val="00D533C9"/>
    <w:rsid w:val="00D533D5"/>
    <w:rsid w:val="00D53449"/>
    <w:rsid w:val="00D534CC"/>
    <w:rsid w:val="00D5350B"/>
    <w:rsid w:val="00D53531"/>
    <w:rsid w:val="00D53575"/>
    <w:rsid w:val="00D535A1"/>
    <w:rsid w:val="00D535B9"/>
    <w:rsid w:val="00D535D7"/>
    <w:rsid w:val="00D536B2"/>
    <w:rsid w:val="00D5371B"/>
    <w:rsid w:val="00D537FA"/>
    <w:rsid w:val="00D537FF"/>
    <w:rsid w:val="00D5387D"/>
    <w:rsid w:val="00D538A4"/>
    <w:rsid w:val="00D538ED"/>
    <w:rsid w:val="00D53A32"/>
    <w:rsid w:val="00D53BB7"/>
    <w:rsid w:val="00D53C64"/>
    <w:rsid w:val="00D53C68"/>
    <w:rsid w:val="00D53CA8"/>
    <w:rsid w:val="00D53D1F"/>
    <w:rsid w:val="00D53D71"/>
    <w:rsid w:val="00D53E80"/>
    <w:rsid w:val="00D53FA7"/>
    <w:rsid w:val="00D54033"/>
    <w:rsid w:val="00D5403F"/>
    <w:rsid w:val="00D54077"/>
    <w:rsid w:val="00D54098"/>
    <w:rsid w:val="00D54102"/>
    <w:rsid w:val="00D54106"/>
    <w:rsid w:val="00D5412E"/>
    <w:rsid w:val="00D5421C"/>
    <w:rsid w:val="00D54251"/>
    <w:rsid w:val="00D542B5"/>
    <w:rsid w:val="00D54362"/>
    <w:rsid w:val="00D543DC"/>
    <w:rsid w:val="00D5448A"/>
    <w:rsid w:val="00D544C1"/>
    <w:rsid w:val="00D544DB"/>
    <w:rsid w:val="00D5452F"/>
    <w:rsid w:val="00D54555"/>
    <w:rsid w:val="00D54569"/>
    <w:rsid w:val="00D545FE"/>
    <w:rsid w:val="00D54660"/>
    <w:rsid w:val="00D546E5"/>
    <w:rsid w:val="00D54761"/>
    <w:rsid w:val="00D54776"/>
    <w:rsid w:val="00D548FD"/>
    <w:rsid w:val="00D54989"/>
    <w:rsid w:val="00D549B3"/>
    <w:rsid w:val="00D54AFD"/>
    <w:rsid w:val="00D54B60"/>
    <w:rsid w:val="00D54BC3"/>
    <w:rsid w:val="00D54C6A"/>
    <w:rsid w:val="00D54C6E"/>
    <w:rsid w:val="00D54C7F"/>
    <w:rsid w:val="00D54C9A"/>
    <w:rsid w:val="00D54D15"/>
    <w:rsid w:val="00D54D21"/>
    <w:rsid w:val="00D54D6D"/>
    <w:rsid w:val="00D54F0E"/>
    <w:rsid w:val="00D54F27"/>
    <w:rsid w:val="00D54F37"/>
    <w:rsid w:val="00D54FAF"/>
    <w:rsid w:val="00D55057"/>
    <w:rsid w:val="00D55093"/>
    <w:rsid w:val="00D5511F"/>
    <w:rsid w:val="00D551A0"/>
    <w:rsid w:val="00D55208"/>
    <w:rsid w:val="00D55214"/>
    <w:rsid w:val="00D5521C"/>
    <w:rsid w:val="00D5534A"/>
    <w:rsid w:val="00D553A0"/>
    <w:rsid w:val="00D55407"/>
    <w:rsid w:val="00D55446"/>
    <w:rsid w:val="00D55580"/>
    <w:rsid w:val="00D555D7"/>
    <w:rsid w:val="00D55634"/>
    <w:rsid w:val="00D557A9"/>
    <w:rsid w:val="00D55851"/>
    <w:rsid w:val="00D558EB"/>
    <w:rsid w:val="00D558F9"/>
    <w:rsid w:val="00D5593C"/>
    <w:rsid w:val="00D55971"/>
    <w:rsid w:val="00D5598C"/>
    <w:rsid w:val="00D559AE"/>
    <w:rsid w:val="00D559ED"/>
    <w:rsid w:val="00D55A41"/>
    <w:rsid w:val="00D55A5D"/>
    <w:rsid w:val="00D55A5E"/>
    <w:rsid w:val="00D55B71"/>
    <w:rsid w:val="00D55D8B"/>
    <w:rsid w:val="00D55D91"/>
    <w:rsid w:val="00D55DD1"/>
    <w:rsid w:val="00D55F10"/>
    <w:rsid w:val="00D56034"/>
    <w:rsid w:val="00D5607E"/>
    <w:rsid w:val="00D560F4"/>
    <w:rsid w:val="00D56171"/>
    <w:rsid w:val="00D56184"/>
    <w:rsid w:val="00D561C9"/>
    <w:rsid w:val="00D562BD"/>
    <w:rsid w:val="00D563F9"/>
    <w:rsid w:val="00D56462"/>
    <w:rsid w:val="00D56598"/>
    <w:rsid w:val="00D56754"/>
    <w:rsid w:val="00D5676B"/>
    <w:rsid w:val="00D56788"/>
    <w:rsid w:val="00D567C9"/>
    <w:rsid w:val="00D567E3"/>
    <w:rsid w:val="00D56820"/>
    <w:rsid w:val="00D5684E"/>
    <w:rsid w:val="00D5685F"/>
    <w:rsid w:val="00D568AC"/>
    <w:rsid w:val="00D568F9"/>
    <w:rsid w:val="00D5693D"/>
    <w:rsid w:val="00D56A01"/>
    <w:rsid w:val="00D56C32"/>
    <w:rsid w:val="00D56D38"/>
    <w:rsid w:val="00D56E40"/>
    <w:rsid w:val="00D56F7C"/>
    <w:rsid w:val="00D56F8C"/>
    <w:rsid w:val="00D56FBE"/>
    <w:rsid w:val="00D5714D"/>
    <w:rsid w:val="00D5717C"/>
    <w:rsid w:val="00D5718A"/>
    <w:rsid w:val="00D571D3"/>
    <w:rsid w:val="00D5722A"/>
    <w:rsid w:val="00D57242"/>
    <w:rsid w:val="00D57249"/>
    <w:rsid w:val="00D57276"/>
    <w:rsid w:val="00D57282"/>
    <w:rsid w:val="00D572FB"/>
    <w:rsid w:val="00D57311"/>
    <w:rsid w:val="00D57384"/>
    <w:rsid w:val="00D573CD"/>
    <w:rsid w:val="00D573FE"/>
    <w:rsid w:val="00D5744B"/>
    <w:rsid w:val="00D5744C"/>
    <w:rsid w:val="00D5750E"/>
    <w:rsid w:val="00D57521"/>
    <w:rsid w:val="00D575BA"/>
    <w:rsid w:val="00D575EF"/>
    <w:rsid w:val="00D575F1"/>
    <w:rsid w:val="00D57612"/>
    <w:rsid w:val="00D57650"/>
    <w:rsid w:val="00D5773B"/>
    <w:rsid w:val="00D5779D"/>
    <w:rsid w:val="00D578BC"/>
    <w:rsid w:val="00D5792F"/>
    <w:rsid w:val="00D57973"/>
    <w:rsid w:val="00D57AE1"/>
    <w:rsid w:val="00D57AFB"/>
    <w:rsid w:val="00D57B09"/>
    <w:rsid w:val="00D57BBC"/>
    <w:rsid w:val="00D57C21"/>
    <w:rsid w:val="00D57C55"/>
    <w:rsid w:val="00D57C76"/>
    <w:rsid w:val="00D57D91"/>
    <w:rsid w:val="00D57E5C"/>
    <w:rsid w:val="00D57E64"/>
    <w:rsid w:val="00D57EB4"/>
    <w:rsid w:val="00D57FA9"/>
    <w:rsid w:val="00D57FDB"/>
    <w:rsid w:val="00D57FF7"/>
    <w:rsid w:val="00D60038"/>
    <w:rsid w:val="00D600CC"/>
    <w:rsid w:val="00D60185"/>
    <w:rsid w:val="00D601A4"/>
    <w:rsid w:val="00D60200"/>
    <w:rsid w:val="00D602BF"/>
    <w:rsid w:val="00D60304"/>
    <w:rsid w:val="00D60312"/>
    <w:rsid w:val="00D60331"/>
    <w:rsid w:val="00D603AC"/>
    <w:rsid w:val="00D60468"/>
    <w:rsid w:val="00D60487"/>
    <w:rsid w:val="00D604BB"/>
    <w:rsid w:val="00D604F4"/>
    <w:rsid w:val="00D60515"/>
    <w:rsid w:val="00D605DD"/>
    <w:rsid w:val="00D6063B"/>
    <w:rsid w:val="00D606D9"/>
    <w:rsid w:val="00D608CA"/>
    <w:rsid w:val="00D608E1"/>
    <w:rsid w:val="00D6098D"/>
    <w:rsid w:val="00D609CA"/>
    <w:rsid w:val="00D609E0"/>
    <w:rsid w:val="00D60A76"/>
    <w:rsid w:val="00D60AA5"/>
    <w:rsid w:val="00D60AF4"/>
    <w:rsid w:val="00D60B81"/>
    <w:rsid w:val="00D60B97"/>
    <w:rsid w:val="00D60C0C"/>
    <w:rsid w:val="00D60C55"/>
    <w:rsid w:val="00D60CE4"/>
    <w:rsid w:val="00D60CF7"/>
    <w:rsid w:val="00D60D32"/>
    <w:rsid w:val="00D60D65"/>
    <w:rsid w:val="00D60E7D"/>
    <w:rsid w:val="00D60E9B"/>
    <w:rsid w:val="00D60F2F"/>
    <w:rsid w:val="00D60FEF"/>
    <w:rsid w:val="00D61005"/>
    <w:rsid w:val="00D6104B"/>
    <w:rsid w:val="00D6110E"/>
    <w:rsid w:val="00D61196"/>
    <w:rsid w:val="00D611A9"/>
    <w:rsid w:val="00D61223"/>
    <w:rsid w:val="00D61256"/>
    <w:rsid w:val="00D61261"/>
    <w:rsid w:val="00D612E5"/>
    <w:rsid w:val="00D6131F"/>
    <w:rsid w:val="00D61337"/>
    <w:rsid w:val="00D613B3"/>
    <w:rsid w:val="00D613B6"/>
    <w:rsid w:val="00D613B8"/>
    <w:rsid w:val="00D613C3"/>
    <w:rsid w:val="00D614D3"/>
    <w:rsid w:val="00D614E6"/>
    <w:rsid w:val="00D61534"/>
    <w:rsid w:val="00D6154E"/>
    <w:rsid w:val="00D615DA"/>
    <w:rsid w:val="00D61629"/>
    <w:rsid w:val="00D6163E"/>
    <w:rsid w:val="00D61672"/>
    <w:rsid w:val="00D6182A"/>
    <w:rsid w:val="00D6183A"/>
    <w:rsid w:val="00D618DF"/>
    <w:rsid w:val="00D619C5"/>
    <w:rsid w:val="00D619C7"/>
    <w:rsid w:val="00D619F0"/>
    <w:rsid w:val="00D61A34"/>
    <w:rsid w:val="00D61A62"/>
    <w:rsid w:val="00D61A97"/>
    <w:rsid w:val="00D61B55"/>
    <w:rsid w:val="00D61B82"/>
    <w:rsid w:val="00D61BEE"/>
    <w:rsid w:val="00D61C5A"/>
    <w:rsid w:val="00D61E21"/>
    <w:rsid w:val="00D61E8A"/>
    <w:rsid w:val="00D61E92"/>
    <w:rsid w:val="00D61F27"/>
    <w:rsid w:val="00D61F98"/>
    <w:rsid w:val="00D61FA4"/>
    <w:rsid w:val="00D61FE3"/>
    <w:rsid w:val="00D6202E"/>
    <w:rsid w:val="00D62043"/>
    <w:rsid w:val="00D62131"/>
    <w:rsid w:val="00D62173"/>
    <w:rsid w:val="00D62187"/>
    <w:rsid w:val="00D621D0"/>
    <w:rsid w:val="00D622A0"/>
    <w:rsid w:val="00D622EA"/>
    <w:rsid w:val="00D62309"/>
    <w:rsid w:val="00D623E5"/>
    <w:rsid w:val="00D62509"/>
    <w:rsid w:val="00D6254C"/>
    <w:rsid w:val="00D6256D"/>
    <w:rsid w:val="00D62578"/>
    <w:rsid w:val="00D62621"/>
    <w:rsid w:val="00D6262D"/>
    <w:rsid w:val="00D6267B"/>
    <w:rsid w:val="00D626B8"/>
    <w:rsid w:val="00D626CD"/>
    <w:rsid w:val="00D62749"/>
    <w:rsid w:val="00D627B4"/>
    <w:rsid w:val="00D62852"/>
    <w:rsid w:val="00D62A1B"/>
    <w:rsid w:val="00D62AD5"/>
    <w:rsid w:val="00D62B64"/>
    <w:rsid w:val="00D62BC5"/>
    <w:rsid w:val="00D62CE7"/>
    <w:rsid w:val="00D62DB0"/>
    <w:rsid w:val="00D62DBE"/>
    <w:rsid w:val="00D62DE0"/>
    <w:rsid w:val="00D62E5C"/>
    <w:rsid w:val="00D62EBB"/>
    <w:rsid w:val="00D62EED"/>
    <w:rsid w:val="00D62F10"/>
    <w:rsid w:val="00D62F85"/>
    <w:rsid w:val="00D62FAA"/>
    <w:rsid w:val="00D62FAE"/>
    <w:rsid w:val="00D62FC7"/>
    <w:rsid w:val="00D630A6"/>
    <w:rsid w:val="00D630F1"/>
    <w:rsid w:val="00D630F9"/>
    <w:rsid w:val="00D631F5"/>
    <w:rsid w:val="00D63259"/>
    <w:rsid w:val="00D6329C"/>
    <w:rsid w:val="00D632AE"/>
    <w:rsid w:val="00D632D7"/>
    <w:rsid w:val="00D632DC"/>
    <w:rsid w:val="00D63353"/>
    <w:rsid w:val="00D6338A"/>
    <w:rsid w:val="00D633A9"/>
    <w:rsid w:val="00D6340F"/>
    <w:rsid w:val="00D6349C"/>
    <w:rsid w:val="00D634CA"/>
    <w:rsid w:val="00D63592"/>
    <w:rsid w:val="00D635DB"/>
    <w:rsid w:val="00D63682"/>
    <w:rsid w:val="00D6378B"/>
    <w:rsid w:val="00D63792"/>
    <w:rsid w:val="00D63874"/>
    <w:rsid w:val="00D63878"/>
    <w:rsid w:val="00D63884"/>
    <w:rsid w:val="00D638C9"/>
    <w:rsid w:val="00D638DB"/>
    <w:rsid w:val="00D63954"/>
    <w:rsid w:val="00D63A09"/>
    <w:rsid w:val="00D63A5B"/>
    <w:rsid w:val="00D63AD8"/>
    <w:rsid w:val="00D63AE7"/>
    <w:rsid w:val="00D63AEE"/>
    <w:rsid w:val="00D63B59"/>
    <w:rsid w:val="00D63C6A"/>
    <w:rsid w:val="00D63C6C"/>
    <w:rsid w:val="00D63CA7"/>
    <w:rsid w:val="00D63D3D"/>
    <w:rsid w:val="00D63D57"/>
    <w:rsid w:val="00D63DFA"/>
    <w:rsid w:val="00D63E23"/>
    <w:rsid w:val="00D63F0E"/>
    <w:rsid w:val="00D63F66"/>
    <w:rsid w:val="00D63F96"/>
    <w:rsid w:val="00D63FC2"/>
    <w:rsid w:val="00D63FD3"/>
    <w:rsid w:val="00D6402D"/>
    <w:rsid w:val="00D64066"/>
    <w:rsid w:val="00D640A5"/>
    <w:rsid w:val="00D64104"/>
    <w:rsid w:val="00D6411A"/>
    <w:rsid w:val="00D64146"/>
    <w:rsid w:val="00D641A5"/>
    <w:rsid w:val="00D641B6"/>
    <w:rsid w:val="00D64207"/>
    <w:rsid w:val="00D642C2"/>
    <w:rsid w:val="00D6437A"/>
    <w:rsid w:val="00D643A8"/>
    <w:rsid w:val="00D64505"/>
    <w:rsid w:val="00D645C1"/>
    <w:rsid w:val="00D64646"/>
    <w:rsid w:val="00D646B1"/>
    <w:rsid w:val="00D646D4"/>
    <w:rsid w:val="00D647A6"/>
    <w:rsid w:val="00D647AC"/>
    <w:rsid w:val="00D64839"/>
    <w:rsid w:val="00D64855"/>
    <w:rsid w:val="00D6485F"/>
    <w:rsid w:val="00D648A6"/>
    <w:rsid w:val="00D648DF"/>
    <w:rsid w:val="00D64920"/>
    <w:rsid w:val="00D6495A"/>
    <w:rsid w:val="00D64996"/>
    <w:rsid w:val="00D64A4C"/>
    <w:rsid w:val="00D64A8D"/>
    <w:rsid w:val="00D64B33"/>
    <w:rsid w:val="00D64BE3"/>
    <w:rsid w:val="00D64D9A"/>
    <w:rsid w:val="00D64E7D"/>
    <w:rsid w:val="00D64F14"/>
    <w:rsid w:val="00D64F91"/>
    <w:rsid w:val="00D64FE9"/>
    <w:rsid w:val="00D65004"/>
    <w:rsid w:val="00D65011"/>
    <w:rsid w:val="00D6502C"/>
    <w:rsid w:val="00D65089"/>
    <w:rsid w:val="00D650CC"/>
    <w:rsid w:val="00D650D3"/>
    <w:rsid w:val="00D65109"/>
    <w:rsid w:val="00D65125"/>
    <w:rsid w:val="00D6514A"/>
    <w:rsid w:val="00D6523A"/>
    <w:rsid w:val="00D6528F"/>
    <w:rsid w:val="00D653F4"/>
    <w:rsid w:val="00D654B2"/>
    <w:rsid w:val="00D655C6"/>
    <w:rsid w:val="00D65628"/>
    <w:rsid w:val="00D6579D"/>
    <w:rsid w:val="00D657C0"/>
    <w:rsid w:val="00D65823"/>
    <w:rsid w:val="00D65825"/>
    <w:rsid w:val="00D6585B"/>
    <w:rsid w:val="00D658FA"/>
    <w:rsid w:val="00D6593E"/>
    <w:rsid w:val="00D659CA"/>
    <w:rsid w:val="00D65B07"/>
    <w:rsid w:val="00D65B33"/>
    <w:rsid w:val="00D65BA7"/>
    <w:rsid w:val="00D65C7D"/>
    <w:rsid w:val="00D65CAC"/>
    <w:rsid w:val="00D65DE9"/>
    <w:rsid w:val="00D65DED"/>
    <w:rsid w:val="00D65E28"/>
    <w:rsid w:val="00D65E3F"/>
    <w:rsid w:val="00D65E4C"/>
    <w:rsid w:val="00D65E7D"/>
    <w:rsid w:val="00D65E8B"/>
    <w:rsid w:val="00D65EF5"/>
    <w:rsid w:val="00D65F9D"/>
    <w:rsid w:val="00D65FE7"/>
    <w:rsid w:val="00D66087"/>
    <w:rsid w:val="00D661F6"/>
    <w:rsid w:val="00D6623B"/>
    <w:rsid w:val="00D66301"/>
    <w:rsid w:val="00D66345"/>
    <w:rsid w:val="00D66474"/>
    <w:rsid w:val="00D66479"/>
    <w:rsid w:val="00D664FA"/>
    <w:rsid w:val="00D664FF"/>
    <w:rsid w:val="00D66573"/>
    <w:rsid w:val="00D6670F"/>
    <w:rsid w:val="00D66750"/>
    <w:rsid w:val="00D66865"/>
    <w:rsid w:val="00D668D3"/>
    <w:rsid w:val="00D668F6"/>
    <w:rsid w:val="00D669CF"/>
    <w:rsid w:val="00D66A0B"/>
    <w:rsid w:val="00D66A1C"/>
    <w:rsid w:val="00D66AF5"/>
    <w:rsid w:val="00D66AF9"/>
    <w:rsid w:val="00D66B96"/>
    <w:rsid w:val="00D66B99"/>
    <w:rsid w:val="00D66BE7"/>
    <w:rsid w:val="00D66C09"/>
    <w:rsid w:val="00D66C4D"/>
    <w:rsid w:val="00D66C8F"/>
    <w:rsid w:val="00D66C9C"/>
    <w:rsid w:val="00D66CE3"/>
    <w:rsid w:val="00D66D7E"/>
    <w:rsid w:val="00D66DA6"/>
    <w:rsid w:val="00D66DB2"/>
    <w:rsid w:val="00D66E41"/>
    <w:rsid w:val="00D66F27"/>
    <w:rsid w:val="00D66F8A"/>
    <w:rsid w:val="00D66FEF"/>
    <w:rsid w:val="00D670B4"/>
    <w:rsid w:val="00D67171"/>
    <w:rsid w:val="00D67191"/>
    <w:rsid w:val="00D671FF"/>
    <w:rsid w:val="00D6720E"/>
    <w:rsid w:val="00D67247"/>
    <w:rsid w:val="00D67260"/>
    <w:rsid w:val="00D672E3"/>
    <w:rsid w:val="00D67414"/>
    <w:rsid w:val="00D67486"/>
    <w:rsid w:val="00D67495"/>
    <w:rsid w:val="00D674BF"/>
    <w:rsid w:val="00D674E7"/>
    <w:rsid w:val="00D67512"/>
    <w:rsid w:val="00D67550"/>
    <w:rsid w:val="00D675A3"/>
    <w:rsid w:val="00D675BF"/>
    <w:rsid w:val="00D6761C"/>
    <w:rsid w:val="00D67630"/>
    <w:rsid w:val="00D6773C"/>
    <w:rsid w:val="00D67838"/>
    <w:rsid w:val="00D6788D"/>
    <w:rsid w:val="00D679DB"/>
    <w:rsid w:val="00D67AAF"/>
    <w:rsid w:val="00D67B09"/>
    <w:rsid w:val="00D67B0A"/>
    <w:rsid w:val="00D67B30"/>
    <w:rsid w:val="00D67C10"/>
    <w:rsid w:val="00D67C48"/>
    <w:rsid w:val="00D67C6F"/>
    <w:rsid w:val="00D67CD7"/>
    <w:rsid w:val="00D67CF4"/>
    <w:rsid w:val="00D67E42"/>
    <w:rsid w:val="00D67E69"/>
    <w:rsid w:val="00D67E9D"/>
    <w:rsid w:val="00D67F66"/>
    <w:rsid w:val="00D67F70"/>
    <w:rsid w:val="00D67F87"/>
    <w:rsid w:val="00D7002B"/>
    <w:rsid w:val="00D70054"/>
    <w:rsid w:val="00D700E9"/>
    <w:rsid w:val="00D70159"/>
    <w:rsid w:val="00D7015D"/>
    <w:rsid w:val="00D7016C"/>
    <w:rsid w:val="00D7023B"/>
    <w:rsid w:val="00D70286"/>
    <w:rsid w:val="00D70294"/>
    <w:rsid w:val="00D702BA"/>
    <w:rsid w:val="00D702F7"/>
    <w:rsid w:val="00D70340"/>
    <w:rsid w:val="00D70395"/>
    <w:rsid w:val="00D703D9"/>
    <w:rsid w:val="00D703FE"/>
    <w:rsid w:val="00D704AC"/>
    <w:rsid w:val="00D7059E"/>
    <w:rsid w:val="00D70655"/>
    <w:rsid w:val="00D706BB"/>
    <w:rsid w:val="00D706DC"/>
    <w:rsid w:val="00D70709"/>
    <w:rsid w:val="00D7082F"/>
    <w:rsid w:val="00D70849"/>
    <w:rsid w:val="00D7089E"/>
    <w:rsid w:val="00D708B2"/>
    <w:rsid w:val="00D70A3F"/>
    <w:rsid w:val="00D70A62"/>
    <w:rsid w:val="00D70B2E"/>
    <w:rsid w:val="00D70B9D"/>
    <w:rsid w:val="00D70BBD"/>
    <w:rsid w:val="00D70CE0"/>
    <w:rsid w:val="00D70D0C"/>
    <w:rsid w:val="00D70D10"/>
    <w:rsid w:val="00D70DB2"/>
    <w:rsid w:val="00D70EAC"/>
    <w:rsid w:val="00D70F11"/>
    <w:rsid w:val="00D70FB3"/>
    <w:rsid w:val="00D70FCC"/>
    <w:rsid w:val="00D71119"/>
    <w:rsid w:val="00D711FA"/>
    <w:rsid w:val="00D713D7"/>
    <w:rsid w:val="00D713F1"/>
    <w:rsid w:val="00D71411"/>
    <w:rsid w:val="00D71462"/>
    <w:rsid w:val="00D71481"/>
    <w:rsid w:val="00D71494"/>
    <w:rsid w:val="00D714A5"/>
    <w:rsid w:val="00D714F6"/>
    <w:rsid w:val="00D71682"/>
    <w:rsid w:val="00D716A2"/>
    <w:rsid w:val="00D716E6"/>
    <w:rsid w:val="00D71729"/>
    <w:rsid w:val="00D71860"/>
    <w:rsid w:val="00D71898"/>
    <w:rsid w:val="00D718AB"/>
    <w:rsid w:val="00D71928"/>
    <w:rsid w:val="00D71929"/>
    <w:rsid w:val="00D7195A"/>
    <w:rsid w:val="00D719B4"/>
    <w:rsid w:val="00D71B29"/>
    <w:rsid w:val="00D71BDB"/>
    <w:rsid w:val="00D71C3D"/>
    <w:rsid w:val="00D71CB3"/>
    <w:rsid w:val="00D71D4F"/>
    <w:rsid w:val="00D71D9C"/>
    <w:rsid w:val="00D71DEB"/>
    <w:rsid w:val="00D71EE2"/>
    <w:rsid w:val="00D71F38"/>
    <w:rsid w:val="00D71F88"/>
    <w:rsid w:val="00D71F9E"/>
    <w:rsid w:val="00D71FDD"/>
    <w:rsid w:val="00D71FEE"/>
    <w:rsid w:val="00D72056"/>
    <w:rsid w:val="00D72129"/>
    <w:rsid w:val="00D72197"/>
    <w:rsid w:val="00D721FE"/>
    <w:rsid w:val="00D72258"/>
    <w:rsid w:val="00D722AA"/>
    <w:rsid w:val="00D722EA"/>
    <w:rsid w:val="00D72355"/>
    <w:rsid w:val="00D72418"/>
    <w:rsid w:val="00D72449"/>
    <w:rsid w:val="00D72496"/>
    <w:rsid w:val="00D724CE"/>
    <w:rsid w:val="00D724D3"/>
    <w:rsid w:val="00D72528"/>
    <w:rsid w:val="00D72543"/>
    <w:rsid w:val="00D7259C"/>
    <w:rsid w:val="00D726A5"/>
    <w:rsid w:val="00D726F5"/>
    <w:rsid w:val="00D727AC"/>
    <w:rsid w:val="00D727C6"/>
    <w:rsid w:val="00D72878"/>
    <w:rsid w:val="00D7290E"/>
    <w:rsid w:val="00D7296B"/>
    <w:rsid w:val="00D72978"/>
    <w:rsid w:val="00D7297B"/>
    <w:rsid w:val="00D7298E"/>
    <w:rsid w:val="00D72A25"/>
    <w:rsid w:val="00D72A3B"/>
    <w:rsid w:val="00D72A8D"/>
    <w:rsid w:val="00D72AAB"/>
    <w:rsid w:val="00D72BA2"/>
    <w:rsid w:val="00D72BAF"/>
    <w:rsid w:val="00D72C0F"/>
    <w:rsid w:val="00D72C2D"/>
    <w:rsid w:val="00D72CD5"/>
    <w:rsid w:val="00D72F78"/>
    <w:rsid w:val="00D72FC9"/>
    <w:rsid w:val="00D72FCF"/>
    <w:rsid w:val="00D72FFE"/>
    <w:rsid w:val="00D73079"/>
    <w:rsid w:val="00D731BC"/>
    <w:rsid w:val="00D73234"/>
    <w:rsid w:val="00D7329F"/>
    <w:rsid w:val="00D732E9"/>
    <w:rsid w:val="00D7334A"/>
    <w:rsid w:val="00D7334B"/>
    <w:rsid w:val="00D73375"/>
    <w:rsid w:val="00D733AF"/>
    <w:rsid w:val="00D733C2"/>
    <w:rsid w:val="00D73449"/>
    <w:rsid w:val="00D734E2"/>
    <w:rsid w:val="00D7355D"/>
    <w:rsid w:val="00D736A7"/>
    <w:rsid w:val="00D73772"/>
    <w:rsid w:val="00D7378D"/>
    <w:rsid w:val="00D73801"/>
    <w:rsid w:val="00D7388E"/>
    <w:rsid w:val="00D73912"/>
    <w:rsid w:val="00D73918"/>
    <w:rsid w:val="00D73975"/>
    <w:rsid w:val="00D739E7"/>
    <w:rsid w:val="00D73A44"/>
    <w:rsid w:val="00D73B45"/>
    <w:rsid w:val="00D73BB7"/>
    <w:rsid w:val="00D73C11"/>
    <w:rsid w:val="00D73C24"/>
    <w:rsid w:val="00D73CB0"/>
    <w:rsid w:val="00D73CDA"/>
    <w:rsid w:val="00D73CF7"/>
    <w:rsid w:val="00D73D38"/>
    <w:rsid w:val="00D73E7F"/>
    <w:rsid w:val="00D73EB2"/>
    <w:rsid w:val="00D73F3C"/>
    <w:rsid w:val="00D73F42"/>
    <w:rsid w:val="00D73F54"/>
    <w:rsid w:val="00D73F97"/>
    <w:rsid w:val="00D73FE4"/>
    <w:rsid w:val="00D74012"/>
    <w:rsid w:val="00D74055"/>
    <w:rsid w:val="00D740B2"/>
    <w:rsid w:val="00D740D9"/>
    <w:rsid w:val="00D7418B"/>
    <w:rsid w:val="00D741A9"/>
    <w:rsid w:val="00D74220"/>
    <w:rsid w:val="00D74225"/>
    <w:rsid w:val="00D7423C"/>
    <w:rsid w:val="00D74286"/>
    <w:rsid w:val="00D743E3"/>
    <w:rsid w:val="00D744AF"/>
    <w:rsid w:val="00D74555"/>
    <w:rsid w:val="00D74560"/>
    <w:rsid w:val="00D7459A"/>
    <w:rsid w:val="00D745A3"/>
    <w:rsid w:val="00D745D1"/>
    <w:rsid w:val="00D7466B"/>
    <w:rsid w:val="00D74678"/>
    <w:rsid w:val="00D7468D"/>
    <w:rsid w:val="00D746C1"/>
    <w:rsid w:val="00D746C7"/>
    <w:rsid w:val="00D74729"/>
    <w:rsid w:val="00D74782"/>
    <w:rsid w:val="00D74827"/>
    <w:rsid w:val="00D7483E"/>
    <w:rsid w:val="00D748A5"/>
    <w:rsid w:val="00D748E2"/>
    <w:rsid w:val="00D74A21"/>
    <w:rsid w:val="00D74A4F"/>
    <w:rsid w:val="00D74A98"/>
    <w:rsid w:val="00D74B0A"/>
    <w:rsid w:val="00D74B2E"/>
    <w:rsid w:val="00D74BA7"/>
    <w:rsid w:val="00D74BAD"/>
    <w:rsid w:val="00D74BDC"/>
    <w:rsid w:val="00D74C20"/>
    <w:rsid w:val="00D74C5F"/>
    <w:rsid w:val="00D74CF1"/>
    <w:rsid w:val="00D74E63"/>
    <w:rsid w:val="00D74EAD"/>
    <w:rsid w:val="00D74ECF"/>
    <w:rsid w:val="00D74F36"/>
    <w:rsid w:val="00D74F61"/>
    <w:rsid w:val="00D74F73"/>
    <w:rsid w:val="00D75060"/>
    <w:rsid w:val="00D750CF"/>
    <w:rsid w:val="00D750D2"/>
    <w:rsid w:val="00D750E5"/>
    <w:rsid w:val="00D7529A"/>
    <w:rsid w:val="00D752FE"/>
    <w:rsid w:val="00D75368"/>
    <w:rsid w:val="00D753B7"/>
    <w:rsid w:val="00D75456"/>
    <w:rsid w:val="00D754C0"/>
    <w:rsid w:val="00D754E8"/>
    <w:rsid w:val="00D755A4"/>
    <w:rsid w:val="00D75621"/>
    <w:rsid w:val="00D7568E"/>
    <w:rsid w:val="00D756CC"/>
    <w:rsid w:val="00D757EE"/>
    <w:rsid w:val="00D7582B"/>
    <w:rsid w:val="00D7585D"/>
    <w:rsid w:val="00D75871"/>
    <w:rsid w:val="00D75974"/>
    <w:rsid w:val="00D7597C"/>
    <w:rsid w:val="00D75ABA"/>
    <w:rsid w:val="00D75B27"/>
    <w:rsid w:val="00D75BCA"/>
    <w:rsid w:val="00D75C0F"/>
    <w:rsid w:val="00D75C6E"/>
    <w:rsid w:val="00D75CC2"/>
    <w:rsid w:val="00D75CD0"/>
    <w:rsid w:val="00D75D40"/>
    <w:rsid w:val="00D75E5F"/>
    <w:rsid w:val="00D75E9A"/>
    <w:rsid w:val="00D75EA2"/>
    <w:rsid w:val="00D75F8D"/>
    <w:rsid w:val="00D75FA6"/>
    <w:rsid w:val="00D75FEB"/>
    <w:rsid w:val="00D7600D"/>
    <w:rsid w:val="00D760E6"/>
    <w:rsid w:val="00D7624B"/>
    <w:rsid w:val="00D762E7"/>
    <w:rsid w:val="00D762F1"/>
    <w:rsid w:val="00D7639A"/>
    <w:rsid w:val="00D7643E"/>
    <w:rsid w:val="00D7645C"/>
    <w:rsid w:val="00D7648E"/>
    <w:rsid w:val="00D76501"/>
    <w:rsid w:val="00D765BC"/>
    <w:rsid w:val="00D765C0"/>
    <w:rsid w:val="00D765E0"/>
    <w:rsid w:val="00D76600"/>
    <w:rsid w:val="00D76655"/>
    <w:rsid w:val="00D766E2"/>
    <w:rsid w:val="00D767C5"/>
    <w:rsid w:val="00D767CC"/>
    <w:rsid w:val="00D767EC"/>
    <w:rsid w:val="00D7687D"/>
    <w:rsid w:val="00D76946"/>
    <w:rsid w:val="00D769BD"/>
    <w:rsid w:val="00D76A05"/>
    <w:rsid w:val="00D76A23"/>
    <w:rsid w:val="00D76B20"/>
    <w:rsid w:val="00D76B43"/>
    <w:rsid w:val="00D76BB9"/>
    <w:rsid w:val="00D76C1F"/>
    <w:rsid w:val="00D76CB7"/>
    <w:rsid w:val="00D76D05"/>
    <w:rsid w:val="00D76D5B"/>
    <w:rsid w:val="00D76D78"/>
    <w:rsid w:val="00D76D86"/>
    <w:rsid w:val="00D76F0F"/>
    <w:rsid w:val="00D76F4A"/>
    <w:rsid w:val="00D76F62"/>
    <w:rsid w:val="00D77051"/>
    <w:rsid w:val="00D77086"/>
    <w:rsid w:val="00D77158"/>
    <w:rsid w:val="00D7719D"/>
    <w:rsid w:val="00D7720E"/>
    <w:rsid w:val="00D77328"/>
    <w:rsid w:val="00D7738D"/>
    <w:rsid w:val="00D77465"/>
    <w:rsid w:val="00D774F3"/>
    <w:rsid w:val="00D7750D"/>
    <w:rsid w:val="00D775B3"/>
    <w:rsid w:val="00D77750"/>
    <w:rsid w:val="00D77767"/>
    <w:rsid w:val="00D777EE"/>
    <w:rsid w:val="00D77889"/>
    <w:rsid w:val="00D778F1"/>
    <w:rsid w:val="00D778F9"/>
    <w:rsid w:val="00D7790D"/>
    <w:rsid w:val="00D779BB"/>
    <w:rsid w:val="00D779BD"/>
    <w:rsid w:val="00D779E9"/>
    <w:rsid w:val="00D77A32"/>
    <w:rsid w:val="00D77A57"/>
    <w:rsid w:val="00D77ADF"/>
    <w:rsid w:val="00D77CDB"/>
    <w:rsid w:val="00D77D49"/>
    <w:rsid w:val="00D77D91"/>
    <w:rsid w:val="00D77DA7"/>
    <w:rsid w:val="00D77DDA"/>
    <w:rsid w:val="00D77E60"/>
    <w:rsid w:val="00D77E73"/>
    <w:rsid w:val="00D77E89"/>
    <w:rsid w:val="00D77E8C"/>
    <w:rsid w:val="00D77EC8"/>
    <w:rsid w:val="00D7CA50"/>
    <w:rsid w:val="00D8001E"/>
    <w:rsid w:val="00D8004A"/>
    <w:rsid w:val="00D80083"/>
    <w:rsid w:val="00D800C0"/>
    <w:rsid w:val="00D8022E"/>
    <w:rsid w:val="00D80265"/>
    <w:rsid w:val="00D802A4"/>
    <w:rsid w:val="00D8030F"/>
    <w:rsid w:val="00D803E4"/>
    <w:rsid w:val="00D80446"/>
    <w:rsid w:val="00D80488"/>
    <w:rsid w:val="00D804A9"/>
    <w:rsid w:val="00D804CB"/>
    <w:rsid w:val="00D8053B"/>
    <w:rsid w:val="00D80540"/>
    <w:rsid w:val="00D8055C"/>
    <w:rsid w:val="00D8055E"/>
    <w:rsid w:val="00D80625"/>
    <w:rsid w:val="00D80660"/>
    <w:rsid w:val="00D8069A"/>
    <w:rsid w:val="00D806A8"/>
    <w:rsid w:val="00D806F7"/>
    <w:rsid w:val="00D806FC"/>
    <w:rsid w:val="00D80732"/>
    <w:rsid w:val="00D80837"/>
    <w:rsid w:val="00D808AE"/>
    <w:rsid w:val="00D808E2"/>
    <w:rsid w:val="00D808E6"/>
    <w:rsid w:val="00D808FF"/>
    <w:rsid w:val="00D809A5"/>
    <w:rsid w:val="00D80A6B"/>
    <w:rsid w:val="00D80A8D"/>
    <w:rsid w:val="00D80B56"/>
    <w:rsid w:val="00D80BCF"/>
    <w:rsid w:val="00D80C0B"/>
    <w:rsid w:val="00D80C7D"/>
    <w:rsid w:val="00D80D89"/>
    <w:rsid w:val="00D80E52"/>
    <w:rsid w:val="00D80E99"/>
    <w:rsid w:val="00D80F2C"/>
    <w:rsid w:val="00D80F6B"/>
    <w:rsid w:val="00D80F7F"/>
    <w:rsid w:val="00D80FF6"/>
    <w:rsid w:val="00D81065"/>
    <w:rsid w:val="00D8109D"/>
    <w:rsid w:val="00D81177"/>
    <w:rsid w:val="00D811D4"/>
    <w:rsid w:val="00D811FD"/>
    <w:rsid w:val="00D81224"/>
    <w:rsid w:val="00D8125F"/>
    <w:rsid w:val="00D812A0"/>
    <w:rsid w:val="00D812D0"/>
    <w:rsid w:val="00D812D3"/>
    <w:rsid w:val="00D812DA"/>
    <w:rsid w:val="00D813CB"/>
    <w:rsid w:val="00D81414"/>
    <w:rsid w:val="00D81463"/>
    <w:rsid w:val="00D81473"/>
    <w:rsid w:val="00D814AB"/>
    <w:rsid w:val="00D81563"/>
    <w:rsid w:val="00D8159F"/>
    <w:rsid w:val="00D816A7"/>
    <w:rsid w:val="00D817BC"/>
    <w:rsid w:val="00D817CF"/>
    <w:rsid w:val="00D818ED"/>
    <w:rsid w:val="00D81923"/>
    <w:rsid w:val="00D819AD"/>
    <w:rsid w:val="00D819B9"/>
    <w:rsid w:val="00D81AD9"/>
    <w:rsid w:val="00D81C00"/>
    <w:rsid w:val="00D81C55"/>
    <w:rsid w:val="00D81C62"/>
    <w:rsid w:val="00D81CD6"/>
    <w:rsid w:val="00D81D06"/>
    <w:rsid w:val="00D81D3A"/>
    <w:rsid w:val="00D81EB1"/>
    <w:rsid w:val="00D81EBE"/>
    <w:rsid w:val="00D81F4B"/>
    <w:rsid w:val="00D81F8A"/>
    <w:rsid w:val="00D8202B"/>
    <w:rsid w:val="00D820F3"/>
    <w:rsid w:val="00D8210C"/>
    <w:rsid w:val="00D82130"/>
    <w:rsid w:val="00D82190"/>
    <w:rsid w:val="00D821C0"/>
    <w:rsid w:val="00D821E4"/>
    <w:rsid w:val="00D822E2"/>
    <w:rsid w:val="00D822F3"/>
    <w:rsid w:val="00D823C9"/>
    <w:rsid w:val="00D823CF"/>
    <w:rsid w:val="00D82452"/>
    <w:rsid w:val="00D82486"/>
    <w:rsid w:val="00D824FF"/>
    <w:rsid w:val="00D82554"/>
    <w:rsid w:val="00D8257C"/>
    <w:rsid w:val="00D825A2"/>
    <w:rsid w:val="00D82640"/>
    <w:rsid w:val="00D8268F"/>
    <w:rsid w:val="00D8274C"/>
    <w:rsid w:val="00D827C8"/>
    <w:rsid w:val="00D82889"/>
    <w:rsid w:val="00D828BA"/>
    <w:rsid w:val="00D82940"/>
    <w:rsid w:val="00D829A5"/>
    <w:rsid w:val="00D829C4"/>
    <w:rsid w:val="00D829C9"/>
    <w:rsid w:val="00D82B94"/>
    <w:rsid w:val="00D82C73"/>
    <w:rsid w:val="00D82CBC"/>
    <w:rsid w:val="00D82D9F"/>
    <w:rsid w:val="00D82E4B"/>
    <w:rsid w:val="00D82E87"/>
    <w:rsid w:val="00D82F38"/>
    <w:rsid w:val="00D82F5B"/>
    <w:rsid w:val="00D82FD1"/>
    <w:rsid w:val="00D830C5"/>
    <w:rsid w:val="00D830C6"/>
    <w:rsid w:val="00D83143"/>
    <w:rsid w:val="00D8314B"/>
    <w:rsid w:val="00D832CA"/>
    <w:rsid w:val="00D83319"/>
    <w:rsid w:val="00D83427"/>
    <w:rsid w:val="00D834BB"/>
    <w:rsid w:val="00D8353B"/>
    <w:rsid w:val="00D8357A"/>
    <w:rsid w:val="00D835E4"/>
    <w:rsid w:val="00D835F6"/>
    <w:rsid w:val="00D8368E"/>
    <w:rsid w:val="00D83734"/>
    <w:rsid w:val="00D83741"/>
    <w:rsid w:val="00D83765"/>
    <w:rsid w:val="00D8377E"/>
    <w:rsid w:val="00D837A6"/>
    <w:rsid w:val="00D837CA"/>
    <w:rsid w:val="00D838AE"/>
    <w:rsid w:val="00D838EE"/>
    <w:rsid w:val="00D83901"/>
    <w:rsid w:val="00D8392D"/>
    <w:rsid w:val="00D83984"/>
    <w:rsid w:val="00D839BC"/>
    <w:rsid w:val="00D839D5"/>
    <w:rsid w:val="00D839F6"/>
    <w:rsid w:val="00D83A44"/>
    <w:rsid w:val="00D83A7A"/>
    <w:rsid w:val="00D83B6C"/>
    <w:rsid w:val="00D83B7D"/>
    <w:rsid w:val="00D83BB0"/>
    <w:rsid w:val="00D83C68"/>
    <w:rsid w:val="00D83CBF"/>
    <w:rsid w:val="00D83D73"/>
    <w:rsid w:val="00D83E47"/>
    <w:rsid w:val="00D83E5F"/>
    <w:rsid w:val="00D83F2B"/>
    <w:rsid w:val="00D84084"/>
    <w:rsid w:val="00D840E0"/>
    <w:rsid w:val="00D840E2"/>
    <w:rsid w:val="00D84227"/>
    <w:rsid w:val="00D8428F"/>
    <w:rsid w:val="00D842C7"/>
    <w:rsid w:val="00D843B2"/>
    <w:rsid w:val="00D8446C"/>
    <w:rsid w:val="00D844B2"/>
    <w:rsid w:val="00D84536"/>
    <w:rsid w:val="00D84553"/>
    <w:rsid w:val="00D84609"/>
    <w:rsid w:val="00D846A9"/>
    <w:rsid w:val="00D846F5"/>
    <w:rsid w:val="00D84717"/>
    <w:rsid w:val="00D84761"/>
    <w:rsid w:val="00D847BC"/>
    <w:rsid w:val="00D847DA"/>
    <w:rsid w:val="00D84844"/>
    <w:rsid w:val="00D84884"/>
    <w:rsid w:val="00D848FF"/>
    <w:rsid w:val="00D84920"/>
    <w:rsid w:val="00D8499F"/>
    <w:rsid w:val="00D849A3"/>
    <w:rsid w:val="00D84A24"/>
    <w:rsid w:val="00D84A45"/>
    <w:rsid w:val="00D84A7C"/>
    <w:rsid w:val="00D84AE4"/>
    <w:rsid w:val="00D84B62"/>
    <w:rsid w:val="00D84B83"/>
    <w:rsid w:val="00D84B97"/>
    <w:rsid w:val="00D84BB1"/>
    <w:rsid w:val="00D84C12"/>
    <w:rsid w:val="00D84C77"/>
    <w:rsid w:val="00D84D33"/>
    <w:rsid w:val="00D84DB8"/>
    <w:rsid w:val="00D84E20"/>
    <w:rsid w:val="00D84E63"/>
    <w:rsid w:val="00D84EC1"/>
    <w:rsid w:val="00D84ED7"/>
    <w:rsid w:val="00D84EED"/>
    <w:rsid w:val="00D84EF7"/>
    <w:rsid w:val="00D84F77"/>
    <w:rsid w:val="00D84FB4"/>
    <w:rsid w:val="00D84FD8"/>
    <w:rsid w:val="00D85025"/>
    <w:rsid w:val="00D8507C"/>
    <w:rsid w:val="00D850B9"/>
    <w:rsid w:val="00D852BD"/>
    <w:rsid w:val="00D85312"/>
    <w:rsid w:val="00D8535A"/>
    <w:rsid w:val="00D85364"/>
    <w:rsid w:val="00D854F8"/>
    <w:rsid w:val="00D8554D"/>
    <w:rsid w:val="00D855D1"/>
    <w:rsid w:val="00D85658"/>
    <w:rsid w:val="00D856CF"/>
    <w:rsid w:val="00D856D2"/>
    <w:rsid w:val="00D85837"/>
    <w:rsid w:val="00D85843"/>
    <w:rsid w:val="00D85966"/>
    <w:rsid w:val="00D859F3"/>
    <w:rsid w:val="00D85A51"/>
    <w:rsid w:val="00D85AD7"/>
    <w:rsid w:val="00D85AF7"/>
    <w:rsid w:val="00D85B40"/>
    <w:rsid w:val="00D85B68"/>
    <w:rsid w:val="00D85BAE"/>
    <w:rsid w:val="00D85BCF"/>
    <w:rsid w:val="00D85C78"/>
    <w:rsid w:val="00D85CD5"/>
    <w:rsid w:val="00D85D4D"/>
    <w:rsid w:val="00D85D58"/>
    <w:rsid w:val="00D85E44"/>
    <w:rsid w:val="00D8600D"/>
    <w:rsid w:val="00D86018"/>
    <w:rsid w:val="00D86120"/>
    <w:rsid w:val="00D86123"/>
    <w:rsid w:val="00D86141"/>
    <w:rsid w:val="00D86180"/>
    <w:rsid w:val="00D861EC"/>
    <w:rsid w:val="00D86310"/>
    <w:rsid w:val="00D86364"/>
    <w:rsid w:val="00D86429"/>
    <w:rsid w:val="00D864F3"/>
    <w:rsid w:val="00D86511"/>
    <w:rsid w:val="00D8654F"/>
    <w:rsid w:val="00D8659A"/>
    <w:rsid w:val="00D86655"/>
    <w:rsid w:val="00D866C7"/>
    <w:rsid w:val="00D866DE"/>
    <w:rsid w:val="00D8672E"/>
    <w:rsid w:val="00D86743"/>
    <w:rsid w:val="00D8678E"/>
    <w:rsid w:val="00D867D9"/>
    <w:rsid w:val="00D86926"/>
    <w:rsid w:val="00D86966"/>
    <w:rsid w:val="00D8697D"/>
    <w:rsid w:val="00D86A50"/>
    <w:rsid w:val="00D86A84"/>
    <w:rsid w:val="00D86B34"/>
    <w:rsid w:val="00D86BC6"/>
    <w:rsid w:val="00D86C11"/>
    <w:rsid w:val="00D86C75"/>
    <w:rsid w:val="00D86CAB"/>
    <w:rsid w:val="00D86E70"/>
    <w:rsid w:val="00D86EFC"/>
    <w:rsid w:val="00D86F30"/>
    <w:rsid w:val="00D86FA7"/>
    <w:rsid w:val="00D87036"/>
    <w:rsid w:val="00D870AD"/>
    <w:rsid w:val="00D870CB"/>
    <w:rsid w:val="00D87123"/>
    <w:rsid w:val="00D87124"/>
    <w:rsid w:val="00D871A2"/>
    <w:rsid w:val="00D872AE"/>
    <w:rsid w:val="00D872C1"/>
    <w:rsid w:val="00D87386"/>
    <w:rsid w:val="00D873E9"/>
    <w:rsid w:val="00D87450"/>
    <w:rsid w:val="00D87468"/>
    <w:rsid w:val="00D875CA"/>
    <w:rsid w:val="00D8766C"/>
    <w:rsid w:val="00D87677"/>
    <w:rsid w:val="00D876AB"/>
    <w:rsid w:val="00D876D5"/>
    <w:rsid w:val="00D8776A"/>
    <w:rsid w:val="00D878D4"/>
    <w:rsid w:val="00D8798F"/>
    <w:rsid w:val="00D87A3A"/>
    <w:rsid w:val="00D87A46"/>
    <w:rsid w:val="00D87ADC"/>
    <w:rsid w:val="00D87B3B"/>
    <w:rsid w:val="00D87BA1"/>
    <w:rsid w:val="00D87C5D"/>
    <w:rsid w:val="00D87C7F"/>
    <w:rsid w:val="00D87CEC"/>
    <w:rsid w:val="00D87D51"/>
    <w:rsid w:val="00D87DCC"/>
    <w:rsid w:val="00D87EC6"/>
    <w:rsid w:val="00D87F67"/>
    <w:rsid w:val="00D87FB2"/>
    <w:rsid w:val="00D9000B"/>
    <w:rsid w:val="00D90059"/>
    <w:rsid w:val="00D900C4"/>
    <w:rsid w:val="00D900F3"/>
    <w:rsid w:val="00D90170"/>
    <w:rsid w:val="00D90178"/>
    <w:rsid w:val="00D901AB"/>
    <w:rsid w:val="00D901DB"/>
    <w:rsid w:val="00D90258"/>
    <w:rsid w:val="00D9026C"/>
    <w:rsid w:val="00D9029C"/>
    <w:rsid w:val="00D902A8"/>
    <w:rsid w:val="00D902C4"/>
    <w:rsid w:val="00D903F1"/>
    <w:rsid w:val="00D90445"/>
    <w:rsid w:val="00D90485"/>
    <w:rsid w:val="00D9052D"/>
    <w:rsid w:val="00D90559"/>
    <w:rsid w:val="00D90595"/>
    <w:rsid w:val="00D905B1"/>
    <w:rsid w:val="00D906F2"/>
    <w:rsid w:val="00D90708"/>
    <w:rsid w:val="00D9071F"/>
    <w:rsid w:val="00D9074A"/>
    <w:rsid w:val="00D9077C"/>
    <w:rsid w:val="00D90795"/>
    <w:rsid w:val="00D907CA"/>
    <w:rsid w:val="00D90878"/>
    <w:rsid w:val="00D9089E"/>
    <w:rsid w:val="00D908BF"/>
    <w:rsid w:val="00D908C9"/>
    <w:rsid w:val="00D90927"/>
    <w:rsid w:val="00D90930"/>
    <w:rsid w:val="00D90959"/>
    <w:rsid w:val="00D90A28"/>
    <w:rsid w:val="00D90A45"/>
    <w:rsid w:val="00D90A47"/>
    <w:rsid w:val="00D90AE7"/>
    <w:rsid w:val="00D90B0C"/>
    <w:rsid w:val="00D90B65"/>
    <w:rsid w:val="00D90B8D"/>
    <w:rsid w:val="00D90CAC"/>
    <w:rsid w:val="00D90CC4"/>
    <w:rsid w:val="00D90D0E"/>
    <w:rsid w:val="00D90D0F"/>
    <w:rsid w:val="00D90D6C"/>
    <w:rsid w:val="00D90DAA"/>
    <w:rsid w:val="00D90E3B"/>
    <w:rsid w:val="00D90E75"/>
    <w:rsid w:val="00D90EF2"/>
    <w:rsid w:val="00D90F1F"/>
    <w:rsid w:val="00D90F32"/>
    <w:rsid w:val="00D90F3E"/>
    <w:rsid w:val="00D90F5C"/>
    <w:rsid w:val="00D90FAB"/>
    <w:rsid w:val="00D910B2"/>
    <w:rsid w:val="00D91212"/>
    <w:rsid w:val="00D91249"/>
    <w:rsid w:val="00D91258"/>
    <w:rsid w:val="00D9134B"/>
    <w:rsid w:val="00D913E7"/>
    <w:rsid w:val="00D91418"/>
    <w:rsid w:val="00D914B6"/>
    <w:rsid w:val="00D914D6"/>
    <w:rsid w:val="00D914F1"/>
    <w:rsid w:val="00D915D7"/>
    <w:rsid w:val="00D916D7"/>
    <w:rsid w:val="00D91787"/>
    <w:rsid w:val="00D91853"/>
    <w:rsid w:val="00D91864"/>
    <w:rsid w:val="00D918C1"/>
    <w:rsid w:val="00D91989"/>
    <w:rsid w:val="00D9199E"/>
    <w:rsid w:val="00D919B4"/>
    <w:rsid w:val="00D919C7"/>
    <w:rsid w:val="00D919D6"/>
    <w:rsid w:val="00D919D8"/>
    <w:rsid w:val="00D919FD"/>
    <w:rsid w:val="00D91A48"/>
    <w:rsid w:val="00D91A8C"/>
    <w:rsid w:val="00D91B0C"/>
    <w:rsid w:val="00D91B6A"/>
    <w:rsid w:val="00D91BD6"/>
    <w:rsid w:val="00D91C10"/>
    <w:rsid w:val="00D91D1E"/>
    <w:rsid w:val="00D91EBC"/>
    <w:rsid w:val="00D91EFA"/>
    <w:rsid w:val="00D91F19"/>
    <w:rsid w:val="00D91F29"/>
    <w:rsid w:val="00D91F3B"/>
    <w:rsid w:val="00D91F41"/>
    <w:rsid w:val="00D91FA2"/>
    <w:rsid w:val="00D92008"/>
    <w:rsid w:val="00D920CA"/>
    <w:rsid w:val="00D920F4"/>
    <w:rsid w:val="00D92133"/>
    <w:rsid w:val="00D92264"/>
    <w:rsid w:val="00D922A0"/>
    <w:rsid w:val="00D922DF"/>
    <w:rsid w:val="00D92320"/>
    <w:rsid w:val="00D9238C"/>
    <w:rsid w:val="00D923C0"/>
    <w:rsid w:val="00D923C2"/>
    <w:rsid w:val="00D923E4"/>
    <w:rsid w:val="00D92472"/>
    <w:rsid w:val="00D924C3"/>
    <w:rsid w:val="00D924FE"/>
    <w:rsid w:val="00D92539"/>
    <w:rsid w:val="00D925B9"/>
    <w:rsid w:val="00D92638"/>
    <w:rsid w:val="00D926DF"/>
    <w:rsid w:val="00D9274A"/>
    <w:rsid w:val="00D9276D"/>
    <w:rsid w:val="00D9277D"/>
    <w:rsid w:val="00D927A4"/>
    <w:rsid w:val="00D927BF"/>
    <w:rsid w:val="00D92857"/>
    <w:rsid w:val="00D92861"/>
    <w:rsid w:val="00D928D6"/>
    <w:rsid w:val="00D9293A"/>
    <w:rsid w:val="00D92943"/>
    <w:rsid w:val="00D9298A"/>
    <w:rsid w:val="00D929B2"/>
    <w:rsid w:val="00D929DF"/>
    <w:rsid w:val="00D92B53"/>
    <w:rsid w:val="00D92B6D"/>
    <w:rsid w:val="00D92B89"/>
    <w:rsid w:val="00D92BA1"/>
    <w:rsid w:val="00D92C63"/>
    <w:rsid w:val="00D92CD4"/>
    <w:rsid w:val="00D92CE8"/>
    <w:rsid w:val="00D92D23"/>
    <w:rsid w:val="00D92D40"/>
    <w:rsid w:val="00D92D8C"/>
    <w:rsid w:val="00D92DD0"/>
    <w:rsid w:val="00D92E58"/>
    <w:rsid w:val="00D92E6B"/>
    <w:rsid w:val="00D92EEE"/>
    <w:rsid w:val="00D92FC5"/>
    <w:rsid w:val="00D93046"/>
    <w:rsid w:val="00D93071"/>
    <w:rsid w:val="00D930A2"/>
    <w:rsid w:val="00D930E8"/>
    <w:rsid w:val="00D93141"/>
    <w:rsid w:val="00D9315A"/>
    <w:rsid w:val="00D93196"/>
    <w:rsid w:val="00D931D9"/>
    <w:rsid w:val="00D9323C"/>
    <w:rsid w:val="00D93247"/>
    <w:rsid w:val="00D9336B"/>
    <w:rsid w:val="00D93513"/>
    <w:rsid w:val="00D93591"/>
    <w:rsid w:val="00D9363F"/>
    <w:rsid w:val="00D93701"/>
    <w:rsid w:val="00D9374E"/>
    <w:rsid w:val="00D93761"/>
    <w:rsid w:val="00D937CC"/>
    <w:rsid w:val="00D93809"/>
    <w:rsid w:val="00D938A1"/>
    <w:rsid w:val="00D938D5"/>
    <w:rsid w:val="00D93960"/>
    <w:rsid w:val="00D93A5D"/>
    <w:rsid w:val="00D93A68"/>
    <w:rsid w:val="00D93A98"/>
    <w:rsid w:val="00D93B7E"/>
    <w:rsid w:val="00D93BA5"/>
    <w:rsid w:val="00D93BEC"/>
    <w:rsid w:val="00D93DB2"/>
    <w:rsid w:val="00D93DE5"/>
    <w:rsid w:val="00D93E3A"/>
    <w:rsid w:val="00D93E85"/>
    <w:rsid w:val="00D93EA7"/>
    <w:rsid w:val="00D93EAE"/>
    <w:rsid w:val="00D93F75"/>
    <w:rsid w:val="00D93F8E"/>
    <w:rsid w:val="00D93FDF"/>
    <w:rsid w:val="00D94082"/>
    <w:rsid w:val="00D941B0"/>
    <w:rsid w:val="00D941CF"/>
    <w:rsid w:val="00D942D3"/>
    <w:rsid w:val="00D943B9"/>
    <w:rsid w:val="00D94412"/>
    <w:rsid w:val="00D94492"/>
    <w:rsid w:val="00D944AB"/>
    <w:rsid w:val="00D9455E"/>
    <w:rsid w:val="00D94581"/>
    <w:rsid w:val="00D945CB"/>
    <w:rsid w:val="00D945FA"/>
    <w:rsid w:val="00D946AD"/>
    <w:rsid w:val="00D946DE"/>
    <w:rsid w:val="00D94795"/>
    <w:rsid w:val="00D947E4"/>
    <w:rsid w:val="00D94847"/>
    <w:rsid w:val="00D94853"/>
    <w:rsid w:val="00D9489C"/>
    <w:rsid w:val="00D9492A"/>
    <w:rsid w:val="00D94954"/>
    <w:rsid w:val="00D94974"/>
    <w:rsid w:val="00D94A19"/>
    <w:rsid w:val="00D94AC2"/>
    <w:rsid w:val="00D94AE0"/>
    <w:rsid w:val="00D94BCB"/>
    <w:rsid w:val="00D94BFB"/>
    <w:rsid w:val="00D94C24"/>
    <w:rsid w:val="00D94C7C"/>
    <w:rsid w:val="00D94C8E"/>
    <w:rsid w:val="00D94CDC"/>
    <w:rsid w:val="00D94D59"/>
    <w:rsid w:val="00D94DFE"/>
    <w:rsid w:val="00D94E50"/>
    <w:rsid w:val="00D94E76"/>
    <w:rsid w:val="00D94EB5"/>
    <w:rsid w:val="00D94EBE"/>
    <w:rsid w:val="00D95017"/>
    <w:rsid w:val="00D95085"/>
    <w:rsid w:val="00D950F7"/>
    <w:rsid w:val="00D951C9"/>
    <w:rsid w:val="00D951CA"/>
    <w:rsid w:val="00D95246"/>
    <w:rsid w:val="00D95374"/>
    <w:rsid w:val="00D953C2"/>
    <w:rsid w:val="00D9546F"/>
    <w:rsid w:val="00D95527"/>
    <w:rsid w:val="00D956A1"/>
    <w:rsid w:val="00D956D4"/>
    <w:rsid w:val="00D95719"/>
    <w:rsid w:val="00D95752"/>
    <w:rsid w:val="00D9577F"/>
    <w:rsid w:val="00D957BF"/>
    <w:rsid w:val="00D9580D"/>
    <w:rsid w:val="00D9582E"/>
    <w:rsid w:val="00D95903"/>
    <w:rsid w:val="00D9594A"/>
    <w:rsid w:val="00D9595D"/>
    <w:rsid w:val="00D9598F"/>
    <w:rsid w:val="00D95A13"/>
    <w:rsid w:val="00D95A30"/>
    <w:rsid w:val="00D95A50"/>
    <w:rsid w:val="00D95A71"/>
    <w:rsid w:val="00D95C1F"/>
    <w:rsid w:val="00D95C8B"/>
    <w:rsid w:val="00D95D01"/>
    <w:rsid w:val="00D95D8A"/>
    <w:rsid w:val="00D95DDF"/>
    <w:rsid w:val="00D95E4D"/>
    <w:rsid w:val="00D95E85"/>
    <w:rsid w:val="00D95F4B"/>
    <w:rsid w:val="00D95FFD"/>
    <w:rsid w:val="00D960B2"/>
    <w:rsid w:val="00D96115"/>
    <w:rsid w:val="00D9614D"/>
    <w:rsid w:val="00D9616E"/>
    <w:rsid w:val="00D961B5"/>
    <w:rsid w:val="00D96215"/>
    <w:rsid w:val="00D9631C"/>
    <w:rsid w:val="00D96349"/>
    <w:rsid w:val="00D96392"/>
    <w:rsid w:val="00D9640F"/>
    <w:rsid w:val="00D96422"/>
    <w:rsid w:val="00D96446"/>
    <w:rsid w:val="00D96462"/>
    <w:rsid w:val="00D96543"/>
    <w:rsid w:val="00D965BE"/>
    <w:rsid w:val="00D965E0"/>
    <w:rsid w:val="00D9675B"/>
    <w:rsid w:val="00D9679C"/>
    <w:rsid w:val="00D9699A"/>
    <w:rsid w:val="00D969D5"/>
    <w:rsid w:val="00D969F0"/>
    <w:rsid w:val="00D96A2B"/>
    <w:rsid w:val="00D96A50"/>
    <w:rsid w:val="00D96A83"/>
    <w:rsid w:val="00D96A96"/>
    <w:rsid w:val="00D96A9A"/>
    <w:rsid w:val="00D96B21"/>
    <w:rsid w:val="00D96B3F"/>
    <w:rsid w:val="00D96B72"/>
    <w:rsid w:val="00D96B87"/>
    <w:rsid w:val="00D96BDD"/>
    <w:rsid w:val="00D96C26"/>
    <w:rsid w:val="00D96C4D"/>
    <w:rsid w:val="00D96C4F"/>
    <w:rsid w:val="00D96C7A"/>
    <w:rsid w:val="00D96CF3"/>
    <w:rsid w:val="00D96D2D"/>
    <w:rsid w:val="00D96D8C"/>
    <w:rsid w:val="00D96DB5"/>
    <w:rsid w:val="00D96DC5"/>
    <w:rsid w:val="00D96E3E"/>
    <w:rsid w:val="00D96EC8"/>
    <w:rsid w:val="00D96F07"/>
    <w:rsid w:val="00D97127"/>
    <w:rsid w:val="00D971DD"/>
    <w:rsid w:val="00D97283"/>
    <w:rsid w:val="00D972E2"/>
    <w:rsid w:val="00D9732E"/>
    <w:rsid w:val="00D9739E"/>
    <w:rsid w:val="00D973A7"/>
    <w:rsid w:val="00D973AB"/>
    <w:rsid w:val="00D97469"/>
    <w:rsid w:val="00D9756F"/>
    <w:rsid w:val="00D97679"/>
    <w:rsid w:val="00D976E2"/>
    <w:rsid w:val="00D976E6"/>
    <w:rsid w:val="00D97790"/>
    <w:rsid w:val="00D977E5"/>
    <w:rsid w:val="00D97909"/>
    <w:rsid w:val="00D979BD"/>
    <w:rsid w:val="00D979C9"/>
    <w:rsid w:val="00D97A3A"/>
    <w:rsid w:val="00D97A65"/>
    <w:rsid w:val="00D97B98"/>
    <w:rsid w:val="00D97BFD"/>
    <w:rsid w:val="00D97C07"/>
    <w:rsid w:val="00D97C0C"/>
    <w:rsid w:val="00D97C8B"/>
    <w:rsid w:val="00D97CC1"/>
    <w:rsid w:val="00D97E0B"/>
    <w:rsid w:val="00D97E1C"/>
    <w:rsid w:val="00D97E8E"/>
    <w:rsid w:val="00D97EC3"/>
    <w:rsid w:val="00D97F38"/>
    <w:rsid w:val="00D97F39"/>
    <w:rsid w:val="00D97F43"/>
    <w:rsid w:val="00D97FC3"/>
    <w:rsid w:val="00D97FC8"/>
    <w:rsid w:val="00DA01BD"/>
    <w:rsid w:val="00DA01D9"/>
    <w:rsid w:val="00DA01DC"/>
    <w:rsid w:val="00DA01DD"/>
    <w:rsid w:val="00DA0235"/>
    <w:rsid w:val="00DA0240"/>
    <w:rsid w:val="00DA02ED"/>
    <w:rsid w:val="00DA03CD"/>
    <w:rsid w:val="00DA0453"/>
    <w:rsid w:val="00DA0483"/>
    <w:rsid w:val="00DA0525"/>
    <w:rsid w:val="00DA05B1"/>
    <w:rsid w:val="00DA05F4"/>
    <w:rsid w:val="00DA06D0"/>
    <w:rsid w:val="00DA06F3"/>
    <w:rsid w:val="00DA079E"/>
    <w:rsid w:val="00DA0835"/>
    <w:rsid w:val="00DA08A9"/>
    <w:rsid w:val="00DA08C4"/>
    <w:rsid w:val="00DA08CA"/>
    <w:rsid w:val="00DA0A4D"/>
    <w:rsid w:val="00DA0B4B"/>
    <w:rsid w:val="00DA0B9E"/>
    <w:rsid w:val="00DA0C21"/>
    <w:rsid w:val="00DA0C4A"/>
    <w:rsid w:val="00DA0C86"/>
    <w:rsid w:val="00DA0C9E"/>
    <w:rsid w:val="00DA0CAF"/>
    <w:rsid w:val="00DA0CB6"/>
    <w:rsid w:val="00DA0D4F"/>
    <w:rsid w:val="00DA0FAA"/>
    <w:rsid w:val="00DA0FD0"/>
    <w:rsid w:val="00DA1007"/>
    <w:rsid w:val="00DA11AD"/>
    <w:rsid w:val="00DA11E5"/>
    <w:rsid w:val="00DA1248"/>
    <w:rsid w:val="00DA1254"/>
    <w:rsid w:val="00DA1268"/>
    <w:rsid w:val="00DA13E6"/>
    <w:rsid w:val="00DA1536"/>
    <w:rsid w:val="00DA1547"/>
    <w:rsid w:val="00DA15B7"/>
    <w:rsid w:val="00DA16A5"/>
    <w:rsid w:val="00DA1727"/>
    <w:rsid w:val="00DA179E"/>
    <w:rsid w:val="00DA1837"/>
    <w:rsid w:val="00DA1903"/>
    <w:rsid w:val="00DA1916"/>
    <w:rsid w:val="00DA194D"/>
    <w:rsid w:val="00DA195A"/>
    <w:rsid w:val="00DA19A9"/>
    <w:rsid w:val="00DA19D6"/>
    <w:rsid w:val="00DA1AFD"/>
    <w:rsid w:val="00DA1C3E"/>
    <w:rsid w:val="00DA1C51"/>
    <w:rsid w:val="00DA1C8E"/>
    <w:rsid w:val="00DA1D55"/>
    <w:rsid w:val="00DA1E29"/>
    <w:rsid w:val="00DA1E78"/>
    <w:rsid w:val="00DA1EC7"/>
    <w:rsid w:val="00DA203A"/>
    <w:rsid w:val="00DA20ED"/>
    <w:rsid w:val="00DA2140"/>
    <w:rsid w:val="00DA216E"/>
    <w:rsid w:val="00DA22A3"/>
    <w:rsid w:val="00DA22EE"/>
    <w:rsid w:val="00DA2451"/>
    <w:rsid w:val="00DA2489"/>
    <w:rsid w:val="00DA24F6"/>
    <w:rsid w:val="00DA2563"/>
    <w:rsid w:val="00DA259E"/>
    <w:rsid w:val="00DA2643"/>
    <w:rsid w:val="00DA26E3"/>
    <w:rsid w:val="00DA26FD"/>
    <w:rsid w:val="00DA27C8"/>
    <w:rsid w:val="00DA27E2"/>
    <w:rsid w:val="00DA27F9"/>
    <w:rsid w:val="00DA284A"/>
    <w:rsid w:val="00DA285A"/>
    <w:rsid w:val="00DA28EC"/>
    <w:rsid w:val="00DA2971"/>
    <w:rsid w:val="00DA297D"/>
    <w:rsid w:val="00DA2A32"/>
    <w:rsid w:val="00DA2A84"/>
    <w:rsid w:val="00DA2B1C"/>
    <w:rsid w:val="00DA2B20"/>
    <w:rsid w:val="00DA2B83"/>
    <w:rsid w:val="00DA2BD1"/>
    <w:rsid w:val="00DA2D15"/>
    <w:rsid w:val="00DA2D6F"/>
    <w:rsid w:val="00DA2D73"/>
    <w:rsid w:val="00DA2EDA"/>
    <w:rsid w:val="00DA2F7D"/>
    <w:rsid w:val="00DA2F8B"/>
    <w:rsid w:val="00DA309B"/>
    <w:rsid w:val="00DA30E6"/>
    <w:rsid w:val="00DA3162"/>
    <w:rsid w:val="00DA31A0"/>
    <w:rsid w:val="00DA31AE"/>
    <w:rsid w:val="00DA31B0"/>
    <w:rsid w:val="00DA3202"/>
    <w:rsid w:val="00DA3262"/>
    <w:rsid w:val="00DA32FA"/>
    <w:rsid w:val="00DA33A2"/>
    <w:rsid w:val="00DA33DE"/>
    <w:rsid w:val="00DA33FD"/>
    <w:rsid w:val="00DA343D"/>
    <w:rsid w:val="00DA3486"/>
    <w:rsid w:val="00DA34D2"/>
    <w:rsid w:val="00DA34EA"/>
    <w:rsid w:val="00DA354A"/>
    <w:rsid w:val="00DA355F"/>
    <w:rsid w:val="00DA357D"/>
    <w:rsid w:val="00DA359C"/>
    <w:rsid w:val="00DA35DC"/>
    <w:rsid w:val="00DA365F"/>
    <w:rsid w:val="00DA3675"/>
    <w:rsid w:val="00DA368F"/>
    <w:rsid w:val="00DA36CF"/>
    <w:rsid w:val="00DA36EC"/>
    <w:rsid w:val="00DA37BE"/>
    <w:rsid w:val="00DA3A99"/>
    <w:rsid w:val="00DA3AE6"/>
    <w:rsid w:val="00DA3B6C"/>
    <w:rsid w:val="00DA3C42"/>
    <w:rsid w:val="00DA3C47"/>
    <w:rsid w:val="00DA3D44"/>
    <w:rsid w:val="00DA3D8E"/>
    <w:rsid w:val="00DA3DE7"/>
    <w:rsid w:val="00DA3E77"/>
    <w:rsid w:val="00DA3E91"/>
    <w:rsid w:val="00DA3ED8"/>
    <w:rsid w:val="00DA3EF2"/>
    <w:rsid w:val="00DA3FED"/>
    <w:rsid w:val="00DA4022"/>
    <w:rsid w:val="00DA405E"/>
    <w:rsid w:val="00DA4098"/>
    <w:rsid w:val="00DA4120"/>
    <w:rsid w:val="00DA43CA"/>
    <w:rsid w:val="00DA43D6"/>
    <w:rsid w:val="00DA4468"/>
    <w:rsid w:val="00DA44A5"/>
    <w:rsid w:val="00DA454B"/>
    <w:rsid w:val="00DA4621"/>
    <w:rsid w:val="00DA4697"/>
    <w:rsid w:val="00DA4813"/>
    <w:rsid w:val="00DA4830"/>
    <w:rsid w:val="00DA497D"/>
    <w:rsid w:val="00DA49B4"/>
    <w:rsid w:val="00DA4A79"/>
    <w:rsid w:val="00DA4AD0"/>
    <w:rsid w:val="00DA4AEB"/>
    <w:rsid w:val="00DA4C21"/>
    <w:rsid w:val="00DA4D67"/>
    <w:rsid w:val="00DA4D95"/>
    <w:rsid w:val="00DA4DC6"/>
    <w:rsid w:val="00DA4DFA"/>
    <w:rsid w:val="00DA4E89"/>
    <w:rsid w:val="00DA4EB8"/>
    <w:rsid w:val="00DA4F80"/>
    <w:rsid w:val="00DA4FE8"/>
    <w:rsid w:val="00DA4FF5"/>
    <w:rsid w:val="00DA5052"/>
    <w:rsid w:val="00DA50C4"/>
    <w:rsid w:val="00DA50F0"/>
    <w:rsid w:val="00DA51AD"/>
    <w:rsid w:val="00DA51BF"/>
    <w:rsid w:val="00DA52EB"/>
    <w:rsid w:val="00DA5306"/>
    <w:rsid w:val="00DA5341"/>
    <w:rsid w:val="00DA5450"/>
    <w:rsid w:val="00DA54F8"/>
    <w:rsid w:val="00DA5506"/>
    <w:rsid w:val="00DA5514"/>
    <w:rsid w:val="00DA5537"/>
    <w:rsid w:val="00DA55D1"/>
    <w:rsid w:val="00DA579D"/>
    <w:rsid w:val="00DA57B1"/>
    <w:rsid w:val="00DA5916"/>
    <w:rsid w:val="00DA5A16"/>
    <w:rsid w:val="00DA5A1C"/>
    <w:rsid w:val="00DA5A32"/>
    <w:rsid w:val="00DA5AB8"/>
    <w:rsid w:val="00DA5B4A"/>
    <w:rsid w:val="00DA5B94"/>
    <w:rsid w:val="00DA5CF0"/>
    <w:rsid w:val="00DA5F42"/>
    <w:rsid w:val="00DA5F6B"/>
    <w:rsid w:val="00DA6064"/>
    <w:rsid w:val="00DA611E"/>
    <w:rsid w:val="00DA61C8"/>
    <w:rsid w:val="00DA61F3"/>
    <w:rsid w:val="00DA622E"/>
    <w:rsid w:val="00DA6353"/>
    <w:rsid w:val="00DA63DB"/>
    <w:rsid w:val="00DA6419"/>
    <w:rsid w:val="00DA64C0"/>
    <w:rsid w:val="00DA650B"/>
    <w:rsid w:val="00DA66C3"/>
    <w:rsid w:val="00DA66DB"/>
    <w:rsid w:val="00DA6741"/>
    <w:rsid w:val="00DA6775"/>
    <w:rsid w:val="00DA6880"/>
    <w:rsid w:val="00DA697D"/>
    <w:rsid w:val="00DA6A4E"/>
    <w:rsid w:val="00DA6B17"/>
    <w:rsid w:val="00DA6B8E"/>
    <w:rsid w:val="00DA6BFA"/>
    <w:rsid w:val="00DA6C34"/>
    <w:rsid w:val="00DA6C5B"/>
    <w:rsid w:val="00DA6C93"/>
    <w:rsid w:val="00DA6CDC"/>
    <w:rsid w:val="00DA6D43"/>
    <w:rsid w:val="00DA6DB3"/>
    <w:rsid w:val="00DA6E48"/>
    <w:rsid w:val="00DA6F6B"/>
    <w:rsid w:val="00DA6FAD"/>
    <w:rsid w:val="00DA70A8"/>
    <w:rsid w:val="00DA7141"/>
    <w:rsid w:val="00DA71BF"/>
    <w:rsid w:val="00DA71ED"/>
    <w:rsid w:val="00DA720D"/>
    <w:rsid w:val="00DA7218"/>
    <w:rsid w:val="00DA7247"/>
    <w:rsid w:val="00DA727C"/>
    <w:rsid w:val="00DA7393"/>
    <w:rsid w:val="00DA73A1"/>
    <w:rsid w:val="00DA73B8"/>
    <w:rsid w:val="00DA73CD"/>
    <w:rsid w:val="00DA7421"/>
    <w:rsid w:val="00DA74A9"/>
    <w:rsid w:val="00DA7538"/>
    <w:rsid w:val="00DA7548"/>
    <w:rsid w:val="00DA756A"/>
    <w:rsid w:val="00DA75A9"/>
    <w:rsid w:val="00DA75D5"/>
    <w:rsid w:val="00DA75D7"/>
    <w:rsid w:val="00DA7691"/>
    <w:rsid w:val="00DA76A7"/>
    <w:rsid w:val="00DA7716"/>
    <w:rsid w:val="00DA773A"/>
    <w:rsid w:val="00DA77E9"/>
    <w:rsid w:val="00DA78C7"/>
    <w:rsid w:val="00DA792A"/>
    <w:rsid w:val="00DA79C2"/>
    <w:rsid w:val="00DA79F4"/>
    <w:rsid w:val="00DA7A4B"/>
    <w:rsid w:val="00DA7A83"/>
    <w:rsid w:val="00DA7AFA"/>
    <w:rsid w:val="00DA7B25"/>
    <w:rsid w:val="00DA7B4E"/>
    <w:rsid w:val="00DA7B63"/>
    <w:rsid w:val="00DA7BA2"/>
    <w:rsid w:val="00DA7D44"/>
    <w:rsid w:val="00DA7EFD"/>
    <w:rsid w:val="00DA7F57"/>
    <w:rsid w:val="00DA7F82"/>
    <w:rsid w:val="00DA7FD9"/>
    <w:rsid w:val="00DB0071"/>
    <w:rsid w:val="00DB0106"/>
    <w:rsid w:val="00DB015B"/>
    <w:rsid w:val="00DB01B2"/>
    <w:rsid w:val="00DB0221"/>
    <w:rsid w:val="00DB02F8"/>
    <w:rsid w:val="00DB03AD"/>
    <w:rsid w:val="00DB03B4"/>
    <w:rsid w:val="00DB049C"/>
    <w:rsid w:val="00DB04A5"/>
    <w:rsid w:val="00DB052D"/>
    <w:rsid w:val="00DB053C"/>
    <w:rsid w:val="00DB0583"/>
    <w:rsid w:val="00DB05B5"/>
    <w:rsid w:val="00DB05D2"/>
    <w:rsid w:val="00DB063A"/>
    <w:rsid w:val="00DB064D"/>
    <w:rsid w:val="00DB0662"/>
    <w:rsid w:val="00DB0787"/>
    <w:rsid w:val="00DB07D7"/>
    <w:rsid w:val="00DB0801"/>
    <w:rsid w:val="00DB0831"/>
    <w:rsid w:val="00DB0867"/>
    <w:rsid w:val="00DB0878"/>
    <w:rsid w:val="00DB08E6"/>
    <w:rsid w:val="00DB0944"/>
    <w:rsid w:val="00DB0948"/>
    <w:rsid w:val="00DB0978"/>
    <w:rsid w:val="00DB0A08"/>
    <w:rsid w:val="00DB0A53"/>
    <w:rsid w:val="00DB0A5C"/>
    <w:rsid w:val="00DB0AD2"/>
    <w:rsid w:val="00DB0C65"/>
    <w:rsid w:val="00DB0C7C"/>
    <w:rsid w:val="00DB0C9D"/>
    <w:rsid w:val="00DB0CA1"/>
    <w:rsid w:val="00DB0E74"/>
    <w:rsid w:val="00DB0E87"/>
    <w:rsid w:val="00DB0E8F"/>
    <w:rsid w:val="00DB0EC9"/>
    <w:rsid w:val="00DB0F69"/>
    <w:rsid w:val="00DB0FF8"/>
    <w:rsid w:val="00DB1038"/>
    <w:rsid w:val="00DB1071"/>
    <w:rsid w:val="00DB1114"/>
    <w:rsid w:val="00DB1188"/>
    <w:rsid w:val="00DB11E9"/>
    <w:rsid w:val="00DB121E"/>
    <w:rsid w:val="00DB12AF"/>
    <w:rsid w:val="00DB1302"/>
    <w:rsid w:val="00DB1339"/>
    <w:rsid w:val="00DB14DE"/>
    <w:rsid w:val="00DB1552"/>
    <w:rsid w:val="00DB155E"/>
    <w:rsid w:val="00DB15D2"/>
    <w:rsid w:val="00DB15F6"/>
    <w:rsid w:val="00DB163D"/>
    <w:rsid w:val="00DB16A6"/>
    <w:rsid w:val="00DB172E"/>
    <w:rsid w:val="00DB1793"/>
    <w:rsid w:val="00DB17B1"/>
    <w:rsid w:val="00DB197E"/>
    <w:rsid w:val="00DB1A16"/>
    <w:rsid w:val="00DB1A19"/>
    <w:rsid w:val="00DB1A8A"/>
    <w:rsid w:val="00DB1B16"/>
    <w:rsid w:val="00DB1B5D"/>
    <w:rsid w:val="00DB1B84"/>
    <w:rsid w:val="00DB1B9D"/>
    <w:rsid w:val="00DB1BD7"/>
    <w:rsid w:val="00DB1D19"/>
    <w:rsid w:val="00DB1D74"/>
    <w:rsid w:val="00DB1D77"/>
    <w:rsid w:val="00DB1DB6"/>
    <w:rsid w:val="00DB1DBA"/>
    <w:rsid w:val="00DB1DC9"/>
    <w:rsid w:val="00DB1E15"/>
    <w:rsid w:val="00DB1E32"/>
    <w:rsid w:val="00DB1E72"/>
    <w:rsid w:val="00DB1ECF"/>
    <w:rsid w:val="00DB1F03"/>
    <w:rsid w:val="00DB1FB9"/>
    <w:rsid w:val="00DB215B"/>
    <w:rsid w:val="00DB22FB"/>
    <w:rsid w:val="00DB23A4"/>
    <w:rsid w:val="00DB23C1"/>
    <w:rsid w:val="00DB2456"/>
    <w:rsid w:val="00DB248B"/>
    <w:rsid w:val="00DB24D8"/>
    <w:rsid w:val="00DB24FC"/>
    <w:rsid w:val="00DB2556"/>
    <w:rsid w:val="00DB2613"/>
    <w:rsid w:val="00DB2628"/>
    <w:rsid w:val="00DB26BB"/>
    <w:rsid w:val="00DB26CF"/>
    <w:rsid w:val="00DB27AB"/>
    <w:rsid w:val="00DB28D7"/>
    <w:rsid w:val="00DB2A3B"/>
    <w:rsid w:val="00DB2AA8"/>
    <w:rsid w:val="00DB2ACB"/>
    <w:rsid w:val="00DB2ADD"/>
    <w:rsid w:val="00DB2B09"/>
    <w:rsid w:val="00DB2B46"/>
    <w:rsid w:val="00DB2C2B"/>
    <w:rsid w:val="00DB2C76"/>
    <w:rsid w:val="00DB2C9E"/>
    <w:rsid w:val="00DB2D88"/>
    <w:rsid w:val="00DB2D97"/>
    <w:rsid w:val="00DB2DC6"/>
    <w:rsid w:val="00DB2E23"/>
    <w:rsid w:val="00DB2E3C"/>
    <w:rsid w:val="00DB2E92"/>
    <w:rsid w:val="00DB2F34"/>
    <w:rsid w:val="00DB2F5A"/>
    <w:rsid w:val="00DB301C"/>
    <w:rsid w:val="00DB3049"/>
    <w:rsid w:val="00DB304C"/>
    <w:rsid w:val="00DB315D"/>
    <w:rsid w:val="00DB31B8"/>
    <w:rsid w:val="00DB3251"/>
    <w:rsid w:val="00DB3257"/>
    <w:rsid w:val="00DB3264"/>
    <w:rsid w:val="00DB32AE"/>
    <w:rsid w:val="00DB32B0"/>
    <w:rsid w:val="00DB32F8"/>
    <w:rsid w:val="00DB3393"/>
    <w:rsid w:val="00DB342A"/>
    <w:rsid w:val="00DB345F"/>
    <w:rsid w:val="00DB3592"/>
    <w:rsid w:val="00DB359D"/>
    <w:rsid w:val="00DB35C7"/>
    <w:rsid w:val="00DB3634"/>
    <w:rsid w:val="00DB36FE"/>
    <w:rsid w:val="00DB3772"/>
    <w:rsid w:val="00DB3831"/>
    <w:rsid w:val="00DB3835"/>
    <w:rsid w:val="00DB389A"/>
    <w:rsid w:val="00DB390D"/>
    <w:rsid w:val="00DB397B"/>
    <w:rsid w:val="00DB3995"/>
    <w:rsid w:val="00DB39BF"/>
    <w:rsid w:val="00DB3B1E"/>
    <w:rsid w:val="00DB3C4D"/>
    <w:rsid w:val="00DB3CB3"/>
    <w:rsid w:val="00DB3D1C"/>
    <w:rsid w:val="00DB3DAB"/>
    <w:rsid w:val="00DB3E05"/>
    <w:rsid w:val="00DB3E2E"/>
    <w:rsid w:val="00DB3E95"/>
    <w:rsid w:val="00DB3F05"/>
    <w:rsid w:val="00DB3FE2"/>
    <w:rsid w:val="00DB41F7"/>
    <w:rsid w:val="00DB4242"/>
    <w:rsid w:val="00DB4279"/>
    <w:rsid w:val="00DB42D1"/>
    <w:rsid w:val="00DB4329"/>
    <w:rsid w:val="00DB434B"/>
    <w:rsid w:val="00DB443D"/>
    <w:rsid w:val="00DB44D6"/>
    <w:rsid w:val="00DB44D7"/>
    <w:rsid w:val="00DB44F5"/>
    <w:rsid w:val="00DB44FB"/>
    <w:rsid w:val="00DB4510"/>
    <w:rsid w:val="00DB4602"/>
    <w:rsid w:val="00DB4633"/>
    <w:rsid w:val="00DB46BF"/>
    <w:rsid w:val="00DB46ED"/>
    <w:rsid w:val="00DB46FD"/>
    <w:rsid w:val="00DB47C5"/>
    <w:rsid w:val="00DB48C4"/>
    <w:rsid w:val="00DB48CB"/>
    <w:rsid w:val="00DB48DC"/>
    <w:rsid w:val="00DB4908"/>
    <w:rsid w:val="00DB4975"/>
    <w:rsid w:val="00DB4994"/>
    <w:rsid w:val="00DB49A3"/>
    <w:rsid w:val="00DB4A23"/>
    <w:rsid w:val="00DB4B18"/>
    <w:rsid w:val="00DB4C0B"/>
    <w:rsid w:val="00DB4C2C"/>
    <w:rsid w:val="00DB4CC2"/>
    <w:rsid w:val="00DB4CE0"/>
    <w:rsid w:val="00DB4D92"/>
    <w:rsid w:val="00DB4D97"/>
    <w:rsid w:val="00DB4E12"/>
    <w:rsid w:val="00DB4FEF"/>
    <w:rsid w:val="00DB50A0"/>
    <w:rsid w:val="00DB50E5"/>
    <w:rsid w:val="00DB5153"/>
    <w:rsid w:val="00DB51A3"/>
    <w:rsid w:val="00DB52E8"/>
    <w:rsid w:val="00DB53F7"/>
    <w:rsid w:val="00DB54D5"/>
    <w:rsid w:val="00DB551F"/>
    <w:rsid w:val="00DB552B"/>
    <w:rsid w:val="00DB5615"/>
    <w:rsid w:val="00DB5670"/>
    <w:rsid w:val="00DB56CC"/>
    <w:rsid w:val="00DB5761"/>
    <w:rsid w:val="00DB57A9"/>
    <w:rsid w:val="00DB57EB"/>
    <w:rsid w:val="00DB5864"/>
    <w:rsid w:val="00DB5905"/>
    <w:rsid w:val="00DB592D"/>
    <w:rsid w:val="00DB596C"/>
    <w:rsid w:val="00DB5980"/>
    <w:rsid w:val="00DB5A47"/>
    <w:rsid w:val="00DB5A6E"/>
    <w:rsid w:val="00DB5AB2"/>
    <w:rsid w:val="00DB5AB9"/>
    <w:rsid w:val="00DB5B5A"/>
    <w:rsid w:val="00DB5BDD"/>
    <w:rsid w:val="00DB5C4D"/>
    <w:rsid w:val="00DB5C9B"/>
    <w:rsid w:val="00DB5CDA"/>
    <w:rsid w:val="00DB5DC2"/>
    <w:rsid w:val="00DB5E11"/>
    <w:rsid w:val="00DB5E88"/>
    <w:rsid w:val="00DB5F1D"/>
    <w:rsid w:val="00DB5F52"/>
    <w:rsid w:val="00DB5F71"/>
    <w:rsid w:val="00DB5FF5"/>
    <w:rsid w:val="00DB61C3"/>
    <w:rsid w:val="00DB622D"/>
    <w:rsid w:val="00DB6317"/>
    <w:rsid w:val="00DB642E"/>
    <w:rsid w:val="00DB654E"/>
    <w:rsid w:val="00DB65F7"/>
    <w:rsid w:val="00DB663C"/>
    <w:rsid w:val="00DB665F"/>
    <w:rsid w:val="00DB67FC"/>
    <w:rsid w:val="00DB680B"/>
    <w:rsid w:val="00DB6854"/>
    <w:rsid w:val="00DB68DC"/>
    <w:rsid w:val="00DB68E8"/>
    <w:rsid w:val="00DB690D"/>
    <w:rsid w:val="00DB6965"/>
    <w:rsid w:val="00DB697B"/>
    <w:rsid w:val="00DB6983"/>
    <w:rsid w:val="00DB69D2"/>
    <w:rsid w:val="00DB6A8A"/>
    <w:rsid w:val="00DB6B23"/>
    <w:rsid w:val="00DB6B5A"/>
    <w:rsid w:val="00DB6BE2"/>
    <w:rsid w:val="00DB6C25"/>
    <w:rsid w:val="00DB6CD1"/>
    <w:rsid w:val="00DB6CDC"/>
    <w:rsid w:val="00DB6DCC"/>
    <w:rsid w:val="00DB6E09"/>
    <w:rsid w:val="00DB6E2D"/>
    <w:rsid w:val="00DB6E52"/>
    <w:rsid w:val="00DB6E5A"/>
    <w:rsid w:val="00DB6F43"/>
    <w:rsid w:val="00DB6F63"/>
    <w:rsid w:val="00DB6F6A"/>
    <w:rsid w:val="00DB6FAD"/>
    <w:rsid w:val="00DB7002"/>
    <w:rsid w:val="00DB7116"/>
    <w:rsid w:val="00DB728B"/>
    <w:rsid w:val="00DB72EE"/>
    <w:rsid w:val="00DB7379"/>
    <w:rsid w:val="00DB73E1"/>
    <w:rsid w:val="00DB745C"/>
    <w:rsid w:val="00DB74C6"/>
    <w:rsid w:val="00DB7541"/>
    <w:rsid w:val="00DB7566"/>
    <w:rsid w:val="00DB75F2"/>
    <w:rsid w:val="00DB76B5"/>
    <w:rsid w:val="00DB7810"/>
    <w:rsid w:val="00DB783A"/>
    <w:rsid w:val="00DB7870"/>
    <w:rsid w:val="00DB788E"/>
    <w:rsid w:val="00DB78E4"/>
    <w:rsid w:val="00DB7911"/>
    <w:rsid w:val="00DB7960"/>
    <w:rsid w:val="00DB799E"/>
    <w:rsid w:val="00DB7AC6"/>
    <w:rsid w:val="00DB7B07"/>
    <w:rsid w:val="00DB7B17"/>
    <w:rsid w:val="00DB7B5D"/>
    <w:rsid w:val="00DB7BDF"/>
    <w:rsid w:val="00DB7C02"/>
    <w:rsid w:val="00DB7CB5"/>
    <w:rsid w:val="00DB7CEA"/>
    <w:rsid w:val="00DB7DB5"/>
    <w:rsid w:val="00DB7DBF"/>
    <w:rsid w:val="00DB7DCD"/>
    <w:rsid w:val="00DB7EB8"/>
    <w:rsid w:val="00DC00EE"/>
    <w:rsid w:val="00DC0112"/>
    <w:rsid w:val="00DC0209"/>
    <w:rsid w:val="00DC021F"/>
    <w:rsid w:val="00DC024A"/>
    <w:rsid w:val="00DC0257"/>
    <w:rsid w:val="00DC03B9"/>
    <w:rsid w:val="00DC0426"/>
    <w:rsid w:val="00DC047B"/>
    <w:rsid w:val="00DC04BB"/>
    <w:rsid w:val="00DC05BD"/>
    <w:rsid w:val="00DC0601"/>
    <w:rsid w:val="00DC0622"/>
    <w:rsid w:val="00DC063F"/>
    <w:rsid w:val="00DC065F"/>
    <w:rsid w:val="00DC06EC"/>
    <w:rsid w:val="00DC07E2"/>
    <w:rsid w:val="00DC0823"/>
    <w:rsid w:val="00DC0970"/>
    <w:rsid w:val="00DC098E"/>
    <w:rsid w:val="00DC0993"/>
    <w:rsid w:val="00DC0A1D"/>
    <w:rsid w:val="00DC0AA8"/>
    <w:rsid w:val="00DC0B6D"/>
    <w:rsid w:val="00DC0B99"/>
    <w:rsid w:val="00DC0C22"/>
    <w:rsid w:val="00DC0C29"/>
    <w:rsid w:val="00DC0C34"/>
    <w:rsid w:val="00DC0C96"/>
    <w:rsid w:val="00DC0CB6"/>
    <w:rsid w:val="00DC0D6B"/>
    <w:rsid w:val="00DC0DA9"/>
    <w:rsid w:val="00DC0DC3"/>
    <w:rsid w:val="00DC0E95"/>
    <w:rsid w:val="00DC0ED6"/>
    <w:rsid w:val="00DC1114"/>
    <w:rsid w:val="00DC11C3"/>
    <w:rsid w:val="00DC12BE"/>
    <w:rsid w:val="00DC12E7"/>
    <w:rsid w:val="00DC130E"/>
    <w:rsid w:val="00DC133F"/>
    <w:rsid w:val="00DC1355"/>
    <w:rsid w:val="00DC14CC"/>
    <w:rsid w:val="00DC15B8"/>
    <w:rsid w:val="00DC16D1"/>
    <w:rsid w:val="00DC16E5"/>
    <w:rsid w:val="00DC173B"/>
    <w:rsid w:val="00DC1741"/>
    <w:rsid w:val="00DC176A"/>
    <w:rsid w:val="00DC1823"/>
    <w:rsid w:val="00DC18BF"/>
    <w:rsid w:val="00DC18E7"/>
    <w:rsid w:val="00DC194C"/>
    <w:rsid w:val="00DC197E"/>
    <w:rsid w:val="00DC1AA1"/>
    <w:rsid w:val="00DC1AB6"/>
    <w:rsid w:val="00DC1B52"/>
    <w:rsid w:val="00DC1C47"/>
    <w:rsid w:val="00DC1CEB"/>
    <w:rsid w:val="00DC1D0D"/>
    <w:rsid w:val="00DC1D26"/>
    <w:rsid w:val="00DC1D71"/>
    <w:rsid w:val="00DC1E5C"/>
    <w:rsid w:val="00DC1ED0"/>
    <w:rsid w:val="00DC1EDF"/>
    <w:rsid w:val="00DC1F26"/>
    <w:rsid w:val="00DC1F2D"/>
    <w:rsid w:val="00DC1F5F"/>
    <w:rsid w:val="00DC1FBA"/>
    <w:rsid w:val="00DC2033"/>
    <w:rsid w:val="00DC203F"/>
    <w:rsid w:val="00DC211A"/>
    <w:rsid w:val="00DC217A"/>
    <w:rsid w:val="00DC22D9"/>
    <w:rsid w:val="00DC231B"/>
    <w:rsid w:val="00DC23C6"/>
    <w:rsid w:val="00DC251E"/>
    <w:rsid w:val="00DC2570"/>
    <w:rsid w:val="00DC25B8"/>
    <w:rsid w:val="00DC267A"/>
    <w:rsid w:val="00DC27C7"/>
    <w:rsid w:val="00DC2839"/>
    <w:rsid w:val="00DC2915"/>
    <w:rsid w:val="00DC2AEC"/>
    <w:rsid w:val="00DC2B39"/>
    <w:rsid w:val="00DC2B69"/>
    <w:rsid w:val="00DC2BCA"/>
    <w:rsid w:val="00DC2C7F"/>
    <w:rsid w:val="00DC2CC1"/>
    <w:rsid w:val="00DC2CD5"/>
    <w:rsid w:val="00DC2CEB"/>
    <w:rsid w:val="00DC2DDA"/>
    <w:rsid w:val="00DC2E31"/>
    <w:rsid w:val="00DC2ECE"/>
    <w:rsid w:val="00DC2F31"/>
    <w:rsid w:val="00DC2F87"/>
    <w:rsid w:val="00DC3020"/>
    <w:rsid w:val="00DC3124"/>
    <w:rsid w:val="00DC3169"/>
    <w:rsid w:val="00DC31DF"/>
    <w:rsid w:val="00DC32AC"/>
    <w:rsid w:val="00DC32E7"/>
    <w:rsid w:val="00DC3367"/>
    <w:rsid w:val="00DC3392"/>
    <w:rsid w:val="00DC34DF"/>
    <w:rsid w:val="00DC3512"/>
    <w:rsid w:val="00DC3552"/>
    <w:rsid w:val="00DC356A"/>
    <w:rsid w:val="00DC3572"/>
    <w:rsid w:val="00DC35BA"/>
    <w:rsid w:val="00DC35CF"/>
    <w:rsid w:val="00DC3756"/>
    <w:rsid w:val="00DC37CA"/>
    <w:rsid w:val="00DC37CB"/>
    <w:rsid w:val="00DC383F"/>
    <w:rsid w:val="00DC3845"/>
    <w:rsid w:val="00DC388F"/>
    <w:rsid w:val="00DC3921"/>
    <w:rsid w:val="00DC394B"/>
    <w:rsid w:val="00DC3A12"/>
    <w:rsid w:val="00DC3A19"/>
    <w:rsid w:val="00DC3A4B"/>
    <w:rsid w:val="00DC3A4D"/>
    <w:rsid w:val="00DC3B40"/>
    <w:rsid w:val="00DC3C09"/>
    <w:rsid w:val="00DC3C5D"/>
    <w:rsid w:val="00DC3C67"/>
    <w:rsid w:val="00DC3C77"/>
    <w:rsid w:val="00DC3C7A"/>
    <w:rsid w:val="00DC3EA1"/>
    <w:rsid w:val="00DC3EB2"/>
    <w:rsid w:val="00DC3FD1"/>
    <w:rsid w:val="00DC40F2"/>
    <w:rsid w:val="00DC4173"/>
    <w:rsid w:val="00DC41E4"/>
    <w:rsid w:val="00DC4262"/>
    <w:rsid w:val="00DC42B5"/>
    <w:rsid w:val="00DC4367"/>
    <w:rsid w:val="00DC4493"/>
    <w:rsid w:val="00DC44EA"/>
    <w:rsid w:val="00DC45AD"/>
    <w:rsid w:val="00DC45FD"/>
    <w:rsid w:val="00DC4619"/>
    <w:rsid w:val="00DC468E"/>
    <w:rsid w:val="00DC4860"/>
    <w:rsid w:val="00DC4898"/>
    <w:rsid w:val="00DC48B5"/>
    <w:rsid w:val="00DC48EA"/>
    <w:rsid w:val="00DC48EF"/>
    <w:rsid w:val="00DC4915"/>
    <w:rsid w:val="00DC4920"/>
    <w:rsid w:val="00DC494F"/>
    <w:rsid w:val="00DC4954"/>
    <w:rsid w:val="00DC49AF"/>
    <w:rsid w:val="00DC4A02"/>
    <w:rsid w:val="00DC4A7A"/>
    <w:rsid w:val="00DC4AA6"/>
    <w:rsid w:val="00DC4B01"/>
    <w:rsid w:val="00DC4B68"/>
    <w:rsid w:val="00DC4B7D"/>
    <w:rsid w:val="00DC4C1F"/>
    <w:rsid w:val="00DC4C22"/>
    <w:rsid w:val="00DC4D50"/>
    <w:rsid w:val="00DC4DB1"/>
    <w:rsid w:val="00DC4DBC"/>
    <w:rsid w:val="00DC4F29"/>
    <w:rsid w:val="00DC4FEE"/>
    <w:rsid w:val="00DC5144"/>
    <w:rsid w:val="00DC5278"/>
    <w:rsid w:val="00DC5282"/>
    <w:rsid w:val="00DC5314"/>
    <w:rsid w:val="00DC532E"/>
    <w:rsid w:val="00DC53F5"/>
    <w:rsid w:val="00DC5420"/>
    <w:rsid w:val="00DC543B"/>
    <w:rsid w:val="00DC54D1"/>
    <w:rsid w:val="00DC54EE"/>
    <w:rsid w:val="00DC55DC"/>
    <w:rsid w:val="00DC55EF"/>
    <w:rsid w:val="00DC5615"/>
    <w:rsid w:val="00DC56B0"/>
    <w:rsid w:val="00DC56D4"/>
    <w:rsid w:val="00DC577A"/>
    <w:rsid w:val="00DC57D5"/>
    <w:rsid w:val="00DC5835"/>
    <w:rsid w:val="00DC5886"/>
    <w:rsid w:val="00DC58E6"/>
    <w:rsid w:val="00DC58EE"/>
    <w:rsid w:val="00DC592C"/>
    <w:rsid w:val="00DC5B1F"/>
    <w:rsid w:val="00DC5B55"/>
    <w:rsid w:val="00DC5B7A"/>
    <w:rsid w:val="00DC5D1A"/>
    <w:rsid w:val="00DC5EFE"/>
    <w:rsid w:val="00DC5F49"/>
    <w:rsid w:val="00DC60F8"/>
    <w:rsid w:val="00DC613B"/>
    <w:rsid w:val="00DC614D"/>
    <w:rsid w:val="00DC61E4"/>
    <w:rsid w:val="00DC6292"/>
    <w:rsid w:val="00DC62E6"/>
    <w:rsid w:val="00DC63BF"/>
    <w:rsid w:val="00DC63FC"/>
    <w:rsid w:val="00DC64F9"/>
    <w:rsid w:val="00DC6529"/>
    <w:rsid w:val="00DC6536"/>
    <w:rsid w:val="00DC6588"/>
    <w:rsid w:val="00DC6626"/>
    <w:rsid w:val="00DC6627"/>
    <w:rsid w:val="00DC6656"/>
    <w:rsid w:val="00DC6662"/>
    <w:rsid w:val="00DC6676"/>
    <w:rsid w:val="00DC679F"/>
    <w:rsid w:val="00DC6851"/>
    <w:rsid w:val="00DC685D"/>
    <w:rsid w:val="00DC6867"/>
    <w:rsid w:val="00DC6886"/>
    <w:rsid w:val="00DC68E2"/>
    <w:rsid w:val="00DC690E"/>
    <w:rsid w:val="00DC692F"/>
    <w:rsid w:val="00DC6999"/>
    <w:rsid w:val="00DC6A93"/>
    <w:rsid w:val="00DC6AFC"/>
    <w:rsid w:val="00DC6C6D"/>
    <w:rsid w:val="00DC6CAE"/>
    <w:rsid w:val="00DC6D1D"/>
    <w:rsid w:val="00DC6DAB"/>
    <w:rsid w:val="00DC6DF2"/>
    <w:rsid w:val="00DC6EB2"/>
    <w:rsid w:val="00DC6EF7"/>
    <w:rsid w:val="00DC6F6C"/>
    <w:rsid w:val="00DC6FC6"/>
    <w:rsid w:val="00DC7216"/>
    <w:rsid w:val="00DC72E3"/>
    <w:rsid w:val="00DC730F"/>
    <w:rsid w:val="00DC73A6"/>
    <w:rsid w:val="00DC73F5"/>
    <w:rsid w:val="00DC7428"/>
    <w:rsid w:val="00DC746A"/>
    <w:rsid w:val="00DC74D1"/>
    <w:rsid w:val="00DC7511"/>
    <w:rsid w:val="00DC755E"/>
    <w:rsid w:val="00DC75C9"/>
    <w:rsid w:val="00DC75F0"/>
    <w:rsid w:val="00DC766A"/>
    <w:rsid w:val="00DC767A"/>
    <w:rsid w:val="00DC769E"/>
    <w:rsid w:val="00DC778B"/>
    <w:rsid w:val="00DC77B8"/>
    <w:rsid w:val="00DC7833"/>
    <w:rsid w:val="00DC7931"/>
    <w:rsid w:val="00DC795A"/>
    <w:rsid w:val="00DC798E"/>
    <w:rsid w:val="00DC7A1C"/>
    <w:rsid w:val="00DC7AD4"/>
    <w:rsid w:val="00DC7AFE"/>
    <w:rsid w:val="00DC7B0D"/>
    <w:rsid w:val="00DC7BED"/>
    <w:rsid w:val="00DC7CB2"/>
    <w:rsid w:val="00DC7CF0"/>
    <w:rsid w:val="00DC7D11"/>
    <w:rsid w:val="00DC7D72"/>
    <w:rsid w:val="00DC7E05"/>
    <w:rsid w:val="00DC7E08"/>
    <w:rsid w:val="00DC7E68"/>
    <w:rsid w:val="00DC7EAF"/>
    <w:rsid w:val="00DC7ECF"/>
    <w:rsid w:val="00DC7ED8"/>
    <w:rsid w:val="00DC7F87"/>
    <w:rsid w:val="00DC7FA4"/>
    <w:rsid w:val="00DCF8F6"/>
    <w:rsid w:val="00DD0036"/>
    <w:rsid w:val="00DD005E"/>
    <w:rsid w:val="00DD00DC"/>
    <w:rsid w:val="00DD00F1"/>
    <w:rsid w:val="00DD0145"/>
    <w:rsid w:val="00DD0265"/>
    <w:rsid w:val="00DD0281"/>
    <w:rsid w:val="00DD03A0"/>
    <w:rsid w:val="00DD045E"/>
    <w:rsid w:val="00DD053F"/>
    <w:rsid w:val="00DD05B1"/>
    <w:rsid w:val="00DD0756"/>
    <w:rsid w:val="00DD0782"/>
    <w:rsid w:val="00DD07CE"/>
    <w:rsid w:val="00DD093A"/>
    <w:rsid w:val="00DD0941"/>
    <w:rsid w:val="00DD09D5"/>
    <w:rsid w:val="00DD0A01"/>
    <w:rsid w:val="00DD0A4A"/>
    <w:rsid w:val="00DD0B59"/>
    <w:rsid w:val="00DD0BCB"/>
    <w:rsid w:val="00DD0BFE"/>
    <w:rsid w:val="00DD0C4A"/>
    <w:rsid w:val="00DD0C69"/>
    <w:rsid w:val="00DD0CD9"/>
    <w:rsid w:val="00DD0D30"/>
    <w:rsid w:val="00DD0D68"/>
    <w:rsid w:val="00DD0DAC"/>
    <w:rsid w:val="00DD0E17"/>
    <w:rsid w:val="00DD0E5F"/>
    <w:rsid w:val="00DD0FFF"/>
    <w:rsid w:val="00DD101E"/>
    <w:rsid w:val="00DD10DD"/>
    <w:rsid w:val="00DD1100"/>
    <w:rsid w:val="00DD1199"/>
    <w:rsid w:val="00DD11E1"/>
    <w:rsid w:val="00DD136E"/>
    <w:rsid w:val="00DD13DD"/>
    <w:rsid w:val="00DD13E4"/>
    <w:rsid w:val="00DD145B"/>
    <w:rsid w:val="00DD146A"/>
    <w:rsid w:val="00DD1506"/>
    <w:rsid w:val="00DD1536"/>
    <w:rsid w:val="00DD1595"/>
    <w:rsid w:val="00DD15D8"/>
    <w:rsid w:val="00DD1638"/>
    <w:rsid w:val="00DD16CD"/>
    <w:rsid w:val="00DD17ED"/>
    <w:rsid w:val="00DD18BE"/>
    <w:rsid w:val="00DD18ED"/>
    <w:rsid w:val="00DD1919"/>
    <w:rsid w:val="00DD1943"/>
    <w:rsid w:val="00DD19CE"/>
    <w:rsid w:val="00DD19D1"/>
    <w:rsid w:val="00DD1AA9"/>
    <w:rsid w:val="00DD1AFF"/>
    <w:rsid w:val="00DD1B17"/>
    <w:rsid w:val="00DD1B88"/>
    <w:rsid w:val="00DD1B96"/>
    <w:rsid w:val="00DD1BCB"/>
    <w:rsid w:val="00DD1C4B"/>
    <w:rsid w:val="00DD1C96"/>
    <w:rsid w:val="00DD1D64"/>
    <w:rsid w:val="00DD1D6B"/>
    <w:rsid w:val="00DD1D85"/>
    <w:rsid w:val="00DD1DF9"/>
    <w:rsid w:val="00DD1F75"/>
    <w:rsid w:val="00DD1F84"/>
    <w:rsid w:val="00DD1FA3"/>
    <w:rsid w:val="00DD1FC4"/>
    <w:rsid w:val="00DD1FE2"/>
    <w:rsid w:val="00DD2069"/>
    <w:rsid w:val="00DD2099"/>
    <w:rsid w:val="00DD21C1"/>
    <w:rsid w:val="00DD21C2"/>
    <w:rsid w:val="00DD220E"/>
    <w:rsid w:val="00DD2302"/>
    <w:rsid w:val="00DD242E"/>
    <w:rsid w:val="00DD2437"/>
    <w:rsid w:val="00DD254A"/>
    <w:rsid w:val="00DD256F"/>
    <w:rsid w:val="00DD261E"/>
    <w:rsid w:val="00DD26DD"/>
    <w:rsid w:val="00DD26E4"/>
    <w:rsid w:val="00DD2759"/>
    <w:rsid w:val="00DD2772"/>
    <w:rsid w:val="00DD27AA"/>
    <w:rsid w:val="00DD27B8"/>
    <w:rsid w:val="00DD2881"/>
    <w:rsid w:val="00DD28F4"/>
    <w:rsid w:val="00DD28FE"/>
    <w:rsid w:val="00DD2900"/>
    <w:rsid w:val="00DD2984"/>
    <w:rsid w:val="00DD2A3B"/>
    <w:rsid w:val="00DD2B21"/>
    <w:rsid w:val="00DD2B72"/>
    <w:rsid w:val="00DD2E77"/>
    <w:rsid w:val="00DD2F00"/>
    <w:rsid w:val="00DD2F33"/>
    <w:rsid w:val="00DD2F71"/>
    <w:rsid w:val="00DD2F96"/>
    <w:rsid w:val="00DD3010"/>
    <w:rsid w:val="00DD3035"/>
    <w:rsid w:val="00DD307F"/>
    <w:rsid w:val="00DD31B5"/>
    <w:rsid w:val="00DD31D0"/>
    <w:rsid w:val="00DD3218"/>
    <w:rsid w:val="00DD32A4"/>
    <w:rsid w:val="00DD32FA"/>
    <w:rsid w:val="00DD333C"/>
    <w:rsid w:val="00DD33E2"/>
    <w:rsid w:val="00DD346F"/>
    <w:rsid w:val="00DD34AF"/>
    <w:rsid w:val="00DD354F"/>
    <w:rsid w:val="00DD3640"/>
    <w:rsid w:val="00DD3722"/>
    <w:rsid w:val="00DD3794"/>
    <w:rsid w:val="00DD37E9"/>
    <w:rsid w:val="00DD3865"/>
    <w:rsid w:val="00DD3924"/>
    <w:rsid w:val="00DD392A"/>
    <w:rsid w:val="00DD39CB"/>
    <w:rsid w:val="00DD3A63"/>
    <w:rsid w:val="00DD3AAC"/>
    <w:rsid w:val="00DD3AB3"/>
    <w:rsid w:val="00DD3B76"/>
    <w:rsid w:val="00DD3C30"/>
    <w:rsid w:val="00DD3C9E"/>
    <w:rsid w:val="00DD3D18"/>
    <w:rsid w:val="00DD3E76"/>
    <w:rsid w:val="00DD3E82"/>
    <w:rsid w:val="00DD3F00"/>
    <w:rsid w:val="00DD3F23"/>
    <w:rsid w:val="00DD404B"/>
    <w:rsid w:val="00DD4088"/>
    <w:rsid w:val="00DD40E9"/>
    <w:rsid w:val="00DD4283"/>
    <w:rsid w:val="00DD42B8"/>
    <w:rsid w:val="00DD4307"/>
    <w:rsid w:val="00DD43C6"/>
    <w:rsid w:val="00DD43D8"/>
    <w:rsid w:val="00DD44AF"/>
    <w:rsid w:val="00DD45CA"/>
    <w:rsid w:val="00DD46AA"/>
    <w:rsid w:val="00DD46E7"/>
    <w:rsid w:val="00DD47E6"/>
    <w:rsid w:val="00DD47FD"/>
    <w:rsid w:val="00DD4814"/>
    <w:rsid w:val="00DD4896"/>
    <w:rsid w:val="00DD4915"/>
    <w:rsid w:val="00DD4927"/>
    <w:rsid w:val="00DD492E"/>
    <w:rsid w:val="00DD493D"/>
    <w:rsid w:val="00DD4940"/>
    <w:rsid w:val="00DD49C2"/>
    <w:rsid w:val="00DD4A47"/>
    <w:rsid w:val="00DD4A91"/>
    <w:rsid w:val="00DD4B07"/>
    <w:rsid w:val="00DD4B3C"/>
    <w:rsid w:val="00DD4BC6"/>
    <w:rsid w:val="00DD4C72"/>
    <w:rsid w:val="00DD4CA4"/>
    <w:rsid w:val="00DD4D80"/>
    <w:rsid w:val="00DD4F3F"/>
    <w:rsid w:val="00DD505E"/>
    <w:rsid w:val="00DD50F7"/>
    <w:rsid w:val="00DD5166"/>
    <w:rsid w:val="00DD5182"/>
    <w:rsid w:val="00DD5284"/>
    <w:rsid w:val="00DD52C3"/>
    <w:rsid w:val="00DD53E6"/>
    <w:rsid w:val="00DD53F5"/>
    <w:rsid w:val="00DD5476"/>
    <w:rsid w:val="00DD54E5"/>
    <w:rsid w:val="00DD5556"/>
    <w:rsid w:val="00DD558F"/>
    <w:rsid w:val="00DD5675"/>
    <w:rsid w:val="00DD56C5"/>
    <w:rsid w:val="00DD5704"/>
    <w:rsid w:val="00DD5706"/>
    <w:rsid w:val="00DD5709"/>
    <w:rsid w:val="00DD5770"/>
    <w:rsid w:val="00DD57AF"/>
    <w:rsid w:val="00DD57E9"/>
    <w:rsid w:val="00DD586F"/>
    <w:rsid w:val="00DD58DD"/>
    <w:rsid w:val="00DD5925"/>
    <w:rsid w:val="00DD593B"/>
    <w:rsid w:val="00DD5968"/>
    <w:rsid w:val="00DD59D0"/>
    <w:rsid w:val="00DD5A31"/>
    <w:rsid w:val="00DD5A86"/>
    <w:rsid w:val="00DD5B57"/>
    <w:rsid w:val="00DD5BB1"/>
    <w:rsid w:val="00DD5BBF"/>
    <w:rsid w:val="00DD5BD6"/>
    <w:rsid w:val="00DD5E15"/>
    <w:rsid w:val="00DD5ED1"/>
    <w:rsid w:val="00DD5ED9"/>
    <w:rsid w:val="00DD5F1D"/>
    <w:rsid w:val="00DD5F59"/>
    <w:rsid w:val="00DD5F67"/>
    <w:rsid w:val="00DD5FAA"/>
    <w:rsid w:val="00DD5FB5"/>
    <w:rsid w:val="00DD605E"/>
    <w:rsid w:val="00DD60A2"/>
    <w:rsid w:val="00DD60C1"/>
    <w:rsid w:val="00DD60F9"/>
    <w:rsid w:val="00DD62A0"/>
    <w:rsid w:val="00DD62BE"/>
    <w:rsid w:val="00DD6394"/>
    <w:rsid w:val="00DD63CD"/>
    <w:rsid w:val="00DD6457"/>
    <w:rsid w:val="00DD6489"/>
    <w:rsid w:val="00DD648A"/>
    <w:rsid w:val="00DD64DB"/>
    <w:rsid w:val="00DD64FB"/>
    <w:rsid w:val="00DD675E"/>
    <w:rsid w:val="00DD679C"/>
    <w:rsid w:val="00DD67A6"/>
    <w:rsid w:val="00DD67D8"/>
    <w:rsid w:val="00DD68F2"/>
    <w:rsid w:val="00DD6A94"/>
    <w:rsid w:val="00DD6B5B"/>
    <w:rsid w:val="00DD6BB7"/>
    <w:rsid w:val="00DD6BF7"/>
    <w:rsid w:val="00DD6C24"/>
    <w:rsid w:val="00DD6C90"/>
    <w:rsid w:val="00DD6CBD"/>
    <w:rsid w:val="00DD6D0E"/>
    <w:rsid w:val="00DD6DF0"/>
    <w:rsid w:val="00DD6E67"/>
    <w:rsid w:val="00DD6E90"/>
    <w:rsid w:val="00DD6EB5"/>
    <w:rsid w:val="00DD6ED7"/>
    <w:rsid w:val="00DD6F59"/>
    <w:rsid w:val="00DD6FA4"/>
    <w:rsid w:val="00DD6FAB"/>
    <w:rsid w:val="00DD701E"/>
    <w:rsid w:val="00DD7085"/>
    <w:rsid w:val="00DD70BE"/>
    <w:rsid w:val="00DD71B0"/>
    <w:rsid w:val="00DD71CD"/>
    <w:rsid w:val="00DD721D"/>
    <w:rsid w:val="00DD7257"/>
    <w:rsid w:val="00DD7291"/>
    <w:rsid w:val="00DD72E7"/>
    <w:rsid w:val="00DD72FB"/>
    <w:rsid w:val="00DD730A"/>
    <w:rsid w:val="00DD7331"/>
    <w:rsid w:val="00DD7352"/>
    <w:rsid w:val="00DD747E"/>
    <w:rsid w:val="00DD761A"/>
    <w:rsid w:val="00DD7734"/>
    <w:rsid w:val="00DD77AD"/>
    <w:rsid w:val="00DD77C0"/>
    <w:rsid w:val="00DD7909"/>
    <w:rsid w:val="00DD7940"/>
    <w:rsid w:val="00DD7997"/>
    <w:rsid w:val="00DD7A02"/>
    <w:rsid w:val="00DD7A98"/>
    <w:rsid w:val="00DD7AC7"/>
    <w:rsid w:val="00DD7AF2"/>
    <w:rsid w:val="00DD7AFB"/>
    <w:rsid w:val="00DD7B3D"/>
    <w:rsid w:val="00DD7B4A"/>
    <w:rsid w:val="00DD7B7F"/>
    <w:rsid w:val="00DD7BEF"/>
    <w:rsid w:val="00DD7C0E"/>
    <w:rsid w:val="00DD7C27"/>
    <w:rsid w:val="00DD7C3C"/>
    <w:rsid w:val="00DD7C56"/>
    <w:rsid w:val="00DD7C76"/>
    <w:rsid w:val="00DD7D6B"/>
    <w:rsid w:val="00DD7D91"/>
    <w:rsid w:val="00DD7E35"/>
    <w:rsid w:val="00DD7E4B"/>
    <w:rsid w:val="00DD7E82"/>
    <w:rsid w:val="00DD7F4E"/>
    <w:rsid w:val="00DD7FF0"/>
    <w:rsid w:val="00DDAE4B"/>
    <w:rsid w:val="00DE0079"/>
    <w:rsid w:val="00DE00AC"/>
    <w:rsid w:val="00DE0122"/>
    <w:rsid w:val="00DE0251"/>
    <w:rsid w:val="00DE02F2"/>
    <w:rsid w:val="00DE0358"/>
    <w:rsid w:val="00DE0373"/>
    <w:rsid w:val="00DE03C6"/>
    <w:rsid w:val="00DE03FA"/>
    <w:rsid w:val="00DE047D"/>
    <w:rsid w:val="00DE04DA"/>
    <w:rsid w:val="00DE050F"/>
    <w:rsid w:val="00DE0548"/>
    <w:rsid w:val="00DE0549"/>
    <w:rsid w:val="00DE05B7"/>
    <w:rsid w:val="00DE05C7"/>
    <w:rsid w:val="00DE073A"/>
    <w:rsid w:val="00DE073D"/>
    <w:rsid w:val="00DE077D"/>
    <w:rsid w:val="00DE07FB"/>
    <w:rsid w:val="00DE0800"/>
    <w:rsid w:val="00DE0833"/>
    <w:rsid w:val="00DE0851"/>
    <w:rsid w:val="00DE09B8"/>
    <w:rsid w:val="00DE09BF"/>
    <w:rsid w:val="00DE0A32"/>
    <w:rsid w:val="00DE0AFD"/>
    <w:rsid w:val="00DE0B4F"/>
    <w:rsid w:val="00DE0BA7"/>
    <w:rsid w:val="00DE0CD1"/>
    <w:rsid w:val="00DE0D82"/>
    <w:rsid w:val="00DE0DA4"/>
    <w:rsid w:val="00DE0E3C"/>
    <w:rsid w:val="00DE0E5E"/>
    <w:rsid w:val="00DE0E69"/>
    <w:rsid w:val="00DE0E7F"/>
    <w:rsid w:val="00DE0F11"/>
    <w:rsid w:val="00DE0F45"/>
    <w:rsid w:val="00DE0F60"/>
    <w:rsid w:val="00DE0F89"/>
    <w:rsid w:val="00DE10AD"/>
    <w:rsid w:val="00DE1104"/>
    <w:rsid w:val="00DE1131"/>
    <w:rsid w:val="00DE113C"/>
    <w:rsid w:val="00DE1158"/>
    <w:rsid w:val="00DE1162"/>
    <w:rsid w:val="00DE11DC"/>
    <w:rsid w:val="00DE12A5"/>
    <w:rsid w:val="00DE137A"/>
    <w:rsid w:val="00DE1584"/>
    <w:rsid w:val="00DE15BE"/>
    <w:rsid w:val="00DE15CC"/>
    <w:rsid w:val="00DE15CE"/>
    <w:rsid w:val="00DE15D5"/>
    <w:rsid w:val="00DE1608"/>
    <w:rsid w:val="00DE161F"/>
    <w:rsid w:val="00DE16A8"/>
    <w:rsid w:val="00DE172F"/>
    <w:rsid w:val="00DE1780"/>
    <w:rsid w:val="00DE1818"/>
    <w:rsid w:val="00DE1929"/>
    <w:rsid w:val="00DE194E"/>
    <w:rsid w:val="00DE19F8"/>
    <w:rsid w:val="00DE1A3C"/>
    <w:rsid w:val="00DE1AE0"/>
    <w:rsid w:val="00DE1B10"/>
    <w:rsid w:val="00DE1C8B"/>
    <w:rsid w:val="00DE1D0E"/>
    <w:rsid w:val="00DE1D72"/>
    <w:rsid w:val="00DE1D92"/>
    <w:rsid w:val="00DE1E1F"/>
    <w:rsid w:val="00DE1EAC"/>
    <w:rsid w:val="00DE1EBF"/>
    <w:rsid w:val="00DE1F4E"/>
    <w:rsid w:val="00DE214D"/>
    <w:rsid w:val="00DE215D"/>
    <w:rsid w:val="00DE2183"/>
    <w:rsid w:val="00DE21D2"/>
    <w:rsid w:val="00DE21E0"/>
    <w:rsid w:val="00DE2230"/>
    <w:rsid w:val="00DE22D2"/>
    <w:rsid w:val="00DE22D6"/>
    <w:rsid w:val="00DE2397"/>
    <w:rsid w:val="00DE23A8"/>
    <w:rsid w:val="00DE24D7"/>
    <w:rsid w:val="00DE24DC"/>
    <w:rsid w:val="00DE2568"/>
    <w:rsid w:val="00DE257E"/>
    <w:rsid w:val="00DE25CD"/>
    <w:rsid w:val="00DE2681"/>
    <w:rsid w:val="00DE26CD"/>
    <w:rsid w:val="00DE286D"/>
    <w:rsid w:val="00DE2889"/>
    <w:rsid w:val="00DE28B2"/>
    <w:rsid w:val="00DE2925"/>
    <w:rsid w:val="00DE2992"/>
    <w:rsid w:val="00DE29B2"/>
    <w:rsid w:val="00DE2A92"/>
    <w:rsid w:val="00DE2B05"/>
    <w:rsid w:val="00DE2B6E"/>
    <w:rsid w:val="00DE2BC9"/>
    <w:rsid w:val="00DE2D1F"/>
    <w:rsid w:val="00DE2D80"/>
    <w:rsid w:val="00DE2DB6"/>
    <w:rsid w:val="00DE2DDA"/>
    <w:rsid w:val="00DE2E1E"/>
    <w:rsid w:val="00DE2E4B"/>
    <w:rsid w:val="00DE2E8D"/>
    <w:rsid w:val="00DE2F35"/>
    <w:rsid w:val="00DE3059"/>
    <w:rsid w:val="00DE3214"/>
    <w:rsid w:val="00DE3242"/>
    <w:rsid w:val="00DE33AE"/>
    <w:rsid w:val="00DE33E7"/>
    <w:rsid w:val="00DE33F4"/>
    <w:rsid w:val="00DE34CA"/>
    <w:rsid w:val="00DE35A0"/>
    <w:rsid w:val="00DE35AA"/>
    <w:rsid w:val="00DE3624"/>
    <w:rsid w:val="00DE366A"/>
    <w:rsid w:val="00DE367B"/>
    <w:rsid w:val="00DE36AE"/>
    <w:rsid w:val="00DE36F6"/>
    <w:rsid w:val="00DE3735"/>
    <w:rsid w:val="00DE3754"/>
    <w:rsid w:val="00DE376C"/>
    <w:rsid w:val="00DE37B7"/>
    <w:rsid w:val="00DE37E2"/>
    <w:rsid w:val="00DE37F7"/>
    <w:rsid w:val="00DE3803"/>
    <w:rsid w:val="00DE383B"/>
    <w:rsid w:val="00DE389D"/>
    <w:rsid w:val="00DE38C5"/>
    <w:rsid w:val="00DE3939"/>
    <w:rsid w:val="00DE3A87"/>
    <w:rsid w:val="00DE3B42"/>
    <w:rsid w:val="00DE3B6A"/>
    <w:rsid w:val="00DE3BBB"/>
    <w:rsid w:val="00DE3C4D"/>
    <w:rsid w:val="00DE3C80"/>
    <w:rsid w:val="00DE3D94"/>
    <w:rsid w:val="00DE3E45"/>
    <w:rsid w:val="00DE3EBF"/>
    <w:rsid w:val="00DE3EC6"/>
    <w:rsid w:val="00DE3F20"/>
    <w:rsid w:val="00DE3FB4"/>
    <w:rsid w:val="00DE4052"/>
    <w:rsid w:val="00DE4099"/>
    <w:rsid w:val="00DE4175"/>
    <w:rsid w:val="00DE4202"/>
    <w:rsid w:val="00DE4323"/>
    <w:rsid w:val="00DE43EC"/>
    <w:rsid w:val="00DE4571"/>
    <w:rsid w:val="00DE45A0"/>
    <w:rsid w:val="00DE45C9"/>
    <w:rsid w:val="00DE45CC"/>
    <w:rsid w:val="00DE45DE"/>
    <w:rsid w:val="00DE45E8"/>
    <w:rsid w:val="00DE4610"/>
    <w:rsid w:val="00DE47E4"/>
    <w:rsid w:val="00DE4812"/>
    <w:rsid w:val="00DE4A65"/>
    <w:rsid w:val="00DE4B1F"/>
    <w:rsid w:val="00DE4B2F"/>
    <w:rsid w:val="00DE4B6F"/>
    <w:rsid w:val="00DE4B7A"/>
    <w:rsid w:val="00DE4BEC"/>
    <w:rsid w:val="00DE4C0B"/>
    <w:rsid w:val="00DE4C59"/>
    <w:rsid w:val="00DE4CB9"/>
    <w:rsid w:val="00DE4CF4"/>
    <w:rsid w:val="00DE4D6E"/>
    <w:rsid w:val="00DE4D99"/>
    <w:rsid w:val="00DE4DA7"/>
    <w:rsid w:val="00DE4E0E"/>
    <w:rsid w:val="00DE4E17"/>
    <w:rsid w:val="00DE4EA4"/>
    <w:rsid w:val="00DE4EED"/>
    <w:rsid w:val="00DE4F44"/>
    <w:rsid w:val="00DE4F72"/>
    <w:rsid w:val="00DE4F8F"/>
    <w:rsid w:val="00DE5080"/>
    <w:rsid w:val="00DE508C"/>
    <w:rsid w:val="00DE50E1"/>
    <w:rsid w:val="00DE50FF"/>
    <w:rsid w:val="00DE511E"/>
    <w:rsid w:val="00DE5251"/>
    <w:rsid w:val="00DE52BA"/>
    <w:rsid w:val="00DE532F"/>
    <w:rsid w:val="00DE5474"/>
    <w:rsid w:val="00DE54BB"/>
    <w:rsid w:val="00DE5517"/>
    <w:rsid w:val="00DE5519"/>
    <w:rsid w:val="00DE5574"/>
    <w:rsid w:val="00DE55C0"/>
    <w:rsid w:val="00DE55EE"/>
    <w:rsid w:val="00DE560D"/>
    <w:rsid w:val="00DE5658"/>
    <w:rsid w:val="00DE56A4"/>
    <w:rsid w:val="00DE56FE"/>
    <w:rsid w:val="00DE585C"/>
    <w:rsid w:val="00DE58C5"/>
    <w:rsid w:val="00DE5A03"/>
    <w:rsid w:val="00DE5A56"/>
    <w:rsid w:val="00DE5B4C"/>
    <w:rsid w:val="00DE5BA1"/>
    <w:rsid w:val="00DE5C37"/>
    <w:rsid w:val="00DE5CAC"/>
    <w:rsid w:val="00DE5D04"/>
    <w:rsid w:val="00DE5D34"/>
    <w:rsid w:val="00DE5D8C"/>
    <w:rsid w:val="00DE5DD4"/>
    <w:rsid w:val="00DE5DE5"/>
    <w:rsid w:val="00DE5DF3"/>
    <w:rsid w:val="00DE5ED9"/>
    <w:rsid w:val="00DE5EE9"/>
    <w:rsid w:val="00DE5F28"/>
    <w:rsid w:val="00DE5F46"/>
    <w:rsid w:val="00DE5FC2"/>
    <w:rsid w:val="00DE601B"/>
    <w:rsid w:val="00DE61EA"/>
    <w:rsid w:val="00DE61F9"/>
    <w:rsid w:val="00DE628D"/>
    <w:rsid w:val="00DE6307"/>
    <w:rsid w:val="00DE631F"/>
    <w:rsid w:val="00DE6364"/>
    <w:rsid w:val="00DE6389"/>
    <w:rsid w:val="00DE6495"/>
    <w:rsid w:val="00DE649B"/>
    <w:rsid w:val="00DE650E"/>
    <w:rsid w:val="00DE6521"/>
    <w:rsid w:val="00DE6536"/>
    <w:rsid w:val="00DE65FD"/>
    <w:rsid w:val="00DE66A5"/>
    <w:rsid w:val="00DE66A9"/>
    <w:rsid w:val="00DE66F4"/>
    <w:rsid w:val="00DE6743"/>
    <w:rsid w:val="00DE6744"/>
    <w:rsid w:val="00DE67AB"/>
    <w:rsid w:val="00DE67AE"/>
    <w:rsid w:val="00DE67E8"/>
    <w:rsid w:val="00DE6818"/>
    <w:rsid w:val="00DE681D"/>
    <w:rsid w:val="00DE6839"/>
    <w:rsid w:val="00DE683C"/>
    <w:rsid w:val="00DE6877"/>
    <w:rsid w:val="00DE688B"/>
    <w:rsid w:val="00DE68AD"/>
    <w:rsid w:val="00DE68D3"/>
    <w:rsid w:val="00DE6959"/>
    <w:rsid w:val="00DE69B6"/>
    <w:rsid w:val="00DE69C2"/>
    <w:rsid w:val="00DE6B23"/>
    <w:rsid w:val="00DE6B3C"/>
    <w:rsid w:val="00DE6C11"/>
    <w:rsid w:val="00DE6C3D"/>
    <w:rsid w:val="00DE6C5D"/>
    <w:rsid w:val="00DE6C80"/>
    <w:rsid w:val="00DE6CF2"/>
    <w:rsid w:val="00DE6D30"/>
    <w:rsid w:val="00DE6D5F"/>
    <w:rsid w:val="00DE6DB1"/>
    <w:rsid w:val="00DE6E44"/>
    <w:rsid w:val="00DE6E8F"/>
    <w:rsid w:val="00DE6EE6"/>
    <w:rsid w:val="00DE6F61"/>
    <w:rsid w:val="00DE6F8A"/>
    <w:rsid w:val="00DE6FBC"/>
    <w:rsid w:val="00DE701A"/>
    <w:rsid w:val="00DE7169"/>
    <w:rsid w:val="00DE72BC"/>
    <w:rsid w:val="00DE734B"/>
    <w:rsid w:val="00DE736D"/>
    <w:rsid w:val="00DE74A8"/>
    <w:rsid w:val="00DE757A"/>
    <w:rsid w:val="00DE75B0"/>
    <w:rsid w:val="00DE75D5"/>
    <w:rsid w:val="00DE75FF"/>
    <w:rsid w:val="00DE7622"/>
    <w:rsid w:val="00DE762C"/>
    <w:rsid w:val="00DE7639"/>
    <w:rsid w:val="00DE76B0"/>
    <w:rsid w:val="00DE7720"/>
    <w:rsid w:val="00DE777D"/>
    <w:rsid w:val="00DE77C2"/>
    <w:rsid w:val="00DE77D7"/>
    <w:rsid w:val="00DE77E0"/>
    <w:rsid w:val="00DE77F2"/>
    <w:rsid w:val="00DE78A5"/>
    <w:rsid w:val="00DE798E"/>
    <w:rsid w:val="00DE79CA"/>
    <w:rsid w:val="00DE7A11"/>
    <w:rsid w:val="00DE7A9F"/>
    <w:rsid w:val="00DE7AEA"/>
    <w:rsid w:val="00DE7AF3"/>
    <w:rsid w:val="00DE7B22"/>
    <w:rsid w:val="00DE7B72"/>
    <w:rsid w:val="00DE7B8F"/>
    <w:rsid w:val="00DE7CD9"/>
    <w:rsid w:val="00DE7CF0"/>
    <w:rsid w:val="00DE7DF8"/>
    <w:rsid w:val="00DE7E1E"/>
    <w:rsid w:val="00DE7EA3"/>
    <w:rsid w:val="00DE7F21"/>
    <w:rsid w:val="00DE7FDA"/>
    <w:rsid w:val="00DE97B8"/>
    <w:rsid w:val="00DF0134"/>
    <w:rsid w:val="00DF016A"/>
    <w:rsid w:val="00DF01E6"/>
    <w:rsid w:val="00DF02EB"/>
    <w:rsid w:val="00DF032A"/>
    <w:rsid w:val="00DF0337"/>
    <w:rsid w:val="00DF0394"/>
    <w:rsid w:val="00DF03D7"/>
    <w:rsid w:val="00DF0485"/>
    <w:rsid w:val="00DF04DB"/>
    <w:rsid w:val="00DF0560"/>
    <w:rsid w:val="00DF0643"/>
    <w:rsid w:val="00DF06C6"/>
    <w:rsid w:val="00DF06CB"/>
    <w:rsid w:val="00DF0859"/>
    <w:rsid w:val="00DF0860"/>
    <w:rsid w:val="00DF08BD"/>
    <w:rsid w:val="00DF0920"/>
    <w:rsid w:val="00DF09A1"/>
    <w:rsid w:val="00DF09C0"/>
    <w:rsid w:val="00DF0A10"/>
    <w:rsid w:val="00DF0A78"/>
    <w:rsid w:val="00DF0AB7"/>
    <w:rsid w:val="00DF0AC0"/>
    <w:rsid w:val="00DF0BCF"/>
    <w:rsid w:val="00DF0C44"/>
    <w:rsid w:val="00DF0C97"/>
    <w:rsid w:val="00DF0CD6"/>
    <w:rsid w:val="00DF0CDD"/>
    <w:rsid w:val="00DF0D13"/>
    <w:rsid w:val="00DF0D30"/>
    <w:rsid w:val="00DF0D3F"/>
    <w:rsid w:val="00DF0E66"/>
    <w:rsid w:val="00DF0EEA"/>
    <w:rsid w:val="00DF0F17"/>
    <w:rsid w:val="00DF1054"/>
    <w:rsid w:val="00DF105C"/>
    <w:rsid w:val="00DF108B"/>
    <w:rsid w:val="00DF10B7"/>
    <w:rsid w:val="00DF10C1"/>
    <w:rsid w:val="00DF1179"/>
    <w:rsid w:val="00DF1218"/>
    <w:rsid w:val="00DF1254"/>
    <w:rsid w:val="00DF1284"/>
    <w:rsid w:val="00DF132D"/>
    <w:rsid w:val="00DF134E"/>
    <w:rsid w:val="00DF1420"/>
    <w:rsid w:val="00DF14C9"/>
    <w:rsid w:val="00DF14E0"/>
    <w:rsid w:val="00DF156E"/>
    <w:rsid w:val="00DF1604"/>
    <w:rsid w:val="00DF1691"/>
    <w:rsid w:val="00DF16E1"/>
    <w:rsid w:val="00DF1825"/>
    <w:rsid w:val="00DF18A0"/>
    <w:rsid w:val="00DF195B"/>
    <w:rsid w:val="00DF1AAD"/>
    <w:rsid w:val="00DF1B7A"/>
    <w:rsid w:val="00DF1B7E"/>
    <w:rsid w:val="00DF1C4C"/>
    <w:rsid w:val="00DF1CC8"/>
    <w:rsid w:val="00DF1CD3"/>
    <w:rsid w:val="00DF1EF8"/>
    <w:rsid w:val="00DF1F74"/>
    <w:rsid w:val="00DF1FD7"/>
    <w:rsid w:val="00DF1FFF"/>
    <w:rsid w:val="00DF2053"/>
    <w:rsid w:val="00DF2073"/>
    <w:rsid w:val="00DF20DC"/>
    <w:rsid w:val="00DF219F"/>
    <w:rsid w:val="00DF21A4"/>
    <w:rsid w:val="00DF21B4"/>
    <w:rsid w:val="00DF221A"/>
    <w:rsid w:val="00DF224D"/>
    <w:rsid w:val="00DF228A"/>
    <w:rsid w:val="00DF2293"/>
    <w:rsid w:val="00DF22C2"/>
    <w:rsid w:val="00DF22FC"/>
    <w:rsid w:val="00DF2356"/>
    <w:rsid w:val="00DF23E1"/>
    <w:rsid w:val="00DF2410"/>
    <w:rsid w:val="00DF2416"/>
    <w:rsid w:val="00DF2417"/>
    <w:rsid w:val="00DF2422"/>
    <w:rsid w:val="00DF24B5"/>
    <w:rsid w:val="00DF24EC"/>
    <w:rsid w:val="00DF255C"/>
    <w:rsid w:val="00DF2629"/>
    <w:rsid w:val="00DF26B8"/>
    <w:rsid w:val="00DF270E"/>
    <w:rsid w:val="00DF271E"/>
    <w:rsid w:val="00DF28B9"/>
    <w:rsid w:val="00DF293D"/>
    <w:rsid w:val="00DF29DF"/>
    <w:rsid w:val="00DF2A23"/>
    <w:rsid w:val="00DF2A49"/>
    <w:rsid w:val="00DF2A86"/>
    <w:rsid w:val="00DF2ADB"/>
    <w:rsid w:val="00DF2B6D"/>
    <w:rsid w:val="00DF2BE7"/>
    <w:rsid w:val="00DF2CB4"/>
    <w:rsid w:val="00DF2D8E"/>
    <w:rsid w:val="00DF2EF2"/>
    <w:rsid w:val="00DF2FDD"/>
    <w:rsid w:val="00DF301B"/>
    <w:rsid w:val="00DF30C0"/>
    <w:rsid w:val="00DF30E9"/>
    <w:rsid w:val="00DF30EC"/>
    <w:rsid w:val="00DF311A"/>
    <w:rsid w:val="00DF3225"/>
    <w:rsid w:val="00DF3235"/>
    <w:rsid w:val="00DF32AC"/>
    <w:rsid w:val="00DF3396"/>
    <w:rsid w:val="00DF3484"/>
    <w:rsid w:val="00DF352F"/>
    <w:rsid w:val="00DF354D"/>
    <w:rsid w:val="00DF3735"/>
    <w:rsid w:val="00DF3793"/>
    <w:rsid w:val="00DF37C8"/>
    <w:rsid w:val="00DF37DE"/>
    <w:rsid w:val="00DF3800"/>
    <w:rsid w:val="00DF3858"/>
    <w:rsid w:val="00DF39D5"/>
    <w:rsid w:val="00DF3A32"/>
    <w:rsid w:val="00DF3AE4"/>
    <w:rsid w:val="00DF3B57"/>
    <w:rsid w:val="00DF3B5C"/>
    <w:rsid w:val="00DF3C0D"/>
    <w:rsid w:val="00DF3C19"/>
    <w:rsid w:val="00DF3CC2"/>
    <w:rsid w:val="00DF3D10"/>
    <w:rsid w:val="00DF3DAF"/>
    <w:rsid w:val="00DF3DD5"/>
    <w:rsid w:val="00DF3DEF"/>
    <w:rsid w:val="00DF3EAC"/>
    <w:rsid w:val="00DF3ECB"/>
    <w:rsid w:val="00DF3EED"/>
    <w:rsid w:val="00DF3F10"/>
    <w:rsid w:val="00DF404D"/>
    <w:rsid w:val="00DF405A"/>
    <w:rsid w:val="00DF40EA"/>
    <w:rsid w:val="00DF4162"/>
    <w:rsid w:val="00DF4301"/>
    <w:rsid w:val="00DF43F8"/>
    <w:rsid w:val="00DF443A"/>
    <w:rsid w:val="00DF44C1"/>
    <w:rsid w:val="00DF44E2"/>
    <w:rsid w:val="00DF45C2"/>
    <w:rsid w:val="00DF4698"/>
    <w:rsid w:val="00DF46AE"/>
    <w:rsid w:val="00DF474D"/>
    <w:rsid w:val="00DF479B"/>
    <w:rsid w:val="00DF47DC"/>
    <w:rsid w:val="00DF4922"/>
    <w:rsid w:val="00DF49A9"/>
    <w:rsid w:val="00DF4A2B"/>
    <w:rsid w:val="00DF4AAD"/>
    <w:rsid w:val="00DF4B01"/>
    <w:rsid w:val="00DF4B3C"/>
    <w:rsid w:val="00DF4B7E"/>
    <w:rsid w:val="00DF4BB1"/>
    <w:rsid w:val="00DF4C74"/>
    <w:rsid w:val="00DF4D96"/>
    <w:rsid w:val="00DF4DD4"/>
    <w:rsid w:val="00DF4E13"/>
    <w:rsid w:val="00DF4E14"/>
    <w:rsid w:val="00DF4E42"/>
    <w:rsid w:val="00DF4E68"/>
    <w:rsid w:val="00DF4EB1"/>
    <w:rsid w:val="00DF4EDF"/>
    <w:rsid w:val="00DF4F23"/>
    <w:rsid w:val="00DF4F31"/>
    <w:rsid w:val="00DF4F95"/>
    <w:rsid w:val="00DF5003"/>
    <w:rsid w:val="00DF5138"/>
    <w:rsid w:val="00DF514C"/>
    <w:rsid w:val="00DF51A3"/>
    <w:rsid w:val="00DF51B3"/>
    <w:rsid w:val="00DF52EC"/>
    <w:rsid w:val="00DF5772"/>
    <w:rsid w:val="00DF5797"/>
    <w:rsid w:val="00DF596C"/>
    <w:rsid w:val="00DF59C7"/>
    <w:rsid w:val="00DF59DE"/>
    <w:rsid w:val="00DF5ADB"/>
    <w:rsid w:val="00DF5AE2"/>
    <w:rsid w:val="00DF5B63"/>
    <w:rsid w:val="00DF5C05"/>
    <w:rsid w:val="00DF5C43"/>
    <w:rsid w:val="00DF5C90"/>
    <w:rsid w:val="00DF5CCD"/>
    <w:rsid w:val="00DF5D84"/>
    <w:rsid w:val="00DF5DCF"/>
    <w:rsid w:val="00DF5E53"/>
    <w:rsid w:val="00DF5EB3"/>
    <w:rsid w:val="00DF5EC7"/>
    <w:rsid w:val="00DF5EE2"/>
    <w:rsid w:val="00DF5F05"/>
    <w:rsid w:val="00DF5F6D"/>
    <w:rsid w:val="00DF600B"/>
    <w:rsid w:val="00DF60C7"/>
    <w:rsid w:val="00DF61C0"/>
    <w:rsid w:val="00DF61F9"/>
    <w:rsid w:val="00DF6352"/>
    <w:rsid w:val="00DF635B"/>
    <w:rsid w:val="00DF63AB"/>
    <w:rsid w:val="00DF63FD"/>
    <w:rsid w:val="00DF641E"/>
    <w:rsid w:val="00DF6420"/>
    <w:rsid w:val="00DF6466"/>
    <w:rsid w:val="00DF64F1"/>
    <w:rsid w:val="00DF650C"/>
    <w:rsid w:val="00DF653D"/>
    <w:rsid w:val="00DF6557"/>
    <w:rsid w:val="00DF65BA"/>
    <w:rsid w:val="00DF660C"/>
    <w:rsid w:val="00DF6805"/>
    <w:rsid w:val="00DF6827"/>
    <w:rsid w:val="00DF6829"/>
    <w:rsid w:val="00DF6830"/>
    <w:rsid w:val="00DF6837"/>
    <w:rsid w:val="00DF68F7"/>
    <w:rsid w:val="00DF6915"/>
    <w:rsid w:val="00DF697E"/>
    <w:rsid w:val="00DF69ED"/>
    <w:rsid w:val="00DF69F2"/>
    <w:rsid w:val="00DF69FA"/>
    <w:rsid w:val="00DF6A2A"/>
    <w:rsid w:val="00DF6A53"/>
    <w:rsid w:val="00DF6B16"/>
    <w:rsid w:val="00DF6B83"/>
    <w:rsid w:val="00DF6BE7"/>
    <w:rsid w:val="00DF6BF0"/>
    <w:rsid w:val="00DF6C56"/>
    <w:rsid w:val="00DF6CB5"/>
    <w:rsid w:val="00DF6E55"/>
    <w:rsid w:val="00DF6E92"/>
    <w:rsid w:val="00DF6ED3"/>
    <w:rsid w:val="00DF6F09"/>
    <w:rsid w:val="00DF6F83"/>
    <w:rsid w:val="00DF7157"/>
    <w:rsid w:val="00DF71D6"/>
    <w:rsid w:val="00DF71EC"/>
    <w:rsid w:val="00DF725F"/>
    <w:rsid w:val="00DF749A"/>
    <w:rsid w:val="00DF7605"/>
    <w:rsid w:val="00DF787B"/>
    <w:rsid w:val="00DF7888"/>
    <w:rsid w:val="00DF78FB"/>
    <w:rsid w:val="00DF790C"/>
    <w:rsid w:val="00DF795A"/>
    <w:rsid w:val="00DF7AD6"/>
    <w:rsid w:val="00DF7B00"/>
    <w:rsid w:val="00DF7BD9"/>
    <w:rsid w:val="00DF7BDE"/>
    <w:rsid w:val="00DF7CA6"/>
    <w:rsid w:val="00DF7CBD"/>
    <w:rsid w:val="00DF7D32"/>
    <w:rsid w:val="00DF7D4C"/>
    <w:rsid w:val="00DF7D68"/>
    <w:rsid w:val="00DF7D7C"/>
    <w:rsid w:val="00DF7D9F"/>
    <w:rsid w:val="00DF7E09"/>
    <w:rsid w:val="00DF7E2E"/>
    <w:rsid w:val="00DF7E5B"/>
    <w:rsid w:val="00E00022"/>
    <w:rsid w:val="00E0016A"/>
    <w:rsid w:val="00E001B7"/>
    <w:rsid w:val="00E001B8"/>
    <w:rsid w:val="00E001BE"/>
    <w:rsid w:val="00E001EE"/>
    <w:rsid w:val="00E00278"/>
    <w:rsid w:val="00E0027C"/>
    <w:rsid w:val="00E0028A"/>
    <w:rsid w:val="00E004C1"/>
    <w:rsid w:val="00E0057E"/>
    <w:rsid w:val="00E00631"/>
    <w:rsid w:val="00E00656"/>
    <w:rsid w:val="00E006A7"/>
    <w:rsid w:val="00E006C0"/>
    <w:rsid w:val="00E006EC"/>
    <w:rsid w:val="00E00714"/>
    <w:rsid w:val="00E007EB"/>
    <w:rsid w:val="00E008A6"/>
    <w:rsid w:val="00E008AB"/>
    <w:rsid w:val="00E008B1"/>
    <w:rsid w:val="00E00960"/>
    <w:rsid w:val="00E00A1F"/>
    <w:rsid w:val="00E00A28"/>
    <w:rsid w:val="00E00A5F"/>
    <w:rsid w:val="00E00AAB"/>
    <w:rsid w:val="00E00ADF"/>
    <w:rsid w:val="00E00BE8"/>
    <w:rsid w:val="00E00C06"/>
    <w:rsid w:val="00E00C3B"/>
    <w:rsid w:val="00E00C78"/>
    <w:rsid w:val="00E00C84"/>
    <w:rsid w:val="00E00D3A"/>
    <w:rsid w:val="00E00EA5"/>
    <w:rsid w:val="00E00F24"/>
    <w:rsid w:val="00E00F95"/>
    <w:rsid w:val="00E00F9A"/>
    <w:rsid w:val="00E00FA2"/>
    <w:rsid w:val="00E0103C"/>
    <w:rsid w:val="00E0107E"/>
    <w:rsid w:val="00E011C1"/>
    <w:rsid w:val="00E0129F"/>
    <w:rsid w:val="00E01364"/>
    <w:rsid w:val="00E0137A"/>
    <w:rsid w:val="00E01416"/>
    <w:rsid w:val="00E01482"/>
    <w:rsid w:val="00E014A9"/>
    <w:rsid w:val="00E015D8"/>
    <w:rsid w:val="00E01614"/>
    <w:rsid w:val="00E0165D"/>
    <w:rsid w:val="00E0178F"/>
    <w:rsid w:val="00E0183E"/>
    <w:rsid w:val="00E0185A"/>
    <w:rsid w:val="00E01893"/>
    <w:rsid w:val="00E01935"/>
    <w:rsid w:val="00E01981"/>
    <w:rsid w:val="00E019AA"/>
    <w:rsid w:val="00E01A17"/>
    <w:rsid w:val="00E01AC9"/>
    <w:rsid w:val="00E01B05"/>
    <w:rsid w:val="00E01B08"/>
    <w:rsid w:val="00E01BCD"/>
    <w:rsid w:val="00E01C7C"/>
    <w:rsid w:val="00E01C81"/>
    <w:rsid w:val="00E01CD2"/>
    <w:rsid w:val="00E01CDE"/>
    <w:rsid w:val="00E01CE0"/>
    <w:rsid w:val="00E01DAE"/>
    <w:rsid w:val="00E01E64"/>
    <w:rsid w:val="00E01ED7"/>
    <w:rsid w:val="00E01F71"/>
    <w:rsid w:val="00E02008"/>
    <w:rsid w:val="00E02020"/>
    <w:rsid w:val="00E02071"/>
    <w:rsid w:val="00E02089"/>
    <w:rsid w:val="00E020B3"/>
    <w:rsid w:val="00E02108"/>
    <w:rsid w:val="00E021A2"/>
    <w:rsid w:val="00E0221B"/>
    <w:rsid w:val="00E02249"/>
    <w:rsid w:val="00E022D8"/>
    <w:rsid w:val="00E023A5"/>
    <w:rsid w:val="00E02497"/>
    <w:rsid w:val="00E024AC"/>
    <w:rsid w:val="00E024F6"/>
    <w:rsid w:val="00E0256C"/>
    <w:rsid w:val="00E025D5"/>
    <w:rsid w:val="00E025E0"/>
    <w:rsid w:val="00E02613"/>
    <w:rsid w:val="00E026DE"/>
    <w:rsid w:val="00E026F7"/>
    <w:rsid w:val="00E02729"/>
    <w:rsid w:val="00E027A0"/>
    <w:rsid w:val="00E027A7"/>
    <w:rsid w:val="00E02845"/>
    <w:rsid w:val="00E02859"/>
    <w:rsid w:val="00E02903"/>
    <w:rsid w:val="00E0292E"/>
    <w:rsid w:val="00E029A3"/>
    <w:rsid w:val="00E02A1C"/>
    <w:rsid w:val="00E02A76"/>
    <w:rsid w:val="00E02A78"/>
    <w:rsid w:val="00E02AC1"/>
    <w:rsid w:val="00E02AC9"/>
    <w:rsid w:val="00E02BA8"/>
    <w:rsid w:val="00E02BAA"/>
    <w:rsid w:val="00E02C64"/>
    <w:rsid w:val="00E02CDD"/>
    <w:rsid w:val="00E02D32"/>
    <w:rsid w:val="00E02D58"/>
    <w:rsid w:val="00E02D8A"/>
    <w:rsid w:val="00E02DEC"/>
    <w:rsid w:val="00E02ED9"/>
    <w:rsid w:val="00E02EE8"/>
    <w:rsid w:val="00E02F99"/>
    <w:rsid w:val="00E02FA8"/>
    <w:rsid w:val="00E03076"/>
    <w:rsid w:val="00E0311B"/>
    <w:rsid w:val="00E03269"/>
    <w:rsid w:val="00E03298"/>
    <w:rsid w:val="00E032C0"/>
    <w:rsid w:val="00E03318"/>
    <w:rsid w:val="00E03336"/>
    <w:rsid w:val="00E03443"/>
    <w:rsid w:val="00E034A3"/>
    <w:rsid w:val="00E034E8"/>
    <w:rsid w:val="00E03526"/>
    <w:rsid w:val="00E0353D"/>
    <w:rsid w:val="00E035F5"/>
    <w:rsid w:val="00E03606"/>
    <w:rsid w:val="00E03638"/>
    <w:rsid w:val="00E036AD"/>
    <w:rsid w:val="00E036AF"/>
    <w:rsid w:val="00E03706"/>
    <w:rsid w:val="00E03712"/>
    <w:rsid w:val="00E03765"/>
    <w:rsid w:val="00E038C2"/>
    <w:rsid w:val="00E038E7"/>
    <w:rsid w:val="00E0392E"/>
    <w:rsid w:val="00E03948"/>
    <w:rsid w:val="00E039D3"/>
    <w:rsid w:val="00E039EF"/>
    <w:rsid w:val="00E03A88"/>
    <w:rsid w:val="00E03B1E"/>
    <w:rsid w:val="00E03D63"/>
    <w:rsid w:val="00E03D6C"/>
    <w:rsid w:val="00E03D71"/>
    <w:rsid w:val="00E03D79"/>
    <w:rsid w:val="00E03DF3"/>
    <w:rsid w:val="00E03EA5"/>
    <w:rsid w:val="00E03EB6"/>
    <w:rsid w:val="00E03F02"/>
    <w:rsid w:val="00E03F47"/>
    <w:rsid w:val="00E03F6A"/>
    <w:rsid w:val="00E03F86"/>
    <w:rsid w:val="00E03FFC"/>
    <w:rsid w:val="00E04050"/>
    <w:rsid w:val="00E04073"/>
    <w:rsid w:val="00E040D1"/>
    <w:rsid w:val="00E0411E"/>
    <w:rsid w:val="00E0422A"/>
    <w:rsid w:val="00E04256"/>
    <w:rsid w:val="00E04261"/>
    <w:rsid w:val="00E042BA"/>
    <w:rsid w:val="00E042CA"/>
    <w:rsid w:val="00E04343"/>
    <w:rsid w:val="00E04368"/>
    <w:rsid w:val="00E043E2"/>
    <w:rsid w:val="00E043F0"/>
    <w:rsid w:val="00E04436"/>
    <w:rsid w:val="00E04463"/>
    <w:rsid w:val="00E04472"/>
    <w:rsid w:val="00E0451A"/>
    <w:rsid w:val="00E0457B"/>
    <w:rsid w:val="00E046FE"/>
    <w:rsid w:val="00E0475C"/>
    <w:rsid w:val="00E04824"/>
    <w:rsid w:val="00E04844"/>
    <w:rsid w:val="00E04846"/>
    <w:rsid w:val="00E0485D"/>
    <w:rsid w:val="00E048A3"/>
    <w:rsid w:val="00E0495F"/>
    <w:rsid w:val="00E04ADA"/>
    <w:rsid w:val="00E04B64"/>
    <w:rsid w:val="00E04B71"/>
    <w:rsid w:val="00E04BEF"/>
    <w:rsid w:val="00E04BF0"/>
    <w:rsid w:val="00E04C3B"/>
    <w:rsid w:val="00E04D6E"/>
    <w:rsid w:val="00E04D8C"/>
    <w:rsid w:val="00E04F76"/>
    <w:rsid w:val="00E04FDD"/>
    <w:rsid w:val="00E05196"/>
    <w:rsid w:val="00E05256"/>
    <w:rsid w:val="00E05274"/>
    <w:rsid w:val="00E05289"/>
    <w:rsid w:val="00E052B8"/>
    <w:rsid w:val="00E052C6"/>
    <w:rsid w:val="00E05303"/>
    <w:rsid w:val="00E0530A"/>
    <w:rsid w:val="00E0535A"/>
    <w:rsid w:val="00E05422"/>
    <w:rsid w:val="00E0549A"/>
    <w:rsid w:val="00E0559F"/>
    <w:rsid w:val="00E05659"/>
    <w:rsid w:val="00E0567E"/>
    <w:rsid w:val="00E056FF"/>
    <w:rsid w:val="00E05708"/>
    <w:rsid w:val="00E05763"/>
    <w:rsid w:val="00E0578F"/>
    <w:rsid w:val="00E05851"/>
    <w:rsid w:val="00E0586D"/>
    <w:rsid w:val="00E05876"/>
    <w:rsid w:val="00E05933"/>
    <w:rsid w:val="00E05955"/>
    <w:rsid w:val="00E05AB3"/>
    <w:rsid w:val="00E05ABB"/>
    <w:rsid w:val="00E05B92"/>
    <w:rsid w:val="00E05BAB"/>
    <w:rsid w:val="00E05BCD"/>
    <w:rsid w:val="00E05CE1"/>
    <w:rsid w:val="00E05E7A"/>
    <w:rsid w:val="00E05F39"/>
    <w:rsid w:val="00E05FDB"/>
    <w:rsid w:val="00E06073"/>
    <w:rsid w:val="00E06118"/>
    <w:rsid w:val="00E0617A"/>
    <w:rsid w:val="00E0617B"/>
    <w:rsid w:val="00E061D9"/>
    <w:rsid w:val="00E06278"/>
    <w:rsid w:val="00E062A2"/>
    <w:rsid w:val="00E062B8"/>
    <w:rsid w:val="00E063ED"/>
    <w:rsid w:val="00E06478"/>
    <w:rsid w:val="00E064D8"/>
    <w:rsid w:val="00E064F6"/>
    <w:rsid w:val="00E06671"/>
    <w:rsid w:val="00E066E8"/>
    <w:rsid w:val="00E066E9"/>
    <w:rsid w:val="00E06727"/>
    <w:rsid w:val="00E0680B"/>
    <w:rsid w:val="00E06888"/>
    <w:rsid w:val="00E068B5"/>
    <w:rsid w:val="00E068BE"/>
    <w:rsid w:val="00E068FA"/>
    <w:rsid w:val="00E06999"/>
    <w:rsid w:val="00E069D3"/>
    <w:rsid w:val="00E06A23"/>
    <w:rsid w:val="00E06AA1"/>
    <w:rsid w:val="00E06B01"/>
    <w:rsid w:val="00E06BC4"/>
    <w:rsid w:val="00E06C02"/>
    <w:rsid w:val="00E06C43"/>
    <w:rsid w:val="00E06D0B"/>
    <w:rsid w:val="00E06D2C"/>
    <w:rsid w:val="00E06D8A"/>
    <w:rsid w:val="00E06D95"/>
    <w:rsid w:val="00E07069"/>
    <w:rsid w:val="00E0709F"/>
    <w:rsid w:val="00E070DD"/>
    <w:rsid w:val="00E07111"/>
    <w:rsid w:val="00E07160"/>
    <w:rsid w:val="00E07244"/>
    <w:rsid w:val="00E072EF"/>
    <w:rsid w:val="00E073E3"/>
    <w:rsid w:val="00E07449"/>
    <w:rsid w:val="00E074D2"/>
    <w:rsid w:val="00E07551"/>
    <w:rsid w:val="00E0756F"/>
    <w:rsid w:val="00E075A5"/>
    <w:rsid w:val="00E075D4"/>
    <w:rsid w:val="00E075EE"/>
    <w:rsid w:val="00E07670"/>
    <w:rsid w:val="00E0774C"/>
    <w:rsid w:val="00E07762"/>
    <w:rsid w:val="00E077E4"/>
    <w:rsid w:val="00E078D4"/>
    <w:rsid w:val="00E07941"/>
    <w:rsid w:val="00E07944"/>
    <w:rsid w:val="00E0794D"/>
    <w:rsid w:val="00E079EA"/>
    <w:rsid w:val="00E07A0C"/>
    <w:rsid w:val="00E07A41"/>
    <w:rsid w:val="00E07AC5"/>
    <w:rsid w:val="00E07B16"/>
    <w:rsid w:val="00E07B54"/>
    <w:rsid w:val="00E07BCA"/>
    <w:rsid w:val="00E07C4C"/>
    <w:rsid w:val="00E07C93"/>
    <w:rsid w:val="00E07E20"/>
    <w:rsid w:val="00E07E60"/>
    <w:rsid w:val="00E07F24"/>
    <w:rsid w:val="00E07F6F"/>
    <w:rsid w:val="00E1007B"/>
    <w:rsid w:val="00E1009A"/>
    <w:rsid w:val="00E10132"/>
    <w:rsid w:val="00E101C6"/>
    <w:rsid w:val="00E10237"/>
    <w:rsid w:val="00E10282"/>
    <w:rsid w:val="00E10311"/>
    <w:rsid w:val="00E10413"/>
    <w:rsid w:val="00E10439"/>
    <w:rsid w:val="00E10492"/>
    <w:rsid w:val="00E1049D"/>
    <w:rsid w:val="00E10601"/>
    <w:rsid w:val="00E10739"/>
    <w:rsid w:val="00E1083E"/>
    <w:rsid w:val="00E10844"/>
    <w:rsid w:val="00E10890"/>
    <w:rsid w:val="00E109EF"/>
    <w:rsid w:val="00E10AFD"/>
    <w:rsid w:val="00E10BCD"/>
    <w:rsid w:val="00E10CD6"/>
    <w:rsid w:val="00E10D01"/>
    <w:rsid w:val="00E10D68"/>
    <w:rsid w:val="00E10D79"/>
    <w:rsid w:val="00E10D92"/>
    <w:rsid w:val="00E10DD8"/>
    <w:rsid w:val="00E10E08"/>
    <w:rsid w:val="00E10E15"/>
    <w:rsid w:val="00E10F6F"/>
    <w:rsid w:val="00E10F82"/>
    <w:rsid w:val="00E10F83"/>
    <w:rsid w:val="00E10FED"/>
    <w:rsid w:val="00E11018"/>
    <w:rsid w:val="00E11096"/>
    <w:rsid w:val="00E110B7"/>
    <w:rsid w:val="00E11163"/>
    <w:rsid w:val="00E112A8"/>
    <w:rsid w:val="00E11393"/>
    <w:rsid w:val="00E113D6"/>
    <w:rsid w:val="00E113E3"/>
    <w:rsid w:val="00E11469"/>
    <w:rsid w:val="00E11509"/>
    <w:rsid w:val="00E1150D"/>
    <w:rsid w:val="00E1154E"/>
    <w:rsid w:val="00E11557"/>
    <w:rsid w:val="00E11588"/>
    <w:rsid w:val="00E116B8"/>
    <w:rsid w:val="00E1173A"/>
    <w:rsid w:val="00E11895"/>
    <w:rsid w:val="00E118D6"/>
    <w:rsid w:val="00E1194C"/>
    <w:rsid w:val="00E119AB"/>
    <w:rsid w:val="00E11A40"/>
    <w:rsid w:val="00E11B45"/>
    <w:rsid w:val="00E11B78"/>
    <w:rsid w:val="00E11B85"/>
    <w:rsid w:val="00E11BB6"/>
    <w:rsid w:val="00E11C87"/>
    <w:rsid w:val="00E11CFB"/>
    <w:rsid w:val="00E11D41"/>
    <w:rsid w:val="00E11DFA"/>
    <w:rsid w:val="00E11DFD"/>
    <w:rsid w:val="00E11F72"/>
    <w:rsid w:val="00E12020"/>
    <w:rsid w:val="00E12043"/>
    <w:rsid w:val="00E12044"/>
    <w:rsid w:val="00E1206A"/>
    <w:rsid w:val="00E12161"/>
    <w:rsid w:val="00E121F2"/>
    <w:rsid w:val="00E1227A"/>
    <w:rsid w:val="00E122DA"/>
    <w:rsid w:val="00E12306"/>
    <w:rsid w:val="00E1236C"/>
    <w:rsid w:val="00E123A2"/>
    <w:rsid w:val="00E123E0"/>
    <w:rsid w:val="00E124AC"/>
    <w:rsid w:val="00E12511"/>
    <w:rsid w:val="00E12591"/>
    <w:rsid w:val="00E125DA"/>
    <w:rsid w:val="00E12643"/>
    <w:rsid w:val="00E1267D"/>
    <w:rsid w:val="00E126A3"/>
    <w:rsid w:val="00E126BF"/>
    <w:rsid w:val="00E126C2"/>
    <w:rsid w:val="00E12776"/>
    <w:rsid w:val="00E12797"/>
    <w:rsid w:val="00E127B5"/>
    <w:rsid w:val="00E12831"/>
    <w:rsid w:val="00E1289F"/>
    <w:rsid w:val="00E1290F"/>
    <w:rsid w:val="00E12A8B"/>
    <w:rsid w:val="00E12AC4"/>
    <w:rsid w:val="00E12C97"/>
    <w:rsid w:val="00E12D61"/>
    <w:rsid w:val="00E12EEA"/>
    <w:rsid w:val="00E12F92"/>
    <w:rsid w:val="00E12F9C"/>
    <w:rsid w:val="00E13039"/>
    <w:rsid w:val="00E13053"/>
    <w:rsid w:val="00E130C7"/>
    <w:rsid w:val="00E130FD"/>
    <w:rsid w:val="00E13154"/>
    <w:rsid w:val="00E131FC"/>
    <w:rsid w:val="00E13229"/>
    <w:rsid w:val="00E13245"/>
    <w:rsid w:val="00E13280"/>
    <w:rsid w:val="00E132DD"/>
    <w:rsid w:val="00E132DE"/>
    <w:rsid w:val="00E133AE"/>
    <w:rsid w:val="00E13419"/>
    <w:rsid w:val="00E13460"/>
    <w:rsid w:val="00E134EF"/>
    <w:rsid w:val="00E134FE"/>
    <w:rsid w:val="00E13506"/>
    <w:rsid w:val="00E13592"/>
    <w:rsid w:val="00E1389D"/>
    <w:rsid w:val="00E138E9"/>
    <w:rsid w:val="00E1396E"/>
    <w:rsid w:val="00E139D5"/>
    <w:rsid w:val="00E13A0F"/>
    <w:rsid w:val="00E13A57"/>
    <w:rsid w:val="00E13AB0"/>
    <w:rsid w:val="00E13ADA"/>
    <w:rsid w:val="00E13B20"/>
    <w:rsid w:val="00E13BD9"/>
    <w:rsid w:val="00E13BDF"/>
    <w:rsid w:val="00E13DD8"/>
    <w:rsid w:val="00E13E4C"/>
    <w:rsid w:val="00E13EB9"/>
    <w:rsid w:val="00E13EE0"/>
    <w:rsid w:val="00E13F0C"/>
    <w:rsid w:val="00E13F81"/>
    <w:rsid w:val="00E1402E"/>
    <w:rsid w:val="00E14040"/>
    <w:rsid w:val="00E140AD"/>
    <w:rsid w:val="00E140AE"/>
    <w:rsid w:val="00E140CD"/>
    <w:rsid w:val="00E141DA"/>
    <w:rsid w:val="00E14229"/>
    <w:rsid w:val="00E142B4"/>
    <w:rsid w:val="00E143B1"/>
    <w:rsid w:val="00E143CB"/>
    <w:rsid w:val="00E143F1"/>
    <w:rsid w:val="00E1440D"/>
    <w:rsid w:val="00E14488"/>
    <w:rsid w:val="00E1448C"/>
    <w:rsid w:val="00E1468A"/>
    <w:rsid w:val="00E146B3"/>
    <w:rsid w:val="00E14700"/>
    <w:rsid w:val="00E14766"/>
    <w:rsid w:val="00E147A1"/>
    <w:rsid w:val="00E148BD"/>
    <w:rsid w:val="00E148DB"/>
    <w:rsid w:val="00E1499B"/>
    <w:rsid w:val="00E14A12"/>
    <w:rsid w:val="00E14A19"/>
    <w:rsid w:val="00E14A3F"/>
    <w:rsid w:val="00E14AA5"/>
    <w:rsid w:val="00E14AC2"/>
    <w:rsid w:val="00E14AD5"/>
    <w:rsid w:val="00E14AF3"/>
    <w:rsid w:val="00E14B57"/>
    <w:rsid w:val="00E14B5B"/>
    <w:rsid w:val="00E14BA5"/>
    <w:rsid w:val="00E14BAA"/>
    <w:rsid w:val="00E14D70"/>
    <w:rsid w:val="00E14DBB"/>
    <w:rsid w:val="00E14E96"/>
    <w:rsid w:val="00E14EC9"/>
    <w:rsid w:val="00E14ED1"/>
    <w:rsid w:val="00E14F99"/>
    <w:rsid w:val="00E14FDC"/>
    <w:rsid w:val="00E14FED"/>
    <w:rsid w:val="00E14FF3"/>
    <w:rsid w:val="00E150BC"/>
    <w:rsid w:val="00E1511B"/>
    <w:rsid w:val="00E15131"/>
    <w:rsid w:val="00E15174"/>
    <w:rsid w:val="00E1518D"/>
    <w:rsid w:val="00E15196"/>
    <w:rsid w:val="00E151FF"/>
    <w:rsid w:val="00E15265"/>
    <w:rsid w:val="00E152F3"/>
    <w:rsid w:val="00E15357"/>
    <w:rsid w:val="00E15360"/>
    <w:rsid w:val="00E1536C"/>
    <w:rsid w:val="00E15448"/>
    <w:rsid w:val="00E15466"/>
    <w:rsid w:val="00E15491"/>
    <w:rsid w:val="00E15560"/>
    <w:rsid w:val="00E15583"/>
    <w:rsid w:val="00E155D3"/>
    <w:rsid w:val="00E156F1"/>
    <w:rsid w:val="00E15841"/>
    <w:rsid w:val="00E15952"/>
    <w:rsid w:val="00E15973"/>
    <w:rsid w:val="00E15981"/>
    <w:rsid w:val="00E15A51"/>
    <w:rsid w:val="00E15ACB"/>
    <w:rsid w:val="00E15B87"/>
    <w:rsid w:val="00E15BBB"/>
    <w:rsid w:val="00E15C2E"/>
    <w:rsid w:val="00E15C4C"/>
    <w:rsid w:val="00E15C68"/>
    <w:rsid w:val="00E15D1B"/>
    <w:rsid w:val="00E15E14"/>
    <w:rsid w:val="00E15E6F"/>
    <w:rsid w:val="00E15F32"/>
    <w:rsid w:val="00E15F80"/>
    <w:rsid w:val="00E15FCC"/>
    <w:rsid w:val="00E15FE6"/>
    <w:rsid w:val="00E16012"/>
    <w:rsid w:val="00E16102"/>
    <w:rsid w:val="00E16169"/>
    <w:rsid w:val="00E16180"/>
    <w:rsid w:val="00E161A9"/>
    <w:rsid w:val="00E1634D"/>
    <w:rsid w:val="00E16387"/>
    <w:rsid w:val="00E163C2"/>
    <w:rsid w:val="00E16458"/>
    <w:rsid w:val="00E164BE"/>
    <w:rsid w:val="00E1653B"/>
    <w:rsid w:val="00E16545"/>
    <w:rsid w:val="00E16630"/>
    <w:rsid w:val="00E1667C"/>
    <w:rsid w:val="00E166A8"/>
    <w:rsid w:val="00E1678C"/>
    <w:rsid w:val="00E167CB"/>
    <w:rsid w:val="00E167DA"/>
    <w:rsid w:val="00E167FF"/>
    <w:rsid w:val="00E1682A"/>
    <w:rsid w:val="00E16879"/>
    <w:rsid w:val="00E168D4"/>
    <w:rsid w:val="00E168E8"/>
    <w:rsid w:val="00E1696E"/>
    <w:rsid w:val="00E1698F"/>
    <w:rsid w:val="00E16998"/>
    <w:rsid w:val="00E16A16"/>
    <w:rsid w:val="00E16AFF"/>
    <w:rsid w:val="00E16BB2"/>
    <w:rsid w:val="00E16BC1"/>
    <w:rsid w:val="00E16BE1"/>
    <w:rsid w:val="00E16C48"/>
    <w:rsid w:val="00E16D47"/>
    <w:rsid w:val="00E16DA9"/>
    <w:rsid w:val="00E16DAB"/>
    <w:rsid w:val="00E16E35"/>
    <w:rsid w:val="00E16E58"/>
    <w:rsid w:val="00E16F23"/>
    <w:rsid w:val="00E16F2C"/>
    <w:rsid w:val="00E16F49"/>
    <w:rsid w:val="00E16F6A"/>
    <w:rsid w:val="00E16FAD"/>
    <w:rsid w:val="00E16FC9"/>
    <w:rsid w:val="00E17026"/>
    <w:rsid w:val="00E170B2"/>
    <w:rsid w:val="00E17171"/>
    <w:rsid w:val="00E171CB"/>
    <w:rsid w:val="00E17247"/>
    <w:rsid w:val="00E172CC"/>
    <w:rsid w:val="00E172E5"/>
    <w:rsid w:val="00E1737D"/>
    <w:rsid w:val="00E173A7"/>
    <w:rsid w:val="00E173B6"/>
    <w:rsid w:val="00E17476"/>
    <w:rsid w:val="00E1747D"/>
    <w:rsid w:val="00E174B1"/>
    <w:rsid w:val="00E174F4"/>
    <w:rsid w:val="00E175C3"/>
    <w:rsid w:val="00E175F0"/>
    <w:rsid w:val="00E17600"/>
    <w:rsid w:val="00E17634"/>
    <w:rsid w:val="00E176CC"/>
    <w:rsid w:val="00E17786"/>
    <w:rsid w:val="00E1779D"/>
    <w:rsid w:val="00E17839"/>
    <w:rsid w:val="00E17873"/>
    <w:rsid w:val="00E178A1"/>
    <w:rsid w:val="00E178CE"/>
    <w:rsid w:val="00E178FD"/>
    <w:rsid w:val="00E1792E"/>
    <w:rsid w:val="00E17957"/>
    <w:rsid w:val="00E17A02"/>
    <w:rsid w:val="00E17A6C"/>
    <w:rsid w:val="00E17A78"/>
    <w:rsid w:val="00E17A7E"/>
    <w:rsid w:val="00E17AC4"/>
    <w:rsid w:val="00E17B71"/>
    <w:rsid w:val="00E17B85"/>
    <w:rsid w:val="00E17B9F"/>
    <w:rsid w:val="00E17BBA"/>
    <w:rsid w:val="00E17BDF"/>
    <w:rsid w:val="00E17C83"/>
    <w:rsid w:val="00E17CE4"/>
    <w:rsid w:val="00E17D07"/>
    <w:rsid w:val="00E17D08"/>
    <w:rsid w:val="00E17D0E"/>
    <w:rsid w:val="00E17D5A"/>
    <w:rsid w:val="00E17DCA"/>
    <w:rsid w:val="00E17DE3"/>
    <w:rsid w:val="00E17E0A"/>
    <w:rsid w:val="00E17E7E"/>
    <w:rsid w:val="00E17F28"/>
    <w:rsid w:val="00E17FEA"/>
    <w:rsid w:val="00E2001C"/>
    <w:rsid w:val="00E200FD"/>
    <w:rsid w:val="00E2013B"/>
    <w:rsid w:val="00E201CE"/>
    <w:rsid w:val="00E202B2"/>
    <w:rsid w:val="00E2034E"/>
    <w:rsid w:val="00E204A9"/>
    <w:rsid w:val="00E204E7"/>
    <w:rsid w:val="00E20524"/>
    <w:rsid w:val="00E20526"/>
    <w:rsid w:val="00E20542"/>
    <w:rsid w:val="00E20747"/>
    <w:rsid w:val="00E207CB"/>
    <w:rsid w:val="00E208B6"/>
    <w:rsid w:val="00E20908"/>
    <w:rsid w:val="00E20926"/>
    <w:rsid w:val="00E209E3"/>
    <w:rsid w:val="00E20A67"/>
    <w:rsid w:val="00E20A69"/>
    <w:rsid w:val="00E20AA2"/>
    <w:rsid w:val="00E20AAE"/>
    <w:rsid w:val="00E20B25"/>
    <w:rsid w:val="00E20BB2"/>
    <w:rsid w:val="00E20D13"/>
    <w:rsid w:val="00E20D42"/>
    <w:rsid w:val="00E20FB5"/>
    <w:rsid w:val="00E20FDD"/>
    <w:rsid w:val="00E20FDF"/>
    <w:rsid w:val="00E2102C"/>
    <w:rsid w:val="00E21161"/>
    <w:rsid w:val="00E211B9"/>
    <w:rsid w:val="00E2122F"/>
    <w:rsid w:val="00E21269"/>
    <w:rsid w:val="00E2126F"/>
    <w:rsid w:val="00E212B5"/>
    <w:rsid w:val="00E213B1"/>
    <w:rsid w:val="00E2142F"/>
    <w:rsid w:val="00E21493"/>
    <w:rsid w:val="00E214E7"/>
    <w:rsid w:val="00E21557"/>
    <w:rsid w:val="00E215AF"/>
    <w:rsid w:val="00E215E7"/>
    <w:rsid w:val="00E21611"/>
    <w:rsid w:val="00E2162E"/>
    <w:rsid w:val="00E21634"/>
    <w:rsid w:val="00E21665"/>
    <w:rsid w:val="00E216EF"/>
    <w:rsid w:val="00E21705"/>
    <w:rsid w:val="00E21743"/>
    <w:rsid w:val="00E21830"/>
    <w:rsid w:val="00E2186C"/>
    <w:rsid w:val="00E2189F"/>
    <w:rsid w:val="00E218EF"/>
    <w:rsid w:val="00E21957"/>
    <w:rsid w:val="00E219B4"/>
    <w:rsid w:val="00E21A12"/>
    <w:rsid w:val="00E21B2A"/>
    <w:rsid w:val="00E21B6A"/>
    <w:rsid w:val="00E21BFF"/>
    <w:rsid w:val="00E21C5A"/>
    <w:rsid w:val="00E21C93"/>
    <w:rsid w:val="00E21D8E"/>
    <w:rsid w:val="00E21DBD"/>
    <w:rsid w:val="00E21DC1"/>
    <w:rsid w:val="00E21DEF"/>
    <w:rsid w:val="00E21E2F"/>
    <w:rsid w:val="00E21E5E"/>
    <w:rsid w:val="00E21E89"/>
    <w:rsid w:val="00E21FEA"/>
    <w:rsid w:val="00E220BF"/>
    <w:rsid w:val="00E22224"/>
    <w:rsid w:val="00E2225E"/>
    <w:rsid w:val="00E22296"/>
    <w:rsid w:val="00E222F3"/>
    <w:rsid w:val="00E223BF"/>
    <w:rsid w:val="00E2240E"/>
    <w:rsid w:val="00E2247C"/>
    <w:rsid w:val="00E224AE"/>
    <w:rsid w:val="00E2254A"/>
    <w:rsid w:val="00E22623"/>
    <w:rsid w:val="00E22630"/>
    <w:rsid w:val="00E228C2"/>
    <w:rsid w:val="00E228E0"/>
    <w:rsid w:val="00E228F4"/>
    <w:rsid w:val="00E22938"/>
    <w:rsid w:val="00E22956"/>
    <w:rsid w:val="00E229BC"/>
    <w:rsid w:val="00E22A6F"/>
    <w:rsid w:val="00E22A7F"/>
    <w:rsid w:val="00E22AD5"/>
    <w:rsid w:val="00E22BD5"/>
    <w:rsid w:val="00E22C25"/>
    <w:rsid w:val="00E22CB1"/>
    <w:rsid w:val="00E22D3C"/>
    <w:rsid w:val="00E22D4C"/>
    <w:rsid w:val="00E22D80"/>
    <w:rsid w:val="00E22D9B"/>
    <w:rsid w:val="00E22DA9"/>
    <w:rsid w:val="00E22F1F"/>
    <w:rsid w:val="00E22F83"/>
    <w:rsid w:val="00E22F8B"/>
    <w:rsid w:val="00E22FED"/>
    <w:rsid w:val="00E23069"/>
    <w:rsid w:val="00E230D7"/>
    <w:rsid w:val="00E23112"/>
    <w:rsid w:val="00E2323D"/>
    <w:rsid w:val="00E23315"/>
    <w:rsid w:val="00E23318"/>
    <w:rsid w:val="00E2334B"/>
    <w:rsid w:val="00E234AA"/>
    <w:rsid w:val="00E235F1"/>
    <w:rsid w:val="00E23605"/>
    <w:rsid w:val="00E2360B"/>
    <w:rsid w:val="00E23628"/>
    <w:rsid w:val="00E2365B"/>
    <w:rsid w:val="00E23670"/>
    <w:rsid w:val="00E236C1"/>
    <w:rsid w:val="00E23725"/>
    <w:rsid w:val="00E2373F"/>
    <w:rsid w:val="00E237F4"/>
    <w:rsid w:val="00E23838"/>
    <w:rsid w:val="00E238E9"/>
    <w:rsid w:val="00E23953"/>
    <w:rsid w:val="00E239B7"/>
    <w:rsid w:val="00E23A5C"/>
    <w:rsid w:val="00E23A60"/>
    <w:rsid w:val="00E23A6A"/>
    <w:rsid w:val="00E23B73"/>
    <w:rsid w:val="00E23B79"/>
    <w:rsid w:val="00E23BA9"/>
    <w:rsid w:val="00E23BBA"/>
    <w:rsid w:val="00E23C02"/>
    <w:rsid w:val="00E23C15"/>
    <w:rsid w:val="00E23C75"/>
    <w:rsid w:val="00E23CDE"/>
    <w:rsid w:val="00E23CFB"/>
    <w:rsid w:val="00E23D37"/>
    <w:rsid w:val="00E23D5A"/>
    <w:rsid w:val="00E23D64"/>
    <w:rsid w:val="00E23DE4"/>
    <w:rsid w:val="00E23EBF"/>
    <w:rsid w:val="00E23F5F"/>
    <w:rsid w:val="00E23F70"/>
    <w:rsid w:val="00E23FA9"/>
    <w:rsid w:val="00E23FB5"/>
    <w:rsid w:val="00E23FCF"/>
    <w:rsid w:val="00E24170"/>
    <w:rsid w:val="00E241BA"/>
    <w:rsid w:val="00E241CF"/>
    <w:rsid w:val="00E24265"/>
    <w:rsid w:val="00E242A4"/>
    <w:rsid w:val="00E2431D"/>
    <w:rsid w:val="00E24489"/>
    <w:rsid w:val="00E24492"/>
    <w:rsid w:val="00E244CD"/>
    <w:rsid w:val="00E2451A"/>
    <w:rsid w:val="00E2464D"/>
    <w:rsid w:val="00E2466B"/>
    <w:rsid w:val="00E24695"/>
    <w:rsid w:val="00E247A6"/>
    <w:rsid w:val="00E24828"/>
    <w:rsid w:val="00E2487C"/>
    <w:rsid w:val="00E248FB"/>
    <w:rsid w:val="00E249EC"/>
    <w:rsid w:val="00E24A16"/>
    <w:rsid w:val="00E24AAA"/>
    <w:rsid w:val="00E24BA0"/>
    <w:rsid w:val="00E24BA2"/>
    <w:rsid w:val="00E24C09"/>
    <w:rsid w:val="00E24C1D"/>
    <w:rsid w:val="00E24C8C"/>
    <w:rsid w:val="00E24D0F"/>
    <w:rsid w:val="00E24D4A"/>
    <w:rsid w:val="00E24D96"/>
    <w:rsid w:val="00E24E49"/>
    <w:rsid w:val="00E24E68"/>
    <w:rsid w:val="00E24E88"/>
    <w:rsid w:val="00E24F33"/>
    <w:rsid w:val="00E24F6C"/>
    <w:rsid w:val="00E25074"/>
    <w:rsid w:val="00E25174"/>
    <w:rsid w:val="00E25175"/>
    <w:rsid w:val="00E25196"/>
    <w:rsid w:val="00E251CE"/>
    <w:rsid w:val="00E2523A"/>
    <w:rsid w:val="00E252EC"/>
    <w:rsid w:val="00E253D4"/>
    <w:rsid w:val="00E2540B"/>
    <w:rsid w:val="00E25412"/>
    <w:rsid w:val="00E25494"/>
    <w:rsid w:val="00E254D1"/>
    <w:rsid w:val="00E25507"/>
    <w:rsid w:val="00E2556A"/>
    <w:rsid w:val="00E2559E"/>
    <w:rsid w:val="00E255A3"/>
    <w:rsid w:val="00E255DB"/>
    <w:rsid w:val="00E2566C"/>
    <w:rsid w:val="00E2569F"/>
    <w:rsid w:val="00E256DA"/>
    <w:rsid w:val="00E25730"/>
    <w:rsid w:val="00E257C5"/>
    <w:rsid w:val="00E257F1"/>
    <w:rsid w:val="00E25824"/>
    <w:rsid w:val="00E25826"/>
    <w:rsid w:val="00E25896"/>
    <w:rsid w:val="00E258E0"/>
    <w:rsid w:val="00E25984"/>
    <w:rsid w:val="00E25A2C"/>
    <w:rsid w:val="00E25A49"/>
    <w:rsid w:val="00E25A81"/>
    <w:rsid w:val="00E25A83"/>
    <w:rsid w:val="00E25B13"/>
    <w:rsid w:val="00E25B35"/>
    <w:rsid w:val="00E25B38"/>
    <w:rsid w:val="00E25B7D"/>
    <w:rsid w:val="00E25BF7"/>
    <w:rsid w:val="00E25C68"/>
    <w:rsid w:val="00E25D49"/>
    <w:rsid w:val="00E25DD1"/>
    <w:rsid w:val="00E25E11"/>
    <w:rsid w:val="00E25E58"/>
    <w:rsid w:val="00E25E90"/>
    <w:rsid w:val="00E2602B"/>
    <w:rsid w:val="00E2603B"/>
    <w:rsid w:val="00E26054"/>
    <w:rsid w:val="00E260CB"/>
    <w:rsid w:val="00E2612C"/>
    <w:rsid w:val="00E26228"/>
    <w:rsid w:val="00E2627C"/>
    <w:rsid w:val="00E2628E"/>
    <w:rsid w:val="00E262B6"/>
    <w:rsid w:val="00E263C2"/>
    <w:rsid w:val="00E26436"/>
    <w:rsid w:val="00E264AA"/>
    <w:rsid w:val="00E264C5"/>
    <w:rsid w:val="00E2655A"/>
    <w:rsid w:val="00E26576"/>
    <w:rsid w:val="00E265B5"/>
    <w:rsid w:val="00E265BF"/>
    <w:rsid w:val="00E26739"/>
    <w:rsid w:val="00E267B4"/>
    <w:rsid w:val="00E2680A"/>
    <w:rsid w:val="00E26858"/>
    <w:rsid w:val="00E26866"/>
    <w:rsid w:val="00E268E5"/>
    <w:rsid w:val="00E268E6"/>
    <w:rsid w:val="00E269FE"/>
    <w:rsid w:val="00E26A32"/>
    <w:rsid w:val="00E26A5F"/>
    <w:rsid w:val="00E26A93"/>
    <w:rsid w:val="00E26AF3"/>
    <w:rsid w:val="00E26C9B"/>
    <w:rsid w:val="00E26D2D"/>
    <w:rsid w:val="00E26D76"/>
    <w:rsid w:val="00E26DA0"/>
    <w:rsid w:val="00E26DFD"/>
    <w:rsid w:val="00E26EE9"/>
    <w:rsid w:val="00E26F0C"/>
    <w:rsid w:val="00E2709E"/>
    <w:rsid w:val="00E27190"/>
    <w:rsid w:val="00E2723D"/>
    <w:rsid w:val="00E27270"/>
    <w:rsid w:val="00E273C9"/>
    <w:rsid w:val="00E273E1"/>
    <w:rsid w:val="00E2749A"/>
    <w:rsid w:val="00E274AB"/>
    <w:rsid w:val="00E274F3"/>
    <w:rsid w:val="00E274F8"/>
    <w:rsid w:val="00E2760C"/>
    <w:rsid w:val="00E27674"/>
    <w:rsid w:val="00E27688"/>
    <w:rsid w:val="00E2770D"/>
    <w:rsid w:val="00E27843"/>
    <w:rsid w:val="00E278C7"/>
    <w:rsid w:val="00E27943"/>
    <w:rsid w:val="00E27970"/>
    <w:rsid w:val="00E279A3"/>
    <w:rsid w:val="00E27A0A"/>
    <w:rsid w:val="00E27A4C"/>
    <w:rsid w:val="00E27AF1"/>
    <w:rsid w:val="00E27B16"/>
    <w:rsid w:val="00E27BF3"/>
    <w:rsid w:val="00E27CA9"/>
    <w:rsid w:val="00E27D09"/>
    <w:rsid w:val="00E27D75"/>
    <w:rsid w:val="00E27DCC"/>
    <w:rsid w:val="00E27E1F"/>
    <w:rsid w:val="00E27E53"/>
    <w:rsid w:val="00E27E61"/>
    <w:rsid w:val="00E27E86"/>
    <w:rsid w:val="00E30037"/>
    <w:rsid w:val="00E300E8"/>
    <w:rsid w:val="00E300F7"/>
    <w:rsid w:val="00E301A1"/>
    <w:rsid w:val="00E301F6"/>
    <w:rsid w:val="00E302E7"/>
    <w:rsid w:val="00E30302"/>
    <w:rsid w:val="00E3046A"/>
    <w:rsid w:val="00E30511"/>
    <w:rsid w:val="00E306E4"/>
    <w:rsid w:val="00E307E9"/>
    <w:rsid w:val="00E30869"/>
    <w:rsid w:val="00E308C1"/>
    <w:rsid w:val="00E3092D"/>
    <w:rsid w:val="00E309D9"/>
    <w:rsid w:val="00E309FA"/>
    <w:rsid w:val="00E30A83"/>
    <w:rsid w:val="00E30A9A"/>
    <w:rsid w:val="00E30B51"/>
    <w:rsid w:val="00E30B8D"/>
    <w:rsid w:val="00E30B94"/>
    <w:rsid w:val="00E30B9B"/>
    <w:rsid w:val="00E30C97"/>
    <w:rsid w:val="00E30D0B"/>
    <w:rsid w:val="00E30E21"/>
    <w:rsid w:val="00E30ECF"/>
    <w:rsid w:val="00E30F0C"/>
    <w:rsid w:val="00E30FBB"/>
    <w:rsid w:val="00E30FD0"/>
    <w:rsid w:val="00E31031"/>
    <w:rsid w:val="00E310C1"/>
    <w:rsid w:val="00E3114F"/>
    <w:rsid w:val="00E31159"/>
    <w:rsid w:val="00E311AE"/>
    <w:rsid w:val="00E312B3"/>
    <w:rsid w:val="00E312D1"/>
    <w:rsid w:val="00E31300"/>
    <w:rsid w:val="00E31321"/>
    <w:rsid w:val="00E313B5"/>
    <w:rsid w:val="00E31564"/>
    <w:rsid w:val="00E31573"/>
    <w:rsid w:val="00E315C6"/>
    <w:rsid w:val="00E315E4"/>
    <w:rsid w:val="00E3160C"/>
    <w:rsid w:val="00E31629"/>
    <w:rsid w:val="00E31632"/>
    <w:rsid w:val="00E31754"/>
    <w:rsid w:val="00E317F3"/>
    <w:rsid w:val="00E317F8"/>
    <w:rsid w:val="00E31802"/>
    <w:rsid w:val="00E31844"/>
    <w:rsid w:val="00E31852"/>
    <w:rsid w:val="00E31853"/>
    <w:rsid w:val="00E3186B"/>
    <w:rsid w:val="00E3186F"/>
    <w:rsid w:val="00E31874"/>
    <w:rsid w:val="00E31931"/>
    <w:rsid w:val="00E319C1"/>
    <w:rsid w:val="00E31A1D"/>
    <w:rsid w:val="00E31AF3"/>
    <w:rsid w:val="00E31BC0"/>
    <w:rsid w:val="00E31C92"/>
    <w:rsid w:val="00E31CB9"/>
    <w:rsid w:val="00E31CEF"/>
    <w:rsid w:val="00E31D07"/>
    <w:rsid w:val="00E31D8C"/>
    <w:rsid w:val="00E31DF8"/>
    <w:rsid w:val="00E31E34"/>
    <w:rsid w:val="00E31E44"/>
    <w:rsid w:val="00E31E89"/>
    <w:rsid w:val="00E31EDF"/>
    <w:rsid w:val="00E31F60"/>
    <w:rsid w:val="00E31F9B"/>
    <w:rsid w:val="00E31FB3"/>
    <w:rsid w:val="00E31FC9"/>
    <w:rsid w:val="00E320C7"/>
    <w:rsid w:val="00E32107"/>
    <w:rsid w:val="00E32153"/>
    <w:rsid w:val="00E3215C"/>
    <w:rsid w:val="00E32165"/>
    <w:rsid w:val="00E322FF"/>
    <w:rsid w:val="00E32498"/>
    <w:rsid w:val="00E324B1"/>
    <w:rsid w:val="00E324C8"/>
    <w:rsid w:val="00E326A8"/>
    <w:rsid w:val="00E32743"/>
    <w:rsid w:val="00E32771"/>
    <w:rsid w:val="00E32783"/>
    <w:rsid w:val="00E32796"/>
    <w:rsid w:val="00E32797"/>
    <w:rsid w:val="00E327DC"/>
    <w:rsid w:val="00E32873"/>
    <w:rsid w:val="00E3294A"/>
    <w:rsid w:val="00E329B0"/>
    <w:rsid w:val="00E32A2C"/>
    <w:rsid w:val="00E32B01"/>
    <w:rsid w:val="00E32BE9"/>
    <w:rsid w:val="00E32C0E"/>
    <w:rsid w:val="00E32C77"/>
    <w:rsid w:val="00E32C92"/>
    <w:rsid w:val="00E32CD2"/>
    <w:rsid w:val="00E32D1E"/>
    <w:rsid w:val="00E32DD1"/>
    <w:rsid w:val="00E32E41"/>
    <w:rsid w:val="00E32EA4"/>
    <w:rsid w:val="00E32ECD"/>
    <w:rsid w:val="00E32F21"/>
    <w:rsid w:val="00E32F30"/>
    <w:rsid w:val="00E32F7A"/>
    <w:rsid w:val="00E32FC4"/>
    <w:rsid w:val="00E32FFF"/>
    <w:rsid w:val="00E33062"/>
    <w:rsid w:val="00E330F6"/>
    <w:rsid w:val="00E3312C"/>
    <w:rsid w:val="00E331A4"/>
    <w:rsid w:val="00E3322D"/>
    <w:rsid w:val="00E33232"/>
    <w:rsid w:val="00E33298"/>
    <w:rsid w:val="00E332BC"/>
    <w:rsid w:val="00E33413"/>
    <w:rsid w:val="00E33436"/>
    <w:rsid w:val="00E3353B"/>
    <w:rsid w:val="00E33575"/>
    <w:rsid w:val="00E335D6"/>
    <w:rsid w:val="00E33636"/>
    <w:rsid w:val="00E3364F"/>
    <w:rsid w:val="00E336A3"/>
    <w:rsid w:val="00E3396E"/>
    <w:rsid w:val="00E3397C"/>
    <w:rsid w:val="00E339C0"/>
    <w:rsid w:val="00E33A8F"/>
    <w:rsid w:val="00E33B13"/>
    <w:rsid w:val="00E33B95"/>
    <w:rsid w:val="00E33BC4"/>
    <w:rsid w:val="00E33C16"/>
    <w:rsid w:val="00E33CA0"/>
    <w:rsid w:val="00E33D11"/>
    <w:rsid w:val="00E33D14"/>
    <w:rsid w:val="00E33D53"/>
    <w:rsid w:val="00E33DE2"/>
    <w:rsid w:val="00E33E13"/>
    <w:rsid w:val="00E33E4B"/>
    <w:rsid w:val="00E33EB3"/>
    <w:rsid w:val="00E33EDD"/>
    <w:rsid w:val="00E33F2B"/>
    <w:rsid w:val="00E33F33"/>
    <w:rsid w:val="00E33F70"/>
    <w:rsid w:val="00E34095"/>
    <w:rsid w:val="00E340A5"/>
    <w:rsid w:val="00E340E5"/>
    <w:rsid w:val="00E34249"/>
    <w:rsid w:val="00E3424E"/>
    <w:rsid w:val="00E3428F"/>
    <w:rsid w:val="00E34399"/>
    <w:rsid w:val="00E343DC"/>
    <w:rsid w:val="00E344EB"/>
    <w:rsid w:val="00E34657"/>
    <w:rsid w:val="00E3468D"/>
    <w:rsid w:val="00E3469F"/>
    <w:rsid w:val="00E348E3"/>
    <w:rsid w:val="00E34901"/>
    <w:rsid w:val="00E3497C"/>
    <w:rsid w:val="00E34A51"/>
    <w:rsid w:val="00E34AA6"/>
    <w:rsid w:val="00E34AA9"/>
    <w:rsid w:val="00E34B7C"/>
    <w:rsid w:val="00E34BF4"/>
    <w:rsid w:val="00E34C43"/>
    <w:rsid w:val="00E34D60"/>
    <w:rsid w:val="00E34D69"/>
    <w:rsid w:val="00E34D7F"/>
    <w:rsid w:val="00E34D9C"/>
    <w:rsid w:val="00E34DC8"/>
    <w:rsid w:val="00E34E6B"/>
    <w:rsid w:val="00E34EBB"/>
    <w:rsid w:val="00E34F23"/>
    <w:rsid w:val="00E34FA2"/>
    <w:rsid w:val="00E350A3"/>
    <w:rsid w:val="00E351E5"/>
    <w:rsid w:val="00E35208"/>
    <w:rsid w:val="00E35236"/>
    <w:rsid w:val="00E35258"/>
    <w:rsid w:val="00E352F4"/>
    <w:rsid w:val="00E353B8"/>
    <w:rsid w:val="00E353D6"/>
    <w:rsid w:val="00E3543E"/>
    <w:rsid w:val="00E35445"/>
    <w:rsid w:val="00E3553A"/>
    <w:rsid w:val="00E35567"/>
    <w:rsid w:val="00E3576C"/>
    <w:rsid w:val="00E35783"/>
    <w:rsid w:val="00E358B9"/>
    <w:rsid w:val="00E3592D"/>
    <w:rsid w:val="00E35976"/>
    <w:rsid w:val="00E359AF"/>
    <w:rsid w:val="00E35B7F"/>
    <w:rsid w:val="00E35B9D"/>
    <w:rsid w:val="00E35BA9"/>
    <w:rsid w:val="00E35BF2"/>
    <w:rsid w:val="00E35BFB"/>
    <w:rsid w:val="00E35D75"/>
    <w:rsid w:val="00E35E31"/>
    <w:rsid w:val="00E35E61"/>
    <w:rsid w:val="00E35ED0"/>
    <w:rsid w:val="00E35EE0"/>
    <w:rsid w:val="00E3602A"/>
    <w:rsid w:val="00E36062"/>
    <w:rsid w:val="00E36089"/>
    <w:rsid w:val="00E360C0"/>
    <w:rsid w:val="00E36164"/>
    <w:rsid w:val="00E3618E"/>
    <w:rsid w:val="00E36230"/>
    <w:rsid w:val="00E362A8"/>
    <w:rsid w:val="00E362C3"/>
    <w:rsid w:val="00E36307"/>
    <w:rsid w:val="00E3632E"/>
    <w:rsid w:val="00E36334"/>
    <w:rsid w:val="00E3637E"/>
    <w:rsid w:val="00E3638F"/>
    <w:rsid w:val="00E363AB"/>
    <w:rsid w:val="00E36434"/>
    <w:rsid w:val="00E3645B"/>
    <w:rsid w:val="00E36474"/>
    <w:rsid w:val="00E3647A"/>
    <w:rsid w:val="00E364B3"/>
    <w:rsid w:val="00E364FF"/>
    <w:rsid w:val="00E36566"/>
    <w:rsid w:val="00E3656A"/>
    <w:rsid w:val="00E36587"/>
    <w:rsid w:val="00E365CD"/>
    <w:rsid w:val="00E3662D"/>
    <w:rsid w:val="00E366D8"/>
    <w:rsid w:val="00E366F6"/>
    <w:rsid w:val="00E36726"/>
    <w:rsid w:val="00E36748"/>
    <w:rsid w:val="00E3684F"/>
    <w:rsid w:val="00E368D5"/>
    <w:rsid w:val="00E3696A"/>
    <w:rsid w:val="00E369D4"/>
    <w:rsid w:val="00E369E0"/>
    <w:rsid w:val="00E36B48"/>
    <w:rsid w:val="00E36B52"/>
    <w:rsid w:val="00E36C05"/>
    <w:rsid w:val="00E36C51"/>
    <w:rsid w:val="00E36C88"/>
    <w:rsid w:val="00E36D3B"/>
    <w:rsid w:val="00E36D63"/>
    <w:rsid w:val="00E36DA1"/>
    <w:rsid w:val="00E36DB6"/>
    <w:rsid w:val="00E36DF1"/>
    <w:rsid w:val="00E36F8A"/>
    <w:rsid w:val="00E36F8B"/>
    <w:rsid w:val="00E36FDB"/>
    <w:rsid w:val="00E37004"/>
    <w:rsid w:val="00E37028"/>
    <w:rsid w:val="00E370B1"/>
    <w:rsid w:val="00E370FA"/>
    <w:rsid w:val="00E3711B"/>
    <w:rsid w:val="00E37194"/>
    <w:rsid w:val="00E371A4"/>
    <w:rsid w:val="00E37228"/>
    <w:rsid w:val="00E37250"/>
    <w:rsid w:val="00E3728A"/>
    <w:rsid w:val="00E37320"/>
    <w:rsid w:val="00E37433"/>
    <w:rsid w:val="00E3750B"/>
    <w:rsid w:val="00E37544"/>
    <w:rsid w:val="00E37659"/>
    <w:rsid w:val="00E3769B"/>
    <w:rsid w:val="00E376D0"/>
    <w:rsid w:val="00E37740"/>
    <w:rsid w:val="00E377B1"/>
    <w:rsid w:val="00E37888"/>
    <w:rsid w:val="00E378D5"/>
    <w:rsid w:val="00E3797B"/>
    <w:rsid w:val="00E379AE"/>
    <w:rsid w:val="00E37B4C"/>
    <w:rsid w:val="00E37BC3"/>
    <w:rsid w:val="00E37C51"/>
    <w:rsid w:val="00E37C95"/>
    <w:rsid w:val="00E37CC2"/>
    <w:rsid w:val="00E37D1B"/>
    <w:rsid w:val="00E37D24"/>
    <w:rsid w:val="00E37D2D"/>
    <w:rsid w:val="00E37D36"/>
    <w:rsid w:val="00E37D74"/>
    <w:rsid w:val="00E37DEA"/>
    <w:rsid w:val="00E37E06"/>
    <w:rsid w:val="00E37E77"/>
    <w:rsid w:val="00E37E7C"/>
    <w:rsid w:val="00E37F8B"/>
    <w:rsid w:val="00E37FDB"/>
    <w:rsid w:val="00E37FF1"/>
    <w:rsid w:val="00E400F7"/>
    <w:rsid w:val="00E4010D"/>
    <w:rsid w:val="00E40112"/>
    <w:rsid w:val="00E4013A"/>
    <w:rsid w:val="00E40141"/>
    <w:rsid w:val="00E4017D"/>
    <w:rsid w:val="00E40193"/>
    <w:rsid w:val="00E40199"/>
    <w:rsid w:val="00E404B2"/>
    <w:rsid w:val="00E40569"/>
    <w:rsid w:val="00E405C8"/>
    <w:rsid w:val="00E4060F"/>
    <w:rsid w:val="00E40636"/>
    <w:rsid w:val="00E40661"/>
    <w:rsid w:val="00E407B1"/>
    <w:rsid w:val="00E40867"/>
    <w:rsid w:val="00E40870"/>
    <w:rsid w:val="00E40933"/>
    <w:rsid w:val="00E40943"/>
    <w:rsid w:val="00E40966"/>
    <w:rsid w:val="00E409A5"/>
    <w:rsid w:val="00E409B5"/>
    <w:rsid w:val="00E409F8"/>
    <w:rsid w:val="00E40A17"/>
    <w:rsid w:val="00E40AFF"/>
    <w:rsid w:val="00E40B72"/>
    <w:rsid w:val="00E40BA3"/>
    <w:rsid w:val="00E40BF3"/>
    <w:rsid w:val="00E40D0D"/>
    <w:rsid w:val="00E40DC7"/>
    <w:rsid w:val="00E40DE6"/>
    <w:rsid w:val="00E40E33"/>
    <w:rsid w:val="00E40E49"/>
    <w:rsid w:val="00E40E4E"/>
    <w:rsid w:val="00E40E96"/>
    <w:rsid w:val="00E40EDF"/>
    <w:rsid w:val="00E40FA2"/>
    <w:rsid w:val="00E41039"/>
    <w:rsid w:val="00E4107D"/>
    <w:rsid w:val="00E4110B"/>
    <w:rsid w:val="00E411D3"/>
    <w:rsid w:val="00E41240"/>
    <w:rsid w:val="00E41266"/>
    <w:rsid w:val="00E41292"/>
    <w:rsid w:val="00E413A9"/>
    <w:rsid w:val="00E41519"/>
    <w:rsid w:val="00E415BC"/>
    <w:rsid w:val="00E4163C"/>
    <w:rsid w:val="00E41641"/>
    <w:rsid w:val="00E416C5"/>
    <w:rsid w:val="00E41767"/>
    <w:rsid w:val="00E4177D"/>
    <w:rsid w:val="00E41957"/>
    <w:rsid w:val="00E4195D"/>
    <w:rsid w:val="00E41A08"/>
    <w:rsid w:val="00E41A13"/>
    <w:rsid w:val="00E41AA5"/>
    <w:rsid w:val="00E41B03"/>
    <w:rsid w:val="00E41B4F"/>
    <w:rsid w:val="00E41B6B"/>
    <w:rsid w:val="00E41BB3"/>
    <w:rsid w:val="00E41CE7"/>
    <w:rsid w:val="00E41D0E"/>
    <w:rsid w:val="00E41E07"/>
    <w:rsid w:val="00E41E7B"/>
    <w:rsid w:val="00E41F61"/>
    <w:rsid w:val="00E41FF9"/>
    <w:rsid w:val="00E42090"/>
    <w:rsid w:val="00E4209F"/>
    <w:rsid w:val="00E420B7"/>
    <w:rsid w:val="00E4210E"/>
    <w:rsid w:val="00E42256"/>
    <w:rsid w:val="00E422FD"/>
    <w:rsid w:val="00E42329"/>
    <w:rsid w:val="00E4237B"/>
    <w:rsid w:val="00E423C7"/>
    <w:rsid w:val="00E42555"/>
    <w:rsid w:val="00E42557"/>
    <w:rsid w:val="00E42703"/>
    <w:rsid w:val="00E42754"/>
    <w:rsid w:val="00E427A3"/>
    <w:rsid w:val="00E427A8"/>
    <w:rsid w:val="00E42829"/>
    <w:rsid w:val="00E42859"/>
    <w:rsid w:val="00E42A9B"/>
    <w:rsid w:val="00E42C32"/>
    <w:rsid w:val="00E42C85"/>
    <w:rsid w:val="00E42E18"/>
    <w:rsid w:val="00E42F77"/>
    <w:rsid w:val="00E42FF9"/>
    <w:rsid w:val="00E4301B"/>
    <w:rsid w:val="00E4304B"/>
    <w:rsid w:val="00E430EA"/>
    <w:rsid w:val="00E4317E"/>
    <w:rsid w:val="00E43242"/>
    <w:rsid w:val="00E4328D"/>
    <w:rsid w:val="00E432F1"/>
    <w:rsid w:val="00E432FC"/>
    <w:rsid w:val="00E4332D"/>
    <w:rsid w:val="00E43330"/>
    <w:rsid w:val="00E4336C"/>
    <w:rsid w:val="00E43374"/>
    <w:rsid w:val="00E4342D"/>
    <w:rsid w:val="00E43447"/>
    <w:rsid w:val="00E434CE"/>
    <w:rsid w:val="00E43635"/>
    <w:rsid w:val="00E436B0"/>
    <w:rsid w:val="00E4373E"/>
    <w:rsid w:val="00E43751"/>
    <w:rsid w:val="00E4378C"/>
    <w:rsid w:val="00E437C5"/>
    <w:rsid w:val="00E437D8"/>
    <w:rsid w:val="00E437E2"/>
    <w:rsid w:val="00E4391F"/>
    <w:rsid w:val="00E43A36"/>
    <w:rsid w:val="00E43B8D"/>
    <w:rsid w:val="00E43C61"/>
    <w:rsid w:val="00E43D11"/>
    <w:rsid w:val="00E43D17"/>
    <w:rsid w:val="00E43D59"/>
    <w:rsid w:val="00E43DCB"/>
    <w:rsid w:val="00E43E26"/>
    <w:rsid w:val="00E43E2D"/>
    <w:rsid w:val="00E43E69"/>
    <w:rsid w:val="00E43E7C"/>
    <w:rsid w:val="00E43EA0"/>
    <w:rsid w:val="00E43EFA"/>
    <w:rsid w:val="00E43EFC"/>
    <w:rsid w:val="00E43F3B"/>
    <w:rsid w:val="00E43FCD"/>
    <w:rsid w:val="00E43FE7"/>
    <w:rsid w:val="00E43FEC"/>
    <w:rsid w:val="00E44061"/>
    <w:rsid w:val="00E4407D"/>
    <w:rsid w:val="00E44099"/>
    <w:rsid w:val="00E440FC"/>
    <w:rsid w:val="00E441C4"/>
    <w:rsid w:val="00E441DA"/>
    <w:rsid w:val="00E44221"/>
    <w:rsid w:val="00E44235"/>
    <w:rsid w:val="00E44261"/>
    <w:rsid w:val="00E4426A"/>
    <w:rsid w:val="00E44319"/>
    <w:rsid w:val="00E44349"/>
    <w:rsid w:val="00E44363"/>
    <w:rsid w:val="00E44378"/>
    <w:rsid w:val="00E443F5"/>
    <w:rsid w:val="00E44521"/>
    <w:rsid w:val="00E44541"/>
    <w:rsid w:val="00E445B4"/>
    <w:rsid w:val="00E445D0"/>
    <w:rsid w:val="00E44751"/>
    <w:rsid w:val="00E447D7"/>
    <w:rsid w:val="00E44865"/>
    <w:rsid w:val="00E448BC"/>
    <w:rsid w:val="00E44A41"/>
    <w:rsid w:val="00E44A84"/>
    <w:rsid w:val="00E44AB9"/>
    <w:rsid w:val="00E44AC1"/>
    <w:rsid w:val="00E44B55"/>
    <w:rsid w:val="00E44B87"/>
    <w:rsid w:val="00E44C0C"/>
    <w:rsid w:val="00E44C33"/>
    <w:rsid w:val="00E44D68"/>
    <w:rsid w:val="00E44D75"/>
    <w:rsid w:val="00E44DA0"/>
    <w:rsid w:val="00E44E1B"/>
    <w:rsid w:val="00E44E6B"/>
    <w:rsid w:val="00E44EF7"/>
    <w:rsid w:val="00E44F5E"/>
    <w:rsid w:val="00E44F86"/>
    <w:rsid w:val="00E45081"/>
    <w:rsid w:val="00E45168"/>
    <w:rsid w:val="00E45246"/>
    <w:rsid w:val="00E45260"/>
    <w:rsid w:val="00E452B8"/>
    <w:rsid w:val="00E4532F"/>
    <w:rsid w:val="00E4538E"/>
    <w:rsid w:val="00E4545E"/>
    <w:rsid w:val="00E456C3"/>
    <w:rsid w:val="00E457C5"/>
    <w:rsid w:val="00E457F4"/>
    <w:rsid w:val="00E45825"/>
    <w:rsid w:val="00E45874"/>
    <w:rsid w:val="00E4589D"/>
    <w:rsid w:val="00E4593F"/>
    <w:rsid w:val="00E4598B"/>
    <w:rsid w:val="00E459B2"/>
    <w:rsid w:val="00E45B08"/>
    <w:rsid w:val="00E45B09"/>
    <w:rsid w:val="00E45B63"/>
    <w:rsid w:val="00E45B6F"/>
    <w:rsid w:val="00E45BB1"/>
    <w:rsid w:val="00E45BE5"/>
    <w:rsid w:val="00E45C7B"/>
    <w:rsid w:val="00E45CBE"/>
    <w:rsid w:val="00E45D2D"/>
    <w:rsid w:val="00E45E9B"/>
    <w:rsid w:val="00E4607F"/>
    <w:rsid w:val="00E460EF"/>
    <w:rsid w:val="00E46126"/>
    <w:rsid w:val="00E46186"/>
    <w:rsid w:val="00E46190"/>
    <w:rsid w:val="00E461D2"/>
    <w:rsid w:val="00E461DA"/>
    <w:rsid w:val="00E46298"/>
    <w:rsid w:val="00E46361"/>
    <w:rsid w:val="00E4648D"/>
    <w:rsid w:val="00E46511"/>
    <w:rsid w:val="00E46558"/>
    <w:rsid w:val="00E4659A"/>
    <w:rsid w:val="00E46625"/>
    <w:rsid w:val="00E4665C"/>
    <w:rsid w:val="00E4668B"/>
    <w:rsid w:val="00E4673F"/>
    <w:rsid w:val="00E467BC"/>
    <w:rsid w:val="00E4686F"/>
    <w:rsid w:val="00E46891"/>
    <w:rsid w:val="00E468BA"/>
    <w:rsid w:val="00E4690F"/>
    <w:rsid w:val="00E46960"/>
    <w:rsid w:val="00E46A57"/>
    <w:rsid w:val="00E46AA6"/>
    <w:rsid w:val="00E46AA9"/>
    <w:rsid w:val="00E46AD6"/>
    <w:rsid w:val="00E46AF5"/>
    <w:rsid w:val="00E46B84"/>
    <w:rsid w:val="00E46BBB"/>
    <w:rsid w:val="00E46BF8"/>
    <w:rsid w:val="00E46C2C"/>
    <w:rsid w:val="00E46C42"/>
    <w:rsid w:val="00E46E24"/>
    <w:rsid w:val="00E46ED4"/>
    <w:rsid w:val="00E46FD2"/>
    <w:rsid w:val="00E47033"/>
    <w:rsid w:val="00E470C2"/>
    <w:rsid w:val="00E471A7"/>
    <w:rsid w:val="00E471D8"/>
    <w:rsid w:val="00E47282"/>
    <w:rsid w:val="00E47326"/>
    <w:rsid w:val="00E4732E"/>
    <w:rsid w:val="00E473C8"/>
    <w:rsid w:val="00E474AD"/>
    <w:rsid w:val="00E47568"/>
    <w:rsid w:val="00E475B1"/>
    <w:rsid w:val="00E475B4"/>
    <w:rsid w:val="00E47620"/>
    <w:rsid w:val="00E47625"/>
    <w:rsid w:val="00E47684"/>
    <w:rsid w:val="00E47692"/>
    <w:rsid w:val="00E4770D"/>
    <w:rsid w:val="00E47839"/>
    <w:rsid w:val="00E47873"/>
    <w:rsid w:val="00E4798D"/>
    <w:rsid w:val="00E47998"/>
    <w:rsid w:val="00E479DE"/>
    <w:rsid w:val="00E47A40"/>
    <w:rsid w:val="00E47ABB"/>
    <w:rsid w:val="00E47B14"/>
    <w:rsid w:val="00E47B36"/>
    <w:rsid w:val="00E47C1D"/>
    <w:rsid w:val="00E47C95"/>
    <w:rsid w:val="00E47CFB"/>
    <w:rsid w:val="00E47DA4"/>
    <w:rsid w:val="00E47DF0"/>
    <w:rsid w:val="00E47E5B"/>
    <w:rsid w:val="00E47EE7"/>
    <w:rsid w:val="00E47F30"/>
    <w:rsid w:val="00E47F42"/>
    <w:rsid w:val="00E5002A"/>
    <w:rsid w:val="00E50196"/>
    <w:rsid w:val="00E501E2"/>
    <w:rsid w:val="00E501F1"/>
    <w:rsid w:val="00E5025B"/>
    <w:rsid w:val="00E50260"/>
    <w:rsid w:val="00E502DF"/>
    <w:rsid w:val="00E50309"/>
    <w:rsid w:val="00E503A2"/>
    <w:rsid w:val="00E50406"/>
    <w:rsid w:val="00E5044E"/>
    <w:rsid w:val="00E50452"/>
    <w:rsid w:val="00E504A4"/>
    <w:rsid w:val="00E505C6"/>
    <w:rsid w:val="00E5065A"/>
    <w:rsid w:val="00E50673"/>
    <w:rsid w:val="00E50675"/>
    <w:rsid w:val="00E506C1"/>
    <w:rsid w:val="00E50711"/>
    <w:rsid w:val="00E5071D"/>
    <w:rsid w:val="00E507B8"/>
    <w:rsid w:val="00E507E0"/>
    <w:rsid w:val="00E50816"/>
    <w:rsid w:val="00E5082E"/>
    <w:rsid w:val="00E50884"/>
    <w:rsid w:val="00E508F8"/>
    <w:rsid w:val="00E5093C"/>
    <w:rsid w:val="00E50965"/>
    <w:rsid w:val="00E50A33"/>
    <w:rsid w:val="00E50A47"/>
    <w:rsid w:val="00E50AE6"/>
    <w:rsid w:val="00E50B39"/>
    <w:rsid w:val="00E50C3C"/>
    <w:rsid w:val="00E50C74"/>
    <w:rsid w:val="00E50CA2"/>
    <w:rsid w:val="00E50CB2"/>
    <w:rsid w:val="00E50CB7"/>
    <w:rsid w:val="00E50E1A"/>
    <w:rsid w:val="00E50E27"/>
    <w:rsid w:val="00E50E9F"/>
    <w:rsid w:val="00E50F5D"/>
    <w:rsid w:val="00E50FEE"/>
    <w:rsid w:val="00E51047"/>
    <w:rsid w:val="00E510CA"/>
    <w:rsid w:val="00E51184"/>
    <w:rsid w:val="00E51197"/>
    <w:rsid w:val="00E51267"/>
    <w:rsid w:val="00E5137B"/>
    <w:rsid w:val="00E513C7"/>
    <w:rsid w:val="00E513D0"/>
    <w:rsid w:val="00E513F1"/>
    <w:rsid w:val="00E5152E"/>
    <w:rsid w:val="00E5156B"/>
    <w:rsid w:val="00E51579"/>
    <w:rsid w:val="00E51674"/>
    <w:rsid w:val="00E516CB"/>
    <w:rsid w:val="00E5170F"/>
    <w:rsid w:val="00E51761"/>
    <w:rsid w:val="00E51770"/>
    <w:rsid w:val="00E51865"/>
    <w:rsid w:val="00E51939"/>
    <w:rsid w:val="00E519F9"/>
    <w:rsid w:val="00E51A50"/>
    <w:rsid w:val="00E51A5A"/>
    <w:rsid w:val="00E51AE0"/>
    <w:rsid w:val="00E51B12"/>
    <w:rsid w:val="00E51BC4"/>
    <w:rsid w:val="00E51CDD"/>
    <w:rsid w:val="00E51CF9"/>
    <w:rsid w:val="00E51D10"/>
    <w:rsid w:val="00E51E06"/>
    <w:rsid w:val="00E51E13"/>
    <w:rsid w:val="00E51F16"/>
    <w:rsid w:val="00E51F71"/>
    <w:rsid w:val="00E51F83"/>
    <w:rsid w:val="00E51F85"/>
    <w:rsid w:val="00E51F8A"/>
    <w:rsid w:val="00E51FB1"/>
    <w:rsid w:val="00E5203E"/>
    <w:rsid w:val="00E52166"/>
    <w:rsid w:val="00E5228B"/>
    <w:rsid w:val="00E52348"/>
    <w:rsid w:val="00E52359"/>
    <w:rsid w:val="00E52373"/>
    <w:rsid w:val="00E5245D"/>
    <w:rsid w:val="00E5250A"/>
    <w:rsid w:val="00E5251E"/>
    <w:rsid w:val="00E52586"/>
    <w:rsid w:val="00E52606"/>
    <w:rsid w:val="00E5266B"/>
    <w:rsid w:val="00E527FF"/>
    <w:rsid w:val="00E5285D"/>
    <w:rsid w:val="00E5289A"/>
    <w:rsid w:val="00E529B2"/>
    <w:rsid w:val="00E529F6"/>
    <w:rsid w:val="00E529FF"/>
    <w:rsid w:val="00E52AEF"/>
    <w:rsid w:val="00E52B89"/>
    <w:rsid w:val="00E52BDA"/>
    <w:rsid w:val="00E52C1E"/>
    <w:rsid w:val="00E52C25"/>
    <w:rsid w:val="00E52C34"/>
    <w:rsid w:val="00E52C72"/>
    <w:rsid w:val="00E52DA4"/>
    <w:rsid w:val="00E52DE8"/>
    <w:rsid w:val="00E52E2D"/>
    <w:rsid w:val="00E52E32"/>
    <w:rsid w:val="00E52E82"/>
    <w:rsid w:val="00E52F33"/>
    <w:rsid w:val="00E530D5"/>
    <w:rsid w:val="00E53103"/>
    <w:rsid w:val="00E53334"/>
    <w:rsid w:val="00E5337D"/>
    <w:rsid w:val="00E5347D"/>
    <w:rsid w:val="00E5348F"/>
    <w:rsid w:val="00E53542"/>
    <w:rsid w:val="00E5369A"/>
    <w:rsid w:val="00E53759"/>
    <w:rsid w:val="00E5384C"/>
    <w:rsid w:val="00E53887"/>
    <w:rsid w:val="00E538C9"/>
    <w:rsid w:val="00E53996"/>
    <w:rsid w:val="00E53A23"/>
    <w:rsid w:val="00E53A2B"/>
    <w:rsid w:val="00E53B6F"/>
    <w:rsid w:val="00E53BA5"/>
    <w:rsid w:val="00E53BB0"/>
    <w:rsid w:val="00E53BBB"/>
    <w:rsid w:val="00E53BF5"/>
    <w:rsid w:val="00E53D01"/>
    <w:rsid w:val="00E53E21"/>
    <w:rsid w:val="00E53F5F"/>
    <w:rsid w:val="00E53F88"/>
    <w:rsid w:val="00E53FCE"/>
    <w:rsid w:val="00E54069"/>
    <w:rsid w:val="00E5410E"/>
    <w:rsid w:val="00E54135"/>
    <w:rsid w:val="00E54170"/>
    <w:rsid w:val="00E54178"/>
    <w:rsid w:val="00E541E6"/>
    <w:rsid w:val="00E54278"/>
    <w:rsid w:val="00E5430E"/>
    <w:rsid w:val="00E5444D"/>
    <w:rsid w:val="00E5459A"/>
    <w:rsid w:val="00E54677"/>
    <w:rsid w:val="00E54756"/>
    <w:rsid w:val="00E54774"/>
    <w:rsid w:val="00E54785"/>
    <w:rsid w:val="00E549AC"/>
    <w:rsid w:val="00E549BA"/>
    <w:rsid w:val="00E54A29"/>
    <w:rsid w:val="00E54B4C"/>
    <w:rsid w:val="00E54C00"/>
    <w:rsid w:val="00E54C06"/>
    <w:rsid w:val="00E54C6C"/>
    <w:rsid w:val="00E54CF9"/>
    <w:rsid w:val="00E54D01"/>
    <w:rsid w:val="00E54D1C"/>
    <w:rsid w:val="00E54D28"/>
    <w:rsid w:val="00E54E36"/>
    <w:rsid w:val="00E54E7C"/>
    <w:rsid w:val="00E54FAC"/>
    <w:rsid w:val="00E551CF"/>
    <w:rsid w:val="00E551E6"/>
    <w:rsid w:val="00E552BB"/>
    <w:rsid w:val="00E5530D"/>
    <w:rsid w:val="00E5533C"/>
    <w:rsid w:val="00E55498"/>
    <w:rsid w:val="00E554B4"/>
    <w:rsid w:val="00E554CB"/>
    <w:rsid w:val="00E554F2"/>
    <w:rsid w:val="00E55554"/>
    <w:rsid w:val="00E55573"/>
    <w:rsid w:val="00E555BB"/>
    <w:rsid w:val="00E55600"/>
    <w:rsid w:val="00E556F4"/>
    <w:rsid w:val="00E556FD"/>
    <w:rsid w:val="00E55748"/>
    <w:rsid w:val="00E5574E"/>
    <w:rsid w:val="00E557AA"/>
    <w:rsid w:val="00E55856"/>
    <w:rsid w:val="00E55874"/>
    <w:rsid w:val="00E55997"/>
    <w:rsid w:val="00E55A29"/>
    <w:rsid w:val="00E55A69"/>
    <w:rsid w:val="00E55A7A"/>
    <w:rsid w:val="00E55AD7"/>
    <w:rsid w:val="00E55B2F"/>
    <w:rsid w:val="00E55BB0"/>
    <w:rsid w:val="00E55C20"/>
    <w:rsid w:val="00E55C5B"/>
    <w:rsid w:val="00E55C69"/>
    <w:rsid w:val="00E55C74"/>
    <w:rsid w:val="00E55CB6"/>
    <w:rsid w:val="00E55DAF"/>
    <w:rsid w:val="00E55EAC"/>
    <w:rsid w:val="00E55EE2"/>
    <w:rsid w:val="00E55EEC"/>
    <w:rsid w:val="00E55F08"/>
    <w:rsid w:val="00E55FAC"/>
    <w:rsid w:val="00E561E1"/>
    <w:rsid w:val="00E56267"/>
    <w:rsid w:val="00E56289"/>
    <w:rsid w:val="00E562C4"/>
    <w:rsid w:val="00E562E3"/>
    <w:rsid w:val="00E56492"/>
    <w:rsid w:val="00E56591"/>
    <w:rsid w:val="00E565AF"/>
    <w:rsid w:val="00E565FA"/>
    <w:rsid w:val="00E5666C"/>
    <w:rsid w:val="00E566E7"/>
    <w:rsid w:val="00E566EB"/>
    <w:rsid w:val="00E567E1"/>
    <w:rsid w:val="00E567E7"/>
    <w:rsid w:val="00E5684A"/>
    <w:rsid w:val="00E568C7"/>
    <w:rsid w:val="00E56CE7"/>
    <w:rsid w:val="00E56D65"/>
    <w:rsid w:val="00E56D7E"/>
    <w:rsid w:val="00E56D83"/>
    <w:rsid w:val="00E56DEA"/>
    <w:rsid w:val="00E56E24"/>
    <w:rsid w:val="00E56ECD"/>
    <w:rsid w:val="00E56EE2"/>
    <w:rsid w:val="00E56FE2"/>
    <w:rsid w:val="00E570CA"/>
    <w:rsid w:val="00E570E2"/>
    <w:rsid w:val="00E571A8"/>
    <w:rsid w:val="00E571B0"/>
    <w:rsid w:val="00E571D6"/>
    <w:rsid w:val="00E57317"/>
    <w:rsid w:val="00E57326"/>
    <w:rsid w:val="00E5735F"/>
    <w:rsid w:val="00E5737A"/>
    <w:rsid w:val="00E57411"/>
    <w:rsid w:val="00E57431"/>
    <w:rsid w:val="00E57505"/>
    <w:rsid w:val="00E57585"/>
    <w:rsid w:val="00E575AB"/>
    <w:rsid w:val="00E5761B"/>
    <w:rsid w:val="00E576E3"/>
    <w:rsid w:val="00E57737"/>
    <w:rsid w:val="00E578AE"/>
    <w:rsid w:val="00E5791C"/>
    <w:rsid w:val="00E57951"/>
    <w:rsid w:val="00E57A51"/>
    <w:rsid w:val="00E57B2B"/>
    <w:rsid w:val="00E57B94"/>
    <w:rsid w:val="00E57BC4"/>
    <w:rsid w:val="00E57C8A"/>
    <w:rsid w:val="00E57D9D"/>
    <w:rsid w:val="00E57E0F"/>
    <w:rsid w:val="00E57EEA"/>
    <w:rsid w:val="00E6004F"/>
    <w:rsid w:val="00E600F0"/>
    <w:rsid w:val="00E60120"/>
    <w:rsid w:val="00E601DF"/>
    <w:rsid w:val="00E601E0"/>
    <w:rsid w:val="00E6027D"/>
    <w:rsid w:val="00E60302"/>
    <w:rsid w:val="00E603B2"/>
    <w:rsid w:val="00E604D4"/>
    <w:rsid w:val="00E605B1"/>
    <w:rsid w:val="00E6063D"/>
    <w:rsid w:val="00E606F6"/>
    <w:rsid w:val="00E608F9"/>
    <w:rsid w:val="00E6093D"/>
    <w:rsid w:val="00E609A6"/>
    <w:rsid w:val="00E609B8"/>
    <w:rsid w:val="00E609F4"/>
    <w:rsid w:val="00E60A8A"/>
    <w:rsid w:val="00E60B93"/>
    <w:rsid w:val="00E60B9F"/>
    <w:rsid w:val="00E60C67"/>
    <w:rsid w:val="00E60CFA"/>
    <w:rsid w:val="00E60DA5"/>
    <w:rsid w:val="00E60DEA"/>
    <w:rsid w:val="00E60E69"/>
    <w:rsid w:val="00E60F3B"/>
    <w:rsid w:val="00E61023"/>
    <w:rsid w:val="00E61073"/>
    <w:rsid w:val="00E61092"/>
    <w:rsid w:val="00E612B2"/>
    <w:rsid w:val="00E613F8"/>
    <w:rsid w:val="00E61420"/>
    <w:rsid w:val="00E61426"/>
    <w:rsid w:val="00E61437"/>
    <w:rsid w:val="00E61488"/>
    <w:rsid w:val="00E61501"/>
    <w:rsid w:val="00E61582"/>
    <w:rsid w:val="00E6159E"/>
    <w:rsid w:val="00E615F0"/>
    <w:rsid w:val="00E61604"/>
    <w:rsid w:val="00E61675"/>
    <w:rsid w:val="00E6169D"/>
    <w:rsid w:val="00E616CE"/>
    <w:rsid w:val="00E61778"/>
    <w:rsid w:val="00E6188D"/>
    <w:rsid w:val="00E618AE"/>
    <w:rsid w:val="00E618F3"/>
    <w:rsid w:val="00E618FE"/>
    <w:rsid w:val="00E6192B"/>
    <w:rsid w:val="00E6193C"/>
    <w:rsid w:val="00E61993"/>
    <w:rsid w:val="00E61A0D"/>
    <w:rsid w:val="00E61A65"/>
    <w:rsid w:val="00E61A82"/>
    <w:rsid w:val="00E61A9C"/>
    <w:rsid w:val="00E61AA9"/>
    <w:rsid w:val="00E61AF2"/>
    <w:rsid w:val="00E61B4F"/>
    <w:rsid w:val="00E61BA5"/>
    <w:rsid w:val="00E61BAC"/>
    <w:rsid w:val="00E61BDB"/>
    <w:rsid w:val="00E61BF1"/>
    <w:rsid w:val="00E61CDF"/>
    <w:rsid w:val="00E61CFA"/>
    <w:rsid w:val="00E61D04"/>
    <w:rsid w:val="00E61D1D"/>
    <w:rsid w:val="00E61DDF"/>
    <w:rsid w:val="00E61DF2"/>
    <w:rsid w:val="00E61E52"/>
    <w:rsid w:val="00E61ED3"/>
    <w:rsid w:val="00E61F00"/>
    <w:rsid w:val="00E61FAE"/>
    <w:rsid w:val="00E61FB6"/>
    <w:rsid w:val="00E62043"/>
    <w:rsid w:val="00E6220F"/>
    <w:rsid w:val="00E62259"/>
    <w:rsid w:val="00E62288"/>
    <w:rsid w:val="00E622B6"/>
    <w:rsid w:val="00E62311"/>
    <w:rsid w:val="00E623EA"/>
    <w:rsid w:val="00E6242E"/>
    <w:rsid w:val="00E62476"/>
    <w:rsid w:val="00E624A7"/>
    <w:rsid w:val="00E62526"/>
    <w:rsid w:val="00E6258E"/>
    <w:rsid w:val="00E625FA"/>
    <w:rsid w:val="00E62626"/>
    <w:rsid w:val="00E626BC"/>
    <w:rsid w:val="00E62731"/>
    <w:rsid w:val="00E62791"/>
    <w:rsid w:val="00E62888"/>
    <w:rsid w:val="00E628A3"/>
    <w:rsid w:val="00E62900"/>
    <w:rsid w:val="00E62939"/>
    <w:rsid w:val="00E62955"/>
    <w:rsid w:val="00E62971"/>
    <w:rsid w:val="00E62976"/>
    <w:rsid w:val="00E6299D"/>
    <w:rsid w:val="00E629CE"/>
    <w:rsid w:val="00E62A2C"/>
    <w:rsid w:val="00E62A85"/>
    <w:rsid w:val="00E62AF2"/>
    <w:rsid w:val="00E62B2C"/>
    <w:rsid w:val="00E62C4B"/>
    <w:rsid w:val="00E62C66"/>
    <w:rsid w:val="00E62C69"/>
    <w:rsid w:val="00E62CEA"/>
    <w:rsid w:val="00E62E20"/>
    <w:rsid w:val="00E62E2C"/>
    <w:rsid w:val="00E62E7A"/>
    <w:rsid w:val="00E62EF0"/>
    <w:rsid w:val="00E62FA6"/>
    <w:rsid w:val="00E62FB8"/>
    <w:rsid w:val="00E63046"/>
    <w:rsid w:val="00E63150"/>
    <w:rsid w:val="00E63155"/>
    <w:rsid w:val="00E63251"/>
    <w:rsid w:val="00E6328B"/>
    <w:rsid w:val="00E632F7"/>
    <w:rsid w:val="00E6330B"/>
    <w:rsid w:val="00E6331D"/>
    <w:rsid w:val="00E633D2"/>
    <w:rsid w:val="00E633DA"/>
    <w:rsid w:val="00E634A5"/>
    <w:rsid w:val="00E63542"/>
    <w:rsid w:val="00E63548"/>
    <w:rsid w:val="00E63691"/>
    <w:rsid w:val="00E63725"/>
    <w:rsid w:val="00E63740"/>
    <w:rsid w:val="00E63747"/>
    <w:rsid w:val="00E63751"/>
    <w:rsid w:val="00E63759"/>
    <w:rsid w:val="00E6375A"/>
    <w:rsid w:val="00E63778"/>
    <w:rsid w:val="00E637C8"/>
    <w:rsid w:val="00E63815"/>
    <w:rsid w:val="00E63823"/>
    <w:rsid w:val="00E638DC"/>
    <w:rsid w:val="00E63969"/>
    <w:rsid w:val="00E63A3D"/>
    <w:rsid w:val="00E63A71"/>
    <w:rsid w:val="00E63AA4"/>
    <w:rsid w:val="00E63B24"/>
    <w:rsid w:val="00E63B3B"/>
    <w:rsid w:val="00E63E18"/>
    <w:rsid w:val="00E63E99"/>
    <w:rsid w:val="00E63ED7"/>
    <w:rsid w:val="00E640AE"/>
    <w:rsid w:val="00E6411E"/>
    <w:rsid w:val="00E64191"/>
    <w:rsid w:val="00E641B1"/>
    <w:rsid w:val="00E641CC"/>
    <w:rsid w:val="00E6425A"/>
    <w:rsid w:val="00E64370"/>
    <w:rsid w:val="00E6439B"/>
    <w:rsid w:val="00E64412"/>
    <w:rsid w:val="00E6442B"/>
    <w:rsid w:val="00E644D8"/>
    <w:rsid w:val="00E64543"/>
    <w:rsid w:val="00E645F9"/>
    <w:rsid w:val="00E6462E"/>
    <w:rsid w:val="00E646C5"/>
    <w:rsid w:val="00E646E8"/>
    <w:rsid w:val="00E648E9"/>
    <w:rsid w:val="00E649AE"/>
    <w:rsid w:val="00E64A0F"/>
    <w:rsid w:val="00E64A31"/>
    <w:rsid w:val="00E64A74"/>
    <w:rsid w:val="00E64BAB"/>
    <w:rsid w:val="00E64C62"/>
    <w:rsid w:val="00E64D1A"/>
    <w:rsid w:val="00E64DAD"/>
    <w:rsid w:val="00E64DB7"/>
    <w:rsid w:val="00E64E41"/>
    <w:rsid w:val="00E64EB5"/>
    <w:rsid w:val="00E64EF2"/>
    <w:rsid w:val="00E650BB"/>
    <w:rsid w:val="00E650D6"/>
    <w:rsid w:val="00E6518A"/>
    <w:rsid w:val="00E651A1"/>
    <w:rsid w:val="00E65255"/>
    <w:rsid w:val="00E6532D"/>
    <w:rsid w:val="00E653CA"/>
    <w:rsid w:val="00E653FB"/>
    <w:rsid w:val="00E6542F"/>
    <w:rsid w:val="00E65479"/>
    <w:rsid w:val="00E65497"/>
    <w:rsid w:val="00E655CD"/>
    <w:rsid w:val="00E657A6"/>
    <w:rsid w:val="00E657D9"/>
    <w:rsid w:val="00E657DF"/>
    <w:rsid w:val="00E657F6"/>
    <w:rsid w:val="00E65839"/>
    <w:rsid w:val="00E658E8"/>
    <w:rsid w:val="00E65977"/>
    <w:rsid w:val="00E659DC"/>
    <w:rsid w:val="00E65A59"/>
    <w:rsid w:val="00E65AA3"/>
    <w:rsid w:val="00E65AAA"/>
    <w:rsid w:val="00E65B04"/>
    <w:rsid w:val="00E65B2F"/>
    <w:rsid w:val="00E65BEA"/>
    <w:rsid w:val="00E65C1D"/>
    <w:rsid w:val="00E65CA1"/>
    <w:rsid w:val="00E65CF1"/>
    <w:rsid w:val="00E65D10"/>
    <w:rsid w:val="00E65DF1"/>
    <w:rsid w:val="00E65E4C"/>
    <w:rsid w:val="00E65E51"/>
    <w:rsid w:val="00E65F98"/>
    <w:rsid w:val="00E6600B"/>
    <w:rsid w:val="00E6601B"/>
    <w:rsid w:val="00E660B1"/>
    <w:rsid w:val="00E66103"/>
    <w:rsid w:val="00E661A6"/>
    <w:rsid w:val="00E66221"/>
    <w:rsid w:val="00E66271"/>
    <w:rsid w:val="00E662A2"/>
    <w:rsid w:val="00E66353"/>
    <w:rsid w:val="00E66468"/>
    <w:rsid w:val="00E6647F"/>
    <w:rsid w:val="00E6657F"/>
    <w:rsid w:val="00E665D1"/>
    <w:rsid w:val="00E666B1"/>
    <w:rsid w:val="00E6677A"/>
    <w:rsid w:val="00E667B6"/>
    <w:rsid w:val="00E668FE"/>
    <w:rsid w:val="00E66AFC"/>
    <w:rsid w:val="00E66B26"/>
    <w:rsid w:val="00E66BA6"/>
    <w:rsid w:val="00E66BD8"/>
    <w:rsid w:val="00E66C1F"/>
    <w:rsid w:val="00E66C20"/>
    <w:rsid w:val="00E66C23"/>
    <w:rsid w:val="00E66C6D"/>
    <w:rsid w:val="00E66CB7"/>
    <w:rsid w:val="00E66CC5"/>
    <w:rsid w:val="00E66E31"/>
    <w:rsid w:val="00E67022"/>
    <w:rsid w:val="00E6706B"/>
    <w:rsid w:val="00E67081"/>
    <w:rsid w:val="00E670A2"/>
    <w:rsid w:val="00E670E8"/>
    <w:rsid w:val="00E67183"/>
    <w:rsid w:val="00E67212"/>
    <w:rsid w:val="00E67268"/>
    <w:rsid w:val="00E67347"/>
    <w:rsid w:val="00E67389"/>
    <w:rsid w:val="00E673DB"/>
    <w:rsid w:val="00E673FB"/>
    <w:rsid w:val="00E67409"/>
    <w:rsid w:val="00E67413"/>
    <w:rsid w:val="00E67432"/>
    <w:rsid w:val="00E674E4"/>
    <w:rsid w:val="00E674E6"/>
    <w:rsid w:val="00E674EB"/>
    <w:rsid w:val="00E674EE"/>
    <w:rsid w:val="00E67597"/>
    <w:rsid w:val="00E67610"/>
    <w:rsid w:val="00E6761A"/>
    <w:rsid w:val="00E67634"/>
    <w:rsid w:val="00E6767F"/>
    <w:rsid w:val="00E676BB"/>
    <w:rsid w:val="00E6787E"/>
    <w:rsid w:val="00E67922"/>
    <w:rsid w:val="00E679A7"/>
    <w:rsid w:val="00E67A27"/>
    <w:rsid w:val="00E67A3C"/>
    <w:rsid w:val="00E67A5F"/>
    <w:rsid w:val="00E67AEF"/>
    <w:rsid w:val="00E67C18"/>
    <w:rsid w:val="00E67C8F"/>
    <w:rsid w:val="00E67CA8"/>
    <w:rsid w:val="00E67D22"/>
    <w:rsid w:val="00E67E40"/>
    <w:rsid w:val="00E67F41"/>
    <w:rsid w:val="00E67F53"/>
    <w:rsid w:val="00E67FA0"/>
    <w:rsid w:val="00E70010"/>
    <w:rsid w:val="00E70030"/>
    <w:rsid w:val="00E70126"/>
    <w:rsid w:val="00E70171"/>
    <w:rsid w:val="00E701B2"/>
    <w:rsid w:val="00E701C1"/>
    <w:rsid w:val="00E701CB"/>
    <w:rsid w:val="00E70293"/>
    <w:rsid w:val="00E702A3"/>
    <w:rsid w:val="00E702DB"/>
    <w:rsid w:val="00E702EA"/>
    <w:rsid w:val="00E702F2"/>
    <w:rsid w:val="00E70346"/>
    <w:rsid w:val="00E70359"/>
    <w:rsid w:val="00E7036F"/>
    <w:rsid w:val="00E703DB"/>
    <w:rsid w:val="00E70401"/>
    <w:rsid w:val="00E7046B"/>
    <w:rsid w:val="00E7046F"/>
    <w:rsid w:val="00E7048D"/>
    <w:rsid w:val="00E7054F"/>
    <w:rsid w:val="00E7061D"/>
    <w:rsid w:val="00E7064C"/>
    <w:rsid w:val="00E70807"/>
    <w:rsid w:val="00E70851"/>
    <w:rsid w:val="00E70879"/>
    <w:rsid w:val="00E708FF"/>
    <w:rsid w:val="00E70943"/>
    <w:rsid w:val="00E70A71"/>
    <w:rsid w:val="00E70A98"/>
    <w:rsid w:val="00E70B50"/>
    <w:rsid w:val="00E70C39"/>
    <w:rsid w:val="00E70D1B"/>
    <w:rsid w:val="00E70EA8"/>
    <w:rsid w:val="00E70FBF"/>
    <w:rsid w:val="00E71051"/>
    <w:rsid w:val="00E7106F"/>
    <w:rsid w:val="00E710BA"/>
    <w:rsid w:val="00E710DF"/>
    <w:rsid w:val="00E71164"/>
    <w:rsid w:val="00E711CE"/>
    <w:rsid w:val="00E712E4"/>
    <w:rsid w:val="00E71346"/>
    <w:rsid w:val="00E714E3"/>
    <w:rsid w:val="00E715A9"/>
    <w:rsid w:val="00E715D7"/>
    <w:rsid w:val="00E71646"/>
    <w:rsid w:val="00E7168F"/>
    <w:rsid w:val="00E716DA"/>
    <w:rsid w:val="00E71706"/>
    <w:rsid w:val="00E71745"/>
    <w:rsid w:val="00E7175D"/>
    <w:rsid w:val="00E71820"/>
    <w:rsid w:val="00E718A2"/>
    <w:rsid w:val="00E718B6"/>
    <w:rsid w:val="00E719DD"/>
    <w:rsid w:val="00E71B35"/>
    <w:rsid w:val="00E71BA1"/>
    <w:rsid w:val="00E71C46"/>
    <w:rsid w:val="00E71D5B"/>
    <w:rsid w:val="00E71D6B"/>
    <w:rsid w:val="00E71DAC"/>
    <w:rsid w:val="00E71E33"/>
    <w:rsid w:val="00E71E71"/>
    <w:rsid w:val="00E71F57"/>
    <w:rsid w:val="00E71F96"/>
    <w:rsid w:val="00E71FB7"/>
    <w:rsid w:val="00E71FED"/>
    <w:rsid w:val="00E7214C"/>
    <w:rsid w:val="00E72195"/>
    <w:rsid w:val="00E721AC"/>
    <w:rsid w:val="00E721B1"/>
    <w:rsid w:val="00E721D3"/>
    <w:rsid w:val="00E72216"/>
    <w:rsid w:val="00E7221D"/>
    <w:rsid w:val="00E7221E"/>
    <w:rsid w:val="00E72221"/>
    <w:rsid w:val="00E72264"/>
    <w:rsid w:val="00E722AC"/>
    <w:rsid w:val="00E722CE"/>
    <w:rsid w:val="00E723D0"/>
    <w:rsid w:val="00E723F5"/>
    <w:rsid w:val="00E723FF"/>
    <w:rsid w:val="00E72489"/>
    <w:rsid w:val="00E724A6"/>
    <w:rsid w:val="00E724D0"/>
    <w:rsid w:val="00E7264E"/>
    <w:rsid w:val="00E72682"/>
    <w:rsid w:val="00E726CE"/>
    <w:rsid w:val="00E72707"/>
    <w:rsid w:val="00E7270C"/>
    <w:rsid w:val="00E72837"/>
    <w:rsid w:val="00E7284F"/>
    <w:rsid w:val="00E72897"/>
    <w:rsid w:val="00E72982"/>
    <w:rsid w:val="00E729C3"/>
    <w:rsid w:val="00E72AA4"/>
    <w:rsid w:val="00E72AF2"/>
    <w:rsid w:val="00E72B65"/>
    <w:rsid w:val="00E72C16"/>
    <w:rsid w:val="00E72C1A"/>
    <w:rsid w:val="00E72C5E"/>
    <w:rsid w:val="00E72CD4"/>
    <w:rsid w:val="00E72DAC"/>
    <w:rsid w:val="00E72DF4"/>
    <w:rsid w:val="00E72E08"/>
    <w:rsid w:val="00E72E24"/>
    <w:rsid w:val="00E72E41"/>
    <w:rsid w:val="00E72EBD"/>
    <w:rsid w:val="00E72EC7"/>
    <w:rsid w:val="00E72EC8"/>
    <w:rsid w:val="00E72ED6"/>
    <w:rsid w:val="00E72FE2"/>
    <w:rsid w:val="00E73030"/>
    <w:rsid w:val="00E73046"/>
    <w:rsid w:val="00E73048"/>
    <w:rsid w:val="00E7305D"/>
    <w:rsid w:val="00E7308A"/>
    <w:rsid w:val="00E73151"/>
    <w:rsid w:val="00E73157"/>
    <w:rsid w:val="00E7316B"/>
    <w:rsid w:val="00E731D2"/>
    <w:rsid w:val="00E731E0"/>
    <w:rsid w:val="00E7321B"/>
    <w:rsid w:val="00E73236"/>
    <w:rsid w:val="00E73277"/>
    <w:rsid w:val="00E7329F"/>
    <w:rsid w:val="00E732D6"/>
    <w:rsid w:val="00E7330E"/>
    <w:rsid w:val="00E73327"/>
    <w:rsid w:val="00E73336"/>
    <w:rsid w:val="00E73358"/>
    <w:rsid w:val="00E7338F"/>
    <w:rsid w:val="00E734CF"/>
    <w:rsid w:val="00E734F8"/>
    <w:rsid w:val="00E73537"/>
    <w:rsid w:val="00E735EF"/>
    <w:rsid w:val="00E73658"/>
    <w:rsid w:val="00E7365F"/>
    <w:rsid w:val="00E736DB"/>
    <w:rsid w:val="00E73729"/>
    <w:rsid w:val="00E73839"/>
    <w:rsid w:val="00E73856"/>
    <w:rsid w:val="00E73896"/>
    <w:rsid w:val="00E738C2"/>
    <w:rsid w:val="00E738C4"/>
    <w:rsid w:val="00E738C7"/>
    <w:rsid w:val="00E73933"/>
    <w:rsid w:val="00E73941"/>
    <w:rsid w:val="00E73A36"/>
    <w:rsid w:val="00E73AB2"/>
    <w:rsid w:val="00E73B06"/>
    <w:rsid w:val="00E73C08"/>
    <w:rsid w:val="00E73CD1"/>
    <w:rsid w:val="00E73CF3"/>
    <w:rsid w:val="00E73D0A"/>
    <w:rsid w:val="00E73D0B"/>
    <w:rsid w:val="00E73D18"/>
    <w:rsid w:val="00E73DB3"/>
    <w:rsid w:val="00E73DC1"/>
    <w:rsid w:val="00E73E0C"/>
    <w:rsid w:val="00E73EFE"/>
    <w:rsid w:val="00E73F7E"/>
    <w:rsid w:val="00E73FBC"/>
    <w:rsid w:val="00E74019"/>
    <w:rsid w:val="00E7403B"/>
    <w:rsid w:val="00E7406A"/>
    <w:rsid w:val="00E740E5"/>
    <w:rsid w:val="00E740FA"/>
    <w:rsid w:val="00E741AD"/>
    <w:rsid w:val="00E741FC"/>
    <w:rsid w:val="00E7428A"/>
    <w:rsid w:val="00E742AE"/>
    <w:rsid w:val="00E743C4"/>
    <w:rsid w:val="00E7449D"/>
    <w:rsid w:val="00E744CA"/>
    <w:rsid w:val="00E74579"/>
    <w:rsid w:val="00E7457E"/>
    <w:rsid w:val="00E74585"/>
    <w:rsid w:val="00E745FE"/>
    <w:rsid w:val="00E74652"/>
    <w:rsid w:val="00E746B6"/>
    <w:rsid w:val="00E746BA"/>
    <w:rsid w:val="00E746C8"/>
    <w:rsid w:val="00E74727"/>
    <w:rsid w:val="00E74776"/>
    <w:rsid w:val="00E747CD"/>
    <w:rsid w:val="00E748EA"/>
    <w:rsid w:val="00E74A72"/>
    <w:rsid w:val="00E74C60"/>
    <w:rsid w:val="00E74D9A"/>
    <w:rsid w:val="00E74DC5"/>
    <w:rsid w:val="00E74E9B"/>
    <w:rsid w:val="00E74E9F"/>
    <w:rsid w:val="00E74EFE"/>
    <w:rsid w:val="00E74F83"/>
    <w:rsid w:val="00E74FD2"/>
    <w:rsid w:val="00E75018"/>
    <w:rsid w:val="00E7501E"/>
    <w:rsid w:val="00E75048"/>
    <w:rsid w:val="00E7506A"/>
    <w:rsid w:val="00E75081"/>
    <w:rsid w:val="00E7509D"/>
    <w:rsid w:val="00E750F9"/>
    <w:rsid w:val="00E75124"/>
    <w:rsid w:val="00E751DC"/>
    <w:rsid w:val="00E75223"/>
    <w:rsid w:val="00E75248"/>
    <w:rsid w:val="00E75261"/>
    <w:rsid w:val="00E75285"/>
    <w:rsid w:val="00E752F3"/>
    <w:rsid w:val="00E75335"/>
    <w:rsid w:val="00E753FD"/>
    <w:rsid w:val="00E75497"/>
    <w:rsid w:val="00E755A9"/>
    <w:rsid w:val="00E75659"/>
    <w:rsid w:val="00E75666"/>
    <w:rsid w:val="00E756B8"/>
    <w:rsid w:val="00E7570D"/>
    <w:rsid w:val="00E75768"/>
    <w:rsid w:val="00E757B5"/>
    <w:rsid w:val="00E757EC"/>
    <w:rsid w:val="00E75808"/>
    <w:rsid w:val="00E7581B"/>
    <w:rsid w:val="00E759AD"/>
    <w:rsid w:val="00E759C2"/>
    <w:rsid w:val="00E75A38"/>
    <w:rsid w:val="00E75A42"/>
    <w:rsid w:val="00E75AA8"/>
    <w:rsid w:val="00E75AE1"/>
    <w:rsid w:val="00E75AF9"/>
    <w:rsid w:val="00E75B41"/>
    <w:rsid w:val="00E75B9B"/>
    <w:rsid w:val="00E75BF4"/>
    <w:rsid w:val="00E75C23"/>
    <w:rsid w:val="00E75D49"/>
    <w:rsid w:val="00E75DD5"/>
    <w:rsid w:val="00E75E60"/>
    <w:rsid w:val="00E75FC9"/>
    <w:rsid w:val="00E76002"/>
    <w:rsid w:val="00E76015"/>
    <w:rsid w:val="00E76069"/>
    <w:rsid w:val="00E760A4"/>
    <w:rsid w:val="00E760FF"/>
    <w:rsid w:val="00E7614B"/>
    <w:rsid w:val="00E76160"/>
    <w:rsid w:val="00E761CB"/>
    <w:rsid w:val="00E76222"/>
    <w:rsid w:val="00E76258"/>
    <w:rsid w:val="00E76286"/>
    <w:rsid w:val="00E76368"/>
    <w:rsid w:val="00E7645F"/>
    <w:rsid w:val="00E764CE"/>
    <w:rsid w:val="00E76689"/>
    <w:rsid w:val="00E76699"/>
    <w:rsid w:val="00E766DF"/>
    <w:rsid w:val="00E7670E"/>
    <w:rsid w:val="00E7676F"/>
    <w:rsid w:val="00E767D5"/>
    <w:rsid w:val="00E767F2"/>
    <w:rsid w:val="00E7683E"/>
    <w:rsid w:val="00E76906"/>
    <w:rsid w:val="00E7698A"/>
    <w:rsid w:val="00E7698E"/>
    <w:rsid w:val="00E76B21"/>
    <w:rsid w:val="00E76BA1"/>
    <w:rsid w:val="00E76BF1"/>
    <w:rsid w:val="00E76C5D"/>
    <w:rsid w:val="00E76C80"/>
    <w:rsid w:val="00E76CCD"/>
    <w:rsid w:val="00E76D34"/>
    <w:rsid w:val="00E76E06"/>
    <w:rsid w:val="00E76E39"/>
    <w:rsid w:val="00E76ED1"/>
    <w:rsid w:val="00E76F11"/>
    <w:rsid w:val="00E7708A"/>
    <w:rsid w:val="00E7708C"/>
    <w:rsid w:val="00E770F0"/>
    <w:rsid w:val="00E7718B"/>
    <w:rsid w:val="00E771AF"/>
    <w:rsid w:val="00E771E9"/>
    <w:rsid w:val="00E77254"/>
    <w:rsid w:val="00E77324"/>
    <w:rsid w:val="00E77326"/>
    <w:rsid w:val="00E7733C"/>
    <w:rsid w:val="00E773E5"/>
    <w:rsid w:val="00E77482"/>
    <w:rsid w:val="00E774BC"/>
    <w:rsid w:val="00E774E0"/>
    <w:rsid w:val="00E7760F"/>
    <w:rsid w:val="00E77705"/>
    <w:rsid w:val="00E7777D"/>
    <w:rsid w:val="00E777FB"/>
    <w:rsid w:val="00E7790A"/>
    <w:rsid w:val="00E7799C"/>
    <w:rsid w:val="00E779A3"/>
    <w:rsid w:val="00E779AD"/>
    <w:rsid w:val="00E779AE"/>
    <w:rsid w:val="00E77B4E"/>
    <w:rsid w:val="00E77CA3"/>
    <w:rsid w:val="00E77D0A"/>
    <w:rsid w:val="00E77D57"/>
    <w:rsid w:val="00E77E2B"/>
    <w:rsid w:val="00E77E43"/>
    <w:rsid w:val="00E77E73"/>
    <w:rsid w:val="00E77ECE"/>
    <w:rsid w:val="00E77EFC"/>
    <w:rsid w:val="00E77F2E"/>
    <w:rsid w:val="00E77F4D"/>
    <w:rsid w:val="00E77F8E"/>
    <w:rsid w:val="00E80021"/>
    <w:rsid w:val="00E80046"/>
    <w:rsid w:val="00E80149"/>
    <w:rsid w:val="00E80175"/>
    <w:rsid w:val="00E80277"/>
    <w:rsid w:val="00E802DC"/>
    <w:rsid w:val="00E80327"/>
    <w:rsid w:val="00E80343"/>
    <w:rsid w:val="00E8048A"/>
    <w:rsid w:val="00E8050D"/>
    <w:rsid w:val="00E805B9"/>
    <w:rsid w:val="00E806A4"/>
    <w:rsid w:val="00E806EF"/>
    <w:rsid w:val="00E80725"/>
    <w:rsid w:val="00E80733"/>
    <w:rsid w:val="00E80756"/>
    <w:rsid w:val="00E80839"/>
    <w:rsid w:val="00E8084B"/>
    <w:rsid w:val="00E808E7"/>
    <w:rsid w:val="00E80912"/>
    <w:rsid w:val="00E8094E"/>
    <w:rsid w:val="00E80965"/>
    <w:rsid w:val="00E80987"/>
    <w:rsid w:val="00E80A03"/>
    <w:rsid w:val="00E80A28"/>
    <w:rsid w:val="00E80A3F"/>
    <w:rsid w:val="00E80ABB"/>
    <w:rsid w:val="00E80B10"/>
    <w:rsid w:val="00E80BAE"/>
    <w:rsid w:val="00E80BF0"/>
    <w:rsid w:val="00E80CA1"/>
    <w:rsid w:val="00E80CE2"/>
    <w:rsid w:val="00E80D14"/>
    <w:rsid w:val="00E80D70"/>
    <w:rsid w:val="00E80DC6"/>
    <w:rsid w:val="00E80DF2"/>
    <w:rsid w:val="00E80E37"/>
    <w:rsid w:val="00E80E97"/>
    <w:rsid w:val="00E80EB9"/>
    <w:rsid w:val="00E80EEE"/>
    <w:rsid w:val="00E80EF5"/>
    <w:rsid w:val="00E80F59"/>
    <w:rsid w:val="00E80FA1"/>
    <w:rsid w:val="00E810B3"/>
    <w:rsid w:val="00E810F7"/>
    <w:rsid w:val="00E81176"/>
    <w:rsid w:val="00E81207"/>
    <w:rsid w:val="00E812A1"/>
    <w:rsid w:val="00E81310"/>
    <w:rsid w:val="00E81325"/>
    <w:rsid w:val="00E81333"/>
    <w:rsid w:val="00E81400"/>
    <w:rsid w:val="00E81408"/>
    <w:rsid w:val="00E814A1"/>
    <w:rsid w:val="00E814DD"/>
    <w:rsid w:val="00E814EA"/>
    <w:rsid w:val="00E81510"/>
    <w:rsid w:val="00E815DC"/>
    <w:rsid w:val="00E8164D"/>
    <w:rsid w:val="00E8166A"/>
    <w:rsid w:val="00E81695"/>
    <w:rsid w:val="00E816B6"/>
    <w:rsid w:val="00E816D8"/>
    <w:rsid w:val="00E81717"/>
    <w:rsid w:val="00E8171B"/>
    <w:rsid w:val="00E81732"/>
    <w:rsid w:val="00E8191A"/>
    <w:rsid w:val="00E81920"/>
    <w:rsid w:val="00E81954"/>
    <w:rsid w:val="00E819A3"/>
    <w:rsid w:val="00E819FA"/>
    <w:rsid w:val="00E81A15"/>
    <w:rsid w:val="00E81AEA"/>
    <w:rsid w:val="00E81AF9"/>
    <w:rsid w:val="00E81B57"/>
    <w:rsid w:val="00E81B59"/>
    <w:rsid w:val="00E81B7A"/>
    <w:rsid w:val="00E81BE8"/>
    <w:rsid w:val="00E81C1E"/>
    <w:rsid w:val="00E81C4C"/>
    <w:rsid w:val="00E81C86"/>
    <w:rsid w:val="00E81C9F"/>
    <w:rsid w:val="00E81CD0"/>
    <w:rsid w:val="00E81D43"/>
    <w:rsid w:val="00E81D5E"/>
    <w:rsid w:val="00E81DF9"/>
    <w:rsid w:val="00E81E05"/>
    <w:rsid w:val="00E81E0A"/>
    <w:rsid w:val="00E81E8E"/>
    <w:rsid w:val="00E81F18"/>
    <w:rsid w:val="00E81F3F"/>
    <w:rsid w:val="00E81F9F"/>
    <w:rsid w:val="00E8200D"/>
    <w:rsid w:val="00E820A7"/>
    <w:rsid w:val="00E821B5"/>
    <w:rsid w:val="00E8222C"/>
    <w:rsid w:val="00E8225C"/>
    <w:rsid w:val="00E8227C"/>
    <w:rsid w:val="00E82280"/>
    <w:rsid w:val="00E82286"/>
    <w:rsid w:val="00E822B5"/>
    <w:rsid w:val="00E822CD"/>
    <w:rsid w:val="00E82317"/>
    <w:rsid w:val="00E82450"/>
    <w:rsid w:val="00E82455"/>
    <w:rsid w:val="00E8248B"/>
    <w:rsid w:val="00E825AC"/>
    <w:rsid w:val="00E825B1"/>
    <w:rsid w:val="00E825C3"/>
    <w:rsid w:val="00E826E3"/>
    <w:rsid w:val="00E82709"/>
    <w:rsid w:val="00E8270F"/>
    <w:rsid w:val="00E8279B"/>
    <w:rsid w:val="00E8293F"/>
    <w:rsid w:val="00E82978"/>
    <w:rsid w:val="00E829C3"/>
    <w:rsid w:val="00E82A01"/>
    <w:rsid w:val="00E82A52"/>
    <w:rsid w:val="00E82A5D"/>
    <w:rsid w:val="00E82AAD"/>
    <w:rsid w:val="00E82ADC"/>
    <w:rsid w:val="00E82B76"/>
    <w:rsid w:val="00E82B79"/>
    <w:rsid w:val="00E82C7F"/>
    <w:rsid w:val="00E82DD0"/>
    <w:rsid w:val="00E82E02"/>
    <w:rsid w:val="00E82E48"/>
    <w:rsid w:val="00E82EE8"/>
    <w:rsid w:val="00E82F54"/>
    <w:rsid w:val="00E82F7D"/>
    <w:rsid w:val="00E82F93"/>
    <w:rsid w:val="00E82FC1"/>
    <w:rsid w:val="00E83023"/>
    <w:rsid w:val="00E83141"/>
    <w:rsid w:val="00E83197"/>
    <w:rsid w:val="00E8329E"/>
    <w:rsid w:val="00E832CB"/>
    <w:rsid w:val="00E832D8"/>
    <w:rsid w:val="00E83324"/>
    <w:rsid w:val="00E8338F"/>
    <w:rsid w:val="00E833D4"/>
    <w:rsid w:val="00E833DD"/>
    <w:rsid w:val="00E83437"/>
    <w:rsid w:val="00E83488"/>
    <w:rsid w:val="00E83506"/>
    <w:rsid w:val="00E83617"/>
    <w:rsid w:val="00E8361E"/>
    <w:rsid w:val="00E8369B"/>
    <w:rsid w:val="00E836B1"/>
    <w:rsid w:val="00E836DB"/>
    <w:rsid w:val="00E836F0"/>
    <w:rsid w:val="00E836F9"/>
    <w:rsid w:val="00E8370C"/>
    <w:rsid w:val="00E83716"/>
    <w:rsid w:val="00E8372B"/>
    <w:rsid w:val="00E83743"/>
    <w:rsid w:val="00E8377D"/>
    <w:rsid w:val="00E837C7"/>
    <w:rsid w:val="00E837F6"/>
    <w:rsid w:val="00E83814"/>
    <w:rsid w:val="00E838AC"/>
    <w:rsid w:val="00E838C1"/>
    <w:rsid w:val="00E838F1"/>
    <w:rsid w:val="00E83930"/>
    <w:rsid w:val="00E83980"/>
    <w:rsid w:val="00E83992"/>
    <w:rsid w:val="00E839FC"/>
    <w:rsid w:val="00E83A1E"/>
    <w:rsid w:val="00E83A37"/>
    <w:rsid w:val="00E83B92"/>
    <w:rsid w:val="00E83BBA"/>
    <w:rsid w:val="00E83C1A"/>
    <w:rsid w:val="00E83C66"/>
    <w:rsid w:val="00E83CD7"/>
    <w:rsid w:val="00E83DA7"/>
    <w:rsid w:val="00E83DC6"/>
    <w:rsid w:val="00E83E49"/>
    <w:rsid w:val="00E83E73"/>
    <w:rsid w:val="00E83EC3"/>
    <w:rsid w:val="00E83ED6"/>
    <w:rsid w:val="00E83EDF"/>
    <w:rsid w:val="00E83F2F"/>
    <w:rsid w:val="00E83F7D"/>
    <w:rsid w:val="00E84001"/>
    <w:rsid w:val="00E84044"/>
    <w:rsid w:val="00E840C6"/>
    <w:rsid w:val="00E84180"/>
    <w:rsid w:val="00E84270"/>
    <w:rsid w:val="00E842EB"/>
    <w:rsid w:val="00E843C2"/>
    <w:rsid w:val="00E843F5"/>
    <w:rsid w:val="00E844AC"/>
    <w:rsid w:val="00E844B8"/>
    <w:rsid w:val="00E845FB"/>
    <w:rsid w:val="00E846CC"/>
    <w:rsid w:val="00E846EA"/>
    <w:rsid w:val="00E84713"/>
    <w:rsid w:val="00E8483F"/>
    <w:rsid w:val="00E84849"/>
    <w:rsid w:val="00E8489B"/>
    <w:rsid w:val="00E8492C"/>
    <w:rsid w:val="00E84A39"/>
    <w:rsid w:val="00E84AAD"/>
    <w:rsid w:val="00E84AD1"/>
    <w:rsid w:val="00E84AF9"/>
    <w:rsid w:val="00E84B40"/>
    <w:rsid w:val="00E84B79"/>
    <w:rsid w:val="00E84BAA"/>
    <w:rsid w:val="00E84BFB"/>
    <w:rsid w:val="00E84C0A"/>
    <w:rsid w:val="00E84C68"/>
    <w:rsid w:val="00E84CE8"/>
    <w:rsid w:val="00E84D5C"/>
    <w:rsid w:val="00E84DD5"/>
    <w:rsid w:val="00E84DE2"/>
    <w:rsid w:val="00E84DF0"/>
    <w:rsid w:val="00E84E00"/>
    <w:rsid w:val="00E84E5F"/>
    <w:rsid w:val="00E84F8B"/>
    <w:rsid w:val="00E85024"/>
    <w:rsid w:val="00E850AC"/>
    <w:rsid w:val="00E850FF"/>
    <w:rsid w:val="00E851A0"/>
    <w:rsid w:val="00E852C5"/>
    <w:rsid w:val="00E85419"/>
    <w:rsid w:val="00E8544D"/>
    <w:rsid w:val="00E854A5"/>
    <w:rsid w:val="00E8553F"/>
    <w:rsid w:val="00E85591"/>
    <w:rsid w:val="00E85630"/>
    <w:rsid w:val="00E856D2"/>
    <w:rsid w:val="00E856EC"/>
    <w:rsid w:val="00E8575F"/>
    <w:rsid w:val="00E857FB"/>
    <w:rsid w:val="00E85816"/>
    <w:rsid w:val="00E85845"/>
    <w:rsid w:val="00E8587F"/>
    <w:rsid w:val="00E858A6"/>
    <w:rsid w:val="00E858C1"/>
    <w:rsid w:val="00E8597E"/>
    <w:rsid w:val="00E859AC"/>
    <w:rsid w:val="00E85AC3"/>
    <w:rsid w:val="00E85B0C"/>
    <w:rsid w:val="00E85B1D"/>
    <w:rsid w:val="00E85C0B"/>
    <w:rsid w:val="00E85C6F"/>
    <w:rsid w:val="00E85DC5"/>
    <w:rsid w:val="00E85DEB"/>
    <w:rsid w:val="00E85EB0"/>
    <w:rsid w:val="00E85F1C"/>
    <w:rsid w:val="00E8604E"/>
    <w:rsid w:val="00E86097"/>
    <w:rsid w:val="00E86150"/>
    <w:rsid w:val="00E861C7"/>
    <w:rsid w:val="00E86243"/>
    <w:rsid w:val="00E8624D"/>
    <w:rsid w:val="00E862D3"/>
    <w:rsid w:val="00E8638C"/>
    <w:rsid w:val="00E86468"/>
    <w:rsid w:val="00E8647D"/>
    <w:rsid w:val="00E864B0"/>
    <w:rsid w:val="00E8654A"/>
    <w:rsid w:val="00E8654F"/>
    <w:rsid w:val="00E865A3"/>
    <w:rsid w:val="00E865A7"/>
    <w:rsid w:val="00E865A8"/>
    <w:rsid w:val="00E86609"/>
    <w:rsid w:val="00E8660B"/>
    <w:rsid w:val="00E866B0"/>
    <w:rsid w:val="00E866EF"/>
    <w:rsid w:val="00E86713"/>
    <w:rsid w:val="00E867E6"/>
    <w:rsid w:val="00E867E7"/>
    <w:rsid w:val="00E868BB"/>
    <w:rsid w:val="00E86944"/>
    <w:rsid w:val="00E86A0E"/>
    <w:rsid w:val="00E86A5D"/>
    <w:rsid w:val="00E86A5E"/>
    <w:rsid w:val="00E86A65"/>
    <w:rsid w:val="00E86ABE"/>
    <w:rsid w:val="00E86B05"/>
    <w:rsid w:val="00E86BB2"/>
    <w:rsid w:val="00E86C4B"/>
    <w:rsid w:val="00E86C4C"/>
    <w:rsid w:val="00E86CAD"/>
    <w:rsid w:val="00E86CF8"/>
    <w:rsid w:val="00E86D0D"/>
    <w:rsid w:val="00E86D9F"/>
    <w:rsid w:val="00E86E83"/>
    <w:rsid w:val="00E86F00"/>
    <w:rsid w:val="00E86F1C"/>
    <w:rsid w:val="00E86F42"/>
    <w:rsid w:val="00E86F5C"/>
    <w:rsid w:val="00E86FD6"/>
    <w:rsid w:val="00E87068"/>
    <w:rsid w:val="00E870A4"/>
    <w:rsid w:val="00E87167"/>
    <w:rsid w:val="00E87175"/>
    <w:rsid w:val="00E87182"/>
    <w:rsid w:val="00E87199"/>
    <w:rsid w:val="00E87259"/>
    <w:rsid w:val="00E8736A"/>
    <w:rsid w:val="00E873A2"/>
    <w:rsid w:val="00E873DF"/>
    <w:rsid w:val="00E87433"/>
    <w:rsid w:val="00E87452"/>
    <w:rsid w:val="00E874CA"/>
    <w:rsid w:val="00E87717"/>
    <w:rsid w:val="00E8774E"/>
    <w:rsid w:val="00E877C9"/>
    <w:rsid w:val="00E87824"/>
    <w:rsid w:val="00E878AE"/>
    <w:rsid w:val="00E87A56"/>
    <w:rsid w:val="00E87AE9"/>
    <w:rsid w:val="00E87AF5"/>
    <w:rsid w:val="00E87AF7"/>
    <w:rsid w:val="00E87AFE"/>
    <w:rsid w:val="00E87B38"/>
    <w:rsid w:val="00E87BBB"/>
    <w:rsid w:val="00E87C0E"/>
    <w:rsid w:val="00E87C30"/>
    <w:rsid w:val="00E87C8D"/>
    <w:rsid w:val="00E87CB3"/>
    <w:rsid w:val="00E87D37"/>
    <w:rsid w:val="00E87E03"/>
    <w:rsid w:val="00E87E13"/>
    <w:rsid w:val="00E87E34"/>
    <w:rsid w:val="00E87E98"/>
    <w:rsid w:val="00E87F01"/>
    <w:rsid w:val="00E87F36"/>
    <w:rsid w:val="00E8BBF1"/>
    <w:rsid w:val="00E900FA"/>
    <w:rsid w:val="00E90283"/>
    <w:rsid w:val="00E902D8"/>
    <w:rsid w:val="00E90346"/>
    <w:rsid w:val="00E90347"/>
    <w:rsid w:val="00E90368"/>
    <w:rsid w:val="00E9038A"/>
    <w:rsid w:val="00E90420"/>
    <w:rsid w:val="00E90443"/>
    <w:rsid w:val="00E9047D"/>
    <w:rsid w:val="00E9054D"/>
    <w:rsid w:val="00E905DF"/>
    <w:rsid w:val="00E9063C"/>
    <w:rsid w:val="00E90647"/>
    <w:rsid w:val="00E9067C"/>
    <w:rsid w:val="00E9069A"/>
    <w:rsid w:val="00E906CF"/>
    <w:rsid w:val="00E906D2"/>
    <w:rsid w:val="00E90832"/>
    <w:rsid w:val="00E9083C"/>
    <w:rsid w:val="00E90844"/>
    <w:rsid w:val="00E9088E"/>
    <w:rsid w:val="00E90974"/>
    <w:rsid w:val="00E90A37"/>
    <w:rsid w:val="00E90A3D"/>
    <w:rsid w:val="00E90A4C"/>
    <w:rsid w:val="00E90B1F"/>
    <w:rsid w:val="00E90B35"/>
    <w:rsid w:val="00E90B3F"/>
    <w:rsid w:val="00E90BEC"/>
    <w:rsid w:val="00E90CDB"/>
    <w:rsid w:val="00E90E16"/>
    <w:rsid w:val="00E90EAA"/>
    <w:rsid w:val="00E90ED5"/>
    <w:rsid w:val="00E91010"/>
    <w:rsid w:val="00E9109D"/>
    <w:rsid w:val="00E910A1"/>
    <w:rsid w:val="00E910AB"/>
    <w:rsid w:val="00E910BC"/>
    <w:rsid w:val="00E910FE"/>
    <w:rsid w:val="00E91119"/>
    <w:rsid w:val="00E911AB"/>
    <w:rsid w:val="00E911F9"/>
    <w:rsid w:val="00E91247"/>
    <w:rsid w:val="00E91378"/>
    <w:rsid w:val="00E914D9"/>
    <w:rsid w:val="00E9160B"/>
    <w:rsid w:val="00E9162B"/>
    <w:rsid w:val="00E91631"/>
    <w:rsid w:val="00E91706"/>
    <w:rsid w:val="00E918F5"/>
    <w:rsid w:val="00E91901"/>
    <w:rsid w:val="00E919C2"/>
    <w:rsid w:val="00E91A2A"/>
    <w:rsid w:val="00E91B3C"/>
    <w:rsid w:val="00E91C1E"/>
    <w:rsid w:val="00E91C3D"/>
    <w:rsid w:val="00E91C69"/>
    <w:rsid w:val="00E91C7A"/>
    <w:rsid w:val="00E91C84"/>
    <w:rsid w:val="00E91CFD"/>
    <w:rsid w:val="00E91D01"/>
    <w:rsid w:val="00E91DB2"/>
    <w:rsid w:val="00E91DF3"/>
    <w:rsid w:val="00E91E05"/>
    <w:rsid w:val="00E91EC3"/>
    <w:rsid w:val="00E91EE6"/>
    <w:rsid w:val="00E91FB6"/>
    <w:rsid w:val="00E92015"/>
    <w:rsid w:val="00E9206C"/>
    <w:rsid w:val="00E9210B"/>
    <w:rsid w:val="00E9216B"/>
    <w:rsid w:val="00E921F9"/>
    <w:rsid w:val="00E922A0"/>
    <w:rsid w:val="00E9231A"/>
    <w:rsid w:val="00E92352"/>
    <w:rsid w:val="00E9245A"/>
    <w:rsid w:val="00E92680"/>
    <w:rsid w:val="00E926E7"/>
    <w:rsid w:val="00E92724"/>
    <w:rsid w:val="00E927D3"/>
    <w:rsid w:val="00E927EB"/>
    <w:rsid w:val="00E927F9"/>
    <w:rsid w:val="00E9285C"/>
    <w:rsid w:val="00E9288F"/>
    <w:rsid w:val="00E92899"/>
    <w:rsid w:val="00E928CB"/>
    <w:rsid w:val="00E92946"/>
    <w:rsid w:val="00E92A86"/>
    <w:rsid w:val="00E92ADA"/>
    <w:rsid w:val="00E92AEC"/>
    <w:rsid w:val="00E92B0B"/>
    <w:rsid w:val="00E92B53"/>
    <w:rsid w:val="00E92B55"/>
    <w:rsid w:val="00E92C1C"/>
    <w:rsid w:val="00E92C62"/>
    <w:rsid w:val="00E92C77"/>
    <w:rsid w:val="00E92CF0"/>
    <w:rsid w:val="00E92D55"/>
    <w:rsid w:val="00E92E2A"/>
    <w:rsid w:val="00E92E35"/>
    <w:rsid w:val="00E92E94"/>
    <w:rsid w:val="00E92EBA"/>
    <w:rsid w:val="00E92F24"/>
    <w:rsid w:val="00E92FCD"/>
    <w:rsid w:val="00E93055"/>
    <w:rsid w:val="00E9308B"/>
    <w:rsid w:val="00E93119"/>
    <w:rsid w:val="00E931F3"/>
    <w:rsid w:val="00E93228"/>
    <w:rsid w:val="00E93276"/>
    <w:rsid w:val="00E9327E"/>
    <w:rsid w:val="00E93314"/>
    <w:rsid w:val="00E93325"/>
    <w:rsid w:val="00E9338A"/>
    <w:rsid w:val="00E9341A"/>
    <w:rsid w:val="00E9354E"/>
    <w:rsid w:val="00E9357E"/>
    <w:rsid w:val="00E93771"/>
    <w:rsid w:val="00E93845"/>
    <w:rsid w:val="00E938B7"/>
    <w:rsid w:val="00E93926"/>
    <w:rsid w:val="00E93935"/>
    <w:rsid w:val="00E9395E"/>
    <w:rsid w:val="00E939C5"/>
    <w:rsid w:val="00E939C9"/>
    <w:rsid w:val="00E93A85"/>
    <w:rsid w:val="00E93AE6"/>
    <w:rsid w:val="00E93B1E"/>
    <w:rsid w:val="00E93B3B"/>
    <w:rsid w:val="00E93B48"/>
    <w:rsid w:val="00E93B5B"/>
    <w:rsid w:val="00E93BEE"/>
    <w:rsid w:val="00E93BFB"/>
    <w:rsid w:val="00E93C60"/>
    <w:rsid w:val="00E93CA4"/>
    <w:rsid w:val="00E93CAB"/>
    <w:rsid w:val="00E93CE5"/>
    <w:rsid w:val="00E93D09"/>
    <w:rsid w:val="00E93D37"/>
    <w:rsid w:val="00E93D4D"/>
    <w:rsid w:val="00E93DAA"/>
    <w:rsid w:val="00E93E11"/>
    <w:rsid w:val="00E93E34"/>
    <w:rsid w:val="00E93EA3"/>
    <w:rsid w:val="00E93EA8"/>
    <w:rsid w:val="00E93ED5"/>
    <w:rsid w:val="00E93F90"/>
    <w:rsid w:val="00E9406E"/>
    <w:rsid w:val="00E941BC"/>
    <w:rsid w:val="00E941C8"/>
    <w:rsid w:val="00E941CE"/>
    <w:rsid w:val="00E942AD"/>
    <w:rsid w:val="00E94319"/>
    <w:rsid w:val="00E94322"/>
    <w:rsid w:val="00E9441A"/>
    <w:rsid w:val="00E9441B"/>
    <w:rsid w:val="00E944B9"/>
    <w:rsid w:val="00E94554"/>
    <w:rsid w:val="00E945D4"/>
    <w:rsid w:val="00E9462B"/>
    <w:rsid w:val="00E946B7"/>
    <w:rsid w:val="00E946C9"/>
    <w:rsid w:val="00E947BC"/>
    <w:rsid w:val="00E94800"/>
    <w:rsid w:val="00E94806"/>
    <w:rsid w:val="00E94821"/>
    <w:rsid w:val="00E948AA"/>
    <w:rsid w:val="00E948AC"/>
    <w:rsid w:val="00E948E3"/>
    <w:rsid w:val="00E94AAA"/>
    <w:rsid w:val="00E94AEB"/>
    <w:rsid w:val="00E94BAF"/>
    <w:rsid w:val="00E94CC8"/>
    <w:rsid w:val="00E94CFE"/>
    <w:rsid w:val="00E94D05"/>
    <w:rsid w:val="00E94D1E"/>
    <w:rsid w:val="00E94EC0"/>
    <w:rsid w:val="00E94F0D"/>
    <w:rsid w:val="00E94F3D"/>
    <w:rsid w:val="00E94FCE"/>
    <w:rsid w:val="00E94FE5"/>
    <w:rsid w:val="00E95071"/>
    <w:rsid w:val="00E950E3"/>
    <w:rsid w:val="00E950FE"/>
    <w:rsid w:val="00E95116"/>
    <w:rsid w:val="00E95134"/>
    <w:rsid w:val="00E95138"/>
    <w:rsid w:val="00E951A8"/>
    <w:rsid w:val="00E951F0"/>
    <w:rsid w:val="00E95276"/>
    <w:rsid w:val="00E9529A"/>
    <w:rsid w:val="00E952FF"/>
    <w:rsid w:val="00E95329"/>
    <w:rsid w:val="00E953B7"/>
    <w:rsid w:val="00E953D9"/>
    <w:rsid w:val="00E953DC"/>
    <w:rsid w:val="00E953F0"/>
    <w:rsid w:val="00E953F5"/>
    <w:rsid w:val="00E9555D"/>
    <w:rsid w:val="00E955C8"/>
    <w:rsid w:val="00E955FB"/>
    <w:rsid w:val="00E95681"/>
    <w:rsid w:val="00E956CE"/>
    <w:rsid w:val="00E956D3"/>
    <w:rsid w:val="00E95838"/>
    <w:rsid w:val="00E9585D"/>
    <w:rsid w:val="00E95879"/>
    <w:rsid w:val="00E95943"/>
    <w:rsid w:val="00E9594B"/>
    <w:rsid w:val="00E959B6"/>
    <w:rsid w:val="00E95ABA"/>
    <w:rsid w:val="00E95B84"/>
    <w:rsid w:val="00E95BC1"/>
    <w:rsid w:val="00E95C6B"/>
    <w:rsid w:val="00E95CA5"/>
    <w:rsid w:val="00E95CAB"/>
    <w:rsid w:val="00E95D08"/>
    <w:rsid w:val="00E95D63"/>
    <w:rsid w:val="00E95E45"/>
    <w:rsid w:val="00E95FB1"/>
    <w:rsid w:val="00E9603D"/>
    <w:rsid w:val="00E9603E"/>
    <w:rsid w:val="00E960E3"/>
    <w:rsid w:val="00E960F9"/>
    <w:rsid w:val="00E9617A"/>
    <w:rsid w:val="00E96190"/>
    <w:rsid w:val="00E961C0"/>
    <w:rsid w:val="00E961DF"/>
    <w:rsid w:val="00E961E6"/>
    <w:rsid w:val="00E96224"/>
    <w:rsid w:val="00E96296"/>
    <w:rsid w:val="00E962E1"/>
    <w:rsid w:val="00E962E5"/>
    <w:rsid w:val="00E96302"/>
    <w:rsid w:val="00E9640B"/>
    <w:rsid w:val="00E96458"/>
    <w:rsid w:val="00E9645F"/>
    <w:rsid w:val="00E964FB"/>
    <w:rsid w:val="00E9654D"/>
    <w:rsid w:val="00E965D5"/>
    <w:rsid w:val="00E965EB"/>
    <w:rsid w:val="00E96728"/>
    <w:rsid w:val="00E96740"/>
    <w:rsid w:val="00E967FF"/>
    <w:rsid w:val="00E96819"/>
    <w:rsid w:val="00E9683D"/>
    <w:rsid w:val="00E9684F"/>
    <w:rsid w:val="00E96A29"/>
    <w:rsid w:val="00E96B85"/>
    <w:rsid w:val="00E96C1F"/>
    <w:rsid w:val="00E96C3D"/>
    <w:rsid w:val="00E96CC0"/>
    <w:rsid w:val="00E96D48"/>
    <w:rsid w:val="00E96D69"/>
    <w:rsid w:val="00E96DE4"/>
    <w:rsid w:val="00E96E35"/>
    <w:rsid w:val="00E96E61"/>
    <w:rsid w:val="00E96E70"/>
    <w:rsid w:val="00E96F04"/>
    <w:rsid w:val="00E96F41"/>
    <w:rsid w:val="00E96FD7"/>
    <w:rsid w:val="00E9704E"/>
    <w:rsid w:val="00E970C4"/>
    <w:rsid w:val="00E9712F"/>
    <w:rsid w:val="00E9725D"/>
    <w:rsid w:val="00E972EA"/>
    <w:rsid w:val="00E9730A"/>
    <w:rsid w:val="00E9732E"/>
    <w:rsid w:val="00E973AF"/>
    <w:rsid w:val="00E97425"/>
    <w:rsid w:val="00E97481"/>
    <w:rsid w:val="00E974B1"/>
    <w:rsid w:val="00E9753D"/>
    <w:rsid w:val="00E97574"/>
    <w:rsid w:val="00E97610"/>
    <w:rsid w:val="00E976A2"/>
    <w:rsid w:val="00E976BE"/>
    <w:rsid w:val="00E977D6"/>
    <w:rsid w:val="00E97885"/>
    <w:rsid w:val="00E978AF"/>
    <w:rsid w:val="00E9797D"/>
    <w:rsid w:val="00E97A76"/>
    <w:rsid w:val="00E97A85"/>
    <w:rsid w:val="00E97ABF"/>
    <w:rsid w:val="00E97B27"/>
    <w:rsid w:val="00E97B97"/>
    <w:rsid w:val="00E97BE7"/>
    <w:rsid w:val="00E97C36"/>
    <w:rsid w:val="00E97CD1"/>
    <w:rsid w:val="00E97CD6"/>
    <w:rsid w:val="00E97CD8"/>
    <w:rsid w:val="00E97D17"/>
    <w:rsid w:val="00E97D55"/>
    <w:rsid w:val="00E97DE6"/>
    <w:rsid w:val="00E97E73"/>
    <w:rsid w:val="00EA0008"/>
    <w:rsid w:val="00EA000D"/>
    <w:rsid w:val="00EA002B"/>
    <w:rsid w:val="00EA0082"/>
    <w:rsid w:val="00EA00A8"/>
    <w:rsid w:val="00EA00C3"/>
    <w:rsid w:val="00EA00EE"/>
    <w:rsid w:val="00EA0134"/>
    <w:rsid w:val="00EA0174"/>
    <w:rsid w:val="00EA0266"/>
    <w:rsid w:val="00EA0312"/>
    <w:rsid w:val="00EA0426"/>
    <w:rsid w:val="00EA0535"/>
    <w:rsid w:val="00EA058F"/>
    <w:rsid w:val="00EA05C9"/>
    <w:rsid w:val="00EA05F5"/>
    <w:rsid w:val="00EA0706"/>
    <w:rsid w:val="00EA0847"/>
    <w:rsid w:val="00EA0861"/>
    <w:rsid w:val="00EA0868"/>
    <w:rsid w:val="00EA08BE"/>
    <w:rsid w:val="00EA08FB"/>
    <w:rsid w:val="00EA09A5"/>
    <w:rsid w:val="00EA0A0C"/>
    <w:rsid w:val="00EA0A50"/>
    <w:rsid w:val="00EA0BEB"/>
    <w:rsid w:val="00EA0D55"/>
    <w:rsid w:val="00EA0D71"/>
    <w:rsid w:val="00EA0D82"/>
    <w:rsid w:val="00EA0E07"/>
    <w:rsid w:val="00EA0F3E"/>
    <w:rsid w:val="00EA0FB3"/>
    <w:rsid w:val="00EA0FF3"/>
    <w:rsid w:val="00EA1059"/>
    <w:rsid w:val="00EA1084"/>
    <w:rsid w:val="00EA109D"/>
    <w:rsid w:val="00EA10F9"/>
    <w:rsid w:val="00EA116B"/>
    <w:rsid w:val="00EA1306"/>
    <w:rsid w:val="00EA130F"/>
    <w:rsid w:val="00EA13AF"/>
    <w:rsid w:val="00EA13E3"/>
    <w:rsid w:val="00EA13E8"/>
    <w:rsid w:val="00EA14FA"/>
    <w:rsid w:val="00EA15A0"/>
    <w:rsid w:val="00EA15B9"/>
    <w:rsid w:val="00EA16DE"/>
    <w:rsid w:val="00EA1779"/>
    <w:rsid w:val="00EA17D9"/>
    <w:rsid w:val="00EA17F3"/>
    <w:rsid w:val="00EA1821"/>
    <w:rsid w:val="00EA1828"/>
    <w:rsid w:val="00EA184E"/>
    <w:rsid w:val="00EA192D"/>
    <w:rsid w:val="00EA1A12"/>
    <w:rsid w:val="00EA1A31"/>
    <w:rsid w:val="00EA1A9A"/>
    <w:rsid w:val="00EA1AB7"/>
    <w:rsid w:val="00EA1AD7"/>
    <w:rsid w:val="00EA1B9C"/>
    <w:rsid w:val="00EA1BF2"/>
    <w:rsid w:val="00EA1C24"/>
    <w:rsid w:val="00EA1D41"/>
    <w:rsid w:val="00EA1E65"/>
    <w:rsid w:val="00EA1E67"/>
    <w:rsid w:val="00EA2066"/>
    <w:rsid w:val="00EA209F"/>
    <w:rsid w:val="00EA20FC"/>
    <w:rsid w:val="00EA218F"/>
    <w:rsid w:val="00EA21AE"/>
    <w:rsid w:val="00EA2229"/>
    <w:rsid w:val="00EA222E"/>
    <w:rsid w:val="00EA22F1"/>
    <w:rsid w:val="00EA23C9"/>
    <w:rsid w:val="00EA2474"/>
    <w:rsid w:val="00EA24D5"/>
    <w:rsid w:val="00EA24D7"/>
    <w:rsid w:val="00EA256E"/>
    <w:rsid w:val="00EA2591"/>
    <w:rsid w:val="00EA25BB"/>
    <w:rsid w:val="00EA2622"/>
    <w:rsid w:val="00EA2768"/>
    <w:rsid w:val="00EA27E8"/>
    <w:rsid w:val="00EA29B2"/>
    <w:rsid w:val="00EA29C2"/>
    <w:rsid w:val="00EA29DF"/>
    <w:rsid w:val="00EA29F3"/>
    <w:rsid w:val="00EA2A28"/>
    <w:rsid w:val="00EA2A96"/>
    <w:rsid w:val="00EA2BAB"/>
    <w:rsid w:val="00EA2C2D"/>
    <w:rsid w:val="00EA2CE9"/>
    <w:rsid w:val="00EA2D08"/>
    <w:rsid w:val="00EA2D18"/>
    <w:rsid w:val="00EA2D93"/>
    <w:rsid w:val="00EA2DE2"/>
    <w:rsid w:val="00EA2E29"/>
    <w:rsid w:val="00EA2E2A"/>
    <w:rsid w:val="00EA2E45"/>
    <w:rsid w:val="00EA2ED9"/>
    <w:rsid w:val="00EA2F07"/>
    <w:rsid w:val="00EA2F45"/>
    <w:rsid w:val="00EA2F53"/>
    <w:rsid w:val="00EA2FC7"/>
    <w:rsid w:val="00EA30C7"/>
    <w:rsid w:val="00EA313D"/>
    <w:rsid w:val="00EA325D"/>
    <w:rsid w:val="00EA3307"/>
    <w:rsid w:val="00EA332C"/>
    <w:rsid w:val="00EA3424"/>
    <w:rsid w:val="00EA3477"/>
    <w:rsid w:val="00EA3520"/>
    <w:rsid w:val="00EA361C"/>
    <w:rsid w:val="00EA3658"/>
    <w:rsid w:val="00EA3659"/>
    <w:rsid w:val="00EA3660"/>
    <w:rsid w:val="00EA36D9"/>
    <w:rsid w:val="00EA3773"/>
    <w:rsid w:val="00EA3793"/>
    <w:rsid w:val="00EA37CF"/>
    <w:rsid w:val="00EA390B"/>
    <w:rsid w:val="00EA39F3"/>
    <w:rsid w:val="00EA3A08"/>
    <w:rsid w:val="00EA3A25"/>
    <w:rsid w:val="00EA3A2B"/>
    <w:rsid w:val="00EA3A60"/>
    <w:rsid w:val="00EA3AB6"/>
    <w:rsid w:val="00EA3AF9"/>
    <w:rsid w:val="00EA3B25"/>
    <w:rsid w:val="00EA3B33"/>
    <w:rsid w:val="00EA3B3A"/>
    <w:rsid w:val="00EA3BBF"/>
    <w:rsid w:val="00EA3BC8"/>
    <w:rsid w:val="00EA3C01"/>
    <w:rsid w:val="00EA3CBD"/>
    <w:rsid w:val="00EA3CF3"/>
    <w:rsid w:val="00EA3D79"/>
    <w:rsid w:val="00EA3E0F"/>
    <w:rsid w:val="00EA3E35"/>
    <w:rsid w:val="00EA3E4F"/>
    <w:rsid w:val="00EA3EEA"/>
    <w:rsid w:val="00EA3F81"/>
    <w:rsid w:val="00EA402B"/>
    <w:rsid w:val="00EA4081"/>
    <w:rsid w:val="00EA40C1"/>
    <w:rsid w:val="00EA40E5"/>
    <w:rsid w:val="00EA4109"/>
    <w:rsid w:val="00EA4148"/>
    <w:rsid w:val="00EA4226"/>
    <w:rsid w:val="00EA4294"/>
    <w:rsid w:val="00EA42A3"/>
    <w:rsid w:val="00EA42BF"/>
    <w:rsid w:val="00EA42C9"/>
    <w:rsid w:val="00EA43EF"/>
    <w:rsid w:val="00EA441A"/>
    <w:rsid w:val="00EA441E"/>
    <w:rsid w:val="00EA4504"/>
    <w:rsid w:val="00EA452A"/>
    <w:rsid w:val="00EA45BF"/>
    <w:rsid w:val="00EA4746"/>
    <w:rsid w:val="00EA478B"/>
    <w:rsid w:val="00EA479F"/>
    <w:rsid w:val="00EA47A3"/>
    <w:rsid w:val="00EA484F"/>
    <w:rsid w:val="00EA48D1"/>
    <w:rsid w:val="00EA48D3"/>
    <w:rsid w:val="00EA48F0"/>
    <w:rsid w:val="00EA4969"/>
    <w:rsid w:val="00EA4B0E"/>
    <w:rsid w:val="00EA4BDB"/>
    <w:rsid w:val="00EA4BF3"/>
    <w:rsid w:val="00EA4C00"/>
    <w:rsid w:val="00EA4C12"/>
    <w:rsid w:val="00EA4CA5"/>
    <w:rsid w:val="00EA4CD8"/>
    <w:rsid w:val="00EA4D6C"/>
    <w:rsid w:val="00EA4D8D"/>
    <w:rsid w:val="00EA4DB2"/>
    <w:rsid w:val="00EA4E28"/>
    <w:rsid w:val="00EA4E3F"/>
    <w:rsid w:val="00EA4E68"/>
    <w:rsid w:val="00EA4EF7"/>
    <w:rsid w:val="00EA4F6F"/>
    <w:rsid w:val="00EA502E"/>
    <w:rsid w:val="00EA505D"/>
    <w:rsid w:val="00EA5076"/>
    <w:rsid w:val="00EA5079"/>
    <w:rsid w:val="00EA5084"/>
    <w:rsid w:val="00EA50BD"/>
    <w:rsid w:val="00EA50D9"/>
    <w:rsid w:val="00EA50F3"/>
    <w:rsid w:val="00EA5181"/>
    <w:rsid w:val="00EA5193"/>
    <w:rsid w:val="00EA5207"/>
    <w:rsid w:val="00EA5281"/>
    <w:rsid w:val="00EA5298"/>
    <w:rsid w:val="00EA52A1"/>
    <w:rsid w:val="00EA52B0"/>
    <w:rsid w:val="00EA52EB"/>
    <w:rsid w:val="00EA5315"/>
    <w:rsid w:val="00EA536F"/>
    <w:rsid w:val="00EA53A0"/>
    <w:rsid w:val="00EA53E8"/>
    <w:rsid w:val="00EA53FE"/>
    <w:rsid w:val="00EA5429"/>
    <w:rsid w:val="00EA54A7"/>
    <w:rsid w:val="00EA54C2"/>
    <w:rsid w:val="00EA558F"/>
    <w:rsid w:val="00EA55D3"/>
    <w:rsid w:val="00EA55E5"/>
    <w:rsid w:val="00EA562D"/>
    <w:rsid w:val="00EA5689"/>
    <w:rsid w:val="00EA5707"/>
    <w:rsid w:val="00EA5730"/>
    <w:rsid w:val="00EA5782"/>
    <w:rsid w:val="00EA57FD"/>
    <w:rsid w:val="00EA591C"/>
    <w:rsid w:val="00EA591F"/>
    <w:rsid w:val="00EA592E"/>
    <w:rsid w:val="00EA59FF"/>
    <w:rsid w:val="00EA5B19"/>
    <w:rsid w:val="00EA5B22"/>
    <w:rsid w:val="00EA5B27"/>
    <w:rsid w:val="00EA5D01"/>
    <w:rsid w:val="00EA5D0F"/>
    <w:rsid w:val="00EA5E2D"/>
    <w:rsid w:val="00EA5E9D"/>
    <w:rsid w:val="00EA5EA1"/>
    <w:rsid w:val="00EA5F14"/>
    <w:rsid w:val="00EA5FCC"/>
    <w:rsid w:val="00EA5FD4"/>
    <w:rsid w:val="00EA5FE5"/>
    <w:rsid w:val="00EA6092"/>
    <w:rsid w:val="00EA609E"/>
    <w:rsid w:val="00EA60C5"/>
    <w:rsid w:val="00EA60F7"/>
    <w:rsid w:val="00EA6295"/>
    <w:rsid w:val="00EA6484"/>
    <w:rsid w:val="00EA64FC"/>
    <w:rsid w:val="00EA6540"/>
    <w:rsid w:val="00EA658D"/>
    <w:rsid w:val="00EA65F3"/>
    <w:rsid w:val="00EA668A"/>
    <w:rsid w:val="00EA66A2"/>
    <w:rsid w:val="00EA67D9"/>
    <w:rsid w:val="00EA6880"/>
    <w:rsid w:val="00EA6908"/>
    <w:rsid w:val="00EA6952"/>
    <w:rsid w:val="00EA69D8"/>
    <w:rsid w:val="00EA6AB5"/>
    <w:rsid w:val="00EA6ADF"/>
    <w:rsid w:val="00EA6AF6"/>
    <w:rsid w:val="00EA6B92"/>
    <w:rsid w:val="00EA6C58"/>
    <w:rsid w:val="00EA6D13"/>
    <w:rsid w:val="00EA6D23"/>
    <w:rsid w:val="00EA6DA7"/>
    <w:rsid w:val="00EA6DA8"/>
    <w:rsid w:val="00EA6DB0"/>
    <w:rsid w:val="00EA6FE9"/>
    <w:rsid w:val="00EA7011"/>
    <w:rsid w:val="00EA701D"/>
    <w:rsid w:val="00EA7057"/>
    <w:rsid w:val="00EA717A"/>
    <w:rsid w:val="00EA71C6"/>
    <w:rsid w:val="00EA726F"/>
    <w:rsid w:val="00EA728A"/>
    <w:rsid w:val="00EA72A1"/>
    <w:rsid w:val="00EA736E"/>
    <w:rsid w:val="00EA746C"/>
    <w:rsid w:val="00EA75BF"/>
    <w:rsid w:val="00EA75E5"/>
    <w:rsid w:val="00EA7617"/>
    <w:rsid w:val="00EA7636"/>
    <w:rsid w:val="00EA763C"/>
    <w:rsid w:val="00EA76B0"/>
    <w:rsid w:val="00EA76F3"/>
    <w:rsid w:val="00EA76FC"/>
    <w:rsid w:val="00EA7703"/>
    <w:rsid w:val="00EA77EB"/>
    <w:rsid w:val="00EA7809"/>
    <w:rsid w:val="00EA79E3"/>
    <w:rsid w:val="00EA7A1E"/>
    <w:rsid w:val="00EA7A26"/>
    <w:rsid w:val="00EA7A2C"/>
    <w:rsid w:val="00EA7AFD"/>
    <w:rsid w:val="00EA7B02"/>
    <w:rsid w:val="00EA7B38"/>
    <w:rsid w:val="00EA7B6D"/>
    <w:rsid w:val="00EA7BC0"/>
    <w:rsid w:val="00EA7C5B"/>
    <w:rsid w:val="00EA7C8E"/>
    <w:rsid w:val="00EA7DAA"/>
    <w:rsid w:val="00EA7EEF"/>
    <w:rsid w:val="00EA7F43"/>
    <w:rsid w:val="00EA7FBF"/>
    <w:rsid w:val="00EA7FF6"/>
    <w:rsid w:val="00EA8D50"/>
    <w:rsid w:val="00EB00FE"/>
    <w:rsid w:val="00EB019C"/>
    <w:rsid w:val="00EB01A0"/>
    <w:rsid w:val="00EB01A9"/>
    <w:rsid w:val="00EB01C4"/>
    <w:rsid w:val="00EB0233"/>
    <w:rsid w:val="00EB0355"/>
    <w:rsid w:val="00EB0385"/>
    <w:rsid w:val="00EB04A5"/>
    <w:rsid w:val="00EB0504"/>
    <w:rsid w:val="00EB051C"/>
    <w:rsid w:val="00EB0552"/>
    <w:rsid w:val="00EB05C6"/>
    <w:rsid w:val="00EB05F8"/>
    <w:rsid w:val="00EB0616"/>
    <w:rsid w:val="00EB0684"/>
    <w:rsid w:val="00EB06D8"/>
    <w:rsid w:val="00EB0711"/>
    <w:rsid w:val="00EB0721"/>
    <w:rsid w:val="00EB0859"/>
    <w:rsid w:val="00EB085B"/>
    <w:rsid w:val="00EB08A6"/>
    <w:rsid w:val="00EB08BD"/>
    <w:rsid w:val="00EB08C3"/>
    <w:rsid w:val="00EB0962"/>
    <w:rsid w:val="00EB0A62"/>
    <w:rsid w:val="00EB0A64"/>
    <w:rsid w:val="00EB0A66"/>
    <w:rsid w:val="00EB0A73"/>
    <w:rsid w:val="00EB0AA6"/>
    <w:rsid w:val="00EB0AEF"/>
    <w:rsid w:val="00EB0B2E"/>
    <w:rsid w:val="00EB0BB8"/>
    <w:rsid w:val="00EB0CBB"/>
    <w:rsid w:val="00EB0CF3"/>
    <w:rsid w:val="00EB0D0F"/>
    <w:rsid w:val="00EB0DED"/>
    <w:rsid w:val="00EB0E14"/>
    <w:rsid w:val="00EB0E37"/>
    <w:rsid w:val="00EB0ED4"/>
    <w:rsid w:val="00EB0F30"/>
    <w:rsid w:val="00EB0FAD"/>
    <w:rsid w:val="00EB0FF4"/>
    <w:rsid w:val="00EB115F"/>
    <w:rsid w:val="00EB1238"/>
    <w:rsid w:val="00EB1299"/>
    <w:rsid w:val="00EB1437"/>
    <w:rsid w:val="00EB1438"/>
    <w:rsid w:val="00EB143E"/>
    <w:rsid w:val="00EB1452"/>
    <w:rsid w:val="00EB146F"/>
    <w:rsid w:val="00EB1483"/>
    <w:rsid w:val="00EB14AD"/>
    <w:rsid w:val="00EB14BF"/>
    <w:rsid w:val="00EB156D"/>
    <w:rsid w:val="00EB15F2"/>
    <w:rsid w:val="00EB1623"/>
    <w:rsid w:val="00EB1677"/>
    <w:rsid w:val="00EB16B9"/>
    <w:rsid w:val="00EB1727"/>
    <w:rsid w:val="00EB1755"/>
    <w:rsid w:val="00EB1769"/>
    <w:rsid w:val="00EB17A5"/>
    <w:rsid w:val="00EB180C"/>
    <w:rsid w:val="00EB183F"/>
    <w:rsid w:val="00EB187A"/>
    <w:rsid w:val="00EB18D9"/>
    <w:rsid w:val="00EB190C"/>
    <w:rsid w:val="00EB1ACC"/>
    <w:rsid w:val="00EB1AF3"/>
    <w:rsid w:val="00EB1B41"/>
    <w:rsid w:val="00EB1B5C"/>
    <w:rsid w:val="00EB1BA0"/>
    <w:rsid w:val="00EB1BC6"/>
    <w:rsid w:val="00EB1C72"/>
    <w:rsid w:val="00EB1CBA"/>
    <w:rsid w:val="00EB1D6E"/>
    <w:rsid w:val="00EB1E00"/>
    <w:rsid w:val="00EB1E38"/>
    <w:rsid w:val="00EB1E75"/>
    <w:rsid w:val="00EB1E76"/>
    <w:rsid w:val="00EB1EE0"/>
    <w:rsid w:val="00EB1F22"/>
    <w:rsid w:val="00EB1F66"/>
    <w:rsid w:val="00EB1F72"/>
    <w:rsid w:val="00EB1F89"/>
    <w:rsid w:val="00EB2074"/>
    <w:rsid w:val="00EB216A"/>
    <w:rsid w:val="00EB21AC"/>
    <w:rsid w:val="00EB2281"/>
    <w:rsid w:val="00EB22BE"/>
    <w:rsid w:val="00EB2373"/>
    <w:rsid w:val="00EB238E"/>
    <w:rsid w:val="00EB23D3"/>
    <w:rsid w:val="00EB23E6"/>
    <w:rsid w:val="00EB23EF"/>
    <w:rsid w:val="00EB2468"/>
    <w:rsid w:val="00EB2488"/>
    <w:rsid w:val="00EB2525"/>
    <w:rsid w:val="00EB257B"/>
    <w:rsid w:val="00EB268C"/>
    <w:rsid w:val="00EB26E9"/>
    <w:rsid w:val="00EB27E9"/>
    <w:rsid w:val="00EB28F0"/>
    <w:rsid w:val="00EB294C"/>
    <w:rsid w:val="00EB296C"/>
    <w:rsid w:val="00EB2A9B"/>
    <w:rsid w:val="00EB2AC8"/>
    <w:rsid w:val="00EB2B98"/>
    <w:rsid w:val="00EB2BC6"/>
    <w:rsid w:val="00EB2C43"/>
    <w:rsid w:val="00EB2C60"/>
    <w:rsid w:val="00EB2CE7"/>
    <w:rsid w:val="00EB2E29"/>
    <w:rsid w:val="00EB2E2D"/>
    <w:rsid w:val="00EB2F34"/>
    <w:rsid w:val="00EB2F36"/>
    <w:rsid w:val="00EB2FA4"/>
    <w:rsid w:val="00EB308D"/>
    <w:rsid w:val="00EB30C6"/>
    <w:rsid w:val="00EB30F9"/>
    <w:rsid w:val="00EB3187"/>
    <w:rsid w:val="00EB325E"/>
    <w:rsid w:val="00EB346F"/>
    <w:rsid w:val="00EB347D"/>
    <w:rsid w:val="00EB34B4"/>
    <w:rsid w:val="00EB3505"/>
    <w:rsid w:val="00EB35E3"/>
    <w:rsid w:val="00EB36B5"/>
    <w:rsid w:val="00EB3752"/>
    <w:rsid w:val="00EB3776"/>
    <w:rsid w:val="00EB3799"/>
    <w:rsid w:val="00EB3825"/>
    <w:rsid w:val="00EB385C"/>
    <w:rsid w:val="00EB38C1"/>
    <w:rsid w:val="00EB3990"/>
    <w:rsid w:val="00EB3A40"/>
    <w:rsid w:val="00EB3C21"/>
    <w:rsid w:val="00EB3C64"/>
    <w:rsid w:val="00EB3C89"/>
    <w:rsid w:val="00EB3E07"/>
    <w:rsid w:val="00EB3E1B"/>
    <w:rsid w:val="00EB3EAF"/>
    <w:rsid w:val="00EB3EEC"/>
    <w:rsid w:val="00EB3F8B"/>
    <w:rsid w:val="00EB3FD0"/>
    <w:rsid w:val="00EB3FE2"/>
    <w:rsid w:val="00EB406E"/>
    <w:rsid w:val="00EB409A"/>
    <w:rsid w:val="00EB4137"/>
    <w:rsid w:val="00EB415B"/>
    <w:rsid w:val="00EB4162"/>
    <w:rsid w:val="00EB41BC"/>
    <w:rsid w:val="00EB4279"/>
    <w:rsid w:val="00EB4306"/>
    <w:rsid w:val="00EB4356"/>
    <w:rsid w:val="00EB43BE"/>
    <w:rsid w:val="00EB4431"/>
    <w:rsid w:val="00EB446B"/>
    <w:rsid w:val="00EB4529"/>
    <w:rsid w:val="00EB4535"/>
    <w:rsid w:val="00EB45C7"/>
    <w:rsid w:val="00EB4612"/>
    <w:rsid w:val="00EB471F"/>
    <w:rsid w:val="00EB47CF"/>
    <w:rsid w:val="00EB486B"/>
    <w:rsid w:val="00EB48AB"/>
    <w:rsid w:val="00EB4A08"/>
    <w:rsid w:val="00EB4A60"/>
    <w:rsid w:val="00EB4A77"/>
    <w:rsid w:val="00EB4BA4"/>
    <w:rsid w:val="00EB4BD7"/>
    <w:rsid w:val="00EB4C48"/>
    <w:rsid w:val="00EB4CE3"/>
    <w:rsid w:val="00EB4D38"/>
    <w:rsid w:val="00EB4D7C"/>
    <w:rsid w:val="00EB4E15"/>
    <w:rsid w:val="00EB4E37"/>
    <w:rsid w:val="00EB4E3B"/>
    <w:rsid w:val="00EB4E46"/>
    <w:rsid w:val="00EB4F08"/>
    <w:rsid w:val="00EB4FBD"/>
    <w:rsid w:val="00EB4FD7"/>
    <w:rsid w:val="00EB5015"/>
    <w:rsid w:val="00EB509A"/>
    <w:rsid w:val="00EB50B4"/>
    <w:rsid w:val="00EB5289"/>
    <w:rsid w:val="00EB52BE"/>
    <w:rsid w:val="00EB52C4"/>
    <w:rsid w:val="00EB538F"/>
    <w:rsid w:val="00EB54D9"/>
    <w:rsid w:val="00EB554D"/>
    <w:rsid w:val="00EB5551"/>
    <w:rsid w:val="00EB55F9"/>
    <w:rsid w:val="00EB5638"/>
    <w:rsid w:val="00EB569F"/>
    <w:rsid w:val="00EB56FE"/>
    <w:rsid w:val="00EB578F"/>
    <w:rsid w:val="00EB57EC"/>
    <w:rsid w:val="00EB58BD"/>
    <w:rsid w:val="00EB58EE"/>
    <w:rsid w:val="00EB5917"/>
    <w:rsid w:val="00EB5923"/>
    <w:rsid w:val="00EB593F"/>
    <w:rsid w:val="00EB5977"/>
    <w:rsid w:val="00EB5983"/>
    <w:rsid w:val="00EB599B"/>
    <w:rsid w:val="00EB59C5"/>
    <w:rsid w:val="00EB59EA"/>
    <w:rsid w:val="00EB5B55"/>
    <w:rsid w:val="00EB5C06"/>
    <w:rsid w:val="00EB5C3C"/>
    <w:rsid w:val="00EB5D2B"/>
    <w:rsid w:val="00EB5D8F"/>
    <w:rsid w:val="00EB5E69"/>
    <w:rsid w:val="00EB5F47"/>
    <w:rsid w:val="00EB5FE2"/>
    <w:rsid w:val="00EB6049"/>
    <w:rsid w:val="00EB606D"/>
    <w:rsid w:val="00EB60EC"/>
    <w:rsid w:val="00EB61C0"/>
    <w:rsid w:val="00EB62AA"/>
    <w:rsid w:val="00EB62CC"/>
    <w:rsid w:val="00EB6306"/>
    <w:rsid w:val="00EB630F"/>
    <w:rsid w:val="00EB631D"/>
    <w:rsid w:val="00EB63B2"/>
    <w:rsid w:val="00EB64F2"/>
    <w:rsid w:val="00EB6520"/>
    <w:rsid w:val="00EB65D5"/>
    <w:rsid w:val="00EB6602"/>
    <w:rsid w:val="00EB6612"/>
    <w:rsid w:val="00EB668F"/>
    <w:rsid w:val="00EB66F2"/>
    <w:rsid w:val="00EB6708"/>
    <w:rsid w:val="00EB681A"/>
    <w:rsid w:val="00EB6887"/>
    <w:rsid w:val="00EB68A3"/>
    <w:rsid w:val="00EB68AA"/>
    <w:rsid w:val="00EB6915"/>
    <w:rsid w:val="00EB6ABD"/>
    <w:rsid w:val="00EB6AD3"/>
    <w:rsid w:val="00EB6AF7"/>
    <w:rsid w:val="00EB6B45"/>
    <w:rsid w:val="00EB6BEF"/>
    <w:rsid w:val="00EB6CEC"/>
    <w:rsid w:val="00EB6CF2"/>
    <w:rsid w:val="00EB6D6E"/>
    <w:rsid w:val="00EB6DC6"/>
    <w:rsid w:val="00EB6DF5"/>
    <w:rsid w:val="00EB6E28"/>
    <w:rsid w:val="00EB6E2D"/>
    <w:rsid w:val="00EB6E33"/>
    <w:rsid w:val="00EB6F3C"/>
    <w:rsid w:val="00EB6F6D"/>
    <w:rsid w:val="00EB6F8D"/>
    <w:rsid w:val="00EB6FE1"/>
    <w:rsid w:val="00EB6FE7"/>
    <w:rsid w:val="00EB7048"/>
    <w:rsid w:val="00EB7101"/>
    <w:rsid w:val="00EB7148"/>
    <w:rsid w:val="00EB71DC"/>
    <w:rsid w:val="00EB729A"/>
    <w:rsid w:val="00EB72CD"/>
    <w:rsid w:val="00EB72DB"/>
    <w:rsid w:val="00EB7306"/>
    <w:rsid w:val="00EB73CB"/>
    <w:rsid w:val="00EB7497"/>
    <w:rsid w:val="00EB74B0"/>
    <w:rsid w:val="00EB74D8"/>
    <w:rsid w:val="00EB74E8"/>
    <w:rsid w:val="00EB74EE"/>
    <w:rsid w:val="00EB7537"/>
    <w:rsid w:val="00EB757E"/>
    <w:rsid w:val="00EB75CF"/>
    <w:rsid w:val="00EB75F1"/>
    <w:rsid w:val="00EB7718"/>
    <w:rsid w:val="00EB775E"/>
    <w:rsid w:val="00EB781E"/>
    <w:rsid w:val="00EB7853"/>
    <w:rsid w:val="00EB787D"/>
    <w:rsid w:val="00EB78D3"/>
    <w:rsid w:val="00EB791B"/>
    <w:rsid w:val="00EB79C7"/>
    <w:rsid w:val="00EB7ABE"/>
    <w:rsid w:val="00EB7ABF"/>
    <w:rsid w:val="00EB7B18"/>
    <w:rsid w:val="00EB7B51"/>
    <w:rsid w:val="00EB7B7F"/>
    <w:rsid w:val="00EB7B84"/>
    <w:rsid w:val="00EB7C36"/>
    <w:rsid w:val="00EB7DB2"/>
    <w:rsid w:val="00EB7DE8"/>
    <w:rsid w:val="00EB7E18"/>
    <w:rsid w:val="00EB7ED2"/>
    <w:rsid w:val="00EB7F3D"/>
    <w:rsid w:val="00EB7FDF"/>
    <w:rsid w:val="00EB7FFD"/>
    <w:rsid w:val="00EB936F"/>
    <w:rsid w:val="00EC0037"/>
    <w:rsid w:val="00EC0127"/>
    <w:rsid w:val="00EC015A"/>
    <w:rsid w:val="00EC0180"/>
    <w:rsid w:val="00EC0241"/>
    <w:rsid w:val="00EC029A"/>
    <w:rsid w:val="00EC0309"/>
    <w:rsid w:val="00EC03BF"/>
    <w:rsid w:val="00EC03D1"/>
    <w:rsid w:val="00EC047A"/>
    <w:rsid w:val="00EC04C0"/>
    <w:rsid w:val="00EC0690"/>
    <w:rsid w:val="00EC06BB"/>
    <w:rsid w:val="00EC0768"/>
    <w:rsid w:val="00EC088E"/>
    <w:rsid w:val="00EC0929"/>
    <w:rsid w:val="00EC09A4"/>
    <w:rsid w:val="00EC0ACC"/>
    <w:rsid w:val="00EC0AE8"/>
    <w:rsid w:val="00EC0BD4"/>
    <w:rsid w:val="00EC0CB4"/>
    <w:rsid w:val="00EC0D29"/>
    <w:rsid w:val="00EC0D93"/>
    <w:rsid w:val="00EC0D95"/>
    <w:rsid w:val="00EC0F72"/>
    <w:rsid w:val="00EC1004"/>
    <w:rsid w:val="00EC1009"/>
    <w:rsid w:val="00EC105F"/>
    <w:rsid w:val="00EC10F0"/>
    <w:rsid w:val="00EC122D"/>
    <w:rsid w:val="00EC1236"/>
    <w:rsid w:val="00EC12F6"/>
    <w:rsid w:val="00EC1309"/>
    <w:rsid w:val="00EC1369"/>
    <w:rsid w:val="00EC13F7"/>
    <w:rsid w:val="00EC1458"/>
    <w:rsid w:val="00EC1526"/>
    <w:rsid w:val="00EC15A5"/>
    <w:rsid w:val="00EC15DA"/>
    <w:rsid w:val="00EC160D"/>
    <w:rsid w:val="00EC161E"/>
    <w:rsid w:val="00EC1633"/>
    <w:rsid w:val="00EC1643"/>
    <w:rsid w:val="00EC16E9"/>
    <w:rsid w:val="00EC16FE"/>
    <w:rsid w:val="00EC1738"/>
    <w:rsid w:val="00EC17D6"/>
    <w:rsid w:val="00EC18AD"/>
    <w:rsid w:val="00EC18BE"/>
    <w:rsid w:val="00EC18C0"/>
    <w:rsid w:val="00EC19A2"/>
    <w:rsid w:val="00EC1A09"/>
    <w:rsid w:val="00EC1A9D"/>
    <w:rsid w:val="00EC1AC2"/>
    <w:rsid w:val="00EC1B33"/>
    <w:rsid w:val="00EC1B35"/>
    <w:rsid w:val="00EC1B63"/>
    <w:rsid w:val="00EC1BBE"/>
    <w:rsid w:val="00EC1CA2"/>
    <w:rsid w:val="00EC1D01"/>
    <w:rsid w:val="00EC1D55"/>
    <w:rsid w:val="00EC1DA0"/>
    <w:rsid w:val="00EC1DBE"/>
    <w:rsid w:val="00EC1E3E"/>
    <w:rsid w:val="00EC1E5C"/>
    <w:rsid w:val="00EC1EAA"/>
    <w:rsid w:val="00EC1EE7"/>
    <w:rsid w:val="00EC1EEB"/>
    <w:rsid w:val="00EC1F06"/>
    <w:rsid w:val="00EC1F23"/>
    <w:rsid w:val="00EC203C"/>
    <w:rsid w:val="00EC210A"/>
    <w:rsid w:val="00EC211E"/>
    <w:rsid w:val="00EC21C2"/>
    <w:rsid w:val="00EC21D4"/>
    <w:rsid w:val="00EC2235"/>
    <w:rsid w:val="00EC232D"/>
    <w:rsid w:val="00EC2361"/>
    <w:rsid w:val="00EC2379"/>
    <w:rsid w:val="00EC2390"/>
    <w:rsid w:val="00EC2410"/>
    <w:rsid w:val="00EC241C"/>
    <w:rsid w:val="00EC245E"/>
    <w:rsid w:val="00EC24AD"/>
    <w:rsid w:val="00EC2557"/>
    <w:rsid w:val="00EC2583"/>
    <w:rsid w:val="00EC25D5"/>
    <w:rsid w:val="00EC2611"/>
    <w:rsid w:val="00EC2668"/>
    <w:rsid w:val="00EC271C"/>
    <w:rsid w:val="00EC2729"/>
    <w:rsid w:val="00EC272C"/>
    <w:rsid w:val="00EC277B"/>
    <w:rsid w:val="00EC27F5"/>
    <w:rsid w:val="00EC28AF"/>
    <w:rsid w:val="00EC2987"/>
    <w:rsid w:val="00EC2A00"/>
    <w:rsid w:val="00EC2ABC"/>
    <w:rsid w:val="00EC2B64"/>
    <w:rsid w:val="00EC2C37"/>
    <w:rsid w:val="00EC2C52"/>
    <w:rsid w:val="00EC2D0B"/>
    <w:rsid w:val="00EC2D1F"/>
    <w:rsid w:val="00EC2DB8"/>
    <w:rsid w:val="00EC2DED"/>
    <w:rsid w:val="00EC3001"/>
    <w:rsid w:val="00EC300E"/>
    <w:rsid w:val="00EC30D5"/>
    <w:rsid w:val="00EC3142"/>
    <w:rsid w:val="00EC319B"/>
    <w:rsid w:val="00EC32D6"/>
    <w:rsid w:val="00EC3399"/>
    <w:rsid w:val="00EC33CF"/>
    <w:rsid w:val="00EC353A"/>
    <w:rsid w:val="00EC35A9"/>
    <w:rsid w:val="00EC35F8"/>
    <w:rsid w:val="00EC3744"/>
    <w:rsid w:val="00EC37AB"/>
    <w:rsid w:val="00EC3841"/>
    <w:rsid w:val="00EC38C2"/>
    <w:rsid w:val="00EC3932"/>
    <w:rsid w:val="00EC398A"/>
    <w:rsid w:val="00EC399D"/>
    <w:rsid w:val="00EC39B0"/>
    <w:rsid w:val="00EC39FC"/>
    <w:rsid w:val="00EC3A48"/>
    <w:rsid w:val="00EC3B6D"/>
    <w:rsid w:val="00EC3CF2"/>
    <w:rsid w:val="00EC3E0B"/>
    <w:rsid w:val="00EC3E1C"/>
    <w:rsid w:val="00EC3E95"/>
    <w:rsid w:val="00EC3E9A"/>
    <w:rsid w:val="00EC3F14"/>
    <w:rsid w:val="00EC4024"/>
    <w:rsid w:val="00EC4056"/>
    <w:rsid w:val="00EC40D4"/>
    <w:rsid w:val="00EC41CD"/>
    <w:rsid w:val="00EC427D"/>
    <w:rsid w:val="00EC4321"/>
    <w:rsid w:val="00EC432D"/>
    <w:rsid w:val="00EC435E"/>
    <w:rsid w:val="00EC436D"/>
    <w:rsid w:val="00EC43B5"/>
    <w:rsid w:val="00EC43F8"/>
    <w:rsid w:val="00EC43FE"/>
    <w:rsid w:val="00EC45C1"/>
    <w:rsid w:val="00EC4613"/>
    <w:rsid w:val="00EC46EB"/>
    <w:rsid w:val="00EC4748"/>
    <w:rsid w:val="00EC494F"/>
    <w:rsid w:val="00EC49B9"/>
    <w:rsid w:val="00EC4A81"/>
    <w:rsid w:val="00EC4AF9"/>
    <w:rsid w:val="00EC4B24"/>
    <w:rsid w:val="00EC4BA4"/>
    <w:rsid w:val="00EC4BE6"/>
    <w:rsid w:val="00EC4D48"/>
    <w:rsid w:val="00EC4D80"/>
    <w:rsid w:val="00EC4DB6"/>
    <w:rsid w:val="00EC4DCB"/>
    <w:rsid w:val="00EC4F8D"/>
    <w:rsid w:val="00EC4FF0"/>
    <w:rsid w:val="00EC5059"/>
    <w:rsid w:val="00EC50E7"/>
    <w:rsid w:val="00EC52A5"/>
    <w:rsid w:val="00EC52FF"/>
    <w:rsid w:val="00EC534A"/>
    <w:rsid w:val="00EC5397"/>
    <w:rsid w:val="00EC54E7"/>
    <w:rsid w:val="00EC5537"/>
    <w:rsid w:val="00EC5561"/>
    <w:rsid w:val="00EC562F"/>
    <w:rsid w:val="00EC5637"/>
    <w:rsid w:val="00EC5803"/>
    <w:rsid w:val="00EC582D"/>
    <w:rsid w:val="00EC583D"/>
    <w:rsid w:val="00EC58B2"/>
    <w:rsid w:val="00EC58D8"/>
    <w:rsid w:val="00EC5906"/>
    <w:rsid w:val="00EC5A33"/>
    <w:rsid w:val="00EC5AD5"/>
    <w:rsid w:val="00EC5AF1"/>
    <w:rsid w:val="00EC5BBD"/>
    <w:rsid w:val="00EC5C4A"/>
    <w:rsid w:val="00EC5C7C"/>
    <w:rsid w:val="00EC5E05"/>
    <w:rsid w:val="00EC5E45"/>
    <w:rsid w:val="00EC5E74"/>
    <w:rsid w:val="00EC5E80"/>
    <w:rsid w:val="00EC5F13"/>
    <w:rsid w:val="00EC5F94"/>
    <w:rsid w:val="00EC5FBF"/>
    <w:rsid w:val="00EC6000"/>
    <w:rsid w:val="00EC600F"/>
    <w:rsid w:val="00EC6043"/>
    <w:rsid w:val="00EC608D"/>
    <w:rsid w:val="00EC6134"/>
    <w:rsid w:val="00EC62B4"/>
    <w:rsid w:val="00EC62DA"/>
    <w:rsid w:val="00EC6362"/>
    <w:rsid w:val="00EC64F4"/>
    <w:rsid w:val="00EC6570"/>
    <w:rsid w:val="00EC6585"/>
    <w:rsid w:val="00EC65A7"/>
    <w:rsid w:val="00EC65F5"/>
    <w:rsid w:val="00EC6636"/>
    <w:rsid w:val="00EC67D1"/>
    <w:rsid w:val="00EC6822"/>
    <w:rsid w:val="00EC6865"/>
    <w:rsid w:val="00EC6971"/>
    <w:rsid w:val="00EC6978"/>
    <w:rsid w:val="00EC6AAB"/>
    <w:rsid w:val="00EC6AEA"/>
    <w:rsid w:val="00EC6AF2"/>
    <w:rsid w:val="00EC6B18"/>
    <w:rsid w:val="00EC6B88"/>
    <w:rsid w:val="00EC6BCD"/>
    <w:rsid w:val="00EC6BF3"/>
    <w:rsid w:val="00EC6C58"/>
    <w:rsid w:val="00EC6DE0"/>
    <w:rsid w:val="00EC6E37"/>
    <w:rsid w:val="00EC6EB2"/>
    <w:rsid w:val="00EC6F2A"/>
    <w:rsid w:val="00EC6F73"/>
    <w:rsid w:val="00EC6F93"/>
    <w:rsid w:val="00EC6FC4"/>
    <w:rsid w:val="00EC6FDB"/>
    <w:rsid w:val="00EC70B6"/>
    <w:rsid w:val="00EC7108"/>
    <w:rsid w:val="00EC7276"/>
    <w:rsid w:val="00EC72CC"/>
    <w:rsid w:val="00EC7384"/>
    <w:rsid w:val="00EC73CA"/>
    <w:rsid w:val="00EC73D8"/>
    <w:rsid w:val="00EC73D9"/>
    <w:rsid w:val="00EC73FF"/>
    <w:rsid w:val="00EC7447"/>
    <w:rsid w:val="00EC7462"/>
    <w:rsid w:val="00EC7487"/>
    <w:rsid w:val="00EC7493"/>
    <w:rsid w:val="00EC7494"/>
    <w:rsid w:val="00EC74C7"/>
    <w:rsid w:val="00EC7543"/>
    <w:rsid w:val="00EC754B"/>
    <w:rsid w:val="00EC75B0"/>
    <w:rsid w:val="00EC75BD"/>
    <w:rsid w:val="00EC75F5"/>
    <w:rsid w:val="00EC7709"/>
    <w:rsid w:val="00EC7715"/>
    <w:rsid w:val="00EC780D"/>
    <w:rsid w:val="00EC785A"/>
    <w:rsid w:val="00EC794C"/>
    <w:rsid w:val="00EC79EB"/>
    <w:rsid w:val="00EC7A05"/>
    <w:rsid w:val="00EC7AA3"/>
    <w:rsid w:val="00EC7B55"/>
    <w:rsid w:val="00EC7B56"/>
    <w:rsid w:val="00EC7BD4"/>
    <w:rsid w:val="00EC7BD9"/>
    <w:rsid w:val="00EC7D0B"/>
    <w:rsid w:val="00EC7D30"/>
    <w:rsid w:val="00EC7DE4"/>
    <w:rsid w:val="00EC7DEF"/>
    <w:rsid w:val="00EC7F5A"/>
    <w:rsid w:val="00ECD2B0"/>
    <w:rsid w:val="00ED01DE"/>
    <w:rsid w:val="00ED01E7"/>
    <w:rsid w:val="00ED01FA"/>
    <w:rsid w:val="00ED022F"/>
    <w:rsid w:val="00ED02FC"/>
    <w:rsid w:val="00ED0308"/>
    <w:rsid w:val="00ED0355"/>
    <w:rsid w:val="00ED035B"/>
    <w:rsid w:val="00ED036C"/>
    <w:rsid w:val="00ED0377"/>
    <w:rsid w:val="00ED03D1"/>
    <w:rsid w:val="00ED04B8"/>
    <w:rsid w:val="00ED04E2"/>
    <w:rsid w:val="00ED04FE"/>
    <w:rsid w:val="00ED0766"/>
    <w:rsid w:val="00ED0767"/>
    <w:rsid w:val="00ED0789"/>
    <w:rsid w:val="00ED078D"/>
    <w:rsid w:val="00ED0816"/>
    <w:rsid w:val="00ED0844"/>
    <w:rsid w:val="00ED0851"/>
    <w:rsid w:val="00ED0874"/>
    <w:rsid w:val="00ED0890"/>
    <w:rsid w:val="00ED08B6"/>
    <w:rsid w:val="00ED08C0"/>
    <w:rsid w:val="00ED0A54"/>
    <w:rsid w:val="00ED0AF3"/>
    <w:rsid w:val="00ED0B73"/>
    <w:rsid w:val="00ED0BF8"/>
    <w:rsid w:val="00ED0CEC"/>
    <w:rsid w:val="00ED0E2B"/>
    <w:rsid w:val="00ED0E32"/>
    <w:rsid w:val="00ED0E47"/>
    <w:rsid w:val="00ED0E8C"/>
    <w:rsid w:val="00ED0EF2"/>
    <w:rsid w:val="00ED0F34"/>
    <w:rsid w:val="00ED0F85"/>
    <w:rsid w:val="00ED0F8F"/>
    <w:rsid w:val="00ED0FCE"/>
    <w:rsid w:val="00ED0FFD"/>
    <w:rsid w:val="00ED1031"/>
    <w:rsid w:val="00ED1089"/>
    <w:rsid w:val="00ED1119"/>
    <w:rsid w:val="00ED11DB"/>
    <w:rsid w:val="00ED120D"/>
    <w:rsid w:val="00ED129F"/>
    <w:rsid w:val="00ED12DE"/>
    <w:rsid w:val="00ED1341"/>
    <w:rsid w:val="00ED13E5"/>
    <w:rsid w:val="00ED13E8"/>
    <w:rsid w:val="00ED143B"/>
    <w:rsid w:val="00ED14F1"/>
    <w:rsid w:val="00ED150D"/>
    <w:rsid w:val="00ED1550"/>
    <w:rsid w:val="00ED15D5"/>
    <w:rsid w:val="00ED1724"/>
    <w:rsid w:val="00ED1758"/>
    <w:rsid w:val="00ED175E"/>
    <w:rsid w:val="00ED1778"/>
    <w:rsid w:val="00ED180B"/>
    <w:rsid w:val="00ED1823"/>
    <w:rsid w:val="00ED1845"/>
    <w:rsid w:val="00ED18AC"/>
    <w:rsid w:val="00ED18C8"/>
    <w:rsid w:val="00ED18F2"/>
    <w:rsid w:val="00ED1933"/>
    <w:rsid w:val="00ED1985"/>
    <w:rsid w:val="00ED1A51"/>
    <w:rsid w:val="00ED1A5E"/>
    <w:rsid w:val="00ED1AB0"/>
    <w:rsid w:val="00ED1AEB"/>
    <w:rsid w:val="00ED1B99"/>
    <w:rsid w:val="00ED1BA0"/>
    <w:rsid w:val="00ED1C53"/>
    <w:rsid w:val="00ED1CA4"/>
    <w:rsid w:val="00ED1E83"/>
    <w:rsid w:val="00ED1EFD"/>
    <w:rsid w:val="00ED1F73"/>
    <w:rsid w:val="00ED1F93"/>
    <w:rsid w:val="00ED1FB2"/>
    <w:rsid w:val="00ED2086"/>
    <w:rsid w:val="00ED20C1"/>
    <w:rsid w:val="00ED2129"/>
    <w:rsid w:val="00ED2145"/>
    <w:rsid w:val="00ED2190"/>
    <w:rsid w:val="00ED21B4"/>
    <w:rsid w:val="00ED2210"/>
    <w:rsid w:val="00ED228F"/>
    <w:rsid w:val="00ED22A4"/>
    <w:rsid w:val="00ED2304"/>
    <w:rsid w:val="00ED242D"/>
    <w:rsid w:val="00ED244E"/>
    <w:rsid w:val="00ED2476"/>
    <w:rsid w:val="00ED24E7"/>
    <w:rsid w:val="00ED252C"/>
    <w:rsid w:val="00ED2674"/>
    <w:rsid w:val="00ED26BF"/>
    <w:rsid w:val="00ED26F0"/>
    <w:rsid w:val="00ED2705"/>
    <w:rsid w:val="00ED2750"/>
    <w:rsid w:val="00ED2783"/>
    <w:rsid w:val="00ED27D9"/>
    <w:rsid w:val="00ED2804"/>
    <w:rsid w:val="00ED2830"/>
    <w:rsid w:val="00ED2831"/>
    <w:rsid w:val="00ED2860"/>
    <w:rsid w:val="00ED2A16"/>
    <w:rsid w:val="00ED2A6B"/>
    <w:rsid w:val="00ED2ACD"/>
    <w:rsid w:val="00ED2AE7"/>
    <w:rsid w:val="00ED2B20"/>
    <w:rsid w:val="00ED2B2D"/>
    <w:rsid w:val="00ED2C24"/>
    <w:rsid w:val="00ED2C4E"/>
    <w:rsid w:val="00ED2E9D"/>
    <w:rsid w:val="00ED304B"/>
    <w:rsid w:val="00ED3071"/>
    <w:rsid w:val="00ED30C7"/>
    <w:rsid w:val="00ED3137"/>
    <w:rsid w:val="00ED3140"/>
    <w:rsid w:val="00ED323A"/>
    <w:rsid w:val="00ED324E"/>
    <w:rsid w:val="00ED3276"/>
    <w:rsid w:val="00ED33B2"/>
    <w:rsid w:val="00ED3416"/>
    <w:rsid w:val="00ED34C7"/>
    <w:rsid w:val="00ED34FD"/>
    <w:rsid w:val="00ED350B"/>
    <w:rsid w:val="00ED3582"/>
    <w:rsid w:val="00ED358F"/>
    <w:rsid w:val="00ED37B5"/>
    <w:rsid w:val="00ED3820"/>
    <w:rsid w:val="00ED38E6"/>
    <w:rsid w:val="00ED39B0"/>
    <w:rsid w:val="00ED39B8"/>
    <w:rsid w:val="00ED39FE"/>
    <w:rsid w:val="00ED3A40"/>
    <w:rsid w:val="00ED3AB1"/>
    <w:rsid w:val="00ED3AC8"/>
    <w:rsid w:val="00ED3B59"/>
    <w:rsid w:val="00ED3B70"/>
    <w:rsid w:val="00ED3B7E"/>
    <w:rsid w:val="00ED3B88"/>
    <w:rsid w:val="00ED3C02"/>
    <w:rsid w:val="00ED3C62"/>
    <w:rsid w:val="00ED3C76"/>
    <w:rsid w:val="00ED3D23"/>
    <w:rsid w:val="00ED3D54"/>
    <w:rsid w:val="00ED3D71"/>
    <w:rsid w:val="00ED3E69"/>
    <w:rsid w:val="00ED3E73"/>
    <w:rsid w:val="00ED3F9D"/>
    <w:rsid w:val="00ED4087"/>
    <w:rsid w:val="00ED4179"/>
    <w:rsid w:val="00ED41A5"/>
    <w:rsid w:val="00ED424D"/>
    <w:rsid w:val="00ED427C"/>
    <w:rsid w:val="00ED4344"/>
    <w:rsid w:val="00ED434E"/>
    <w:rsid w:val="00ED437A"/>
    <w:rsid w:val="00ED4497"/>
    <w:rsid w:val="00ED4563"/>
    <w:rsid w:val="00ED456E"/>
    <w:rsid w:val="00ED46FD"/>
    <w:rsid w:val="00ED4700"/>
    <w:rsid w:val="00ED471E"/>
    <w:rsid w:val="00ED4742"/>
    <w:rsid w:val="00ED49B7"/>
    <w:rsid w:val="00ED4A25"/>
    <w:rsid w:val="00ED4A92"/>
    <w:rsid w:val="00ED4AD7"/>
    <w:rsid w:val="00ED4AF4"/>
    <w:rsid w:val="00ED4BD5"/>
    <w:rsid w:val="00ED4BDB"/>
    <w:rsid w:val="00ED4BE8"/>
    <w:rsid w:val="00ED4C5B"/>
    <w:rsid w:val="00ED4C8D"/>
    <w:rsid w:val="00ED4C9C"/>
    <w:rsid w:val="00ED4CE5"/>
    <w:rsid w:val="00ED4D33"/>
    <w:rsid w:val="00ED4D6D"/>
    <w:rsid w:val="00ED4E17"/>
    <w:rsid w:val="00ED4EED"/>
    <w:rsid w:val="00ED4F42"/>
    <w:rsid w:val="00ED4F52"/>
    <w:rsid w:val="00ED501D"/>
    <w:rsid w:val="00ED5161"/>
    <w:rsid w:val="00ED51A7"/>
    <w:rsid w:val="00ED528A"/>
    <w:rsid w:val="00ED53AF"/>
    <w:rsid w:val="00ED5460"/>
    <w:rsid w:val="00ED549F"/>
    <w:rsid w:val="00ED54EB"/>
    <w:rsid w:val="00ED55B0"/>
    <w:rsid w:val="00ED55E1"/>
    <w:rsid w:val="00ED568E"/>
    <w:rsid w:val="00ED57BE"/>
    <w:rsid w:val="00ED57C6"/>
    <w:rsid w:val="00ED5890"/>
    <w:rsid w:val="00ED5899"/>
    <w:rsid w:val="00ED59B8"/>
    <w:rsid w:val="00ED59F4"/>
    <w:rsid w:val="00ED5A12"/>
    <w:rsid w:val="00ED5A30"/>
    <w:rsid w:val="00ED5A3B"/>
    <w:rsid w:val="00ED5A7E"/>
    <w:rsid w:val="00ED5ACE"/>
    <w:rsid w:val="00ED5AE4"/>
    <w:rsid w:val="00ED5BA6"/>
    <w:rsid w:val="00ED5BB2"/>
    <w:rsid w:val="00ED5C02"/>
    <w:rsid w:val="00ED5C04"/>
    <w:rsid w:val="00ED5C78"/>
    <w:rsid w:val="00ED5CDD"/>
    <w:rsid w:val="00ED5CF0"/>
    <w:rsid w:val="00ED5D04"/>
    <w:rsid w:val="00ED5DCA"/>
    <w:rsid w:val="00ED5E35"/>
    <w:rsid w:val="00ED5F3B"/>
    <w:rsid w:val="00ED5F68"/>
    <w:rsid w:val="00ED5F99"/>
    <w:rsid w:val="00ED5FA9"/>
    <w:rsid w:val="00ED5FB3"/>
    <w:rsid w:val="00ED5FEC"/>
    <w:rsid w:val="00ED609E"/>
    <w:rsid w:val="00ED60A5"/>
    <w:rsid w:val="00ED6113"/>
    <w:rsid w:val="00ED61CB"/>
    <w:rsid w:val="00ED6209"/>
    <w:rsid w:val="00ED6210"/>
    <w:rsid w:val="00ED62EC"/>
    <w:rsid w:val="00ED6305"/>
    <w:rsid w:val="00ED635C"/>
    <w:rsid w:val="00ED63A3"/>
    <w:rsid w:val="00ED63D9"/>
    <w:rsid w:val="00ED63F9"/>
    <w:rsid w:val="00ED65E7"/>
    <w:rsid w:val="00ED6605"/>
    <w:rsid w:val="00ED6732"/>
    <w:rsid w:val="00ED6754"/>
    <w:rsid w:val="00ED686E"/>
    <w:rsid w:val="00ED68BD"/>
    <w:rsid w:val="00ED68DD"/>
    <w:rsid w:val="00ED6960"/>
    <w:rsid w:val="00ED6A04"/>
    <w:rsid w:val="00ED6A44"/>
    <w:rsid w:val="00ED6A65"/>
    <w:rsid w:val="00ED6A68"/>
    <w:rsid w:val="00ED6AB9"/>
    <w:rsid w:val="00ED6B42"/>
    <w:rsid w:val="00ED6B80"/>
    <w:rsid w:val="00ED6C22"/>
    <w:rsid w:val="00ED6D56"/>
    <w:rsid w:val="00ED6D86"/>
    <w:rsid w:val="00ED6D90"/>
    <w:rsid w:val="00ED6E38"/>
    <w:rsid w:val="00ED6F8C"/>
    <w:rsid w:val="00ED7007"/>
    <w:rsid w:val="00ED70B9"/>
    <w:rsid w:val="00ED714A"/>
    <w:rsid w:val="00ED71A6"/>
    <w:rsid w:val="00ED71FD"/>
    <w:rsid w:val="00ED7273"/>
    <w:rsid w:val="00ED72FF"/>
    <w:rsid w:val="00ED73A5"/>
    <w:rsid w:val="00ED73B2"/>
    <w:rsid w:val="00ED7402"/>
    <w:rsid w:val="00ED7408"/>
    <w:rsid w:val="00ED7431"/>
    <w:rsid w:val="00ED745D"/>
    <w:rsid w:val="00ED747E"/>
    <w:rsid w:val="00ED749E"/>
    <w:rsid w:val="00ED74BE"/>
    <w:rsid w:val="00ED7580"/>
    <w:rsid w:val="00ED759D"/>
    <w:rsid w:val="00ED75EA"/>
    <w:rsid w:val="00ED7605"/>
    <w:rsid w:val="00ED764E"/>
    <w:rsid w:val="00ED7682"/>
    <w:rsid w:val="00ED76EC"/>
    <w:rsid w:val="00ED7774"/>
    <w:rsid w:val="00ED789A"/>
    <w:rsid w:val="00ED78B4"/>
    <w:rsid w:val="00ED792C"/>
    <w:rsid w:val="00ED7A03"/>
    <w:rsid w:val="00ED7A20"/>
    <w:rsid w:val="00ED7A5D"/>
    <w:rsid w:val="00ED7AF7"/>
    <w:rsid w:val="00ED7B2A"/>
    <w:rsid w:val="00ED7B53"/>
    <w:rsid w:val="00ED7BB7"/>
    <w:rsid w:val="00ED7C79"/>
    <w:rsid w:val="00ED7CB9"/>
    <w:rsid w:val="00ED7CD7"/>
    <w:rsid w:val="00ED7DFF"/>
    <w:rsid w:val="00ED7E02"/>
    <w:rsid w:val="00ED7E95"/>
    <w:rsid w:val="00ED7EA7"/>
    <w:rsid w:val="00ED7EC8"/>
    <w:rsid w:val="00ED7F39"/>
    <w:rsid w:val="00EE0061"/>
    <w:rsid w:val="00EE008A"/>
    <w:rsid w:val="00EE0164"/>
    <w:rsid w:val="00EE0231"/>
    <w:rsid w:val="00EE029D"/>
    <w:rsid w:val="00EE02AC"/>
    <w:rsid w:val="00EE0303"/>
    <w:rsid w:val="00EE030B"/>
    <w:rsid w:val="00EE037E"/>
    <w:rsid w:val="00EE03DA"/>
    <w:rsid w:val="00EE03DD"/>
    <w:rsid w:val="00EE0454"/>
    <w:rsid w:val="00EE04B5"/>
    <w:rsid w:val="00EE04F5"/>
    <w:rsid w:val="00EE052D"/>
    <w:rsid w:val="00EE053C"/>
    <w:rsid w:val="00EE0555"/>
    <w:rsid w:val="00EE05AC"/>
    <w:rsid w:val="00EE0694"/>
    <w:rsid w:val="00EE071E"/>
    <w:rsid w:val="00EE07B9"/>
    <w:rsid w:val="00EE0843"/>
    <w:rsid w:val="00EE08AD"/>
    <w:rsid w:val="00EE08DD"/>
    <w:rsid w:val="00EE0908"/>
    <w:rsid w:val="00EE0959"/>
    <w:rsid w:val="00EE09C6"/>
    <w:rsid w:val="00EE0A26"/>
    <w:rsid w:val="00EE0B39"/>
    <w:rsid w:val="00EE0B90"/>
    <w:rsid w:val="00EE0BDA"/>
    <w:rsid w:val="00EE0C5A"/>
    <w:rsid w:val="00EE0C60"/>
    <w:rsid w:val="00EE0C6D"/>
    <w:rsid w:val="00EE0D05"/>
    <w:rsid w:val="00EE0D46"/>
    <w:rsid w:val="00EE0F15"/>
    <w:rsid w:val="00EE10C1"/>
    <w:rsid w:val="00EE1150"/>
    <w:rsid w:val="00EE1193"/>
    <w:rsid w:val="00EE1253"/>
    <w:rsid w:val="00EE12C9"/>
    <w:rsid w:val="00EE1341"/>
    <w:rsid w:val="00EE1377"/>
    <w:rsid w:val="00EE13D7"/>
    <w:rsid w:val="00EE1537"/>
    <w:rsid w:val="00EE159D"/>
    <w:rsid w:val="00EE1627"/>
    <w:rsid w:val="00EE162C"/>
    <w:rsid w:val="00EE1735"/>
    <w:rsid w:val="00EE1743"/>
    <w:rsid w:val="00EE1764"/>
    <w:rsid w:val="00EE1772"/>
    <w:rsid w:val="00EE187C"/>
    <w:rsid w:val="00EE192D"/>
    <w:rsid w:val="00EE193F"/>
    <w:rsid w:val="00EE19D1"/>
    <w:rsid w:val="00EE19D7"/>
    <w:rsid w:val="00EE19FE"/>
    <w:rsid w:val="00EE1A00"/>
    <w:rsid w:val="00EE1A06"/>
    <w:rsid w:val="00EE1A81"/>
    <w:rsid w:val="00EE1AC7"/>
    <w:rsid w:val="00EE1B6C"/>
    <w:rsid w:val="00EE1C88"/>
    <w:rsid w:val="00EE1CB1"/>
    <w:rsid w:val="00EE1D12"/>
    <w:rsid w:val="00EE1E1F"/>
    <w:rsid w:val="00EE1E79"/>
    <w:rsid w:val="00EE1F56"/>
    <w:rsid w:val="00EE1F59"/>
    <w:rsid w:val="00EE1FD8"/>
    <w:rsid w:val="00EE2017"/>
    <w:rsid w:val="00EE20A0"/>
    <w:rsid w:val="00EE20C8"/>
    <w:rsid w:val="00EE2193"/>
    <w:rsid w:val="00EE222A"/>
    <w:rsid w:val="00EE2288"/>
    <w:rsid w:val="00EE22F6"/>
    <w:rsid w:val="00EE230F"/>
    <w:rsid w:val="00EE2339"/>
    <w:rsid w:val="00EE2388"/>
    <w:rsid w:val="00EE2421"/>
    <w:rsid w:val="00EE243B"/>
    <w:rsid w:val="00EE2491"/>
    <w:rsid w:val="00EE2535"/>
    <w:rsid w:val="00EE25D3"/>
    <w:rsid w:val="00EE25E0"/>
    <w:rsid w:val="00EE25E6"/>
    <w:rsid w:val="00EE260B"/>
    <w:rsid w:val="00EE2675"/>
    <w:rsid w:val="00EE267B"/>
    <w:rsid w:val="00EE26B3"/>
    <w:rsid w:val="00EE26DF"/>
    <w:rsid w:val="00EE2719"/>
    <w:rsid w:val="00EE271F"/>
    <w:rsid w:val="00EE2742"/>
    <w:rsid w:val="00EE27BB"/>
    <w:rsid w:val="00EE28A4"/>
    <w:rsid w:val="00EE290D"/>
    <w:rsid w:val="00EE2938"/>
    <w:rsid w:val="00EE295A"/>
    <w:rsid w:val="00EE2976"/>
    <w:rsid w:val="00EE2983"/>
    <w:rsid w:val="00EE29A2"/>
    <w:rsid w:val="00EE2A3F"/>
    <w:rsid w:val="00EE2A51"/>
    <w:rsid w:val="00EE2A61"/>
    <w:rsid w:val="00EE2A62"/>
    <w:rsid w:val="00EE2B3F"/>
    <w:rsid w:val="00EE2B43"/>
    <w:rsid w:val="00EE2B93"/>
    <w:rsid w:val="00EE2BC5"/>
    <w:rsid w:val="00EE2BE1"/>
    <w:rsid w:val="00EE2CCA"/>
    <w:rsid w:val="00EE2D0A"/>
    <w:rsid w:val="00EE2D2C"/>
    <w:rsid w:val="00EE2D4D"/>
    <w:rsid w:val="00EE2DAC"/>
    <w:rsid w:val="00EE2DFF"/>
    <w:rsid w:val="00EE2E2A"/>
    <w:rsid w:val="00EE2E82"/>
    <w:rsid w:val="00EE2EF4"/>
    <w:rsid w:val="00EE2F3B"/>
    <w:rsid w:val="00EE2F50"/>
    <w:rsid w:val="00EE2F83"/>
    <w:rsid w:val="00EE2FDE"/>
    <w:rsid w:val="00EE3088"/>
    <w:rsid w:val="00EE30CB"/>
    <w:rsid w:val="00EE3123"/>
    <w:rsid w:val="00EE3170"/>
    <w:rsid w:val="00EE31F1"/>
    <w:rsid w:val="00EE3244"/>
    <w:rsid w:val="00EE32AE"/>
    <w:rsid w:val="00EE32B1"/>
    <w:rsid w:val="00EE3301"/>
    <w:rsid w:val="00EE3320"/>
    <w:rsid w:val="00EE33B8"/>
    <w:rsid w:val="00EE346B"/>
    <w:rsid w:val="00EE347D"/>
    <w:rsid w:val="00EE34AD"/>
    <w:rsid w:val="00EE3628"/>
    <w:rsid w:val="00EE3653"/>
    <w:rsid w:val="00EE3673"/>
    <w:rsid w:val="00EE3707"/>
    <w:rsid w:val="00EE3710"/>
    <w:rsid w:val="00EE375C"/>
    <w:rsid w:val="00EE3790"/>
    <w:rsid w:val="00EE38F3"/>
    <w:rsid w:val="00EE397E"/>
    <w:rsid w:val="00EE39C5"/>
    <w:rsid w:val="00EE3A3A"/>
    <w:rsid w:val="00EE3B3F"/>
    <w:rsid w:val="00EE3BA9"/>
    <w:rsid w:val="00EE3CC1"/>
    <w:rsid w:val="00EE3CCC"/>
    <w:rsid w:val="00EE3E7C"/>
    <w:rsid w:val="00EE3F73"/>
    <w:rsid w:val="00EE3FCA"/>
    <w:rsid w:val="00EE3FEC"/>
    <w:rsid w:val="00EE4024"/>
    <w:rsid w:val="00EE41FC"/>
    <w:rsid w:val="00EE4229"/>
    <w:rsid w:val="00EE426D"/>
    <w:rsid w:val="00EE4297"/>
    <w:rsid w:val="00EE42E8"/>
    <w:rsid w:val="00EE4330"/>
    <w:rsid w:val="00EE433C"/>
    <w:rsid w:val="00EE43A5"/>
    <w:rsid w:val="00EE4430"/>
    <w:rsid w:val="00EE448B"/>
    <w:rsid w:val="00EE45D1"/>
    <w:rsid w:val="00EE45EF"/>
    <w:rsid w:val="00EE4622"/>
    <w:rsid w:val="00EE46F3"/>
    <w:rsid w:val="00EE4727"/>
    <w:rsid w:val="00EE4746"/>
    <w:rsid w:val="00EE476E"/>
    <w:rsid w:val="00EE4795"/>
    <w:rsid w:val="00EE4812"/>
    <w:rsid w:val="00EE485E"/>
    <w:rsid w:val="00EE48A3"/>
    <w:rsid w:val="00EE4968"/>
    <w:rsid w:val="00EE49D2"/>
    <w:rsid w:val="00EE4A43"/>
    <w:rsid w:val="00EE4A4F"/>
    <w:rsid w:val="00EE4ADC"/>
    <w:rsid w:val="00EE4BAF"/>
    <w:rsid w:val="00EE4BFD"/>
    <w:rsid w:val="00EE4C0B"/>
    <w:rsid w:val="00EE4D92"/>
    <w:rsid w:val="00EE4DE0"/>
    <w:rsid w:val="00EE4E88"/>
    <w:rsid w:val="00EE4E8E"/>
    <w:rsid w:val="00EE4FD1"/>
    <w:rsid w:val="00EE50C1"/>
    <w:rsid w:val="00EE5135"/>
    <w:rsid w:val="00EE515E"/>
    <w:rsid w:val="00EE5218"/>
    <w:rsid w:val="00EE521E"/>
    <w:rsid w:val="00EE5295"/>
    <w:rsid w:val="00EE5313"/>
    <w:rsid w:val="00EE53A2"/>
    <w:rsid w:val="00EE5457"/>
    <w:rsid w:val="00EE54A3"/>
    <w:rsid w:val="00EE54D1"/>
    <w:rsid w:val="00EE5555"/>
    <w:rsid w:val="00EE55F1"/>
    <w:rsid w:val="00EE569D"/>
    <w:rsid w:val="00EE56F8"/>
    <w:rsid w:val="00EE577F"/>
    <w:rsid w:val="00EE5A32"/>
    <w:rsid w:val="00EE5A5C"/>
    <w:rsid w:val="00EE5ACB"/>
    <w:rsid w:val="00EE5AE3"/>
    <w:rsid w:val="00EE5BA7"/>
    <w:rsid w:val="00EE5C03"/>
    <w:rsid w:val="00EE5C0E"/>
    <w:rsid w:val="00EE5C5C"/>
    <w:rsid w:val="00EE5D46"/>
    <w:rsid w:val="00EE5D71"/>
    <w:rsid w:val="00EE5DE2"/>
    <w:rsid w:val="00EE5E35"/>
    <w:rsid w:val="00EE5E60"/>
    <w:rsid w:val="00EE5EA8"/>
    <w:rsid w:val="00EE5EA9"/>
    <w:rsid w:val="00EE60AD"/>
    <w:rsid w:val="00EE60F5"/>
    <w:rsid w:val="00EE6124"/>
    <w:rsid w:val="00EE61B4"/>
    <w:rsid w:val="00EE627E"/>
    <w:rsid w:val="00EE6309"/>
    <w:rsid w:val="00EE636D"/>
    <w:rsid w:val="00EE642A"/>
    <w:rsid w:val="00EE6442"/>
    <w:rsid w:val="00EE6560"/>
    <w:rsid w:val="00EE656C"/>
    <w:rsid w:val="00EE65C7"/>
    <w:rsid w:val="00EE66D0"/>
    <w:rsid w:val="00EE67CC"/>
    <w:rsid w:val="00EE67EE"/>
    <w:rsid w:val="00EE680A"/>
    <w:rsid w:val="00EE6820"/>
    <w:rsid w:val="00EE6875"/>
    <w:rsid w:val="00EE691F"/>
    <w:rsid w:val="00EE69AB"/>
    <w:rsid w:val="00EE6A22"/>
    <w:rsid w:val="00EE6ADA"/>
    <w:rsid w:val="00EE6B14"/>
    <w:rsid w:val="00EE6B58"/>
    <w:rsid w:val="00EE6C35"/>
    <w:rsid w:val="00EE6C47"/>
    <w:rsid w:val="00EE6C63"/>
    <w:rsid w:val="00EE6C87"/>
    <w:rsid w:val="00EE6CC9"/>
    <w:rsid w:val="00EE6DC4"/>
    <w:rsid w:val="00EE6DD6"/>
    <w:rsid w:val="00EE6E5A"/>
    <w:rsid w:val="00EE6ECC"/>
    <w:rsid w:val="00EE6EE4"/>
    <w:rsid w:val="00EE6F84"/>
    <w:rsid w:val="00EE6FC0"/>
    <w:rsid w:val="00EE6FDB"/>
    <w:rsid w:val="00EE6FE6"/>
    <w:rsid w:val="00EE6FE8"/>
    <w:rsid w:val="00EE703A"/>
    <w:rsid w:val="00EE70B6"/>
    <w:rsid w:val="00EE71B5"/>
    <w:rsid w:val="00EE71B9"/>
    <w:rsid w:val="00EE722F"/>
    <w:rsid w:val="00EE7251"/>
    <w:rsid w:val="00EE75F9"/>
    <w:rsid w:val="00EE761F"/>
    <w:rsid w:val="00EE7621"/>
    <w:rsid w:val="00EE7643"/>
    <w:rsid w:val="00EE767A"/>
    <w:rsid w:val="00EE76AE"/>
    <w:rsid w:val="00EE773C"/>
    <w:rsid w:val="00EE778F"/>
    <w:rsid w:val="00EE780B"/>
    <w:rsid w:val="00EE7866"/>
    <w:rsid w:val="00EE7948"/>
    <w:rsid w:val="00EE7A5D"/>
    <w:rsid w:val="00EE7A6E"/>
    <w:rsid w:val="00EE7AAB"/>
    <w:rsid w:val="00EE7ACA"/>
    <w:rsid w:val="00EE7B5F"/>
    <w:rsid w:val="00EE7B8E"/>
    <w:rsid w:val="00EE7C2A"/>
    <w:rsid w:val="00EE7C30"/>
    <w:rsid w:val="00EE7CE2"/>
    <w:rsid w:val="00EE7D6C"/>
    <w:rsid w:val="00EE7D7F"/>
    <w:rsid w:val="00EE7DF9"/>
    <w:rsid w:val="00EE7E27"/>
    <w:rsid w:val="00EE7E98"/>
    <w:rsid w:val="00EE7F2F"/>
    <w:rsid w:val="00EF0025"/>
    <w:rsid w:val="00EF00AA"/>
    <w:rsid w:val="00EF00B4"/>
    <w:rsid w:val="00EF0101"/>
    <w:rsid w:val="00EF01FE"/>
    <w:rsid w:val="00EF02A7"/>
    <w:rsid w:val="00EF039D"/>
    <w:rsid w:val="00EF040D"/>
    <w:rsid w:val="00EF0412"/>
    <w:rsid w:val="00EF0428"/>
    <w:rsid w:val="00EF050C"/>
    <w:rsid w:val="00EF068F"/>
    <w:rsid w:val="00EF072C"/>
    <w:rsid w:val="00EF072E"/>
    <w:rsid w:val="00EF079A"/>
    <w:rsid w:val="00EF07BF"/>
    <w:rsid w:val="00EF083A"/>
    <w:rsid w:val="00EF089D"/>
    <w:rsid w:val="00EF08C1"/>
    <w:rsid w:val="00EF08E6"/>
    <w:rsid w:val="00EF09B2"/>
    <w:rsid w:val="00EF09BF"/>
    <w:rsid w:val="00EF0A0F"/>
    <w:rsid w:val="00EF0A31"/>
    <w:rsid w:val="00EF0ADD"/>
    <w:rsid w:val="00EF0B2E"/>
    <w:rsid w:val="00EF0B36"/>
    <w:rsid w:val="00EF0B85"/>
    <w:rsid w:val="00EF0C96"/>
    <w:rsid w:val="00EF0D06"/>
    <w:rsid w:val="00EF0D72"/>
    <w:rsid w:val="00EF0D88"/>
    <w:rsid w:val="00EF0E0D"/>
    <w:rsid w:val="00EF0E30"/>
    <w:rsid w:val="00EF0E62"/>
    <w:rsid w:val="00EF0F1E"/>
    <w:rsid w:val="00EF1081"/>
    <w:rsid w:val="00EF1096"/>
    <w:rsid w:val="00EF10B6"/>
    <w:rsid w:val="00EF1159"/>
    <w:rsid w:val="00EF11D8"/>
    <w:rsid w:val="00EF12AB"/>
    <w:rsid w:val="00EF12B2"/>
    <w:rsid w:val="00EF1302"/>
    <w:rsid w:val="00EF132A"/>
    <w:rsid w:val="00EF133C"/>
    <w:rsid w:val="00EF1393"/>
    <w:rsid w:val="00EF1432"/>
    <w:rsid w:val="00EF14BA"/>
    <w:rsid w:val="00EF151D"/>
    <w:rsid w:val="00EF1621"/>
    <w:rsid w:val="00EF1649"/>
    <w:rsid w:val="00EF16F9"/>
    <w:rsid w:val="00EF1850"/>
    <w:rsid w:val="00EF1889"/>
    <w:rsid w:val="00EF19EC"/>
    <w:rsid w:val="00EF1A25"/>
    <w:rsid w:val="00EF1A6D"/>
    <w:rsid w:val="00EF1AB8"/>
    <w:rsid w:val="00EF1AF0"/>
    <w:rsid w:val="00EF1BA7"/>
    <w:rsid w:val="00EF1BF8"/>
    <w:rsid w:val="00EF1C1E"/>
    <w:rsid w:val="00EF1C64"/>
    <w:rsid w:val="00EF1CDB"/>
    <w:rsid w:val="00EF1CE1"/>
    <w:rsid w:val="00EF1D15"/>
    <w:rsid w:val="00EF1E8E"/>
    <w:rsid w:val="00EF1EAA"/>
    <w:rsid w:val="00EF1F1C"/>
    <w:rsid w:val="00EF1F53"/>
    <w:rsid w:val="00EF1F85"/>
    <w:rsid w:val="00EF1FCA"/>
    <w:rsid w:val="00EF2049"/>
    <w:rsid w:val="00EF2129"/>
    <w:rsid w:val="00EF217F"/>
    <w:rsid w:val="00EF21EA"/>
    <w:rsid w:val="00EF22B1"/>
    <w:rsid w:val="00EF2337"/>
    <w:rsid w:val="00EF23C6"/>
    <w:rsid w:val="00EF24C3"/>
    <w:rsid w:val="00EF24FC"/>
    <w:rsid w:val="00EF2572"/>
    <w:rsid w:val="00EF25F4"/>
    <w:rsid w:val="00EF2637"/>
    <w:rsid w:val="00EF28C1"/>
    <w:rsid w:val="00EF28CB"/>
    <w:rsid w:val="00EF2908"/>
    <w:rsid w:val="00EF29BA"/>
    <w:rsid w:val="00EF29BE"/>
    <w:rsid w:val="00EF2A02"/>
    <w:rsid w:val="00EF2A05"/>
    <w:rsid w:val="00EF2AA3"/>
    <w:rsid w:val="00EF2B1D"/>
    <w:rsid w:val="00EF2B87"/>
    <w:rsid w:val="00EF2C53"/>
    <w:rsid w:val="00EF2C59"/>
    <w:rsid w:val="00EF2C8D"/>
    <w:rsid w:val="00EF2D29"/>
    <w:rsid w:val="00EF2D66"/>
    <w:rsid w:val="00EF2D87"/>
    <w:rsid w:val="00EF2E26"/>
    <w:rsid w:val="00EF2E2D"/>
    <w:rsid w:val="00EF2E47"/>
    <w:rsid w:val="00EF2E8C"/>
    <w:rsid w:val="00EF2EE1"/>
    <w:rsid w:val="00EF2F92"/>
    <w:rsid w:val="00EF313C"/>
    <w:rsid w:val="00EF31E7"/>
    <w:rsid w:val="00EF3254"/>
    <w:rsid w:val="00EF3256"/>
    <w:rsid w:val="00EF3261"/>
    <w:rsid w:val="00EF32C4"/>
    <w:rsid w:val="00EF32DE"/>
    <w:rsid w:val="00EF3375"/>
    <w:rsid w:val="00EF34D7"/>
    <w:rsid w:val="00EF354C"/>
    <w:rsid w:val="00EF37DE"/>
    <w:rsid w:val="00EF3826"/>
    <w:rsid w:val="00EF38D3"/>
    <w:rsid w:val="00EF38ED"/>
    <w:rsid w:val="00EF39A1"/>
    <w:rsid w:val="00EF39BD"/>
    <w:rsid w:val="00EF3A15"/>
    <w:rsid w:val="00EF3A55"/>
    <w:rsid w:val="00EF3B0A"/>
    <w:rsid w:val="00EF3B17"/>
    <w:rsid w:val="00EF3BC1"/>
    <w:rsid w:val="00EF3C1D"/>
    <w:rsid w:val="00EF3C38"/>
    <w:rsid w:val="00EF3C77"/>
    <w:rsid w:val="00EF3C93"/>
    <w:rsid w:val="00EF3CAD"/>
    <w:rsid w:val="00EF3CF1"/>
    <w:rsid w:val="00EF3D48"/>
    <w:rsid w:val="00EF3D49"/>
    <w:rsid w:val="00EF3D58"/>
    <w:rsid w:val="00EF3D9F"/>
    <w:rsid w:val="00EF3DCE"/>
    <w:rsid w:val="00EF3E4B"/>
    <w:rsid w:val="00EF3E65"/>
    <w:rsid w:val="00EF3EBA"/>
    <w:rsid w:val="00EF3EC2"/>
    <w:rsid w:val="00EF3ED6"/>
    <w:rsid w:val="00EF3F38"/>
    <w:rsid w:val="00EF4020"/>
    <w:rsid w:val="00EF40E8"/>
    <w:rsid w:val="00EF41C2"/>
    <w:rsid w:val="00EF4210"/>
    <w:rsid w:val="00EF44A2"/>
    <w:rsid w:val="00EF456A"/>
    <w:rsid w:val="00EF4603"/>
    <w:rsid w:val="00EF4604"/>
    <w:rsid w:val="00EF4635"/>
    <w:rsid w:val="00EF46B1"/>
    <w:rsid w:val="00EF475C"/>
    <w:rsid w:val="00EF4791"/>
    <w:rsid w:val="00EF4792"/>
    <w:rsid w:val="00EF4816"/>
    <w:rsid w:val="00EF482B"/>
    <w:rsid w:val="00EF487D"/>
    <w:rsid w:val="00EF48B5"/>
    <w:rsid w:val="00EF48C4"/>
    <w:rsid w:val="00EF48ED"/>
    <w:rsid w:val="00EF4915"/>
    <w:rsid w:val="00EF4995"/>
    <w:rsid w:val="00EF4A6E"/>
    <w:rsid w:val="00EF4ABD"/>
    <w:rsid w:val="00EF4AC6"/>
    <w:rsid w:val="00EF4AF1"/>
    <w:rsid w:val="00EF4B9C"/>
    <w:rsid w:val="00EF4C5D"/>
    <w:rsid w:val="00EF4CB1"/>
    <w:rsid w:val="00EF4F2F"/>
    <w:rsid w:val="00EF4F6D"/>
    <w:rsid w:val="00EF4FA7"/>
    <w:rsid w:val="00EF500B"/>
    <w:rsid w:val="00EF50A2"/>
    <w:rsid w:val="00EF50C3"/>
    <w:rsid w:val="00EF515A"/>
    <w:rsid w:val="00EF5235"/>
    <w:rsid w:val="00EF5288"/>
    <w:rsid w:val="00EF5366"/>
    <w:rsid w:val="00EF5376"/>
    <w:rsid w:val="00EF539B"/>
    <w:rsid w:val="00EF53B5"/>
    <w:rsid w:val="00EF53FF"/>
    <w:rsid w:val="00EF5413"/>
    <w:rsid w:val="00EF5464"/>
    <w:rsid w:val="00EF5499"/>
    <w:rsid w:val="00EF5594"/>
    <w:rsid w:val="00EF5643"/>
    <w:rsid w:val="00EF56AA"/>
    <w:rsid w:val="00EF574E"/>
    <w:rsid w:val="00EF578D"/>
    <w:rsid w:val="00EF580A"/>
    <w:rsid w:val="00EF580F"/>
    <w:rsid w:val="00EF582E"/>
    <w:rsid w:val="00EF58DB"/>
    <w:rsid w:val="00EF592B"/>
    <w:rsid w:val="00EF598F"/>
    <w:rsid w:val="00EF59A2"/>
    <w:rsid w:val="00EF59FE"/>
    <w:rsid w:val="00EF5A64"/>
    <w:rsid w:val="00EF5BF0"/>
    <w:rsid w:val="00EF5C81"/>
    <w:rsid w:val="00EF5CB8"/>
    <w:rsid w:val="00EF5E17"/>
    <w:rsid w:val="00EF5E3E"/>
    <w:rsid w:val="00EF5E75"/>
    <w:rsid w:val="00EF5ED5"/>
    <w:rsid w:val="00EF5EFA"/>
    <w:rsid w:val="00EF5FE6"/>
    <w:rsid w:val="00EF6067"/>
    <w:rsid w:val="00EF61C8"/>
    <w:rsid w:val="00EF61D1"/>
    <w:rsid w:val="00EF6284"/>
    <w:rsid w:val="00EF62C9"/>
    <w:rsid w:val="00EF634A"/>
    <w:rsid w:val="00EF65A7"/>
    <w:rsid w:val="00EF65EE"/>
    <w:rsid w:val="00EF6609"/>
    <w:rsid w:val="00EF6664"/>
    <w:rsid w:val="00EF66FC"/>
    <w:rsid w:val="00EF680B"/>
    <w:rsid w:val="00EF689A"/>
    <w:rsid w:val="00EF6920"/>
    <w:rsid w:val="00EF69E0"/>
    <w:rsid w:val="00EF6A18"/>
    <w:rsid w:val="00EF6BE1"/>
    <w:rsid w:val="00EF6C02"/>
    <w:rsid w:val="00EF6C43"/>
    <w:rsid w:val="00EF6C6A"/>
    <w:rsid w:val="00EF6CF7"/>
    <w:rsid w:val="00EF6EE9"/>
    <w:rsid w:val="00EF6F8F"/>
    <w:rsid w:val="00EF7003"/>
    <w:rsid w:val="00EF7015"/>
    <w:rsid w:val="00EF7199"/>
    <w:rsid w:val="00EF7282"/>
    <w:rsid w:val="00EF72F3"/>
    <w:rsid w:val="00EF73A4"/>
    <w:rsid w:val="00EF73AB"/>
    <w:rsid w:val="00EF7470"/>
    <w:rsid w:val="00EF7525"/>
    <w:rsid w:val="00EF755C"/>
    <w:rsid w:val="00EF768D"/>
    <w:rsid w:val="00EF773C"/>
    <w:rsid w:val="00EF77E0"/>
    <w:rsid w:val="00EF7857"/>
    <w:rsid w:val="00EF78BC"/>
    <w:rsid w:val="00EF7964"/>
    <w:rsid w:val="00EF799B"/>
    <w:rsid w:val="00EF79F2"/>
    <w:rsid w:val="00EF79F8"/>
    <w:rsid w:val="00EF7A4C"/>
    <w:rsid w:val="00EF7A9B"/>
    <w:rsid w:val="00EF7AE9"/>
    <w:rsid w:val="00EF7BB2"/>
    <w:rsid w:val="00EF7BE9"/>
    <w:rsid w:val="00EF7BF1"/>
    <w:rsid w:val="00EF7C48"/>
    <w:rsid w:val="00EF7CB0"/>
    <w:rsid w:val="00EF7CDD"/>
    <w:rsid w:val="00EF7D3B"/>
    <w:rsid w:val="00EF7D4B"/>
    <w:rsid w:val="00EF7D4F"/>
    <w:rsid w:val="00EF7DE7"/>
    <w:rsid w:val="00EF7EAC"/>
    <w:rsid w:val="00EF7EDD"/>
    <w:rsid w:val="00EF7F23"/>
    <w:rsid w:val="00EFEFD6"/>
    <w:rsid w:val="00EFF5FC"/>
    <w:rsid w:val="00F00228"/>
    <w:rsid w:val="00F002C5"/>
    <w:rsid w:val="00F002D2"/>
    <w:rsid w:val="00F00366"/>
    <w:rsid w:val="00F004C6"/>
    <w:rsid w:val="00F005DF"/>
    <w:rsid w:val="00F0061A"/>
    <w:rsid w:val="00F006CF"/>
    <w:rsid w:val="00F00704"/>
    <w:rsid w:val="00F00721"/>
    <w:rsid w:val="00F00772"/>
    <w:rsid w:val="00F007AD"/>
    <w:rsid w:val="00F00804"/>
    <w:rsid w:val="00F00865"/>
    <w:rsid w:val="00F008CA"/>
    <w:rsid w:val="00F008D2"/>
    <w:rsid w:val="00F009AA"/>
    <w:rsid w:val="00F009B9"/>
    <w:rsid w:val="00F00A64"/>
    <w:rsid w:val="00F00A6F"/>
    <w:rsid w:val="00F00A89"/>
    <w:rsid w:val="00F00BB1"/>
    <w:rsid w:val="00F00BCC"/>
    <w:rsid w:val="00F00BEF"/>
    <w:rsid w:val="00F00BFF"/>
    <w:rsid w:val="00F00C1C"/>
    <w:rsid w:val="00F00C60"/>
    <w:rsid w:val="00F00DA9"/>
    <w:rsid w:val="00F00DDC"/>
    <w:rsid w:val="00F00E02"/>
    <w:rsid w:val="00F00EF4"/>
    <w:rsid w:val="00F00FFB"/>
    <w:rsid w:val="00F01043"/>
    <w:rsid w:val="00F0124A"/>
    <w:rsid w:val="00F012BE"/>
    <w:rsid w:val="00F0149E"/>
    <w:rsid w:val="00F01593"/>
    <w:rsid w:val="00F015A5"/>
    <w:rsid w:val="00F01659"/>
    <w:rsid w:val="00F01679"/>
    <w:rsid w:val="00F01725"/>
    <w:rsid w:val="00F01777"/>
    <w:rsid w:val="00F017BE"/>
    <w:rsid w:val="00F0183B"/>
    <w:rsid w:val="00F01841"/>
    <w:rsid w:val="00F01852"/>
    <w:rsid w:val="00F019CA"/>
    <w:rsid w:val="00F019DB"/>
    <w:rsid w:val="00F01A6C"/>
    <w:rsid w:val="00F01AB6"/>
    <w:rsid w:val="00F01B20"/>
    <w:rsid w:val="00F01C41"/>
    <w:rsid w:val="00F01C50"/>
    <w:rsid w:val="00F01D3A"/>
    <w:rsid w:val="00F01D82"/>
    <w:rsid w:val="00F01D9C"/>
    <w:rsid w:val="00F01E23"/>
    <w:rsid w:val="00F01EDB"/>
    <w:rsid w:val="00F01F31"/>
    <w:rsid w:val="00F01FA4"/>
    <w:rsid w:val="00F02019"/>
    <w:rsid w:val="00F02046"/>
    <w:rsid w:val="00F02150"/>
    <w:rsid w:val="00F021FF"/>
    <w:rsid w:val="00F0221B"/>
    <w:rsid w:val="00F022BB"/>
    <w:rsid w:val="00F022E4"/>
    <w:rsid w:val="00F02306"/>
    <w:rsid w:val="00F02315"/>
    <w:rsid w:val="00F0234C"/>
    <w:rsid w:val="00F023DD"/>
    <w:rsid w:val="00F023F5"/>
    <w:rsid w:val="00F02409"/>
    <w:rsid w:val="00F0243B"/>
    <w:rsid w:val="00F02476"/>
    <w:rsid w:val="00F024F1"/>
    <w:rsid w:val="00F02503"/>
    <w:rsid w:val="00F0252D"/>
    <w:rsid w:val="00F0257C"/>
    <w:rsid w:val="00F025B2"/>
    <w:rsid w:val="00F02691"/>
    <w:rsid w:val="00F027F1"/>
    <w:rsid w:val="00F02989"/>
    <w:rsid w:val="00F02B7D"/>
    <w:rsid w:val="00F02BE0"/>
    <w:rsid w:val="00F02C34"/>
    <w:rsid w:val="00F02C6A"/>
    <w:rsid w:val="00F02CCA"/>
    <w:rsid w:val="00F02CD7"/>
    <w:rsid w:val="00F02D60"/>
    <w:rsid w:val="00F02D9C"/>
    <w:rsid w:val="00F02E2A"/>
    <w:rsid w:val="00F02E37"/>
    <w:rsid w:val="00F02ED9"/>
    <w:rsid w:val="00F02EEB"/>
    <w:rsid w:val="00F02F2C"/>
    <w:rsid w:val="00F02F68"/>
    <w:rsid w:val="00F02FB1"/>
    <w:rsid w:val="00F03065"/>
    <w:rsid w:val="00F0317B"/>
    <w:rsid w:val="00F0319A"/>
    <w:rsid w:val="00F031E1"/>
    <w:rsid w:val="00F03327"/>
    <w:rsid w:val="00F03375"/>
    <w:rsid w:val="00F03386"/>
    <w:rsid w:val="00F0340F"/>
    <w:rsid w:val="00F03468"/>
    <w:rsid w:val="00F0349B"/>
    <w:rsid w:val="00F035C7"/>
    <w:rsid w:val="00F035C9"/>
    <w:rsid w:val="00F0362D"/>
    <w:rsid w:val="00F0367B"/>
    <w:rsid w:val="00F036F9"/>
    <w:rsid w:val="00F03713"/>
    <w:rsid w:val="00F037B2"/>
    <w:rsid w:val="00F0381D"/>
    <w:rsid w:val="00F0384C"/>
    <w:rsid w:val="00F039DD"/>
    <w:rsid w:val="00F03AD5"/>
    <w:rsid w:val="00F03B87"/>
    <w:rsid w:val="00F03BE9"/>
    <w:rsid w:val="00F03C5B"/>
    <w:rsid w:val="00F03C5D"/>
    <w:rsid w:val="00F03CA7"/>
    <w:rsid w:val="00F03DB7"/>
    <w:rsid w:val="00F03DC8"/>
    <w:rsid w:val="00F03F1F"/>
    <w:rsid w:val="00F03F38"/>
    <w:rsid w:val="00F03F63"/>
    <w:rsid w:val="00F03FB1"/>
    <w:rsid w:val="00F04076"/>
    <w:rsid w:val="00F041FE"/>
    <w:rsid w:val="00F04285"/>
    <w:rsid w:val="00F04387"/>
    <w:rsid w:val="00F043CA"/>
    <w:rsid w:val="00F044C4"/>
    <w:rsid w:val="00F04557"/>
    <w:rsid w:val="00F0455D"/>
    <w:rsid w:val="00F04560"/>
    <w:rsid w:val="00F0459C"/>
    <w:rsid w:val="00F04632"/>
    <w:rsid w:val="00F04637"/>
    <w:rsid w:val="00F046F4"/>
    <w:rsid w:val="00F04745"/>
    <w:rsid w:val="00F047B5"/>
    <w:rsid w:val="00F047E6"/>
    <w:rsid w:val="00F04854"/>
    <w:rsid w:val="00F048FF"/>
    <w:rsid w:val="00F04ABF"/>
    <w:rsid w:val="00F04AF6"/>
    <w:rsid w:val="00F04B30"/>
    <w:rsid w:val="00F04B45"/>
    <w:rsid w:val="00F04CE9"/>
    <w:rsid w:val="00F04D39"/>
    <w:rsid w:val="00F04D41"/>
    <w:rsid w:val="00F04DD3"/>
    <w:rsid w:val="00F04E23"/>
    <w:rsid w:val="00F04EDE"/>
    <w:rsid w:val="00F05083"/>
    <w:rsid w:val="00F050CE"/>
    <w:rsid w:val="00F0511F"/>
    <w:rsid w:val="00F05124"/>
    <w:rsid w:val="00F0520E"/>
    <w:rsid w:val="00F0526C"/>
    <w:rsid w:val="00F05277"/>
    <w:rsid w:val="00F052B5"/>
    <w:rsid w:val="00F052D0"/>
    <w:rsid w:val="00F0531D"/>
    <w:rsid w:val="00F05383"/>
    <w:rsid w:val="00F0540B"/>
    <w:rsid w:val="00F05435"/>
    <w:rsid w:val="00F0567E"/>
    <w:rsid w:val="00F05691"/>
    <w:rsid w:val="00F05782"/>
    <w:rsid w:val="00F05A05"/>
    <w:rsid w:val="00F05A0C"/>
    <w:rsid w:val="00F05A55"/>
    <w:rsid w:val="00F05A6F"/>
    <w:rsid w:val="00F05A9D"/>
    <w:rsid w:val="00F05AD3"/>
    <w:rsid w:val="00F05C45"/>
    <w:rsid w:val="00F05C7C"/>
    <w:rsid w:val="00F05C9C"/>
    <w:rsid w:val="00F05D13"/>
    <w:rsid w:val="00F05D1F"/>
    <w:rsid w:val="00F05D44"/>
    <w:rsid w:val="00F05D47"/>
    <w:rsid w:val="00F05E08"/>
    <w:rsid w:val="00F05EDC"/>
    <w:rsid w:val="00F05EEB"/>
    <w:rsid w:val="00F05F00"/>
    <w:rsid w:val="00F05F9D"/>
    <w:rsid w:val="00F05FA5"/>
    <w:rsid w:val="00F05FE5"/>
    <w:rsid w:val="00F06067"/>
    <w:rsid w:val="00F0606A"/>
    <w:rsid w:val="00F06074"/>
    <w:rsid w:val="00F06079"/>
    <w:rsid w:val="00F06112"/>
    <w:rsid w:val="00F0614D"/>
    <w:rsid w:val="00F06151"/>
    <w:rsid w:val="00F06166"/>
    <w:rsid w:val="00F061EA"/>
    <w:rsid w:val="00F06238"/>
    <w:rsid w:val="00F0629C"/>
    <w:rsid w:val="00F06336"/>
    <w:rsid w:val="00F06368"/>
    <w:rsid w:val="00F06444"/>
    <w:rsid w:val="00F0647F"/>
    <w:rsid w:val="00F064FA"/>
    <w:rsid w:val="00F06653"/>
    <w:rsid w:val="00F0666B"/>
    <w:rsid w:val="00F066A2"/>
    <w:rsid w:val="00F066A6"/>
    <w:rsid w:val="00F0673F"/>
    <w:rsid w:val="00F06864"/>
    <w:rsid w:val="00F06935"/>
    <w:rsid w:val="00F069FB"/>
    <w:rsid w:val="00F06AAD"/>
    <w:rsid w:val="00F06B0F"/>
    <w:rsid w:val="00F06B1C"/>
    <w:rsid w:val="00F06B42"/>
    <w:rsid w:val="00F06B55"/>
    <w:rsid w:val="00F06B5D"/>
    <w:rsid w:val="00F06B72"/>
    <w:rsid w:val="00F06BFB"/>
    <w:rsid w:val="00F06C21"/>
    <w:rsid w:val="00F06C60"/>
    <w:rsid w:val="00F06C95"/>
    <w:rsid w:val="00F06D6D"/>
    <w:rsid w:val="00F06DC0"/>
    <w:rsid w:val="00F06DF9"/>
    <w:rsid w:val="00F06EC5"/>
    <w:rsid w:val="00F06ECC"/>
    <w:rsid w:val="00F06FC0"/>
    <w:rsid w:val="00F0717F"/>
    <w:rsid w:val="00F071D2"/>
    <w:rsid w:val="00F072A1"/>
    <w:rsid w:val="00F072E4"/>
    <w:rsid w:val="00F073AF"/>
    <w:rsid w:val="00F07418"/>
    <w:rsid w:val="00F0745C"/>
    <w:rsid w:val="00F0749D"/>
    <w:rsid w:val="00F07595"/>
    <w:rsid w:val="00F075AE"/>
    <w:rsid w:val="00F0766B"/>
    <w:rsid w:val="00F07698"/>
    <w:rsid w:val="00F076A0"/>
    <w:rsid w:val="00F07799"/>
    <w:rsid w:val="00F077A9"/>
    <w:rsid w:val="00F07852"/>
    <w:rsid w:val="00F0789D"/>
    <w:rsid w:val="00F07965"/>
    <w:rsid w:val="00F07A0E"/>
    <w:rsid w:val="00F07A27"/>
    <w:rsid w:val="00F07B25"/>
    <w:rsid w:val="00F07B81"/>
    <w:rsid w:val="00F07C3F"/>
    <w:rsid w:val="00F07C56"/>
    <w:rsid w:val="00F07C8F"/>
    <w:rsid w:val="00F07CB2"/>
    <w:rsid w:val="00F07CB9"/>
    <w:rsid w:val="00F07DCA"/>
    <w:rsid w:val="00F07E07"/>
    <w:rsid w:val="00F07E30"/>
    <w:rsid w:val="00F07EFA"/>
    <w:rsid w:val="00F1000C"/>
    <w:rsid w:val="00F1003F"/>
    <w:rsid w:val="00F1008F"/>
    <w:rsid w:val="00F100B0"/>
    <w:rsid w:val="00F101C4"/>
    <w:rsid w:val="00F101E6"/>
    <w:rsid w:val="00F1022B"/>
    <w:rsid w:val="00F1025E"/>
    <w:rsid w:val="00F102E7"/>
    <w:rsid w:val="00F102F8"/>
    <w:rsid w:val="00F102FC"/>
    <w:rsid w:val="00F10360"/>
    <w:rsid w:val="00F10383"/>
    <w:rsid w:val="00F10391"/>
    <w:rsid w:val="00F103EC"/>
    <w:rsid w:val="00F10577"/>
    <w:rsid w:val="00F1058A"/>
    <w:rsid w:val="00F10693"/>
    <w:rsid w:val="00F10727"/>
    <w:rsid w:val="00F10729"/>
    <w:rsid w:val="00F1085C"/>
    <w:rsid w:val="00F1088F"/>
    <w:rsid w:val="00F10899"/>
    <w:rsid w:val="00F108B2"/>
    <w:rsid w:val="00F108D9"/>
    <w:rsid w:val="00F108EE"/>
    <w:rsid w:val="00F10907"/>
    <w:rsid w:val="00F1095B"/>
    <w:rsid w:val="00F109BC"/>
    <w:rsid w:val="00F109D4"/>
    <w:rsid w:val="00F10A99"/>
    <w:rsid w:val="00F10AB6"/>
    <w:rsid w:val="00F10BC5"/>
    <w:rsid w:val="00F10BE6"/>
    <w:rsid w:val="00F10D1D"/>
    <w:rsid w:val="00F10E4C"/>
    <w:rsid w:val="00F10F4C"/>
    <w:rsid w:val="00F10FCE"/>
    <w:rsid w:val="00F10FD9"/>
    <w:rsid w:val="00F1100D"/>
    <w:rsid w:val="00F11063"/>
    <w:rsid w:val="00F11073"/>
    <w:rsid w:val="00F11128"/>
    <w:rsid w:val="00F111C5"/>
    <w:rsid w:val="00F111DD"/>
    <w:rsid w:val="00F111EF"/>
    <w:rsid w:val="00F11216"/>
    <w:rsid w:val="00F11326"/>
    <w:rsid w:val="00F11345"/>
    <w:rsid w:val="00F11375"/>
    <w:rsid w:val="00F1145E"/>
    <w:rsid w:val="00F114E0"/>
    <w:rsid w:val="00F114F6"/>
    <w:rsid w:val="00F1150E"/>
    <w:rsid w:val="00F11565"/>
    <w:rsid w:val="00F1158C"/>
    <w:rsid w:val="00F115B2"/>
    <w:rsid w:val="00F1163D"/>
    <w:rsid w:val="00F1169F"/>
    <w:rsid w:val="00F116FC"/>
    <w:rsid w:val="00F117A8"/>
    <w:rsid w:val="00F117F1"/>
    <w:rsid w:val="00F11803"/>
    <w:rsid w:val="00F1183A"/>
    <w:rsid w:val="00F118AF"/>
    <w:rsid w:val="00F118D5"/>
    <w:rsid w:val="00F118F2"/>
    <w:rsid w:val="00F118FE"/>
    <w:rsid w:val="00F11926"/>
    <w:rsid w:val="00F11932"/>
    <w:rsid w:val="00F11933"/>
    <w:rsid w:val="00F11958"/>
    <w:rsid w:val="00F1196E"/>
    <w:rsid w:val="00F11977"/>
    <w:rsid w:val="00F11A43"/>
    <w:rsid w:val="00F11B22"/>
    <w:rsid w:val="00F11B6E"/>
    <w:rsid w:val="00F11C66"/>
    <w:rsid w:val="00F11CCF"/>
    <w:rsid w:val="00F11D21"/>
    <w:rsid w:val="00F11D55"/>
    <w:rsid w:val="00F11D7A"/>
    <w:rsid w:val="00F11DAB"/>
    <w:rsid w:val="00F11E2F"/>
    <w:rsid w:val="00F11E9F"/>
    <w:rsid w:val="00F11ED0"/>
    <w:rsid w:val="00F11F56"/>
    <w:rsid w:val="00F11F64"/>
    <w:rsid w:val="00F120A5"/>
    <w:rsid w:val="00F12187"/>
    <w:rsid w:val="00F12200"/>
    <w:rsid w:val="00F1238E"/>
    <w:rsid w:val="00F123A4"/>
    <w:rsid w:val="00F123C3"/>
    <w:rsid w:val="00F124EA"/>
    <w:rsid w:val="00F12504"/>
    <w:rsid w:val="00F12509"/>
    <w:rsid w:val="00F12529"/>
    <w:rsid w:val="00F125EE"/>
    <w:rsid w:val="00F126F1"/>
    <w:rsid w:val="00F1272B"/>
    <w:rsid w:val="00F12779"/>
    <w:rsid w:val="00F127AB"/>
    <w:rsid w:val="00F1280E"/>
    <w:rsid w:val="00F1281C"/>
    <w:rsid w:val="00F129E4"/>
    <w:rsid w:val="00F129F2"/>
    <w:rsid w:val="00F12AF1"/>
    <w:rsid w:val="00F12B4A"/>
    <w:rsid w:val="00F12B6E"/>
    <w:rsid w:val="00F12B9C"/>
    <w:rsid w:val="00F12BBE"/>
    <w:rsid w:val="00F12C09"/>
    <w:rsid w:val="00F12C2C"/>
    <w:rsid w:val="00F12C73"/>
    <w:rsid w:val="00F12DC4"/>
    <w:rsid w:val="00F12E7E"/>
    <w:rsid w:val="00F12EA4"/>
    <w:rsid w:val="00F1301B"/>
    <w:rsid w:val="00F13080"/>
    <w:rsid w:val="00F130EB"/>
    <w:rsid w:val="00F13114"/>
    <w:rsid w:val="00F1313B"/>
    <w:rsid w:val="00F13163"/>
    <w:rsid w:val="00F131DE"/>
    <w:rsid w:val="00F1321A"/>
    <w:rsid w:val="00F1326B"/>
    <w:rsid w:val="00F1326D"/>
    <w:rsid w:val="00F13389"/>
    <w:rsid w:val="00F133ED"/>
    <w:rsid w:val="00F13447"/>
    <w:rsid w:val="00F1345E"/>
    <w:rsid w:val="00F134FC"/>
    <w:rsid w:val="00F1351E"/>
    <w:rsid w:val="00F13551"/>
    <w:rsid w:val="00F1359D"/>
    <w:rsid w:val="00F136A2"/>
    <w:rsid w:val="00F136B6"/>
    <w:rsid w:val="00F136BA"/>
    <w:rsid w:val="00F136DA"/>
    <w:rsid w:val="00F136F9"/>
    <w:rsid w:val="00F1377A"/>
    <w:rsid w:val="00F137AC"/>
    <w:rsid w:val="00F137C9"/>
    <w:rsid w:val="00F1380A"/>
    <w:rsid w:val="00F13906"/>
    <w:rsid w:val="00F13909"/>
    <w:rsid w:val="00F13A67"/>
    <w:rsid w:val="00F13B19"/>
    <w:rsid w:val="00F13B64"/>
    <w:rsid w:val="00F13C49"/>
    <w:rsid w:val="00F13CC4"/>
    <w:rsid w:val="00F13F29"/>
    <w:rsid w:val="00F13F9B"/>
    <w:rsid w:val="00F13FEE"/>
    <w:rsid w:val="00F14044"/>
    <w:rsid w:val="00F1407B"/>
    <w:rsid w:val="00F140B1"/>
    <w:rsid w:val="00F14149"/>
    <w:rsid w:val="00F1416E"/>
    <w:rsid w:val="00F141A7"/>
    <w:rsid w:val="00F142F9"/>
    <w:rsid w:val="00F1434E"/>
    <w:rsid w:val="00F14356"/>
    <w:rsid w:val="00F143CF"/>
    <w:rsid w:val="00F143ED"/>
    <w:rsid w:val="00F14416"/>
    <w:rsid w:val="00F1444B"/>
    <w:rsid w:val="00F144D4"/>
    <w:rsid w:val="00F14534"/>
    <w:rsid w:val="00F145A8"/>
    <w:rsid w:val="00F14619"/>
    <w:rsid w:val="00F14646"/>
    <w:rsid w:val="00F1465B"/>
    <w:rsid w:val="00F1475D"/>
    <w:rsid w:val="00F14797"/>
    <w:rsid w:val="00F14820"/>
    <w:rsid w:val="00F14892"/>
    <w:rsid w:val="00F148B2"/>
    <w:rsid w:val="00F14907"/>
    <w:rsid w:val="00F1491B"/>
    <w:rsid w:val="00F14A45"/>
    <w:rsid w:val="00F14B24"/>
    <w:rsid w:val="00F14B75"/>
    <w:rsid w:val="00F14B79"/>
    <w:rsid w:val="00F14B80"/>
    <w:rsid w:val="00F14BDF"/>
    <w:rsid w:val="00F14D3E"/>
    <w:rsid w:val="00F14DD0"/>
    <w:rsid w:val="00F14DDD"/>
    <w:rsid w:val="00F14E92"/>
    <w:rsid w:val="00F1502D"/>
    <w:rsid w:val="00F150DD"/>
    <w:rsid w:val="00F150FD"/>
    <w:rsid w:val="00F1511D"/>
    <w:rsid w:val="00F151E5"/>
    <w:rsid w:val="00F1522A"/>
    <w:rsid w:val="00F153B8"/>
    <w:rsid w:val="00F153C4"/>
    <w:rsid w:val="00F15419"/>
    <w:rsid w:val="00F1550C"/>
    <w:rsid w:val="00F1562C"/>
    <w:rsid w:val="00F15717"/>
    <w:rsid w:val="00F1574D"/>
    <w:rsid w:val="00F15821"/>
    <w:rsid w:val="00F1586B"/>
    <w:rsid w:val="00F15893"/>
    <w:rsid w:val="00F159B2"/>
    <w:rsid w:val="00F15A02"/>
    <w:rsid w:val="00F15A15"/>
    <w:rsid w:val="00F15A27"/>
    <w:rsid w:val="00F15A53"/>
    <w:rsid w:val="00F15BC8"/>
    <w:rsid w:val="00F15BCD"/>
    <w:rsid w:val="00F15BD5"/>
    <w:rsid w:val="00F15C27"/>
    <w:rsid w:val="00F15C89"/>
    <w:rsid w:val="00F15D1A"/>
    <w:rsid w:val="00F15D20"/>
    <w:rsid w:val="00F15D48"/>
    <w:rsid w:val="00F15DAA"/>
    <w:rsid w:val="00F15DB1"/>
    <w:rsid w:val="00F15DB5"/>
    <w:rsid w:val="00F15E0F"/>
    <w:rsid w:val="00F15E37"/>
    <w:rsid w:val="00F15EB7"/>
    <w:rsid w:val="00F15ECF"/>
    <w:rsid w:val="00F15EE9"/>
    <w:rsid w:val="00F15F22"/>
    <w:rsid w:val="00F15F65"/>
    <w:rsid w:val="00F15FFC"/>
    <w:rsid w:val="00F16037"/>
    <w:rsid w:val="00F160B8"/>
    <w:rsid w:val="00F160DD"/>
    <w:rsid w:val="00F16167"/>
    <w:rsid w:val="00F161F7"/>
    <w:rsid w:val="00F162BE"/>
    <w:rsid w:val="00F162F2"/>
    <w:rsid w:val="00F1633C"/>
    <w:rsid w:val="00F1636B"/>
    <w:rsid w:val="00F16507"/>
    <w:rsid w:val="00F165CA"/>
    <w:rsid w:val="00F1680D"/>
    <w:rsid w:val="00F16851"/>
    <w:rsid w:val="00F16945"/>
    <w:rsid w:val="00F169DE"/>
    <w:rsid w:val="00F169E9"/>
    <w:rsid w:val="00F169FB"/>
    <w:rsid w:val="00F169FC"/>
    <w:rsid w:val="00F16A6E"/>
    <w:rsid w:val="00F16A82"/>
    <w:rsid w:val="00F16BAF"/>
    <w:rsid w:val="00F16BCF"/>
    <w:rsid w:val="00F16CA3"/>
    <w:rsid w:val="00F16D68"/>
    <w:rsid w:val="00F16E2A"/>
    <w:rsid w:val="00F16F7B"/>
    <w:rsid w:val="00F16FDE"/>
    <w:rsid w:val="00F16FF8"/>
    <w:rsid w:val="00F17004"/>
    <w:rsid w:val="00F17040"/>
    <w:rsid w:val="00F170B1"/>
    <w:rsid w:val="00F170D6"/>
    <w:rsid w:val="00F17202"/>
    <w:rsid w:val="00F17237"/>
    <w:rsid w:val="00F1725C"/>
    <w:rsid w:val="00F1728C"/>
    <w:rsid w:val="00F172A1"/>
    <w:rsid w:val="00F173F8"/>
    <w:rsid w:val="00F17427"/>
    <w:rsid w:val="00F1748B"/>
    <w:rsid w:val="00F1752D"/>
    <w:rsid w:val="00F17533"/>
    <w:rsid w:val="00F17605"/>
    <w:rsid w:val="00F17639"/>
    <w:rsid w:val="00F17676"/>
    <w:rsid w:val="00F176C0"/>
    <w:rsid w:val="00F1776F"/>
    <w:rsid w:val="00F17776"/>
    <w:rsid w:val="00F17785"/>
    <w:rsid w:val="00F1780F"/>
    <w:rsid w:val="00F17819"/>
    <w:rsid w:val="00F17884"/>
    <w:rsid w:val="00F178F2"/>
    <w:rsid w:val="00F178F4"/>
    <w:rsid w:val="00F179D9"/>
    <w:rsid w:val="00F17A50"/>
    <w:rsid w:val="00F17ABA"/>
    <w:rsid w:val="00F17ADF"/>
    <w:rsid w:val="00F17AE0"/>
    <w:rsid w:val="00F17B34"/>
    <w:rsid w:val="00F17B3E"/>
    <w:rsid w:val="00F17BB4"/>
    <w:rsid w:val="00F17C15"/>
    <w:rsid w:val="00F17C7E"/>
    <w:rsid w:val="00F17C91"/>
    <w:rsid w:val="00F17D8E"/>
    <w:rsid w:val="00F17E1E"/>
    <w:rsid w:val="00F17F41"/>
    <w:rsid w:val="00F17FB8"/>
    <w:rsid w:val="00F20029"/>
    <w:rsid w:val="00F20118"/>
    <w:rsid w:val="00F20243"/>
    <w:rsid w:val="00F202B9"/>
    <w:rsid w:val="00F202F1"/>
    <w:rsid w:val="00F2030E"/>
    <w:rsid w:val="00F203E6"/>
    <w:rsid w:val="00F204FB"/>
    <w:rsid w:val="00F20574"/>
    <w:rsid w:val="00F205C6"/>
    <w:rsid w:val="00F205CC"/>
    <w:rsid w:val="00F205D6"/>
    <w:rsid w:val="00F20727"/>
    <w:rsid w:val="00F207C6"/>
    <w:rsid w:val="00F207E5"/>
    <w:rsid w:val="00F2085E"/>
    <w:rsid w:val="00F208F1"/>
    <w:rsid w:val="00F2097B"/>
    <w:rsid w:val="00F209E2"/>
    <w:rsid w:val="00F209F4"/>
    <w:rsid w:val="00F20B0C"/>
    <w:rsid w:val="00F20B27"/>
    <w:rsid w:val="00F20B59"/>
    <w:rsid w:val="00F20BA9"/>
    <w:rsid w:val="00F20BB8"/>
    <w:rsid w:val="00F20C30"/>
    <w:rsid w:val="00F20D98"/>
    <w:rsid w:val="00F20DE0"/>
    <w:rsid w:val="00F20E44"/>
    <w:rsid w:val="00F20F67"/>
    <w:rsid w:val="00F20FD8"/>
    <w:rsid w:val="00F2103B"/>
    <w:rsid w:val="00F210A4"/>
    <w:rsid w:val="00F21167"/>
    <w:rsid w:val="00F212C7"/>
    <w:rsid w:val="00F2131C"/>
    <w:rsid w:val="00F2132C"/>
    <w:rsid w:val="00F213B6"/>
    <w:rsid w:val="00F213E9"/>
    <w:rsid w:val="00F21419"/>
    <w:rsid w:val="00F2145B"/>
    <w:rsid w:val="00F2149F"/>
    <w:rsid w:val="00F215AB"/>
    <w:rsid w:val="00F2160A"/>
    <w:rsid w:val="00F21617"/>
    <w:rsid w:val="00F21625"/>
    <w:rsid w:val="00F21629"/>
    <w:rsid w:val="00F2162C"/>
    <w:rsid w:val="00F216A8"/>
    <w:rsid w:val="00F21705"/>
    <w:rsid w:val="00F21729"/>
    <w:rsid w:val="00F217A6"/>
    <w:rsid w:val="00F218DB"/>
    <w:rsid w:val="00F2190D"/>
    <w:rsid w:val="00F2193D"/>
    <w:rsid w:val="00F2198D"/>
    <w:rsid w:val="00F21BB9"/>
    <w:rsid w:val="00F21BEC"/>
    <w:rsid w:val="00F21C7A"/>
    <w:rsid w:val="00F21CCA"/>
    <w:rsid w:val="00F21D20"/>
    <w:rsid w:val="00F21DF1"/>
    <w:rsid w:val="00F21EA8"/>
    <w:rsid w:val="00F21F45"/>
    <w:rsid w:val="00F21FF5"/>
    <w:rsid w:val="00F22021"/>
    <w:rsid w:val="00F220C3"/>
    <w:rsid w:val="00F220E7"/>
    <w:rsid w:val="00F2214F"/>
    <w:rsid w:val="00F2215E"/>
    <w:rsid w:val="00F22194"/>
    <w:rsid w:val="00F221A5"/>
    <w:rsid w:val="00F22261"/>
    <w:rsid w:val="00F22366"/>
    <w:rsid w:val="00F223D4"/>
    <w:rsid w:val="00F223DF"/>
    <w:rsid w:val="00F223F3"/>
    <w:rsid w:val="00F2240F"/>
    <w:rsid w:val="00F22428"/>
    <w:rsid w:val="00F22505"/>
    <w:rsid w:val="00F22565"/>
    <w:rsid w:val="00F22635"/>
    <w:rsid w:val="00F2270E"/>
    <w:rsid w:val="00F2282F"/>
    <w:rsid w:val="00F228C8"/>
    <w:rsid w:val="00F228DA"/>
    <w:rsid w:val="00F22A54"/>
    <w:rsid w:val="00F22A72"/>
    <w:rsid w:val="00F22BCA"/>
    <w:rsid w:val="00F22C09"/>
    <w:rsid w:val="00F22C0D"/>
    <w:rsid w:val="00F22C32"/>
    <w:rsid w:val="00F22C36"/>
    <w:rsid w:val="00F22C53"/>
    <w:rsid w:val="00F22C7F"/>
    <w:rsid w:val="00F22D43"/>
    <w:rsid w:val="00F22E7F"/>
    <w:rsid w:val="00F22F09"/>
    <w:rsid w:val="00F22FC4"/>
    <w:rsid w:val="00F23057"/>
    <w:rsid w:val="00F23073"/>
    <w:rsid w:val="00F2308E"/>
    <w:rsid w:val="00F230F1"/>
    <w:rsid w:val="00F2318C"/>
    <w:rsid w:val="00F23271"/>
    <w:rsid w:val="00F232E4"/>
    <w:rsid w:val="00F232F0"/>
    <w:rsid w:val="00F2331D"/>
    <w:rsid w:val="00F23348"/>
    <w:rsid w:val="00F23427"/>
    <w:rsid w:val="00F234F3"/>
    <w:rsid w:val="00F235AB"/>
    <w:rsid w:val="00F236CD"/>
    <w:rsid w:val="00F236ED"/>
    <w:rsid w:val="00F23795"/>
    <w:rsid w:val="00F237BA"/>
    <w:rsid w:val="00F2398E"/>
    <w:rsid w:val="00F23A08"/>
    <w:rsid w:val="00F23A56"/>
    <w:rsid w:val="00F23AD1"/>
    <w:rsid w:val="00F23AF8"/>
    <w:rsid w:val="00F23B3E"/>
    <w:rsid w:val="00F23BA0"/>
    <w:rsid w:val="00F23BAD"/>
    <w:rsid w:val="00F23BD2"/>
    <w:rsid w:val="00F23C68"/>
    <w:rsid w:val="00F23D65"/>
    <w:rsid w:val="00F23D6C"/>
    <w:rsid w:val="00F23DA0"/>
    <w:rsid w:val="00F23DD2"/>
    <w:rsid w:val="00F23F88"/>
    <w:rsid w:val="00F23FE5"/>
    <w:rsid w:val="00F23FEF"/>
    <w:rsid w:val="00F24040"/>
    <w:rsid w:val="00F24057"/>
    <w:rsid w:val="00F241AA"/>
    <w:rsid w:val="00F241BA"/>
    <w:rsid w:val="00F241C9"/>
    <w:rsid w:val="00F241DC"/>
    <w:rsid w:val="00F242AC"/>
    <w:rsid w:val="00F242B8"/>
    <w:rsid w:val="00F24423"/>
    <w:rsid w:val="00F24433"/>
    <w:rsid w:val="00F24498"/>
    <w:rsid w:val="00F24499"/>
    <w:rsid w:val="00F2458A"/>
    <w:rsid w:val="00F24634"/>
    <w:rsid w:val="00F24858"/>
    <w:rsid w:val="00F24872"/>
    <w:rsid w:val="00F248A9"/>
    <w:rsid w:val="00F248ED"/>
    <w:rsid w:val="00F248F7"/>
    <w:rsid w:val="00F249AE"/>
    <w:rsid w:val="00F24AE4"/>
    <w:rsid w:val="00F24AF4"/>
    <w:rsid w:val="00F24B96"/>
    <w:rsid w:val="00F24BEA"/>
    <w:rsid w:val="00F24C5E"/>
    <w:rsid w:val="00F24D51"/>
    <w:rsid w:val="00F24DB8"/>
    <w:rsid w:val="00F24E1B"/>
    <w:rsid w:val="00F24E52"/>
    <w:rsid w:val="00F24E81"/>
    <w:rsid w:val="00F24E88"/>
    <w:rsid w:val="00F24EC0"/>
    <w:rsid w:val="00F24F46"/>
    <w:rsid w:val="00F24F6B"/>
    <w:rsid w:val="00F24FB0"/>
    <w:rsid w:val="00F24FF7"/>
    <w:rsid w:val="00F250F2"/>
    <w:rsid w:val="00F2517F"/>
    <w:rsid w:val="00F25193"/>
    <w:rsid w:val="00F2521E"/>
    <w:rsid w:val="00F2522A"/>
    <w:rsid w:val="00F252EA"/>
    <w:rsid w:val="00F252EB"/>
    <w:rsid w:val="00F252EF"/>
    <w:rsid w:val="00F2539B"/>
    <w:rsid w:val="00F2540B"/>
    <w:rsid w:val="00F2543D"/>
    <w:rsid w:val="00F2547E"/>
    <w:rsid w:val="00F254C2"/>
    <w:rsid w:val="00F25549"/>
    <w:rsid w:val="00F25595"/>
    <w:rsid w:val="00F25686"/>
    <w:rsid w:val="00F256A0"/>
    <w:rsid w:val="00F256A7"/>
    <w:rsid w:val="00F256A9"/>
    <w:rsid w:val="00F256D0"/>
    <w:rsid w:val="00F25727"/>
    <w:rsid w:val="00F25897"/>
    <w:rsid w:val="00F25918"/>
    <w:rsid w:val="00F2591B"/>
    <w:rsid w:val="00F25958"/>
    <w:rsid w:val="00F25AC3"/>
    <w:rsid w:val="00F25AEB"/>
    <w:rsid w:val="00F25B02"/>
    <w:rsid w:val="00F25B99"/>
    <w:rsid w:val="00F25BB6"/>
    <w:rsid w:val="00F25C84"/>
    <w:rsid w:val="00F25CB5"/>
    <w:rsid w:val="00F25D0E"/>
    <w:rsid w:val="00F25D3C"/>
    <w:rsid w:val="00F25D5C"/>
    <w:rsid w:val="00F25DB0"/>
    <w:rsid w:val="00F25DD7"/>
    <w:rsid w:val="00F25E09"/>
    <w:rsid w:val="00F25FA4"/>
    <w:rsid w:val="00F26038"/>
    <w:rsid w:val="00F260B4"/>
    <w:rsid w:val="00F260F1"/>
    <w:rsid w:val="00F26102"/>
    <w:rsid w:val="00F26195"/>
    <w:rsid w:val="00F261BD"/>
    <w:rsid w:val="00F26266"/>
    <w:rsid w:val="00F26320"/>
    <w:rsid w:val="00F2633B"/>
    <w:rsid w:val="00F2638B"/>
    <w:rsid w:val="00F263B6"/>
    <w:rsid w:val="00F263D9"/>
    <w:rsid w:val="00F263FB"/>
    <w:rsid w:val="00F2646C"/>
    <w:rsid w:val="00F26550"/>
    <w:rsid w:val="00F266B4"/>
    <w:rsid w:val="00F266C7"/>
    <w:rsid w:val="00F266E2"/>
    <w:rsid w:val="00F26707"/>
    <w:rsid w:val="00F2670B"/>
    <w:rsid w:val="00F2674F"/>
    <w:rsid w:val="00F26812"/>
    <w:rsid w:val="00F26832"/>
    <w:rsid w:val="00F2687A"/>
    <w:rsid w:val="00F26995"/>
    <w:rsid w:val="00F2699F"/>
    <w:rsid w:val="00F269B0"/>
    <w:rsid w:val="00F26A8C"/>
    <w:rsid w:val="00F26AA7"/>
    <w:rsid w:val="00F26ACB"/>
    <w:rsid w:val="00F26AE0"/>
    <w:rsid w:val="00F26BFA"/>
    <w:rsid w:val="00F26BFC"/>
    <w:rsid w:val="00F26C8C"/>
    <w:rsid w:val="00F26D18"/>
    <w:rsid w:val="00F26D5F"/>
    <w:rsid w:val="00F26D68"/>
    <w:rsid w:val="00F26D8A"/>
    <w:rsid w:val="00F26DAA"/>
    <w:rsid w:val="00F26F17"/>
    <w:rsid w:val="00F26FA7"/>
    <w:rsid w:val="00F27052"/>
    <w:rsid w:val="00F2711C"/>
    <w:rsid w:val="00F2712B"/>
    <w:rsid w:val="00F271AC"/>
    <w:rsid w:val="00F271E5"/>
    <w:rsid w:val="00F271ED"/>
    <w:rsid w:val="00F27218"/>
    <w:rsid w:val="00F2734A"/>
    <w:rsid w:val="00F273CD"/>
    <w:rsid w:val="00F273D9"/>
    <w:rsid w:val="00F2747E"/>
    <w:rsid w:val="00F27571"/>
    <w:rsid w:val="00F275B0"/>
    <w:rsid w:val="00F275BC"/>
    <w:rsid w:val="00F27667"/>
    <w:rsid w:val="00F27694"/>
    <w:rsid w:val="00F2769B"/>
    <w:rsid w:val="00F276F6"/>
    <w:rsid w:val="00F27756"/>
    <w:rsid w:val="00F2776D"/>
    <w:rsid w:val="00F27794"/>
    <w:rsid w:val="00F2779E"/>
    <w:rsid w:val="00F277D1"/>
    <w:rsid w:val="00F277DA"/>
    <w:rsid w:val="00F27800"/>
    <w:rsid w:val="00F27838"/>
    <w:rsid w:val="00F27869"/>
    <w:rsid w:val="00F27888"/>
    <w:rsid w:val="00F27921"/>
    <w:rsid w:val="00F27975"/>
    <w:rsid w:val="00F27A42"/>
    <w:rsid w:val="00F27A7F"/>
    <w:rsid w:val="00F27BB7"/>
    <w:rsid w:val="00F27C24"/>
    <w:rsid w:val="00F27E33"/>
    <w:rsid w:val="00F27EAC"/>
    <w:rsid w:val="00F27EE9"/>
    <w:rsid w:val="00F27F07"/>
    <w:rsid w:val="00F27FF5"/>
    <w:rsid w:val="00F30008"/>
    <w:rsid w:val="00F3008E"/>
    <w:rsid w:val="00F3010A"/>
    <w:rsid w:val="00F3013C"/>
    <w:rsid w:val="00F301BE"/>
    <w:rsid w:val="00F30237"/>
    <w:rsid w:val="00F302A2"/>
    <w:rsid w:val="00F302FC"/>
    <w:rsid w:val="00F30368"/>
    <w:rsid w:val="00F303BC"/>
    <w:rsid w:val="00F30479"/>
    <w:rsid w:val="00F30498"/>
    <w:rsid w:val="00F3053D"/>
    <w:rsid w:val="00F30590"/>
    <w:rsid w:val="00F305AF"/>
    <w:rsid w:val="00F3062A"/>
    <w:rsid w:val="00F30660"/>
    <w:rsid w:val="00F306A6"/>
    <w:rsid w:val="00F306CC"/>
    <w:rsid w:val="00F30778"/>
    <w:rsid w:val="00F30787"/>
    <w:rsid w:val="00F3082B"/>
    <w:rsid w:val="00F3083F"/>
    <w:rsid w:val="00F30935"/>
    <w:rsid w:val="00F309E6"/>
    <w:rsid w:val="00F30A16"/>
    <w:rsid w:val="00F30B56"/>
    <w:rsid w:val="00F30B85"/>
    <w:rsid w:val="00F30BED"/>
    <w:rsid w:val="00F30D2A"/>
    <w:rsid w:val="00F30D6C"/>
    <w:rsid w:val="00F30E25"/>
    <w:rsid w:val="00F30F4F"/>
    <w:rsid w:val="00F30F79"/>
    <w:rsid w:val="00F30FCB"/>
    <w:rsid w:val="00F31031"/>
    <w:rsid w:val="00F31053"/>
    <w:rsid w:val="00F3105A"/>
    <w:rsid w:val="00F31079"/>
    <w:rsid w:val="00F31089"/>
    <w:rsid w:val="00F31187"/>
    <w:rsid w:val="00F311AA"/>
    <w:rsid w:val="00F311CA"/>
    <w:rsid w:val="00F3120C"/>
    <w:rsid w:val="00F31266"/>
    <w:rsid w:val="00F31302"/>
    <w:rsid w:val="00F31318"/>
    <w:rsid w:val="00F31351"/>
    <w:rsid w:val="00F3139C"/>
    <w:rsid w:val="00F314AF"/>
    <w:rsid w:val="00F3152F"/>
    <w:rsid w:val="00F3161F"/>
    <w:rsid w:val="00F31679"/>
    <w:rsid w:val="00F31867"/>
    <w:rsid w:val="00F3188A"/>
    <w:rsid w:val="00F318C8"/>
    <w:rsid w:val="00F31933"/>
    <w:rsid w:val="00F3194A"/>
    <w:rsid w:val="00F31974"/>
    <w:rsid w:val="00F31992"/>
    <w:rsid w:val="00F319B5"/>
    <w:rsid w:val="00F319C7"/>
    <w:rsid w:val="00F319CC"/>
    <w:rsid w:val="00F319D8"/>
    <w:rsid w:val="00F31A41"/>
    <w:rsid w:val="00F31A4A"/>
    <w:rsid w:val="00F31D4C"/>
    <w:rsid w:val="00F32058"/>
    <w:rsid w:val="00F32063"/>
    <w:rsid w:val="00F320FD"/>
    <w:rsid w:val="00F32151"/>
    <w:rsid w:val="00F32176"/>
    <w:rsid w:val="00F321A8"/>
    <w:rsid w:val="00F321AB"/>
    <w:rsid w:val="00F3228D"/>
    <w:rsid w:val="00F3233C"/>
    <w:rsid w:val="00F32368"/>
    <w:rsid w:val="00F3239E"/>
    <w:rsid w:val="00F3241E"/>
    <w:rsid w:val="00F3243E"/>
    <w:rsid w:val="00F324FE"/>
    <w:rsid w:val="00F3250D"/>
    <w:rsid w:val="00F325FD"/>
    <w:rsid w:val="00F326F2"/>
    <w:rsid w:val="00F327C3"/>
    <w:rsid w:val="00F327D4"/>
    <w:rsid w:val="00F327E3"/>
    <w:rsid w:val="00F32854"/>
    <w:rsid w:val="00F328B8"/>
    <w:rsid w:val="00F328D0"/>
    <w:rsid w:val="00F328D1"/>
    <w:rsid w:val="00F328E2"/>
    <w:rsid w:val="00F32946"/>
    <w:rsid w:val="00F329E3"/>
    <w:rsid w:val="00F329EC"/>
    <w:rsid w:val="00F32A35"/>
    <w:rsid w:val="00F32A68"/>
    <w:rsid w:val="00F32C05"/>
    <w:rsid w:val="00F32C53"/>
    <w:rsid w:val="00F32CC7"/>
    <w:rsid w:val="00F32D78"/>
    <w:rsid w:val="00F32DE6"/>
    <w:rsid w:val="00F32E84"/>
    <w:rsid w:val="00F32F01"/>
    <w:rsid w:val="00F32FC8"/>
    <w:rsid w:val="00F32FED"/>
    <w:rsid w:val="00F33050"/>
    <w:rsid w:val="00F33083"/>
    <w:rsid w:val="00F33105"/>
    <w:rsid w:val="00F3317D"/>
    <w:rsid w:val="00F33221"/>
    <w:rsid w:val="00F3325E"/>
    <w:rsid w:val="00F3326D"/>
    <w:rsid w:val="00F3327B"/>
    <w:rsid w:val="00F332E8"/>
    <w:rsid w:val="00F33345"/>
    <w:rsid w:val="00F333AD"/>
    <w:rsid w:val="00F33432"/>
    <w:rsid w:val="00F33503"/>
    <w:rsid w:val="00F33505"/>
    <w:rsid w:val="00F335E3"/>
    <w:rsid w:val="00F33605"/>
    <w:rsid w:val="00F336A8"/>
    <w:rsid w:val="00F33736"/>
    <w:rsid w:val="00F338A5"/>
    <w:rsid w:val="00F338B1"/>
    <w:rsid w:val="00F338BD"/>
    <w:rsid w:val="00F338D8"/>
    <w:rsid w:val="00F3392A"/>
    <w:rsid w:val="00F339F4"/>
    <w:rsid w:val="00F33A4E"/>
    <w:rsid w:val="00F33C40"/>
    <w:rsid w:val="00F33CA8"/>
    <w:rsid w:val="00F33CDB"/>
    <w:rsid w:val="00F33D83"/>
    <w:rsid w:val="00F33DAC"/>
    <w:rsid w:val="00F33F38"/>
    <w:rsid w:val="00F33F4F"/>
    <w:rsid w:val="00F33FE6"/>
    <w:rsid w:val="00F34007"/>
    <w:rsid w:val="00F340A8"/>
    <w:rsid w:val="00F340FC"/>
    <w:rsid w:val="00F34111"/>
    <w:rsid w:val="00F341E2"/>
    <w:rsid w:val="00F3422C"/>
    <w:rsid w:val="00F3427D"/>
    <w:rsid w:val="00F3428F"/>
    <w:rsid w:val="00F342E7"/>
    <w:rsid w:val="00F3432D"/>
    <w:rsid w:val="00F34344"/>
    <w:rsid w:val="00F34357"/>
    <w:rsid w:val="00F34375"/>
    <w:rsid w:val="00F343B3"/>
    <w:rsid w:val="00F34497"/>
    <w:rsid w:val="00F34523"/>
    <w:rsid w:val="00F3459A"/>
    <w:rsid w:val="00F345BF"/>
    <w:rsid w:val="00F345D2"/>
    <w:rsid w:val="00F345E0"/>
    <w:rsid w:val="00F345EE"/>
    <w:rsid w:val="00F34662"/>
    <w:rsid w:val="00F346B2"/>
    <w:rsid w:val="00F346C3"/>
    <w:rsid w:val="00F3473E"/>
    <w:rsid w:val="00F34819"/>
    <w:rsid w:val="00F3498F"/>
    <w:rsid w:val="00F34A1C"/>
    <w:rsid w:val="00F34B6B"/>
    <w:rsid w:val="00F34C53"/>
    <w:rsid w:val="00F34C61"/>
    <w:rsid w:val="00F34C90"/>
    <w:rsid w:val="00F34D9B"/>
    <w:rsid w:val="00F34DBE"/>
    <w:rsid w:val="00F34DFC"/>
    <w:rsid w:val="00F34E92"/>
    <w:rsid w:val="00F34F08"/>
    <w:rsid w:val="00F34F19"/>
    <w:rsid w:val="00F34F1E"/>
    <w:rsid w:val="00F34F1F"/>
    <w:rsid w:val="00F34F5F"/>
    <w:rsid w:val="00F34FD4"/>
    <w:rsid w:val="00F34FD7"/>
    <w:rsid w:val="00F3500A"/>
    <w:rsid w:val="00F3509B"/>
    <w:rsid w:val="00F350AB"/>
    <w:rsid w:val="00F350D9"/>
    <w:rsid w:val="00F35318"/>
    <w:rsid w:val="00F354AB"/>
    <w:rsid w:val="00F354D0"/>
    <w:rsid w:val="00F3551B"/>
    <w:rsid w:val="00F3551D"/>
    <w:rsid w:val="00F3553C"/>
    <w:rsid w:val="00F35547"/>
    <w:rsid w:val="00F355C1"/>
    <w:rsid w:val="00F355E5"/>
    <w:rsid w:val="00F35602"/>
    <w:rsid w:val="00F3564B"/>
    <w:rsid w:val="00F35745"/>
    <w:rsid w:val="00F357DC"/>
    <w:rsid w:val="00F35897"/>
    <w:rsid w:val="00F358C7"/>
    <w:rsid w:val="00F359E9"/>
    <w:rsid w:val="00F359EB"/>
    <w:rsid w:val="00F35A66"/>
    <w:rsid w:val="00F35A9E"/>
    <w:rsid w:val="00F35AAA"/>
    <w:rsid w:val="00F35ADE"/>
    <w:rsid w:val="00F35B5E"/>
    <w:rsid w:val="00F35B9D"/>
    <w:rsid w:val="00F35BF0"/>
    <w:rsid w:val="00F35C43"/>
    <w:rsid w:val="00F35C75"/>
    <w:rsid w:val="00F35CF8"/>
    <w:rsid w:val="00F35D36"/>
    <w:rsid w:val="00F35D94"/>
    <w:rsid w:val="00F35DF6"/>
    <w:rsid w:val="00F35F70"/>
    <w:rsid w:val="00F35F99"/>
    <w:rsid w:val="00F36001"/>
    <w:rsid w:val="00F36020"/>
    <w:rsid w:val="00F36095"/>
    <w:rsid w:val="00F360F2"/>
    <w:rsid w:val="00F3610C"/>
    <w:rsid w:val="00F3613A"/>
    <w:rsid w:val="00F36297"/>
    <w:rsid w:val="00F362FA"/>
    <w:rsid w:val="00F36414"/>
    <w:rsid w:val="00F36443"/>
    <w:rsid w:val="00F3646B"/>
    <w:rsid w:val="00F3647C"/>
    <w:rsid w:val="00F36484"/>
    <w:rsid w:val="00F365A8"/>
    <w:rsid w:val="00F365E2"/>
    <w:rsid w:val="00F365ED"/>
    <w:rsid w:val="00F36762"/>
    <w:rsid w:val="00F367CC"/>
    <w:rsid w:val="00F367CD"/>
    <w:rsid w:val="00F36821"/>
    <w:rsid w:val="00F36864"/>
    <w:rsid w:val="00F3690B"/>
    <w:rsid w:val="00F36958"/>
    <w:rsid w:val="00F3697B"/>
    <w:rsid w:val="00F369ED"/>
    <w:rsid w:val="00F36A28"/>
    <w:rsid w:val="00F36A71"/>
    <w:rsid w:val="00F36B20"/>
    <w:rsid w:val="00F36B36"/>
    <w:rsid w:val="00F36B71"/>
    <w:rsid w:val="00F36E22"/>
    <w:rsid w:val="00F36E66"/>
    <w:rsid w:val="00F36EBA"/>
    <w:rsid w:val="00F36F3E"/>
    <w:rsid w:val="00F36F4E"/>
    <w:rsid w:val="00F36FB7"/>
    <w:rsid w:val="00F37041"/>
    <w:rsid w:val="00F37085"/>
    <w:rsid w:val="00F370A9"/>
    <w:rsid w:val="00F370DC"/>
    <w:rsid w:val="00F37117"/>
    <w:rsid w:val="00F3713D"/>
    <w:rsid w:val="00F3723B"/>
    <w:rsid w:val="00F37246"/>
    <w:rsid w:val="00F37248"/>
    <w:rsid w:val="00F37287"/>
    <w:rsid w:val="00F372F9"/>
    <w:rsid w:val="00F37310"/>
    <w:rsid w:val="00F3742B"/>
    <w:rsid w:val="00F37487"/>
    <w:rsid w:val="00F374AE"/>
    <w:rsid w:val="00F3750A"/>
    <w:rsid w:val="00F37561"/>
    <w:rsid w:val="00F37593"/>
    <w:rsid w:val="00F37638"/>
    <w:rsid w:val="00F37640"/>
    <w:rsid w:val="00F376A1"/>
    <w:rsid w:val="00F3770D"/>
    <w:rsid w:val="00F3771C"/>
    <w:rsid w:val="00F37737"/>
    <w:rsid w:val="00F37755"/>
    <w:rsid w:val="00F377A3"/>
    <w:rsid w:val="00F377C3"/>
    <w:rsid w:val="00F37841"/>
    <w:rsid w:val="00F3788F"/>
    <w:rsid w:val="00F378A2"/>
    <w:rsid w:val="00F378EE"/>
    <w:rsid w:val="00F37986"/>
    <w:rsid w:val="00F379F6"/>
    <w:rsid w:val="00F37A66"/>
    <w:rsid w:val="00F37AF4"/>
    <w:rsid w:val="00F37B42"/>
    <w:rsid w:val="00F37BCF"/>
    <w:rsid w:val="00F37BD9"/>
    <w:rsid w:val="00F37C21"/>
    <w:rsid w:val="00F37C24"/>
    <w:rsid w:val="00F37C26"/>
    <w:rsid w:val="00F37CA7"/>
    <w:rsid w:val="00F37CF4"/>
    <w:rsid w:val="00F37D0C"/>
    <w:rsid w:val="00F37DBB"/>
    <w:rsid w:val="00F37F1F"/>
    <w:rsid w:val="00F37FBF"/>
    <w:rsid w:val="00F40082"/>
    <w:rsid w:val="00F40149"/>
    <w:rsid w:val="00F40202"/>
    <w:rsid w:val="00F40232"/>
    <w:rsid w:val="00F402E3"/>
    <w:rsid w:val="00F40332"/>
    <w:rsid w:val="00F4034D"/>
    <w:rsid w:val="00F40447"/>
    <w:rsid w:val="00F4048B"/>
    <w:rsid w:val="00F404A2"/>
    <w:rsid w:val="00F404CD"/>
    <w:rsid w:val="00F40515"/>
    <w:rsid w:val="00F40538"/>
    <w:rsid w:val="00F4058D"/>
    <w:rsid w:val="00F405D3"/>
    <w:rsid w:val="00F40675"/>
    <w:rsid w:val="00F406E1"/>
    <w:rsid w:val="00F40726"/>
    <w:rsid w:val="00F40899"/>
    <w:rsid w:val="00F4091B"/>
    <w:rsid w:val="00F40945"/>
    <w:rsid w:val="00F40984"/>
    <w:rsid w:val="00F409A0"/>
    <w:rsid w:val="00F40A5A"/>
    <w:rsid w:val="00F40BA9"/>
    <w:rsid w:val="00F40BED"/>
    <w:rsid w:val="00F40C53"/>
    <w:rsid w:val="00F40CD4"/>
    <w:rsid w:val="00F40D04"/>
    <w:rsid w:val="00F40D15"/>
    <w:rsid w:val="00F40D77"/>
    <w:rsid w:val="00F40E2E"/>
    <w:rsid w:val="00F40F0C"/>
    <w:rsid w:val="00F40F9D"/>
    <w:rsid w:val="00F40FD7"/>
    <w:rsid w:val="00F41023"/>
    <w:rsid w:val="00F41094"/>
    <w:rsid w:val="00F410F2"/>
    <w:rsid w:val="00F4115B"/>
    <w:rsid w:val="00F4118A"/>
    <w:rsid w:val="00F411D3"/>
    <w:rsid w:val="00F4125E"/>
    <w:rsid w:val="00F412C0"/>
    <w:rsid w:val="00F41357"/>
    <w:rsid w:val="00F41475"/>
    <w:rsid w:val="00F414E1"/>
    <w:rsid w:val="00F415CA"/>
    <w:rsid w:val="00F415F0"/>
    <w:rsid w:val="00F41644"/>
    <w:rsid w:val="00F4168A"/>
    <w:rsid w:val="00F416A1"/>
    <w:rsid w:val="00F41720"/>
    <w:rsid w:val="00F41742"/>
    <w:rsid w:val="00F41772"/>
    <w:rsid w:val="00F417D9"/>
    <w:rsid w:val="00F418F7"/>
    <w:rsid w:val="00F41914"/>
    <w:rsid w:val="00F41936"/>
    <w:rsid w:val="00F41949"/>
    <w:rsid w:val="00F41950"/>
    <w:rsid w:val="00F41ADE"/>
    <w:rsid w:val="00F41B40"/>
    <w:rsid w:val="00F41BBD"/>
    <w:rsid w:val="00F41C88"/>
    <w:rsid w:val="00F41C9E"/>
    <w:rsid w:val="00F41D10"/>
    <w:rsid w:val="00F41D92"/>
    <w:rsid w:val="00F41EB7"/>
    <w:rsid w:val="00F41F99"/>
    <w:rsid w:val="00F41FD8"/>
    <w:rsid w:val="00F42026"/>
    <w:rsid w:val="00F420A4"/>
    <w:rsid w:val="00F420D1"/>
    <w:rsid w:val="00F42136"/>
    <w:rsid w:val="00F421DC"/>
    <w:rsid w:val="00F42258"/>
    <w:rsid w:val="00F422B7"/>
    <w:rsid w:val="00F4237F"/>
    <w:rsid w:val="00F42488"/>
    <w:rsid w:val="00F424C0"/>
    <w:rsid w:val="00F4250B"/>
    <w:rsid w:val="00F4253D"/>
    <w:rsid w:val="00F4253E"/>
    <w:rsid w:val="00F425C9"/>
    <w:rsid w:val="00F42662"/>
    <w:rsid w:val="00F42698"/>
    <w:rsid w:val="00F42719"/>
    <w:rsid w:val="00F4281E"/>
    <w:rsid w:val="00F42822"/>
    <w:rsid w:val="00F4286A"/>
    <w:rsid w:val="00F428AA"/>
    <w:rsid w:val="00F428BD"/>
    <w:rsid w:val="00F4294A"/>
    <w:rsid w:val="00F4294F"/>
    <w:rsid w:val="00F42989"/>
    <w:rsid w:val="00F429F4"/>
    <w:rsid w:val="00F42B16"/>
    <w:rsid w:val="00F42B33"/>
    <w:rsid w:val="00F42BB3"/>
    <w:rsid w:val="00F42C32"/>
    <w:rsid w:val="00F42CD7"/>
    <w:rsid w:val="00F42D07"/>
    <w:rsid w:val="00F42D2D"/>
    <w:rsid w:val="00F42DCE"/>
    <w:rsid w:val="00F42F03"/>
    <w:rsid w:val="00F43103"/>
    <w:rsid w:val="00F43129"/>
    <w:rsid w:val="00F4316B"/>
    <w:rsid w:val="00F434B0"/>
    <w:rsid w:val="00F43550"/>
    <w:rsid w:val="00F435A3"/>
    <w:rsid w:val="00F435AE"/>
    <w:rsid w:val="00F435E1"/>
    <w:rsid w:val="00F435E2"/>
    <w:rsid w:val="00F4364E"/>
    <w:rsid w:val="00F43681"/>
    <w:rsid w:val="00F436A0"/>
    <w:rsid w:val="00F436C6"/>
    <w:rsid w:val="00F437BA"/>
    <w:rsid w:val="00F437D6"/>
    <w:rsid w:val="00F437E0"/>
    <w:rsid w:val="00F4385A"/>
    <w:rsid w:val="00F43920"/>
    <w:rsid w:val="00F439F1"/>
    <w:rsid w:val="00F43A1A"/>
    <w:rsid w:val="00F43B28"/>
    <w:rsid w:val="00F43B65"/>
    <w:rsid w:val="00F43B66"/>
    <w:rsid w:val="00F43CAE"/>
    <w:rsid w:val="00F43D99"/>
    <w:rsid w:val="00F43DCE"/>
    <w:rsid w:val="00F43F05"/>
    <w:rsid w:val="00F43F1F"/>
    <w:rsid w:val="00F43F37"/>
    <w:rsid w:val="00F43F4B"/>
    <w:rsid w:val="00F43FC2"/>
    <w:rsid w:val="00F43FFE"/>
    <w:rsid w:val="00F440B0"/>
    <w:rsid w:val="00F4410B"/>
    <w:rsid w:val="00F441B5"/>
    <w:rsid w:val="00F441E4"/>
    <w:rsid w:val="00F44347"/>
    <w:rsid w:val="00F44379"/>
    <w:rsid w:val="00F44452"/>
    <w:rsid w:val="00F444AF"/>
    <w:rsid w:val="00F444D7"/>
    <w:rsid w:val="00F4457E"/>
    <w:rsid w:val="00F4460F"/>
    <w:rsid w:val="00F44661"/>
    <w:rsid w:val="00F446BC"/>
    <w:rsid w:val="00F447B1"/>
    <w:rsid w:val="00F447E2"/>
    <w:rsid w:val="00F4483E"/>
    <w:rsid w:val="00F4484B"/>
    <w:rsid w:val="00F449D3"/>
    <w:rsid w:val="00F44A26"/>
    <w:rsid w:val="00F44B7B"/>
    <w:rsid w:val="00F44BF7"/>
    <w:rsid w:val="00F44C0A"/>
    <w:rsid w:val="00F44C0C"/>
    <w:rsid w:val="00F44C22"/>
    <w:rsid w:val="00F44C45"/>
    <w:rsid w:val="00F44C59"/>
    <w:rsid w:val="00F44CF5"/>
    <w:rsid w:val="00F44D7A"/>
    <w:rsid w:val="00F44DA6"/>
    <w:rsid w:val="00F44DEA"/>
    <w:rsid w:val="00F44DFD"/>
    <w:rsid w:val="00F44DFF"/>
    <w:rsid w:val="00F44EC4"/>
    <w:rsid w:val="00F44F2A"/>
    <w:rsid w:val="00F44F61"/>
    <w:rsid w:val="00F450D4"/>
    <w:rsid w:val="00F45183"/>
    <w:rsid w:val="00F4518A"/>
    <w:rsid w:val="00F4522D"/>
    <w:rsid w:val="00F45291"/>
    <w:rsid w:val="00F452F1"/>
    <w:rsid w:val="00F4533B"/>
    <w:rsid w:val="00F4534B"/>
    <w:rsid w:val="00F45411"/>
    <w:rsid w:val="00F455F7"/>
    <w:rsid w:val="00F45603"/>
    <w:rsid w:val="00F4564D"/>
    <w:rsid w:val="00F45693"/>
    <w:rsid w:val="00F45694"/>
    <w:rsid w:val="00F4576B"/>
    <w:rsid w:val="00F4578D"/>
    <w:rsid w:val="00F45861"/>
    <w:rsid w:val="00F458D3"/>
    <w:rsid w:val="00F45968"/>
    <w:rsid w:val="00F45A03"/>
    <w:rsid w:val="00F45BAF"/>
    <w:rsid w:val="00F45BC7"/>
    <w:rsid w:val="00F45C8C"/>
    <w:rsid w:val="00F45CC4"/>
    <w:rsid w:val="00F45DBA"/>
    <w:rsid w:val="00F45F53"/>
    <w:rsid w:val="00F46129"/>
    <w:rsid w:val="00F46176"/>
    <w:rsid w:val="00F461AC"/>
    <w:rsid w:val="00F462C7"/>
    <w:rsid w:val="00F4631A"/>
    <w:rsid w:val="00F46360"/>
    <w:rsid w:val="00F46420"/>
    <w:rsid w:val="00F4645E"/>
    <w:rsid w:val="00F464DA"/>
    <w:rsid w:val="00F46570"/>
    <w:rsid w:val="00F46582"/>
    <w:rsid w:val="00F4658F"/>
    <w:rsid w:val="00F465C9"/>
    <w:rsid w:val="00F46606"/>
    <w:rsid w:val="00F46682"/>
    <w:rsid w:val="00F4668C"/>
    <w:rsid w:val="00F466AE"/>
    <w:rsid w:val="00F466B1"/>
    <w:rsid w:val="00F46733"/>
    <w:rsid w:val="00F46784"/>
    <w:rsid w:val="00F4682F"/>
    <w:rsid w:val="00F46894"/>
    <w:rsid w:val="00F468B2"/>
    <w:rsid w:val="00F46B2A"/>
    <w:rsid w:val="00F46BF8"/>
    <w:rsid w:val="00F46CBD"/>
    <w:rsid w:val="00F46D2D"/>
    <w:rsid w:val="00F46D6D"/>
    <w:rsid w:val="00F46F75"/>
    <w:rsid w:val="00F46F8B"/>
    <w:rsid w:val="00F47027"/>
    <w:rsid w:val="00F470A3"/>
    <w:rsid w:val="00F47159"/>
    <w:rsid w:val="00F47199"/>
    <w:rsid w:val="00F4722E"/>
    <w:rsid w:val="00F47232"/>
    <w:rsid w:val="00F4726F"/>
    <w:rsid w:val="00F47280"/>
    <w:rsid w:val="00F4728A"/>
    <w:rsid w:val="00F472C7"/>
    <w:rsid w:val="00F473C3"/>
    <w:rsid w:val="00F4743B"/>
    <w:rsid w:val="00F47499"/>
    <w:rsid w:val="00F47503"/>
    <w:rsid w:val="00F47560"/>
    <w:rsid w:val="00F47589"/>
    <w:rsid w:val="00F4760C"/>
    <w:rsid w:val="00F4765B"/>
    <w:rsid w:val="00F47682"/>
    <w:rsid w:val="00F4768F"/>
    <w:rsid w:val="00F4789F"/>
    <w:rsid w:val="00F478AD"/>
    <w:rsid w:val="00F4790D"/>
    <w:rsid w:val="00F479EE"/>
    <w:rsid w:val="00F47A5E"/>
    <w:rsid w:val="00F47A68"/>
    <w:rsid w:val="00F47A9C"/>
    <w:rsid w:val="00F47AF0"/>
    <w:rsid w:val="00F47B96"/>
    <w:rsid w:val="00F47BD8"/>
    <w:rsid w:val="00F47BF3"/>
    <w:rsid w:val="00F47C58"/>
    <w:rsid w:val="00F47C83"/>
    <w:rsid w:val="00F47D2F"/>
    <w:rsid w:val="00F47D76"/>
    <w:rsid w:val="00F47D7A"/>
    <w:rsid w:val="00F47DB0"/>
    <w:rsid w:val="00F47F4B"/>
    <w:rsid w:val="00F47FB2"/>
    <w:rsid w:val="00F5006E"/>
    <w:rsid w:val="00F500E1"/>
    <w:rsid w:val="00F50146"/>
    <w:rsid w:val="00F501E9"/>
    <w:rsid w:val="00F50212"/>
    <w:rsid w:val="00F50310"/>
    <w:rsid w:val="00F50334"/>
    <w:rsid w:val="00F50336"/>
    <w:rsid w:val="00F503FE"/>
    <w:rsid w:val="00F5042D"/>
    <w:rsid w:val="00F50525"/>
    <w:rsid w:val="00F50530"/>
    <w:rsid w:val="00F50580"/>
    <w:rsid w:val="00F505B2"/>
    <w:rsid w:val="00F5061E"/>
    <w:rsid w:val="00F50658"/>
    <w:rsid w:val="00F506FE"/>
    <w:rsid w:val="00F50745"/>
    <w:rsid w:val="00F5085E"/>
    <w:rsid w:val="00F50876"/>
    <w:rsid w:val="00F50898"/>
    <w:rsid w:val="00F5097B"/>
    <w:rsid w:val="00F509C1"/>
    <w:rsid w:val="00F50A8F"/>
    <w:rsid w:val="00F50B90"/>
    <w:rsid w:val="00F50BDC"/>
    <w:rsid w:val="00F50CBE"/>
    <w:rsid w:val="00F50CE7"/>
    <w:rsid w:val="00F50E40"/>
    <w:rsid w:val="00F51054"/>
    <w:rsid w:val="00F51078"/>
    <w:rsid w:val="00F5107D"/>
    <w:rsid w:val="00F51114"/>
    <w:rsid w:val="00F51137"/>
    <w:rsid w:val="00F511D5"/>
    <w:rsid w:val="00F511F0"/>
    <w:rsid w:val="00F51222"/>
    <w:rsid w:val="00F5122A"/>
    <w:rsid w:val="00F5126E"/>
    <w:rsid w:val="00F51371"/>
    <w:rsid w:val="00F51390"/>
    <w:rsid w:val="00F513A4"/>
    <w:rsid w:val="00F513B7"/>
    <w:rsid w:val="00F513BA"/>
    <w:rsid w:val="00F5143B"/>
    <w:rsid w:val="00F514A6"/>
    <w:rsid w:val="00F514E9"/>
    <w:rsid w:val="00F515EA"/>
    <w:rsid w:val="00F515F5"/>
    <w:rsid w:val="00F51695"/>
    <w:rsid w:val="00F51714"/>
    <w:rsid w:val="00F5171F"/>
    <w:rsid w:val="00F518B2"/>
    <w:rsid w:val="00F518D7"/>
    <w:rsid w:val="00F518EF"/>
    <w:rsid w:val="00F51A05"/>
    <w:rsid w:val="00F51AD7"/>
    <w:rsid w:val="00F51B1C"/>
    <w:rsid w:val="00F51C09"/>
    <w:rsid w:val="00F51C2D"/>
    <w:rsid w:val="00F51C54"/>
    <w:rsid w:val="00F51C89"/>
    <w:rsid w:val="00F51CCC"/>
    <w:rsid w:val="00F51D7B"/>
    <w:rsid w:val="00F51D8A"/>
    <w:rsid w:val="00F51DA1"/>
    <w:rsid w:val="00F51E92"/>
    <w:rsid w:val="00F51EB9"/>
    <w:rsid w:val="00F51F83"/>
    <w:rsid w:val="00F51FFE"/>
    <w:rsid w:val="00F523E6"/>
    <w:rsid w:val="00F523F0"/>
    <w:rsid w:val="00F5247E"/>
    <w:rsid w:val="00F52493"/>
    <w:rsid w:val="00F524FB"/>
    <w:rsid w:val="00F5260C"/>
    <w:rsid w:val="00F52672"/>
    <w:rsid w:val="00F526BA"/>
    <w:rsid w:val="00F526DA"/>
    <w:rsid w:val="00F5276A"/>
    <w:rsid w:val="00F527CF"/>
    <w:rsid w:val="00F527E7"/>
    <w:rsid w:val="00F52965"/>
    <w:rsid w:val="00F529A9"/>
    <w:rsid w:val="00F529C3"/>
    <w:rsid w:val="00F52A98"/>
    <w:rsid w:val="00F52AAA"/>
    <w:rsid w:val="00F52B5D"/>
    <w:rsid w:val="00F52B6F"/>
    <w:rsid w:val="00F52B84"/>
    <w:rsid w:val="00F52BAD"/>
    <w:rsid w:val="00F52C08"/>
    <w:rsid w:val="00F52C0B"/>
    <w:rsid w:val="00F52C58"/>
    <w:rsid w:val="00F52D5D"/>
    <w:rsid w:val="00F52D76"/>
    <w:rsid w:val="00F52D7A"/>
    <w:rsid w:val="00F52DBD"/>
    <w:rsid w:val="00F52EA3"/>
    <w:rsid w:val="00F52EBE"/>
    <w:rsid w:val="00F52F59"/>
    <w:rsid w:val="00F53002"/>
    <w:rsid w:val="00F53069"/>
    <w:rsid w:val="00F5316A"/>
    <w:rsid w:val="00F53239"/>
    <w:rsid w:val="00F53248"/>
    <w:rsid w:val="00F53269"/>
    <w:rsid w:val="00F532D3"/>
    <w:rsid w:val="00F53351"/>
    <w:rsid w:val="00F5335A"/>
    <w:rsid w:val="00F5348A"/>
    <w:rsid w:val="00F53581"/>
    <w:rsid w:val="00F535BD"/>
    <w:rsid w:val="00F536EB"/>
    <w:rsid w:val="00F53785"/>
    <w:rsid w:val="00F537E1"/>
    <w:rsid w:val="00F5380C"/>
    <w:rsid w:val="00F5382C"/>
    <w:rsid w:val="00F5389B"/>
    <w:rsid w:val="00F538B7"/>
    <w:rsid w:val="00F538E5"/>
    <w:rsid w:val="00F539C8"/>
    <w:rsid w:val="00F53A9C"/>
    <w:rsid w:val="00F53B9B"/>
    <w:rsid w:val="00F53BD2"/>
    <w:rsid w:val="00F53BE8"/>
    <w:rsid w:val="00F53C94"/>
    <w:rsid w:val="00F53CE1"/>
    <w:rsid w:val="00F53D0E"/>
    <w:rsid w:val="00F53D1A"/>
    <w:rsid w:val="00F53D30"/>
    <w:rsid w:val="00F53DA3"/>
    <w:rsid w:val="00F53DAC"/>
    <w:rsid w:val="00F53E58"/>
    <w:rsid w:val="00F53E7C"/>
    <w:rsid w:val="00F53E99"/>
    <w:rsid w:val="00F53EA8"/>
    <w:rsid w:val="00F53EC0"/>
    <w:rsid w:val="00F53F69"/>
    <w:rsid w:val="00F53FDB"/>
    <w:rsid w:val="00F54091"/>
    <w:rsid w:val="00F540A1"/>
    <w:rsid w:val="00F54162"/>
    <w:rsid w:val="00F54198"/>
    <w:rsid w:val="00F541D5"/>
    <w:rsid w:val="00F5421A"/>
    <w:rsid w:val="00F5421F"/>
    <w:rsid w:val="00F54376"/>
    <w:rsid w:val="00F5438A"/>
    <w:rsid w:val="00F543CC"/>
    <w:rsid w:val="00F5441A"/>
    <w:rsid w:val="00F54441"/>
    <w:rsid w:val="00F5445B"/>
    <w:rsid w:val="00F544A0"/>
    <w:rsid w:val="00F544A8"/>
    <w:rsid w:val="00F5458D"/>
    <w:rsid w:val="00F54592"/>
    <w:rsid w:val="00F54598"/>
    <w:rsid w:val="00F545A6"/>
    <w:rsid w:val="00F545AE"/>
    <w:rsid w:val="00F545BF"/>
    <w:rsid w:val="00F545E6"/>
    <w:rsid w:val="00F54609"/>
    <w:rsid w:val="00F54624"/>
    <w:rsid w:val="00F546D1"/>
    <w:rsid w:val="00F5478A"/>
    <w:rsid w:val="00F5480E"/>
    <w:rsid w:val="00F54930"/>
    <w:rsid w:val="00F54974"/>
    <w:rsid w:val="00F54ABF"/>
    <w:rsid w:val="00F54B0E"/>
    <w:rsid w:val="00F54C45"/>
    <w:rsid w:val="00F54C91"/>
    <w:rsid w:val="00F54C9E"/>
    <w:rsid w:val="00F54CFD"/>
    <w:rsid w:val="00F54D86"/>
    <w:rsid w:val="00F54E2A"/>
    <w:rsid w:val="00F54E64"/>
    <w:rsid w:val="00F54FA5"/>
    <w:rsid w:val="00F5502A"/>
    <w:rsid w:val="00F5504D"/>
    <w:rsid w:val="00F55099"/>
    <w:rsid w:val="00F55155"/>
    <w:rsid w:val="00F551A5"/>
    <w:rsid w:val="00F5526C"/>
    <w:rsid w:val="00F552CD"/>
    <w:rsid w:val="00F552D1"/>
    <w:rsid w:val="00F55300"/>
    <w:rsid w:val="00F5532D"/>
    <w:rsid w:val="00F55342"/>
    <w:rsid w:val="00F553C4"/>
    <w:rsid w:val="00F55428"/>
    <w:rsid w:val="00F554D4"/>
    <w:rsid w:val="00F55541"/>
    <w:rsid w:val="00F555E4"/>
    <w:rsid w:val="00F555EE"/>
    <w:rsid w:val="00F55651"/>
    <w:rsid w:val="00F5568B"/>
    <w:rsid w:val="00F55853"/>
    <w:rsid w:val="00F5586F"/>
    <w:rsid w:val="00F55906"/>
    <w:rsid w:val="00F559AD"/>
    <w:rsid w:val="00F55A11"/>
    <w:rsid w:val="00F55C22"/>
    <w:rsid w:val="00F55C5C"/>
    <w:rsid w:val="00F55C7C"/>
    <w:rsid w:val="00F55CC4"/>
    <w:rsid w:val="00F55CFD"/>
    <w:rsid w:val="00F55D5E"/>
    <w:rsid w:val="00F55DF8"/>
    <w:rsid w:val="00F55E78"/>
    <w:rsid w:val="00F55E7F"/>
    <w:rsid w:val="00F55FCC"/>
    <w:rsid w:val="00F56075"/>
    <w:rsid w:val="00F5609F"/>
    <w:rsid w:val="00F560AF"/>
    <w:rsid w:val="00F56195"/>
    <w:rsid w:val="00F56223"/>
    <w:rsid w:val="00F56270"/>
    <w:rsid w:val="00F5637B"/>
    <w:rsid w:val="00F5644E"/>
    <w:rsid w:val="00F56516"/>
    <w:rsid w:val="00F5652C"/>
    <w:rsid w:val="00F5654D"/>
    <w:rsid w:val="00F5656C"/>
    <w:rsid w:val="00F5658F"/>
    <w:rsid w:val="00F567D3"/>
    <w:rsid w:val="00F567DD"/>
    <w:rsid w:val="00F5682C"/>
    <w:rsid w:val="00F56889"/>
    <w:rsid w:val="00F5689E"/>
    <w:rsid w:val="00F56AE0"/>
    <w:rsid w:val="00F56AF4"/>
    <w:rsid w:val="00F56B22"/>
    <w:rsid w:val="00F56B4A"/>
    <w:rsid w:val="00F56BDD"/>
    <w:rsid w:val="00F56CA4"/>
    <w:rsid w:val="00F56CB3"/>
    <w:rsid w:val="00F56CEB"/>
    <w:rsid w:val="00F56E92"/>
    <w:rsid w:val="00F56E9D"/>
    <w:rsid w:val="00F56F83"/>
    <w:rsid w:val="00F571BC"/>
    <w:rsid w:val="00F5720A"/>
    <w:rsid w:val="00F5721C"/>
    <w:rsid w:val="00F5723F"/>
    <w:rsid w:val="00F57299"/>
    <w:rsid w:val="00F5746A"/>
    <w:rsid w:val="00F574A9"/>
    <w:rsid w:val="00F574FC"/>
    <w:rsid w:val="00F575CE"/>
    <w:rsid w:val="00F57715"/>
    <w:rsid w:val="00F57758"/>
    <w:rsid w:val="00F57764"/>
    <w:rsid w:val="00F5788A"/>
    <w:rsid w:val="00F578AE"/>
    <w:rsid w:val="00F57940"/>
    <w:rsid w:val="00F57978"/>
    <w:rsid w:val="00F579A3"/>
    <w:rsid w:val="00F579AC"/>
    <w:rsid w:val="00F579CD"/>
    <w:rsid w:val="00F579DA"/>
    <w:rsid w:val="00F57A9A"/>
    <w:rsid w:val="00F57B8A"/>
    <w:rsid w:val="00F57BAA"/>
    <w:rsid w:val="00F57C66"/>
    <w:rsid w:val="00F57CAE"/>
    <w:rsid w:val="00F57DF7"/>
    <w:rsid w:val="00F57E7D"/>
    <w:rsid w:val="00F57EF1"/>
    <w:rsid w:val="00F57F0E"/>
    <w:rsid w:val="00F57FC2"/>
    <w:rsid w:val="00F57FC6"/>
    <w:rsid w:val="00F57FCF"/>
    <w:rsid w:val="00F600F2"/>
    <w:rsid w:val="00F600F8"/>
    <w:rsid w:val="00F601BD"/>
    <w:rsid w:val="00F60200"/>
    <w:rsid w:val="00F60248"/>
    <w:rsid w:val="00F60282"/>
    <w:rsid w:val="00F602A1"/>
    <w:rsid w:val="00F602CC"/>
    <w:rsid w:val="00F60420"/>
    <w:rsid w:val="00F60494"/>
    <w:rsid w:val="00F604A3"/>
    <w:rsid w:val="00F60504"/>
    <w:rsid w:val="00F6050C"/>
    <w:rsid w:val="00F60559"/>
    <w:rsid w:val="00F60573"/>
    <w:rsid w:val="00F60625"/>
    <w:rsid w:val="00F60630"/>
    <w:rsid w:val="00F60667"/>
    <w:rsid w:val="00F60698"/>
    <w:rsid w:val="00F60725"/>
    <w:rsid w:val="00F607BF"/>
    <w:rsid w:val="00F60805"/>
    <w:rsid w:val="00F6088A"/>
    <w:rsid w:val="00F608A0"/>
    <w:rsid w:val="00F608AA"/>
    <w:rsid w:val="00F6092E"/>
    <w:rsid w:val="00F60936"/>
    <w:rsid w:val="00F60950"/>
    <w:rsid w:val="00F60995"/>
    <w:rsid w:val="00F60A04"/>
    <w:rsid w:val="00F60A3A"/>
    <w:rsid w:val="00F60B84"/>
    <w:rsid w:val="00F60CF3"/>
    <w:rsid w:val="00F60D2B"/>
    <w:rsid w:val="00F60D76"/>
    <w:rsid w:val="00F60D93"/>
    <w:rsid w:val="00F60E1D"/>
    <w:rsid w:val="00F60EC8"/>
    <w:rsid w:val="00F60FF3"/>
    <w:rsid w:val="00F610B4"/>
    <w:rsid w:val="00F6113F"/>
    <w:rsid w:val="00F611A9"/>
    <w:rsid w:val="00F611D1"/>
    <w:rsid w:val="00F611DC"/>
    <w:rsid w:val="00F61254"/>
    <w:rsid w:val="00F612F0"/>
    <w:rsid w:val="00F6139B"/>
    <w:rsid w:val="00F6146A"/>
    <w:rsid w:val="00F61584"/>
    <w:rsid w:val="00F615BC"/>
    <w:rsid w:val="00F616BD"/>
    <w:rsid w:val="00F61749"/>
    <w:rsid w:val="00F61780"/>
    <w:rsid w:val="00F617E6"/>
    <w:rsid w:val="00F617F0"/>
    <w:rsid w:val="00F61879"/>
    <w:rsid w:val="00F618B1"/>
    <w:rsid w:val="00F618CE"/>
    <w:rsid w:val="00F618FF"/>
    <w:rsid w:val="00F6191B"/>
    <w:rsid w:val="00F61A5D"/>
    <w:rsid w:val="00F61B10"/>
    <w:rsid w:val="00F61B3F"/>
    <w:rsid w:val="00F61B89"/>
    <w:rsid w:val="00F61BB0"/>
    <w:rsid w:val="00F61C55"/>
    <w:rsid w:val="00F61D4F"/>
    <w:rsid w:val="00F61D5A"/>
    <w:rsid w:val="00F61F21"/>
    <w:rsid w:val="00F61FA8"/>
    <w:rsid w:val="00F62021"/>
    <w:rsid w:val="00F620E0"/>
    <w:rsid w:val="00F62124"/>
    <w:rsid w:val="00F6218A"/>
    <w:rsid w:val="00F621FB"/>
    <w:rsid w:val="00F62377"/>
    <w:rsid w:val="00F623A6"/>
    <w:rsid w:val="00F623D2"/>
    <w:rsid w:val="00F624C1"/>
    <w:rsid w:val="00F62536"/>
    <w:rsid w:val="00F6259A"/>
    <w:rsid w:val="00F62658"/>
    <w:rsid w:val="00F6265E"/>
    <w:rsid w:val="00F62720"/>
    <w:rsid w:val="00F6274B"/>
    <w:rsid w:val="00F628B8"/>
    <w:rsid w:val="00F6294B"/>
    <w:rsid w:val="00F62959"/>
    <w:rsid w:val="00F62A48"/>
    <w:rsid w:val="00F62A4C"/>
    <w:rsid w:val="00F62B4F"/>
    <w:rsid w:val="00F62B51"/>
    <w:rsid w:val="00F62D64"/>
    <w:rsid w:val="00F62D9C"/>
    <w:rsid w:val="00F62E6D"/>
    <w:rsid w:val="00F62EF9"/>
    <w:rsid w:val="00F6309E"/>
    <w:rsid w:val="00F630F8"/>
    <w:rsid w:val="00F63261"/>
    <w:rsid w:val="00F632C7"/>
    <w:rsid w:val="00F6339E"/>
    <w:rsid w:val="00F63491"/>
    <w:rsid w:val="00F634D7"/>
    <w:rsid w:val="00F63631"/>
    <w:rsid w:val="00F636A3"/>
    <w:rsid w:val="00F63733"/>
    <w:rsid w:val="00F6374E"/>
    <w:rsid w:val="00F637D0"/>
    <w:rsid w:val="00F63804"/>
    <w:rsid w:val="00F638D7"/>
    <w:rsid w:val="00F63950"/>
    <w:rsid w:val="00F639A6"/>
    <w:rsid w:val="00F639DA"/>
    <w:rsid w:val="00F63A73"/>
    <w:rsid w:val="00F63AFC"/>
    <w:rsid w:val="00F63B28"/>
    <w:rsid w:val="00F63C8F"/>
    <w:rsid w:val="00F63D75"/>
    <w:rsid w:val="00F63DB7"/>
    <w:rsid w:val="00F63DE2"/>
    <w:rsid w:val="00F63E06"/>
    <w:rsid w:val="00F63E29"/>
    <w:rsid w:val="00F63E99"/>
    <w:rsid w:val="00F63EE2"/>
    <w:rsid w:val="00F63F8C"/>
    <w:rsid w:val="00F63FA3"/>
    <w:rsid w:val="00F64025"/>
    <w:rsid w:val="00F640EC"/>
    <w:rsid w:val="00F64135"/>
    <w:rsid w:val="00F6414F"/>
    <w:rsid w:val="00F641FA"/>
    <w:rsid w:val="00F64209"/>
    <w:rsid w:val="00F64439"/>
    <w:rsid w:val="00F64444"/>
    <w:rsid w:val="00F64522"/>
    <w:rsid w:val="00F6454A"/>
    <w:rsid w:val="00F6460B"/>
    <w:rsid w:val="00F6462C"/>
    <w:rsid w:val="00F64673"/>
    <w:rsid w:val="00F646CE"/>
    <w:rsid w:val="00F64797"/>
    <w:rsid w:val="00F647A5"/>
    <w:rsid w:val="00F6489A"/>
    <w:rsid w:val="00F648B1"/>
    <w:rsid w:val="00F6490D"/>
    <w:rsid w:val="00F64977"/>
    <w:rsid w:val="00F64988"/>
    <w:rsid w:val="00F64B52"/>
    <w:rsid w:val="00F64BEC"/>
    <w:rsid w:val="00F64D1E"/>
    <w:rsid w:val="00F64D4A"/>
    <w:rsid w:val="00F64DF8"/>
    <w:rsid w:val="00F64EB8"/>
    <w:rsid w:val="00F64F52"/>
    <w:rsid w:val="00F64F6C"/>
    <w:rsid w:val="00F650C0"/>
    <w:rsid w:val="00F650DE"/>
    <w:rsid w:val="00F6514A"/>
    <w:rsid w:val="00F651C5"/>
    <w:rsid w:val="00F651CD"/>
    <w:rsid w:val="00F651D4"/>
    <w:rsid w:val="00F651D8"/>
    <w:rsid w:val="00F6520E"/>
    <w:rsid w:val="00F65314"/>
    <w:rsid w:val="00F653AB"/>
    <w:rsid w:val="00F6544A"/>
    <w:rsid w:val="00F65458"/>
    <w:rsid w:val="00F65515"/>
    <w:rsid w:val="00F6551A"/>
    <w:rsid w:val="00F65521"/>
    <w:rsid w:val="00F65588"/>
    <w:rsid w:val="00F655D7"/>
    <w:rsid w:val="00F655E4"/>
    <w:rsid w:val="00F65636"/>
    <w:rsid w:val="00F6579E"/>
    <w:rsid w:val="00F657D9"/>
    <w:rsid w:val="00F65844"/>
    <w:rsid w:val="00F65888"/>
    <w:rsid w:val="00F658C9"/>
    <w:rsid w:val="00F65958"/>
    <w:rsid w:val="00F65996"/>
    <w:rsid w:val="00F65A1A"/>
    <w:rsid w:val="00F65A35"/>
    <w:rsid w:val="00F65A50"/>
    <w:rsid w:val="00F65AE4"/>
    <w:rsid w:val="00F65B2A"/>
    <w:rsid w:val="00F65BA1"/>
    <w:rsid w:val="00F65BC7"/>
    <w:rsid w:val="00F65CAB"/>
    <w:rsid w:val="00F65D68"/>
    <w:rsid w:val="00F65E0B"/>
    <w:rsid w:val="00F65E23"/>
    <w:rsid w:val="00F65F77"/>
    <w:rsid w:val="00F6602B"/>
    <w:rsid w:val="00F66056"/>
    <w:rsid w:val="00F660FA"/>
    <w:rsid w:val="00F66105"/>
    <w:rsid w:val="00F661AA"/>
    <w:rsid w:val="00F661D5"/>
    <w:rsid w:val="00F661DC"/>
    <w:rsid w:val="00F661DE"/>
    <w:rsid w:val="00F661E0"/>
    <w:rsid w:val="00F661EA"/>
    <w:rsid w:val="00F66219"/>
    <w:rsid w:val="00F66240"/>
    <w:rsid w:val="00F663AC"/>
    <w:rsid w:val="00F663EC"/>
    <w:rsid w:val="00F663F0"/>
    <w:rsid w:val="00F66408"/>
    <w:rsid w:val="00F6645D"/>
    <w:rsid w:val="00F66478"/>
    <w:rsid w:val="00F6653E"/>
    <w:rsid w:val="00F6653F"/>
    <w:rsid w:val="00F66556"/>
    <w:rsid w:val="00F665A9"/>
    <w:rsid w:val="00F66643"/>
    <w:rsid w:val="00F6682A"/>
    <w:rsid w:val="00F668E2"/>
    <w:rsid w:val="00F6698B"/>
    <w:rsid w:val="00F669BD"/>
    <w:rsid w:val="00F66A2E"/>
    <w:rsid w:val="00F66A66"/>
    <w:rsid w:val="00F66AA7"/>
    <w:rsid w:val="00F66B37"/>
    <w:rsid w:val="00F66BA4"/>
    <w:rsid w:val="00F66C34"/>
    <w:rsid w:val="00F66C58"/>
    <w:rsid w:val="00F66CB5"/>
    <w:rsid w:val="00F66CC7"/>
    <w:rsid w:val="00F66D25"/>
    <w:rsid w:val="00F66E58"/>
    <w:rsid w:val="00F66E72"/>
    <w:rsid w:val="00F66EBB"/>
    <w:rsid w:val="00F66F02"/>
    <w:rsid w:val="00F66F6F"/>
    <w:rsid w:val="00F66F94"/>
    <w:rsid w:val="00F6703C"/>
    <w:rsid w:val="00F67114"/>
    <w:rsid w:val="00F6717D"/>
    <w:rsid w:val="00F67211"/>
    <w:rsid w:val="00F67215"/>
    <w:rsid w:val="00F67265"/>
    <w:rsid w:val="00F672BF"/>
    <w:rsid w:val="00F673D0"/>
    <w:rsid w:val="00F673D3"/>
    <w:rsid w:val="00F673EC"/>
    <w:rsid w:val="00F673F1"/>
    <w:rsid w:val="00F6748A"/>
    <w:rsid w:val="00F67498"/>
    <w:rsid w:val="00F674C6"/>
    <w:rsid w:val="00F674C8"/>
    <w:rsid w:val="00F67505"/>
    <w:rsid w:val="00F6755E"/>
    <w:rsid w:val="00F675B6"/>
    <w:rsid w:val="00F675CB"/>
    <w:rsid w:val="00F6764B"/>
    <w:rsid w:val="00F676A6"/>
    <w:rsid w:val="00F67737"/>
    <w:rsid w:val="00F67825"/>
    <w:rsid w:val="00F67856"/>
    <w:rsid w:val="00F67892"/>
    <w:rsid w:val="00F67A0F"/>
    <w:rsid w:val="00F67A95"/>
    <w:rsid w:val="00F67B1C"/>
    <w:rsid w:val="00F67BD0"/>
    <w:rsid w:val="00F67BDC"/>
    <w:rsid w:val="00F67BE1"/>
    <w:rsid w:val="00F67C03"/>
    <w:rsid w:val="00F67C18"/>
    <w:rsid w:val="00F67C72"/>
    <w:rsid w:val="00F67CBD"/>
    <w:rsid w:val="00F67CF7"/>
    <w:rsid w:val="00F67D40"/>
    <w:rsid w:val="00F67DCD"/>
    <w:rsid w:val="00F67DE2"/>
    <w:rsid w:val="00F67EB4"/>
    <w:rsid w:val="00F67F7F"/>
    <w:rsid w:val="00F67FCC"/>
    <w:rsid w:val="00F701BC"/>
    <w:rsid w:val="00F701C0"/>
    <w:rsid w:val="00F7020F"/>
    <w:rsid w:val="00F70224"/>
    <w:rsid w:val="00F702A7"/>
    <w:rsid w:val="00F7034E"/>
    <w:rsid w:val="00F703AD"/>
    <w:rsid w:val="00F70473"/>
    <w:rsid w:val="00F704C1"/>
    <w:rsid w:val="00F7057A"/>
    <w:rsid w:val="00F70624"/>
    <w:rsid w:val="00F706A6"/>
    <w:rsid w:val="00F706CB"/>
    <w:rsid w:val="00F70739"/>
    <w:rsid w:val="00F70745"/>
    <w:rsid w:val="00F70777"/>
    <w:rsid w:val="00F707BE"/>
    <w:rsid w:val="00F707C1"/>
    <w:rsid w:val="00F70907"/>
    <w:rsid w:val="00F70972"/>
    <w:rsid w:val="00F709A0"/>
    <w:rsid w:val="00F709D1"/>
    <w:rsid w:val="00F70A6A"/>
    <w:rsid w:val="00F70B48"/>
    <w:rsid w:val="00F70B87"/>
    <w:rsid w:val="00F70BF2"/>
    <w:rsid w:val="00F70D7B"/>
    <w:rsid w:val="00F70D8B"/>
    <w:rsid w:val="00F70DEC"/>
    <w:rsid w:val="00F70F64"/>
    <w:rsid w:val="00F70F72"/>
    <w:rsid w:val="00F70F81"/>
    <w:rsid w:val="00F710AB"/>
    <w:rsid w:val="00F710C9"/>
    <w:rsid w:val="00F710FD"/>
    <w:rsid w:val="00F71111"/>
    <w:rsid w:val="00F71140"/>
    <w:rsid w:val="00F71152"/>
    <w:rsid w:val="00F71154"/>
    <w:rsid w:val="00F71395"/>
    <w:rsid w:val="00F71425"/>
    <w:rsid w:val="00F7153D"/>
    <w:rsid w:val="00F715B2"/>
    <w:rsid w:val="00F71616"/>
    <w:rsid w:val="00F71687"/>
    <w:rsid w:val="00F71784"/>
    <w:rsid w:val="00F717D6"/>
    <w:rsid w:val="00F71825"/>
    <w:rsid w:val="00F71866"/>
    <w:rsid w:val="00F718A2"/>
    <w:rsid w:val="00F718AD"/>
    <w:rsid w:val="00F71A61"/>
    <w:rsid w:val="00F71AE3"/>
    <w:rsid w:val="00F71B1B"/>
    <w:rsid w:val="00F71B40"/>
    <w:rsid w:val="00F71B49"/>
    <w:rsid w:val="00F71BDE"/>
    <w:rsid w:val="00F71C0B"/>
    <w:rsid w:val="00F71C29"/>
    <w:rsid w:val="00F71C37"/>
    <w:rsid w:val="00F71CC5"/>
    <w:rsid w:val="00F71CD8"/>
    <w:rsid w:val="00F71CFB"/>
    <w:rsid w:val="00F71D2D"/>
    <w:rsid w:val="00F71DD3"/>
    <w:rsid w:val="00F71E96"/>
    <w:rsid w:val="00F71ED1"/>
    <w:rsid w:val="00F71F2D"/>
    <w:rsid w:val="00F71F41"/>
    <w:rsid w:val="00F7215E"/>
    <w:rsid w:val="00F721CB"/>
    <w:rsid w:val="00F72213"/>
    <w:rsid w:val="00F722D4"/>
    <w:rsid w:val="00F72332"/>
    <w:rsid w:val="00F72355"/>
    <w:rsid w:val="00F723A2"/>
    <w:rsid w:val="00F72484"/>
    <w:rsid w:val="00F72503"/>
    <w:rsid w:val="00F7258F"/>
    <w:rsid w:val="00F72727"/>
    <w:rsid w:val="00F72773"/>
    <w:rsid w:val="00F72789"/>
    <w:rsid w:val="00F727D6"/>
    <w:rsid w:val="00F727D8"/>
    <w:rsid w:val="00F727EA"/>
    <w:rsid w:val="00F727F8"/>
    <w:rsid w:val="00F7287B"/>
    <w:rsid w:val="00F72888"/>
    <w:rsid w:val="00F728A0"/>
    <w:rsid w:val="00F728A6"/>
    <w:rsid w:val="00F728BE"/>
    <w:rsid w:val="00F728CF"/>
    <w:rsid w:val="00F72903"/>
    <w:rsid w:val="00F72910"/>
    <w:rsid w:val="00F72945"/>
    <w:rsid w:val="00F72959"/>
    <w:rsid w:val="00F72971"/>
    <w:rsid w:val="00F729AE"/>
    <w:rsid w:val="00F729D9"/>
    <w:rsid w:val="00F729DA"/>
    <w:rsid w:val="00F729EE"/>
    <w:rsid w:val="00F729F2"/>
    <w:rsid w:val="00F72A42"/>
    <w:rsid w:val="00F72A6F"/>
    <w:rsid w:val="00F72A7F"/>
    <w:rsid w:val="00F72A82"/>
    <w:rsid w:val="00F72ABE"/>
    <w:rsid w:val="00F72B0D"/>
    <w:rsid w:val="00F72B6F"/>
    <w:rsid w:val="00F72B81"/>
    <w:rsid w:val="00F72BE5"/>
    <w:rsid w:val="00F72C5C"/>
    <w:rsid w:val="00F72C86"/>
    <w:rsid w:val="00F72C9F"/>
    <w:rsid w:val="00F72D90"/>
    <w:rsid w:val="00F72DBA"/>
    <w:rsid w:val="00F72DD1"/>
    <w:rsid w:val="00F72E43"/>
    <w:rsid w:val="00F72EEB"/>
    <w:rsid w:val="00F72F2C"/>
    <w:rsid w:val="00F73025"/>
    <w:rsid w:val="00F73131"/>
    <w:rsid w:val="00F73179"/>
    <w:rsid w:val="00F731C6"/>
    <w:rsid w:val="00F731E8"/>
    <w:rsid w:val="00F7325A"/>
    <w:rsid w:val="00F732C8"/>
    <w:rsid w:val="00F7331C"/>
    <w:rsid w:val="00F73433"/>
    <w:rsid w:val="00F734B6"/>
    <w:rsid w:val="00F7350E"/>
    <w:rsid w:val="00F7359A"/>
    <w:rsid w:val="00F73627"/>
    <w:rsid w:val="00F73667"/>
    <w:rsid w:val="00F73697"/>
    <w:rsid w:val="00F73776"/>
    <w:rsid w:val="00F737B7"/>
    <w:rsid w:val="00F73832"/>
    <w:rsid w:val="00F7390D"/>
    <w:rsid w:val="00F7395D"/>
    <w:rsid w:val="00F73A05"/>
    <w:rsid w:val="00F73A61"/>
    <w:rsid w:val="00F73A66"/>
    <w:rsid w:val="00F73AA3"/>
    <w:rsid w:val="00F73AC8"/>
    <w:rsid w:val="00F73B3D"/>
    <w:rsid w:val="00F73B63"/>
    <w:rsid w:val="00F73C10"/>
    <w:rsid w:val="00F73CC2"/>
    <w:rsid w:val="00F73CCA"/>
    <w:rsid w:val="00F73D26"/>
    <w:rsid w:val="00F73D41"/>
    <w:rsid w:val="00F73D4E"/>
    <w:rsid w:val="00F73E35"/>
    <w:rsid w:val="00F73E66"/>
    <w:rsid w:val="00F73E8D"/>
    <w:rsid w:val="00F73EBE"/>
    <w:rsid w:val="00F73F8D"/>
    <w:rsid w:val="00F73FD3"/>
    <w:rsid w:val="00F7400E"/>
    <w:rsid w:val="00F7402D"/>
    <w:rsid w:val="00F740B5"/>
    <w:rsid w:val="00F740CF"/>
    <w:rsid w:val="00F740E1"/>
    <w:rsid w:val="00F7410E"/>
    <w:rsid w:val="00F74112"/>
    <w:rsid w:val="00F74179"/>
    <w:rsid w:val="00F7419A"/>
    <w:rsid w:val="00F744A6"/>
    <w:rsid w:val="00F744BA"/>
    <w:rsid w:val="00F744F7"/>
    <w:rsid w:val="00F74500"/>
    <w:rsid w:val="00F745B3"/>
    <w:rsid w:val="00F74657"/>
    <w:rsid w:val="00F7468E"/>
    <w:rsid w:val="00F746F3"/>
    <w:rsid w:val="00F74736"/>
    <w:rsid w:val="00F7477E"/>
    <w:rsid w:val="00F747A5"/>
    <w:rsid w:val="00F747F7"/>
    <w:rsid w:val="00F74854"/>
    <w:rsid w:val="00F74886"/>
    <w:rsid w:val="00F748BF"/>
    <w:rsid w:val="00F748CD"/>
    <w:rsid w:val="00F74925"/>
    <w:rsid w:val="00F7496B"/>
    <w:rsid w:val="00F749A0"/>
    <w:rsid w:val="00F749BE"/>
    <w:rsid w:val="00F74A07"/>
    <w:rsid w:val="00F74A38"/>
    <w:rsid w:val="00F74A9D"/>
    <w:rsid w:val="00F74AF5"/>
    <w:rsid w:val="00F74B8B"/>
    <w:rsid w:val="00F74C27"/>
    <w:rsid w:val="00F74CEC"/>
    <w:rsid w:val="00F74DEC"/>
    <w:rsid w:val="00F75087"/>
    <w:rsid w:val="00F75133"/>
    <w:rsid w:val="00F75193"/>
    <w:rsid w:val="00F7547A"/>
    <w:rsid w:val="00F75549"/>
    <w:rsid w:val="00F755AB"/>
    <w:rsid w:val="00F75742"/>
    <w:rsid w:val="00F7577B"/>
    <w:rsid w:val="00F757C6"/>
    <w:rsid w:val="00F75850"/>
    <w:rsid w:val="00F75889"/>
    <w:rsid w:val="00F75983"/>
    <w:rsid w:val="00F75A5B"/>
    <w:rsid w:val="00F75A6E"/>
    <w:rsid w:val="00F75B28"/>
    <w:rsid w:val="00F75C23"/>
    <w:rsid w:val="00F75C8D"/>
    <w:rsid w:val="00F75D28"/>
    <w:rsid w:val="00F75D9B"/>
    <w:rsid w:val="00F75E20"/>
    <w:rsid w:val="00F75E9A"/>
    <w:rsid w:val="00F75EE6"/>
    <w:rsid w:val="00F75F77"/>
    <w:rsid w:val="00F75F8A"/>
    <w:rsid w:val="00F7600B"/>
    <w:rsid w:val="00F76138"/>
    <w:rsid w:val="00F76139"/>
    <w:rsid w:val="00F7613E"/>
    <w:rsid w:val="00F7615E"/>
    <w:rsid w:val="00F761EC"/>
    <w:rsid w:val="00F76236"/>
    <w:rsid w:val="00F7626F"/>
    <w:rsid w:val="00F7631D"/>
    <w:rsid w:val="00F763CA"/>
    <w:rsid w:val="00F763F1"/>
    <w:rsid w:val="00F76462"/>
    <w:rsid w:val="00F764C5"/>
    <w:rsid w:val="00F7656C"/>
    <w:rsid w:val="00F765D8"/>
    <w:rsid w:val="00F76605"/>
    <w:rsid w:val="00F7669A"/>
    <w:rsid w:val="00F767D2"/>
    <w:rsid w:val="00F7687A"/>
    <w:rsid w:val="00F768A1"/>
    <w:rsid w:val="00F76917"/>
    <w:rsid w:val="00F769E8"/>
    <w:rsid w:val="00F76A13"/>
    <w:rsid w:val="00F76A69"/>
    <w:rsid w:val="00F76A77"/>
    <w:rsid w:val="00F76B48"/>
    <w:rsid w:val="00F76B7D"/>
    <w:rsid w:val="00F76B93"/>
    <w:rsid w:val="00F76BFC"/>
    <w:rsid w:val="00F76D3F"/>
    <w:rsid w:val="00F76D47"/>
    <w:rsid w:val="00F76DDD"/>
    <w:rsid w:val="00F76E2D"/>
    <w:rsid w:val="00F76E84"/>
    <w:rsid w:val="00F76EAE"/>
    <w:rsid w:val="00F76EFA"/>
    <w:rsid w:val="00F76FA6"/>
    <w:rsid w:val="00F77036"/>
    <w:rsid w:val="00F770EE"/>
    <w:rsid w:val="00F771BE"/>
    <w:rsid w:val="00F772D8"/>
    <w:rsid w:val="00F77393"/>
    <w:rsid w:val="00F773D3"/>
    <w:rsid w:val="00F773D4"/>
    <w:rsid w:val="00F77463"/>
    <w:rsid w:val="00F774AF"/>
    <w:rsid w:val="00F774E9"/>
    <w:rsid w:val="00F7759E"/>
    <w:rsid w:val="00F775E8"/>
    <w:rsid w:val="00F77608"/>
    <w:rsid w:val="00F7762F"/>
    <w:rsid w:val="00F7763A"/>
    <w:rsid w:val="00F77646"/>
    <w:rsid w:val="00F776C7"/>
    <w:rsid w:val="00F77716"/>
    <w:rsid w:val="00F7774A"/>
    <w:rsid w:val="00F777B9"/>
    <w:rsid w:val="00F777CC"/>
    <w:rsid w:val="00F778B8"/>
    <w:rsid w:val="00F778BE"/>
    <w:rsid w:val="00F7798E"/>
    <w:rsid w:val="00F77A19"/>
    <w:rsid w:val="00F77A42"/>
    <w:rsid w:val="00F77AAA"/>
    <w:rsid w:val="00F77BA5"/>
    <w:rsid w:val="00F77C4A"/>
    <w:rsid w:val="00F77C67"/>
    <w:rsid w:val="00F77CA3"/>
    <w:rsid w:val="00F77D7E"/>
    <w:rsid w:val="00F77DBE"/>
    <w:rsid w:val="00F77E0B"/>
    <w:rsid w:val="00F77E62"/>
    <w:rsid w:val="00F77E95"/>
    <w:rsid w:val="00F77F05"/>
    <w:rsid w:val="00F77F20"/>
    <w:rsid w:val="00F80059"/>
    <w:rsid w:val="00F8005E"/>
    <w:rsid w:val="00F801C2"/>
    <w:rsid w:val="00F802CC"/>
    <w:rsid w:val="00F8037A"/>
    <w:rsid w:val="00F803CD"/>
    <w:rsid w:val="00F805A3"/>
    <w:rsid w:val="00F80735"/>
    <w:rsid w:val="00F8074A"/>
    <w:rsid w:val="00F807AD"/>
    <w:rsid w:val="00F80837"/>
    <w:rsid w:val="00F80878"/>
    <w:rsid w:val="00F808AA"/>
    <w:rsid w:val="00F808BC"/>
    <w:rsid w:val="00F80914"/>
    <w:rsid w:val="00F8094F"/>
    <w:rsid w:val="00F80965"/>
    <w:rsid w:val="00F80A41"/>
    <w:rsid w:val="00F80A4E"/>
    <w:rsid w:val="00F80B10"/>
    <w:rsid w:val="00F80B35"/>
    <w:rsid w:val="00F80B57"/>
    <w:rsid w:val="00F80B66"/>
    <w:rsid w:val="00F80C23"/>
    <w:rsid w:val="00F80CD0"/>
    <w:rsid w:val="00F80CDD"/>
    <w:rsid w:val="00F80D93"/>
    <w:rsid w:val="00F80F4F"/>
    <w:rsid w:val="00F80FA8"/>
    <w:rsid w:val="00F80FD9"/>
    <w:rsid w:val="00F8103D"/>
    <w:rsid w:val="00F81140"/>
    <w:rsid w:val="00F81169"/>
    <w:rsid w:val="00F8117D"/>
    <w:rsid w:val="00F811E3"/>
    <w:rsid w:val="00F8121A"/>
    <w:rsid w:val="00F8129C"/>
    <w:rsid w:val="00F812B6"/>
    <w:rsid w:val="00F81318"/>
    <w:rsid w:val="00F81361"/>
    <w:rsid w:val="00F8139F"/>
    <w:rsid w:val="00F813AA"/>
    <w:rsid w:val="00F816EA"/>
    <w:rsid w:val="00F8177A"/>
    <w:rsid w:val="00F817BB"/>
    <w:rsid w:val="00F817E2"/>
    <w:rsid w:val="00F81813"/>
    <w:rsid w:val="00F81920"/>
    <w:rsid w:val="00F8195A"/>
    <w:rsid w:val="00F81A2B"/>
    <w:rsid w:val="00F81A3E"/>
    <w:rsid w:val="00F81A90"/>
    <w:rsid w:val="00F81AA9"/>
    <w:rsid w:val="00F81AB6"/>
    <w:rsid w:val="00F81AE5"/>
    <w:rsid w:val="00F81AFC"/>
    <w:rsid w:val="00F81B2C"/>
    <w:rsid w:val="00F81B5B"/>
    <w:rsid w:val="00F81BD8"/>
    <w:rsid w:val="00F81D51"/>
    <w:rsid w:val="00F81D6B"/>
    <w:rsid w:val="00F81E0D"/>
    <w:rsid w:val="00F81EB7"/>
    <w:rsid w:val="00F81F6B"/>
    <w:rsid w:val="00F81FF7"/>
    <w:rsid w:val="00F8201E"/>
    <w:rsid w:val="00F820A4"/>
    <w:rsid w:val="00F820EF"/>
    <w:rsid w:val="00F82281"/>
    <w:rsid w:val="00F82390"/>
    <w:rsid w:val="00F82494"/>
    <w:rsid w:val="00F82502"/>
    <w:rsid w:val="00F8252A"/>
    <w:rsid w:val="00F8258A"/>
    <w:rsid w:val="00F8259E"/>
    <w:rsid w:val="00F82652"/>
    <w:rsid w:val="00F82680"/>
    <w:rsid w:val="00F82683"/>
    <w:rsid w:val="00F826AF"/>
    <w:rsid w:val="00F827BB"/>
    <w:rsid w:val="00F82817"/>
    <w:rsid w:val="00F8290B"/>
    <w:rsid w:val="00F82925"/>
    <w:rsid w:val="00F82956"/>
    <w:rsid w:val="00F829AA"/>
    <w:rsid w:val="00F829B0"/>
    <w:rsid w:val="00F82A20"/>
    <w:rsid w:val="00F82A4C"/>
    <w:rsid w:val="00F82B69"/>
    <w:rsid w:val="00F82DFA"/>
    <w:rsid w:val="00F82FD0"/>
    <w:rsid w:val="00F82FF5"/>
    <w:rsid w:val="00F8300A"/>
    <w:rsid w:val="00F83159"/>
    <w:rsid w:val="00F83162"/>
    <w:rsid w:val="00F831AA"/>
    <w:rsid w:val="00F8321D"/>
    <w:rsid w:val="00F832A2"/>
    <w:rsid w:val="00F832EB"/>
    <w:rsid w:val="00F8337F"/>
    <w:rsid w:val="00F833B4"/>
    <w:rsid w:val="00F8343A"/>
    <w:rsid w:val="00F83464"/>
    <w:rsid w:val="00F8348A"/>
    <w:rsid w:val="00F83496"/>
    <w:rsid w:val="00F83518"/>
    <w:rsid w:val="00F8354E"/>
    <w:rsid w:val="00F83734"/>
    <w:rsid w:val="00F8374A"/>
    <w:rsid w:val="00F8376B"/>
    <w:rsid w:val="00F83871"/>
    <w:rsid w:val="00F8390F"/>
    <w:rsid w:val="00F83928"/>
    <w:rsid w:val="00F8397F"/>
    <w:rsid w:val="00F839B4"/>
    <w:rsid w:val="00F839C8"/>
    <w:rsid w:val="00F839CC"/>
    <w:rsid w:val="00F839DD"/>
    <w:rsid w:val="00F83B14"/>
    <w:rsid w:val="00F83B22"/>
    <w:rsid w:val="00F83B99"/>
    <w:rsid w:val="00F83C8B"/>
    <w:rsid w:val="00F83CCB"/>
    <w:rsid w:val="00F83CDC"/>
    <w:rsid w:val="00F83D67"/>
    <w:rsid w:val="00F83DE1"/>
    <w:rsid w:val="00F83E16"/>
    <w:rsid w:val="00F83E4A"/>
    <w:rsid w:val="00F83E68"/>
    <w:rsid w:val="00F83FCD"/>
    <w:rsid w:val="00F83FFB"/>
    <w:rsid w:val="00F8403F"/>
    <w:rsid w:val="00F84044"/>
    <w:rsid w:val="00F8404A"/>
    <w:rsid w:val="00F84054"/>
    <w:rsid w:val="00F8408D"/>
    <w:rsid w:val="00F840D8"/>
    <w:rsid w:val="00F84104"/>
    <w:rsid w:val="00F84147"/>
    <w:rsid w:val="00F8415C"/>
    <w:rsid w:val="00F8416B"/>
    <w:rsid w:val="00F8424D"/>
    <w:rsid w:val="00F84381"/>
    <w:rsid w:val="00F843ED"/>
    <w:rsid w:val="00F843F5"/>
    <w:rsid w:val="00F844FE"/>
    <w:rsid w:val="00F845A2"/>
    <w:rsid w:val="00F846A9"/>
    <w:rsid w:val="00F846C6"/>
    <w:rsid w:val="00F84742"/>
    <w:rsid w:val="00F84788"/>
    <w:rsid w:val="00F84799"/>
    <w:rsid w:val="00F8486D"/>
    <w:rsid w:val="00F848C3"/>
    <w:rsid w:val="00F848C8"/>
    <w:rsid w:val="00F849BA"/>
    <w:rsid w:val="00F849C3"/>
    <w:rsid w:val="00F849E0"/>
    <w:rsid w:val="00F84A13"/>
    <w:rsid w:val="00F84AFF"/>
    <w:rsid w:val="00F84B25"/>
    <w:rsid w:val="00F84B99"/>
    <w:rsid w:val="00F84C28"/>
    <w:rsid w:val="00F84DBA"/>
    <w:rsid w:val="00F84EE8"/>
    <w:rsid w:val="00F84FF1"/>
    <w:rsid w:val="00F850A1"/>
    <w:rsid w:val="00F850BB"/>
    <w:rsid w:val="00F85121"/>
    <w:rsid w:val="00F8517B"/>
    <w:rsid w:val="00F851C3"/>
    <w:rsid w:val="00F851F9"/>
    <w:rsid w:val="00F8528E"/>
    <w:rsid w:val="00F852D0"/>
    <w:rsid w:val="00F852E7"/>
    <w:rsid w:val="00F853B6"/>
    <w:rsid w:val="00F85432"/>
    <w:rsid w:val="00F8549D"/>
    <w:rsid w:val="00F854CA"/>
    <w:rsid w:val="00F8555F"/>
    <w:rsid w:val="00F8559F"/>
    <w:rsid w:val="00F85607"/>
    <w:rsid w:val="00F85697"/>
    <w:rsid w:val="00F85775"/>
    <w:rsid w:val="00F857C8"/>
    <w:rsid w:val="00F8588D"/>
    <w:rsid w:val="00F85951"/>
    <w:rsid w:val="00F85A8B"/>
    <w:rsid w:val="00F85AB4"/>
    <w:rsid w:val="00F85C3B"/>
    <w:rsid w:val="00F85C7E"/>
    <w:rsid w:val="00F85CB0"/>
    <w:rsid w:val="00F85E4C"/>
    <w:rsid w:val="00F85F69"/>
    <w:rsid w:val="00F85F9D"/>
    <w:rsid w:val="00F85FE3"/>
    <w:rsid w:val="00F86020"/>
    <w:rsid w:val="00F86051"/>
    <w:rsid w:val="00F8609B"/>
    <w:rsid w:val="00F86164"/>
    <w:rsid w:val="00F86262"/>
    <w:rsid w:val="00F8627C"/>
    <w:rsid w:val="00F8628A"/>
    <w:rsid w:val="00F862F2"/>
    <w:rsid w:val="00F86344"/>
    <w:rsid w:val="00F8637F"/>
    <w:rsid w:val="00F8639D"/>
    <w:rsid w:val="00F8644F"/>
    <w:rsid w:val="00F86465"/>
    <w:rsid w:val="00F864B2"/>
    <w:rsid w:val="00F86518"/>
    <w:rsid w:val="00F86544"/>
    <w:rsid w:val="00F86587"/>
    <w:rsid w:val="00F865A3"/>
    <w:rsid w:val="00F865E5"/>
    <w:rsid w:val="00F8664B"/>
    <w:rsid w:val="00F866D4"/>
    <w:rsid w:val="00F86745"/>
    <w:rsid w:val="00F867DB"/>
    <w:rsid w:val="00F867E6"/>
    <w:rsid w:val="00F86881"/>
    <w:rsid w:val="00F868FD"/>
    <w:rsid w:val="00F86907"/>
    <w:rsid w:val="00F869D0"/>
    <w:rsid w:val="00F869FE"/>
    <w:rsid w:val="00F86A3B"/>
    <w:rsid w:val="00F86AA9"/>
    <w:rsid w:val="00F86AC4"/>
    <w:rsid w:val="00F86B38"/>
    <w:rsid w:val="00F86BA8"/>
    <w:rsid w:val="00F86C01"/>
    <w:rsid w:val="00F86C2A"/>
    <w:rsid w:val="00F86C72"/>
    <w:rsid w:val="00F86C74"/>
    <w:rsid w:val="00F86CFA"/>
    <w:rsid w:val="00F86D01"/>
    <w:rsid w:val="00F86D23"/>
    <w:rsid w:val="00F86D27"/>
    <w:rsid w:val="00F86D8C"/>
    <w:rsid w:val="00F86DBA"/>
    <w:rsid w:val="00F86EFC"/>
    <w:rsid w:val="00F86F8A"/>
    <w:rsid w:val="00F870B4"/>
    <w:rsid w:val="00F871B9"/>
    <w:rsid w:val="00F872AF"/>
    <w:rsid w:val="00F872F9"/>
    <w:rsid w:val="00F873A0"/>
    <w:rsid w:val="00F874B6"/>
    <w:rsid w:val="00F874C8"/>
    <w:rsid w:val="00F87526"/>
    <w:rsid w:val="00F87527"/>
    <w:rsid w:val="00F87580"/>
    <w:rsid w:val="00F875AB"/>
    <w:rsid w:val="00F875FB"/>
    <w:rsid w:val="00F8769C"/>
    <w:rsid w:val="00F876B2"/>
    <w:rsid w:val="00F8773B"/>
    <w:rsid w:val="00F877BD"/>
    <w:rsid w:val="00F877D6"/>
    <w:rsid w:val="00F877DD"/>
    <w:rsid w:val="00F87803"/>
    <w:rsid w:val="00F878B6"/>
    <w:rsid w:val="00F87951"/>
    <w:rsid w:val="00F8795F"/>
    <w:rsid w:val="00F87978"/>
    <w:rsid w:val="00F879A2"/>
    <w:rsid w:val="00F87A33"/>
    <w:rsid w:val="00F87A4D"/>
    <w:rsid w:val="00F87AA6"/>
    <w:rsid w:val="00F87B49"/>
    <w:rsid w:val="00F87C11"/>
    <w:rsid w:val="00F87C47"/>
    <w:rsid w:val="00F87C77"/>
    <w:rsid w:val="00F87C9A"/>
    <w:rsid w:val="00F87CC4"/>
    <w:rsid w:val="00F87CD6"/>
    <w:rsid w:val="00F87D09"/>
    <w:rsid w:val="00F87E86"/>
    <w:rsid w:val="00F87E9F"/>
    <w:rsid w:val="00F87EF0"/>
    <w:rsid w:val="00F87FC6"/>
    <w:rsid w:val="00F90042"/>
    <w:rsid w:val="00F9010C"/>
    <w:rsid w:val="00F90149"/>
    <w:rsid w:val="00F901AE"/>
    <w:rsid w:val="00F901B4"/>
    <w:rsid w:val="00F90220"/>
    <w:rsid w:val="00F90324"/>
    <w:rsid w:val="00F90339"/>
    <w:rsid w:val="00F90366"/>
    <w:rsid w:val="00F9037A"/>
    <w:rsid w:val="00F90381"/>
    <w:rsid w:val="00F903B6"/>
    <w:rsid w:val="00F90429"/>
    <w:rsid w:val="00F9049E"/>
    <w:rsid w:val="00F904F5"/>
    <w:rsid w:val="00F905A9"/>
    <w:rsid w:val="00F906E8"/>
    <w:rsid w:val="00F9073E"/>
    <w:rsid w:val="00F90752"/>
    <w:rsid w:val="00F90771"/>
    <w:rsid w:val="00F9080D"/>
    <w:rsid w:val="00F9082C"/>
    <w:rsid w:val="00F90956"/>
    <w:rsid w:val="00F909F4"/>
    <w:rsid w:val="00F90A01"/>
    <w:rsid w:val="00F90A0A"/>
    <w:rsid w:val="00F90A3E"/>
    <w:rsid w:val="00F90A5E"/>
    <w:rsid w:val="00F90A97"/>
    <w:rsid w:val="00F90AC8"/>
    <w:rsid w:val="00F90B50"/>
    <w:rsid w:val="00F90BD0"/>
    <w:rsid w:val="00F90C22"/>
    <w:rsid w:val="00F90C8A"/>
    <w:rsid w:val="00F90C9A"/>
    <w:rsid w:val="00F90CEA"/>
    <w:rsid w:val="00F90D05"/>
    <w:rsid w:val="00F90D15"/>
    <w:rsid w:val="00F90D93"/>
    <w:rsid w:val="00F90E55"/>
    <w:rsid w:val="00F90EA9"/>
    <w:rsid w:val="00F90EF5"/>
    <w:rsid w:val="00F90F11"/>
    <w:rsid w:val="00F90F1A"/>
    <w:rsid w:val="00F90FDB"/>
    <w:rsid w:val="00F91071"/>
    <w:rsid w:val="00F91167"/>
    <w:rsid w:val="00F91195"/>
    <w:rsid w:val="00F91264"/>
    <w:rsid w:val="00F9129D"/>
    <w:rsid w:val="00F912AE"/>
    <w:rsid w:val="00F91369"/>
    <w:rsid w:val="00F913E7"/>
    <w:rsid w:val="00F914C7"/>
    <w:rsid w:val="00F914FF"/>
    <w:rsid w:val="00F915C3"/>
    <w:rsid w:val="00F9161A"/>
    <w:rsid w:val="00F91693"/>
    <w:rsid w:val="00F91705"/>
    <w:rsid w:val="00F9175A"/>
    <w:rsid w:val="00F91780"/>
    <w:rsid w:val="00F917E7"/>
    <w:rsid w:val="00F91858"/>
    <w:rsid w:val="00F91865"/>
    <w:rsid w:val="00F918A3"/>
    <w:rsid w:val="00F91915"/>
    <w:rsid w:val="00F91B8B"/>
    <w:rsid w:val="00F91BB0"/>
    <w:rsid w:val="00F91D4E"/>
    <w:rsid w:val="00F91D6B"/>
    <w:rsid w:val="00F91DF4"/>
    <w:rsid w:val="00F91E19"/>
    <w:rsid w:val="00F91EAA"/>
    <w:rsid w:val="00F91EB9"/>
    <w:rsid w:val="00F91EEE"/>
    <w:rsid w:val="00F91EFD"/>
    <w:rsid w:val="00F91F09"/>
    <w:rsid w:val="00F91F12"/>
    <w:rsid w:val="00F91F41"/>
    <w:rsid w:val="00F91FB2"/>
    <w:rsid w:val="00F92008"/>
    <w:rsid w:val="00F9212C"/>
    <w:rsid w:val="00F92191"/>
    <w:rsid w:val="00F92289"/>
    <w:rsid w:val="00F922EB"/>
    <w:rsid w:val="00F92338"/>
    <w:rsid w:val="00F92356"/>
    <w:rsid w:val="00F92359"/>
    <w:rsid w:val="00F92439"/>
    <w:rsid w:val="00F9249C"/>
    <w:rsid w:val="00F924B9"/>
    <w:rsid w:val="00F924C8"/>
    <w:rsid w:val="00F924E4"/>
    <w:rsid w:val="00F92544"/>
    <w:rsid w:val="00F92641"/>
    <w:rsid w:val="00F926A5"/>
    <w:rsid w:val="00F926FA"/>
    <w:rsid w:val="00F9275E"/>
    <w:rsid w:val="00F927A6"/>
    <w:rsid w:val="00F927B2"/>
    <w:rsid w:val="00F928C1"/>
    <w:rsid w:val="00F92931"/>
    <w:rsid w:val="00F92991"/>
    <w:rsid w:val="00F929A5"/>
    <w:rsid w:val="00F92A59"/>
    <w:rsid w:val="00F92AB3"/>
    <w:rsid w:val="00F92AB6"/>
    <w:rsid w:val="00F92AF2"/>
    <w:rsid w:val="00F92B0A"/>
    <w:rsid w:val="00F92B33"/>
    <w:rsid w:val="00F92B55"/>
    <w:rsid w:val="00F92BE3"/>
    <w:rsid w:val="00F92C1E"/>
    <w:rsid w:val="00F92CA1"/>
    <w:rsid w:val="00F92E4F"/>
    <w:rsid w:val="00F92E79"/>
    <w:rsid w:val="00F92EA3"/>
    <w:rsid w:val="00F92EB0"/>
    <w:rsid w:val="00F92EB6"/>
    <w:rsid w:val="00F92F2F"/>
    <w:rsid w:val="00F92F47"/>
    <w:rsid w:val="00F92FB1"/>
    <w:rsid w:val="00F931A4"/>
    <w:rsid w:val="00F931FD"/>
    <w:rsid w:val="00F932E4"/>
    <w:rsid w:val="00F93310"/>
    <w:rsid w:val="00F93314"/>
    <w:rsid w:val="00F93336"/>
    <w:rsid w:val="00F9338A"/>
    <w:rsid w:val="00F933CF"/>
    <w:rsid w:val="00F93450"/>
    <w:rsid w:val="00F93652"/>
    <w:rsid w:val="00F93655"/>
    <w:rsid w:val="00F936C2"/>
    <w:rsid w:val="00F936E0"/>
    <w:rsid w:val="00F93725"/>
    <w:rsid w:val="00F93794"/>
    <w:rsid w:val="00F93816"/>
    <w:rsid w:val="00F93A5E"/>
    <w:rsid w:val="00F93A9B"/>
    <w:rsid w:val="00F93AF0"/>
    <w:rsid w:val="00F93B6E"/>
    <w:rsid w:val="00F93BC8"/>
    <w:rsid w:val="00F93C23"/>
    <w:rsid w:val="00F93C62"/>
    <w:rsid w:val="00F93C7A"/>
    <w:rsid w:val="00F93CFA"/>
    <w:rsid w:val="00F93D30"/>
    <w:rsid w:val="00F93DC9"/>
    <w:rsid w:val="00F93E35"/>
    <w:rsid w:val="00F93EFE"/>
    <w:rsid w:val="00F93F32"/>
    <w:rsid w:val="00F93F93"/>
    <w:rsid w:val="00F93FAD"/>
    <w:rsid w:val="00F93FAE"/>
    <w:rsid w:val="00F940F0"/>
    <w:rsid w:val="00F941E3"/>
    <w:rsid w:val="00F94258"/>
    <w:rsid w:val="00F94307"/>
    <w:rsid w:val="00F9436A"/>
    <w:rsid w:val="00F943C2"/>
    <w:rsid w:val="00F9448E"/>
    <w:rsid w:val="00F94552"/>
    <w:rsid w:val="00F9455C"/>
    <w:rsid w:val="00F9457A"/>
    <w:rsid w:val="00F945CB"/>
    <w:rsid w:val="00F94628"/>
    <w:rsid w:val="00F94657"/>
    <w:rsid w:val="00F946B7"/>
    <w:rsid w:val="00F946B9"/>
    <w:rsid w:val="00F946E7"/>
    <w:rsid w:val="00F946FD"/>
    <w:rsid w:val="00F9475C"/>
    <w:rsid w:val="00F94821"/>
    <w:rsid w:val="00F94866"/>
    <w:rsid w:val="00F948C9"/>
    <w:rsid w:val="00F949B0"/>
    <w:rsid w:val="00F949B9"/>
    <w:rsid w:val="00F94A0A"/>
    <w:rsid w:val="00F94B92"/>
    <w:rsid w:val="00F94BFB"/>
    <w:rsid w:val="00F94CA9"/>
    <w:rsid w:val="00F94CB3"/>
    <w:rsid w:val="00F94CC5"/>
    <w:rsid w:val="00F94D04"/>
    <w:rsid w:val="00F94D20"/>
    <w:rsid w:val="00F94D62"/>
    <w:rsid w:val="00F94E77"/>
    <w:rsid w:val="00F94E89"/>
    <w:rsid w:val="00F94EBC"/>
    <w:rsid w:val="00F94F60"/>
    <w:rsid w:val="00F950DD"/>
    <w:rsid w:val="00F95152"/>
    <w:rsid w:val="00F95170"/>
    <w:rsid w:val="00F95179"/>
    <w:rsid w:val="00F95377"/>
    <w:rsid w:val="00F95389"/>
    <w:rsid w:val="00F9541A"/>
    <w:rsid w:val="00F9544F"/>
    <w:rsid w:val="00F9558F"/>
    <w:rsid w:val="00F956C8"/>
    <w:rsid w:val="00F9573B"/>
    <w:rsid w:val="00F9577A"/>
    <w:rsid w:val="00F9577B"/>
    <w:rsid w:val="00F95782"/>
    <w:rsid w:val="00F958E6"/>
    <w:rsid w:val="00F9590C"/>
    <w:rsid w:val="00F95AC6"/>
    <w:rsid w:val="00F95C22"/>
    <w:rsid w:val="00F95C40"/>
    <w:rsid w:val="00F95C52"/>
    <w:rsid w:val="00F95CD2"/>
    <w:rsid w:val="00F95D14"/>
    <w:rsid w:val="00F95E02"/>
    <w:rsid w:val="00F95E2A"/>
    <w:rsid w:val="00F95E38"/>
    <w:rsid w:val="00F95E5D"/>
    <w:rsid w:val="00F95EE5"/>
    <w:rsid w:val="00F95EF8"/>
    <w:rsid w:val="00F95EFB"/>
    <w:rsid w:val="00F96085"/>
    <w:rsid w:val="00F96087"/>
    <w:rsid w:val="00F960E9"/>
    <w:rsid w:val="00F9611F"/>
    <w:rsid w:val="00F96141"/>
    <w:rsid w:val="00F9614E"/>
    <w:rsid w:val="00F962BB"/>
    <w:rsid w:val="00F964E7"/>
    <w:rsid w:val="00F964F4"/>
    <w:rsid w:val="00F96576"/>
    <w:rsid w:val="00F9672A"/>
    <w:rsid w:val="00F96763"/>
    <w:rsid w:val="00F96845"/>
    <w:rsid w:val="00F968E2"/>
    <w:rsid w:val="00F96906"/>
    <w:rsid w:val="00F9697A"/>
    <w:rsid w:val="00F969AE"/>
    <w:rsid w:val="00F96A61"/>
    <w:rsid w:val="00F96A71"/>
    <w:rsid w:val="00F96AFC"/>
    <w:rsid w:val="00F96B93"/>
    <w:rsid w:val="00F96BF8"/>
    <w:rsid w:val="00F96C19"/>
    <w:rsid w:val="00F96C1D"/>
    <w:rsid w:val="00F96CA0"/>
    <w:rsid w:val="00F96CDC"/>
    <w:rsid w:val="00F96F11"/>
    <w:rsid w:val="00F96F17"/>
    <w:rsid w:val="00F9703C"/>
    <w:rsid w:val="00F97097"/>
    <w:rsid w:val="00F970AA"/>
    <w:rsid w:val="00F970DD"/>
    <w:rsid w:val="00F97137"/>
    <w:rsid w:val="00F97169"/>
    <w:rsid w:val="00F97170"/>
    <w:rsid w:val="00F97247"/>
    <w:rsid w:val="00F9724F"/>
    <w:rsid w:val="00F9729D"/>
    <w:rsid w:val="00F972A3"/>
    <w:rsid w:val="00F973AD"/>
    <w:rsid w:val="00F973CA"/>
    <w:rsid w:val="00F973EA"/>
    <w:rsid w:val="00F9745F"/>
    <w:rsid w:val="00F9751B"/>
    <w:rsid w:val="00F97599"/>
    <w:rsid w:val="00F9765A"/>
    <w:rsid w:val="00F97743"/>
    <w:rsid w:val="00F97747"/>
    <w:rsid w:val="00F97799"/>
    <w:rsid w:val="00F977F6"/>
    <w:rsid w:val="00F97837"/>
    <w:rsid w:val="00F97894"/>
    <w:rsid w:val="00F9793A"/>
    <w:rsid w:val="00F97970"/>
    <w:rsid w:val="00F97983"/>
    <w:rsid w:val="00F979C7"/>
    <w:rsid w:val="00F97A66"/>
    <w:rsid w:val="00F97AFB"/>
    <w:rsid w:val="00F97B16"/>
    <w:rsid w:val="00F97B31"/>
    <w:rsid w:val="00F97B9E"/>
    <w:rsid w:val="00F97BC9"/>
    <w:rsid w:val="00F97C8A"/>
    <w:rsid w:val="00F97D83"/>
    <w:rsid w:val="00F97DD8"/>
    <w:rsid w:val="00F97ED6"/>
    <w:rsid w:val="00F97F7B"/>
    <w:rsid w:val="00FA0031"/>
    <w:rsid w:val="00FA0080"/>
    <w:rsid w:val="00FA00AD"/>
    <w:rsid w:val="00FA00CB"/>
    <w:rsid w:val="00FA00E0"/>
    <w:rsid w:val="00FA00F4"/>
    <w:rsid w:val="00FA0132"/>
    <w:rsid w:val="00FA0184"/>
    <w:rsid w:val="00FA01E3"/>
    <w:rsid w:val="00FA028B"/>
    <w:rsid w:val="00FA02B9"/>
    <w:rsid w:val="00FA02D4"/>
    <w:rsid w:val="00FA0332"/>
    <w:rsid w:val="00FA03D2"/>
    <w:rsid w:val="00FA0413"/>
    <w:rsid w:val="00FA052C"/>
    <w:rsid w:val="00FA05C7"/>
    <w:rsid w:val="00FA0669"/>
    <w:rsid w:val="00FA0685"/>
    <w:rsid w:val="00FA06BA"/>
    <w:rsid w:val="00FA06E6"/>
    <w:rsid w:val="00FA072C"/>
    <w:rsid w:val="00FA087F"/>
    <w:rsid w:val="00FA08CC"/>
    <w:rsid w:val="00FA08EB"/>
    <w:rsid w:val="00FA08EF"/>
    <w:rsid w:val="00FA091D"/>
    <w:rsid w:val="00FA09FA"/>
    <w:rsid w:val="00FA09FD"/>
    <w:rsid w:val="00FA0A30"/>
    <w:rsid w:val="00FA0BC9"/>
    <w:rsid w:val="00FA0C71"/>
    <w:rsid w:val="00FA0C8C"/>
    <w:rsid w:val="00FA0D60"/>
    <w:rsid w:val="00FA0E71"/>
    <w:rsid w:val="00FA0E8E"/>
    <w:rsid w:val="00FA0EA2"/>
    <w:rsid w:val="00FA0EA7"/>
    <w:rsid w:val="00FA0EF7"/>
    <w:rsid w:val="00FA0F24"/>
    <w:rsid w:val="00FA0F6C"/>
    <w:rsid w:val="00FA0FF7"/>
    <w:rsid w:val="00FA10DA"/>
    <w:rsid w:val="00FA1135"/>
    <w:rsid w:val="00FA11E8"/>
    <w:rsid w:val="00FA1219"/>
    <w:rsid w:val="00FA1288"/>
    <w:rsid w:val="00FA12E5"/>
    <w:rsid w:val="00FA1306"/>
    <w:rsid w:val="00FA1316"/>
    <w:rsid w:val="00FA13B6"/>
    <w:rsid w:val="00FA1419"/>
    <w:rsid w:val="00FA1451"/>
    <w:rsid w:val="00FA14A5"/>
    <w:rsid w:val="00FA1547"/>
    <w:rsid w:val="00FA15CC"/>
    <w:rsid w:val="00FA1609"/>
    <w:rsid w:val="00FA167F"/>
    <w:rsid w:val="00FA16E4"/>
    <w:rsid w:val="00FA16EE"/>
    <w:rsid w:val="00FA16F4"/>
    <w:rsid w:val="00FA16FD"/>
    <w:rsid w:val="00FA1717"/>
    <w:rsid w:val="00FA184E"/>
    <w:rsid w:val="00FA18CF"/>
    <w:rsid w:val="00FA1906"/>
    <w:rsid w:val="00FA1A1A"/>
    <w:rsid w:val="00FA1A56"/>
    <w:rsid w:val="00FA1A90"/>
    <w:rsid w:val="00FA1BD4"/>
    <w:rsid w:val="00FA1C25"/>
    <w:rsid w:val="00FA1CCC"/>
    <w:rsid w:val="00FA1D2F"/>
    <w:rsid w:val="00FA1D3F"/>
    <w:rsid w:val="00FA1D5B"/>
    <w:rsid w:val="00FA1D65"/>
    <w:rsid w:val="00FA1DB9"/>
    <w:rsid w:val="00FA1EA9"/>
    <w:rsid w:val="00FA1EB7"/>
    <w:rsid w:val="00FA1F6E"/>
    <w:rsid w:val="00FA1FC3"/>
    <w:rsid w:val="00FA1FD2"/>
    <w:rsid w:val="00FA209C"/>
    <w:rsid w:val="00FA21E1"/>
    <w:rsid w:val="00FA2247"/>
    <w:rsid w:val="00FA2265"/>
    <w:rsid w:val="00FA2382"/>
    <w:rsid w:val="00FA242F"/>
    <w:rsid w:val="00FA245B"/>
    <w:rsid w:val="00FA2495"/>
    <w:rsid w:val="00FA24BD"/>
    <w:rsid w:val="00FA24C0"/>
    <w:rsid w:val="00FA24E1"/>
    <w:rsid w:val="00FA2524"/>
    <w:rsid w:val="00FA2585"/>
    <w:rsid w:val="00FA2591"/>
    <w:rsid w:val="00FA25FB"/>
    <w:rsid w:val="00FA2705"/>
    <w:rsid w:val="00FA275D"/>
    <w:rsid w:val="00FA2787"/>
    <w:rsid w:val="00FA2880"/>
    <w:rsid w:val="00FA289A"/>
    <w:rsid w:val="00FA290B"/>
    <w:rsid w:val="00FA2965"/>
    <w:rsid w:val="00FA2988"/>
    <w:rsid w:val="00FA29AC"/>
    <w:rsid w:val="00FA29F5"/>
    <w:rsid w:val="00FA2ADD"/>
    <w:rsid w:val="00FA2B04"/>
    <w:rsid w:val="00FA2B22"/>
    <w:rsid w:val="00FA2C92"/>
    <w:rsid w:val="00FA2C98"/>
    <w:rsid w:val="00FA2D3C"/>
    <w:rsid w:val="00FA2D46"/>
    <w:rsid w:val="00FA2D73"/>
    <w:rsid w:val="00FA2D87"/>
    <w:rsid w:val="00FA2DC1"/>
    <w:rsid w:val="00FA2DFC"/>
    <w:rsid w:val="00FA2E01"/>
    <w:rsid w:val="00FA2E43"/>
    <w:rsid w:val="00FA2E6D"/>
    <w:rsid w:val="00FA2F22"/>
    <w:rsid w:val="00FA2F37"/>
    <w:rsid w:val="00FA2F4B"/>
    <w:rsid w:val="00FA2F64"/>
    <w:rsid w:val="00FA2F6C"/>
    <w:rsid w:val="00FA2FB3"/>
    <w:rsid w:val="00FA2FEA"/>
    <w:rsid w:val="00FA3002"/>
    <w:rsid w:val="00FA302C"/>
    <w:rsid w:val="00FA3052"/>
    <w:rsid w:val="00FA3063"/>
    <w:rsid w:val="00FA3134"/>
    <w:rsid w:val="00FA3145"/>
    <w:rsid w:val="00FA316D"/>
    <w:rsid w:val="00FA31B3"/>
    <w:rsid w:val="00FA3223"/>
    <w:rsid w:val="00FA3266"/>
    <w:rsid w:val="00FA342A"/>
    <w:rsid w:val="00FA3459"/>
    <w:rsid w:val="00FA34AF"/>
    <w:rsid w:val="00FA3515"/>
    <w:rsid w:val="00FA3539"/>
    <w:rsid w:val="00FA3721"/>
    <w:rsid w:val="00FA374A"/>
    <w:rsid w:val="00FA37B5"/>
    <w:rsid w:val="00FA381A"/>
    <w:rsid w:val="00FA38BE"/>
    <w:rsid w:val="00FA3913"/>
    <w:rsid w:val="00FA3934"/>
    <w:rsid w:val="00FA3961"/>
    <w:rsid w:val="00FA3A55"/>
    <w:rsid w:val="00FA3A61"/>
    <w:rsid w:val="00FA3AC5"/>
    <w:rsid w:val="00FA3B35"/>
    <w:rsid w:val="00FA3B48"/>
    <w:rsid w:val="00FA3D34"/>
    <w:rsid w:val="00FA3D7A"/>
    <w:rsid w:val="00FA3D90"/>
    <w:rsid w:val="00FA3D94"/>
    <w:rsid w:val="00FA3DDE"/>
    <w:rsid w:val="00FA3DF1"/>
    <w:rsid w:val="00FA3E03"/>
    <w:rsid w:val="00FA3E7B"/>
    <w:rsid w:val="00FA3E89"/>
    <w:rsid w:val="00FA3F25"/>
    <w:rsid w:val="00FA3F50"/>
    <w:rsid w:val="00FA3F89"/>
    <w:rsid w:val="00FA4023"/>
    <w:rsid w:val="00FA407F"/>
    <w:rsid w:val="00FA408B"/>
    <w:rsid w:val="00FA410D"/>
    <w:rsid w:val="00FA4191"/>
    <w:rsid w:val="00FA4254"/>
    <w:rsid w:val="00FA4263"/>
    <w:rsid w:val="00FA4280"/>
    <w:rsid w:val="00FA42AA"/>
    <w:rsid w:val="00FA42B1"/>
    <w:rsid w:val="00FA4368"/>
    <w:rsid w:val="00FA43DD"/>
    <w:rsid w:val="00FA43ED"/>
    <w:rsid w:val="00FA444F"/>
    <w:rsid w:val="00FA44B9"/>
    <w:rsid w:val="00FA460A"/>
    <w:rsid w:val="00FA471F"/>
    <w:rsid w:val="00FA47C8"/>
    <w:rsid w:val="00FA4805"/>
    <w:rsid w:val="00FA481D"/>
    <w:rsid w:val="00FA4855"/>
    <w:rsid w:val="00FA48ED"/>
    <w:rsid w:val="00FA4914"/>
    <w:rsid w:val="00FA4923"/>
    <w:rsid w:val="00FA4A06"/>
    <w:rsid w:val="00FA4A0C"/>
    <w:rsid w:val="00FA4BCF"/>
    <w:rsid w:val="00FA4BDB"/>
    <w:rsid w:val="00FA4C3B"/>
    <w:rsid w:val="00FA4CCC"/>
    <w:rsid w:val="00FA4E5F"/>
    <w:rsid w:val="00FA4EDB"/>
    <w:rsid w:val="00FA4F12"/>
    <w:rsid w:val="00FA4F19"/>
    <w:rsid w:val="00FA504D"/>
    <w:rsid w:val="00FA5060"/>
    <w:rsid w:val="00FA5062"/>
    <w:rsid w:val="00FA5099"/>
    <w:rsid w:val="00FA50BA"/>
    <w:rsid w:val="00FA5149"/>
    <w:rsid w:val="00FA51E7"/>
    <w:rsid w:val="00FA5256"/>
    <w:rsid w:val="00FA529B"/>
    <w:rsid w:val="00FA52C2"/>
    <w:rsid w:val="00FA54F9"/>
    <w:rsid w:val="00FA5623"/>
    <w:rsid w:val="00FA56EF"/>
    <w:rsid w:val="00FA5744"/>
    <w:rsid w:val="00FA57B7"/>
    <w:rsid w:val="00FA57FF"/>
    <w:rsid w:val="00FA5845"/>
    <w:rsid w:val="00FA591E"/>
    <w:rsid w:val="00FA59A8"/>
    <w:rsid w:val="00FA5A0B"/>
    <w:rsid w:val="00FA5AD5"/>
    <w:rsid w:val="00FA5AF8"/>
    <w:rsid w:val="00FA5B9E"/>
    <w:rsid w:val="00FA5BC8"/>
    <w:rsid w:val="00FA5BCE"/>
    <w:rsid w:val="00FA5C25"/>
    <w:rsid w:val="00FA5C26"/>
    <w:rsid w:val="00FA5CA9"/>
    <w:rsid w:val="00FA5CB1"/>
    <w:rsid w:val="00FA5CCC"/>
    <w:rsid w:val="00FA5E59"/>
    <w:rsid w:val="00FA5EBB"/>
    <w:rsid w:val="00FA5EF6"/>
    <w:rsid w:val="00FA5F5B"/>
    <w:rsid w:val="00FA5FC8"/>
    <w:rsid w:val="00FA5FE6"/>
    <w:rsid w:val="00FA6041"/>
    <w:rsid w:val="00FA6133"/>
    <w:rsid w:val="00FA6176"/>
    <w:rsid w:val="00FA61B2"/>
    <w:rsid w:val="00FA621D"/>
    <w:rsid w:val="00FA6306"/>
    <w:rsid w:val="00FA6420"/>
    <w:rsid w:val="00FA6435"/>
    <w:rsid w:val="00FA6470"/>
    <w:rsid w:val="00FA649A"/>
    <w:rsid w:val="00FA660D"/>
    <w:rsid w:val="00FA664A"/>
    <w:rsid w:val="00FA666A"/>
    <w:rsid w:val="00FA6672"/>
    <w:rsid w:val="00FA67A0"/>
    <w:rsid w:val="00FA682F"/>
    <w:rsid w:val="00FA68F3"/>
    <w:rsid w:val="00FA692A"/>
    <w:rsid w:val="00FA69DD"/>
    <w:rsid w:val="00FA6A17"/>
    <w:rsid w:val="00FA6AB8"/>
    <w:rsid w:val="00FA6AC1"/>
    <w:rsid w:val="00FA6BA5"/>
    <w:rsid w:val="00FA6BAF"/>
    <w:rsid w:val="00FA6BD1"/>
    <w:rsid w:val="00FA6BF2"/>
    <w:rsid w:val="00FA6C12"/>
    <w:rsid w:val="00FA6C40"/>
    <w:rsid w:val="00FA6CC8"/>
    <w:rsid w:val="00FA6D3C"/>
    <w:rsid w:val="00FA6E73"/>
    <w:rsid w:val="00FA6E85"/>
    <w:rsid w:val="00FA6EE4"/>
    <w:rsid w:val="00FA6F86"/>
    <w:rsid w:val="00FA6FE7"/>
    <w:rsid w:val="00FA70BD"/>
    <w:rsid w:val="00FA715E"/>
    <w:rsid w:val="00FA71C9"/>
    <w:rsid w:val="00FA7223"/>
    <w:rsid w:val="00FA72A4"/>
    <w:rsid w:val="00FA730C"/>
    <w:rsid w:val="00FA7400"/>
    <w:rsid w:val="00FA747A"/>
    <w:rsid w:val="00FA74A7"/>
    <w:rsid w:val="00FA74F3"/>
    <w:rsid w:val="00FA75D2"/>
    <w:rsid w:val="00FA7704"/>
    <w:rsid w:val="00FA773F"/>
    <w:rsid w:val="00FA7773"/>
    <w:rsid w:val="00FA778B"/>
    <w:rsid w:val="00FA77E8"/>
    <w:rsid w:val="00FA785B"/>
    <w:rsid w:val="00FA791B"/>
    <w:rsid w:val="00FA7921"/>
    <w:rsid w:val="00FA7952"/>
    <w:rsid w:val="00FA797D"/>
    <w:rsid w:val="00FA79E2"/>
    <w:rsid w:val="00FA7A58"/>
    <w:rsid w:val="00FA7A98"/>
    <w:rsid w:val="00FA7B70"/>
    <w:rsid w:val="00FA7C0E"/>
    <w:rsid w:val="00FA7CC6"/>
    <w:rsid w:val="00FA7CFE"/>
    <w:rsid w:val="00FA7D10"/>
    <w:rsid w:val="00FA7D12"/>
    <w:rsid w:val="00FA7E44"/>
    <w:rsid w:val="00FA7E98"/>
    <w:rsid w:val="00FA7F09"/>
    <w:rsid w:val="00FA7F16"/>
    <w:rsid w:val="00FA7FF7"/>
    <w:rsid w:val="00FB0019"/>
    <w:rsid w:val="00FB0097"/>
    <w:rsid w:val="00FB00C8"/>
    <w:rsid w:val="00FB012F"/>
    <w:rsid w:val="00FB01D3"/>
    <w:rsid w:val="00FB0209"/>
    <w:rsid w:val="00FB0212"/>
    <w:rsid w:val="00FB027E"/>
    <w:rsid w:val="00FB029A"/>
    <w:rsid w:val="00FB034A"/>
    <w:rsid w:val="00FB0374"/>
    <w:rsid w:val="00FB03C2"/>
    <w:rsid w:val="00FB03CC"/>
    <w:rsid w:val="00FB041D"/>
    <w:rsid w:val="00FB0485"/>
    <w:rsid w:val="00FB0488"/>
    <w:rsid w:val="00FB0556"/>
    <w:rsid w:val="00FB0587"/>
    <w:rsid w:val="00FB05B9"/>
    <w:rsid w:val="00FB05CB"/>
    <w:rsid w:val="00FB064A"/>
    <w:rsid w:val="00FB072B"/>
    <w:rsid w:val="00FB0737"/>
    <w:rsid w:val="00FB07D8"/>
    <w:rsid w:val="00FB0814"/>
    <w:rsid w:val="00FB0861"/>
    <w:rsid w:val="00FB086E"/>
    <w:rsid w:val="00FB09AD"/>
    <w:rsid w:val="00FB09B2"/>
    <w:rsid w:val="00FB09D2"/>
    <w:rsid w:val="00FB09D5"/>
    <w:rsid w:val="00FB09E1"/>
    <w:rsid w:val="00FB0A39"/>
    <w:rsid w:val="00FB0A4A"/>
    <w:rsid w:val="00FB0A77"/>
    <w:rsid w:val="00FB0AA4"/>
    <w:rsid w:val="00FB0AEE"/>
    <w:rsid w:val="00FB0AFA"/>
    <w:rsid w:val="00FB0B21"/>
    <w:rsid w:val="00FB0B9E"/>
    <w:rsid w:val="00FB0C36"/>
    <w:rsid w:val="00FB0C4C"/>
    <w:rsid w:val="00FB0CBD"/>
    <w:rsid w:val="00FB0DD6"/>
    <w:rsid w:val="00FB0DD9"/>
    <w:rsid w:val="00FB0E64"/>
    <w:rsid w:val="00FB0F07"/>
    <w:rsid w:val="00FB0FB5"/>
    <w:rsid w:val="00FB0FDE"/>
    <w:rsid w:val="00FB105C"/>
    <w:rsid w:val="00FB10DF"/>
    <w:rsid w:val="00FB1108"/>
    <w:rsid w:val="00FB11AB"/>
    <w:rsid w:val="00FB1215"/>
    <w:rsid w:val="00FB1216"/>
    <w:rsid w:val="00FB1223"/>
    <w:rsid w:val="00FB1267"/>
    <w:rsid w:val="00FB1275"/>
    <w:rsid w:val="00FB12C8"/>
    <w:rsid w:val="00FB12DE"/>
    <w:rsid w:val="00FB136D"/>
    <w:rsid w:val="00FB1434"/>
    <w:rsid w:val="00FB1499"/>
    <w:rsid w:val="00FB1583"/>
    <w:rsid w:val="00FB15AB"/>
    <w:rsid w:val="00FB15AF"/>
    <w:rsid w:val="00FB15DE"/>
    <w:rsid w:val="00FB15FB"/>
    <w:rsid w:val="00FB16BB"/>
    <w:rsid w:val="00FB17AF"/>
    <w:rsid w:val="00FB17C6"/>
    <w:rsid w:val="00FB1839"/>
    <w:rsid w:val="00FB18B5"/>
    <w:rsid w:val="00FB19F5"/>
    <w:rsid w:val="00FB1B07"/>
    <w:rsid w:val="00FB1CD5"/>
    <w:rsid w:val="00FB1CE3"/>
    <w:rsid w:val="00FB1D70"/>
    <w:rsid w:val="00FB1E15"/>
    <w:rsid w:val="00FB1EED"/>
    <w:rsid w:val="00FB1EF9"/>
    <w:rsid w:val="00FB1F4D"/>
    <w:rsid w:val="00FB1F69"/>
    <w:rsid w:val="00FB1F7B"/>
    <w:rsid w:val="00FB20DB"/>
    <w:rsid w:val="00FB2137"/>
    <w:rsid w:val="00FB227C"/>
    <w:rsid w:val="00FB2448"/>
    <w:rsid w:val="00FB24D7"/>
    <w:rsid w:val="00FB265D"/>
    <w:rsid w:val="00FB26A3"/>
    <w:rsid w:val="00FB26F9"/>
    <w:rsid w:val="00FB276D"/>
    <w:rsid w:val="00FB28F1"/>
    <w:rsid w:val="00FB2905"/>
    <w:rsid w:val="00FB2946"/>
    <w:rsid w:val="00FB29B3"/>
    <w:rsid w:val="00FB2A94"/>
    <w:rsid w:val="00FB2B2F"/>
    <w:rsid w:val="00FB2B56"/>
    <w:rsid w:val="00FB2BFD"/>
    <w:rsid w:val="00FB2C52"/>
    <w:rsid w:val="00FB2CAF"/>
    <w:rsid w:val="00FB2CB4"/>
    <w:rsid w:val="00FB2D1F"/>
    <w:rsid w:val="00FB2D57"/>
    <w:rsid w:val="00FB2DF3"/>
    <w:rsid w:val="00FB2E32"/>
    <w:rsid w:val="00FB2E98"/>
    <w:rsid w:val="00FB2EEF"/>
    <w:rsid w:val="00FB2F0F"/>
    <w:rsid w:val="00FB2FBA"/>
    <w:rsid w:val="00FB304E"/>
    <w:rsid w:val="00FB3057"/>
    <w:rsid w:val="00FB3173"/>
    <w:rsid w:val="00FB31D4"/>
    <w:rsid w:val="00FB320F"/>
    <w:rsid w:val="00FB33F7"/>
    <w:rsid w:val="00FB3451"/>
    <w:rsid w:val="00FB3452"/>
    <w:rsid w:val="00FB34EA"/>
    <w:rsid w:val="00FB34EC"/>
    <w:rsid w:val="00FB3534"/>
    <w:rsid w:val="00FB35E3"/>
    <w:rsid w:val="00FB3647"/>
    <w:rsid w:val="00FB37AC"/>
    <w:rsid w:val="00FB37AD"/>
    <w:rsid w:val="00FB37B9"/>
    <w:rsid w:val="00FB37CC"/>
    <w:rsid w:val="00FB37F2"/>
    <w:rsid w:val="00FB37FB"/>
    <w:rsid w:val="00FB3804"/>
    <w:rsid w:val="00FB389C"/>
    <w:rsid w:val="00FB38AA"/>
    <w:rsid w:val="00FB38B7"/>
    <w:rsid w:val="00FB390F"/>
    <w:rsid w:val="00FB391C"/>
    <w:rsid w:val="00FB3984"/>
    <w:rsid w:val="00FB3A94"/>
    <w:rsid w:val="00FB3B1B"/>
    <w:rsid w:val="00FB3B91"/>
    <w:rsid w:val="00FB3B96"/>
    <w:rsid w:val="00FB3BB2"/>
    <w:rsid w:val="00FB3C59"/>
    <w:rsid w:val="00FB3C5B"/>
    <w:rsid w:val="00FB3C6C"/>
    <w:rsid w:val="00FB3CB8"/>
    <w:rsid w:val="00FB3D14"/>
    <w:rsid w:val="00FB3D77"/>
    <w:rsid w:val="00FB3D80"/>
    <w:rsid w:val="00FB3DD5"/>
    <w:rsid w:val="00FB3E0A"/>
    <w:rsid w:val="00FB3E10"/>
    <w:rsid w:val="00FB3E8A"/>
    <w:rsid w:val="00FB3EDC"/>
    <w:rsid w:val="00FB3F53"/>
    <w:rsid w:val="00FB408C"/>
    <w:rsid w:val="00FB40E1"/>
    <w:rsid w:val="00FB41FC"/>
    <w:rsid w:val="00FB4209"/>
    <w:rsid w:val="00FB42A7"/>
    <w:rsid w:val="00FB42C3"/>
    <w:rsid w:val="00FB42F5"/>
    <w:rsid w:val="00FB446E"/>
    <w:rsid w:val="00FB449C"/>
    <w:rsid w:val="00FB44A0"/>
    <w:rsid w:val="00FB4560"/>
    <w:rsid w:val="00FB45E5"/>
    <w:rsid w:val="00FB4625"/>
    <w:rsid w:val="00FB465C"/>
    <w:rsid w:val="00FB46E8"/>
    <w:rsid w:val="00FB46ED"/>
    <w:rsid w:val="00FB470A"/>
    <w:rsid w:val="00FB479F"/>
    <w:rsid w:val="00FB4818"/>
    <w:rsid w:val="00FB4835"/>
    <w:rsid w:val="00FB4846"/>
    <w:rsid w:val="00FB4944"/>
    <w:rsid w:val="00FB4B2C"/>
    <w:rsid w:val="00FB4B8A"/>
    <w:rsid w:val="00FB4BAD"/>
    <w:rsid w:val="00FB4BD2"/>
    <w:rsid w:val="00FB4BEC"/>
    <w:rsid w:val="00FB4C60"/>
    <w:rsid w:val="00FB4CD2"/>
    <w:rsid w:val="00FB4CE7"/>
    <w:rsid w:val="00FB4D50"/>
    <w:rsid w:val="00FB4D55"/>
    <w:rsid w:val="00FB4DA5"/>
    <w:rsid w:val="00FB4DA7"/>
    <w:rsid w:val="00FB4DDB"/>
    <w:rsid w:val="00FB4E05"/>
    <w:rsid w:val="00FB4E31"/>
    <w:rsid w:val="00FB4EBB"/>
    <w:rsid w:val="00FB4EBE"/>
    <w:rsid w:val="00FB4EE7"/>
    <w:rsid w:val="00FB4F65"/>
    <w:rsid w:val="00FB4F6A"/>
    <w:rsid w:val="00FB50A8"/>
    <w:rsid w:val="00FB5154"/>
    <w:rsid w:val="00FB51A7"/>
    <w:rsid w:val="00FB528F"/>
    <w:rsid w:val="00FB52C2"/>
    <w:rsid w:val="00FB530B"/>
    <w:rsid w:val="00FB538F"/>
    <w:rsid w:val="00FB53C0"/>
    <w:rsid w:val="00FB53F9"/>
    <w:rsid w:val="00FB54D9"/>
    <w:rsid w:val="00FB5617"/>
    <w:rsid w:val="00FB565A"/>
    <w:rsid w:val="00FB56BB"/>
    <w:rsid w:val="00FB5720"/>
    <w:rsid w:val="00FB5749"/>
    <w:rsid w:val="00FB577D"/>
    <w:rsid w:val="00FB5794"/>
    <w:rsid w:val="00FB5878"/>
    <w:rsid w:val="00FB58DC"/>
    <w:rsid w:val="00FB5988"/>
    <w:rsid w:val="00FB59A3"/>
    <w:rsid w:val="00FB59DE"/>
    <w:rsid w:val="00FB5AAB"/>
    <w:rsid w:val="00FB5B11"/>
    <w:rsid w:val="00FB5B24"/>
    <w:rsid w:val="00FB5B3B"/>
    <w:rsid w:val="00FB5BF8"/>
    <w:rsid w:val="00FB5C65"/>
    <w:rsid w:val="00FB5C7C"/>
    <w:rsid w:val="00FB5D0B"/>
    <w:rsid w:val="00FB5D4D"/>
    <w:rsid w:val="00FB5D60"/>
    <w:rsid w:val="00FB5DF0"/>
    <w:rsid w:val="00FB5EE1"/>
    <w:rsid w:val="00FB5F32"/>
    <w:rsid w:val="00FB5F9A"/>
    <w:rsid w:val="00FB5FB4"/>
    <w:rsid w:val="00FB622E"/>
    <w:rsid w:val="00FB623E"/>
    <w:rsid w:val="00FB62F2"/>
    <w:rsid w:val="00FB6309"/>
    <w:rsid w:val="00FB634B"/>
    <w:rsid w:val="00FB6382"/>
    <w:rsid w:val="00FB63EE"/>
    <w:rsid w:val="00FB63FF"/>
    <w:rsid w:val="00FB6415"/>
    <w:rsid w:val="00FB6498"/>
    <w:rsid w:val="00FB649D"/>
    <w:rsid w:val="00FB64D5"/>
    <w:rsid w:val="00FB64FB"/>
    <w:rsid w:val="00FB657F"/>
    <w:rsid w:val="00FB6699"/>
    <w:rsid w:val="00FB684B"/>
    <w:rsid w:val="00FB6907"/>
    <w:rsid w:val="00FB6942"/>
    <w:rsid w:val="00FB69AD"/>
    <w:rsid w:val="00FB69D5"/>
    <w:rsid w:val="00FB69FF"/>
    <w:rsid w:val="00FB6A8E"/>
    <w:rsid w:val="00FB6AC7"/>
    <w:rsid w:val="00FB6B8C"/>
    <w:rsid w:val="00FB6BA9"/>
    <w:rsid w:val="00FB6CDC"/>
    <w:rsid w:val="00FB6CDF"/>
    <w:rsid w:val="00FB6D10"/>
    <w:rsid w:val="00FB6D22"/>
    <w:rsid w:val="00FB6DFB"/>
    <w:rsid w:val="00FB6E07"/>
    <w:rsid w:val="00FB6E53"/>
    <w:rsid w:val="00FB6EB1"/>
    <w:rsid w:val="00FB6EE0"/>
    <w:rsid w:val="00FB6EE8"/>
    <w:rsid w:val="00FB6F4F"/>
    <w:rsid w:val="00FB7016"/>
    <w:rsid w:val="00FB7139"/>
    <w:rsid w:val="00FB7189"/>
    <w:rsid w:val="00FB71A9"/>
    <w:rsid w:val="00FB7258"/>
    <w:rsid w:val="00FB7316"/>
    <w:rsid w:val="00FB734A"/>
    <w:rsid w:val="00FB73AD"/>
    <w:rsid w:val="00FB73B8"/>
    <w:rsid w:val="00FB744D"/>
    <w:rsid w:val="00FB7466"/>
    <w:rsid w:val="00FB7594"/>
    <w:rsid w:val="00FB7663"/>
    <w:rsid w:val="00FB76A4"/>
    <w:rsid w:val="00FB76A7"/>
    <w:rsid w:val="00FB76BB"/>
    <w:rsid w:val="00FB76F6"/>
    <w:rsid w:val="00FB7731"/>
    <w:rsid w:val="00FB7760"/>
    <w:rsid w:val="00FB7778"/>
    <w:rsid w:val="00FB77A8"/>
    <w:rsid w:val="00FB781E"/>
    <w:rsid w:val="00FB78CD"/>
    <w:rsid w:val="00FB7932"/>
    <w:rsid w:val="00FB7949"/>
    <w:rsid w:val="00FB7ADD"/>
    <w:rsid w:val="00FB7C3F"/>
    <w:rsid w:val="00FB7C46"/>
    <w:rsid w:val="00FB7CC4"/>
    <w:rsid w:val="00FB7D5F"/>
    <w:rsid w:val="00FB7DD6"/>
    <w:rsid w:val="00FB7ED1"/>
    <w:rsid w:val="00FB7F34"/>
    <w:rsid w:val="00FB7F79"/>
    <w:rsid w:val="00FB7FC4"/>
    <w:rsid w:val="00FC0082"/>
    <w:rsid w:val="00FC0180"/>
    <w:rsid w:val="00FC018B"/>
    <w:rsid w:val="00FC01E1"/>
    <w:rsid w:val="00FC01FA"/>
    <w:rsid w:val="00FC034D"/>
    <w:rsid w:val="00FC035C"/>
    <w:rsid w:val="00FC03E3"/>
    <w:rsid w:val="00FC04A1"/>
    <w:rsid w:val="00FC04A8"/>
    <w:rsid w:val="00FC04EC"/>
    <w:rsid w:val="00FC0519"/>
    <w:rsid w:val="00FC059C"/>
    <w:rsid w:val="00FC05BD"/>
    <w:rsid w:val="00FC0620"/>
    <w:rsid w:val="00FC0629"/>
    <w:rsid w:val="00FC062F"/>
    <w:rsid w:val="00FC0634"/>
    <w:rsid w:val="00FC0692"/>
    <w:rsid w:val="00FC07A6"/>
    <w:rsid w:val="00FC084D"/>
    <w:rsid w:val="00FC0A3C"/>
    <w:rsid w:val="00FC0A6B"/>
    <w:rsid w:val="00FC0B7D"/>
    <w:rsid w:val="00FC0B82"/>
    <w:rsid w:val="00FC0C32"/>
    <w:rsid w:val="00FC0C3A"/>
    <w:rsid w:val="00FC0C7B"/>
    <w:rsid w:val="00FC0CEB"/>
    <w:rsid w:val="00FC0D46"/>
    <w:rsid w:val="00FC0D9E"/>
    <w:rsid w:val="00FC0DD1"/>
    <w:rsid w:val="00FC0DF8"/>
    <w:rsid w:val="00FC0E91"/>
    <w:rsid w:val="00FC0EB3"/>
    <w:rsid w:val="00FC0F00"/>
    <w:rsid w:val="00FC107A"/>
    <w:rsid w:val="00FC11C6"/>
    <w:rsid w:val="00FC120D"/>
    <w:rsid w:val="00FC1228"/>
    <w:rsid w:val="00FC1267"/>
    <w:rsid w:val="00FC13A4"/>
    <w:rsid w:val="00FC14D5"/>
    <w:rsid w:val="00FC14F4"/>
    <w:rsid w:val="00FC14FD"/>
    <w:rsid w:val="00FC15A3"/>
    <w:rsid w:val="00FC1632"/>
    <w:rsid w:val="00FC175A"/>
    <w:rsid w:val="00FC17AD"/>
    <w:rsid w:val="00FC191E"/>
    <w:rsid w:val="00FC19F1"/>
    <w:rsid w:val="00FC1A27"/>
    <w:rsid w:val="00FC1A93"/>
    <w:rsid w:val="00FC1B27"/>
    <w:rsid w:val="00FC1B64"/>
    <w:rsid w:val="00FC1BEE"/>
    <w:rsid w:val="00FC1C3D"/>
    <w:rsid w:val="00FC1CAE"/>
    <w:rsid w:val="00FC1DFE"/>
    <w:rsid w:val="00FC1F38"/>
    <w:rsid w:val="00FC1F4F"/>
    <w:rsid w:val="00FC1F62"/>
    <w:rsid w:val="00FC1F76"/>
    <w:rsid w:val="00FC2044"/>
    <w:rsid w:val="00FC209E"/>
    <w:rsid w:val="00FC20BB"/>
    <w:rsid w:val="00FC2113"/>
    <w:rsid w:val="00FC2115"/>
    <w:rsid w:val="00FC217A"/>
    <w:rsid w:val="00FC2191"/>
    <w:rsid w:val="00FC223A"/>
    <w:rsid w:val="00FC2259"/>
    <w:rsid w:val="00FC2295"/>
    <w:rsid w:val="00FC2360"/>
    <w:rsid w:val="00FC2396"/>
    <w:rsid w:val="00FC24C1"/>
    <w:rsid w:val="00FC250A"/>
    <w:rsid w:val="00FC255F"/>
    <w:rsid w:val="00FC2601"/>
    <w:rsid w:val="00FC2669"/>
    <w:rsid w:val="00FC2683"/>
    <w:rsid w:val="00FC26EE"/>
    <w:rsid w:val="00FC271E"/>
    <w:rsid w:val="00FC273B"/>
    <w:rsid w:val="00FC2744"/>
    <w:rsid w:val="00FC2752"/>
    <w:rsid w:val="00FC27B4"/>
    <w:rsid w:val="00FC280B"/>
    <w:rsid w:val="00FC2869"/>
    <w:rsid w:val="00FC2875"/>
    <w:rsid w:val="00FC297E"/>
    <w:rsid w:val="00FC2989"/>
    <w:rsid w:val="00FC2A5E"/>
    <w:rsid w:val="00FC2A73"/>
    <w:rsid w:val="00FC2AB7"/>
    <w:rsid w:val="00FC2AC0"/>
    <w:rsid w:val="00FC2AF9"/>
    <w:rsid w:val="00FC2B10"/>
    <w:rsid w:val="00FC2BC5"/>
    <w:rsid w:val="00FC2CC6"/>
    <w:rsid w:val="00FC2D4F"/>
    <w:rsid w:val="00FC2D90"/>
    <w:rsid w:val="00FC2DA2"/>
    <w:rsid w:val="00FC2DE4"/>
    <w:rsid w:val="00FC2E1C"/>
    <w:rsid w:val="00FC2E35"/>
    <w:rsid w:val="00FC2E6E"/>
    <w:rsid w:val="00FC2F00"/>
    <w:rsid w:val="00FC2F12"/>
    <w:rsid w:val="00FC2F36"/>
    <w:rsid w:val="00FC2FBD"/>
    <w:rsid w:val="00FC2FE6"/>
    <w:rsid w:val="00FC2FF0"/>
    <w:rsid w:val="00FC3092"/>
    <w:rsid w:val="00FC3130"/>
    <w:rsid w:val="00FC31B9"/>
    <w:rsid w:val="00FC3258"/>
    <w:rsid w:val="00FC3283"/>
    <w:rsid w:val="00FC3409"/>
    <w:rsid w:val="00FC343B"/>
    <w:rsid w:val="00FC343C"/>
    <w:rsid w:val="00FC34A3"/>
    <w:rsid w:val="00FC3529"/>
    <w:rsid w:val="00FC3680"/>
    <w:rsid w:val="00FC36C5"/>
    <w:rsid w:val="00FC36EA"/>
    <w:rsid w:val="00FC375D"/>
    <w:rsid w:val="00FC382F"/>
    <w:rsid w:val="00FC387C"/>
    <w:rsid w:val="00FC38FF"/>
    <w:rsid w:val="00FC39B6"/>
    <w:rsid w:val="00FC3A5C"/>
    <w:rsid w:val="00FC3A6F"/>
    <w:rsid w:val="00FC3AF8"/>
    <w:rsid w:val="00FC3B46"/>
    <w:rsid w:val="00FC3BA9"/>
    <w:rsid w:val="00FC3BEB"/>
    <w:rsid w:val="00FC3C28"/>
    <w:rsid w:val="00FC3CEF"/>
    <w:rsid w:val="00FC3E31"/>
    <w:rsid w:val="00FC3EE8"/>
    <w:rsid w:val="00FC3F79"/>
    <w:rsid w:val="00FC3FDC"/>
    <w:rsid w:val="00FC402E"/>
    <w:rsid w:val="00FC40FF"/>
    <w:rsid w:val="00FC414B"/>
    <w:rsid w:val="00FC4190"/>
    <w:rsid w:val="00FC41A3"/>
    <w:rsid w:val="00FC41F3"/>
    <w:rsid w:val="00FC427C"/>
    <w:rsid w:val="00FC42DC"/>
    <w:rsid w:val="00FC42FA"/>
    <w:rsid w:val="00FC4318"/>
    <w:rsid w:val="00FC4429"/>
    <w:rsid w:val="00FC4451"/>
    <w:rsid w:val="00FC4538"/>
    <w:rsid w:val="00FC457B"/>
    <w:rsid w:val="00FC4649"/>
    <w:rsid w:val="00FC468E"/>
    <w:rsid w:val="00FC46C8"/>
    <w:rsid w:val="00FC46E9"/>
    <w:rsid w:val="00FC46F4"/>
    <w:rsid w:val="00FC4769"/>
    <w:rsid w:val="00FC48C9"/>
    <w:rsid w:val="00FC4987"/>
    <w:rsid w:val="00FC49CD"/>
    <w:rsid w:val="00FC49E8"/>
    <w:rsid w:val="00FC4A06"/>
    <w:rsid w:val="00FC4A8D"/>
    <w:rsid w:val="00FC4AAB"/>
    <w:rsid w:val="00FC4AB7"/>
    <w:rsid w:val="00FC4ABC"/>
    <w:rsid w:val="00FC4AC9"/>
    <w:rsid w:val="00FC4C57"/>
    <w:rsid w:val="00FC4CAD"/>
    <w:rsid w:val="00FC4CE1"/>
    <w:rsid w:val="00FC4D5E"/>
    <w:rsid w:val="00FC4D86"/>
    <w:rsid w:val="00FC4D90"/>
    <w:rsid w:val="00FC4E0E"/>
    <w:rsid w:val="00FC4E12"/>
    <w:rsid w:val="00FC4F1E"/>
    <w:rsid w:val="00FC501D"/>
    <w:rsid w:val="00FC50F5"/>
    <w:rsid w:val="00FC5129"/>
    <w:rsid w:val="00FC51AB"/>
    <w:rsid w:val="00FC51CA"/>
    <w:rsid w:val="00FC5209"/>
    <w:rsid w:val="00FC522D"/>
    <w:rsid w:val="00FC5396"/>
    <w:rsid w:val="00FC5443"/>
    <w:rsid w:val="00FC5444"/>
    <w:rsid w:val="00FC5446"/>
    <w:rsid w:val="00FC5463"/>
    <w:rsid w:val="00FC54CC"/>
    <w:rsid w:val="00FC557E"/>
    <w:rsid w:val="00FC5720"/>
    <w:rsid w:val="00FC5741"/>
    <w:rsid w:val="00FC5757"/>
    <w:rsid w:val="00FC57C5"/>
    <w:rsid w:val="00FC5806"/>
    <w:rsid w:val="00FC5856"/>
    <w:rsid w:val="00FC58C2"/>
    <w:rsid w:val="00FC58C9"/>
    <w:rsid w:val="00FC58E3"/>
    <w:rsid w:val="00FC5950"/>
    <w:rsid w:val="00FC59B4"/>
    <w:rsid w:val="00FC59FE"/>
    <w:rsid w:val="00FC5A76"/>
    <w:rsid w:val="00FC5ADE"/>
    <w:rsid w:val="00FC5AEA"/>
    <w:rsid w:val="00FC5B09"/>
    <w:rsid w:val="00FC5BDE"/>
    <w:rsid w:val="00FC5C2E"/>
    <w:rsid w:val="00FC5E0B"/>
    <w:rsid w:val="00FC5ECD"/>
    <w:rsid w:val="00FC5FF0"/>
    <w:rsid w:val="00FC609B"/>
    <w:rsid w:val="00FC60A3"/>
    <w:rsid w:val="00FC60D5"/>
    <w:rsid w:val="00FC60F5"/>
    <w:rsid w:val="00FC613F"/>
    <w:rsid w:val="00FC6179"/>
    <w:rsid w:val="00FC6234"/>
    <w:rsid w:val="00FC631D"/>
    <w:rsid w:val="00FC637E"/>
    <w:rsid w:val="00FC63F0"/>
    <w:rsid w:val="00FC6458"/>
    <w:rsid w:val="00FC6493"/>
    <w:rsid w:val="00FC6530"/>
    <w:rsid w:val="00FC653A"/>
    <w:rsid w:val="00FC65B8"/>
    <w:rsid w:val="00FC65E2"/>
    <w:rsid w:val="00FC66B3"/>
    <w:rsid w:val="00FC6812"/>
    <w:rsid w:val="00FC6817"/>
    <w:rsid w:val="00FC6842"/>
    <w:rsid w:val="00FC6911"/>
    <w:rsid w:val="00FC6971"/>
    <w:rsid w:val="00FC699F"/>
    <w:rsid w:val="00FC69DC"/>
    <w:rsid w:val="00FC6A71"/>
    <w:rsid w:val="00FC6AA8"/>
    <w:rsid w:val="00FC6AF3"/>
    <w:rsid w:val="00FC6BE0"/>
    <w:rsid w:val="00FC6C78"/>
    <w:rsid w:val="00FC6CAB"/>
    <w:rsid w:val="00FC6CF0"/>
    <w:rsid w:val="00FC6D0F"/>
    <w:rsid w:val="00FC6D6F"/>
    <w:rsid w:val="00FC6D71"/>
    <w:rsid w:val="00FC6EDA"/>
    <w:rsid w:val="00FC6F52"/>
    <w:rsid w:val="00FC6FEF"/>
    <w:rsid w:val="00FC706C"/>
    <w:rsid w:val="00FC706E"/>
    <w:rsid w:val="00FC715E"/>
    <w:rsid w:val="00FC7258"/>
    <w:rsid w:val="00FC72BF"/>
    <w:rsid w:val="00FC7350"/>
    <w:rsid w:val="00FC7418"/>
    <w:rsid w:val="00FC75AB"/>
    <w:rsid w:val="00FC76C1"/>
    <w:rsid w:val="00FC7714"/>
    <w:rsid w:val="00FC7730"/>
    <w:rsid w:val="00FC7760"/>
    <w:rsid w:val="00FC7803"/>
    <w:rsid w:val="00FC7816"/>
    <w:rsid w:val="00FC78A2"/>
    <w:rsid w:val="00FC78D9"/>
    <w:rsid w:val="00FC78E2"/>
    <w:rsid w:val="00FC7900"/>
    <w:rsid w:val="00FC794E"/>
    <w:rsid w:val="00FC79B5"/>
    <w:rsid w:val="00FC7A4D"/>
    <w:rsid w:val="00FC7A76"/>
    <w:rsid w:val="00FC7A93"/>
    <w:rsid w:val="00FC7A94"/>
    <w:rsid w:val="00FC7AE5"/>
    <w:rsid w:val="00FC7B29"/>
    <w:rsid w:val="00FC7BE0"/>
    <w:rsid w:val="00FC7C4A"/>
    <w:rsid w:val="00FC7D57"/>
    <w:rsid w:val="00FC7DAF"/>
    <w:rsid w:val="00FC7F17"/>
    <w:rsid w:val="00FC7F9C"/>
    <w:rsid w:val="00FD0029"/>
    <w:rsid w:val="00FD003A"/>
    <w:rsid w:val="00FD004A"/>
    <w:rsid w:val="00FD00D1"/>
    <w:rsid w:val="00FD012A"/>
    <w:rsid w:val="00FD016A"/>
    <w:rsid w:val="00FD018A"/>
    <w:rsid w:val="00FD01A5"/>
    <w:rsid w:val="00FD0248"/>
    <w:rsid w:val="00FD024A"/>
    <w:rsid w:val="00FD0290"/>
    <w:rsid w:val="00FD02C0"/>
    <w:rsid w:val="00FD02C1"/>
    <w:rsid w:val="00FD0311"/>
    <w:rsid w:val="00FD032A"/>
    <w:rsid w:val="00FD0364"/>
    <w:rsid w:val="00FD0402"/>
    <w:rsid w:val="00FD040C"/>
    <w:rsid w:val="00FD0455"/>
    <w:rsid w:val="00FD0493"/>
    <w:rsid w:val="00FD04DD"/>
    <w:rsid w:val="00FD054F"/>
    <w:rsid w:val="00FD055E"/>
    <w:rsid w:val="00FD05E9"/>
    <w:rsid w:val="00FD0610"/>
    <w:rsid w:val="00FD077D"/>
    <w:rsid w:val="00FD0780"/>
    <w:rsid w:val="00FD07B2"/>
    <w:rsid w:val="00FD07D8"/>
    <w:rsid w:val="00FD07F4"/>
    <w:rsid w:val="00FD080B"/>
    <w:rsid w:val="00FD0845"/>
    <w:rsid w:val="00FD084E"/>
    <w:rsid w:val="00FD0856"/>
    <w:rsid w:val="00FD088A"/>
    <w:rsid w:val="00FD0895"/>
    <w:rsid w:val="00FD0A68"/>
    <w:rsid w:val="00FD0A9D"/>
    <w:rsid w:val="00FD0B36"/>
    <w:rsid w:val="00FD0B87"/>
    <w:rsid w:val="00FD0B93"/>
    <w:rsid w:val="00FD0B95"/>
    <w:rsid w:val="00FD0BF7"/>
    <w:rsid w:val="00FD0D07"/>
    <w:rsid w:val="00FD0D7A"/>
    <w:rsid w:val="00FD0DD9"/>
    <w:rsid w:val="00FD0EC6"/>
    <w:rsid w:val="00FD0F25"/>
    <w:rsid w:val="00FD0F80"/>
    <w:rsid w:val="00FD1055"/>
    <w:rsid w:val="00FD10C4"/>
    <w:rsid w:val="00FD124A"/>
    <w:rsid w:val="00FD1278"/>
    <w:rsid w:val="00FD12E0"/>
    <w:rsid w:val="00FD13E2"/>
    <w:rsid w:val="00FD1424"/>
    <w:rsid w:val="00FD1431"/>
    <w:rsid w:val="00FD144E"/>
    <w:rsid w:val="00FD1525"/>
    <w:rsid w:val="00FD1610"/>
    <w:rsid w:val="00FD1677"/>
    <w:rsid w:val="00FD1690"/>
    <w:rsid w:val="00FD1981"/>
    <w:rsid w:val="00FD199A"/>
    <w:rsid w:val="00FD1A18"/>
    <w:rsid w:val="00FD1A30"/>
    <w:rsid w:val="00FD1B1F"/>
    <w:rsid w:val="00FD1B53"/>
    <w:rsid w:val="00FD1B55"/>
    <w:rsid w:val="00FD1B7B"/>
    <w:rsid w:val="00FD1BB9"/>
    <w:rsid w:val="00FD1BE0"/>
    <w:rsid w:val="00FD1D24"/>
    <w:rsid w:val="00FD1E22"/>
    <w:rsid w:val="00FD1F8F"/>
    <w:rsid w:val="00FD230A"/>
    <w:rsid w:val="00FD2373"/>
    <w:rsid w:val="00FD2385"/>
    <w:rsid w:val="00FD23D7"/>
    <w:rsid w:val="00FD23F3"/>
    <w:rsid w:val="00FD26D4"/>
    <w:rsid w:val="00FD26EC"/>
    <w:rsid w:val="00FD2751"/>
    <w:rsid w:val="00FD2784"/>
    <w:rsid w:val="00FD27A7"/>
    <w:rsid w:val="00FD27BE"/>
    <w:rsid w:val="00FD286A"/>
    <w:rsid w:val="00FD2944"/>
    <w:rsid w:val="00FD296B"/>
    <w:rsid w:val="00FD2A19"/>
    <w:rsid w:val="00FD2A57"/>
    <w:rsid w:val="00FD2A8B"/>
    <w:rsid w:val="00FD2AFE"/>
    <w:rsid w:val="00FD2B92"/>
    <w:rsid w:val="00FD2BA4"/>
    <w:rsid w:val="00FD2CE2"/>
    <w:rsid w:val="00FD2EA3"/>
    <w:rsid w:val="00FD2ED9"/>
    <w:rsid w:val="00FD2F9C"/>
    <w:rsid w:val="00FD2FCF"/>
    <w:rsid w:val="00FD313E"/>
    <w:rsid w:val="00FD3141"/>
    <w:rsid w:val="00FD322C"/>
    <w:rsid w:val="00FD327A"/>
    <w:rsid w:val="00FD329B"/>
    <w:rsid w:val="00FD32C1"/>
    <w:rsid w:val="00FD33B7"/>
    <w:rsid w:val="00FD33E7"/>
    <w:rsid w:val="00FD33EE"/>
    <w:rsid w:val="00FD33F1"/>
    <w:rsid w:val="00FD34C7"/>
    <w:rsid w:val="00FD351B"/>
    <w:rsid w:val="00FD3536"/>
    <w:rsid w:val="00FD358D"/>
    <w:rsid w:val="00FD35E5"/>
    <w:rsid w:val="00FD36B8"/>
    <w:rsid w:val="00FD36F5"/>
    <w:rsid w:val="00FD3731"/>
    <w:rsid w:val="00FD3753"/>
    <w:rsid w:val="00FD3821"/>
    <w:rsid w:val="00FD382E"/>
    <w:rsid w:val="00FD383C"/>
    <w:rsid w:val="00FD38D7"/>
    <w:rsid w:val="00FD3A18"/>
    <w:rsid w:val="00FD3A37"/>
    <w:rsid w:val="00FD3A5C"/>
    <w:rsid w:val="00FD3A5E"/>
    <w:rsid w:val="00FD3B6B"/>
    <w:rsid w:val="00FD3B9E"/>
    <w:rsid w:val="00FD3BE2"/>
    <w:rsid w:val="00FD3BE3"/>
    <w:rsid w:val="00FD3CEB"/>
    <w:rsid w:val="00FD3D78"/>
    <w:rsid w:val="00FD3E15"/>
    <w:rsid w:val="00FD3E22"/>
    <w:rsid w:val="00FD3E3F"/>
    <w:rsid w:val="00FD3E78"/>
    <w:rsid w:val="00FD3F10"/>
    <w:rsid w:val="00FD3F17"/>
    <w:rsid w:val="00FD3F68"/>
    <w:rsid w:val="00FD3FAF"/>
    <w:rsid w:val="00FD3FDE"/>
    <w:rsid w:val="00FD400A"/>
    <w:rsid w:val="00FD4013"/>
    <w:rsid w:val="00FD4137"/>
    <w:rsid w:val="00FD4138"/>
    <w:rsid w:val="00FD4193"/>
    <w:rsid w:val="00FD426D"/>
    <w:rsid w:val="00FD4285"/>
    <w:rsid w:val="00FD4320"/>
    <w:rsid w:val="00FD4395"/>
    <w:rsid w:val="00FD43C6"/>
    <w:rsid w:val="00FD44E8"/>
    <w:rsid w:val="00FD452F"/>
    <w:rsid w:val="00FD453F"/>
    <w:rsid w:val="00FD45E4"/>
    <w:rsid w:val="00FD462D"/>
    <w:rsid w:val="00FD46A0"/>
    <w:rsid w:val="00FD47CD"/>
    <w:rsid w:val="00FD4811"/>
    <w:rsid w:val="00FD4A62"/>
    <w:rsid w:val="00FD4A97"/>
    <w:rsid w:val="00FD4AB2"/>
    <w:rsid w:val="00FD4AC9"/>
    <w:rsid w:val="00FD4AE2"/>
    <w:rsid w:val="00FD4B29"/>
    <w:rsid w:val="00FD4B5C"/>
    <w:rsid w:val="00FD4BB0"/>
    <w:rsid w:val="00FD4C26"/>
    <w:rsid w:val="00FD4C53"/>
    <w:rsid w:val="00FD4D08"/>
    <w:rsid w:val="00FD4D4E"/>
    <w:rsid w:val="00FD4D57"/>
    <w:rsid w:val="00FD4DA2"/>
    <w:rsid w:val="00FD4DCB"/>
    <w:rsid w:val="00FD4E0A"/>
    <w:rsid w:val="00FD4EFA"/>
    <w:rsid w:val="00FD4F22"/>
    <w:rsid w:val="00FD4F63"/>
    <w:rsid w:val="00FD4F7A"/>
    <w:rsid w:val="00FD4FCF"/>
    <w:rsid w:val="00FD4FD1"/>
    <w:rsid w:val="00FD4FE1"/>
    <w:rsid w:val="00FD5061"/>
    <w:rsid w:val="00FD515E"/>
    <w:rsid w:val="00FD51E4"/>
    <w:rsid w:val="00FD5244"/>
    <w:rsid w:val="00FD5299"/>
    <w:rsid w:val="00FD5407"/>
    <w:rsid w:val="00FD5428"/>
    <w:rsid w:val="00FD553D"/>
    <w:rsid w:val="00FD5588"/>
    <w:rsid w:val="00FD56C8"/>
    <w:rsid w:val="00FD5714"/>
    <w:rsid w:val="00FD57EC"/>
    <w:rsid w:val="00FD57F5"/>
    <w:rsid w:val="00FD580C"/>
    <w:rsid w:val="00FD5844"/>
    <w:rsid w:val="00FD5953"/>
    <w:rsid w:val="00FD595F"/>
    <w:rsid w:val="00FD5A46"/>
    <w:rsid w:val="00FD5A62"/>
    <w:rsid w:val="00FD5A6D"/>
    <w:rsid w:val="00FD5AC9"/>
    <w:rsid w:val="00FD5B6C"/>
    <w:rsid w:val="00FD5BB4"/>
    <w:rsid w:val="00FD5C64"/>
    <w:rsid w:val="00FD5D16"/>
    <w:rsid w:val="00FD5DCC"/>
    <w:rsid w:val="00FD5E5C"/>
    <w:rsid w:val="00FD5EA4"/>
    <w:rsid w:val="00FD5F56"/>
    <w:rsid w:val="00FD5FDD"/>
    <w:rsid w:val="00FD600B"/>
    <w:rsid w:val="00FD6134"/>
    <w:rsid w:val="00FD6140"/>
    <w:rsid w:val="00FD6237"/>
    <w:rsid w:val="00FD631B"/>
    <w:rsid w:val="00FD6346"/>
    <w:rsid w:val="00FD639B"/>
    <w:rsid w:val="00FD649F"/>
    <w:rsid w:val="00FD64C8"/>
    <w:rsid w:val="00FD655E"/>
    <w:rsid w:val="00FD65A1"/>
    <w:rsid w:val="00FD66D2"/>
    <w:rsid w:val="00FD66F6"/>
    <w:rsid w:val="00FD6736"/>
    <w:rsid w:val="00FD67D6"/>
    <w:rsid w:val="00FD67DF"/>
    <w:rsid w:val="00FD68D1"/>
    <w:rsid w:val="00FD6933"/>
    <w:rsid w:val="00FD6961"/>
    <w:rsid w:val="00FD69DA"/>
    <w:rsid w:val="00FD6A09"/>
    <w:rsid w:val="00FD6A0E"/>
    <w:rsid w:val="00FD6AB1"/>
    <w:rsid w:val="00FD6AC0"/>
    <w:rsid w:val="00FD6B48"/>
    <w:rsid w:val="00FD6C02"/>
    <w:rsid w:val="00FD6C05"/>
    <w:rsid w:val="00FD6C95"/>
    <w:rsid w:val="00FD6C9D"/>
    <w:rsid w:val="00FD6CD5"/>
    <w:rsid w:val="00FD6D69"/>
    <w:rsid w:val="00FD6E65"/>
    <w:rsid w:val="00FD6EA1"/>
    <w:rsid w:val="00FD6EB2"/>
    <w:rsid w:val="00FD6EE0"/>
    <w:rsid w:val="00FD6EEC"/>
    <w:rsid w:val="00FD6F58"/>
    <w:rsid w:val="00FD6F74"/>
    <w:rsid w:val="00FD6FD4"/>
    <w:rsid w:val="00FD7104"/>
    <w:rsid w:val="00FD7125"/>
    <w:rsid w:val="00FD71B5"/>
    <w:rsid w:val="00FD71FB"/>
    <w:rsid w:val="00FD7205"/>
    <w:rsid w:val="00FD723E"/>
    <w:rsid w:val="00FD727E"/>
    <w:rsid w:val="00FD7294"/>
    <w:rsid w:val="00FD72B0"/>
    <w:rsid w:val="00FD7375"/>
    <w:rsid w:val="00FD737B"/>
    <w:rsid w:val="00FD73E5"/>
    <w:rsid w:val="00FD7429"/>
    <w:rsid w:val="00FD7449"/>
    <w:rsid w:val="00FD7479"/>
    <w:rsid w:val="00FD74CF"/>
    <w:rsid w:val="00FD7523"/>
    <w:rsid w:val="00FD75F0"/>
    <w:rsid w:val="00FD7624"/>
    <w:rsid w:val="00FD7899"/>
    <w:rsid w:val="00FD7997"/>
    <w:rsid w:val="00FD7A40"/>
    <w:rsid w:val="00FD7B5D"/>
    <w:rsid w:val="00FD7BDB"/>
    <w:rsid w:val="00FD7C47"/>
    <w:rsid w:val="00FD7CEC"/>
    <w:rsid w:val="00FD7D01"/>
    <w:rsid w:val="00FD7D81"/>
    <w:rsid w:val="00FD7F9F"/>
    <w:rsid w:val="00FE000A"/>
    <w:rsid w:val="00FE0051"/>
    <w:rsid w:val="00FE009D"/>
    <w:rsid w:val="00FE0144"/>
    <w:rsid w:val="00FE0184"/>
    <w:rsid w:val="00FE02EC"/>
    <w:rsid w:val="00FE0358"/>
    <w:rsid w:val="00FE05F0"/>
    <w:rsid w:val="00FE05FA"/>
    <w:rsid w:val="00FE0676"/>
    <w:rsid w:val="00FE0698"/>
    <w:rsid w:val="00FE06C2"/>
    <w:rsid w:val="00FE06CB"/>
    <w:rsid w:val="00FE0760"/>
    <w:rsid w:val="00FE0773"/>
    <w:rsid w:val="00FE085B"/>
    <w:rsid w:val="00FE0863"/>
    <w:rsid w:val="00FE0868"/>
    <w:rsid w:val="00FE0891"/>
    <w:rsid w:val="00FE09A4"/>
    <w:rsid w:val="00FE09AB"/>
    <w:rsid w:val="00FE09C3"/>
    <w:rsid w:val="00FE09C8"/>
    <w:rsid w:val="00FE0A7C"/>
    <w:rsid w:val="00FE0A95"/>
    <w:rsid w:val="00FE0B77"/>
    <w:rsid w:val="00FE0BEF"/>
    <w:rsid w:val="00FE0C17"/>
    <w:rsid w:val="00FE0C50"/>
    <w:rsid w:val="00FE0C56"/>
    <w:rsid w:val="00FE0C5A"/>
    <w:rsid w:val="00FE0D14"/>
    <w:rsid w:val="00FE0D35"/>
    <w:rsid w:val="00FE0D66"/>
    <w:rsid w:val="00FE0DC3"/>
    <w:rsid w:val="00FE0DDF"/>
    <w:rsid w:val="00FE0E20"/>
    <w:rsid w:val="00FE0E27"/>
    <w:rsid w:val="00FE0F04"/>
    <w:rsid w:val="00FE0F09"/>
    <w:rsid w:val="00FE0F6C"/>
    <w:rsid w:val="00FE0F7F"/>
    <w:rsid w:val="00FE0FC3"/>
    <w:rsid w:val="00FE0FE6"/>
    <w:rsid w:val="00FE0FFD"/>
    <w:rsid w:val="00FE0FFE"/>
    <w:rsid w:val="00FE107B"/>
    <w:rsid w:val="00FE10F5"/>
    <w:rsid w:val="00FE118C"/>
    <w:rsid w:val="00FE1215"/>
    <w:rsid w:val="00FE1227"/>
    <w:rsid w:val="00FE1348"/>
    <w:rsid w:val="00FE1403"/>
    <w:rsid w:val="00FE14A8"/>
    <w:rsid w:val="00FE14EC"/>
    <w:rsid w:val="00FE152D"/>
    <w:rsid w:val="00FE1568"/>
    <w:rsid w:val="00FE158D"/>
    <w:rsid w:val="00FE1605"/>
    <w:rsid w:val="00FE1617"/>
    <w:rsid w:val="00FE166D"/>
    <w:rsid w:val="00FE16E8"/>
    <w:rsid w:val="00FE1706"/>
    <w:rsid w:val="00FE1875"/>
    <w:rsid w:val="00FE1956"/>
    <w:rsid w:val="00FE19A6"/>
    <w:rsid w:val="00FE19E3"/>
    <w:rsid w:val="00FE19EB"/>
    <w:rsid w:val="00FE1AAF"/>
    <w:rsid w:val="00FE1B46"/>
    <w:rsid w:val="00FE1B8A"/>
    <w:rsid w:val="00FE1DF1"/>
    <w:rsid w:val="00FE1E5B"/>
    <w:rsid w:val="00FE201E"/>
    <w:rsid w:val="00FE20BD"/>
    <w:rsid w:val="00FE20D3"/>
    <w:rsid w:val="00FE2147"/>
    <w:rsid w:val="00FE2186"/>
    <w:rsid w:val="00FE21A4"/>
    <w:rsid w:val="00FE2237"/>
    <w:rsid w:val="00FE22D4"/>
    <w:rsid w:val="00FE2315"/>
    <w:rsid w:val="00FE23B4"/>
    <w:rsid w:val="00FE24C1"/>
    <w:rsid w:val="00FE24DD"/>
    <w:rsid w:val="00FE2544"/>
    <w:rsid w:val="00FE254C"/>
    <w:rsid w:val="00FE25BE"/>
    <w:rsid w:val="00FE2734"/>
    <w:rsid w:val="00FE2761"/>
    <w:rsid w:val="00FE2770"/>
    <w:rsid w:val="00FE27A0"/>
    <w:rsid w:val="00FE280B"/>
    <w:rsid w:val="00FE2831"/>
    <w:rsid w:val="00FE288B"/>
    <w:rsid w:val="00FE28F3"/>
    <w:rsid w:val="00FE28F9"/>
    <w:rsid w:val="00FE2919"/>
    <w:rsid w:val="00FE2958"/>
    <w:rsid w:val="00FE29BC"/>
    <w:rsid w:val="00FE29EF"/>
    <w:rsid w:val="00FE2ABD"/>
    <w:rsid w:val="00FE2B09"/>
    <w:rsid w:val="00FE2B2C"/>
    <w:rsid w:val="00FE2B3A"/>
    <w:rsid w:val="00FE2BB0"/>
    <w:rsid w:val="00FE2BBC"/>
    <w:rsid w:val="00FE2C9A"/>
    <w:rsid w:val="00FE2CAD"/>
    <w:rsid w:val="00FE2D36"/>
    <w:rsid w:val="00FE2D6C"/>
    <w:rsid w:val="00FE2DC4"/>
    <w:rsid w:val="00FE2DEB"/>
    <w:rsid w:val="00FE2E60"/>
    <w:rsid w:val="00FE2EA8"/>
    <w:rsid w:val="00FE2F14"/>
    <w:rsid w:val="00FE2F52"/>
    <w:rsid w:val="00FE2F61"/>
    <w:rsid w:val="00FE2F7D"/>
    <w:rsid w:val="00FE2FF2"/>
    <w:rsid w:val="00FE2FF4"/>
    <w:rsid w:val="00FE300F"/>
    <w:rsid w:val="00FE3033"/>
    <w:rsid w:val="00FE30CB"/>
    <w:rsid w:val="00FE30E3"/>
    <w:rsid w:val="00FE3178"/>
    <w:rsid w:val="00FE3194"/>
    <w:rsid w:val="00FE31E1"/>
    <w:rsid w:val="00FE31F2"/>
    <w:rsid w:val="00FE32B5"/>
    <w:rsid w:val="00FE32D7"/>
    <w:rsid w:val="00FE33C4"/>
    <w:rsid w:val="00FE345A"/>
    <w:rsid w:val="00FE34EB"/>
    <w:rsid w:val="00FE3553"/>
    <w:rsid w:val="00FE3566"/>
    <w:rsid w:val="00FE3584"/>
    <w:rsid w:val="00FE36C0"/>
    <w:rsid w:val="00FE36D3"/>
    <w:rsid w:val="00FE36E5"/>
    <w:rsid w:val="00FE3723"/>
    <w:rsid w:val="00FE37D6"/>
    <w:rsid w:val="00FE3835"/>
    <w:rsid w:val="00FE3843"/>
    <w:rsid w:val="00FE38BE"/>
    <w:rsid w:val="00FE38C5"/>
    <w:rsid w:val="00FE38E4"/>
    <w:rsid w:val="00FE3914"/>
    <w:rsid w:val="00FE391E"/>
    <w:rsid w:val="00FE3947"/>
    <w:rsid w:val="00FE39A2"/>
    <w:rsid w:val="00FE39E4"/>
    <w:rsid w:val="00FE39F4"/>
    <w:rsid w:val="00FE39F6"/>
    <w:rsid w:val="00FE3A02"/>
    <w:rsid w:val="00FE3D4E"/>
    <w:rsid w:val="00FE3E68"/>
    <w:rsid w:val="00FE3FBB"/>
    <w:rsid w:val="00FE411A"/>
    <w:rsid w:val="00FE4133"/>
    <w:rsid w:val="00FE4147"/>
    <w:rsid w:val="00FE42E3"/>
    <w:rsid w:val="00FE4355"/>
    <w:rsid w:val="00FE439D"/>
    <w:rsid w:val="00FE4451"/>
    <w:rsid w:val="00FE4457"/>
    <w:rsid w:val="00FE44D3"/>
    <w:rsid w:val="00FE458B"/>
    <w:rsid w:val="00FE46B0"/>
    <w:rsid w:val="00FE4704"/>
    <w:rsid w:val="00FE471B"/>
    <w:rsid w:val="00FE4774"/>
    <w:rsid w:val="00FE47D7"/>
    <w:rsid w:val="00FE4803"/>
    <w:rsid w:val="00FE4894"/>
    <w:rsid w:val="00FE48C9"/>
    <w:rsid w:val="00FE4908"/>
    <w:rsid w:val="00FE497B"/>
    <w:rsid w:val="00FE499E"/>
    <w:rsid w:val="00FE49B3"/>
    <w:rsid w:val="00FE4A5B"/>
    <w:rsid w:val="00FE4B7E"/>
    <w:rsid w:val="00FE4C23"/>
    <w:rsid w:val="00FE4C48"/>
    <w:rsid w:val="00FE4CBD"/>
    <w:rsid w:val="00FE4CE9"/>
    <w:rsid w:val="00FE4E7B"/>
    <w:rsid w:val="00FE4F14"/>
    <w:rsid w:val="00FE4F63"/>
    <w:rsid w:val="00FE4F86"/>
    <w:rsid w:val="00FE5070"/>
    <w:rsid w:val="00FE512C"/>
    <w:rsid w:val="00FE5156"/>
    <w:rsid w:val="00FE51A1"/>
    <w:rsid w:val="00FE5220"/>
    <w:rsid w:val="00FE540D"/>
    <w:rsid w:val="00FE546C"/>
    <w:rsid w:val="00FE54D9"/>
    <w:rsid w:val="00FE54FB"/>
    <w:rsid w:val="00FE54FC"/>
    <w:rsid w:val="00FE557F"/>
    <w:rsid w:val="00FE55C3"/>
    <w:rsid w:val="00FE56B2"/>
    <w:rsid w:val="00FE5780"/>
    <w:rsid w:val="00FE580A"/>
    <w:rsid w:val="00FE5816"/>
    <w:rsid w:val="00FE5834"/>
    <w:rsid w:val="00FE58A1"/>
    <w:rsid w:val="00FE59D1"/>
    <w:rsid w:val="00FE5A2A"/>
    <w:rsid w:val="00FE5B17"/>
    <w:rsid w:val="00FE5B40"/>
    <w:rsid w:val="00FE5B69"/>
    <w:rsid w:val="00FE5BCE"/>
    <w:rsid w:val="00FE5BEE"/>
    <w:rsid w:val="00FE5CED"/>
    <w:rsid w:val="00FE5E14"/>
    <w:rsid w:val="00FE5E5A"/>
    <w:rsid w:val="00FE5F30"/>
    <w:rsid w:val="00FE6028"/>
    <w:rsid w:val="00FE60B1"/>
    <w:rsid w:val="00FE610A"/>
    <w:rsid w:val="00FE6116"/>
    <w:rsid w:val="00FE634E"/>
    <w:rsid w:val="00FE6427"/>
    <w:rsid w:val="00FE655F"/>
    <w:rsid w:val="00FE659A"/>
    <w:rsid w:val="00FE65BF"/>
    <w:rsid w:val="00FE66B3"/>
    <w:rsid w:val="00FE66C1"/>
    <w:rsid w:val="00FE6764"/>
    <w:rsid w:val="00FE67C3"/>
    <w:rsid w:val="00FE67E9"/>
    <w:rsid w:val="00FE680C"/>
    <w:rsid w:val="00FE68E8"/>
    <w:rsid w:val="00FE69B3"/>
    <w:rsid w:val="00FE69EB"/>
    <w:rsid w:val="00FE6A6E"/>
    <w:rsid w:val="00FE6B30"/>
    <w:rsid w:val="00FE6B37"/>
    <w:rsid w:val="00FE6B38"/>
    <w:rsid w:val="00FE6C62"/>
    <w:rsid w:val="00FE6DA4"/>
    <w:rsid w:val="00FE6DAB"/>
    <w:rsid w:val="00FE6E1B"/>
    <w:rsid w:val="00FE6E4E"/>
    <w:rsid w:val="00FE6E4F"/>
    <w:rsid w:val="00FE6F08"/>
    <w:rsid w:val="00FE6FD2"/>
    <w:rsid w:val="00FE6FE0"/>
    <w:rsid w:val="00FE7025"/>
    <w:rsid w:val="00FE705C"/>
    <w:rsid w:val="00FE705F"/>
    <w:rsid w:val="00FE7076"/>
    <w:rsid w:val="00FE708C"/>
    <w:rsid w:val="00FE70CA"/>
    <w:rsid w:val="00FE70CC"/>
    <w:rsid w:val="00FE718D"/>
    <w:rsid w:val="00FE725B"/>
    <w:rsid w:val="00FE7263"/>
    <w:rsid w:val="00FE73A7"/>
    <w:rsid w:val="00FE73BE"/>
    <w:rsid w:val="00FE7421"/>
    <w:rsid w:val="00FE7516"/>
    <w:rsid w:val="00FE758B"/>
    <w:rsid w:val="00FE759D"/>
    <w:rsid w:val="00FE7647"/>
    <w:rsid w:val="00FE76C4"/>
    <w:rsid w:val="00FE77BE"/>
    <w:rsid w:val="00FE77EA"/>
    <w:rsid w:val="00FE781A"/>
    <w:rsid w:val="00FE7841"/>
    <w:rsid w:val="00FE7880"/>
    <w:rsid w:val="00FE78B0"/>
    <w:rsid w:val="00FE78CD"/>
    <w:rsid w:val="00FE792F"/>
    <w:rsid w:val="00FE79D0"/>
    <w:rsid w:val="00FE7A3E"/>
    <w:rsid w:val="00FE7A6A"/>
    <w:rsid w:val="00FE7A6C"/>
    <w:rsid w:val="00FE7AA7"/>
    <w:rsid w:val="00FE7B01"/>
    <w:rsid w:val="00FE7B39"/>
    <w:rsid w:val="00FE7BDF"/>
    <w:rsid w:val="00FE7BFF"/>
    <w:rsid w:val="00FE7C26"/>
    <w:rsid w:val="00FE7C37"/>
    <w:rsid w:val="00FE7C54"/>
    <w:rsid w:val="00FE7DB6"/>
    <w:rsid w:val="00FE7E59"/>
    <w:rsid w:val="00FE7F09"/>
    <w:rsid w:val="00FE7F2C"/>
    <w:rsid w:val="00FE7F49"/>
    <w:rsid w:val="00FF000D"/>
    <w:rsid w:val="00FF0079"/>
    <w:rsid w:val="00FF00C0"/>
    <w:rsid w:val="00FF0128"/>
    <w:rsid w:val="00FF012F"/>
    <w:rsid w:val="00FF019B"/>
    <w:rsid w:val="00FF01BF"/>
    <w:rsid w:val="00FF01C1"/>
    <w:rsid w:val="00FF01D4"/>
    <w:rsid w:val="00FF0214"/>
    <w:rsid w:val="00FF021E"/>
    <w:rsid w:val="00FF0260"/>
    <w:rsid w:val="00FF0335"/>
    <w:rsid w:val="00FF03B7"/>
    <w:rsid w:val="00FF04E4"/>
    <w:rsid w:val="00FF0506"/>
    <w:rsid w:val="00FF052B"/>
    <w:rsid w:val="00FF0695"/>
    <w:rsid w:val="00FF06B0"/>
    <w:rsid w:val="00FF06B3"/>
    <w:rsid w:val="00FF06B5"/>
    <w:rsid w:val="00FF06CE"/>
    <w:rsid w:val="00FF073A"/>
    <w:rsid w:val="00FF079E"/>
    <w:rsid w:val="00FF0889"/>
    <w:rsid w:val="00FF090D"/>
    <w:rsid w:val="00FF0954"/>
    <w:rsid w:val="00FF0A0C"/>
    <w:rsid w:val="00FF0A0F"/>
    <w:rsid w:val="00FF0B00"/>
    <w:rsid w:val="00FF0BB7"/>
    <w:rsid w:val="00FF0C76"/>
    <w:rsid w:val="00FF0CF8"/>
    <w:rsid w:val="00FF0D80"/>
    <w:rsid w:val="00FF0DFB"/>
    <w:rsid w:val="00FF0FD8"/>
    <w:rsid w:val="00FF0FDA"/>
    <w:rsid w:val="00FF101F"/>
    <w:rsid w:val="00FF1096"/>
    <w:rsid w:val="00FF10A6"/>
    <w:rsid w:val="00FF10CF"/>
    <w:rsid w:val="00FF10EE"/>
    <w:rsid w:val="00FF1103"/>
    <w:rsid w:val="00FF1154"/>
    <w:rsid w:val="00FF11DD"/>
    <w:rsid w:val="00FF1227"/>
    <w:rsid w:val="00FF1250"/>
    <w:rsid w:val="00FF12EF"/>
    <w:rsid w:val="00FF12F5"/>
    <w:rsid w:val="00FF13A6"/>
    <w:rsid w:val="00FF14E8"/>
    <w:rsid w:val="00FF14F2"/>
    <w:rsid w:val="00FF1529"/>
    <w:rsid w:val="00FF1554"/>
    <w:rsid w:val="00FF1585"/>
    <w:rsid w:val="00FF158C"/>
    <w:rsid w:val="00FF1609"/>
    <w:rsid w:val="00FF1616"/>
    <w:rsid w:val="00FF164F"/>
    <w:rsid w:val="00FF1664"/>
    <w:rsid w:val="00FF1742"/>
    <w:rsid w:val="00FF1750"/>
    <w:rsid w:val="00FF17B2"/>
    <w:rsid w:val="00FF17F1"/>
    <w:rsid w:val="00FF1804"/>
    <w:rsid w:val="00FF1967"/>
    <w:rsid w:val="00FF1AD6"/>
    <w:rsid w:val="00FF1C16"/>
    <w:rsid w:val="00FF1C30"/>
    <w:rsid w:val="00FF1C87"/>
    <w:rsid w:val="00FF1CD1"/>
    <w:rsid w:val="00FF1D10"/>
    <w:rsid w:val="00FF1D2B"/>
    <w:rsid w:val="00FF1D90"/>
    <w:rsid w:val="00FF1E33"/>
    <w:rsid w:val="00FF1EB1"/>
    <w:rsid w:val="00FF1F19"/>
    <w:rsid w:val="00FF1FD1"/>
    <w:rsid w:val="00FF1FE8"/>
    <w:rsid w:val="00FF203D"/>
    <w:rsid w:val="00FF2079"/>
    <w:rsid w:val="00FF214A"/>
    <w:rsid w:val="00FF2223"/>
    <w:rsid w:val="00FF22AB"/>
    <w:rsid w:val="00FF2368"/>
    <w:rsid w:val="00FF2404"/>
    <w:rsid w:val="00FF2487"/>
    <w:rsid w:val="00FF24FA"/>
    <w:rsid w:val="00FF252B"/>
    <w:rsid w:val="00FF2537"/>
    <w:rsid w:val="00FF256D"/>
    <w:rsid w:val="00FF2690"/>
    <w:rsid w:val="00FF26FA"/>
    <w:rsid w:val="00FF2724"/>
    <w:rsid w:val="00FF2762"/>
    <w:rsid w:val="00FF27E8"/>
    <w:rsid w:val="00FF29E7"/>
    <w:rsid w:val="00FF29F2"/>
    <w:rsid w:val="00FF2A2C"/>
    <w:rsid w:val="00FF2A47"/>
    <w:rsid w:val="00FF2A5B"/>
    <w:rsid w:val="00FF2BBB"/>
    <w:rsid w:val="00FF2BDA"/>
    <w:rsid w:val="00FF2C16"/>
    <w:rsid w:val="00FF2C32"/>
    <w:rsid w:val="00FF2C62"/>
    <w:rsid w:val="00FF2D21"/>
    <w:rsid w:val="00FF2D28"/>
    <w:rsid w:val="00FF2D4A"/>
    <w:rsid w:val="00FF2D7C"/>
    <w:rsid w:val="00FF2DF9"/>
    <w:rsid w:val="00FF2E45"/>
    <w:rsid w:val="00FF2F88"/>
    <w:rsid w:val="00FF2FAB"/>
    <w:rsid w:val="00FF2FB4"/>
    <w:rsid w:val="00FF2FB5"/>
    <w:rsid w:val="00FF2FCA"/>
    <w:rsid w:val="00FF30DC"/>
    <w:rsid w:val="00FF3139"/>
    <w:rsid w:val="00FF314D"/>
    <w:rsid w:val="00FF3224"/>
    <w:rsid w:val="00FF32B1"/>
    <w:rsid w:val="00FF32EE"/>
    <w:rsid w:val="00FF336A"/>
    <w:rsid w:val="00FF3377"/>
    <w:rsid w:val="00FF33E6"/>
    <w:rsid w:val="00FF34D6"/>
    <w:rsid w:val="00FF359D"/>
    <w:rsid w:val="00FF37A3"/>
    <w:rsid w:val="00FF3B2B"/>
    <w:rsid w:val="00FF3C2A"/>
    <w:rsid w:val="00FF3C52"/>
    <w:rsid w:val="00FF3C5D"/>
    <w:rsid w:val="00FF3C73"/>
    <w:rsid w:val="00FF3C90"/>
    <w:rsid w:val="00FF3DEE"/>
    <w:rsid w:val="00FF3E0F"/>
    <w:rsid w:val="00FF3F1D"/>
    <w:rsid w:val="00FF405A"/>
    <w:rsid w:val="00FF40A7"/>
    <w:rsid w:val="00FF40C8"/>
    <w:rsid w:val="00FF4129"/>
    <w:rsid w:val="00FF415F"/>
    <w:rsid w:val="00FF4187"/>
    <w:rsid w:val="00FF41C4"/>
    <w:rsid w:val="00FF41F8"/>
    <w:rsid w:val="00FF4271"/>
    <w:rsid w:val="00FF428D"/>
    <w:rsid w:val="00FF42A1"/>
    <w:rsid w:val="00FF4440"/>
    <w:rsid w:val="00FF45B6"/>
    <w:rsid w:val="00FF45FE"/>
    <w:rsid w:val="00FF4616"/>
    <w:rsid w:val="00FF461F"/>
    <w:rsid w:val="00FF466B"/>
    <w:rsid w:val="00FF4680"/>
    <w:rsid w:val="00FF46AC"/>
    <w:rsid w:val="00FF478B"/>
    <w:rsid w:val="00FF478E"/>
    <w:rsid w:val="00FF47A9"/>
    <w:rsid w:val="00FF4870"/>
    <w:rsid w:val="00FF48C8"/>
    <w:rsid w:val="00FF49A4"/>
    <w:rsid w:val="00FF4ACB"/>
    <w:rsid w:val="00FF4ACE"/>
    <w:rsid w:val="00FF4B61"/>
    <w:rsid w:val="00FF4B73"/>
    <w:rsid w:val="00FF4B92"/>
    <w:rsid w:val="00FF4C6F"/>
    <w:rsid w:val="00FF4D30"/>
    <w:rsid w:val="00FF4DBD"/>
    <w:rsid w:val="00FF500A"/>
    <w:rsid w:val="00FF500E"/>
    <w:rsid w:val="00FF5026"/>
    <w:rsid w:val="00FF50B1"/>
    <w:rsid w:val="00FF50D9"/>
    <w:rsid w:val="00FF5161"/>
    <w:rsid w:val="00FF5181"/>
    <w:rsid w:val="00FF521C"/>
    <w:rsid w:val="00FF522A"/>
    <w:rsid w:val="00FF529E"/>
    <w:rsid w:val="00FF52B9"/>
    <w:rsid w:val="00FF52F3"/>
    <w:rsid w:val="00FF5374"/>
    <w:rsid w:val="00FF53F7"/>
    <w:rsid w:val="00FF541F"/>
    <w:rsid w:val="00FF54AD"/>
    <w:rsid w:val="00FF5530"/>
    <w:rsid w:val="00FF5547"/>
    <w:rsid w:val="00FF570C"/>
    <w:rsid w:val="00FF57EF"/>
    <w:rsid w:val="00FF581B"/>
    <w:rsid w:val="00FF5826"/>
    <w:rsid w:val="00FF599C"/>
    <w:rsid w:val="00FF59CD"/>
    <w:rsid w:val="00FF5B40"/>
    <w:rsid w:val="00FF5BAD"/>
    <w:rsid w:val="00FF5BD0"/>
    <w:rsid w:val="00FF5C91"/>
    <w:rsid w:val="00FF5D8B"/>
    <w:rsid w:val="00FF5E30"/>
    <w:rsid w:val="00FF5E36"/>
    <w:rsid w:val="00FF5F7F"/>
    <w:rsid w:val="00FF5FF8"/>
    <w:rsid w:val="00FF60C3"/>
    <w:rsid w:val="00FF6125"/>
    <w:rsid w:val="00FF613B"/>
    <w:rsid w:val="00FF6191"/>
    <w:rsid w:val="00FF6208"/>
    <w:rsid w:val="00FF6232"/>
    <w:rsid w:val="00FF62C7"/>
    <w:rsid w:val="00FF632B"/>
    <w:rsid w:val="00FF6351"/>
    <w:rsid w:val="00FF63F4"/>
    <w:rsid w:val="00FF647D"/>
    <w:rsid w:val="00FF6575"/>
    <w:rsid w:val="00FF662E"/>
    <w:rsid w:val="00FF66B3"/>
    <w:rsid w:val="00FF6742"/>
    <w:rsid w:val="00FF6787"/>
    <w:rsid w:val="00FF6880"/>
    <w:rsid w:val="00FF68CB"/>
    <w:rsid w:val="00FF695E"/>
    <w:rsid w:val="00FF6A30"/>
    <w:rsid w:val="00FF6AA5"/>
    <w:rsid w:val="00FF6C56"/>
    <w:rsid w:val="00FF6C68"/>
    <w:rsid w:val="00FF6C8E"/>
    <w:rsid w:val="00FF6CC0"/>
    <w:rsid w:val="00FF6CE6"/>
    <w:rsid w:val="00FF6D1F"/>
    <w:rsid w:val="00FF6D3E"/>
    <w:rsid w:val="00FF6D61"/>
    <w:rsid w:val="00FF6DC1"/>
    <w:rsid w:val="00FF6DF2"/>
    <w:rsid w:val="00FF6E5F"/>
    <w:rsid w:val="00FF6F21"/>
    <w:rsid w:val="00FF6F96"/>
    <w:rsid w:val="00FF6FA9"/>
    <w:rsid w:val="00FF7036"/>
    <w:rsid w:val="00FF7047"/>
    <w:rsid w:val="00FF7086"/>
    <w:rsid w:val="00FF718A"/>
    <w:rsid w:val="00FF719C"/>
    <w:rsid w:val="00FF71A6"/>
    <w:rsid w:val="00FF71AB"/>
    <w:rsid w:val="00FF71F7"/>
    <w:rsid w:val="00FF7219"/>
    <w:rsid w:val="00FF722C"/>
    <w:rsid w:val="00FF72FB"/>
    <w:rsid w:val="00FF73F1"/>
    <w:rsid w:val="00FF742B"/>
    <w:rsid w:val="00FF748E"/>
    <w:rsid w:val="00FF7498"/>
    <w:rsid w:val="00FF74F4"/>
    <w:rsid w:val="00FF7591"/>
    <w:rsid w:val="00FF75B7"/>
    <w:rsid w:val="00FF75CC"/>
    <w:rsid w:val="00FF7639"/>
    <w:rsid w:val="00FF76B0"/>
    <w:rsid w:val="00FF76DF"/>
    <w:rsid w:val="00FF776B"/>
    <w:rsid w:val="00FF7778"/>
    <w:rsid w:val="00FF778A"/>
    <w:rsid w:val="00FF77F3"/>
    <w:rsid w:val="00FF7872"/>
    <w:rsid w:val="00FF793B"/>
    <w:rsid w:val="00FF794B"/>
    <w:rsid w:val="00FF79DF"/>
    <w:rsid w:val="00FF7A1E"/>
    <w:rsid w:val="00FF7A48"/>
    <w:rsid w:val="00FF7A76"/>
    <w:rsid w:val="00FF7AB6"/>
    <w:rsid w:val="00FF7B0A"/>
    <w:rsid w:val="00FF7B68"/>
    <w:rsid w:val="00FF7BE2"/>
    <w:rsid w:val="00FF7C2A"/>
    <w:rsid w:val="00FF7C8F"/>
    <w:rsid w:val="00FF7CF5"/>
    <w:rsid w:val="00FF7D7A"/>
    <w:rsid w:val="00FF7DAA"/>
    <w:rsid w:val="00FF7DB3"/>
    <w:rsid w:val="00FF7E54"/>
    <w:rsid w:val="00FF7F02"/>
    <w:rsid w:val="00FF7F6A"/>
    <w:rsid w:val="01013798"/>
    <w:rsid w:val="01018126"/>
    <w:rsid w:val="01031B90"/>
    <w:rsid w:val="010396DD"/>
    <w:rsid w:val="010FD55B"/>
    <w:rsid w:val="01108918"/>
    <w:rsid w:val="01157F98"/>
    <w:rsid w:val="0119269D"/>
    <w:rsid w:val="011B0E64"/>
    <w:rsid w:val="011BCE78"/>
    <w:rsid w:val="011E9277"/>
    <w:rsid w:val="012251FF"/>
    <w:rsid w:val="01247CB1"/>
    <w:rsid w:val="0124C420"/>
    <w:rsid w:val="01262AD7"/>
    <w:rsid w:val="012D14B2"/>
    <w:rsid w:val="013246ED"/>
    <w:rsid w:val="0134E951"/>
    <w:rsid w:val="0137F3BA"/>
    <w:rsid w:val="013B68AB"/>
    <w:rsid w:val="013FF07A"/>
    <w:rsid w:val="01433382"/>
    <w:rsid w:val="01439079"/>
    <w:rsid w:val="0143C89C"/>
    <w:rsid w:val="01484F29"/>
    <w:rsid w:val="014A6238"/>
    <w:rsid w:val="014BE478"/>
    <w:rsid w:val="01531B2E"/>
    <w:rsid w:val="0154650A"/>
    <w:rsid w:val="0158A928"/>
    <w:rsid w:val="015932BE"/>
    <w:rsid w:val="015BE548"/>
    <w:rsid w:val="016FEA0D"/>
    <w:rsid w:val="0174032A"/>
    <w:rsid w:val="017DFA17"/>
    <w:rsid w:val="0180E1D3"/>
    <w:rsid w:val="0182BFF5"/>
    <w:rsid w:val="01848463"/>
    <w:rsid w:val="0185C4A5"/>
    <w:rsid w:val="01870C74"/>
    <w:rsid w:val="01884255"/>
    <w:rsid w:val="01890DF9"/>
    <w:rsid w:val="018BBFD3"/>
    <w:rsid w:val="018FC2EA"/>
    <w:rsid w:val="01955B79"/>
    <w:rsid w:val="0195F20B"/>
    <w:rsid w:val="0197345B"/>
    <w:rsid w:val="0197F04C"/>
    <w:rsid w:val="019A4596"/>
    <w:rsid w:val="019FDEBA"/>
    <w:rsid w:val="01A271D7"/>
    <w:rsid w:val="01A38E65"/>
    <w:rsid w:val="01AB389E"/>
    <w:rsid w:val="01B12C72"/>
    <w:rsid w:val="01B12DE4"/>
    <w:rsid w:val="01B1C738"/>
    <w:rsid w:val="01BA3E1F"/>
    <w:rsid w:val="01BD824A"/>
    <w:rsid w:val="01C05C2A"/>
    <w:rsid w:val="01C5DB4C"/>
    <w:rsid w:val="01C857E0"/>
    <w:rsid w:val="01CB1401"/>
    <w:rsid w:val="01D37919"/>
    <w:rsid w:val="01D3FD5B"/>
    <w:rsid w:val="01D5588E"/>
    <w:rsid w:val="01D5AF38"/>
    <w:rsid w:val="01D7A687"/>
    <w:rsid w:val="01D9A5E4"/>
    <w:rsid w:val="01DA9E43"/>
    <w:rsid w:val="01DAE30C"/>
    <w:rsid w:val="01DFDE25"/>
    <w:rsid w:val="01E00BB5"/>
    <w:rsid w:val="01E13623"/>
    <w:rsid w:val="01E45FC1"/>
    <w:rsid w:val="01E67E01"/>
    <w:rsid w:val="01E9DFAA"/>
    <w:rsid w:val="01EA3039"/>
    <w:rsid w:val="01EA5859"/>
    <w:rsid w:val="01EA765D"/>
    <w:rsid w:val="01EBE73C"/>
    <w:rsid w:val="01EED3E3"/>
    <w:rsid w:val="01F01304"/>
    <w:rsid w:val="01F1D7D0"/>
    <w:rsid w:val="020276AC"/>
    <w:rsid w:val="02055D53"/>
    <w:rsid w:val="020CD68A"/>
    <w:rsid w:val="020E51A9"/>
    <w:rsid w:val="020F1240"/>
    <w:rsid w:val="020FEF53"/>
    <w:rsid w:val="020FF875"/>
    <w:rsid w:val="0213BC0F"/>
    <w:rsid w:val="02149524"/>
    <w:rsid w:val="02184362"/>
    <w:rsid w:val="021BD47E"/>
    <w:rsid w:val="02202CE1"/>
    <w:rsid w:val="0221E00D"/>
    <w:rsid w:val="0226A0C1"/>
    <w:rsid w:val="022CC094"/>
    <w:rsid w:val="022DB0D1"/>
    <w:rsid w:val="023085A5"/>
    <w:rsid w:val="02351128"/>
    <w:rsid w:val="02369ACB"/>
    <w:rsid w:val="0236F81D"/>
    <w:rsid w:val="02383823"/>
    <w:rsid w:val="023ADB04"/>
    <w:rsid w:val="02401CC0"/>
    <w:rsid w:val="02403B95"/>
    <w:rsid w:val="024542C9"/>
    <w:rsid w:val="02457EB5"/>
    <w:rsid w:val="0246F3F7"/>
    <w:rsid w:val="02531337"/>
    <w:rsid w:val="0253975C"/>
    <w:rsid w:val="0253AFF8"/>
    <w:rsid w:val="0254376D"/>
    <w:rsid w:val="0255AB71"/>
    <w:rsid w:val="025B7139"/>
    <w:rsid w:val="025C67EA"/>
    <w:rsid w:val="025D70CD"/>
    <w:rsid w:val="025F6F25"/>
    <w:rsid w:val="02610492"/>
    <w:rsid w:val="02623093"/>
    <w:rsid w:val="0263428C"/>
    <w:rsid w:val="0263AFB3"/>
    <w:rsid w:val="026A8358"/>
    <w:rsid w:val="026B9482"/>
    <w:rsid w:val="026BB984"/>
    <w:rsid w:val="026BBD7F"/>
    <w:rsid w:val="026BE6C6"/>
    <w:rsid w:val="026BFFFE"/>
    <w:rsid w:val="026FA708"/>
    <w:rsid w:val="02756D25"/>
    <w:rsid w:val="0277BDEE"/>
    <w:rsid w:val="027A2A2C"/>
    <w:rsid w:val="02878D8D"/>
    <w:rsid w:val="0288538D"/>
    <w:rsid w:val="028BDDE1"/>
    <w:rsid w:val="028F5C25"/>
    <w:rsid w:val="029347DD"/>
    <w:rsid w:val="02961221"/>
    <w:rsid w:val="02997D6D"/>
    <w:rsid w:val="029C5CE1"/>
    <w:rsid w:val="02A61666"/>
    <w:rsid w:val="02A6F0BA"/>
    <w:rsid w:val="02A92D27"/>
    <w:rsid w:val="02AF7317"/>
    <w:rsid w:val="02B7F68F"/>
    <w:rsid w:val="02BEC704"/>
    <w:rsid w:val="02BF5746"/>
    <w:rsid w:val="02CAF4D9"/>
    <w:rsid w:val="02CD61A9"/>
    <w:rsid w:val="02D4707A"/>
    <w:rsid w:val="02D60DED"/>
    <w:rsid w:val="02DB4648"/>
    <w:rsid w:val="02E74942"/>
    <w:rsid w:val="02E75062"/>
    <w:rsid w:val="02EB1CD5"/>
    <w:rsid w:val="02F2BFCA"/>
    <w:rsid w:val="02F7A00F"/>
    <w:rsid w:val="02FA765A"/>
    <w:rsid w:val="02FAF484"/>
    <w:rsid w:val="02FD70D8"/>
    <w:rsid w:val="03027618"/>
    <w:rsid w:val="03045D58"/>
    <w:rsid w:val="030EB5D4"/>
    <w:rsid w:val="030F852D"/>
    <w:rsid w:val="031E641E"/>
    <w:rsid w:val="0321D91D"/>
    <w:rsid w:val="03240326"/>
    <w:rsid w:val="03243685"/>
    <w:rsid w:val="0324EFCF"/>
    <w:rsid w:val="032523E4"/>
    <w:rsid w:val="0327C3C2"/>
    <w:rsid w:val="032913BC"/>
    <w:rsid w:val="03299B1A"/>
    <w:rsid w:val="032A8F3D"/>
    <w:rsid w:val="032B651D"/>
    <w:rsid w:val="032BB96E"/>
    <w:rsid w:val="032E5D1F"/>
    <w:rsid w:val="032F2F09"/>
    <w:rsid w:val="032FB9AB"/>
    <w:rsid w:val="0331A43A"/>
    <w:rsid w:val="0334D781"/>
    <w:rsid w:val="0336887E"/>
    <w:rsid w:val="0337DD81"/>
    <w:rsid w:val="033AD309"/>
    <w:rsid w:val="033C61A7"/>
    <w:rsid w:val="033DDE25"/>
    <w:rsid w:val="033F34E9"/>
    <w:rsid w:val="03406BF5"/>
    <w:rsid w:val="0344E6F4"/>
    <w:rsid w:val="03477E09"/>
    <w:rsid w:val="034C018B"/>
    <w:rsid w:val="034DF080"/>
    <w:rsid w:val="034FB593"/>
    <w:rsid w:val="03538C7F"/>
    <w:rsid w:val="0353A850"/>
    <w:rsid w:val="0356449F"/>
    <w:rsid w:val="0358EE67"/>
    <w:rsid w:val="035C93CE"/>
    <w:rsid w:val="036031D7"/>
    <w:rsid w:val="0364B3EB"/>
    <w:rsid w:val="03659C17"/>
    <w:rsid w:val="0365E0FE"/>
    <w:rsid w:val="036B29CC"/>
    <w:rsid w:val="036C4D51"/>
    <w:rsid w:val="0371B052"/>
    <w:rsid w:val="0372432A"/>
    <w:rsid w:val="03728844"/>
    <w:rsid w:val="0373FFCA"/>
    <w:rsid w:val="0375B22C"/>
    <w:rsid w:val="0378FA94"/>
    <w:rsid w:val="03798840"/>
    <w:rsid w:val="03799DB6"/>
    <w:rsid w:val="037F7A40"/>
    <w:rsid w:val="0380A819"/>
    <w:rsid w:val="038B2999"/>
    <w:rsid w:val="038CA2BC"/>
    <w:rsid w:val="038DCDB2"/>
    <w:rsid w:val="0392341B"/>
    <w:rsid w:val="0393FC12"/>
    <w:rsid w:val="0395B847"/>
    <w:rsid w:val="03967372"/>
    <w:rsid w:val="039794A6"/>
    <w:rsid w:val="039A0F62"/>
    <w:rsid w:val="039EA715"/>
    <w:rsid w:val="03A465FF"/>
    <w:rsid w:val="03A52005"/>
    <w:rsid w:val="03A6198A"/>
    <w:rsid w:val="03A73CE7"/>
    <w:rsid w:val="03A75541"/>
    <w:rsid w:val="03A9E8C5"/>
    <w:rsid w:val="03AD83E5"/>
    <w:rsid w:val="03ADBEF9"/>
    <w:rsid w:val="03AFEEC8"/>
    <w:rsid w:val="03B11EDE"/>
    <w:rsid w:val="03B15764"/>
    <w:rsid w:val="03B2C3F3"/>
    <w:rsid w:val="03B37F8C"/>
    <w:rsid w:val="03B46AE3"/>
    <w:rsid w:val="03B8BDC4"/>
    <w:rsid w:val="03BA566F"/>
    <w:rsid w:val="03BBCC89"/>
    <w:rsid w:val="03C18A3C"/>
    <w:rsid w:val="03C4B529"/>
    <w:rsid w:val="03C5CA4D"/>
    <w:rsid w:val="03C956EA"/>
    <w:rsid w:val="03CA2A2A"/>
    <w:rsid w:val="03D1025B"/>
    <w:rsid w:val="03D39DCC"/>
    <w:rsid w:val="03D504F3"/>
    <w:rsid w:val="03D579BD"/>
    <w:rsid w:val="03D5BC66"/>
    <w:rsid w:val="03D92659"/>
    <w:rsid w:val="03DA4305"/>
    <w:rsid w:val="03DBAAD7"/>
    <w:rsid w:val="03DE4515"/>
    <w:rsid w:val="03E248B6"/>
    <w:rsid w:val="03E30DF2"/>
    <w:rsid w:val="03E4E43F"/>
    <w:rsid w:val="03E6045A"/>
    <w:rsid w:val="03E81A4D"/>
    <w:rsid w:val="03EC23F9"/>
    <w:rsid w:val="03F1E2A0"/>
    <w:rsid w:val="03F62432"/>
    <w:rsid w:val="03F96ED2"/>
    <w:rsid w:val="03F9FCE3"/>
    <w:rsid w:val="03FD4E55"/>
    <w:rsid w:val="03FE2E06"/>
    <w:rsid w:val="03FF25B7"/>
    <w:rsid w:val="03FFEB71"/>
    <w:rsid w:val="04001EBF"/>
    <w:rsid w:val="04003363"/>
    <w:rsid w:val="040088DC"/>
    <w:rsid w:val="0403A9CF"/>
    <w:rsid w:val="04043E0B"/>
    <w:rsid w:val="0406A070"/>
    <w:rsid w:val="0408561F"/>
    <w:rsid w:val="040C4F60"/>
    <w:rsid w:val="040EE686"/>
    <w:rsid w:val="040FB460"/>
    <w:rsid w:val="0419D815"/>
    <w:rsid w:val="041CB37A"/>
    <w:rsid w:val="041E9511"/>
    <w:rsid w:val="04214C33"/>
    <w:rsid w:val="0423BD78"/>
    <w:rsid w:val="0424A749"/>
    <w:rsid w:val="0428C028"/>
    <w:rsid w:val="042D0A43"/>
    <w:rsid w:val="042DF1AE"/>
    <w:rsid w:val="0432E1B0"/>
    <w:rsid w:val="04365A3D"/>
    <w:rsid w:val="0437CE7A"/>
    <w:rsid w:val="04384286"/>
    <w:rsid w:val="04391C86"/>
    <w:rsid w:val="043B6BEC"/>
    <w:rsid w:val="043C2734"/>
    <w:rsid w:val="043E9280"/>
    <w:rsid w:val="044340E5"/>
    <w:rsid w:val="04453F82"/>
    <w:rsid w:val="044964E6"/>
    <w:rsid w:val="044B1EBE"/>
    <w:rsid w:val="044E52C8"/>
    <w:rsid w:val="04526B2D"/>
    <w:rsid w:val="0454FFAF"/>
    <w:rsid w:val="0458068D"/>
    <w:rsid w:val="045B87FD"/>
    <w:rsid w:val="045BF385"/>
    <w:rsid w:val="0461210E"/>
    <w:rsid w:val="04624CE8"/>
    <w:rsid w:val="046BD5AC"/>
    <w:rsid w:val="046C275F"/>
    <w:rsid w:val="046C863E"/>
    <w:rsid w:val="046ED6B8"/>
    <w:rsid w:val="046F7E16"/>
    <w:rsid w:val="046F96E7"/>
    <w:rsid w:val="04709F73"/>
    <w:rsid w:val="04718976"/>
    <w:rsid w:val="047482B6"/>
    <w:rsid w:val="0474FFB4"/>
    <w:rsid w:val="0476D0FB"/>
    <w:rsid w:val="047A2034"/>
    <w:rsid w:val="047B0F29"/>
    <w:rsid w:val="047C081D"/>
    <w:rsid w:val="047DEB3B"/>
    <w:rsid w:val="047E6415"/>
    <w:rsid w:val="0480C8D2"/>
    <w:rsid w:val="0488B604"/>
    <w:rsid w:val="048AD3DB"/>
    <w:rsid w:val="048EFD9D"/>
    <w:rsid w:val="048FC4FF"/>
    <w:rsid w:val="0494CCF9"/>
    <w:rsid w:val="049554EB"/>
    <w:rsid w:val="04985BA7"/>
    <w:rsid w:val="049B490C"/>
    <w:rsid w:val="049DEDB2"/>
    <w:rsid w:val="049E6496"/>
    <w:rsid w:val="04A0529E"/>
    <w:rsid w:val="04A4B827"/>
    <w:rsid w:val="04A6A6B0"/>
    <w:rsid w:val="04AB7BA5"/>
    <w:rsid w:val="04AEE6D1"/>
    <w:rsid w:val="04AF39EB"/>
    <w:rsid w:val="04B30BDE"/>
    <w:rsid w:val="04B96C1E"/>
    <w:rsid w:val="04BB5B29"/>
    <w:rsid w:val="04BF3513"/>
    <w:rsid w:val="04C0AA23"/>
    <w:rsid w:val="04C21F11"/>
    <w:rsid w:val="04C500BA"/>
    <w:rsid w:val="04C667A3"/>
    <w:rsid w:val="04C6C6FA"/>
    <w:rsid w:val="04D0FBEA"/>
    <w:rsid w:val="04D3057F"/>
    <w:rsid w:val="04DFFB5F"/>
    <w:rsid w:val="04E112E9"/>
    <w:rsid w:val="04E4DB01"/>
    <w:rsid w:val="04EB29C4"/>
    <w:rsid w:val="04EDE552"/>
    <w:rsid w:val="04EECE5D"/>
    <w:rsid w:val="04F29FB4"/>
    <w:rsid w:val="04F2A13A"/>
    <w:rsid w:val="04F38562"/>
    <w:rsid w:val="04F3A1BB"/>
    <w:rsid w:val="04F56196"/>
    <w:rsid w:val="04F5D790"/>
    <w:rsid w:val="04F796B1"/>
    <w:rsid w:val="04F9A572"/>
    <w:rsid w:val="04FB28CC"/>
    <w:rsid w:val="04FBD3AE"/>
    <w:rsid w:val="04FC03D0"/>
    <w:rsid w:val="0502A2D3"/>
    <w:rsid w:val="05039FB1"/>
    <w:rsid w:val="050CC27D"/>
    <w:rsid w:val="050D9AC3"/>
    <w:rsid w:val="050DB837"/>
    <w:rsid w:val="050F8A95"/>
    <w:rsid w:val="05117D63"/>
    <w:rsid w:val="05159D04"/>
    <w:rsid w:val="051632E7"/>
    <w:rsid w:val="0517CCC6"/>
    <w:rsid w:val="05196AE9"/>
    <w:rsid w:val="051C8359"/>
    <w:rsid w:val="051C88B6"/>
    <w:rsid w:val="051E7B1E"/>
    <w:rsid w:val="052011C8"/>
    <w:rsid w:val="05210B87"/>
    <w:rsid w:val="052484E5"/>
    <w:rsid w:val="05268E05"/>
    <w:rsid w:val="05286FE5"/>
    <w:rsid w:val="052A4E3B"/>
    <w:rsid w:val="052B993F"/>
    <w:rsid w:val="052D91EE"/>
    <w:rsid w:val="0531F29D"/>
    <w:rsid w:val="0536CEE3"/>
    <w:rsid w:val="053C30E7"/>
    <w:rsid w:val="053E406C"/>
    <w:rsid w:val="0542E479"/>
    <w:rsid w:val="0544D86F"/>
    <w:rsid w:val="0546A4B0"/>
    <w:rsid w:val="054BB23D"/>
    <w:rsid w:val="054EDEEA"/>
    <w:rsid w:val="055020A9"/>
    <w:rsid w:val="05526006"/>
    <w:rsid w:val="0552BF9E"/>
    <w:rsid w:val="0557913F"/>
    <w:rsid w:val="05584CE4"/>
    <w:rsid w:val="055DAEA4"/>
    <w:rsid w:val="05676DC6"/>
    <w:rsid w:val="056AFAEE"/>
    <w:rsid w:val="056D9306"/>
    <w:rsid w:val="056F7352"/>
    <w:rsid w:val="056F8E80"/>
    <w:rsid w:val="0571AECB"/>
    <w:rsid w:val="0572471E"/>
    <w:rsid w:val="0573ADC8"/>
    <w:rsid w:val="05777BB0"/>
    <w:rsid w:val="0577DFA5"/>
    <w:rsid w:val="057940E1"/>
    <w:rsid w:val="057D7FF8"/>
    <w:rsid w:val="057DD68E"/>
    <w:rsid w:val="0582D915"/>
    <w:rsid w:val="05862958"/>
    <w:rsid w:val="05898D87"/>
    <w:rsid w:val="058A5919"/>
    <w:rsid w:val="058BC512"/>
    <w:rsid w:val="058D720F"/>
    <w:rsid w:val="05920F66"/>
    <w:rsid w:val="05957CC6"/>
    <w:rsid w:val="05975204"/>
    <w:rsid w:val="0597BCEF"/>
    <w:rsid w:val="05980C3E"/>
    <w:rsid w:val="05981051"/>
    <w:rsid w:val="059BB686"/>
    <w:rsid w:val="059F819C"/>
    <w:rsid w:val="05A2BF5C"/>
    <w:rsid w:val="05A4FC4D"/>
    <w:rsid w:val="05AB9458"/>
    <w:rsid w:val="05ABC62B"/>
    <w:rsid w:val="05AD7C9B"/>
    <w:rsid w:val="05B26163"/>
    <w:rsid w:val="05B362D9"/>
    <w:rsid w:val="05B4DC99"/>
    <w:rsid w:val="05B5C255"/>
    <w:rsid w:val="05B7D0DB"/>
    <w:rsid w:val="05BCC6DD"/>
    <w:rsid w:val="05C0C34F"/>
    <w:rsid w:val="05C67446"/>
    <w:rsid w:val="05C989D9"/>
    <w:rsid w:val="05CA1D30"/>
    <w:rsid w:val="05CA50CB"/>
    <w:rsid w:val="05CDE2FB"/>
    <w:rsid w:val="05CECD39"/>
    <w:rsid w:val="05D027DC"/>
    <w:rsid w:val="05DC9942"/>
    <w:rsid w:val="05E3A4E3"/>
    <w:rsid w:val="05E5AE21"/>
    <w:rsid w:val="05E775E1"/>
    <w:rsid w:val="05FA9E20"/>
    <w:rsid w:val="05FB937D"/>
    <w:rsid w:val="06018B07"/>
    <w:rsid w:val="06060BF0"/>
    <w:rsid w:val="060754D1"/>
    <w:rsid w:val="06085BC1"/>
    <w:rsid w:val="060A94F5"/>
    <w:rsid w:val="060CFB0C"/>
    <w:rsid w:val="060F0E56"/>
    <w:rsid w:val="0615E173"/>
    <w:rsid w:val="0617115F"/>
    <w:rsid w:val="06172451"/>
    <w:rsid w:val="0617896C"/>
    <w:rsid w:val="061798F6"/>
    <w:rsid w:val="06188850"/>
    <w:rsid w:val="06199493"/>
    <w:rsid w:val="061C5679"/>
    <w:rsid w:val="061C809E"/>
    <w:rsid w:val="06231EE4"/>
    <w:rsid w:val="06267B69"/>
    <w:rsid w:val="062E3D06"/>
    <w:rsid w:val="062F16BD"/>
    <w:rsid w:val="063139E5"/>
    <w:rsid w:val="0632BA56"/>
    <w:rsid w:val="06336B6C"/>
    <w:rsid w:val="06343637"/>
    <w:rsid w:val="0637FFB0"/>
    <w:rsid w:val="0638A397"/>
    <w:rsid w:val="063BC67F"/>
    <w:rsid w:val="063CC07C"/>
    <w:rsid w:val="063DB466"/>
    <w:rsid w:val="0645760C"/>
    <w:rsid w:val="06472653"/>
    <w:rsid w:val="0648457D"/>
    <w:rsid w:val="06489402"/>
    <w:rsid w:val="064A8FB2"/>
    <w:rsid w:val="064B6664"/>
    <w:rsid w:val="064FECCA"/>
    <w:rsid w:val="06501716"/>
    <w:rsid w:val="06513003"/>
    <w:rsid w:val="06527DF3"/>
    <w:rsid w:val="06534827"/>
    <w:rsid w:val="0653DAFB"/>
    <w:rsid w:val="065761A2"/>
    <w:rsid w:val="065A7B8D"/>
    <w:rsid w:val="065AC18B"/>
    <w:rsid w:val="065BA786"/>
    <w:rsid w:val="065EDCC5"/>
    <w:rsid w:val="065F51A2"/>
    <w:rsid w:val="06625167"/>
    <w:rsid w:val="0662E743"/>
    <w:rsid w:val="066C1915"/>
    <w:rsid w:val="066C7C53"/>
    <w:rsid w:val="066E25D9"/>
    <w:rsid w:val="066E2C5B"/>
    <w:rsid w:val="066F5394"/>
    <w:rsid w:val="06777392"/>
    <w:rsid w:val="067B2F91"/>
    <w:rsid w:val="067B5CF8"/>
    <w:rsid w:val="067E150B"/>
    <w:rsid w:val="0682E394"/>
    <w:rsid w:val="06865641"/>
    <w:rsid w:val="06869BE8"/>
    <w:rsid w:val="0687391D"/>
    <w:rsid w:val="0687CF66"/>
    <w:rsid w:val="068A6A3E"/>
    <w:rsid w:val="068C7408"/>
    <w:rsid w:val="068C9332"/>
    <w:rsid w:val="068DC654"/>
    <w:rsid w:val="068E9727"/>
    <w:rsid w:val="06934869"/>
    <w:rsid w:val="06963B71"/>
    <w:rsid w:val="069BCAB1"/>
    <w:rsid w:val="069EC84D"/>
    <w:rsid w:val="06A126F6"/>
    <w:rsid w:val="06A1C226"/>
    <w:rsid w:val="06A4AE5E"/>
    <w:rsid w:val="06A4CEC2"/>
    <w:rsid w:val="06A55AA5"/>
    <w:rsid w:val="06A85F53"/>
    <w:rsid w:val="06AA6884"/>
    <w:rsid w:val="06AB4E84"/>
    <w:rsid w:val="06ABD7D5"/>
    <w:rsid w:val="06AD368D"/>
    <w:rsid w:val="06ADC6D3"/>
    <w:rsid w:val="06B30855"/>
    <w:rsid w:val="06B5AF56"/>
    <w:rsid w:val="06BC6FBE"/>
    <w:rsid w:val="06BD381B"/>
    <w:rsid w:val="06C2A97D"/>
    <w:rsid w:val="06C5FA91"/>
    <w:rsid w:val="06C679CA"/>
    <w:rsid w:val="06C99564"/>
    <w:rsid w:val="06CD2209"/>
    <w:rsid w:val="06D4C37B"/>
    <w:rsid w:val="06D8E4B4"/>
    <w:rsid w:val="06D90D78"/>
    <w:rsid w:val="06DDED9A"/>
    <w:rsid w:val="06DFB442"/>
    <w:rsid w:val="06E5BE74"/>
    <w:rsid w:val="06E7C723"/>
    <w:rsid w:val="06E85897"/>
    <w:rsid w:val="06EB274A"/>
    <w:rsid w:val="06ECAA12"/>
    <w:rsid w:val="06F12F44"/>
    <w:rsid w:val="06F57F13"/>
    <w:rsid w:val="06F936AE"/>
    <w:rsid w:val="06FA03D8"/>
    <w:rsid w:val="07061AA5"/>
    <w:rsid w:val="070CC0F7"/>
    <w:rsid w:val="070CCEA2"/>
    <w:rsid w:val="070DDEFC"/>
    <w:rsid w:val="070EF859"/>
    <w:rsid w:val="0711FFA8"/>
    <w:rsid w:val="07158BED"/>
    <w:rsid w:val="0717D1B6"/>
    <w:rsid w:val="071A3FEC"/>
    <w:rsid w:val="0724E93E"/>
    <w:rsid w:val="072548F8"/>
    <w:rsid w:val="0725D956"/>
    <w:rsid w:val="072A386F"/>
    <w:rsid w:val="072B6F0B"/>
    <w:rsid w:val="072EFC9A"/>
    <w:rsid w:val="07325034"/>
    <w:rsid w:val="07347677"/>
    <w:rsid w:val="0734922E"/>
    <w:rsid w:val="0738BBAD"/>
    <w:rsid w:val="073B384B"/>
    <w:rsid w:val="073BC776"/>
    <w:rsid w:val="074105E6"/>
    <w:rsid w:val="07412A67"/>
    <w:rsid w:val="0743AB2A"/>
    <w:rsid w:val="07462822"/>
    <w:rsid w:val="0747CE87"/>
    <w:rsid w:val="074B397F"/>
    <w:rsid w:val="074BF58B"/>
    <w:rsid w:val="074E8AB6"/>
    <w:rsid w:val="074F607A"/>
    <w:rsid w:val="075A2D69"/>
    <w:rsid w:val="075D29FC"/>
    <w:rsid w:val="075E5511"/>
    <w:rsid w:val="075EB707"/>
    <w:rsid w:val="075F532A"/>
    <w:rsid w:val="0761016F"/>
    <w:rsid w:val="0761921C"/>
    <w:rsid w:val="076E2D8D"/>
    <w:rsid w:val="076E6B09"/>
    <w:rsid w:val="0771ED42"/>
    <w:rsid w:val="0775B196"/>
    <w:rsid w:val="077863B9"/>
    <w:rsid w:val="077BD2DA"/>
    <w:rsid w:val="077E63ED"/>
    <w:rsid w:val="07806FEB"/>
    <w:rsid w:val="07814969"/>
    <w:rsid w:val="07816212"/>
    <w:rsid w:val="0785619B"/>
    <w:rsid w:val="078BCC93"/>
    <w:rsid w:val="07925C23"/>
    <w:rsid w:val="07956798"/>
    <w:rsid w:val="0797949E"/>
    <w:rsid w:val="0798AD5A"/>
    <w:rsid w:val="079AFE6D"/>
    <w:rsid w:val="07A1DE9F"/>
    <w:rsid w:val="07A27BA5"/>
    <w:rsid w:val="07A3C4D8"/>
    <w:rsid w:val="07A792F4"/>
    <w:rsid w:val="07AEBEFF"/>
    <w:rsid w:val="07B1B4FA"/>
    <w:rsid w:val="07B27022"/>
    <w:rsid w:val="07B488DB"/>
    <w:rsid w:val="07B763D1"/>
    <w:rsid w:val="07B85E97"/>
    <w:rsid w:val="07BD5789"/>
    <w:rsid w:val="07BE1691"/>
    <w:rsid w:val="07BE478C"/>
    <w:rsid w:val="07C288D4"/>
    <w:rsid w:val="07C40957"/>
    <w:rsid w:val="07C85E4C"/>
    <w:rsid w:val="07C9CC66"/>
    <w:rsid w:val="07CDF8FA"/>
    <w:rsid w:val="07D23949"/>
    <w:rsid w:val="07D30A4F"/>
    <w:rsid w:val="07D3174D"/>
    <w:rsid w:val="07D468AF"/>
    <w:rsid w:val="07D47721"/>
    <w:rsid w:val="07DAE7FA"/>
    <w:rsid w:val="07DE962C"/>
    <w:rsid w:val="07DF3D88"/>
    <w:rsid w:val="07E0151B"/>
    <w:rsid w:val="07E2042F"/>
    <w:rsid w:val="07E3CAA6"/>
    <w:rsid w:val="07E53D1E"/>
    <w:rsid w:val="07EA5641"/>
    <w:rsid w:val="07F36E17"/>
    <w:rsid w:val="07F73331"/>
    <w:rsid w:val="07F7426F"/>
    <w:rsid w:val="07FA6ABB"/>
    <w:rsid w:val="080325D4"/>
    <w:rsid w:val="0809A1D4"/>
    <w:rsid w:val="080B4997"/>
    <w:rsid w:val="080BF617"/>
    <w:rsid w:val="08106B07"/>
    <w:rsid w:val="08110819"/>
    <w:rsid w:val="0811E1B6"/>
    <w:rsid w:val="08139A08"/>
    <w:rsid w:val="08154728"/>
    <w:rsid w:val="081569A6"/>
    <w:rsid w:val="08174DF6"/>
    <w:rsid w:val="081B1E64"/>
    <w:rsid w:val="081BAA16"/>
    <w:rsid w:val="081D050A"/>
    <w:rsid w:val="08201E57"/>
    <w:rsid w:val="0822D31C"/>
    <w:rsid w:val="08267636"/>
    <w:rsid w:val="08276F87"/>
    <w:rsid w:val="082AADFA"/>
    <w:rsid w:val="082CAE02"/>
    <w:rsid w:val="082D0DF8"/>
    <w:rsid w:val="0832DE77"/>
    <w:rsid w:val="0836C38C"/>
    <w:rsid w:val="0837DCC0"/>
    <w:rsid w:val="0839BA90"/>
    <w:rsid w:val="083FD0D2"/>
    <w:rsid w:val="08410C24"/>
    <w:rsid w:val="0841A267"/>
    <w:rsid w:val="08423C05"/>
    <w:rsid w:val="0843590A"/>
    <w:rsid w:val="0847442F"/>
    <w:rsid w:val="0849D6EA"/>
    <w:rsid w:val="084CA139"/>
    <w:rsid w:val="085228C0"/>
    <w:rsid w:val="08532119"/>
    <w:rsid w:val="0855296A"/>
    <w:rsid w:val="08586F2B"/>
    <w:rsid w:val="085F00D8"/>
    <w:rsid w:val="0861ADFD"/>
    <w:rsid w:val="0862101B"/>
    <w:rsid w:val="0865914A"/>
    <w:rsid w:val="0867A27B"/>
    <w:rsid w:val="0869E136"/>
    <w:rsid w:val="086C6719"/>
    <w:rsid w:val="08732161"/>
    <w:rsid w:val="0873FE82"/>
    <w:rsid w:val="08750E06"/>
    <w:rsid w:val="0876F3DA"/>
    <w:rsid w:val="088346AE"/>
    <w:rsid w:val="0889ACDB"/>
    <w:rsid w:val="0889CFC1"/>
    <w:rsid w:val="088A3C9F"/>
    <w:rsid w:val="088B09EA"/>
    <w:rsid w:val="088C7F79"/>
    <w:rsid w:val="08971942"/>
    <w:rsid w:val="0899366B"/>
    <w:rsid w:val="089A37FA"/>
    <w:rsid w:val="089A6E4F"/>
    <w:rsid w:val="089DF1BF"/>
    <w:rsid w:val="089E8D26"/>
    <w:rsid w:val="089FF2F0"/>
    <w:rsid w:val="08A41AA4"/>
    <w:rsid w:val="08A97431"/>
    <w:rsid w:val="08AD0530"/>
    <w:rsid w:val="08B12978"/>
    <w:rsid w:val="08B3CAEB"/>
    <w:rsid w:val="08BDC70C"/>
    <w:rsid w:val="08BE3EE7"/>
    <w:rsid w:val="08C62ADE"/>
    <w:rsid w:val="08CC38FC"/>
    <w:rsid w:val="08D1F329"/>
    <w:rsid w:val="08D48BE1"/>
    <w:rsid w:val="08D5F8DD"/>
    <w:rsid w:val="08D77416"/>
    <w:rsid w:val="08D8C151"/>
    <w:rsid w:val="08E7BB6B"/>
    <w:rsid w:val="08E879A2"/>
    <w:rsid w:val="08E9D399"/>
    <w:rsid w:val="08F4942A"/>
    <w:rsid w:val="08F4C6C0"/>
    <w:rsid w:val="08F6CBAD"/>
    <w:rsid w:val="08F8025B"/>
    <w:rsid w:val="08F913E2"/>
    <w:rsid w:val="08FB9B5E"/>
    <w:rsid w:val="09036A6C"/>
    <w:rsid w:val="0906558A"/>
    <w:rsid w:val="090672A6"/>
    <w:rsid w:val="09085AF3"/>
    <w:rsid w:val="090960A1"/>
    <w:rsid w:val="090B2AE0"/>
    <w:rsid w:val="090C5E65"/>
    <w:rsid w:val="09116E5B"/>
    <w:rsid w:val="0917EF97"/>
    <w:rsid w:val="09181D16"/>
    <w:rsid w:val="09197E92"/>
    <w:rsid w:val="09198DBF"/>
    <w:rsid w:val="091DAC69"/>
    <w:rsid w:val="0923137A"/>
    <w:rsid w:val="0924FF10"/>
    <w:rsid w:val="09287F0B"/>
    <w:rsid w:val="092AFB1D"/>
    <w:rsid w:val="092D9DD6"/>
    <w:rsid w:val="092EF70F"/>
    <w:rsid w:val="0931FE11"/>
    <w:rsid w:val="0933F03E"/>
    <w:rsid w:val="09353C68"/>
    <w:rsid w:val="093B105F"/>
    <w:rsid w:val="093C4B6E"/>
    <w:rsid w:val="093D9599"/>
    <w:rsid w:val="09400F40"/>
    <w:rsid w:val="09547A4B"/>
    <w:rsid w:val="0956C79C"/>
    <w:rsid w:val="0957920C"/>
    <w:rsid w:val="09648441"/>
    <w:rsid w:val="09650A1F"/>
    <w:rsid w:val="0965C8E3"/>
    <w:rsid w:val="09696C7B"/>
    <w:rsid w:val="0969A97F"/>
    <w:rsid w:val="0969B49C"/>
    <w:rsid w:val="096D2F58"/>
    <w:rsid w:val="09700B1A"/>
    <w:rsid w:val="0972CA7C"/>
    <w:rsid w:val="09757B8F"/>
    <w:rsid w:val="097AC59A"/>
    <w:rsid w:val="0980E8CF"/>
    <w:rsid w:val="09818675"/>
    <w:rsid w:val="0982317C"/>
    <w:rsid w:val="098A3F25"/>
    <w:rsid w:val="098E7416"/>
    <w:rsid w:val="098F4F0F"/>
    <w:rsid w:val="098FE423"/>
    <w:rsid w:val="099021FE"/>
    <w:rsid w:val="09906E48"/>
    <w:rsid w:val="09942C14"/>
    <w:rsid w:val="0994D467"/>
    <w:rsid w:val="0994E372"/>
    <w:rsid w:val="0995AB71"/>
    <w:rsid w:val="09969C12"/>
    <w:rsid w:val="0998C80C"/>
    <w:rsid w:val="09992C9F"/>
    <w:rsid w:val="099C8D32"/>
    <w:rsid w:val="099C9AAC"/>
    <w:rsid w:val="09AAB947"/>
    <w:rsid w:val="09AB4A64"/>
    <w:rsid w:val="09B20D56"/>
    <w:rsid w:val="09B2E4EB"/>
    <w:rsid w:val="09B75222"/>
    <w:rsid w:val="09B7F567"/>
    <w:rsid w:val="09B8DEAA"/>
    <w:rsid w:val="09B8EBFF"/>
    <w:rsid w:val="09BBDC3F"/>
    <w:rsid w:val="09BBE1C8"/>
    <w:rsid w:val="09C1A2CD"/>
    <w:rsid w:val="09C37200"/>
    <w:rsid w:val="09C4D34F"/>
    <w:rsid w:val="09C9932F"/>
    <w:rsid w:val="09CB02AC"/>
    <w:rsid w:val="09CDDCED"/>
    <w:rsid w:val="09D0B0E9"/>
    <w:rsid w:val="09D2F340"/>
    <w:rsid w:val="09D627F9"/>
    <w:rsid w:val="09D77EE0"/>
    <w:rsid w:val="09DA1BE4"/>
    <w:rsid w:val="09DA2E54"/>
    <w:rsid w:val="09DA50BC"/>
    <w:rsid w:val="09DB9563"/>
    <w:rsid w:val="09DCABE1"/>
    <w:rsid w:val="09E009B4"/>
    <w:rsid w:val="09E2CCF9"/>
    <w:rsid w:val="09E2DADC"/>
    <w:rsid w:val="09E3ECBC"/>
    <w:rsid w:val="09E52C3E"/>
    <w:rsid w:val="09E848A1"/>
    <w:rsid w:val="09E9F028"/>
    <w:rsid w:val="09F1716E"/>
    <w:rsid w:val="09F69E10"/>
    <w:rsid w:val="09F73934"/>
    <w:rsid w:val="09F79BFA"/>
    <w:rsid w:val="09FA4EF8"/>
    <w:rsid w:val="09FB53E8"/>
    <w:rsid w:val="09FE7627"/>
    <w:rsid w:val="0A002D58"/>
    <w:rsid w:val="0A006221"/>
    <w:rsid w:val="0A00CE76"/>
    <w:rsid w:val="0A035D7A"/>
    <w:rsid w:val="0A0683FE"/>
    <w:rsid w:val="0A087CED"/>
    <w:rsid w:val="0A098A3B"/>
    <w:rsid w:val="0A0D1CCD"/>
    <w:rsid w:val="0A16445B"/>
    <w:rsid w:val="0A196449"/>
    <w:rsid w:val="0A19F992"/>
    <w:rsid w:val="0A1EDA63"/>
    <w:rsid w:val="0A22099E"/>
    <w:rsid w:val="0A2371E5"/>
    <w:rsid w:val="0A243218"/>
    <w:rsid w:val="0A276AC9"/>
    <w:rsid w:val="0A2787C0"/>
    <w:rsid w:val="0A27EA94"/>
    <w:rsid w:val="0A29D0BD"/>
    <w:rsid w:val="0A2D2B2C"/>
    <w:rsid w:val="0A2EB439"/>
    <w:rsid w:val="0A2EFD20"/>
    <w:rsid w:val="0A2F37FD"/>
    <w:rsid w:val="0A31A6D9"/>
    <w:rsid w:val="0A36F231"/>
    <w:rsid w:val="0A3704D8"/>
    <w:rsid w:val="0A3D72B0"/>
    <w:rsid w:val="0A3E1F18"/>
    <w:rsid w:val="0A46EB79"/>
    <w:rsid w:val="0A4B5EFF"/>
    <w:rsid w:val="0A5076AF"/>
    <w:rsid w:val="0A50A0C7"/>
    <w:rsid w:val="0A534733"/>
    <w:rsid w:val="0A54C17B"/>
    <w:rsid w:val="0A571CFC"/>
    <w:rsid w:val="0A5F5418"/>
    <w:rsid w:val="0A69FEC2"/>
    <w:rsid w:val="0A6B7C88"/>
    <w:rsid w:val="0A6B994A"/>
    <w:rsid w:val="0A6C1933"/>
    <w:rsid w:val="0A6F7ABA"/>
    <w:rsid w:val="0A700DE1"/>
    <w:rsid w:val="0A7287BD"/>
    <w:rsid w:val="0A74E2AE"/>
    <w:rsid w:val="0A75CEB5"/>
    <w:rsid w:val="0A76C1A7"/>
    <w:rsid w:val="0A77BCF1"/>
    <w:rsid w:val="0A8064CF"/>
    <w:rsid w:val="0A81B31F"/>
    <w:rsid w:val="0A83DB23"/>
    <w:rsid w:val="0A85310B"/>
    <w:rsid w:val="0A89D8E1"/>
    <w:rsid w:val="0A8EDAD0"/>
    <w:rsid w:val="0A918A08"/>
    <w:rsid w:val="0A9771AD"/>
    <w:rsid w:val="0A977C30"/>
    <w:rsid w:val="0A99DCEF"/>
    <w:rsid w:val="0AA0123A"/>
    <w:rsid w:val="0AA193A1"/>
    <w:rsid w:val="0AA4F260"/>
    <w:rsid w:val="0AA56342"/>
    <w:rsid w:val="0AA5964D"/>
    <w:rsid w:val="0AA5C8CF"/>
    <w:rsid w:val="0AADFEEB"/>
    <w:rsid w:val="0AB6A76F"/>
    <w:rsid w:val="0ABB3409"/>
    <w:rsid w:val="0ABD7D2E"/>
    <w:rsid w:val="0AC22D25"/>
    <w:rsid w:val="0ACAA72A"/>
    <w:rsid w:val="0ACC0DA5"/>
    <w:rsid w:val="0AD00FAF"/>
    <w:rsid w:val="0AD18645"/>
    <w:rsid w:val="0AD3D05D"/>
    <w:rsid w:val="0AD441EA"/>
    <w:rsid w:val="0AD49F19"/>
    <w:rsid w:val="0AD9AFE8"/>
    <w:rsid w:val="0ADAF072"/>
    <w:rsid w:val="0ADC02BC"/>
    <w:rsid w:val="0ADF1B7A"/>
    <w:rsid w:val="0ADFF327"/>
    <w:rsid w:val="0AE2C946"/>
    <w:rsid w:val="0AE67571"/>
    <w:rsid w:val="0AE87AD1"/>
    <w:rsid w:val="0AEE6A5D"/>
    <w:rsid w:val="0AEF0CCF"/>
    <w:rsid w:val="0AF23827"/>
    <w:rsid w:val="0AF258A3"/>
    <w:rsid w:val="0AF2BE3E"/>
    <w:rsid w:val="0AF8D23A"/>
    <w:rsid w:val="0AF9720A"/>
    <w:rsid w:val="0AF9D4AD"/>
    <w:rsid w:val="0AFE5F3C"/>
    <w:rsid w:val="0AFFB436"/>
    <w:rsid w:val="0B00709F"/>
    <w:rsid w:val="0B026CA2"/>
    <w:rsid w:val="0B08A8B4"/>
    <w:rsid w:val="0B0F76F5"/>
    <w:rsid w:val="0B103A5C"/>
    <w:rsid w:val="0B12060D"/>
    <w:rsid w:val="0B142B50"/>
    <w:rsid w:val="0B153E9B"/>
    <w:rsid w:val="0B1B1A18"/>
    <w:rsid w:val="0B1E6E88"/>
    <w:rsid w:val="0B1F926C"/>
    <w:rsid w:val="0B1FFD21"/>
    <w:rsid w:val="0B2018B9"/>
    <w:rsid w:val="0B236E19"/>
    <w:rsid w:val="0B2374BA"/>
    <w:rsid w:val="0B2FAB5A"/>
    <w:rsid w:val="0B306988"/>
    <w:rsid w:val="0B3261C4"/>
    <w:rsid w:val="0B33257B"/>
    <w:rsid w:val="0B333B82"/>
    <w:rsid w:val="0B358A0A"/>
    <w:rsid w:val="0B37627D"/>
    <w:rsid w:val="0B39BD1F"/>
    <w:rsid w:val="0B3AD1EC"/>
    <w:rsid w:val="0B3B8506"/>
    <w:rsid w:val="0B3EF485"/>
    <w:rsid w:val="0B3F5F21"/>
    <w:rsid w:val="0B412FF6"/>
    <w:rsid w:val="0B48F2DC"/>
    <w:rsid w:val="0B4E4C5B"/>
    <w:rsid w:val="0B51BF9F"/>
    <w:rsid w:val="0B536067"/>
    <w:rsid w:val="0B53F2BA"/>
    <w:rsid w:val="0B575E89"/>
    <w:rsid w:val="0B585FCB"/>
    <w:rsid w:val="0B59D5B0"/>
    <w:rsid w:val="0B5C5B8C"/>
    <w:rsid w:val="0B665541"/>
    <w:rsid w:val="0B66B164"/>
    <w:rsid w:val="0B6DD769"/>
    <w:rsid w:val="0B7031F2"/>
    <w:rsid w:val="0B710ED6"/>
    <w:rsid w:val="0B741449"/>
    <w:rsid w:val="0B758DDE"/>
    <w:rsid w:val="0B76EBBB"/>
    <w:rsid w:val="0B77FA5E"/>
    <w:rsid w:val="0B7A62AF"/>
    <w:rsid w:val="0B7B035F"/>
    <w:rsid w:val="0B7B5373"/>
    <w:rsid w:val="0B8246DB"/>
    <w:rsid w:val="0B82BEF6"/>
    <w:rsid w:val="0B8FEAC5"/>
    <w:rsid w:val="0B95B3F4"/>
    <w:rsid w:val="0B9708A2"/>
    <w:rsid w:val="0B975BF2"/>
    <w:rsid w:val="0B97D60F"/>
    <w:rsid w:val="0B981B1C"/>
    <w:rsid w:val="0B9998B5"/>
    <w:rsid w:val="0B9A0D03"/>
    <w:rsid w:val="0B9CCFCD"/>
    <w:rsid w:val="0B9D7827"/>
    <w:rsid w:val="0B9F00E0"/>
    <w:rsid w:val="0B9F3942"/>
    <w:rsid w:val="0BA4438E"/>
    <w:rsid w:val="0BA55329"/>
    <w:rsid w:val="0BA60A23"/>
    <w:rsid w:val="0BA7E064"/>
    <w:rsid w:val="0BAC0F31"/>
    <w:rsid w:val="0BAC3E3C"/>
    <w:rsid w:val="0BADC784"/>
    <w:rsid w:val="0BB134A0"/>
    <w:rsid w:val="0BB25AA9"/>
    <w:rsid w:val="0BB547C0"/>
    <w:rsid w:val="0BB72BFF"/>
    <w:rsid w:val="0BB9C5E3"/>
    <w:rsid w:val="0BBF0A56"/>
    <w:rsid w:val="0BC08715"/>
    <w:rsid w:val="0BC51221"/>
    <w:rsid w:val="0BC5B597"/>
    <w:rsid w:val="0BC67DDD"/>
    <w:rsid w:val="0BCA56C6"/>
    <w:rsid w:val="0BCBEBA3"/>
    <w:rsid w:val="0BCC74DC"/>
    <w:rsid w:val="0BD0CD61"/>
    <w:rsid w:val="0BD27B4E"/>
    <w:rsid w:val="0BD3579F"/>
    <w:rsid w:val="0BD4049A"/>
    <w:rsid w:val="0BD91E11"/>
    <w:rsid w:val="0BDA8D34"/>
    <w:rsid w:val="0BDE74E8"/>
    <w:rsid w:val="0BDFD711"/>
    <w:rsid w:val="0BE33EEA"/>
    <w:rsid w:val="0BE3BB47"/>
    <w:rsid w:val="0BE3BF34"/>
    <w:rsid w:val="0BE57537"/>
    <w:rsid w:val="0BE5C1DF"/>
    <w:rsid w:val="0BE67466"/>
    <w:rsid w:val="0BE6A58C"/>
    <w:rsid w:val="0BE723A9"/>
    <w:rsid w:val="0BE87951"/>
    <w:rsid w:val="0BE9F4C3"/>
    <w:rsid w:val="0BEA25CD"/>
    <w:rsid w:val="0BEB2D89"/>
    <w:rsid w:val="0BEB4F73"/>
    <w:rsid w:val="0BEE498A"/>
    <w:rsid w:val="0BEF56FF"/>
    <w:rsid w:val="0BF2958E"/>
    <w:rsid w:val="0BF45BF6"/>
    <w:rsid w:val="0BF753F5"/>
    <w:rsid w:val="0BF8FAE7"/>
    <w:rsid w:val="0BFE919B"/>
    <w:rsid w:val="0C01D3F0"/>
    <w:rsid w:val="0C078AD7"/>
    <w:rsid w:val="0C0A34EC"/>
    <w:rsid w:val="0C0BCB52"/>
    <w:rsid w:val="0C0C3BB5"/>
    <w:rsid w:val="0C0E33C4"/>
    <w:rsid w:val="0C10BB8A"/>
    <w:rsid w:val="0C178E57"/>
    <w:rsid w:val="0C188955"/>
    <w:rsid w:val="0C19A77B"/>
    <w:rsid w:val="0C19BC9A"/>
    <w:rsid w:val="0C19DDD6"/>
    <w:rsid w:val="0C1DEFFA"/>
    <w:rsid w:val="0C22A757"/>
    <w:rsid w:val="0C22C926"/>
    <w:rsid w:val="0C247322"/>
    <w:rsid w:val="0C24C9AD"/>
    <w:rsid w:val="0C278010"/>
    <w:rsid w:val="0C29D8AE"/>
    <w:rsid w:val="0C2DADB8"/>
    <w:rsid w:val="0C32B9AC"/>
    <w:rsid w:val="0C33309D"/>
    <w:rsid w:val="0C36A1C5"/>
    <w:rsid w:val="0C3707CE"/>
    <w:rsid w:val="0C3A1144"/>
    <w:rsid w:val="0C3CAD07"/>
    <w:rsid w:val="0C3D7174"/>
    <w:rsid w:val="0C3E3B82"/>
    <w:rsid w:val="0C42914B"/>
    <w:rsid w:val="0C431AE6"/>
    <w:rsid w:val="0C46EA41"/>
    <w:rsid w:val="0C47CA24"/>
    <w:rsid w:val="0C4A092E"/>
    <w:rsid w:val="0C522B26"/>
    <w:rsid w:val="0C56FD53"/>
    <w:rsid w:val="0C5B6FAA"/>
    <w:rsid w:val="0C5C67E8"/>
    <w:rsid w:val="0C5DF762"/>
    <w:rsid w:val="0C69C7F1"/>
    <w:rsid w:val="0C6BB862"/>
    <w:rsid w:val="0C6C81F6"/>
    <w:rsid w:val="0C6D03BA"/>
    <w:rsid w:val="0C6D7B40"/>
    <w:rsid w:val="0C6F0B46"/>
    <w:rsid w:val="0C70195A"/>
    <w:rsid w:val="0C715970"/>
    <w:rsid w:val="0C75A4B5"/>
    <w:rsid w:val="0C7AA5AF"/>
    <w:rsid w:val="0C7AECA4"/>
    <w:rsid w:val="0C7DC11F"/>
    <w:rsid w:val="0C805C1F"/>
    <w:rsid w:val="0C80D51E"/>
    <w:rsid w:val="0C8108AB"/>
    <w:rsid w:val="0C81C379"/>
    <w:rsid w:val="0C860F85"/>
    <w:rsid w:val="0C865701"/>
    <w:rsid w:val="0C8E2F08"/>
    <w:rsid w:val="0C8FB6F9"/>
    <w:rsid w:val="0C93098F"/>
    <w:rsid w:val="0C931AAD"/>
    <w:rsid w:val="0C94D55E"/>
    <w:rsid w:val="0C96CB46"/>
    <w:rsid w:val="0C97B5EA"/>
    <w:rsid w:val="0C98342C"/>
    <w:rsid w:val="0C999CD6"/>
    <w:rsid w:val="0C9ADB24"/>
    <w:rsid w:val="0C9BCDC7"/>
    <w:rsid w:val="0C9BE49C"/>
    <w:rsid w:val="0CA1634E"/>
    <w:rsid w:val="0CA21DB3"/>
    <w:rsid w:val="0CA243EA"/>
    <w:rsid w:val="0CA70073"/>
    <w:rsid w:val="0CA98907"/>
    <w:rsid w:val="0CAE115B"/>
    <w:rsid w:val="0CAE2FA1"/>
    <w:rsid w:val="0CB1E5C6"/>
    <w:rsid w:val="0CB48A0F"/>
    <w:rsid w:val="0CB6A19B"/>
    <w:rsid w:val="0CBB3986"/>
    <w:rsid w:val="0CC08B30"/>
    <w:rsid w:val="0CC0D5CA"/>
    <w:rsid w:val="0CC20AA1"/>
    <w:rsid w:val="0CC70A17"/>
    <w:rsid w:val="0CC92921"/>
    <w:rsid w:val="0CCDC96D"/>
    <w:rsid w:val="0CCF499E"/>
    <w:rsid w:val="0CD16C16"/>
    <w:rsid w:val="0CD42B48"/>
    <w:rsid w:val="0CD55B91"/>
    <w:rsid w:val="0CD755E6"/>
    <w:rsid w:val="0CD81971"/>
    <w:rsid w:val="0CD899ED"/>
    <w:rsid w:val="0CD8AA56"/>
    <w:rsid w:val="0CDDC810"/>
    <w:rsid w:val="0CDFE6B7"/>
    <w:rsid w:val="0CE7559E"/>
    <w:rsid w:val="0CE96325"/>
    <w:rsid w:val="0CE99E8C"/>
    <w:rsid w:val="0CE9A940"/>
    <w:rsid w:val="0CF6C5A5"/>
    <w:rsid w:val="0D047D11"/>
    <w:rsid w:val="0D0D9D0A"/>
    <w:rsid w:val="0D14C101"/>
    <w:rsid w:val="0D18CBCF"/>
    <w:rsid w:val="0D227DF7"/>
    <w:rsid w:val="0D25C0C7"/>
    <w:rsid w:val="0D264E89"/>
    <w:rsid w:val="0D26FB9E"/>
    <w:rsid w:val="0D27901F"/>
    <w:rsid w:val="0D2877C6"/>
    <w:rsid w:val="0D2CD346"/>
    <w:rsid w:val="0D2FDC4E"/>
    <w:rsid w:val="0D2FFCB1"/>
    <w:rsid w:val="0D302DCC"/>
    <w:rsid w:val="0D396E04"/>
    <w:rsid w:val="0D3A7541"/>
    <w:rsid w:val="0D3C09FC"/>
    <w:rsid w:val="0D3C6366"/>
    <w:rsid w:val="0D44B050"/>
    <w:rsid w:val="0D46DC6A"/>
    <w:rsid w:val="0D481281"/>
    <w:rsid w:val="0D4A6841"/>
    <w:rsid w:val="0D4D8E11"/>
    <w:rsid w:val="0D512D3A"/>
    <w:rsid w:val="0D547821"/>
    <w:rsid w:val="0D580068"/>
    <w:rsid w:val="0D584710"/>
    <w:rsid w:val="0D59CA91"/>
    <w:rsid w:val="0D602B67"/>
    <w:rsid w:val="0D67A43D"/>
    <w:rsid w:val="0D685B7C"/>
    <w:rsid w:val="0D6997E1"/>
    <w:rsid w:val="0D6AAEF0"/>
    <w:rsid w:val="0D7070B6"/>
    <w:rsid w:val="0D71F227"/>
    <w:rsid w:val="0D72318E"/>
    <w:rsid w:val="0D733412"/>
    <w:rsid w:val="0D7600DF"/>
    <w:rsid w:val="0D825771"/>
    <w:rsid w:val="0D834B2D"/>
    <w:rsid w:val="0D84F61F"/>
    <w:rsid w:val="0D87B433"/>
    <w:rsid w:val="0D8A9854"/>
    <w:rsid w:val="0D8E0E06"/>
    <w:rsid w:val="0D8EECB8"/>
    <w:rsid w:val="0D8FD2B8"/>
    <w:rsid w:val="0D94F63E"/>
    <w:rsid w:val="0D98E4D4"/>
    <w:rsid w:val="0D9931A3"/>
    <w:rsid w:val="0D99C4E9"/>
    <w:rsid w:val="0D99F469"/>
    <w:rsid w:val="0D9D1599"/>
    <w:rsid w:val="0D9FB9C7"/>
    <w:rsid w:val="0DA1F27C"/>
    <w:rsid w:val="0DA5B0AE"/>
    <w:rsid w:val="0DA638B8"/>
    <w:rsid w:val="0DA81A31"/>
    <w:rsid w:val="0DAA4540"/>
    <w:rsid w:val="0DB8321B"/>
    <w:rsid w:val="0DB8E5C9"/>
    <w:rsid w:val="0DBC5860"/>
    <w:rsid w:val="0DC37112"/>
    <w:rsid w:val="0DC612CE"/>
    <w:rsid w:val="0DC981BD"/>
    <w:rsid w:val="0DCA7692"/>
    <w:rsid w:val="0DCCCEA7"/>
    <w:rsid w:val="0DCD74B1"/>
    <w:rsid w:val="0DCE9FE3"/>
    <w:rsid w:val="0DD11BD3"/>
    <w:rsid w:val="0DD168C3"/>
    <w:rsid w:val="0DD24A60"/>
    <w:rsid w:val="0DD560CC"/>
    <w:rsid w:val="0DDA2291"/>
    <w:rsid w:val="0DDAD0A2"/>
    <w:rsid w:val="0DDC5090"/>
    <w:rsid w:val="0DDD4D2C"/>
    <w:rsid w:val="0DE33251"/>
    <w:rsid w:val="0DE4BF30"/>
    <w:rsid w:val="0DE691EB"/>
    <w:rsid w:val="0DE78FE6"/>
    <w:rsid w:val="0DEA6869"/>
    <w:rsid w:val="0DEA6A9F"/>
    <w:rsid w:val="0DED9A3C"/>
    <w:rsid w:val="0DF0313C"/>
    <w:rsid w:val="0DF28BFB"/>
    <w:rsid w:val="0DF60DE1"/>
    <w:rsid w:val="0DF676FA"/>
    <w:rsid w:val="0DF89E37"/>
    <w:rsid w:val="0DF951E6"/>
    <w:rsid w:val="0DF9A83F"/>
    <w:rsid w:val="0E03E036"/>
    <w:rsid w:val="0E069081"/>
    <w:rsid w:val="0E06BEF2"/>
    <w:rsid w:val="0E0C66D6"/>
    <w:rsid w:val="0E0D81D5"/>
    <w:rsid w:val="0E111B47"/>
    <w:rsid w:val="0E156EDB"/>
    <w:rsid w:val="0E163E91"/>
    <w:rsid w:val="0E189394"/>
    <w:rsid w:val="0E1BFF81"/>
    <w:rsid w:val="0E20A5A7"/>
    <w:rsid w:val="0E2C1E5A"/>
    <w:rsid w:val="0E2C6034"/>
    <w:rsid w:val="0E327589"/>
    <w:rsid w:val="0E35523A"/>
    <w:rsid w:val="0E3568E6"/>
    <w:rsid w:val="0E35DD5D"/>
    <w:rsid w:val="0E3DFE27"/>
    <w:rsid w:val="0E40C423"/>
    <w:rsid w:val="0E432F56"/>
    <w:rsid w:val="0E47DF88"/>
    <w:rsid w:val="0E497737"/>
    <w:rsid w:val="0E4DE27A"/>
    <w:rsid w:val="0E4EE217"/>
    <w:rsid w:val="0E50AB6B"/>
    <w:rsid w:val="0E531523"/>
    <w:rsid w:val="0E533860"/>
    <w:rsid w:val="0E5AEE23"/>
    <w:rsid w:val="0E5DE053"/>
    <w:rsid w:val="0E621849"/>
    <w:rsid w:val="0E62442B"/>
    <w:rsid w:val="0E67C632"/>
    <w:rsid w:val="0E690AC5"/>
    <w:rsid w:val="0E6AA115"/>
    <w:rsid w:val="0E6B360A"/>
    <w:rsid w:val="0E6B7F14"/>
    <w:rsid w:val="0E6F019B"/>
    <w:rsid w:val="0E703F21"/>
    <w:rsid w:val="0E704ECD"/>
    <w:rsid w:val="0E711C6E"/>
    <w:rsid w:val="0E71D45F"/>
    <w:rsid w:val="0E73E320"/>
    <w:rsid w:val="0E76CC2D"/>
    <w:rsid w:val="0E777187"/>
    <w:rsid w:val="0E79E5CD"/>
    <w:rsid w:val="0E7D8AAE"/>
    <w:rsid w:val="0E7DDDD0"/>
    <w:rsid w:val="0E814343"/>
    <w:rsid w:val="0E81B6DF"/>
    <w:rsid w:val="0E870C28"/>
    <w:rsid w:val="0E889118"/>
    <w:rsid w:val="0E8BD919"/>
    <w:rsid w:val="0E8D7EFA"/>
    <w:rsid w:val="0E8EBD28"/>
    <w:rsid w:val="0E968924"/>
    <w:rsid w:val="0E97C8D7"/>
    <w:rsid w:val="0E9ED127"/>
    <w:rsid w:val="0EA019BD"/>
    <w:rsid w:val="0EA16A3D"/>
    <w:rsid w:val="0EAE8672"/>
    <w:rsid w:val="0EB6D6E1"/>
    <w:rsid w:val="0EB9D57F"/>
    <w:rsid w:val="0EBAF9B1"/>
    <w:rsid w:val="0EBB9C4D"/>
    <w:rsid w:val="0EBBC8D7"/>
    <w:rsid w:val="0EC0DAAD"/>
    <w:rsid w:val="0EC39D1B"/>
    <w:rsid w:val="0EC8B5C6"/>
    <w:rsid w:val="0EC97B02"/>
    <w:rsid w:val="0ECC9454"/>
    <w:rsid w:val="0ECD28A5"/>
    <w:rsid w:val="0ECF007F"/>
    <w:rsid w:val="0ED27B69"/>
    <w:rsid w:val="0ED304A9"/>
    <w:rsid w:val="0ED63CDA"/>
    <w:rsid w:val="0ED94A07"/>
    <w:rsid w:val="0EDB7DF6"/>
    <w:rsid w:val="0EDC1A07"/>
    <w:rsid w:val="0EDCDD78"/>
    <w:rsid w:val="0EE4796E"/>
    <w:rsid w:val="0EE86A7D"/>
    <w:rsid w:val="0EFAEA8F"/>
    <w:rsid w:val="0EFEAD6C"/>
    <w:rsid w:val="0F0081C8"/>
    <w:rsid w:val="0F06CCA5"/>
    <w:rsid w:val="0F073B38"/>
    <w:rsid w:val="0F0D1B6A"/>
    <w:rsid w:val="0F103C2B"/>
    <w:rsid w:val="0F11F8A3"/>
    <w:rsid w:val="0F12E7A2"/>
    <w:rsid w:val="0F169682"/>
    <w:rsid w:val="0F184CEB"/>
    <w:rsid w:val="0F19A2FD"/>
    <w:rsid w:val="0F1E7BBA"/>
    <w:rsid w:val="0F21BA9B"/>
    <w:rsid w:val="0F262141"/>
    <w:rsid w:val="0F29B70D"/>
    <w:rsid w:val="0F2E1111"/>
    <w:rsid w:val="0F320A17"/>
    <w:rsid w:val="0F3275F1"/>
    <w:rsid w:val="0F337E0D"/>
    <w:rsid w:val="0F3E1F63"/>
    <w:rsid w:val="0F415AFD"/>
    <w:rsid w:val="0F417801"/>
    <w:rsid w:val="0F48551B"/>
    <w:rsid w:val="0F4C98B5"/>
    <w:rsid w:val="0F50C48B"/>
    <w:rsid w:val="0F540674"/>
    <w:rsid w:val="0F59BECA"/>
    <w:rsid w:val="0F5B0255"/>
    <w:rsid w:val="0F5C9ACC"/>
    <w:rsid w:val="0F5D5E02"/>
    <w:rsid w:val="0F629F7E"/>
    <w:rsid w:val="0F689CAD"/>
    <w:rsid w:val="0F68A186"/>
    <w:rsid w:val="0F69626F"/>
    <w:rsid w:val="0F6BE83E"/>
    <w:rsid w:val="0F6C20A9"/>
    <w:rsid w:val="0F6C9FB1"/>
    <w:rsid w:val="0F6D8D1F"/>
    <w:rsid w:val="0F71D33C"/>
    <w:rsid w:val="0F759D57"/>
    <w:rsid w:val="0F7F3D26"/>
    <w:rsid w:val="0F80D81F"/>
    <w:rsid w:val="0F811C3E"/>
    <w:rsid w:val="0F86D69E"/>
    <w:rsid w:val="0F877095"/>
    <w:rsid w:val="0F8842C8"/>
    <w:rsid w:val="0F8A1561"/>
    <w:rsid w:val="0F9079DF"/>
    <w:rsid w:val="0F92B637"/>
    <w:rsid w:val="0F950495"/>
    <w:rsid w:val="0F9B5B14"/>
    <w:rsid w:val="0F9B8828"/>
    <w:rsid w:val="0F9CF796"/>
    <w:rsid w:val="0F9FA5F1"/>
    <w:rsid w:val="0FA26231"/>
    <w:rsid w:val="0FA28654"/>
    <w:rsid w:val="0FA6BF8B"/>
    <w:rsid w:val="0FA76AB4"/>
    <w:rsid w:val="0FA82BD3"/>
    <w:rsid w:val="0FA91948"/>
    <w:rsid w:val="0FB2FB8E"/>
    <w:rsid w:val="0FB73526"/>
    <w:rsid w:val="0FB8AC22"/>
    <w:rsid w:val="0FC01250"/>
    <w:rsid w:val="0FC19963"/>
    <w:rsid w:val="0FC5EC92"/>
    <w:rsid w:val="0FC874D3"/>
    <w:rsid w:val="0FC978DF"/>
    <w:rsid w:val="0FCBAF86"/>
    <w:rsid w:val="0FCC0934"/>
    <w:rsid w:val="0FCFD126"/>
    <w:rsid w:val="0FD8308C"/>
    <w:rsid w:val="0FD95E3B"/>
    <w:rsid w:val="0FDE25C2"/>
    <w:rsid w:val="0FDFAF7A"/>
    <w:rsid w:val="0FE1117F"/>
    <w:rsid w:val="0FE26E6B"/>
    <w:rsid w:val="0FE31AEC"/>
    <w:rsid w:val="0FE3BADB"/>
    <w:rsid w:val="0FE41441"/>
    <w:rsid w:val="0FE47E52"/>
    <w:rsid w:val="0FE62A30"/>
    <w:rsid w:val="0FE6A208"/>
    <w:rsid w:val="0FE6EEEE"/>
    <w:rsid w:val="0FE75826"/>
    <w:rsid w:val="0FE825C3"/>
    <w:rsid w:val="0FEA248B"/>
    <w:rsid w:val="0FEFDFC4"/>
    <w:rsid w:val="0FF00200"/>
    <w:rsid w:val="0FF651E0"/>
    <w:rsid w:val="0FFC29D7"/>
    <w:rsid w:val="0FFCFA05"/>
    <w:rsid w:val="0FFE7F67"/>
    <w:rsid w:val="1001F171"/>
    <w:rsid w:val="1009431D"/>
    <w:rsid w:val="100AD583"/>
    <w:rsid w:val="1010F90D"/>
    <w:rsid w:val="1014552A"/>
    <w:rsid w:val="10157F11"/>
    <w:rsid w:val="10176723"/>
    <w:rsid w:val="1018F30B"/>
    <w:rsid w:val="101C3CCB"/>
    <w:rsid w:val="101D423B"/>
    <w:rsid w:val="102092E2"/>
    <w:rsid w:val="10218D17"/>
    <w:rsid w:val="102224C9"/>
    <w:rsid w:val="102F5718"/>
    <w:rsid w:val="10308333"/>
    <w:rsid w:val="1033868B"/>
    <w:rsid w:val="10376014"/>
    <w:rsid w:val="1037ADC1"/>
    <w:rsid w:val="103A528F"/>
    <w:rsid w:val="10407077"/>
    <w:rsid w:val="1046FD76"/>
    <w:rsid w:val="1051BCBF"/>
    <w:rsid w:val="10527956"/>
    <w:rsid w:val="1052C50A"/>
    <w:rsid w:val="105416A8"/>
    <w:rsid w:val="10544B46"/>
    <w:rsid w:val="10551F5B"/>
    <w:rsid w:val="10580B30"/>
    <w:rsid w:val="105927A6"/>
    <w:rsid w:val="105C4897"/>
    <w:rsid w:val="105C7636"/>
    <w:rsid w:val="106186BA"/>
    <w:rsid w:val="106516CF"/>
    <w:rsid w:val="1065D254"/>
    <w:rsid w:val="1065FA34"/>
    <w:rsid w:val="1069E1E8"/>
    <w:rsid w:val="1069EE7D"/>
    <w:rsid w:val="106DC640"/>
    <w:rsid w:val="106EA646"/>
    <w:rsid w:val="10718881"/>
    <w:rsid w:val="1071E631"/>
    <w:rsid w:val="107430D4"/>
    <w:rsid w:val="1075CF57"/>
    <w:rsid w:val="1078DFD2"/>
    <w:rsid w:val="1078F516"/>
    <w:rsid w:val="107987DC"/>
    <w:rsid w:val="1081B64A"/>
    <w:rsid w:val="1084FF8B"/>
    <w:rsid w:val="1087C437"/>
    <w:rsid w:val="108A99A4"/>
    <w:rsid w:val="108C6CB4"/>
    <w:rsid w:val="10904D50"/>
    <w:rsid w:val="10923B50"/>
    <w:rsid w:val="10928ACA"/>
    <w:rsid w:val="10935F41"/>
    <w:rsid w:val="10942F35"/>
    <w:rsid w:val="109B99C2"/>
    <w:rsid w:val="10A08A4D"/>
    <w:rsid w:val="10A47B6B"/>
    <w:rsid w:val="10A54140"/>
    <w:rsid w:val="10A66EFC"/>
    <w:rsid w:val="10A67738"/>
    <w:rsid w:val="10A7D21B"/>
    <w:rsid w:val="10AB2118"/>
    <w:rsid w:val="10ACA48C"/>
    <w:rsid w:val="10AD6DB0"/>
    <w:rsid w:val="10B45B05"/>
    <w:rsid w:val="10B56316"/>
    <w:rsid w:val="10B62ED3"/>
    <w:rsid w:val="10B79ED7"/>
    <w:rsid w:val="10BD3361"/>
    <w:rsid w:val="10BE0CA5"/>
    <w:rsid w:val="10C18323"/>
    <w:rsid w:val="10C19AA3"/>
    <w:rsid w:val="10C535D2"/>
    <w:rsid w:val="10C70EC2"/>
    <w:rsid w:val="10C750BC"/>
    <w:rsid w:val="10CA7A5A"/>
    <w:rsid w:val="10CE3C35"/>
    <w:rsid w:val="10CE777E"/>
    <w:rsid w:val="10D26C87"/>
    <w:rsid w:val="10D4A998"/>
    <w:rsid w:val="10D9C8BC"/>
    <w:rsid w:val="10DE4578"/>
    <w:rsid w:val="10E43A49"/>
    <w:rsid w:val="10E9D62C"/>
    <w:rsid w:val="10EDC208"/>
    <w:rsid w:val="10EEC805"/>
    <w:rsid w:val="10F581CE"/>
    <w:rsid w:val="10F5912E"/>
    <w:rsid w:val="10FB7347"/>
    <w:rsid w:val="110A0FDE"/>
    <w:rsid w:val="110E8C78"/>
    <w:rsid w:val="111307F3"/>
    <w:rsid w:val="11153E87"/>
    <w:rsid w:val="1116C146"/>
    <w:rsid w:val="1118AD24"/>
    <w:rsid w:val="111A5C05"/>
    <w:rsid w:val="111CE895"/>
    <w:rsid w:val="111F943C"/>
    <w:rsid w:val="112142B3"/>
    <w:rsid w:val="11229047"/>
    <w:rsid w:val="11232603"/>
    <w:rsid w:val="11241C5A"/>
    <w:rsid w:val="11244DBC"/>
    <w:rsid w:val="112BF250"/>
    <w:rsid w:val="1132010B"/>
    <w:rsid w:val="1135F18E"/>
    <w:rsid w:val="113AF674"/>
    <w:rsid w:val="113F8ABB"/>
    <w:rsid w:val="1141511E"/>
    <w:rsid w:val="1143FDC3"/>
    <w:rsid w:val="11465742"/>
    <w:rsid w:val="114E87E3"/>
    <w:rsid w:val="1153718F"/>
    <w:rsid w:val="11552BD4"/>
    <w:rsid w:val="1157C968"/>
    <w:rsid w:val="115A26B4"/>
    <w:rsid w:val="115B56D0"/>
    <w:rsid w:val="115E9008"/>
    <w:rsid w:val="1160D310"/>
    <w:rsid w:val="1165472C"/>
    <w:rsid w:val="11693E2B"/>
    <w:rsid w:val="116ADD88"/>
    <w:rsid w:val="116E4A72"/>
    <w:rsid w:val="1170D568"/>
    <w:rsid w:val="11710416"/>
    <w:rsid w:val="11736EFA"/>
    <w:rsid w:val="117553FB"/>
    <w:rsid w:val="11795008"/>
    <w:rsid w:val="117D9325"/>
    <w:rsid w:val="118863AB"/>
    <w:rsid w:val="118AFB22"/>
    <w:rsid w:val="118B6649"/>
    <w:rsid w:val="118BAD84"/>
    <w:rsid w:val="118D0D36"/>
    <w:rsid w:val="118D5BE9"/>
    <w:rsid w:val="1190069B"/>
    <w:rsid w:val="11956BFC"/>
    <w:rsid w:val="119C6CE3"/>
    <w:rsid w:val="119D0BD8"/>
    <w:rsid w:val="11A0307F"/>
    <w:rsid w:val="11A22C71"/>
    <w:rsid w:val="11A413DD"/>
    <w:rsid w:val="11A92E4E"/>
    <w:rsid w:val="11AB5C02"/>
    <w:rsid w:val="11B3A2D1"/>
    <w:rsid w:val="11B74045"/>
    <w:rsid w:val="11BA547A"/>
    <w:rsid w:val="11C05FDF"/>
    <w:rsid w:val="11C1EC64"/>
    <w:rsid w:val="11C52E4B"/>
    <w:rsid w:val="11C779E7"/>
    <w:rsid w:val="11C8EB7A"/>
    <w:rsid w:val="11C9ACA8"/>
    <w:rsid w:val="11CEA1A6"/>
    <w:rsid w:val="11D1D008"/>
    <w:rsid w:val="11D7904F"/>
    <w:rsid w:val="11D84F37"/>
    <w:rsid w:val="11D919D2"/>
    <w:rsid w:val="11D9E315"/>
    <w:rsid w:val="11DDACEC"/>
    <w:rsid w:val="11DDBAB4"/>
    <w:rsid w:val="11DDE20A"/>
    <w:rsid w:val="11E00694"/>
    <w:rsid w:val="11E312C8"/>
    <w:rsid w:val="11E85411"/>
    <w:rsid w:val="11F5EADB"/>
    <w:rsid w:val="11F80F61"/>
    <w:rsid w:val="11FAADCE"/>
    <w:rsid w:val="11FADE88"/>
    <w:rsid w:val="11FFD24F"/>
    <w:rsid w:val="1201968A"/>
    <w:rsid w:val="12038A32"/>
    <w:rsid w:val="1204A653"/>
    <w:rsid w:val="1204D7F2"/>
    <w:rsid w:val="1205B861"/>
    <w:rsid w:val="120A17E8"/>
    <w:rsid w:val="120D0458"/>
    <w:rsid w:val="12137991"/>
    <w:rsid w:val="121992EB"/>
    <w:rsid w:val="121C767F"/>
    <w:rsid w:val="121DDA12"/>
    <w:rsid w:val="121DFCE7"/>
    <w:rsid w:val="121E2FB4"/>
    <w:rsid w:val="121E7E78"/>
    <w:rsid w:val="1220D298"/>
    <w:rsid w:val="122106E7"/>
    <w:rsid w:val="12223DD3"/>
    <w:rsid w:val="122D413D"/>
    <w:rsid w:val="122FD68D"/>
    <w:rsid w:val="1230D2E9"/>
    <w:rsid w:val="12330F10"/>
    <w:rsid w:val="1234A8FE"/>
    <w:rsid w:val="123A2BD0"/>
    <w:rsid w:val="123D0C59"/>
    <w:rsid w:val="123E2402"/>
    <w:rsid w:val="12450843"/>
    <w:rsid w:val="1246B41B"/>
    <w:rsid w:val="1247E250"/>
    <w:rsid w:val="1247ED2F"/>
    <w:rsid w:val="124AD015"/>
    <w:rsid w:val="124BD6B0"/>
    <w:rsid w:val="124E983F"/>
    <w:rsid w:val="125324B3"/>
    <w:rsid w:val="1257A6E9"/>
    <w:rsid w:val="125F159A"/>
    <w:rsid w:val="1260BC4A"/>
    <w:rsid w:val="1260F3A3"/>
    <w:rsid w:val="12619415"/>
    <w:rsid w:val="1266F957"/>
    <w:rsid w:val="12671597"/>
    <w:rsid w:val="1267B739"/>
    <w:rsid w:val="126A4C1B"/>
    <w:rsid w:val="1271D22F"/>
    <w:rsid w:val="12726917"/>
    <w:rsid w:val="12744622"/>
    <w:rsid w:val="12755440"/>
    <w:rsid w:val="1276AB1A"/>
    <w:rsid w:val="127960C0"/>
    <w:rsid w:val="127D76D9"/>
    <w:rsid w:val="127F0420"/>
    <w:rsid w:val="127F9AC8"/>
    <w:rsid w:val="1282079E"/>
    <w:rsid w:val="1282615C"/>
    <w:rsid w:val="1289CDCD"/>
    <w:rsid w:val="128A18A5"/>
    <w:rsid w:val="128BDA42"/>
    <w:rsid w:val="128FCBD3"/>
    <w:rsid w:val="1290209A"/>
    <w:rsid w:val="1292AEC7"/>
    <w:rsid w:val="1297640C"/>
    <w:rsid w:val="12A1A822"/>
    <w:rsid w:val="12A3F7DD"/>
    <w:rsid w:val="12A7553C"/>
    <w:rsid w:val="12ABE59C"/>
    <w:rsid w:val="12B09EC0"/>
    <w:rsid w:val="12B5D9E7"/>
    <w:rsid w:val="12B76263"/>
    <w:rsid w:val="12BAE910"/>
    <w:rsid w:val="12BBAC6C"/>
    <w:rsid w:val="12BC9DA2"/>
    <w:rsid w:val="12BF159E"/>
    <w:rsid w:val="12C2D88B"/>
    <w:rsid w:val="12C49D6D"/>
    <w:rsid w:val="12C4AD50"/>
    <w:rsid w:val="12C509FC"/>
    <w:rsid w:val="12C5B8D8"/>
    <w:rsid w:val="12C6D256"/>
    <w:rsid w:val="12C7778E"/>
    <w:rsid w:val="12C89CBB"/>
    <w:rsid w:val="12CC7E91"/>
    <w:rsid w:val="12CCAFD0"/>
    <w:rsid w:val="12DB5366"/>
    <w:rsid w:val="12E1BFB7"/>
    <w:rsid w:val="12E1C2FC"/>
    <w:rsid w:val="12E52FE4"/>
    <w:rsid w:val="12E6F400"/>
    <w:rsid w:val="12E700A2"/>
    <w:rsid w:val="12EC0987"/>
    <w:rsid w:val="12ED2814"/>
    <w:rsid w:val="12F1EA1C"/>
    <w:rsid w:val="12F3B5D6"/>
    <w:rsid w:val="12F48B9D"/>
    <w:rsid w:val="12F547F3"/>
    <w:rsid w:val="12F75359"/>
    <w:rsid w:val="12FA8304"/>
    <w:rsid w:val="13037F2C"/>
    <w:rsid w:val="130C0640"/>
    <w:rsid w:val="130F5243"/>
    <w:rsid w:val="13113708"/>
    <w:rsid w:val="13133488"/>
    <w:rsid w:val="1314FF41"/>
    <w:rsid w:val="13172858"/>
    <w:rsid w:val="1318D642"/>
    <w:rsid w:val="131F40ED"/>
    <w:rsid w:val="1321020E"/>
    <w:rsid w:val="13255174"/>
    <w:rsid w:val="1327132E"/>
    <w:rsid w:val="1328F0E7"/>
    <w:rsid w:val="13291371"/>
    <w:rsid w:val="132A6509"/>
    <w:rsid w:val="132C56CC"/>
    <w:rsid w:val="132D2A24"/>
    <w:rsid w:val="133C468E"/>
    <w:rsid w:val="133D29CC"/>
    <w:rsid w:val="133D345E"/>
    <w:rsid w:val="133F7EC2"/>
    <w:rsid w:val="1342A19B"/>
    <w:rsid w:val="13440DB4"/>
    <w:rsid w:val="13441E12"/>
    <w:rsid w:val="1345AB91"/>
    <w:rsid w:val="1353C9B1"/>
    <w:rsid w:val="1359BE11"/>
    <w:rsid w:val="1359E3F4"/>
    <w:rsid w:val="135A5728"/>
    <w:rsid w:val="135B72FA"/>
    <w:rsid w:val="135C05EC"/>
    <w:rsid w:val="135FCEB8"/>
    <w:rsid w:val="1360DC98"/>
    <w:rsid w:val="13627030"/>
    <w:rsid w:val="136843A2"/>
    <w:rsid w:val="136B3CD8"/>
    <w:rsid w:val="13727E8C"/>
    <w:rsid w:val="1375EE08"/>
    <w:rsid w:val="137A2F3C"/>
    <w:rsid w:val="137E1D17"/>
    <w:rsid w:val="137FFF57"/>
    <w:rsid w:val="13807E86"/>
    <w:rsid w:val="1384A050"/>
    <w:rsid w:val="1386110B"/>
    <w:rsid w:val="13862224"/>
    <w:rsid w:val="138BDD4E"/>
    <w:rsid w:val="138D8914"/>
    <w:rsid w:val="1390E84E"/>
    <w:rsid w:val="1395D05E"/>
    <w:rsid w:val="139796AD"/>
    <w:rsid w:val="1398603C"/>
    <w:rsid w:val="1399132F"/>
    <w:rsid w:val="1399E242"/>
    <w:rsid w:val="139A30F1"/>
    <w:rsid w:val="139D04BC"/>
    <w:rsid w:val="139FC110"/>
    <w:rsid w:val="13A0BB2C"/>
    <w:rsid w:val="13A288F6"/>
    <w:rsid w:val="13A34B26"/>
    <w:rsid w:val="13A36CC4"/>
    <w:rsid w:val="13A6EC62"/>
    <w:rsid w:val="13A86B85"/>
    <w:rsid w:val="13A88C0C"/>
    <w:rsid w:val="13AC35C3"/>
    <w:rsid w:val="13ACC018"/>
    <w:rsid w:val="13AD7F8E"/>
    <w:rsid w:val="13B4228F"/>
    <w:rsid w:val="13B47E42"/>
    <w:rsid w:val="13B587E7"/>
    <w:rsid w:val="13B62279"/>
    <w:rsid w:val="13B9B962"/>
    <w:rsid w:val="13BC5984"/>
    <w:rsid w:val="13BE1AC2"/>
    <w:rsid w:val="13BFD89F"/>
    <w:rsid w:val="13C7F45F"/>
    <w:rsid w:val="13C83DC7"/>
    <w:rsid w:val="13CA0181"/>
    <w:rsid w:val="13CA8598"/>
    <w:rsid w:val="13CAFECF"/>
    <w:rsid w:val="13D21381"/>
    <w:rsid w:val="13DAAC5B"/>
    <w:rsid w:val="13DB2AF6"/>
    <w:rsid w:val="13E830B5"/>
    <w:rsid w:val="13E9F812"/>
    <w:rsid w:val="13F18BB9"/>
    <w:rsid w:val="13F1A36B"/>
    <w:rsid w:val="13FAA3EE"/>
    <w:rsid w:val="13FC8E7A"/>
    <w:rsid w:val="14063795"/>
    <w:rsid w:val="141010AC"/>
    <w:rsid w:val="14118C6D"/>
    <w:rsid w:val="1416F59E"/>
    <w:rsid w:val="141BFF47"/>
    <w:rsid w:val="141DC686"/>
    <w:rsid w:val="1420ED38"/>
    <w:rsid w:val="14210D35"/>
    <w:rsid w:val="14279458"/>
    <w:rsid w:val="14294D08"/>
    <w:rsid w:val="142F4423"/>
    <w:rsid w:val="14396F68"/>
    <w:rsid w:val="143CE314"/>
    <w:rsid w:val="14405B96"/>
    <w:rsid w:val="14415023"/>
    <w:rsid w:val="1441870A"/>
    <w:rsid w:val="1442E276"/>
    <w:rsid w:val="144B9737"/>
    <w:rsid w:val="144C5353"/>
    <w:rsid w:val="1450C401"/>
    <w:rsid w:val="1453813E"/>
    <w:rsid w:val="1457FFA1"/>
    <w:rsid w:val="145E75BF"/>
    <w:rsid w:val="14675C6E"/>
    <w:rsid w:val="14687A94"/>
    <w:rsid w:val="146924D1"/>
    <w:rsid w:val="14694134"/>
    <w:rsid w:val="146A400D"/>
    <w:rsid w:val="146D2F56"/>
    <w:rsid w:val="146EF337"/>
    <w:rsid w:val="1471A35F"/>
    <w:rsid w:val="147744D1"/>
    <w:rsid w:val="147B2CEF"/>
    <w:rsid w:val="147BC2FE"/>
    <w:rsid w:val="147C3F10"/>
    <w:rsid w:val="14803920"/>
    <w:rsid w:val="148372B3"/>
    <w:rsid w:val="148AE0B0"/>
    <w:rsid w:val="148EE487"/>
    <w:rsid w:val="14911E07"/>
    <w:rsid w:val="149A7349"/>
    <w:rsid w:val="149AD187"/>
    <w:rsid w:val="149BF330"/>
    <w:rsid w:val="149DE4FC"/>
    <w:rsid w:val="14A37873"/>
    <w:rsid w:val="14A6A679"/>
    <w:rsid w:val="14A766FE"/>
    <w:rsid w:val="14A88B8E"/>
    <w:rsid w:val="14AA5417"/>
    <w:rsid w:val="14AAB243"/>
    <w:rsid w:val="14AB8DA2"/>
    <w:rsid w:val="14B309C2"/>
    <w:rsid w:val="14B86803"/>
    <w:rsid w:val="14BF2BAD"/>
    <w:rsid w:val="14C59565"/>
    <w:rsid w:val="14C6864A"/>
    <w:rsid w:val="14C98548"/>
    <w:rsid w:val="14CD27FB"/>
    <w:rsid w:val="14D233CC"/>
    <w:rsid w:val="14D2B4C1"/>
    <w:rsid w:val="14D7F2B3"/>
    <w:rsid w:val="14DAC772"/>
    <w:rsid w:val="14DD0B81"/>
    <w:rsid w:val="14DEA1E3"/>
    <w:rsid w:val="14E1868E"/>
    <w:rsid w:val="14E26A11"/>
    <w:rsid w:val="14E2A7EF"/>
    <w:rsid w:val="14E6786F"/>
    <w:rsid w:val="14EB023A"/>
    <w:rsid w:val="14F2F19F"/>
    <w:rsid w:val="14F3A581"/>
    <w:rsid w:val="14F450DA"/>
    <w:rsid w:val="14FF2661"/>
    <w:rsid w:val="14FF9B8F"/>
    <w:rsid w:val="14FFB60F"/>
    <w:rsid w:val="1503B14E"/>
    <w:rsid w:val="15046602"/>
    <w:rsid w:val="1505DF0C"/>
    <w:rsid w:val="1507B1B0"/>
    <w:rsid w:val="15097850"/>
    <w:rsid w:val="150B1FC4"/>
    <w:rsid w:val="15103BAA"/>
    <w:rsid w:val="15110C73"/>
    <w:rsid w:val="1517E243"/>
    <w:rsid w:val="15181AB8"/>
    <w:rsid w:val="15192977"/>
    <w:rsid w:val="151A0EFF"/>
    <w:rsid w:val="151C075F"/>
    <w:rsid w:val="151C8256"/>
    <w:rsid w:val="151CD54A"/>
    <w:rsid w:val="15220704"/>
    <w:rsid w:val="1522970E"/>
    <w:rsid w:val="1525272D"/>
    <w:rsid w:val="152B3F44"/>
    <w:rsid w:val="152B61D0"/>
    <w:rsid w:val="153013C4"/>
    <w:rsid w:val="1531F76C"/>
    <w:rsid w:val="1532A28D"/>
    <w:rsid w:val="1535A300"/>
    <w:rsid w:val="15360F5C"/>
    <w:rsid w:val="15392A5A"/>
    <w:rsid w:val="15395ED7"/>
    <w:rsid w:val="153D7C18"/>
    <w:rsid w:val="15400D7F"/>
    <w:rsid w:val="1541240E"/>
    <w:rsid w:val="1544F59E"/>
    <w:rsid w:val="154610AB"/>
    <w:rsid w:val="15470891"/>
    <w:rsid w:val="15485836"/>
    <w:rsid w:val="1548BBA3"/>
    <w:rsid w:val="154C6F38"/>
    <w:rsid w:val="154F4E76"/>
    <w:rsid w:val="1552F48B"/>
    <w:rsid w:val="1553364D"/>
    <w:rsid w:val="1554658A"/>
    <w:rsid w:val="15560325"/>
    <w:rsid w:val="15572D41"/>
    <w:rsid w:val="1563C226"/>
    <w:rsid w:val="15668379"/>
    <w:rsid w:val="15672233"/>
    <w:rsid w:val="1567484E"/>
    <w:rsid w:val="156A44DE"/>
    <w:rsid w:val="156D940D"/>
    <w:rsid w:val="15723D66"/>
    <w:rsid w:val="157301F5"/>
    <w:rsid w:val="15738431"/>
    <w:rsid w:val="1579B501"/>
    <w:rsid w:val="157D3A06"/>
    <w:rsid w:val="157F0DC8"/>
    <w:rsid w:val="1587140B"/>
    <w:rsid w:val="1588F7E2"/>
    <w:rsid w:val="1589227B"/>
    <w:rsid w:val="158A9A7C"/>
    <w:rsid w:val="158B1FC0"/>
    <w:rsid w:val="1590EA81"/>
    <w:rsid w:val="15917BDA"/>
    <w:rsid w:val="15937A1E"/>
    <w:rsid w:val="15969582"/>
    <w:rsid w:val="159FD337"/>
    <w:rsid w:val="15A51743"/>
    <w:rsid w:val="15A835C4"/>
    <w:rsid w:val="15A89319"/>
    <w:rsid w:val="15AA17E7"/>
    <w:rsid w:val="15AAD65F"/>
    <w:rsid w:val="15AD5A84"/>
    <w:rsid w:val="15AEC087"/>
    <w:rsid w:val="15AFDA92"/>
    <w:rsid w:val="15B0A412"/>
    <w:rsid w:val="15B44A0F"/>
    <w:rsid w:val="15B6289E"/>
    <w:rsid w:val="15B788DA"/>
    <w:rsid w:val="15BF30B2"/>
    <w:rsid w:val="15C074E4"/>
    <w:rsid w:val="15C178B3"/>
    <w:rsid w:val="15C3BD3F"/>
    <w:rsid w:val="15C6D27E"/>
    <w:rsid w:val="15CA8C18"/>
    <w:rsid w:val="15CE4D96"/>
    <w:rsid w:val="15DCAAA6"/>
    <w:rsid w:val="15DD788C"/>
    <w:rsid w:val="15DFBB8F"/>
    <w:rsid w:val="15E11760"/>
    <w:rsid w:val="15E946DC"/>
    <w:rsid w:val="15EB4747"/>
    <w:rsid w:val="15F0397D"/>
    <w:rsid w:val="15F09361"/>
    <w:rsid w:val="15F2076A"/>
    <w:rsid w:val="15F3A5A2"/>
    <w:rsid w:val="15F4B172"/>
    <w:rsid w:val="15F701C6"/>
    <w:rsid w:val="15F76BC8"/>
    <w:rsid w:val="15FCE87B"/>
    <w:rsid w:val="15FE36F0"/>
    <w:rsid w:val="16025A72"/>
    <w:rsid w:val="1602DD58"/>
    <w:rsid w:val="1605BA87"/>
    <w:rsid w:val="160AD5CB"/>
    <w:rsid w:val="160F01EE"/>
    <w:rsid w:val="161066D1"/>
    <w:rsid w:val="1610DF92"/>
    <w:rsid w:val="1614F408"/>
    <w:rsid w:val="16151FE0"/>
    <w:rsid w:val="16158D7B"/>
    <w:rsid w:val="1615BE27"/>
    <w:rsid w:val="16162DA2"/>
    <w:rsid w:val="161930E4"/>
    <w:rsid w:val="161C98BD"/>
    <w:rsid w:val="161DA3E2"/>
    <w:rsid w:val="162203F9"/>
    <w:rsid w:val="16249286"/>
    <w:rsid w:val="1628ACF9"/>
    <w:rsid w:val="162BE840"/>
    <w:rsid w:val="162F4915"/>
    <w:rsid w:val="162FE880"/>
    <w:rsid w:val="16303CE1"/>
    <w:rsid w:val="16308B5C"/>
    <w:rsid w:val="1630FEA8"/>
    <w:rsid w:val="1631C1E0"/>
    <w:rsid w:val="163606DF"/>
    <w:rsid w:val="16365679"/>
    <w:rsid w:val="16376AA8"/>
    <w:rsid w:val="16392D59"/>
    <w:rsid w:val="1639519B"/>
    <w:rsid w:val="1639E835"/>
    <w:rsid w:val="1649988D"/>
    <w:rsid w:val="16505EE5"/>
    <w:rsid w:val="1656EEEC"/>
    <w:rsid w:val="16573150"/>
    <w:rsid w:val="165881BE"/>
    <w:rsid w:val="16622334"/>
    <w:rsid w:val="1663B1E9"/>
    <w:rsid w:val="166498E8"/>
    <w:rsid w:val="1666E2C4"/>
    <w:rsid w:val="16676CA6"/>
    <w:rsid w:val="166F07E0"/>
    <w:rsid w:val="1671DE07"/>
    <w:rsid w:val="1676C20D"/>
    <w:rsid w:val="167D36CF"/>
    <w:rsid w:val="167E57F4"/>
    <w:rsid w:val="1680F76E"/>
    <w:rsid w:val="16819A4A"/>
    <w:rsid w:val="16829711"/>
    <w:rsid w:val="168913B6"/>
    <w:rsid w:val="168F0DAA"/>
    <w:rsid w:val="169000E1"/>
    <w:rsid w:val="16934C40"/>
    <w:rsid w:val="1694ADF2"/>
    <w:rsid w:val="169641F7"/>
    <w:rsid w:val="1699214D"/>
    <w:rsid w:val="169AB83C"/>
    <w:rsid w:val="169D4BBD"/>
    <w:rsid w:val="169E89E0"/>
    <w:rsid w:val="16A157C3"/>
    <w:rsid w:val="16A15D7A"/>
    <w:rsid w:val="16A55C91"/>
    <w:rsid w:val="16A68E9E"/>
    <w:rsid w:val="16A8CAEC"/>
    <w:rsid w:val="16A96041"/>
    <w:rsid w:val="16AC263A"/>
    <w:rsid w:val="16AF5DA8"/>
    <w:rsid w:val="16B01A33"/>
    <w:rsid w:val="16B2EC0F"/>
    <w:rsid w:val="16B3AC84"/>
    <w:rsid w:val="16B84A81"/>
    <w:rsid w:val="16BA7581"/>
    <w:rsid w:val="16BB2C2E"/>
    <w:rsid w:val="16BC6ACD"/>
    <w:rsid w:val="16C0C78A"/>
    <w:rsid w:val="16C42636"/>
    <w:rsid w:val="16C72067"/>
    <w:rsid w:val="16CE881E"/>
    <w:rsid w:val="16D0A515"/>
    <w:rsid w:val="16D1A651"/>
    <w:rsid w:val="16D3C527"/>
    <w:rsid w:val="16D5C3C8"/>
    <w:rsid w:val="16D74F0B"/>
    <w:rsid w:val="16E2F993"/>
    <w:rsid w:val="16E64C03"/>
    <w:rsid w:val="16ED14E8"/>
    <w:rsid w:val="16ED66E5"/>
    <w:rsid w:val="16EE6B05"/>
    <w:rsid w:val="16F93674"/>
    <w:rsid w:val="16FAE286"/>
    <w:rsid w:val="170063E9"/>
    <w:rsid w:val="1708E460"/>
    <w:rsid w:val="17098C37"/>
    <w:rsid w:val="170B1A8C"/>
    <w:rsid w:val="170B432C"/>
    <w:rsid w:val="170DAE59"/>
    <w:rsid w:val="1710949C"/>
    <w:rsid w:val="1712A92C"/>
    <w:rsid w:val="17142D74"/>
    <w:rsid w:val="1715A57E"/>
    <w:rsid w:val="1715B949"/>
    <w:rsid w:val="1716CCDC"/>
    <w:rsid w:val="1718C862"/>
    <w:rsid w:val="171A502C"/>
    <w:rsid w:val="171CD07C"/>
    <w:rsid w:val="171FA329"/>
    <w:rsid w:val="17291261"/>
    <w:rsid w:val="172A1130"/>
    <w:rsid w:val="172F645C"/>
    <w:rsid w:val="1734AA06"/>
    <w:rsid w:val="1738C1C1"/>
    <w:rsid w:val="17396918"/>
    <w:rsid w:val="173D3590"/>
    <w:rsid w:val="173E794F"/>
    <w:rsid w:val="173FAB70"/>
    <w:rsid w:val="17407867"/>
    <w:rsid w:val="1741074F"/>
    <w:rsid w:val="1743D608"/>
    <w:rsid w:val="1744464C"/>
    <w:rsid w:val="1744C06D"/>
    <w:rsid w:val="1747ABF3"/>
    <w:rsid w:val="1755C384"/>
    <w:rsid w:val="175684DE"/>
    <w:rsid w:val="175A5E8C"/>
    <w:rsid w:val="175F2A59"/>
    <w:rsid w:val="175F55FF"/>
    <w:rsid w:val="17628A76"/>
    <w:rsid w:val="176C1663"/>
    <w:rsid w:val="176FB750"/>
    <w:rsid w:val="1770BC15"/>
    <w:rsid w:val="17713AA2"/>
    <w:rsid w:val="1772A150"/>
    <w:rsid w:val="177688E5"/>
    <w:rsid w:val="177866FA"/>
    <w:rsid w:val="177EF338"/>
    <w:rsid w:val="17810FAD"/>
    <w:rsid w:val="17827CCA"/>
    <w:rsid w:val="17853F6F"/>
    <w:rsid w:val="17857920"/>
    <w:rsid w:val="1789EACC"/>
    <w:rsid w:val="178AD9B1"/>
    <w:rsid w:val="178C8695"/>
    <w:rsid w:val="178CD026"/>
    <w:rsid w:val="178EDB49"/>
    <w:rsid w:val="17934461"/>
    <w:rsid w:val="17985DA4"/>
    <w:rsid w:val="1798A1BD"/>
    <w:rsid w:val="179B1945"/>
    <w:rsid w:val="179CC4C9"/>
    <w:rsid w:val="179D4A85"/>
    <w:rsid w:val="179FFD7B"/>
    <w:rsid w:val="17A33950"/>
    <w:rsid w:val="17A47BD1"/>
    <w:rsid w:val="17A5A331"/>
    <w:rsid w:val="17ACC081"/>
    <w:rsid w:val="17B2BF31"/>
    <w:rsid w:val="17BA5286"/>
    <w:rsid w:val="17BB2A43"/>
    <w:rsid w:val="17C0BC20"/>
    <w:rsid w:val="17C96325"/>
    <w:rsid w:val="17CD61EE"/>
    <w:rsid w:val="17CDD18C"/>
    <w:rsid w:val="17CDECE3"/>
    <w:rsid w:val="17D33E52"/>
    <w:rsid w:val="17D3EF8F"/>
    <w:rsid w:val="17D49750"/>
    <w:rsid w:val="17E168C2"/>
    <w:rsid w:val="17E3FE41"/>
    <w:rsid w:val="17E5F050"/>
    <w:rsid w:val="17E720C2"/>
    <w:rsid w:val="17E819B6"/>
    <w:rsid w:val="17E8D449"/>
    <w:rsid w:val="17ED8988"/>
    <w:rsid w:val="17EF8EBB"/>
    <w:rsid w:val="17F4BE79"/>
    <w:rsid w:val="17F635FF"/>
    <w:rsid w:val="17F6DDF4"/>
    <w:rsid w:val="17F6FDFE"/>
    <w:rsid w:val="17FDB577"/>
    <w:rsid w:val="17FEAA5E"/>
    <w:rsid w:val="17FEB04D"/>
    <w:rsid w:val="17FF0EF9"/>
    <w:rsid w:val="180055C7"/>
    <w:rsid w:val="1802A661"/>
    <w:rsid w:val="1805796C"/>
    <w:rsid w:val="180F1C50"/>
    <w:rsid w:val="181631F3"/>
    <w:rsid w:val="1820134E"/>
    <w:rsid w:val="182013A5"/>
    <w:rsid w:val="1820DFD8"/>
    <w:rsid w:val="182116C3"/>
    <w:rsid w:val="1822FD8C"/>
    <w:rsid w:val="1827B343"/>
    <w:rsid w:val="182AD7F3"/>
    <w:rsid w:val="182D90F0"/>
    <w:rsid w:val="182F37E1"/>
    <w:rsid w:val="1831C85E"/>
    <w:rsid w:val="18337561"/>
    <w:rsid w:val="18345506"/>
    <w:rsid w:val="18369DE3"/>
    <w:rsid w:val="183743A6"/>
    <w:rsid w:val="183BFA99"/>
    <w:rsid w:val="18418A3E"/>
    <w:rsid w:val="1841A826"/>
    <w:rsid w:val="18477285"/>
    <w:rsid w:val="18489001"/>
    <w:rsid w:val="184FB203"/>
    <w:rsid w:val="1856EE9E"/>
    <w:rsid w:val="18577989"/>
    <w:rsid w:val="185AA3A4"/>
    <w:rsid w:val="185C2E37"/>
    <w:rsid w:val="185EAB13"/>
    <w:rsid w:val="186088E8"/>
    <w:rsid w:val="186465CC"/>
    <w:rsid w:val="1864FAE8"/>
    <w:rsid w:val="18692222"/>
    <w:rsid w:val="18742F0B"/>
    <w:rsid w:val="1877DB2E"/>
    <w:rsid w:val="18785DF5"/>
    <w:rsid w:val="187A754C"/>
    <w:rsid w:val="187CF781"/>
    <w:rsid w:val="187DCF7D"/>
    <w:rsid w:val="187E659E"/>
    <w:rsid w:val="18803CBA"/>
    <w:rsid w:val="1880A66A"/>
    <w:rsid w:val="1882A18A"/>
    <w:rsid w:val="1883E815"/>
    <w:rsid w:val="1884D001"/>
    <w:rsid w:val="188A6FF7"/>
    <w:rsid w:val="188E4DD2"/>
    <w:rsid w:val="18904238"/>
    <w:rsid w:val="1891B3AB"/>
    <w:rsid w:val="18950C4A"/>
    <w:rsid w:val="1896AC55"/>
    <w:rsid w:val="189EDB46"/>
    <w:rsid w:val="18A2C400"/>
    <w:rsid w:val="18A5FDB8"/>
    <w:rsid w:val="18A6BDA1"/>
    <w:rsid w:val="18A82321"/>
    <w:rsid w:val="18AC6003"/>
    <w:rsid w:val="18B15953"/>
    <w:rsid w:val="18B1B086"/>
    <w:rsid w:val="18B1B3D4"/>
    <w:rsid w:val="18BA4D0B"/>
    <w:rsid w:val="18C448EB"/>
    <w:rsid w:val="18C4776F"/>
    <w:rsid w:val="18C53974"/>
    <w:rsid w:val="18C63911"/>
    <w:rsid w:val="18CDC4A3"/>
    <w:rsid w:val="18D1FF00"/>
    <w:rsid w:val="18D21A2E"/>
    <w:rsid w:val="18D5EFFF"/>
    <w:rsid w:val="18D9633E"/>
    <w:rsid w:val="18DA107D"/>
    <w:rsid w:val="18DC4D5D"/>
    <w:rsid w:val="18DEF07A"/>
    <w:rsid w:val="18E5C0C2"/>
    <w:rsid w:val="18EB01E9"/>
    <w:rsid w:val="18EF4E73"/>
    <w:rsid w:val="18F41FE2"/>
    <w:rsid w:val="18F45B7C"/>
    <w:rsid w:val="18FB34AE"/>
    <w:rsid w:val="18FC8A9E"/>
    <w:rsid w:val="18FDF76E"/>
    <w:rsid w:val="18FE5056"/>
    <w:rsid w:val="18FE94ED"/>
    <w:rsid w:val="18FFE808"/>
    <w:rsid w:val="18FFF0EA"/>
    <w:rsid w:val="190558B5"/>
    <w:rsid w:val="19085715"/>
    <w:rsid w:val="190A68B9"/>
    <w:rsid w:val="190B6B3A"/>
    <w:rsid w:val="190B8895"/>
    <w:rsid w:val="1910CF02"/>
    <w:rsid w:val="19120F13"/>
    <w:rsid w:val="191390FC"/>
    <w:rsid w:val="191633FE"/>
    <w:rsid w:val="191CAB1C"/>
    <w:rsid w:val="191DA594"/>
    <w:rsid w:val="1923F840"/>
    <w:rsid w:val="1924572A"/>
    <w:rsid w:val="19298442"/>
    <w:rsid w:val="192AAD8D"/>
    <w:rsid w:val="192AEEE2"/>
    <w:rsid w:val="192DAE8F"/>
    <w:rsid w:val="1933AF4D"/>
    <w:rsid w:val="1936900E"/>
    <w:rsid w:val="193760A6"/>
    <w:rsid w:val="19391FC4"/>
    <w:rsid w:val="193B0153"/>
    <w:rsid w:val="193C8B81"/>
    <w:rsid w:val="193F41B6"/>
    <w:rsid w:val="19417C4F"/>
    <w:rsid w:val="19425545"/>
    <w:rsid w:val="194856D4"/>
    <w:rsid w:val="1948797E"/>
    <w:rsid w:val="1950ED60"/>
    <w:rsid w:val="19521DCD"/>
    <w:rsid w:val="1955238B"/>
    <w:rsid w:val="19582629"/>
    <w:rsid w:val="19585D9B"/>
    <w:rsid w:val="195C974C"/>
    <w:rsid w:val="196370D8"/>
    <w:rsid w:val="1963CD3E"/>
    <w:rsid w:val="19670A57"/>
    <w:rsid w:val="196AEF18"/>
    <w:rsid w:val="196FF5B8"/>
    <w:rsid w:val="19705626"/>
    <w:rsid w:val="19727BA8"/>
    <w:rsid w:val="19765B1C"/>
    <w:rsid w:val="197986D9"/>
    <w:rsid w:val="1980B939"/>
    <w:rsid w:val="19831F5E"/>
    <w:rsid w:val="198BC638"/>
    <w:rsid w:val="198CF6E8"/>
    <w:rsid w:val="19913AAF"/>
    <w:rsid w:val="199193E4"/>
    <w:rsid w:val="1991F2DD"/>
    <w:rsid w:val="1995D995"/>
    <w:rsid w:val="1996D477"/>
    <w:rsid w:val="19971D10"/>
    <w:rsid w:val="199A8E3E"/>
    <w:rsid w:val="199CF79A"/>
    <w:rsid w:val="19A12EE7"/>
    <w:rsid w:val="19A4E80A"/>
    <w:rsid w:val="19AE43E0"/>
    <w:rsid w:val="19B1C823"/>
    <w:rsid w:val="19B2AF5A"/>
    <w:rsid w:val="19B39F5F"/>
    <w:rsid w:val="19B4C4C3"/>
    <w:rsid w:val="19B5016E"/>
    <w:rsid w:val="19B5B436"/>
    <w:rsid w:val="19B76327"/>
    <w:rsid w:val="19B8B96C"/>
    <w:rsid w:val="19BA12CC"/>
    <w:rsid w:val="19BC4280"/>
    <w:rsid w:val="19BD4672"/>
    <w:rsid w:val="19BD843F"/>
    <w:rsid w:val="19C028AE"/>
    <w:rsid w:val="19C38E02"/>
    <w:rsid w:val="19C5412E"/>
    <w:rsid w:val="19C94A74"/>
    <w:rsid w:val="19C9C8EE"/>
    <w:rsid w:val="19CB096E"/>
    <w:rsid w:val="19CB89AB"/>
    <w:rsid w:val="19CD9E29"/>
    <w:rsid w:val="19CF54F7"/>
    <w:rsid w:val="19D1A8BC"/>
    <w:rsid w:val="19D22DD0"/>
    <w:rsid w:val="19D3030B"/>
    <w:rsid w:val="19D4C3CB"/>
    <w:rsid w:val="19D6D459"/>
    <w:rsid w:val="19D848C9"/>
    <w:rsid w:val="19DEFB49"/>
    <w:rsid w:val="19DF1FBE"/>
    <w:rsid w:val="19E2EBB4"/>
    <w:rsid w:val="19F385CE"/>
    <w:rsid w:val="19F3D592"/>
    <w:rsid w:val="19F8DAB3"/>
    <w:rsid w:val="19F9429F"/>
    <w:rsid w:val="19FCF985"/>
    <w:rsid w:val="19FF59A4"/>
    <w:rsid w:val="1A0443BB"/>
    <w:rsid w:val="1A06F457"/>
    <w:rsid w:val="1A0B917F"/>
    <w:rsid w:val="1A0F2B49"/>
    <w:rsid w:val="1A1616A5"/>
    <w:rsid w:val="1A174CE6"/>
    <w:rsid w:val="1A1ABE52"/>
    <w:rsid w:val="1A1CC489"/>
    <w:rsid w:val="1A1EAA8D"/>
    <w:rsid w:val="1A1FDC97"/>
    <w:rsid w:val="1A2076D8"/>
    <w:rsid w:val="1A28DF0B"/>
    <w:rsid w:val="1A293A78"/>
    <w:rsid w:val="1A2A6EC7"/>
    <w:rsid w:val="1A338486"/>
    <w:rsid w:val="1A346B06"/>
    <w:rsid w:val="1A397762"/>
    <w:rsid w:val="1A41EE96"/>
    <w:rsid w:val="1A42E8F3"/>
    <w:rsid w:val="1A465A8F"/>
    <w:rsid w:val="1A4806B5"/>
    <w:rsid w:val="1A4C2E1E"/>
    <w:rsid w:val="1A4FFAA5"/>
    <w:rsid w:val="1A5076B8"/>
    <w:rsid w:val="1A52E304"/>
    <w:rsid w:val="1A530B8E"/>
    <w:rsid w:val="1A563849"/>
    <w:rsid w:val="1A577891"/>
    <w:rsid w:val="1A590690"/>
    <w:rsid w:val="1A5AC019"/>
    <w:rsid w:val="1A5EEE4C"/>
    <w:rsid w:val="1A5FE391"/>
    <w:rsid w:val="1A6116CE"/>
    <w:rsid w:val="1A621A32"/>
    <w:rsid w:val="1A629F8A"/>
    <w:rsid w:val="1A642013"/>
    <w:rsid w:val="1A6662E3"/>
    <w:rsid w:val="1A6891B4"/>
    <w:rsid w:val="1A69F471"/>
    <w:rsid w:val="1A6F5119"/>
    <w:rsid w:val="1A737528"/>
    <w:rsid w:val="1A783EBE"/>
    <w:rsid w:val="1A7ABD2F"/>
    <w:rsid w:val="1A7BA5FD"/>
    <w:rsid w:val="1A7C2DEE"/>
    <w:rsid w:val="1A7C3F4B"/>
    <w:rsid w:val="1A82E0F9"/>
    <w:rsid w:val="1A8474E3"/>
    <w:rsid w:val="1A8536EE"/>
    <w:rsid w:val="1A890D9C"/>
    <w:rsid w:val="1A8E26F1"/>
    <w:rsid w:val="1A907606"/>
    <w:rsid w:val="1A91091F"/>
    <w:rsid w:val="1A936E93"/>
    <w:rsid w:val="1A95B5B8"/>
    <w:rsid w:val="1A98048F"/>
    <w:rsid w:val="1A9B54DD"/>
    <w:rsid w:val="1AA091E3"/>
    <w:rsid w:val="1AA25F19"/>
    <w:rsid w:val="1AA66BBF"/>
    <w:rsid w:val="1AA9B10C"/>
    <w:rsid w:val="1AAB1F8C"/>
    <w:rsid w:val="1AAC0924"/>
    <w:rsid w:val="1AAD6888"/>
    <w:rsid w:val="1AADB2A0"/>
    <w:rsid w:val="1AAE943E"/>
    <w:rsid w:val="1AB2FB1B"/>
    <w:rsid w:val="1AB3A586"/>
    <w:rsid w:val="1AB45639"/>
    <w:rsid w:val="1AB5D999"/>
    <w:rsid w:val="1AB83695"/>
    <w:rsid w:val="1ABD42B5"/>
    <w:rsid w:val="1ABF5922"/>
    <w:rsid w:val="1AC51A30"/>
    <w:rsid w:val="1AC5F504"/>
    <w:rsid w:val="1AC5F541"/>
    <w:rsid w:val="1AC95A41"/>
    <w:rsid w:val="1ACA0E2C"/>
    <w:rsid w:val="1ACB736B"/>
    <w:rsid w:val="1ACDB796"/>
    <w:rsid w:val="1ACE3471"/>
    <w:rsid w:val="1ACFC1EA"/>
    <w:rsid w:val="1AD0BEA3"/>
    <w:rsid w:val="1AD20BAF"/>
    <w:rsid w:val="1AD5584D"/>
    <w:rsid w:val="1ADBF0FA"/>
    <w:rsid w:val="1ADEE9A1"/>
    <w:rsid w:val="1AE1CAD1"/>
    <w:rsid w:val="1AE30FB5"/>
    <w:rsid w:val="1AE6B800"/>
    <w:rsid w:val="1AEAA05C"/>
    <w:rsid w:val="1AEBC68B"/>
    <w:rsid w:val="1AF2A9CD"/>
    <w:rsid w:val="1AFAC7FE"/>
    <w:rsid w:val="1B00A8ED"/>
    <w:rsid w:val="1B020B9C"/>
    <w:rsid w:val="1B03287E"/>
    <w:rsid w:val="1B04D04F"/>
    <w:rsid w:val="1B052215"/>
    <w:rsid w:val="1B06DC06"/>
    <w:rsid w:val="1B07A02B"/>
    <w:rsid w:val="1B0895E9"/>
    <w:rsid w:val="1B0C00A5"/>
    <w:rsid w:val="1B0EF27C"/>
    <w:rsid w:val="1B0FFEE4"/>
    <w:rsid w:val="1B116EEF"/>
    <w:rsid w:val="1B17F3E3"/>
    <w:rsid w:val="1B1B1126"/>
    <w:rsid w:val="1B1D914B"/>
    <w:rsid w:val="1B1ED20F"/>
    <w:rsid w:val="1B2021DC"/>
    <w:rsid w:val="1B22CDA0"/>
    <w:rsid w:val="1B230C13"/>
    <w:rsid w:val="1B2519C3"/>
    <w:rsid w:val="1B294C2C"/>
    <w:rsid w:val="1B2E442C"/>
    <w:rsid w:val="1B30EF53"/>
    <w:rsid w:val="1B311F59"/>
    <w:rsid w:val="1B335DF7"/>
    <w:rsid w:val="1B34A3AA"/>
    <w:rsid w:val="1B3DF5C7"/>
    <w:rsid w:val="1B3E2B05"/>
    <w:rsid w:val="1B3F993A"/>
    <w:rsid w:val="1B40113D"/>
    <w:rsid w:val="1B43804E"/>
    <w:rsid w:val="1B47696A"/>
    <w:rsid w:val="1B4B7A9A"/>
    <w:rsid w:val="1B4F0D45"/>
    <w:rsid w:val="1B50E0C2"/>
    <w:rsid w:val="1B530C40"/>
    <w:rsid w:val="1B57AF3F"/>
    <w:rsid w:val="1B591DE5"/>
    <w:rsid w:val="1B5C92BB"/>
    <w:rsid w:val="1B5E858C"/>
    <w:rsid w:val="1B73657A"/>
    <w:rsid w:val="1B737097"/>
    <w:rsid w:val="1B764A7D"/>
    <w:rsid w:val="1B77A7F0"/>
    <w:rsid w:val="1B7A68B6"/>
    <w:rsid w:val="1B7CBB11"/>
    <w:rsid w:val="1B7D950B"/>
    <w:rsid w:val="1B7F8836"/>
    <w:rsid w:val="1B80295E"/>
    <w:rsid w:val="1B815ECF"/>
    <w:rsid w:val="1B826AFB"/>
    <w:rsid w:val="1B8918FE"/>
    <w:rsid w:val="1B89C3AA"/>
    <w:rsid w:val="1B8B204F"/>
    <w:rsid w:val="1B8ECA00"/>
    <w:rsid w:val="1B936381"/>
    <w:rsid w:val="1B99D8C2"/>
    <w:rsid w:val="1B9B8E2C"/>
    <w:rsid w:val="1B9CB4FB"/>
    <w:rsid w:val="1BA26D9E"/>
    <w:rsid w:val="1BA89F8A"/>
    <w:rsid w:val="1BA91211"/>
    <w:rsid w:val="1BAAAE9B"/>
    <w:rsid w:val="1BAFF7C0"/>
    <w:rsid w:val="1BB094F1"/>
    <w:rsid w:val="1BB09E27"/>
    <w:rsid w:val="1BB4E575"/>
    <w:rsid w:val="1BB5FB2A"/>
    <w:rsid w:val="1BB6D5A9"/>
    <w:rsid w:val="1BB79FFF"/>
    <w:rsid w:val="1BBA5615"/>
    <w:rsid w:val="1BBB3831"/>
    <w:rsid w:val="1BBCEFDF"/>
    <w:rsid w:val="1BC19B4C"/>
    <w:rsid w:val="1BC1EF97"/>
    <w:rsid w:val="1BC2C458"/>
    <w:rsid w:val="1BC88384"/>
    <w:rsid w:val="1BC8990F"/>
    <w:rsid w:val="1BCE610F"/>
    <w:rsid w:val="1BD084E4"/>
    <w:rsid w:val="1BD58842"/>
    <w:rsid w:val="1BDD0FF5"/>
    <w:rsid w:val="1BE22A43"/>
    <w:rsid w:val="1BE5FBF7"/>
    <w:rsid w:val="1BE83EE1"/>
    <w:rsid w:val="1BEB68A4"/>
    <w:rsid w:val="1BEE24EC"/>
    <w:rsid w:val="1BEF9A7E"/>
    <w:rsid w:val="1BF13DAA"/>
    <w:rsid w:val="1BF6E55E"/>
    <w:rsid w:val="1BF8C4A2"/>
    <w:rsid w:val="1BF9FB06"/>
    <w:rsid w:val="1BFAAAF0"/>
    <w:rsid w:val="1BFC3120"/>
    <w:rsid w:val="1BFE4DFA"/>
    <w:rsid w:val="1BFF3C85"/>
    <w:rsid w:val="1C007153"/>
    <w:rsid w:val="1C034775"/>
    <w:rsid w:val="1C037A47"/>
    <w:rsid w:val="1C04F333"/>
    <w:rsid w:val="1C05990A"/>
    <w:rsid w:val="1C0963F2"/>
    <w:rsid w:val="1C0F3AAE"/>
    <w:rsid w:val="1C18DDC3"/>
    <w:rsid w:val="1C19CB3B"/>
    <w:rsid w:val="1C1A14F3"/>
    <w:rsid w:val="1C23CCB7"/>
    <w:rsid w:val="1C23DA49"/>
    <w:rsid w:val="1C25BD67"/>
    <w:rsid w:val="1C2A1670"/>
    <w:rsid w:val="1C3713D7"/>
    <w:rsid w:val="1C3A4335"/>
    <w:rsid w:val="1C3E8E6C"/>
    <w:rsid w:val="1C42130D"/>
    <w:rsid w:val="1C4B7AA0"/>
    <w:rsid w:val="1C4C1516"/>
    <w:rsid w:val="1C4F1689"/>
    <w:rsid w:val="1C5730B4"/>
    <w:rsid w:val="1C582540"/>
    <w:rsid w:val="1C5D3C24"/>
    <w:rsid w:val="1C5F46CB"/>
    <w:rsid w:val="1C63C28A"/>
    <w:rsid w:val="1C669068"/>
    <w:rsid w:val="1C66A816"/>
    <w:rsid w:val="1C6AB55B"/>
    <w:rsid w:val="1C6BE6C7"/>
    <w:rsid w:val="1C6DD495"/>
    <w:rsid w:val="1C6F5800"/>
    <w:rsid w:val="1C729E87"/>
    <w:rsid w:val="1C7399F3"/>
    <w:rsid w:val="1C75F118"/>
    <w:rsid w:val="1C7634C9"/>
    <w:rsid w:val="1C78338E"/>
    <w:rsid w:val="1C7A254A"/>
    <w:rsid w:val="1C90368F"/>
    <w:rsid w:val="1C920187"/>
    <w:rsid w:val="1C960B90"/>
    <w:rsid w:val="1C969CFC"/>
    <w:rsid w:val="1C988B8F"/>
    <w:rsid w:val="1C999887"/>
    <w:rsid w:val="1C9A12B6"/>
    <w:rsid w:val="1CA1E915"/>
    <w:rsid w:val="1CA40680"/>
    <w:rsid w:val="1CAE9371"/>
    <w:rsid w:val="1CAEE39D"/>
    <w:rsid w:val="1CB26BE0"/>
    <w:rsid w:val="1CB37F6C"/>
    <w:rsid w:val="1CB83FD1"/>
    <w:rsid w:val="1CBA6998"/>
    <w:rsid w:val="1CBB9E11"/>
    <w:rsid w:val="1CC03EFD"/>
    <w:rsid w:val="1CC1E0A2"/>
    <w:rsid w:val="1CC5D9F4"/>
    <w:rsid w:val="1CC69505"/>
    <w:rsid w:val="1CCDCC7E"/>
    <w:rsid w:val="1CCE8579"/>
    <w:rsid w:val="1CCE90CC"/>
    <w:rsid w:val="1CD031F8"/>
    <w:rsid w:val="1CD7160C"/>
    <w:rsid w:val="1CD77053"/>
    <w:rsid w:val="1CD83FCD"/>
    <w:rsid w:val="1CDA8530"/>
    <w:rsid w:val="1CDA8951"/>
    <w:rsid w:val="1CDDD910"/>
    <w:rsid w:val="1CE7D7F3"/>
    <w:rsid w:val="1CE7E9A9"/>
    <w:rsid w:val="1CEAAC58"/>
    <w:rsid w:val="1CF6D9DD"/>
    <w:rsid w:val="1CF7ED31"/>
    <w:rsid w:val="1CF9629F"/>
    <w:rsid w:val="1CFAC5AF"/>
    <w:rsid w:val="1CFB7DAB"/>
    <w:rsid w:val="1D0198BC"/>
    <w:rsid w:val="1D083D4B"/>
    <w:rsid w:val="1D08A183"/>
    <w:rsid w:val="1D095F85"/>
    <w:rsid w:val="1D0BA8BD"/>
    <w:rsid w:val="1D0D05B0"/>
    <w:rsid w:val="1D0D8D96"/>
    <w:rsid w:val="1D106E26"/>
    <w:rsid w:val="1D118DF4"/>
    <w:rsid w:val="1D1706B2"/>
    <w:rsid w:val="1D17F9BF"/>
    <w:rsid w:val="1D1A2951"/>
    <w:rsid w:val="1D1D6626"/>
    <w:rsid w:val="1D21B7EE"/>
    <w:rsid w:val="1D28B6BD"/>
    <w:rsid w:val="1D298F48"/>
    <w:rsid w:val="1D2AAC40"/>
    <w:rsid w:val="1D2CE8DA"/>
    <w:rsid w:val="1D3027C0"/>
    <w:rsid w:val="1D33783B"/>
    <w:rsid w:val="1D35EABC"/>
    <w:rsid w:val="1D35EF39"/>
    <w:rsid w:val="1D39164B"/>
    <w:rsid w:val="1D3A790D"/>
    <w:rsid w:val="1D3CE321"/>
    <w:rsid w:val="1D3D1B18"/>
    <w:rsid w:val="1D45F1A6"/>
    <w:rsid w:val="1D48D06D"/>
    <w:rsid w:val="1D516319"/>
    <w:rsid w:val="1D57E469"/>
    <w:rsid w:val="1D5A3A84"/>
    <w:rsid w:val="1D5D5A35"/>
    <w:rsid w:val="1D5DDB10"/>
    <w:rsid w:val="1D5F09E2"/>
    <w:rsid w:val="1D6273B2"/>
    <w:rsid w:val="1D62A66C"/>
    <w:rsid w:val="1D64AA1D"/>
    <w:rsid w:val="1D6DD7E3"/>
    <w:rsid w:val="1D700824"/>
    <w:rsid w:val="1D709F1A"/>
    <w:rsid w:val="1D716564"/>
    <w:rsid w:val="1D796002"/>
    <w:rsid w:val="1D7A5637"/>
    <w:rsid w:val="1D7A5E65"/>
    <w:rsid w:val="1D7E184C"/>
    <w:rsid w:val="1D82ED52"/>
    <w:rsid w:val="1D84029B"/>
    <w:rsid w:val="1D8526BC"/>
    <w:rsid w:val="1D868168"/>
    <w:rsid w:val="1D882E33"/>
    <w:rsid w:val="1D8840A6"/>
    <w:rsid w:val="1D8AED96"/>
    <w:rsid w:val="1D8F412F"/>
    <w:rsid w:val="1D8F85B7"/>
    <w:rsid w:val="1D92DD52"/>
    <w:rsid w:val="1D953E82"/>
    <w:rsid w:val="1D95EEB1"/>
    <w:rsid w:val="1D964227"/>
    <w:rsid w:val="1D991323"/>
    <w:rsid w:val="1D99838A"/>
    <w:rsid w:val="1D99A13B"/>
    <w:rsid w:val="1D9A5D4F"/>
    <w:rsid w:val="1D9C5CEF"/>
    <w:rsid w:val="1D9D1124"/>
    <w:rsid w:val="1D9EE849"/>
    <w:rsid w:val="1DA19049"/>
    <w:rsid w:val="1DA32A44"/>
    <w:rsid w:val="1DA3B151"/>
    <w:rsid w:val="1DA457E6"/>
    <w:rsid w:val="1DA493A9"/>
    <w:rsid w:val="1DA59537"/>
    <w:rsid w:val="1DAA3764"/>
    <w:rsid w:val="1DADF51F"/>
    <w:rsid w:val="1DB5B359"/>
    <w:rsid w:val="1DB65487"/>
    <w:rsid w:val="1DB690F7"/>
    <w:rsid w:val="1DB7BCD8"/>
    <w:rsid w:val="1DBC20B4"/>
    <w:rsid w:val="1DBC89A8"/>
    <w:rsid w:val="1DBF5BE3"/>
    <w:rsid w:val="1DC193A8"/>
    <w:rsid w:val="1DC89D6B"/>
    <w:rsid w:val="1DC8C5C9"/>
    <w:rsid w:val="1DC9A9C7"/>
    <w:rsid w:val="1DD0BD3D"/>
    <w:rsid w:val="1DD172F0"/>
    <w:rsid w:val="1DDADA9C"/>
    <w:rsid w:val="1DDB5075"/>
    <w:rsid w:val="1DE27F83"/>
    <w:rsid w:val="1DE34EDD"/>
    <w:rsid w:val="1DE86808"/>
    <w:rsid w:val="1DF0CAC8"/>
    <w:rsid w:val="1DF15AD9"/>
    <w:rsid w:val="1DF432D3"/>
    <w:rsid w:val="1DF5AC05"/>
    <w:rsid w:val="1DF882D6"/>
    <w:rsid w:val="1DF94B11"/>
    <w:rsid w:val="1DFA9C9E"/>
    <w:rsid w:val="1DFAE5A2"/>
    <w:rsid w:val="1DFE5F28"/>
    <w:rsid w:val="1E0205DC"/>
    <w:rsid w:val="1E02B53B"/>
    <w:rsid w:val="1E03E757"/>
    <w:rsid w:val="1E04AB68"/>
    <w:rsid w:val="1E0775F3"/>
    <w:rsid w:val="1E0B3BC2"/>
    <w:rsid w:val="1E0BAFC0"/>
    <w:rsid w:val="1E0BB647"/>
    <w:rsid w:val="1E0C03E6"/>
    <w:rsid w:val="1E139143"/>
    <w:rsid w:val="1E13A486"/>
    <w:rsid w:val="1E1524F0"/>
    <w:rsid w:val="1E19042D"/>
    <w:rsid w:val="1E1D0B9B"/>
    <w:rsid w:val="1E1D1FF8"/>
    <w:rsid w:val="1E1EBBFE"/>
    <w:rsid w:val="1E1F845E"/>
    <w:rsid w:val="1E23C1B4"/>
    <w:rsid w:val="1E2C9B5C"/>
    <w:rsid w:val="1E2FA81D"/>
    <w:rsid w:val="1E3546F2"/>
    <w:rsid w:val="1E36B5C7"/>
    <w:rsid w:val="1E3835DE"/>
    <w:rsid w:val="1E3855EF"/>
    <w:rsid w:val="1E3AAF11"/>
    <w:rsid w:val="1E42C56B"/>
    <w:rsid w:val="1E4B8015"/>
    <w:rsid w:val="1E4E7CAC"/>
    <w:rsid w:val="1E51F934"/>
    <w:rsid w:val="1E52B231"/>
    <w:rsid w:val="1E585DB7"/>
    <w:rsid w:val="1E5C7236"/>
    <w:rsid w:val="1E5D752B"/>
    <w:rsid w:val="1E5F6725"/>
    <w:rsid w:val="1E63F604"/>
    <w:rsid w:val="1E65AB68"/>
    <w:rsid w:val="1E6BE7BD"/>
    <w:rsid w:val="1E71D225"/>
    <w:rsid w:val="1E73DC0C"/>
    <w:rsid w:val="1E79261B"/>
    <w:rsid w:val="1E7EE159"/>
    <w:rsid w:val="1E8D5423"/>
    <w:rsid w:val="1E90F4B1"/>
    <w:rsid w:val="1E91B053"/>
    <w:rsid w:val="1E94EF64"/>
    <w:rsid w:val="1E95FA47"/>
    <w:rsid w:val="1E98241D"/>
    <w:rsid w:val="1E9910AF"/>
    <w:rsid w:val="1E9BB3BF"/>
    <w:rsid w:val="1EA26F59"/>
    <w:rsid w:val="1EA7ED18"/>
    <w:rsid w:val="1EAC2E46"/>
    <w:rsid w:val="1EAF709C"/>
    <w:rsid w:val="1EB11257"/>
    <w:rsid w:val="1EB17CAC"/>
    <w:rsid w:val="1EB27B23"/>
    <w:rsid w:val="1EB2A065"/>
    <w:rsid w:val="1EB47965"/>
    <w:rsid w:val="1EB8F230"/>
    <w:rsid w:val="1EC179BF"/>
    <w:rsid w:val="1EC1B524"/>
    <w:rsid w:val="1EC1FA45"/>
    <w:rsid w:val="1EC4BF54"/>
    <w:rsid w:val="1ED0DB99"/>
    <w:rsid w:val="1ED425B1"/>
    <w:rsid w:val="1ED7E939"/>
    <w:rsid w:val="1ED95365"/>
    <w:rsid w:val="1EDA053C"/>
    <w:rsid w:val="1EDB67CF"/>
    <w:rsid w:val="1EDCC534"/>
    <w:rsid w:val="1EDD0E58"/>
    <w:rsid w:val="1EE3B2D1"/>
    <w:rsid w:val="1EE7DADC"/>
    <w:rsid w:val="1EEA157E"/>
    <w:rsid w:val="1EEA461F"/>
    <w:rsid w:val="1EEC1E23"/>
    <w:rsid w:val="1EECEDF4"/>
    <w:rsid w:val="1EF136CE"/>
    <w:rsid w:val="1EF172C2"/>
    <w:rsid w:val="1EF1A18C"/>
    <w:rsid w:val="1EF398CB"/>
    <w:rsid w:val="1EF4E50E"/>
    <w:rsid w:val="1EF4F54F"/>
    <w:rsid w:val="1EF7C33B"/>
    <w:rsid w:val="1EF90F55"/>
    <w:rsid w:val="1EF9B5E1"/>
    <w:rsid w:val="1EFA257B"/>
    <w:rsid w:val="1EFA515D"/>
    <w:rsid w:val="1EFC2681"/>
    <w:rsid w:val="1EFC63B2"/>
    <w:rsid w:val="1EFC68B5"/>
    <w:rsid w:val="1F0801E0"/>
    <w:rsid w:val="1F0A232D"/>
    <w:rsid w:val="1F0AFAD9"/>
    <w:rsid w:val="1F0CE8AC"/>
    <w:rsid w:val="1F185BC3"/>
    <w:rsid w:val="1F18E7A9"/>
    <w:rsid w:val="1F1A8BFD"/>
    <w:rsid w:val="1F1ABBC0"/>
    <w:rsid w:val="1F1EE7B2"/>
    <w:rsid w:val="1F2284C3"/>
    <w:rsid w:val="1F26170F"/>
    <w:rsid w:val="1F27A060"/>
    <w:rsid w:val="1F2BED63"/>
    <w:rsid w:val="1F2BF9DD"/>
    <w:rsid w:val="1F31591F"/>
    <w:rsid w:val="1F330094"/>
    <w:rsid w:val="1F39428F"/>
    <w:rsid w:val="1F3D187C"/>
    <w:rsid w:val="1F4033C2"/>
    <w:rsid w:val="1F438906"/>
    <w:rsid w:val="1F45DCA3"/>
    <w:rsid w:val="1F4AD8E3"/>
    <w:rsid w:val="1F4D9390"/>
    <w:rsid w:val="1F4ECE98"/>
    <w:rsid w:val="1F5003D1"/>
    <w:rsid w:val="1F53D0FF"/>
    <w:rsid w:val="1F540765"/>
    <w:rsid w:val="1F5596BC"/>
    <w:rsid w:val="1F56347D"/>
    <w:rsid w:val="1F565B4C"/>
    <w:rsid w:val="1F5876D6"/>
    <w:rsid w:val="1F5ACA54"/>
    <w:rsid w:val="1F5B3C39"/>
    <w:rsid w:val="1F5E1D48"/>
    <w:rsid w:val="1F5FCD16"/>
    <w:rsid w:val="1F66A6F7"/>
    <w:rsid w:val="1F66B9B0"/>
    <w:rsid w:val="1F691F5F"/>
    <w:rsid w:val="1F69E686"/>
    <w:rsid w:val="1F69E6B1"/>
    <w:rsid w:val="1F6ADE21"/>
    <w:rsid w:val="1F6AE9DD"/>
    <w:rsid w:val="1F6B8D04"/>
    <w:rsid w:val="1F6BCC99"/>
    <w:rsid w:val="1F6CA53C"/>
    <w:rsid w:val="1F71D811"/>
    <w:rsid w:val="1F732A65"/>
    <w:rsid w:val="1F73CA67"/>
    <w:rsid w:val="1F740338"/>
    <w:rsid w:val="1F793587"/>
    <w:rsid w:val="1F7CC839"/>
    <w:rsid w:val="1F88549C"/>
    <w:rsid w:val="1F89899E"/>
    <w:rsid w:val="1F89BBD9"/>
    <w:rsid w:val="1F8BDA19"/>
    <w:rsid w:val="1F900794"/>
    <w:rsid w:val="1F96D4F8"/>
    <w:rsid w:val="1F978B18"/>
    <w:rsid w:val="1F9B1704"/>
    <w:rsid w:val="1F9D28F2"/>
    <w:rsid w:val="1F9EAB87"/>
    <w:rsid w:val="1F9FE7E6"/>
    <w:rsid w:val="1FA040D9"/>
    <w:rsid w:val="1FA1DC51"/>
    <w:rsid w:val="1FA37A2E"/>
    <w:rsid w:val="1FA5EF8C"/>
    <w:rsid w:val="1FA69F8D"/>
    <w:rsid w:val="1FA6D0CE"/>
    <w:rsid w:val="1FADD2E8"/>
    <w:rsid w:val="1FB00E77"/>
    <w:rsid w:val="1FB27CAC"/>
    <w:rsid w:val="1FB3A4DD"/>
    <w:rsid w:val="1FB59C43"/>
    <w:rsid w:val="1FB85BA7"/>
    <w:rsid w:val="1FBE44F1"/>
    <w:rsid w:val="1FC148EB"/>
    <w:rsid w:val="1FC88411"/>
    <w:rsid w:val="1FC8F43D"/>
    <w:rsid w:val="1FC9E816"/>
    <w:rsid w:val="1FCDB868"/>
    <w:rsid w:val="1FD1667F"/>
    <w:rsid w:val="1FD31978"/>
    <w:rsid w:val="1FD4E106"/>
    <w:rsid w:val="1FD68402"/>
    <w:rsid w:val="1FD79966"/>
    <w:rsid w:val="1FD88C38"/>
    <w:rsid w:val="1FD8CF50"/>
    <w:rsid w:val="1FDA4801"/>
    <w:rsid w:val="1FDBD294"/>
    <w:rsid w:val="1FE1694A"/>
    <w:rsid w:val="1FE9A50A"/>
    <w:rsid w:val="1FEE65BF"/>
    <w:rsid w:val="1FF22170"/>
    <w:rsid w:val="1FFDFBAB"/>
    <w:rsid w:val="2004A6F4"/>
    <w:rsid w:val="20066506"/>
    <w:rsid w:val="20102A84"/>
    <w:rsid w:val="2018E41D"/>
    <w:rsid w:val="201F0EB1"/>
    <w:rsid w:val="20228D2E"/>
    <w:rsid w:val="20273C04"/>
    <w:rsid w:val="20324D73"/>
    <w:rsid w:val="20332EDC"/>
    <w:rsid w:val="2037C0DC"/>
    <w:rsid w:val="203A492F"/>
    <w:rsid w:val="203F0007"/>
    <w:rsid w:val="2041526D"/>
    <w:rsid w:val="20453C17"/>
    <w:rsid w:val="20460F88"/>
    <w:rsid w:val="20488F7A"/>
    <w:rsid w:val="204E2170"/>
    <w:rsid w:val="20508B04"/>
    <w:rsid w:val="2050E9B8"/>
    <w:rsid w:val="2052D5F5"/>
    <w:rsid w:val="2056553B"/>
    <w:rsid w:val="205A352E"/>
    <w:rsid w:val="205BDDFC"/>
    <w:rsid w:val="205E39F1"/>
    <w:rsid w:val="205FF489"/>
    <w:rsid w:val="206143A2"/>
    <w:rsid w:val="20621BB7"/>
    <w:rsid w:val="20692A6B"/>
    <w:rsid w:val="206C3904"/>
    <w:rsid w:val="206C649E"/>
    <w:rsid w:val="206F68C7"/>
    <w:rsid w:val="20704F9A"/>
    <w:rsid w:val="207BE0B8"/>
    <w:rsid w:val="20807842"/>
    <w:rsid w:val="208142E6"/>
    <w:rsid w:val="2081E5D2"/>
    <w:rsid w:val="2084ACFD"/>
    <w:rsid w:val="208D128C"/>
    <w:rsid w:val="208FDDC7"/>
    <w:rsid w:val="209284C7"/>
    <w:rsid w:val="20957AF5"/>
    <w:rsid w:val="209CF821"/>
    <w:rsid w:val="209D6E30"/>
    <w:rsid w:val="20A0B18A"/>
    <w:rsid w:val="20A239D2"/>
    <w:rsid w:val="20A457C7"/>
    <w:rsid w:val="20A57655"/>
    <w:rsid w:val="20A9C6C2"/>
    <w:rsid w:val="20AA54E8"/>
    <w:rsid w:val="20AABC65"/>
    <w:rsid w:val="20AC8F76"/>
    <w:rsid w:val="20AF38EB"/>
    <w:rsid w:val="20B28595"/>
    <w:rsid w:val="20B76C81"/>
    <w:rsid w:val="20B9791E"/>
    <w:rsid w:val="20BB27D5"/>
    <w:rsid w:val="20BBF220"/>
    <w:rsid w:val="20BCD930"/>
    <w:rsid w:val="20C02FA8"/>
    <w:rsid w:val="20C3622B"/>
    <w:rsid w:val="20C8FA65"/>
    <w:rsid w:val="20CDB119"/>
    <w:rsid w:val="20CE61AD"/>
    <w:rsid w:val="20CFD9D9"/>
    <w:rsid w:val="20D47999"/>
    <w:rsid w:val="20DD0190"/>
    <w:rsid w:val="20E39B4D"/>
    <w:rsid w:val="20E3B2F4"/>
    <w:rsid w:val="20E5E84F"/>
    <w:rsid w:val="20E6E21D"/>
    <w:rsid w:val="20E81007"/>
    <w:rsid w:val="20E8C478"/>
    <w:rsid w:val="20EC5158"/>
    <w:rsid w:val="20F286EC"/>
    <w:rsid w:val="20F51954"/>
    <w:rsid w:val="20F549AE"/>
    <w:rsid w:val="20F679A5"/>
    <w:rsid w:val="20F867E1"/>
    <w:rsid w:val="20F94BA6"/>
    <w:rsid w:val="210005C5"/>
    <w:rsid w:val="2105C7CE"/>
    <w:rsid w:val="2106C0B5"/>
    <w:rsid w:val="2107F9C5"/>
    <w:rsid w:val="21088458"/>
    <w:rsid w:val="210B1D4C"/>
    <w:rsid w:val="210B295F"/>
    <w:rsid w:val="210D2C5B"/>
    <w:rsid w:val="2110F175"/>
    <w:rsid w:val="211842EE"/>
    <w:rsid w:val="2119046C"/>
    <w:rsid w:val="211978CE"/>
    <w:rsid w:val="211BA0DD"/>
    <w:rsid w:val="211E64E6"/>
    <w:rsid w:val="211F2419"/>
    <w:rsid w:val="2123ABB1"/>
    <w:rsid w:val="21274E17"/>
    <w:rsid w:val="21278F33"/>
    <w:rsid w:val="212D4CFF"/>
    <w:rsid w:val="212DD164"/>
    <w:rsid w:val="21308D62"/>
    <w:rsid w:val="2130E2B7"/>
    <w:rsid w:val="21310BE6"/>
    <w:rsid w:val="213294A9"/>
    <w:rsid w:val="2132C401"/>
    <w:rsid w:val="21340ECC"/>
    <w:rsid w:val="2135D6A7"/>
    <w:rsid w:val="21360A0E"/>
    <w:rsid w:val="213B765B"/>
    <w:rsid w:val="213E28ED"/>
    <w:rsid w:val="21424CC3"/>
    <w:rsid w:val="2143B258"/>
    <w:rsid w:val="21445438"/>
    <w:rsid w:val="214AFA27"/>
    <w:rsid w:val="214D7606"/>
    <w:rsid w:val="2151C0CA"/>
    <w:rsid w:val="2152757D"/>
    <w:rsid w:val="2154B96C"/>
    <w:rsid w:val="2155A99C"/>
    <w:rsid w:val="215BBB53"/>
    <w:rsid w:val="216168F9"/>
    <w:rsid w:val="216314AA"/>
    <w:rsid w:val="2166CA29"/>
    <w:rsid w:val="2169612A"/>
    <w:rsid w:val="216A2B5E"/>
    <w:rsid w:val="216A8C88"/>
    <w:rsid w:val="216C34EE"/>
    <w:rsid w:val="2174EFFF"/>
    <w:rsid w:val="2175B633"/>
    <w:rsid w:val="21837BA4"/>
    <w:rsid w:val="2185A4AF"/>
    <w:rsid w:val="2187C154"/>
    <w:rsid w:val="218D6A82"/>
    <w:rsid w:val="218EDB64"/>
    <w:rsid w:val="219DBD5A"/>
    <w:rsid w:val="219E25B2"/>
    <w:rsid w:val="21A0FB1B"/>
    <w:rsid w:val="21A27B49"/>
    <w:rsid w:val="21A48C80"/>
    <w:rsid w:val="21A6D3B0"/>
    <w:rsid w:val="21A8B0A0"/>
    <w:rsid w:val="21A9E3FC"/>
    <w:rsid w:val="21AB000A"/>
    <w:rsid w:val="21ABFDF5"/>
    <w:rsid w:val="21AC1D45"/>
    <w:rsid w:val="21B42D0B"/>
    <w:rsid w:val="21B81B3D"/>
    <w:rsid w:val="21BC75D1"/>
    <w:rsid w:val="21BD00D3"/>
    <w:rsid w:val="21BD6BF5"/>
    <w:rsid w:val="21BF9408"/>
    <w:rsid w:val="21C4B824"/>
    <w:rsid w:val="21C623F5"/>
    <w:rsid w:val="21CA5612"/>
    <w:rsid w:val="21CA727A"/>
    <w:rsid w:val="21CDF10E"/>
    <w:rsid w:val="21CEC018"/>
    <w:rsid w:val="21D0C012"/>
    <w:rsid w:val="21D2A820"/>
    <w:rsid w:val="21D3BC01"/>
    <w:rsid w:val="21D43108"/>
    <w:rsid w:val="21D7B9A7"/>
    <w:rsid w:val="21E0F5BF"/>
    <w:rsid w:val="21E10D4D"/>
    <w:rsid w:val="21E515C4"/>
    <w:rsid w:val="21E87A36"/>
    <w:rsid w:val="21ECD68F"/>
    <w:rsid w:val="21F455F8"/>
    <w:rsid w:val="21F7A953"/>
    <w:rsid w:val="21FB8517"/>
    <w:rsid w:val="21FBE285"/>
    <w:rsid w:val="21FBE8E7"/>
    <w:rsid w:val="21FC31C7"/>
    <w:rsid w:val="21FF35FE"/>
    <w:rsid w:val="22006E2A"/>
    <w:rsid w:val="2203614C"/>
    <w:rsid w:val="2207E1D7"/>
    <w:rsid w:val="2207E747"/>
    <w:rsid w:val="220A90C5"/>
    <w:rsid w:val="2215C667"/>
    <w:rsid w:val="221BFBB6"/>
    <w:rsid w:val="221C1ECE"/>
    <w:rsid w:val="2220E748"/>
    <w:rsid w:val="22244496"/>
    <w:rsid w:val="22250CFC"/>
    <w:rsid w:val="2227E2EE"/>
    <w:rsid w:val="2228BFB3"/>
    <w:rsid w:val="222E3F43"/>
    <w:rsid w:val="222F7002"/>
    <w:rsid w:val="2230D5B5"/>
    <w:rsid w:val="2233E384"/>
    <w:rsid w:val="2237221E"/>
    <w:rsid w:val="223825BF"/>
    <w:rsid w:val="223E2EA1"/>
    <w:rsid w:val="224024CC"/>
    <w:rsid w:val="2244574D"/>
    <w:rsid w:val="224723EC"/>
    <w:rsid w:val="2255C304"/>
    <w:rsid w:val="225658F6"/>
    <w:rsid w:val="225A0377"/>
    <w:rsid w:val="225DA748"/>
    <w:rsid w:val="225DE334"/>
    <w:rsid w:val="225E00F7"/>
    <w:rsid w:val="22602035"/>
    <w:rsid w:val="2267A74E"/>
    <w:rsid w:val="226B37E9"/>
    <w:rsid w:val="226BFF9D"/>
    <w:rsid w:val="226DA4AD"/>
    <w:rsid w:val="22723055"/>
    <w:rsid w:val="2273D51D"/>
    <w:rsid w:val="22749E54"/>
    <w:rsid w:val="2275C205"/>
    <w:rsid w:val="2279967E"/>
    <w:rsid w:val="227C16CB"/>
    <w:rsid w:val="227C61DF"/>
    <w:rsid w:val="227FBE90"/>
    <w:rsid w:val="227FF7D2"/>
    <w:rsid w:val="2285D435"/>
    <w:rsid w:val="228663E4"/>
    <w:rsid w:val="228827D7"/>
    <w:rsid w:val="228D5904"/>
    <w:rsid w:val="22927627"/>
    <w:rsid w:val="22955070"/>
    <w:rsid w:val="229E32AE"/>
    <w:rsid w:val="22A0FAED"/>
    <w:rsid w:val="22A22DC0"/>
    <w:rsid w:val="22A2C147"/>
    <w:rsid w:val="22A34343"/>
    <w:rsid w:val="22A356ED"/>
    <w:rsid w:val="22A57F19"/>
    <w:rsid w:val="22AC79A2"/>
    <w:rsid w:val="22B1D56E"/>
    <w:rsid w:val="22B60B75"/>
    <w:rsid w:val="22BCAF4F"/>
    <w:rsid w:val="22C79D74"/>
    <w:rsid w:val="22C8895D"/>
    <w:rsid w:val="22C94256"/>
    <w:rsid w:val="22C977EE"/>
    <w:rsid w:val="22C9EE87"/>
    <w:rsid w:val="22CAC2AA"/>
    <w:rsid w:val="22CC2AC3"/>
    <w:rsid w:val="22CDF886"/>
    <w:rsid w:val="22D331BC"/>
    <w:rsid w:val="22D4A010"/>
    <w:rsid w:val="22D4C481"/>
    <w:rsid w:val="22D529D4"/>
    <w:rsid w:val="22D75B1F"/>
    <w:rsid w:val="22DA1EC0"/>
    <w:rsid w:val="22DD14D6"/>
    <w:rsid w:val="22DD8AF6"/>
    <w:rsid w:val="22E0823F"/>
    <w:rsid w:val="22E13819"/>
    <w:rsid w:val="22E4E213"/>
    <w:rsid w:val="22E8FE2C"/>
    <w:rsid w:val="22ECB7B3"/>
    <w:rsid w:val="22ED5EA3"/>
    <w:rsid w:val="22EEC79D"/>
    <w:rsid w:val="22EFB957"/>
    <w:rsid w:val="22F0C27C"/>
    <w:rsid w:val="22F1AA02"/>
    <w:rsid w:val="22F53C4C"/>
    <w:rsid w:val="22F7A24C"/>
    <w:rsid w:val="22FDBE65"/>
    <w:rsid w:val="22FE8089"/>
    <w:rsid w:val="230466AD"/>
    <w:rsid w:val="2304AE4D"/>
    <w:rsid w:val="230788B2"/>
    <w:rsid w:val="230BCAA8"/>
    <w:rsid w:val="230E401A"/>
    <w:rsid w:val="230F1A6C"/>
    <w:rsid w:val="23104859"/>
    <w:rsid w:val="231900F9"/>
    <w:rsid w:val="231A576A"/>
    <w:rsid w:val="231BF7C9"/>
    <w:rsid w:val="231D1E07"/>
    <w:rsid w:val="231DA57E"/>
    <w:rsid w:val="231F24D6"/>
    <w:rsid w:val="23213040"/>
    <w:rsid w:val="2322EAA0"/>
    <w:rsid w:val="2327A9A9"/>
    <w:rsid w:val="23294D5B"/>
    <w:rsid w:val="232973A8"/>
    <w:rsid w:val="232AEF9D"/>
    <w:rsid w:val="232D149A"/>
    <w:rsid w:val="2331457F"/>
    <w:rsid w:val="2331599B"/>
    <w:rsid w:val="2332931F"/>
    <w:rsid w:val="2338512E"/>
    <w:rsid w:val="2338D9BA"/>
    <w:rsid w:val="23395498"/>
    <w:rsid w:val="2339D045"/>
    <w:rsid w:val="233E0CC7"/>
    <w:rsid w:val="2342E980"/>
    <w:rsid w:val="2342F03E"/>
    <w:rsid w:val="23458BD9"/>
    <w:rsid w:val="234AC490"/>
    <w:rsid w:val="234F64B0"/>
    <w:rsid w:val="23504F93"/>
    <w:rsid w:val="2355FCFE"/>
    <w:rsid w:val="235647B5"/>
    <w:rsid w:val="235674E8"/>
    <w:rsid w:val="23579DFA"/>
    <w:rsid w:val="2359B09C"/>
    <w:rsid w:val="235B6D6B"/>
    <w:rsid w:val="23625382"/>
    <w:rsid w:val="23658086"/>
    <w:rsid w:val="2366F276"/>
    <w:rsid w:val="236816D4"/>
    <w:rsid w:val="236868F1"/>
    <w:rsid w:val="236939EC"/>
    <w:rsid w:val="2369B411"/>
    <w:rsid w:val="236F48B3"/>
    <w:rsid w:val="2371AD4C"/>
    <w:rsid w:val="2373C059"/>
    <w:rsid w:val="23742E55"/>
    <w:rsid w:val="23749A86"/>
    <w:rsid w:val="23751C27"/>
    <w:rsid w:val="2382616D"/>
    <w:rsid w:val="23834C24"/>
    <w:rsid w:val="2385F14B"/>
    <w:rsid w:val="23875080"/>
    <w:rsid w:val="2387C827"/>
    <w:rsid w:val="238AD3D9"/>
    <w:rsid w:val="238B3286"/>
    <w:rsid w:val="2397B49A"/>
    <w:rsid w:val="239A50A0"/>
    <w:rsid w:val="239B6D74"/>
    <w:rsid w:val="239C32DB"/>
    <w:rsid w:val="23A10A45"/>
    <w:rsid w:val="23A10D81"/>
    <w:rsid w:val="23A11387"/>
    <w:rsid w:val="23A5E32D"/>
    <w:rsid w:val="23A7077D"/>
    <w:rsid w:val="23A9CFD1"/>
    <w:rsid w:val="23ABA006"/>
    <w:rsid w:val="23AD68D6"/>
    <w:rsid w:val="23ADB7E7"/>
    <w:rsid w:val="23B4EBC7"/>
    <w:rsid w:val="23B64C60"/>
    <w:rsid w:val="23B9D845"/>
    <w:rsid w:val="23BA9B41"/>
    <w:rsid w:val="23BD02FD"/>
    <w:rsid w:val="23C0C3BC"/>
    <w:rsid w:val="23C13AF9"/>
    <w:rsid w:val="23C21A73"/>
    <w:rsid w:val="23C41CC2"/>
    <w:rsid w:val="23C9F7EC"/>
    <w:rsid w:val="23CA8EA1"/>
    <w:rsid w:val="23D48502"/>
    <w:rsid w:val="23D536DF"/>
    <w:rsid w:val="23D574C2"/>
    <w:rsid w:val="23D6C46E"/>
    <w:rsid w:val="23DB667B"/>
    <w:rsid w:val="23DDB6C1"/>
    <w:rsid w:val="23E9903C"/>
    <w:rsid w:val="23EA35DE"/>
    <w:rsid w:val="23EACEB8"/>
    <w:rsid w:val="23EBD398"/>
    <w:rsid w:val="23ED0CCB"/>
    <w:rsid w:val="23EE4DA8"/>
    <w:rsid w:val="23EFB293"/>
    <w:rsid w:val="23F14505"/>
    <w:rsid w:val="23F3C379"/>
    <w:rsid w:val="23F67B18"/>
    <w:rsid w:val="23F77B30"/>
    <w:rsid w:val="23FBCD44"/>
    <w:rsid w:val="23FC568D"/>
    <w:rsid w:val="24060576"/>
    <w:rsid w:val="2406CCBF"/>
    <w:rsid w:val="2409A41C"/>
    <w:rsid w:val="2409D2E8"/>
    <w:rsid w:val="240A96AD"/>
    <w:rsid w:val="240D6317"/>
    <w:rsid w:val="240D6604"/>
    <w:rsid w:val="2417680E"/>
    <w:rsid w:val="2417BAA6"/>
    <w:rsid w:val="2417C239"/>
    <w:rsid w:val="2418077B"/>
    <w:rsid w:val="241970CA"/>
    <w:rsid w:val="241D9A71"/>
    <w:rsid w:val="2425167B"/>
    <w:rsid w:val="242C1C74"/>
    <w:rsid w:val="2430479A"/>
    <w:rsid w:val="2431DB25"/>
    <w:rsid w:val="2434FBE4"/>
    <w:rsid w:val="243A2A90"/>
    <w:rsid w:val="243BB1FF"/>
    <w:rsid w:val="243C88AD"/>
    <w:rsid w:val="243E16D6"/>
    <w:rsid w:val="2441650D"/>
    <w:rsid w:val="2441D7C1"/>
    <w:rsid w:val="24474A10"/>
    <w:rsid w:val="24493306"/>
    <w:rsid w:val="244AC391"/>
    <w:rsid w:val="24583834"/>
    <w:rsid w:val="245CBCCF"/>
    <w:rsid w:val="245E8796"/>
    <w:rsid w:val="24631001"/>
    <w:rsid w:val="246EFE42"/>
    <w:rsid w:val="246F2260"/>
    <w:rsid w:val="2473CD44"/>
    <w:rsid w:val="24741BAD"/>
    <w:rsid w:val="24749071"/>
    <w:rsid w:val="24765272"/>
    <w:rsid w:val="2477257C"/>
    <w:rsid w:val="24776B12"/>
    <w:rsid w:val="248473B9"/>
    <w:rsid w:val="2487A863"/>
    <w:rsid w:val="248857CE"/>
    <w:rsid w:val="24893983"/>
    <w:rsid w:val="248954EF"/>
    <w:rsid w:val="248AF29F"/>
    <w:rsid w:val="248BFB65"/>
    <w:rsid w:val="24924535"/>
    <w:rsid w:val="24935741"/>
    <w:rsid w:val="24985539"/>
    <w:rsid w:val="2499935F"/>
    <w:rsid w:val="249A7D01"/>
    <w:rsid w:val="249C6110"/>
    <w:rsid w:val="24A0615A"/>
    <w:rsid w:val="24A09993"/>
    <w:rsid w:val="24A674F9"/>
    <w:rsid w:val="24A6E06F"/>
    <w:rsid w:val="24A855FD"/>
    <w:rsid w:val="24AD1B63"/>
    <w:rsid w:val="24AFB3EB"/>
    <w:rsid w:val="24B93967"/>
    <w:rsid w:val="24B9A0CE"/>
    <w:rsid w:val="24BE5539"/>
    <w:rsid w:val="24C235E1"/>
    <w:rsid w:val="24C25FF9"/>
    <w:rsid w:val="24C26723"/>
    <w:rsid w:val="24C570BA"/>
    <w:rsid w:val="24C6E863"/>
    <w:rsid w:val="24D51191"/>
    <w:rsid w:val="24D6A392"/>
    <w:rsid w:val="24D6AD3B"/>
    <w:rsid w:val="24D7DD60"/>
    <w:rsid w:val="24DD07D3"/>
    <w:rsid w:val="24E379A3"/>
    <w:rsid w:val="24E51610"/>
    <w:rsid w:val="24E6F5D3"/>
    <w:rsid w:val="24E78B55"/>
    <w:rsid w:val="24E8FC24"/>
    <w:rsid w:val="24EC9D77"/>
    <w:rsid w:val="24F24236"/>
    <w:rsid w:val="24F2F4F3"/>
    <w:rsid w:val="24FABBE3"/>
    <w:rsid w:val="24FB2A2E"/>
    <w:rsid w:val="24FCC157"/>
    <w:rsid w:val="24FF66F9"/>
    <w:rsid w:val="25000887"/>
    <w:rsid w:val="25008C24"/>
    <w:rsid w:val="2501BF4F"/>
    <w:rsid w:val="2501D457"/>
    <w:rsid w:val="2503A1ED"/>
    <w:rsid w:val="250BD37A"/>
    <w:rsid w:val="250D08CF"/>
    <w:rsid w:val="251182F4"/>
    <w:rsid w:val="2511B1E8"/>
    <w:rsid w:val="2511E847"/>
    <w:rsid w:val="25146F98"/>
    <w:rsid w:val="2514DAA9"/>
    <w:rsid w:val="2519C7FF"/>
    <w:rsid w:val="251A58C7"/>
    <w:rsid w:val="251B6033"/>
    <w:rsid w:val="251D0C0E"/>
    <w:rsid w:val="251EB106"/>
    <w:rsid w:val="251EE45C"/>
    <w:rsid w:val="251F8E88"/>
    <w:rsid w:val="25211620"/>
    <w:rsid w:val="25219BEA"/>
    <w:rsid w:val="2525223A"/>
    <w:rsid w:val="25283D0B"/>
    <w:rsid w:val="25288DD2"/>
    <w:rsid w:val="2528E2E2"/>
    <w:rsid w:val="252B0866"/>
    <w:rsid w:val="252BA5AE"/>
    <w:rsid w:val="2531D3C1"/>
    <w:rsid w:val="25325BE6"/>
    <w:rsid w:val="253267EE"/>
    <w:rsid w:val="253CACBC"/>
    <w:rsid w:val="2540EF73"/>
    <w:rsid w:val="254224E8"/>
    <w:rsid w:val="254254EB"/>
    <w:rsid w:val="25434C4E"/>
    <w:rsid w:val="25439AD4"/>
    <w:rsid w:val="2544ADB7"/>
    <w:rsid w:val="2545A8B0"/>
    <w:rsid w:val="254D2E93"/>
    <w:rsid w:val="254E7BBC"/>
    <w:rsid w:val="25522596"/>
    <w:rsid w:val="2553B4EC"/>
    <w:rsid w:val="25548FA7"/>
    <w:rsid w:val="255683E3"/>
    <w:rsid w:val="255A9B07"/>
    <w:rsid w:val="2565A850"/>
    <w:rsid w:val="256B1C06"/>
    <w:rsid w:val="256C2C08"/>
    <w:rsid w:val="256E339D"/>
    <w:rsid w:val="2578B74C"/>
    <w:rsid w:val="257DE187"/>
    <w:rsid w:val="25825100"/>
    <w:rsid w:val="2585F285"/>
    <w:rsid w:val="25863727"/>
    <w:rsid w:val="258FB4CC"/>
    <w:rsid w:val="2590AC37"/>
    <w:rsid w:val="25923C1A"/>
    <w:rsid w:val="2593B3DC"/>
    <w:rsid w:val="25A5D419"/>
    <w:rsid w:val="25A60066"/>
    <w:rsid w:val="25A86D39"/>
    <w:rsid w:val="25AA5530"/>
    <w:rsid w:val="25AF256D"/>
    <w:rsid w:val="25B269FE"/>
    <w:rsid w:val="25B6C17D"/>
    <w:rsid w:val="25B72C10"/>
    <w:rsid w:val="25B8254C"/>
    <w:rsid w:val="25BBFF8E"/>
    <w:rsid w:val="25C07A62"/>
    <w:rsid w:val="25C1AC97"/>
    <w:rsid w:val="25C365FD"/>
    <w:rsid w:val="25C4FAF3"/>
    <w:rsid w:val="25C5EE36"/>
    <w:rsid w:val="25C706CB"/>
    <w:rsid w:val="25CB2076"/>
    <w:rsid w:val="25CEC47E"/>
    <w:rsid w:val="25CF40A1"/>
    <w:rsid w:val="25D23BFC"/>
    <w:rsid w:val="25D2C062"/>
    <w:rsid w:val="25D36774"/>
    <w:rsid w:val="25D47A0B"/>
    <w:rsid w:val="25D545DF"/>
    <w:rsid w:val="25D79FB5"/>
    <w:rsid w:val="25DA3D1D"/>
    <w:rsid w:val="25DE55B2"/>
    <w:rsid w:val="25DF9E6C"/>
    <w:rsid w:val="25E313B0"/>
    <w:rsid w:val="25E65C5B"/>
    <w:rsid w:val="25EE8803"/>
    <w:rsid w:val="25F2A492"/>
    <w:rsid w:val="25F890FA"/>
    <w:rsid w:val="25F8E47D"/>
    <w:rsid w:val="25FF768E"/>
    <w:rsid w:val="260529AC"/>
    <w:rsid w:val="2605F4A2"/>
    <w:rsid w:val="2608FECF"/>
    <w:rsid w:val="260929C1"/>
    <w:rsid w:val="260A042E"/>
    <w:rsid w:val="2613516D"/>
    <w:rsid w:val="26167F0A"/>
    <w:rsid w:val="261A9108"/>
    <w:rsid w:val="261D2F32"/>
    <w:rsid w:val="261E5E82"/>
    <w:rsid w:val="261E6EDE"/>
    <w:rsid w:val="262259BD"/>
    <w:rsid w:val="26233877"/>
    <w:rsid w:val="26242138"/>
    <w:rsid w:val="262B4B01"/>
    <w:rsid w:val="262CB5C3"/>
    <w:rsid w:val="262DA1F1"/>
    <w:rsid w:val="263239B0"/>
    <w:rsid w:val="26343AAE"/>
    <w:rsid w:val="263889F7"/>
    <w:rsid w:val="263A9A6F"/>
    <w:rsid w:val="263B203F"/>
    <w:rsid w:val="263B93DB"/>
    <w:rsid w:val="2643208A"/>
    <w:rsid w:val="26500DF6"/>
    <w:rsid w:val="265114F9"/>
    <w:rsid w:val="265135C8"/>
    <w:rsid w:val="26515BB7"/>
    <w:rsid w:val="26516574"/>
    <w:rsid w:val="265295AA"/>
    <w:rsid w:val="265479A4"/>
    <w:rsid w:val="2654BEC9"/>
    <w:rsid w:val="265549C3"/>
    <w:rsid w:val="2655BACD"/>
    <w:rsid w:val="2656E85B"/>
    <w:rsid w:val="26571336"/>
    <w:rsid w:val="265DD71B"/>
    <w:rsid w:val="26624C14"/>
    <w:rsid w:val="26634775"/>
    <w:rsid w:val="2663ED72"/>
    <w:rsid w:val="266B9143"/>
    <w:rsid w:val="266CC3C6"/>
    <w:rsid w:val="267042EC"/>
    <w:rsid w:val="2673C4D9"/>
    <w:rsid w:val="2674E9D7"/>
    <w:rsid w:val="26797C5E"/>
    <w:rsid w:val="267A02ED"/>
    <w:rsid w:val="267A96CC"/>
    <w:rsid w:val="267D1221"/>
    <w:rsid w:val="268061D3"/>
    <w:rsid w:val="26822387"/>
    <w:rsid w:val="2682C5C3"/>
    <w:rsid w:val="2684B2EF"/>
    <w:rsid w:val="2684D352"/>
    <w:rsid w:val="26862258"/>
    <w:rsid w:val="268E4EF3"/>
    <w:rsid w:val="269054D8"/>
    <w:rsid w:val="2690C627"/>
    <w:rsid w:val="269647D8"/>
    <w:rsid w:val="2697FB8C"/>
    <w:rsid w:val="269852B8"/>
    <w:rsid w:val="269ADF17"/>
    <w:rsid w:val="269C7B54"/>
    <w:rsid w:val="269DFB6F"/>
    <w:rsid w:val="269EAE6E"/>
    <w:rsid w:val="26A52178"/>
    <w:rsid w:val="26B024EA"/>
    <w:rsid w:val="26B0FD37"/>
    <w:rsid w:val="26B588AA"/>
    <w:rsid w:val="26B7F641"/>
    <w:rsid w:val="26B95B6E"/>
    <w:rsid w:val="26B96F46"/>
    <w:rsid w:val="26BA2BFE"/>
    <w:rsid w:val="26BAEFF9"/>
    <w:rsid w:val="26BEFDDD"/>
    <w:rsid w:val="26BF18C2"/>
    <w:rsid w:val="26C19258"/>
    <w:rsid w:val="26C23448"/>
    <w:rsid w:val="26C5080C"/>
    <w:rsid w:val="26C5F73F"/>
    <w:rsid w:val="26C7B6C2"/>
    <w:rsid w:val="26CB0F0B"/>
    <w:rsid w:val="26D0383F"/>
    <w:rsid w:val="26D2519F"/>
    <w:rsid w:val="26D3EA8E"/>
    <w:rsid w:val="26D69A7E"/>
    <w:rsid w:val="26D7BA0F"/>
    <w:rsid w:val="26D9AFB0"/>
    <w:rsid w:val="26DA1076"/>
    <w:rsid w:val="26DAA997"/>
    <w:rsid w:val="26DDEF64"/>
    <w:rsid w:val="26E14EF1"/>
    <w:rsid w:val="26E1E6C5"/>
    <w:rsid w:val="26E25693"/>
    <w:rsid w:val="26E447A8"/>
    <w:rsid w:val="26E4F53B"/>
    <w:rsid w:val="26E79729"/>
    <w:rsid w:val="26ED08F0"/>
    <w:rsid w:val="26EDA025"/>
    <w:rsid w:val="26EDE256"/>
    <w:rsid w:val="26EE94B3"/>
    <w:rsid w:val="26F00F85"/>
    <w:rsid w:val="26F0D1AA"/>
    <w:rsid w:val="26F34321"/>
    <w:rsid w:val="26FF3179"/>
    <w:rsid w:val="27025497"/>
    <w:rsid w:val="2702FBE8"/>
    <w:rsid w:val="27044971"/>
    <w:rsid w:val="270BD049"/>
    <w:rsid w:val="2710D344"/>
    <w:rsid w:val="2715B788"/>
    <w:rsid w:val="2717115D"/>
    <w:rsid w:val="2718F33C"/>
    <w:rsid w:val="271938E6"/>
    <w:rsid w:val="271F106B"/>
    <w:rsid w:val="2721FD02"/>
    <w:rsid w:val="27231336"/>
    <w:rsid w:val="2726416A"/>
    <w:rsid w:val="27276D30"/>
    <w:rsid w:val="2728C5DE"/>
    <w:rsid w:val="272A5116"/>
    <w:rsid w:val="272C676B"/>
    <w:rsid w:val="27307323"/>
    <w:rsid w:val="27315D8C"/>
    <w:rsid w:val="27316B25"/>
    <w:rsid w:val="2732260E"/>
    <w:rsid w:val="273A3FB9"/>
    <w:rsid w:val="273F1DF5"/>
    <w:rsid w:val="2741E5E4"/>
    <w:rsid w:val="2743BA63"/>
    <w:rsid w:val="27445B7C"/>
    <w:rsid w:val="2746FAE8"/>
    <w:rsid w:val="274E3916"/>
    <w:rsid w:val="274FABF2"/>
    <w:rsid w:val="2750B939"/>
    <w:rsid w:val="275533A4"/>
    <w:rsid w:val="2755FE1C"/>
    <w:rsid w:val="2757A80B"/>
    <w:rsid w:val="27588671"/>
    <w:rsid w:val="2758D72F"/>
    <w:rsid w:val="2759B17B"/>
    <w:rsid w:val="275CF5A0"/>
    <w:rsid w:val="27652A97"/>
    <w:rsid w:val="2767DD8E"/>
    <w:rsid w:val="27689E86"/>
    <w:rsid w:val="276CA878"/>
    <w:rsid w:val="276E6EC5"/>
    <w:rsid w:val="276F1BFD"/>
    <w:rsid w:val="2774F1FE"/>
    <w:rsid w:val="2776CF3A"/>
    <w:rsid w:val="277AFC21"/>
    <w:rsid w:val="277D550D"/>
    <w:rsid w:val="2783E11C"/>
    <w:rsid w:val="27864641"/>
    <w:rsid w:val="278E20EC"/>
    <w:rsid w:val="278FF7FB"/>
    <w:rsid w:val="2791A0C7"/>
    <w:rsid w:val="2795C8BF"/>
    <w:rsid w:val="27A3D18E"/>
    <w:rsid w:val="27A8916D"/>
    <w:rsid w:val="27A96453"/>
    <w:rsid w:val="27AACC76"/>
    <w:rsid w:val="27AC7553"/>
    <w:rsid w:val="27AD3F4F"/>
    <w:rsid w:val="27AEEA02"/>
    <w:rsid w:val="27B7050D"/>
    <w:rsid w:val="27B79CF3"/>
    <w:rsid w:val="27B82DBE"/>
    <w:rsid w:val="27B8A6EC"/>
    <w:rsid w:val="27BB03B8"/>
    <w:rsid w:val="27BB9B06"/>
    <w:rsid w:val="27BE42BE"/>
    <w:rsid w:val="27BF92E1"/>
    <w:rsid w:val="27C81501"/>
    <w:rsid w:val="27CA5680"/>
    <w:rsid w:val="27D57DAD"/>
    <w:rsid w:val="27D7D548"/>
    <w:rsid w:val="27D8D53F"/>
    <w:rsid w:val="27D93757"/>
    <w:rsid w:val="27DBDB5A"/>
    <w:rsid w:val="27E11626"/>
    <w:rsid w:val="27E36860"/>
    <w:rsid w:val="27E45BA5"/>
    <w:rsid w:val="27EF95C4"/>
    <w:rsid w:val="27F1C178"/>
    <w:rsid w:val="27F384DE"/>
    <w:rsid w:val="27FFDE15"/>
    <w:rsid w:val="28009A98"/>
    <w:rsid w:val="280130E7"/>
    <w:rsid w:val="2803E189"/>
    <w:rsid w:val="2807097E"/>
    <w:rsid w:val="2807EE82"/>
    <w:rsid w:val="280E10F3"/>
    <w:rsid w:val="280FE03F"/>
    <w:rsid w:val="28123CC6"/>
    <w:rsid w:val="28130D6B"/>
    <w:rsid w:val="2814B272"/>
    <w:rsid w:val="28152CCD"/>
    <w:rsid w:val="2818F39D"/>
    <w:rsid w:val="28208FC2"/>
    <w:rsid w:val="2823AA21"/>
    <w:rsid w:val="28257075"/>
    <w:rsid w:val="28278644"/>
    <w:rsid w:val="28282AD1"/>
    <w:rsid w:val="282BE335"/>
    <w:rsid w:val="282DE250"/>
    <w:rsid w:val="2834362B"/>
    <w:rsid w:val="2834D54C"/>
    <w:rsid w:val="283BDEA6"/>
    <w:rsid w:val="283CEE03"/>
    <w:rsid w:val="2840E09A"/>
    <w:rsid w:val="2842A9C9"/>
    <w:rsid w:val="2844A92E"/>
    <w:rsid w:val="2847FC21"/>
    <w:rsid w:val="28495AFB"/>
    <w:rsid w:val="284C7CBA"/>
    <w:rsid w:val="2850E6A3"/>
    <w:rsid w:val="28513B7C"/>
    <w:rsid w:val="2855B62B"/>
    <w:rsid w:val="28573BA5"/>
    <w:rsid w:val="285CEC98"/>
    <w:rsid w:val="2860EA65"/>
    <w:rsid w:val="2864F8DB"/>
    <w:rsid w:val="28663EC9"/>
    <w:rsid w:val="286664BF"/>
    <w:rsid w:val="286C4249"/>
    <w:rsid w:val="2871C1BC"/>
    <w:rsid w:val="28735A97"/>
    <w:rsid w:val="287426EF"/>
    <w:rsid w:val="287704AA"/>
    <w:rsid w:val="28775EB3"/>
    <w:rsid w:val="287A9BFD"/>
    <w:rsid w:val="287C867E"/>
    <w:rsid w:val="287D6D19"/>
    <w:rsid w:val="28804802"/>
    <w:rsid w:val="28805E85"/>
    <w:rsid w:val="2880F9DB"/>
    <w:rsid w:val="28822CFF"/>
    <w:rsid w:val="28846DFE"/>
    <w:rsid w:val="288AB1A6"/>
    <w:rsid w:val="288B8FA0"/>
    <w:rsid w:val="288F4595"/>
    <w:rsid w:val="2892033D"/>
    <w:rsid w:val="2893FFF2"/>
    <w:rsid w:val="28963748"/>
    <w:rsid w:val="2896AFEE"/>
    <w:rsid w:val="2896F90E"/>
    <w:rsid w:val="289703CC"/>
    <w:rsid w:val="28973F54"/>
    <w:rsid w:val="28A00D92"/>
    <w:rsid w:val="28A412ED"/>
    <w:rsid w:val="28A42F4C"/>
    <w:rsid w:val="28A90FB6"/>
    <w:rsid w:val="28A99A33"/>
    <w:rsid w:val="28AA3539"/>
    <w:rsid w:val="28AE371D"/>
    <w:rsid w:val="28AEEAD7"/>
    <w:rsid w:val="28AF18F5"/>
    <w:rsid w:val="28B242C2"/>
    <w:rsid w:val="28BAF1DD"/>
    <w:rsid w:val="28BB88F6"/>
    <w:rsid w:val="28BDBD6B"/>
    <w:rsid w:val="28C14661"/>
    <w:rsid w:val="28C2379C"/>
    <w:rsid w:val="28C35F87"/>
    <w:rsid w:val="28C4A8D2"/>
    <w:rsid w:val="28C5E69A"/>
    <w:rsid w:val="28C62B05"/>
    <w:rsid w:val="28C8089B"/>
    <w:rsid w:val="28C944C6"/>
    <w:rsid w:val="28C9A8E9"/>
    <w:rsid w:val="28C9E5F2"/>
    <w:rsid w:val="28CCCC11"/>
    <w:rsid w:val="28CF4E2A"/>
    <w:rsid w:val="28D29990"/>
    <w:rsid w:val="28D4A9A8"/>
    <w:rsid w:val="28D4AF00"/>
    <w:rsid w:val="28D5A7D9"/>
    <w:rsid w:val="28D64D7E"/>
    <w:rsid w:val="28D69F1B"/>
    <w:rsid w:val="28DA6DEE"/>
    <w:rsid w:val="28DA7EDA"/>
    <w:rsid w:val="28DBEF87"/>
    <w:rsid w:val="28DC3A18"/>
    <w:rsid w:val="28DDBFFF"/>
    <w:rsid w:val="28E0AC62"/>
    <w:rsid w:val="28E19BA5"/>
    <w:rsid w:val="28E49C41"/>
    <w:rsid w:val="28E50D84"/>
    <w:rsid w:val="28E85C55"/>
    <w:rsid w:val="28EA26F4"/>
    <w:rsid w:val="28F0A3E1"/>
    <w:rsid w:val="28F89600"/>
    <w:rsid w:val="28FA68C2"/>
    <w:rsid w:val="28FC09D2"/>
    <w:rsid w:val="28FCDA40"/>
    <w:rsid w:val="2900DB43"/>
    <w:rsid w:val="290248FF"/>
    <w:rsid w:val="290264B7"/>
    <w:rsid w:val="29036565"/>
    <w:rsid w:val="2904D04A"/>
    <w:rsid w:val="2909807C"/>
    <w:rsid w:val="290E04BA"/>
    <w:rsid w:val="290EB952"/>
    <w:rsid w:val="29124084"/>
    <w:rsid w:val="2916010B"/>
    <w:rsid w:val="29172492"/>
    <w:rsid w:val="2917D09A"/>
    <w:rsid w:val="2919294C"/>
    <w:rsid w:val="291C4161"/>
    <w:rsid w:val="2920207A"/>
    <w:rsid w:val="29219F8C"/>
    <w:rsid w:val="29240794"/>
    <w:rsid w:val="2925A82A"/>
    <w:rsid w:val="292A5A49"/>
    <w:rsid w:val="292D8869"/>
    <w:rsid w:val="293732ED"/>
    <w:rsid w:val="293D4C00"/>
    <w:rsid w:val="293DDE40"/>
    <w:rsid w:val="294009F5"/>
    <w:rsid w:val="2941781D"/>
    <w:rsid w:val="2946FC39"/>
    <w:rsid w:val="29475F03"/>
    <w:rsid w:val="294AC9DA"/>
    <w:rsid w:val="2952180A"/>
    <w:rsid w:val="29566050"/>
    <w:rsid w:val="2957E78F"/>
    <w:rsid w:val="2957E83B"/>
    <w:rsid w:val="295EFD01"/>
    <w:rsid w:val="29629221"/>
    <w:rsid w:val="2962F934"/>
    <w:rsid w:val="2966C3EA"/>
    <w:rsid w:val="2969877A"/>
    <w:rsid w:val="296D1CB0"/>
    <w:rsid w:val="296FCFF6"/>
    <w:rsid w:val="29712B3C"/>
    <w:rsid w:val="29793D94"/>
    <w:rsid w:val="297BB05A"/>
    <w:rsid w:val="297E4E2C"/>
    <w:rsid w:val="297FC2AB"/>
    <w:rsid w:val="2980776D"/>
    <w:rsid w:val="29879D15"/>
    <w:rsid w:val="298A1B95"/>
    <w:rsid w:val="298B10C6"/>
    <w:rsid w:val="298D6C3F"/>
    <w:rsid w:val="298E705D"/>
    <w:rsid w:val="298EB4D7"/>
    <w:rsid w:val="2990ADAD"/>
    <w:rsid w:val="29949DC0"/>
    <w:rsid w:val="29951818"/>
    <w:rsid w:val="29990E05"/>
    <w:rsid w:val="29996263"/>
    <w:rsid w:val="299BA99F"/>
    <w:rsid w:val="299BD23A"/>
    <w:rsid w:val="299CA659"/>
    <w:rsid w:val="299CB336"/>
    <w:rsid w:val="299ED986"/>
    <w:rsid w:val="29A2700F"/>
    <w:rsid w:val="29A6465A"/>
    <w:rsid w:val="29AA4782"/>
    <w:rsid w:val="29B0F52C"/>
    <w:rsid w:val="29B35A84"/>
    <w:rsid w:val="29B3C7C4"/>
    <w:rsid w:val="29B57EC9"/>
    <w:rsid w:val="29B652FE"/>
    <w:rsid w:val="29B68F31"/>
    <w:rsid w:val="29B7044D"/>
    <w:rsid w:val="29B8E23A"/>
    <w:rsid w:val="29BC484E"/>
    <w:rsid w:val="29C01BB5"/>
    <w:rsid w:val="29C032A5"/>
    <w:rsid w:val="29C79AAE"/>
    <w:rsid w:val="29C7F7D3"/>
    <w:rsid w:val="29C9EDD2"/>
    <w:rsid w:val="29CB4345"/>
    <w:rsid w:val="29CBB7FE"/>
    <w:rsid w:val="29CFD03F"/>
    <w:rsid w:val="29D1C4F9"/>
    <w:rsid w:val="29D3798D"/>
    <w:rsid w:val="29D45544"/>
    <w:rsid w:val="29D5CA62"/>
    <w:rsid w:val="29D8FCC0"/>
    <w:rsid w:val="29DB3174"/>
    <w:rsid w:val="29DC4C9B"/>
    <w:rsid w:val="29DEDF87"/>
    <w:rsid w:val="29E073E9"/>
    <w:rsid w:val="29E41A20"/>
    <w:rsid w:val="29E70C83"/>
    <w:rsid w:val="29EC30D6"/>
    <w:rsid w:val="29ECD1A2"/>
    <w:rsid w:val="29EDB75E"/>
    <w:rsid w:val="29EEE070"/>
    <w:rsid w:val="29F57053"/>
    <w:rsid w:val="29FA8B03"/>
    <w:rsid w:val="29FFBC72"/>
    <w:rsid w:val="2A035503"/>
    <w:rsid w:val="2A04B480"/>
    <w:rsid w:val="2A06EC09"/>
    <w:rsid w:val="2A0B0269"/>
    <w:rsid w:val="2A0BA09B"/>
    <w:rsid w:val="2A0CEFAE"/>
    <w:rsid w:val="2A118253"/>
    <w:rsid w:val="2A11C9F5"/>
    <w:rsid w:val="2A1772CF"/>
    <w:rsid w:val="2A197147"/>
    <w:rsid w:val="2A1A075B"/>
    <w:rsid w:val="2A1B6441"/>
    <w:rsid w:val="2A22C75C"/>
    <w:rsid w:val="2A256D6D"/>
    <w:rsid w:val="2A260A87"/>
    <w:rsid w:val="2A2820A4"/>
    <w:rsid w:val="2A2AE7BA"/>
    <w:rsid w:val="2A2D3ACF"/>
    <w:rsid w:val="2A2D9906"/>
    <w:rsid w:val="2A2F4AA5"/>
    <w:rsid w:val="2A307D17"/>
    <w:rsid w:val="2A316DD2"/>
    <w:rsid w:val="2A370B46"/>
    <w:rsid w:val="2A40D43C"/>
    <w:rsid w:val="2A411E7F"/>
    <w:rsid w:val="2A4150F3"/>
    <w:rsid w:val="2A455F9A"/>
    <w:rsid w:val="2A484E93"/>
    <w:rsid w:val="2A4E734C"/>
    <w:rsid w:val="2A4F133B"/>
    <w:rsid w:val="2A5104E1"/>
    <w:rsid w:val="2A53E3BB"/>
    <w:rsid w:val="2A5443B8"/>
    <w:rsid w:val="2A590EF9"/>
    <w:rsid w:val="2A5AB104"/>
    <w:rsid w:val="2A5B45FC"/>
    <w:rsid w:val="2A5D16C8"/>
    <w:rsid w:val="2A5DE41F"/>
    <w:rsid w:val="2A61BB03"/>
    <w:rsid w:val="2A63F115"/>
    <w:rsid w:val="2A643F4C"/>
    <w:rsid w:val="2A65DD76"/>
    <w:rsid w:val="2A65FEA7"/>
    <w:rsid w:val="2A67377C"/>
    <w:rsid w:val="2A6AC443"/>
    <w:rsid w:val="2A6E7B65"/>
    <w:rsid w:val="2A71B65B"/>
    <w:rsid w:val="2A71C63A"/>
    <w:rsid w:val="2A753FDE"/>
    <w:rsid w:val="2A79FAD0"/>
    <w:rsid w:val="2A7CCC4C"/>
    <w:rsid w:val="2A7D4A67"/>
    <w:rsid w:val="2A7EE0FA"/>
    <w:rsid w:val="2A7FBC70"/>
    <w:rsid w:val="2A805231"/>
    <w:rsid w:val="2A81DE1C"/>
    <w:rsid w:val="2A886FB5"/>
    <w:rsid w:val="2A88DA2F"/>
    <w:rsid w:val="2A8C34C0"/>
    <w:rsid w:val="2A8C6333"/>
    <w:rsid w:val="2A8CE8F6"/>
    <w:rsid w:val="2A8F8499"/>
    <w:rsid w:val="2A904496"/>
    <w:rsid w:val="2A909425"/>
    <w:rsid w:val="2A98722E"/>
    <w:rsid w:val="2A9A6869"/>
    <w:rsid w:val="2A9D71BA"/>
    <w:rsid w:val="2AA6E58C"/>
    <w:rsid w:val="2AA9F2B3"/>
    <w:rsid w:val="2AAFDFAD"/>
    <w:rsid w:val="2AB04BA7"/>
    <w:rsid w:val="2AB0AE11"/>
    <w:rsid w:val="2AB39057"/>
    <w:rsid w:val="2AB556DD"/>
    <w:rsid w:val="2AB56763"/>
    <w:rsid w:val="2AB6450E"/>
    <w:rsid w:val="2ABCE605"/>
    <w:rsid w:val="2ABDA5B6"/>
    <w:rsid w:val="2ABEA23F"/>
    <w:rsid w:val="2ABF0D72"/>
    <w:rsid w:val="2AC0094F"/>
    <w:rsid w:val="2AC1ABA3"/>
    <w:rsid w:val="2AC24CA5"/>
    <w:rsid w:val="2ACA4777"/>
    <w:rsid w:val="2ACC51FA"/>
    <w:rsid w:val="2ACCFCDC"/>
    <w:rsid w:val="2ACE98A7"/>
    <w:rsid w:val="2AD01E4A"/>
    <w:rsid w:val="2AD3A600"/>
    <w:rsid w:val="2AD4990D"/>
    <w:rsid w:val="2AD90AB1"/>
    <w:rsid w:val="2AD9B916"/>
    <w:rsid w:val="2ADA7FFE"/>
    <w:rsid w:val="2ADAEEA9"/>
    <w:rsid w:val="2ADE7126"/>
    <w:rsid w:val="2AEAD661"/>
    <w:rsid w:val="2AEBFA3C"/>
    <w:rsid w:val="2AF0094F"/>
    <w:rsid w:val="2B03979A"/>
    <w:rsid w:val="2B040F2B"/>
    <w:rsid w:val="2B0D7FF4"/>
    <w:rsid w:val="2B13897D"/>
    <w:rsid w:val="2B14FC1E"/>
    <w:rsid w:val="2B1581F9"/>
    <w:rsid w:val="2B189F33"/>
    <w:rsid w:val="2B191708"/>
    <w:rsid w:val="2B19AEB3"/>
    <w:rsid w:val="2B1AA881"/>
    <w:rsid w:val="2B1B359B"/>
    <w:rsid w:val="2B1DD35A"/>
    <w:rsid w:val="2B1DFC69"/>
    <w:rsid w:val="2B1E9211"/>
    <w:rsid w:val="2B1F31DB"/>
    <w:rsid w:val="2B1FACF2"/>
    <w:rsid w:val="2B1FB186"/>
    <w:rsid w:val="2B1FB25E"/>
    <w:rsid w:val="2B243951"/>
    <w:rsid w:val="2B268B81"/>
    <w:rsid w:val="2B2AB9CC"/>
    <w:rsid w:val="2B2D0855"/>
    <w:rsid w:val="2B2DCA86"/>
    <w:rsid w:val="2B2F437D"/>
    <w:rsid w:val="2B32283E"/>
    <w:rsid w:val="2B328CE3"/>
    <w:rsid w:val="2B348603"/>
    <w:rsid w:val="2B373BFA"/>
    <w:rsid w:val="2B382459"/>
    <w:rsid w:val="2B382F53"/>
    <w:rsid w:val="2B393A60"/>
    <w:rsid w:val="2B3961CA"/>
    <w:rsid w:val="2B3974E8"/>
    <w:rsid w:val="2B3FCD59"/>
    <w:rsid w:val="2B415CE7"/>
    <w:rsid w:val="2B42DC87"/>
    <w:rsid w:val="2B448CE9"/>
    <w:rsid w:val="2B484545"/>
    <w:rsid w:val="2B4A2096"/>
    <w:rsid w:val="2B4DA821"/>
    <w:rsid w:val="2B4E33E6"/>
    <w:rsid w:val="2B50DC7B"/>
    <w:rsid w:val="2B54E289"/>
    <w:rsid w:val="2B551715"/>
    <w:rsid w:val="2B561F73"/>
    <w:rsid w:val="2B5A20D4"/>
    <w:rsid w:val="2B5B4800"/>
    <w:rsid w:val="2B5E3AB7"/>
    <w:rsid w:val="2B5F7F25"/>
    <w:rsid w:val="2B5FF987"/>
    <w:rsid w:val="2B6221BC"/>
    <w:rsid w:val="2B64E377"/>
    <w:rsid w:val="2B686592"/>
    <w:rsid w:val="2B6C517E"/>
    <w:rsid w:val="2B6DAE3B"/>
    <w:rsid w:val="2B70446F"/>
    <w:rsid w:val="2B718319"/>
    <w:rsid w:val="2B732FA7"/>
    <w:rsid w:val="2B7495CE"/>
    <w:rsid w:val="2B784008"/>
    <w:rsid w:val="2B78826B"/>
    <w:rsid w:val="2B844357"/>
    <w:rsid w:val="2B85163A"/>
    <w:rsid w:val="2B87A575"/>
    <w:rsid w:val="2B88F271"/>
    <w:rsid w:val="2B978137"/>
    <w:rsid w:val="2B98B980"/>
    <w:rsid w:val="2B995F0C"/>
    <w:rsid w:val="2B99BB1C"/>
    <w:rsid w:val="2B9AEF59"/>
    <w:rsid w:val="2B9B198C"/>
    <w:rsid w:val="2BA0E4B5"/>
    <w:rsid w:val="2BAB79BB"/>
    <w:rsid w:val="2BAD883E"/>
    <w:rsid w:val="2BAEEE99"/>
    <w:rsid w:val="2BAFC2E5"/>
    <w:rsid w:val="2BB34261"/>
    <w:rsid w:val="2BB45CB5"/>
    <w:rsid w:val="2BB512F0"/>
    <w:rsid w:val="2BB577CA"/>
    <w:rsid w:val="2BBA0139"/>
    <w:rsid w:val="2BC160FB"/>
    <w:rsid w:val="2BC32810"/>
    <w:rsid w:val="2BC4FFA9"/>
    <w:rsid w:val="2BC7F393"/>
    <w:rsid w:val="2BCB07C1"/>
    <w:rsid w:val="2BCCFCB0"/>
    <w:rsid w:val="2BCE5C9E"/>
    <w:rsid w:val="2BD47BA5"/>
    <w:rsid w:val="2BD4DB42"/>
    <w:rsid w:val="2BD7938B"/>
    <w:rsid w:val="2BD8B007"/>
    <w:rsid w:val="2BDE8C4B"/>
    <w:rsid w:val="2BE1965B"/>
    <w:rsid w:val="2BE3CF10"/>
    <w:rsid w:val="2BE86150"/>
    <w:rsid w:val="2BED2F21"/>
    <w:rsid w:val="2BED5CFB"/>
    <w:rsid w:val="2BF607B2"/>
    <w:rsid w:val="2BF71B63"/>
    <w:rsid w:val="2BF7417A"/>
    <w:rsid w:val="2BFA9D08"/>
    <w:rsid w:val="2BFB67E3"/>
    <w:rsid w:val="2BFDF4FC"/>
    <w:rsid w:val="2C0C063A"/>
    <w:rsid w:val="2C0D0141"/>
    <w:rsid w:val="2C0DBC0A"/>
    <w:rsid w:val="2C115DC3"/>
    <w:rsid w:val="2C12EAC2"/>
    <w:rsid w:val="2C13A347"/>
    <w:rsid w:val="2C13FD93"/>
    <w:rsid w:val="2C1439AE"/>
    <w:rsid w:val="2C19485C"/>
    <w:rsid w:val="2C1E575F"/>
    <w:rsid w:val="2C1F703B"/>
    <w:rsid w:val="2C26B6EB"/>
    <w:rsid w:val="2C2D0ABD"/>
    <w:rsid w:val="2C319BA3"/>
    <w:rsid w:val="2C31FE7A"/>
    <w:rsid w:val="2C33D366"/>
    <w:rsid w:val="2C35C6C3"/>
    <w:rsid w:val="2C38079D"/>
    <w:rsid w:val="2C3FE609"/>
    <w:rsid w:val="2C437F9D"/>
    <w:rsid w:val="2C43A778"/>
    <w:rsid w:val="2C472094"/>
    <w:rsid w:val="2C4C82DC"/>
    <w:rsid w:val="2C4DD3DC"/>
    <w:rsid w:val="2C4E620B"/>
    <w:rsid w:val="2C505F94"/>
    <w:rsid w:val="2C52B8DE"/>
    <w:rsid w:val="2C54D6D1"/>
    <w:rsid w:val="2C5889B5"/>
    <w:rsid w:val="2C59E86F"/>
    <w:rsid w:val="2C5B1D6C"/>
    <w:rsid w:val="2C648FE5"/>
    <w:rsid w:val="2C64D07B"/>
    <w:rsid w:val="2C671427"/>
    <w:rsid w:val="2C6824BC"/>
    <w:rsid w:val="2C72B48B"/>
    <w:rsid w:val="2C799A72"/>
    <w:rsid w:val="2C7B0335"/>
    <w:rsid w:val="2C7C45EC"/>
    <w:rsid w:val="2C7DA5CF"/>
    <w:rsid w:val="2C7E288F"/>
    <w:rsid w:val="2C80CF35"/>
    <w:rsid w:val="2C85961F"/>
    <w:rsid w:val="2C860121"/>
    <w:rsid w:val="2C8A60E3"/>
    <w:rsid w:val="2C91EF64"/>
    <w:rsid w:val="2C92C980"/>
    <w:rsid w:val="2C947119"/>
    <w:rsid w:val="2C96E384"/>
    <w:rsid w:val="2C97F3B1"/>
    <w:rsid w:val="2C99E064"/>
    <w:rsid w:val="2C9D6F30"/>
    <w:rsid w:val="2CA012F2"/>
    <w:rsid w:val="2CA11149"/>
    <w:rsid w:val="2CA2028A"/>
    <w:rsid w:val="2CA990F2"/>
    <w:rsid w:val="2CABA8C2"/>
    <w:rsid w:val="2CAEC005"/>
    <w:rsid w:val="2CB26EF2"/>
    <w:rsid w:val="2CB9DE77"/>
    <w:rsid w:val="2CBC1D17"/>
    <w:rsid w:val="2CBC1F23"/>
    <w:rsid w:val="2CBD05F6"/>
    <w:rsid w:val="2CBE2769"/>
    <w:rsid w:val="2CBEEF2A"/>
    <w:rsid w:val="2CC0526B"/>
    <w:rsid w:val="2CC14716"/>
    <w:rsid w:val="2CC7181A"/>
    <w:rsid w:val="2CC77D9D"/>
    <w:rsid w:val="2CCD66FA"/>
    <w:rsid w:val="2CCD97A5"/>
    <w:rsid w:val="2CCEAE0E"/>
    <w:rsid w:val="2CCF2964"/>
    <w:rsid w:val="2CD48CB8"/>
    <w:rsid w:val="2CD500B6"/>
    <w:rsid w:val="2CE1B6C0"/>
    <w:rsid w:val="2CE5AB75"/>
    <w:rsid w:val="2CE60AB1"/>
    <w:rsid w:val="2CEA7EBD"/>
    <w:rsid w:val="2CECFC0E"/>
    <w:rsid w:val="2CF0924C"/>
    <w:rsid w:val="2CF383E5"/>
    <w:rsid w:val="2CF473DE"/>
    <w:rsid w:val="2CF503E9"/>
    <w:rsid w:val="2CF68DEC"/>
    <w:rsid w:val="2CF7C7F5"/>
    <w:rsid w:val="2CF9AC5A"/>
    <w:rsid w:val="2CFA5E3C"/>
    <w:rsid w:val="2CFB3068"/>
    <w:rsid w:val="2CFD193A"/>
    <w:rsid w:val="2D05E055"/>
    <w:rsid w:val="2D0B0E2C"/>
    <w:rsid w:val="2D0B7199"/>
    <w:rsid w:val="2D0C469C"/>
    <w:rsid w:val="2D0DBB5A"/>
    <w:rsid w:val="2D0F0B27"/>
    <w:rsid w:val="2D17AACB"/>
    <w:rsid w:val="2D18079A"/>
    <w:rsid w:val="2D18E803"/>
    <w:rsid w:val="2D19D8CD"/>
    <w:rsid w:val="2D1A734B"/>
    <w:rsid w:val="2D1E73C0"/>
    <w:rsid w:val="2D240FDB"/>
    <w:rsid w:val="2D24F441"/>
    <w:rsid w:val="2D272664"/>
    <w:rsid w:val="2D2EB549"/>
    <w:rsid w:val="2D2FC7EE"/>
    <w:rsid w:val="2D33EB1B"/>
    <w:rsid w:val="2D343D52"/>
    <w:rsid w:val="2D37728D"/>
    <w:rsid w:val="2D38973E"/>
    <w:rsid w:val="2D3EFA51"/>
    <w:rsid w:val="2D48B2B8"/>
    <w:rsid w:val="2D498B81"/>
    <w:rsid w:val="2D4B5F22"/>
    <w:rsid w:val="2D4C6954"/>
    <w:rsid w:val="2D4D4D97"/>
    <w:rsid w:val="2D4E7E6E"/>
    <w:rsid w:val="2D521337"/>
    <w:rsid w:val="2D5547FC"/>
    <w:rsid w:val="2D57548E"/>
    <w:rsid w:val="2D57E3D9"/>
    <w:rsid w:val="2D59141D"/>
    <w:rsid w:val="2D5A831B"/>
    <w:rsid w:val="2D5C3BA9"/>
    <w:rsid w:val="2D5E590B"/>
    <w:rsid w:val="2D6379EA"/>
    <w:rsid w:val="2D641814"/>
    <w:rsid w:val="2D72B11B"/>
    <w:rsid w:val="2D754B36"/>
    <w:rsid w:val="2D759B3A"/>
    <w:rsid w:val="2D7737B8"/>
    <w:rsid w:val="2D78B0AB"/>
    <w:rsid w:val="2D7C3ADA"/>
    <w:rsid w:val="2D7E0CF9"/>
    <w:rsid w:val="2D807300"/>
    <w:rsid w:val="2D83C913"/>
    <w:rsid w:val="2D84647A"/>
    <w:rsid w:val="2D8779C6"/>
    <w:rsid w:val="2D88A2CE"/>
    <w:rsid w:val="2D899863"/>
    <w:rsid w:val="2D8A78E6"/>
    <w:rsid w:val="2D8B7BFE"/>
    <w:rsid w:val="2D8BC8CE"/>
    <w:rsid w:val="2D8C27B1"/>
    <w:rsid w:val="2D978C25"/>
    <w:rsid w:val="2D988563"/>
    <w:rsid w:val="2D988AAF"/>
    <w:rsid w:val="2D9C0BAC"/>
    <w:rsid w:val="2D9C2CB9"/>
    <w:rsid w:val="2D9CCB08"/>
    <w:rsid w:val="2DA364EB"/>
    <w:rsid w:val="2DA3F7B8"/>
    <w:rsid w:val="2DA97D5B"/>
    <w:rsid w:val="2DAC4157"/>
    <w:rsid w:val="2DAC6D89"/>
    <w:rsid w:val="2DACAF86"/>
    <w:rsid w:val="2DAD6D14"/>
    <w:rsid w:val="2DAEBA51"/>
    <w:rsid w:val="2DAF2A1D"/>
    <w:rsid w:val="2DAF5CB3"/>
    <w:rsid w:val="2DAFF1BF"/>
    <w:rsid w:val="2DB351E9"/>
    <w:rsid w:val="2DB3BDF9"/>
    <w:rsid w:val="2DB4F160"/>
    <w:rsid w:val="2DB9C908"/>
    <w:rsid w:val="2DBF3159"/>
    <w:rsid w:val="2DC08B67"/>
    <w:rsid w:val="2DC2039D"/>
    <w:rsid w:val="2DC26483"/>
    <w:rsid w:val="2DC63502"/>
    <w:rsid w:val="2DC7387F"/>
    <w:rsid w:val="2DCE90CB"/>
    <w:rsid w:val="2DD327B5"/>
    <w:rsid w:val="2DD6E37B"/>
    <w:rsid w:val="2DD8AD24"/>
    <w:rsid w:val="2DD9BCF6"/>
    <w:rsid w:val="2DDA211C"/>
    <w:rsid w:val="2DDAC114"/>
    <w:rsid w:val="2DDF95DC"/>
    <w:rsid w:val="2DDFC1A7"/>
    <w:rsid w:val="2DE18286"/>
    <w:rsid w:val="2DE2C267"/>
    <w:rsid w:val="2DE313B7"/>
    <w:rsid w:val="2DE58436"/>
    <w:rsid w:val="2DE5A0B8"/>
    <w:rsid w:val="2DE8B5F4"/>
    <w:rsid w:val="2DEAB6CA"/>
    <w:rsid w:val="2DEBED49"/>
    <w:rsid w:val="2DEFE0B2"/>
    <w:rsid w:val="2DF174DB"/>
    <w:rsid w:val="2DF921A2"/>
    <w:rsid w:val="2DF9A144"/>
    <w:rsid w:val="2DFB7DBF"/>
    <w:rsid w:val="2DFCB273"/>
    <w:rsid w:val="2DFDAD32"/>
    <w:rsid w:val="2DFDE156"/>
    <w:rsid w:val="2DFEAE4C"/>
    <w:rsid w:val="2E011E63"/>
    <w:rsid w:val="2E0B9FFF"/>
    <w:rsid w:val="2E11442F"/>
    <w:rsid w:val="2E17585F"/>
    <w:rsid w:val="2E17A059"/>
    <w:rsid w:val="2E190C35"/>
    <w:rsid w:val="2E1ADE50"/>
    <w:rsid w:val="2E23C99C"/>
    <w:rsid w:val="2E24125E"/>
    <w:rsid w:val="2E241A03"/>
    <w:rsid w:val="2E2C3082"/>
    <w:rsid w:val="2E2D9EF7"/>
    <w:rsid w:val="2E2EBF40"/>
    <w:rsid w:val="2E33CD55"/>
    <w:rsid w:val="2E377E4A"/>
    <w:rsid w:val="2E3FA2CC"/>
    <w:rsid w:val="2E43165D"/>
    <w:rsid w:val="2E480A6E"/>
    <w:rsid w:val="2E496332"/>
    <w:rsid w:val="2E4B18B9"/>
    <w:rsid w:val="2E50F850"/>
    <w:rsid w:val="2E5187DA"/>
    <w:rsid w:val="2E51F8A9"/>
    <w:rsid w:val="2E571F1B"/>
    <w:rsid w:val="2E58EC57"/>
    <w:rsid w:val="2E5A7C0A"/>
    <w:rsid w:val="2E5CEAAE"/>
    <w:rsid w:val="2E5FBDB2"/>
    <w:rsid w:val="2E6062D9"/>
    <w:rsid w:val="2E62E6E3"/>
    <w:rsid w:val="2E695298"/>
    <w:rsid w:val="2E697943"/>
    <w:rsid w:val="2E699FBF"/>
    <w:rsid w:val="2E6A7D78"/>
    <w:rsid w:val="2E6C04F4"/>
    <w:rsid w:val="2E6C09D2"/>
    <w:rsid w:val="2E6FC54C"/>
    <w:rsid w:val="2E711746"/>
    <w:rsid w:val="2E72C91B"/>
    <w:rsid w:val="2E76E722"/>
    <w:rsid w:val="2E7AD8A7"/>
    <w:rsid w:val="2E7B6E78"/>
    <w:rsid w:val="2E7F0E3F"/>
    <w:rsid w:val="2E8DB22A"/>
    <w:rsid w:val="2E90B13F"/>
    <w:rsid w:val="2E92109B"/>
    <w:rsid w:val="2E9307DA"/>
    <w:rsid w:val="2E9C0655"/>
    <w:rsid w:val="2E9D2978"/>
    <w:rsid w:val="2EA006F0"/>
    <w:rsid w:val="2EA26EF1"/>
    <w:rsid w:val="2EA51290"/>
    <w:rsid w:val="2EA55D1D"/>
    <w:rsid w:val="2EA79B7A"/>
    <w:rsid w:val="2EA8ED4A"/>
    <w:rsid w:val="2EAA2889"/>
    <w:rsid w:val="2EAA8433"/>
    <w:rsid w:val="2EAC7EAF"/>
    <w:rsid w:val="2EAD3874"/>
    <w:rsid w:val="2EB344AA"/>
    <w:rsid w:val="2EBA5E38"/>
    <w:rsid w:val="2EBC5154"/>
    <w:rsid w:val="2EC20D89"/>
    <w:rsid w:val="2EC306A0"/>
    <w:rsid w:val="2EC46C06"/>
    <w:rsid w:val="2EC5917B"/>
    <w:rsid w:val="2EC5B4C4"/>
    <w:rsid w:val="2EC7DAB1"/>
    <w:rsid w:val="2EC973EF"/>
    <w:rsid w:val="2ECDA107"/>
    <w:rsid w:val="2ECE6A21"/>
    <w:rsid w:val="2ED39812"/>
    <w:rsid w:val="2ED507C9"/>
    <w:rsid w:val="2ED5B280"/>
    <w:rsid w:val="2ED6F52E"/>
    <w:rsid w:val="2ED79381"/>
    <w:rsid w:val="2ED8676B"/>
    <w:rsid w:val="2EDB8A19"/>
    <w:rsid w:val="2EDFFA30"/>
    <w:rsid w:val="2EE3F2F9"/>
    <w:rsid w:val="2EEE0633"/>
    <w:rsid w:val="2EF0E92C"/>
    <w:rsid w:val="2EF551AE"/>
    <w:rsid w:val="2EF61AE4"/>
    <w:rsid w:val="2F00DD40"/>
    <w:rsid w:val="2F039D21"/>
    <w:rsid w:val="2F041B20"/>
    <w:rsid w:val="2F07F61C"/>
    <w:rsid w:val="2F082F32"/>
    <w:rsid w:val="2F08FE46"/>
    <w:rsid w:val="2F09F2C7"/>
    <w:rsid w:val="2F0D316E"/>
    <w:rsid w:val="2F0D477B"/>
    <w:rsid w:val="2F0FB726"/>
    <w:rsid w:val="2F105942"/>
    <w:rsid w:val="2F11FBE0"/>
    <w:rsid w:val="2F13B702"/>
    <w:rsid w:val="2F13B7BA"/>
    <w:rsid w:val="2F1413AA"/>
    <w:rsid w:val="2F14EDEA"/>
    <w:rsid w:val="2F275804"/>
    <w:rsid w:val="2F2C09BC"/>
    <w:rsid w:val="2F3635D0"/>
    <w:rsid w:val="2F3B936B"/>
    <w:rsid w:val="2F3E3B94"/>
    <w:rsid w:val="2F4149D6"/>
    <w:rsid w:val="2F418727"/>
    <w:rsid w:val="2F446627"/>
    <w:rsid w:val="2F460D59"/>
    <w:rsid w:val="2F47C1D1"/>
    <w:rsid w:val="2F4A3CDB"/>
    <w:rsid w:val="2F512BF2"/>
    <w:rsid w:val="2F52D043"/>
    <w:rsid w:val="2F5A168D"/>
    <w:rsid w:val="2F5A2C6D"/>
    <w:rsid w:val="2F5A5988"/>
    <w:rsid w:val="2F5AABC0"/>
    <w:rsid w:val="2F5B0507"/>
    <w:rsid w:val="2F5ED18F"/>
    <w:rsid w:val="2F627AD8"/>
    <w:rsid w:val="2F6433E7"/>
    <w:rsid w:val="2F67FFEB"/>
    <w:rsid w:val="2F68E895"/>
    <w:rsid w:val="2F6D603A"/>
    <w:rsid w:val="2F6DF8DC"/>
    <w:rsid w:val="2F70395C"/>
    <w:rsid w:val="2F742FBB"/>
    <w:rsid w:val="2F74ED1A"/>
    <w:rsid w:val="2F753795"/>
    <w:rsid w:val="2F7A14CA"/>
    <w:rsid w:val="2F833B9B"/>
    <w:rsid w:val="2F85B42D"/>
    <w:rsid w:val="2F886658"/>
    <w:rsid w:val="2F8A0D76"/>
    <w:rsid w:val="2F8EE291"/>
    <w:rsid w:val="2F93239E"/>
    <w:rsid w:val="2F93B1FF"/>
    <w:rsid w:val="2F94D55A"/>
    <w:rsid w:val="2F951D42"/>
    <w:rsid w:val="2F9BA361"/>
    <w:rsid w:val="2F9BEBF7"/>
    <w:rsid w:val="2F9D0A4F"/>
    <w:rsid w:val="2F9F0C3E"/>
    <w:rsid w:val="2FAAC10F"/>
    <w:rsid w:val="2FAFB41C"/>
    <w:rsid w:val="2FAFD1E7"/>
    <w:rsid w:val="2FAFDB6E"/>
    <w:rsid w:val="2FB29A18"/>
    <w:rsid w:val="2FB5788F"/>
    <w:rsid w:val="2FB71F86"/>
    <w:rsid w:val="2FB7DBA9"/>
    <w:rsid w:val="2FBF656D"/>
    <w:rsid w:val="2FC722A2"/>
    <w:rsid w:val="2FC97673"/>
    <w:rsid w:val="2FC9E275"/>
    <w:rsid w:val="2FCB09C2"/>
    <w:rsid w:val="2FCD814F"/>
    <w:rsid w:val="2FCE052F"/>
    <w:rsid w:val="2FCE05DA"/>
    <w:rsid w:val="2FD824B1"/>
    <w:rsid w:val="2FDA06F1"/>
    <w:rsid w:val="2FDDCC64"/>
    <w:rsid w:val="2FE2DBC3"/>
    <w:rsid w:val="2FE33853"/>
    <w:rsid w:val="2FE55040"/>
    <w:rsid w:val="2FE703E6"/>
    <w:rsid w:val="2FE87B12"/>
    <w:rsid w:val="2FE8C00D"/>
    <w:rsid w:val="2FE95BE5"/>
    <w:rsid w:val="2FF564A2"/>
    <w:rsid w:val="2FF7196E"/>
    <w:rsid w:val="2FF74882"/>
    <w:rsid w:val="2FF918FD"/>
    <w:rsid w:val="2FFA33BD"/>
    <w:rsid w:val="2FFD66E7"/>
    <w:rsid w:val="2FFD9663"/>
    <w:rsid w:val="3002D5F5"/>
    <w:rsid w:val="3003AC79"/>
    <w:rsid w:val="3007E687"/>
    <w:rsid w:val="3008D1AF"/>
    <w:rsid w:val="300978F5"/>
    <w:rsid w:val="300B2146"/>
    <w:rsid w:val="300C8857"/>
    <w:rsid w:val="300CA7E4"/>
    <w:rsid w:val="300DD6BB"/>
    <w:rsid w:val="301207AA"/>
    <w:rsid w:val="301E66B2"/>
    <w:rsid w:val="3022E61D"/>
    <w:rsid w:val="30237066"/>
    <w:rsid w:val="30274195"/>
    <w:rsid w:val="3028EE79"/>
    <w:rsid w:val="302BD095"/>
    <w:rsid w:val="30305BD3"/>
    <w:rsid w:val="3030E40F"/>
    <w:rsid w:val="303141C8"/>
    <w:rsid w:val="30382A07"/>
    <w:rsid w:val="303995FC"/>
    <w:rsid w:val="303B5863"/>
    <w:rsid w:val="303BAD5B"/>
    <w:rsid w:val="303C6178"/>
    <w:rsid w:val="303EF033"/>
    <w:rsid w:val="303F7C9B"/>
    <w:rsid w:val="30403735"/>
    <w:rsid w:val="30421C67"/>
    <w:rsid w:val="3043C0A9"/>
    <w:rsid w:val="30461455"/>
    <w:rsid w:val="30498312"/>
    <w:rsid w:val="304B33D9"/>
    <w:rsid w:val="304BC68E"/>
    <w:rsid w:val="30507654"/>
    <w:rsid w:val="3053C412"/>
    <w:rsid w:val="305848F8"/>
    <w:rsid w:val="305E6BDD"/>
    <w:rsid w:val="30621F4C"/>
    <w:rsid w:val="306391FA"/>
    <w:rsid w:val="3064F3BB"/>
    <w:rsid w:val="306AF5D7"/>
    <w:rsid w:val="306D5846"/>
    <w:rsid w:val="306DCB34"/>
    <w:rsid w:val="3075CA7E"/>
    <w:rsid w:val="3076C305"/>
    <w:rsid w:val="3076CD5A"/>
    <w:rsid w:val="3078A818"/>
    <w:rsid w:val="307C9A8B"/>
    <w:rsid w:val="307EC688"/>
    <w:rsid w:val="3084F17D"/>
    <w:rsid w:val="3087022E"/>
    <w:rsid w:val="309956CA"/>
    <w:rsid w:val="3099B372"/>
    <w:rsid w:val="309A7E50"/>
    <w:rsid w:val="309E100F"/>
    <w:rsid w:val="309FF574"/>
    <w:rsid w:val="30A6339D"/>
    <w:rsid w:val="30A93E7F"/>
    <w:rsid w:val="30AAD729"/>
    <w:rsid w:val="30AC25A6"/>
    <w:rsid w:val="30B3DC7E"/>
    <w:rsid w:val="30BA0934"/>
    <w:rsid w:val="30BB03AA"/>
    <w:rsid w:val="30BB1B42"/>
    <w:rsid w:val="30C1AC10"/>
    <w:rsid w:val="30C3CAAD"/>
    <w:rsid w:val="30C3DF5A"/>
    <w:rsid w:val="30C4653C"/>
    <w:rsid w:val="30C99F49"/>
    <w:rsid w:val="30CB4293"/>
    <w:rsid w:val="30CCF259"/>
    <w:rsid w:val="30CD6F05"/>
    <w:rsid w:val="30CFE4B4"/>
    <w:rsid w:val="30D69850"/>
    <w:rsid w:val="30DE3FF5"/>
    <w:rsid w:val="30DF6DFB"/>
    <w:rsid w:val="30E022B4"/>
    <w:rsid w:val="30E16FDB"/>
    <w:rsid w:val="30E1DB3E"/>
    <w:rsid w:val="30E5AAF0"/>
    <w:rsid w:val="30E7E544"/>
    <w:rsid w:val="30ED19FB"/>
    <w:rsid w:val="30ED4B7F"/>
    <w:rsid w:val="30ED682E"/>
    <w:rsid w:val="30EDDFF0"/>
    <w:rsid w:val="30F56202"/>
    <w:rsid w:val="30F92BBB"/>
    <w:rsid w:val="30FD8DBF"/>
    <w:rsid w:val="30FF11F1"/>
    <w:rsid w:val="310A0CC4"/>
    <w:rsid w:val="3112134F"/>
    <w:rsid w:val="3118B7E4"/>
    <w:rsid w:val="311C1570"/>
    <w:rsid w:val="3121BFF0"/>
    <w:rsid w:val="3121C732"/>
    <w:rsid w:val="31284996"/>
    <w:rsid w:val="312D8882"/>
    <w:rsid w:val="312F7238"/>
    <w:rsid w:val="312FD202"/>
    <w:rsid w:val="31313515"/>
    <w:rsid w:val="31337E00"/>
    <w:rsid w:val="31340654"/>
    <w:rsid w:val="313C977B"/>
    <w:rsid w:val="313D21D6"/>
    <w:rsid w:val="313D736C"/>
    <w:rsid w:val="313F8816"/>
    <w:rsid w:val="31403584"/>
    <w:rsid w:val="3142B15C"/>
    <w:rsid w:val="314511F6"/>
    <w:rsid w:val="314E00DF"/>
    <w:rsid w:val="314F8727"/>
    <w:rsid w:val="3151254B"/>
    <w:rsid w:val="3154E879"/>
    <w:rsid w:val="3157880B"/>
    <w:rsid w:val="315C6D61"/>
    <w:rsid w:val="315C975D"/>
    <w:rsid w:val="3161F6CD"/>
    <w:rsid w:val="316231F5"/>
    <w:rsid w:val="3162A1FF"/>
    <w:rsid w:val="317424F0"/>
    <w:rsid w:val="317B113F"/>
    <w:rsid w:val="317CCB2E"/>
    <w:rsid w:val="317DF6DC"/>
    <w:rsid w:val="3185010E"/>
    <w:rsid w:val="3185FD96"/>
    <w:rsid w:val="31878D77"/>
    <w:rsid w:val="318C648D"/>
    <w:rsid w:val="31988809"/>
    <w:rsid w:val="3198CE8E"/>
    <w:rsid w:val="319B4199"/>
    <w:rsid w:val="31A1ED19"/>
    <w:rsid w:val="31A46C79"/>
    <w:rsid w:val="31A4C950"/>
    <w:rsid w:val="31A7C50E"/>
    <w:rsid w:val="31A92B12"/>
    <w:rsid w:val="31B19157"/>
    <w:rsid w:val="31B22B52"/>
    <w:rsid w:val="31B3A1DC"/>
    <w:rsid w:val="31B8E6FB"/>
    <w:rsid w:val="31BCC13A"/>
    <w:rsid w:val="31C54366"/>
    <w:rsid w:val="31C6DBEB"/>
    <w:rsid w:val="31C6EC49"/>
    <w:rsid w:val="31CAF72A"/>
    <w:rsid w:val="31CB4E4E"/>
    <w:rsid w:val="31CEC6F9"/>
    <w:rsid w:val="31D14C2E"/>
    <w:rsid w:val="31D2DDBB"/>
    <w:rsid w:val="31D65105"/>
    <w:rsid w:val="31DB79AF"/>
    <w:rsid w:val="31DBE0FB"/>
    <w:rsid w:val="31DDAE2C"/>
    <w:rsid w:val="31DE01EF"/>
    <w:rsid w:val="31E1717C"/>
    <w:rsid w:val="31E2BDD5"/>
    <w:rsid w:val="31E38A0D"/>
    <w:rsid w:val="31E5315B"/>
    <w:rsid w:val="31E8F9B8"/>
    <w:rsid w:val="31EB2F9E"/>
    <w:rsid w:val="31F00A23"/>
    <w:rsid w:val="31F4735F"/>
    <w:rsid w:val="31F4B816"/>
    <w:rsid w:val="31F551A5"/>
    <w:rsid w:val="31F6E562"/>
    <w:rsid w:val="31F774EF"/>
    <w:rsid w:val="31FDF5FB"/>
    <w:rsid w:val="32001EA1"/>
    <w:rsid w:val="3200B064"/>
    <w:rsid w:val="3201B074"/>
    <w:rsid w:val="32072BD3"/>
    <w:rsid w:val="3207AD6A"/>
    <w:rsid w:val="3208158C"/>
    <w:rsid w:val="3209BA1C"/>
    <w:rsid w:val="320B0AFA"/>
    <w:rsid w:val="320D88A3"/>
    <w:rsid w:val="320EF0FD"/>
    <w:rsid w:val="3213D4C7"/>
    <w:rsid w:val="3216584C"/>
    <w:rsid w:val="321C558F"/>
    <w:rsid w:val="321D474B"/>
    <w:rsid w:val="321E1061"/>
    <w:rsid w:val="321E38CD"/>
    <w:rsid w:val="322205EF"/>
    <w:rsid w:val="3229629E"/>
    <w:rsid w:val="322976BF"/>
    <w:rsid w:val="322A5BE6"/>
    <w:rsid w:val="323114E0"/>
    <w:rsid w:val="32311672"/>
    <w:rsid w:val="323478DE"/>
    <w:rsid w:val="323943AB"/>
    <w:rsid w:val="323CCEDC"/>
    <w:rsid w:val="323EF06E"/>
    <w:rsid w:val="323F7980"/>
    <w:rsid w:val="323FF7CC"/>
    <w:rsid w:val="32412403"/>
    <w:rsid w:val="3241A651"/>
    <w:rsid w:val="3249F201"/>
    <w:rsid w:val="324C7B5B"/>
    <w:rsid w:val="3251673F"/>
    <w:rsid w:val="3253636C"/>
    <w:rsid w:val="3256EA75"/>
    <w:rsid w:val="32572755"/>
    <w:rsid w:val="3258B518"/>
    <w:rsid w:val="3258CF42"/>
    <w:rsid w:val="325D051A"/>
    <w:rsid w:val="325D6154"/>
    <w:rsid w:val="325FB9EB"/>
    <w:rsid w:val="3261C1DB"/>
    <w:rsid w:val="32626D04"/>
    <w:rsid w:val="326273A5"/>
    <w:rsid w:val="326626D1"/>
    <w:rsid w:val="32664619"/>
    <w:rsid w:val="32664FA3"/>
    <w:rsid w:val="326727A2"/>
    <w:rsid w:val="32675344"/>
    <w:rsid w:val="326AC79D"/>
    <w:rsid w:val="326DD58D"/>
    <w:rsid w:val="326E1F5F"/>
    <w:rsid w:val="32722190"/>
    <w:rsid w:val="3272FA29"/>
    <w:rsid w:val="327BC5BB"/>
    <w:rsid w:val="327E7F78"/>
    <w:rsid w:val="3282602A"/>
    <w:rsid w:val="32840568"/>
    <w:rsid w:val="32842088"/>
    <w:rsid w:val="328535FC"/>
    <w:rsid w:val="32856F06"/>
    <w:rsid w:val="328A473D"/>
    <w:rsid w:val="328CCC78"/>
    <w:rsid w:val="328EC27D"/>
    <w:rsid w:val="328FD275"/>
    <w:rsid w:val="32929263"/>
    <w:rsid w:val="3292E764"/>
    <w:rsid w:val="3294E83A"/>
    <w:rsid w:val="32953C78"/>
    <w:rsid w:val="3296D57A"/>
    <w:rsid w:val="3299070F"/>
    <w:rsid w:val="3299A701"/>
    <w:rsid w:val="329C45D7"/>
    <w:rsid w:val="32A2ADB2"/>
    <w:rsid w:val="32AC2428"/>
    <w:rsid w:val="32AC7DF8"/>
    <w:rsid w:val="32B735A2"/>
    <w:rsid w:val="32BCE473"/>
    <w:rsid w:val="32C208C2"/>
    <w:rsid w:val="32C4E9F7"/>
    <w:rsid w:val="32CB7828"/>
    <w:rsid w:val="32CD9B75"/>
    <w:rsid w:val="32CFE1E3"/>
    <w:rsid w:val="32D0A80D"/>
    <w:rsid w:val="32D12B94"/>
    <w:rsid w:val="32E00EDA"/>
    <w:rsid w:val="32E6B249"/>
    <w:rsid w:val="32E7286A"/>
    <w:rsid w:val="32E8E496"/>
    <w:rsid w:val="32EF8C5E"/>
    <w:rsid w:val="32F2C9F5"/>
    <w:rsid w:val="32F44D70"/>
    <w:rsid w:val="32F7A6E5"/>
    <w:rsid w:val="32F883C2"/>
    <w:rsid w:val="32FA609B"/>
    <w:rsid w:val="32FCFEB0"/>
    <w:rsid w:val="330A5FE3"/>
    <w:rsid w:val="330FE1F8"/>
    <w:rsid w:val="3310F84D"/>
    <w:rsid w:val="331DEA02"/>
    <w:rsid w:val="331F3BE3"/>
    <w:rsid w:val="332486C9"/>
    <w:rsid w:val="3325266C"/>
    <w:rsid w:val="33262FA1"/>
    <w:rsid w:val="3326F7B3"/>
    <w:rsid w:val="3326FBCE"/>
    <w:rsid w:val="33287518"/>
    <w:rsid w:val="332C9764"/>
    <w:rsid w:val="332E836D"/>
    <w:rsid w:val="3332331E"/>
    <w:rsid w:val="33338391"/>
    <w:rsid w:val="33346C4A"/>
    <w:rsid w:val="333543D9"/>
    <w:rsid w:val="333618F7"/>
    <w:rsid w:val="3337C8CC"/>
    <w:rsid w:val="33395FDA"/>
    <w:rsid w:val="3340F268"/>
    <w:rsid w:val="33440200"/>
    <w:rsid w:val="3345C1AA"/>
    <w:rsid w:val="33472C28"/>
    <w:rsid w:val="3352D494"/>
    <w:rsid w:val="335461AD"/>
    <w:rsid w:val="33553B1E"/>
    <w:rsid w:val="335E6752"/>
    <w:rsid w:val="3360675A"/>
    <w:rsid w:val="33607EEF"/>
    <w:rsid w:val="33762259"/>
    <w:rsid w:val="33786431"/>
    <w:rsid w:val="3378C129"/>
    <w:rsid w:val="33797A3C"/>
    <w:rsid w:val="337BCCA3"/>
    <w:rsid w:val="337E44E2"/>
    <w:rsid w:val="3380332A"/>
    <w:rsid w:val="3389E46B"/>
    <w:rsid w:val="338B56B1"/>
    <w:rsid w:val="338F16F1"/>
    <w:rsid w:val="338F90D2"/>
    <w:rsid w:val="33903054"/>
    <w:rsid w:val="3390DEBD"/>
    <w:rsid w:val="3390F8DB"/>
    <w:rsid w:val="33939746"/>
    <w:rsid w:val="339AFE63"/>
    <w:rsid w:val="339CA645"/>
    <w:rsid w:val="339EDC7D"/>
    <w:rsid w:val="339EED2A"/>
    <w:rsid w:val="33A0EA84"/>
    <w:rsid w:val="33A0FAA5"/>
    <w:rsid w:val="33A18A8C"/>
    <w:rsid w:val="33A1D9C1"/>
    <w:rsid w:val="33A4E471"/>
    <w:rsid w:val="33A56E4B"/>
    <w:rsid w:val="33A68CE1"/>
    <w:rsid w:val="33A6907D"/>
    <w:rsid w:val="33B2DBBB"/>
    <w:rsid w:val="33B5D0E4"/>
    <w:rsid w:val="33BC0362"/>
    <w:rsid w:val="33BD7731"/>
    <w:rsid w:val="33BDF4E0"/>
    <w:rsid w:val="33C16724"/>
    <w:rsid w:val="33C4084D"/>
    <w:rsid w:val="33C74E0A"/>
    <w:rsid w:val="33C76F9F"/>
    <w:rsid w:val="33CAF8AE"/>
    <w:rsid w:val="33CD18E1"/>
    <w:rsid w:val="33D44CDB"/>
    <w:rsid w:val="33D9E342"/>
    <w:rsid w:val="33DB707F"/>
    <w:rsid w:val="33DDC15F"/>
    <w:rsid w:val="33DF3E41"/>
    <w:rsid w:val="33E1FAC8"/>
    <w:rsid w:val="33E98113"/>
    <w:rsid w:val="33E98481"/>
    <w:rsid w:val="33ED98C9"/>
    <w:rsid w:val="33EF25BB"/>
    <w:rsid w:val="33F0AC6D"/>
    <w:rsid w:val="33F44A23"/>
    <w:rsid w:val="33F75D5D"/>
    <w:rsid w:val="33F7E47D"/>
    <w:rsid w:val="33FB8CC7"/>
    <w:rsid w:val="33FC9747"/>
    <w:rsid w:val="33FD3750"/>
    <w:rsid w:val="33FD959D"/>
    <w:rsid w:val="33FF1EF2"/>
    <w:rsid w:val="3400BBA6"/>
    <w:rsid w:val="340415C0"/>
    <w:rsid w:val="34091DC1"/>
    <w:rsid w:val="340F23B2"/>
    <w:rsid w:val="34122EA6"/>
    <w:rsid w:val="34149A0F"/>
    <w:rsid w:val="341525EC"/>
    <w:rsid w:val="3416B0FC"/>
    <w:rsid w:val="3419CEB2"/>
    <w:rsid w:val="3421DA30"/>
    <w:rsid w:val="342218D7"/>
    <w:rsid w:val="34231CF0"/>
    <w:rsid w:val="34246FEC"/>
    <w:rsid w:val="342C3500"/>
    <w:rsid w:val="342E03F7"/>
    <w:rsid w:val="3430756B"/>
    <w:rsid w:val="3431D52C"/>
    <w:rsid w:val="3433826B"/>
    <w:rsid w:val="3433B951"/>
    <w:rsid w:val="3434BB7C"/>
    <w:rsid w:val="343730D7"/>
    <w:rsid w:val="34375C71"/>
    <w:rsid w:val="34475482"/>
    <w:rsid w:val="344902B8"/>
    <w:rsid w:val="344EBA65"/>
    <w:rsid w:val="3450F2AF"/>
    <w:rsid w:val="3455767D"/>
    <w:rsid w:val="345AE8B3"/>
    <w:rsid w:val="345BCA60"/>
    <w:rsid w:val="34610F12"/>
    <w:rsid w:val="3462B4C2"/>
    <w:rsid w:val="3463F4B2"/>
    <w:rsid w:val="34686ACD"/>
    <w:rsid w:val="3468DC95"/>
    <w:rsid w:val="346C333A"/>
    <w:rsid w:val="346D8F02"/>
    <w:rsid w:val="346E8082"/>
    <w:rsid w:val="346FA477"/>
    <w:rsid w:val="34702CF3"/>
    <w:rsid w:val="347067CA"/>
    <w:rsid w:val="3471141E"/>
    <w:rsid w:val="3471CA79"/>
    <w:rsid w:val="3471F32F"/>
    <w:rsid w:val="34797802"/>
    <w:rsid w:val="347D9C9A"/>
    <w:rsid w:val="3481F3A6"/>
    <w:rsid w:val="34872D58"/>
    <w:rsid w:val="34878A0C"/>
    <w:rsid w:val="34898E63"/>
    <w:rsid w:val="348A4AB6"/>
    <w:rsid w:val="348AE8A8"/>
    <w:rsid w:val="348B8F9D"/>
    <w:rsid w:val="34912307"/>
    <w:rsid w:val="34924FB9"/>
    <w:rsid w:val="34937609"/>
    <w:rsid w:val="34948998"/>
    <w:rsid w:val="349616B7"/>
    <w:rsid w:val="34996913"/>
    <w:rsid w:val="349AF9A9"/>
    <w:rsid w:val="349B70EE"/>
    <w:rsid w:val="349EE571"/>
    <w:rsid w:val="34A342A4"/>
    <w:rsid w:val="34A35F2E"/>
    <w:rsid w:val="34A42D60"/>
    <w:rsid w:val="34A549FD"/>
    <w:rsid w:val="34A6520F"/>
    <w:rsid w:val="34A67484"/>
    <w:rsid w:val="34A69E20"/>
    <w:rsid w:val="34A766EA"/>
    <w:rsid w:val="34A7F5B6"/>
    <w:rsid w:val="34A8D162"/>
    <w:rsid w:val="34AD90A7"/>
    <w:rsid w:val="34AE2551"/>
    <w:rsid w:val="34AFC234"/>
    <w:rsid w:val="34B53773"/>
    <w:rsid w:val="34B69993"/>
    <w:rsid w:val="34B89FD0"/>
    <w:rsid w:val="34BD0C5F"/>
    <w:rsid w:val="34BD2AB3"/>
    <w:rsid w:val="34BEB2D8"/>
    <w:rsid w:val="34C220ED"/>
    <w:rsid w:val="34C4D8B2"/>
    <w:rsid w:val="34C747AE"/>
    <w:rsid w:val="34C7A1D6"/>
    <w:rsid w:val="34C87C5D"/>
    <w:rsid w:val="34C8C962"/>
    <w:rsid w:val="34C96EA1"/>
    <w:rsid w:val="34CADC51"/>
    <w:rsid w:val="34CC74B0"/>
    <w:rsid w:val="34D2DB7B"/>
    <w:rsid w:val="34D3BDE3"/>
    <w:rsid w:val="34D64D72"/>
    <w:rsid w:val="34D8CDE5"/>
    <w:rsid w:val="34D925EA"/>
    <w:rsid w:val="34D9CC43"/>
    <w:rsid w:val="34E2C0E2"/>
    <w:rsid w:val="34E3D8B4"/>
    <w:rsid w:val="34F22A9B"/>
    <w:rsid w:val="34F533F2"/>
    <w:rsid w:val="34F6DDE3"/>
    <w:rsid w:val="34F7ECA0"/>
    <w:rsid w:val="3504EAF8"/>
    <w:rsid w:val="3505FF7E"/>
    <w:rsid w:val="35084546"/>
    <w:rsid w:val="350FAE60"/>
    <w:rsid w:val="35105D07"/>
    <w:rsid w:val="35112CAA"/>
    <w:rsid w:val="3512CB15"/>
    <w:rsid w:val="35194078"/>
    <w:rsid w:val="351AA9A2"/>
    <w:rsid w:val="3521A58F"/>
    <w:rsid w:val="35224308"/>
    <w:rsid w:val="352249AE"/>
    <w:rsid w:val="352502D1"/>
    <w:rsid w:val="35261405"/>
    <w:rsid w:val="352656B6"/>
    <w:rsid w:val="3528AECF"/>
    <w:rsid w:val="352920D3"/>
    <w:rsid w:val="352BFCBE"/>
    <w:rsid w:val="352C0A01"/>
    <w:rsid w:val="352D8C67"/>
    <w:rsid w:val="353384A3"/>
    <w:rsid w:val="35360349"/>
    <w:rsid w:val="353D7DC3"/>
    <w:rsid w:val="354100F1"/>
    <w:rsid w:val="3544EB8D"/>
    <w:rsid w:val="3545190B"/>
    <w:rsid w:val="35461D3F"/>
    <w:rsid w:val="355286D5"/>
    <w:rsid w:val="35554CAA"/>
    <w:rsid w:val="35583A4C"/>
    <w:rsid w:val="355DA3DE"/>
    <w:rsid w:val="3560106D"/>
    <w:rsid w:val="3560451A"/>
    <w:rsid w:val="3562C9F8"/>
    <w:rsid w:val="3563AD33"/>
    <w:rsid w:val="3564970C"/>
    <w:rsid w:val="356B4E21"/>
    <w:rsid w:val="356E25C2"/>
    <w:rsid w:val="3571DEA8"/>
    <w:rsid w:val="357375B4"/>
    <w:rsid w:val="35759AB4"/>
    <w:rsid w:val="357C87FE"/>
    <w:rsid w:val="357E4199"/>
    <w:rsid w:val="35858657"/>
    <w:rsid w:val="358CC46F"/>
    <w:rsid w:val="358DF6E6"/>
    <w:rsid w:val="358ECFCA"/>
    <w:rsid w:val="358F4F51"/>
    <w:rsid w:val="358FF9C3"/>
    <w:rsid w:val="35917307"/>
    <w:rsid w:val="35924F17"/>
    <w:rsid w:val="3592F6A4"/>
    <w:rsid w:val="3595C38D"/>
    <w:rsid w:val="3595F4C3"/>
    <w:rsid w:val="3596D9B9"/>
    <w:rsid w:val="35980D7B"/>
    <w:rsid w:val="3599C485"/>
    <w:rsid w:val="359ACBAB"/>
    <w:rsid w:val="359AF51F"/>
    <w:rsid w:val="359CD4CD"/>
    <w:rsid w:val="359DBB43"/>
    <w:rsid w:val="359FA84A"/>
    <w:rsid w:val="35A254D7"/>
    <w:rsid w:val="35A7E8ED"/>
    <w:rsid w:val="35AB143B"/>
    <w:rsid w:val="35AD2FAC"/>
    <w:rsid w:val="35AF57DE"/>
    <w:rsid w:val="35AFFB6F"/>
    <w:rsid w:val="35B235EE"/>
    <w:rsid w:val="35B50628"/>
    <w:rsid w:val="35B88FEB"/>
    <w:rsid w:val="35BB3094"/>
    <w:rsid w:val="35BC9436"/>
    <w:rsid w:val="35BDD145"/>
    <w:rsid w:val="35BE8C43"/>
    <w:rsid w:val="35BEF2D1"/>
    <w:rsid w:val="35CC047A"/>
    <w:rsid w:val="35CCB24B"/>
    <w:rsid w:val="35CCB43C"/>
    <w:rsid w:val="35CFB105"/>
    <w:rsid w:val="35D4816C"/>
    <w:rsid w:val="35D7ADC0"/>
    <w:rsid w:val="35D923A5"/>
    <w:rsid w:val="35DA41E4"/>
    <w:rsid w:val="35DACBEC"/>
    <w:rsid w:val="35DBFB0B"/>
    <w:rsid w:val="35DE1A85"/>
    <w:rsid w:val="35DE2CC1"/>
    <w:rsid w:val="35E43B01"/>
    <w:rsid w:val="35E45043"/>
    <w:rsid w:val="35E4C93E"/>
    <w:rsid w:val="35E8F831"/>
    <w:rsid w:val="35E9989F"/>
    <w:rsid w:val="35F100EA"/>
    <w:rsid w:val="35F2288E"/>
    <w:rsid w:val="35F5F366"/>
    <w:rsid w:val="35F9D445"/>
    <w:rsid w:val="35FB877A"/>
    <w:rsid w:val="35FD46F4"/>
    <w:rsid w:val="36081483"/>
    <w:rsid w:val="36097B81"/>
    <w:rsid w:val="360B279F"/>
    <w:rsid w:val="360DC8D4"/>
    <w:rsid w:val="360ED1F7"/>
    <w:rsid w:val="361115EB"/>
    <w:rsid w:val="3613C4B0"/>
    <w:rsid w:val="3616A94A"/>
    <w:rsid w:val="3616CFAC"/>
    <w:rsid w:val="36185C56"/>
    <w:rsid w:val="361AA2F6"/>
    <w:rsid w:val="361AFACE"/>
    <w:rsid w:val="361B31C8"/>
    <w:rsid w:val="36218F23"/>
    <w:rsid w:val="3623484B"/>
    <w:rsid w:val="3624BCC0"/>
    <w:rsid w:val="3624BFB9"/>
    <w:rsid w:val="3625601B"/>
    <w:rsid w:val="362BB5CD"/>
    <w:rsid w:val="362D49CE"/>
    <w:rsid w:val="36328DF4"/>
    <w:rsid w:val="363448A5"/>
    <w:rsid w:val="363835EA"/>
    <w:rsid w:val="363AD750"/>
    <w:rsid w:val="363AF110"/>
    <w:rsid w:val="363E14A4"/>
    <w:rsid w:val="36402648"/>
    <w:rsid w:val="36410CED"/>
    <w:rsid w:val="36455F10"/>
    <w:rsid w:val="36461764"/>
    <w:rsid w:val="364932C3"/>
    <w:rsid w:val="3652C988"/>
    <w:rsid w:val="36536E4A"/>
    <w:rsid w:val="3653CA82"/>
    <w:rsid w:val="365955A1"/>
    <w:rsid w:val="3659E98A"/>
    <w:rsid w:val="365A6BE1"/>
    <w:rsid w:val="365DB4DE"/>
    <w:rsid w:val="36618145"/>
    <w:rsid w:val="366298D5"/>
    <w:rsid w:val="3662B9B1"/>
    <w:rsid w:val="36692665"/>
    <w:rsid w:val="366DABCE"/>
    <w:rsid w:val="366F9B12"/>
    <w:rsid w:val="366FF01D"/>
    <w:rsid w:val="3674215A"/>
    <w:rsid w:val="367C3243"/>
    <w:rsid w:val="367D8BB7"/>
    <w:rsid w:val="367EF5EA"/>
    <w:rsid w:val="367F6FB5"/>
    <w:rsid w:val="36853603"/>
    <w:rsid w:val="368628B7"/>
    <w:rsid w:val="36864FF7"/>
    <w:rsid w:val="3688ABA7"/>
    <w:rsid w:val="368A222C"/>
    <w:rsid w:val="36901269"/>
    <w:rsid w:val="36940E60"/>
    <w:rsid w:val="36951681"/>
    <w:rsid w:val="369F93E3"/>
    <w:rsid w:val="36A093A3"/>
    <w:rsid w:val="36A0C64F"/>
    <w:rsid w:val="36A55FAC"/>
    <w:rsid w:val="36B170AD"/>
    <w:rsid w:val="36B260E5"/>
    <w:rsid w:val="36B795E5"/>
    <w:rsid w:val="36B9276B"/>
    <w:rsid w:val="36BEB281"/>
    <w:rsid w:val="36BF2C76"/>
    <w:rsid w:val="36C264DD"/>
    <w:rsid w:val="36C3AFFE"/>
    <w:rsid w:val="36C3F629"/>
    <w:rsid w:val="36C4E9F8"/>
    <w:rsid w:val="36C52231"/>
    <w:rsid w:val="36C52C42"/>
    <w:rsid w:val="36C8DC82"/>
    <w:rsid w:val="36C8E30D"/>
    <w:rsid w:val="36CAC475"/>
    <w:rsid w:val="36CAE996"/>
    <w:rsid w:val="36CD5A48"/>
    <w:rsid w:val="36CE369C"/>
    <w:rsid w:val="36D12665"/>
    <w:rsid w:val="36D41D77"/>
    <w:rsid w:val="36D657CB"/>
    <w:rsid w:val="36D94C45"/>
    <w:rsid w:val="36E124BA"/>
    <w:rsid w:val="36E4C1EA"/>
    <w:rsid w:val="36E712F8"/>
    <w:rsid w:val="36E98F10"/>
    <w:rsid w:val="36EC4208"/>
    <w:rsid w:val="36EF6972"/>
    <w:rsid w:val="36EFD5D5"/>
    <w:rsid w:val="36F06A27"/>
    <w:rsid w:val="36F0C7D6"/>
    <w:rsid w:val="36F7EF72"/>
    <w:rsid w:val="36FA1114"/>
    <w:rsid w:val="36FCCBBC"/>
    <w:rsid w:val="36FCF218"/>
    <w:rsid w:val="36FD2D7D"/>
    <w:rsid w:val="36FD490B"/>
    <w:rsid w:val="36FD5753"/>
    <w:rsid w:val="36FF9377"/>
    <w:rsid w:val="3702D447"/>
    <w:rsid w:val="37060771"/>
    <w:rsid w:val="37072A0F"/>
    <w:rsid w:val="370A6E98"/>
    <w:rsid w:val="370AA970"/>
    <w:rsid w:val="370FAD83"/>
    <w:rsid w:val="371342EC"/>
    <w:rsid w:val="3713A160"/>
    <w:rsid w:val="3715341F"/>
    <w:rsid w:val="3718545A"/>
    <w:rsid w:val="37192F40"/>
    <w:rsid w:val="371D0864"/>
    <w:rsid w:val="371D497D"/>
    <w:rsid w:val="371D61F9"/>
    <w:rsid w:val="37226383"/>
    <w:rsid w:val="3723E66E"/>
    <w:rsid w:val="3724377D"/>
    <w:rsid w:val="37285F82"/>
    <w:rsid w:val="37319D3A"/>
    <w:rsid w:val="3731C118"/>
    <w:rsid w:val="373491BF"/>
    <w:rsid w:val="3736FEB4"/>
    <w:rsid w:val="37371E9B"/>
    <w:rsid w:val="3738E355"/>
    <w:rsid w:val="3740C045"/>
    <w:rsid w:val="3741A61D"/>
    <w:rsid w:val="3747B1DA"/>
    <w:rsid w:val="3749A045"/>
    <w:rsid w:val="3750F10D"/>
    <w:rsid w:val="3754D7E8"/>
    <w:rsid w:val="375BCC3E"/>
    <w:rsid w:val="375BCE5C"/>
    <w:rsid w:val="375F2B34"/>
    <w:rsid w:val="3760B0CB"/>
    <w:rsid w:val="3767466B"/>
    <w:rsid w:val="3768B719"/>
    <w:rsid w:val="376A8E7C"/>
    <w:rsid w:val="376EE910"/>
    <w:rsid w:val="3771C039"/>
    <w:rsid w:val="37751091"/>
    <w:rsid w:val="37751DB1"/>
    <w:rsid w:val="377E91ED"/>
    <w:rsid w:val="37882890"/>
    <w:rsid w:val="378C54B7"/>
    <w:rsid w:val="379080A3"/>
    <w:rsid w:val="3791C9DF"/>
    <w:rsid w:val="37963C05"/>
    <w:rsid w:val="379763B8"/>
    <w:rsid w:val="379A59AC"/>
    <w:rsid w:val="379B0945"/>
    <w:rsid w:val="379BA867"/>
    <w:rsid w:val="379D63CE"/>
    <w:rsid w:val="379F69FB"/>
    <w:rsid w:val="379FE954"/>
    <w:rsid w:val="37A1462F"/>
    <w:rsid w:val="37A24F69"/>
    <w:rsid w:val="37A33F49"/>
    <w:rsid w:val="37A55085"/>
    <w:rsid w:val="37A6FA9C"/>
    <w:rsid w:val="37AF3B71"/>
    <w:rsid w:val="37B0F32E"/>
    <w:rsid w:val="37B5F592"/>
    <w:rsid w:val="37B64B32"/>
    <w:rsid w:val="37BAAF4F"/>
    <w:rsid w:val="37C213E3"/>
    <w:rsid w:val="37C26081"/>
    <w:rsid w:val="37C4E3FB"/>
    <w:rsid w:val="37C62E07"/>
    <w:rsid w:val="37C8D626"/>
    <w:rsid w:val="37CB0282"/>
    <w:rsid w:val="37CCE6B0"/>
    <w:rsid w:val="37D2FAF1"/>
    <w:rsid w:val="37D3EC89"/>
    <w:rsid w:val="37D62BB2"/>
    <w:rsid w:val="37D693F6"/>
    <w:rsid w:val="37D81A3B"/>
    <w:rsid w:val="37D81CF2"/>
    <w:rsid w:val="37D9EEAF"/>
    <w:rsid w:val="37DBCD37"/>
    <w:rsid w:val="37DD76AA"/>
    <w:rsid w:val="37DDACE1"/>
    <w:rsid w:val="37DEA945"/>
    <w:rsid w:val="37E0BE24"/>
    <w:rsid w:val="37ECD807"/>
    <w:rsid w:val="37ED3B81"/>
    <w:rsid w:val="37EEA245"/>
    <w:rsid w:val="37F0BDDD"/>
    <w:rsid w:val="37F26153"/>
    <w:rsid w:val="37F4A0F0"/>
    <w:rsid w:val="37F908D8"/>
    <w:rsid w:val="37FAAB5A"/>
    <w:rsid w:val="37FDF4E9"/>
    <w:rsid w:val="37FF2CFB"/>
    <w:rsid w:val="3806AF48"/>
    <w:rsid w:val="3807B4C4"/>
    <w:rsid w:val="380892D8"/>
    <w:rsid w:val="38092D72"/>
    <w:rsid w:val="38144F62"/>
    <w:rsid w:val="38146B97"/>
    <w:rsid w:val="381D7129"/>
    <w:rsid w:val="381E534A"/>
    <w:rsid w:val="38222E4E"/>
    <w:rsid w:val="3824E5E6"/>
    <w:rsid w:val="3826C384"/>
    <w:rsid w:val="38297BD7"/>
    <w:rsid w:val="382A8AF2"/>
    <w:rsid w:val="382C0F72"/>
    <w:rsid w:val="38300E7C"/>
    <w:rsid w:val="38323BC6"/>
    <w:rsid w:val="38342242"/>
    <w:rsid w:val="3834543B"/>
    <w:rsid w:val="383482A7"/>
    <w:rsid w:val="3836B98D"/>
    <w:rsid w:val="38376CDD"/>
    <w:rsid w:val="383A2C68"/>
    <w:rsid w:val="383A2CB3"/>
    <w:rsid w:val="383CDE09"/>
    <w:rsid w:val="383D05F7"/>
    <w:rsid w:val="3841DEC1"/>
    <w:rsid w:val="384435B0"/>
    <w:rsid w:val="3845B0FD"/>
    <w:rsid w:val="384AFE26"/>
    <w:rsid w:val="384BB064"/>
    <w:rsid w:val="384BB12C"/>
    <w:rsid w:val="384BEAA4"/>
    <w:rsid w:val="384CE2C7"/>
    <w:rsid w:val="385D7041"/>
    <w:rsid w:val="385E3481"/>
    <w:rsid w:val="385E82C7"/>
    <w:rsid w:val="38609850"/>
    <w:rsid w:val="38621913"/>
    <w:rsid w:val="386259F1"/>
    <w:rsid w:val="38633435"/>
    <w:rsid w:val="3863AB72"/>
    <w:rsid w:val="386434ED"/>
    <w:rsid w:val="38661CAA"/>
    <w:rsid w:val="3867C979"/>
    <w:rsid w:val="38684C5E"/>
    <w:rsid w:val="386DB1E5"/>
    <w:rsid w:val="386E5F28"/>
    <w:rsid w:val="386F3E8E"/>
    <w:rsid w:val="3871A017"/>
    <w:rsid w:val="3876AAB0"/>
    <w:rsid w:val="38790DB7"/>
    <w:rsid w:val="387E6AB1"/>
    <w:rsid w:val="387EBBEF"/>
    <w:rsid w:val="38850973"/>
    <w:rsid w:val="388813EA"/>
    <w:rsid w:val="3888620A"/>
    <w:rsid w:val="3888FE31"/>
    <w:rsid w:val="388D264A"/>
    <w:rsid w:val="388DAEC2"/>
    <w:rsid w:val="388FAAD3"/>
    <w:rsid w:val="38951686"/>
    <w:rsid w:val="389E5757"/>
    <w:rsid w:val="389E8C8D"/>
    <w:rsid w:val="389E97F3"/>
    <w:rsid w:val="389EFC84"/>
    <w:rsid w:val="38A1448D"/>
    <w:rsid w:val="38A15FE8"/>
    <w:rsid w:val="38A1CA08"/>
    <w:rsid w:val="38A2EB2B"/>
    <w:rsid w:val="38A3D9D9"/>
    <w:rsid w:val="38A3F665"/>
    <w:rsid w:val="38A6BC0B"/>
    <w:rsid w:val="38A6F0ED"/>
    <w:rsid w:val="38AA87DD"/>
    <w:rsid w:val="38AC8770"/>
    <w:rsid w:val="38AF8B92"/>
    <w:rsid w:val="38AFBDFE"/>
    <w:rsid w:val="38B10642"/>
    <w:rsid w:val="38B1F7CB"/>
    <w:rsid w:val="38B27807"/>
    <w:rsid w:val="38B8E667"/>
    <w:rsid w:val="38B9DB12"/>
    <w:rsid w:val="38BB8B59"/>
    <w:rsid w:val="38BB997E"/>
    <w:rsid w:val="38BE8A35"/>
    <w:rsid w:val="38C06BEC"/>
    <w:rsid w:val="38C12F1B"/>
    <w:rsid w:val="38C22B81"/>
    <w:rsid w:val="38C2C428"/>
    <w:rsid w:val="38C4C60A"/>
    <w:rsid w:val="38C7204F"/>
    <w:rsid w:val="38C7A54A"/>
    <w:rsid w:val="38C81F5C"/>
    <w:rsid w:val="38C916E3"/>
    <w:rsid w:val="38CC2BDE"/>
    <w:rsid w:val="38CEA70E"/>
    <w:rsid w:val="38D1559A"/>
    <w:rsid w:val="38D2E46F"/>
    <w:rsid w:val="38D30808"/>
    <w:rsid w:val="38D39A08"/>
    <w:rsid w:val="38D80E3D"/>
    <w:rsid w:val="38D98647"/>
    <w:rsid w:val="38DAA27B"/>
    <w:rsid w:val="38DD485F"/>
    <w:rsid w:val="38E03AEA"/>
    <w:rsid w:val="38E2A8D6"/>
    <w:rsid w:val="38F35ABF"/>
    <w:rsid w:val="38F6A90A"/>
    <w:rsid w:val="38FB3343"/>
    <w:rsid w:val="38FB7F2E"/>
    <w:rsid w:val="3901C0BA"/>
    <w:rsid w:val="3906D984"/>
    <w:rsid w:val="390C04EC"/>
    <w:rsid w:val="390DF651"/>
    <w:rsid w:val="39171611"/>
    <w:rsid w:val="391B9F36"/>
    <w:rsid w:val="391BBF33"/>
    <w:rsid w:val="391BE65A"/>
    <w:rsid w:val="391F73EE"/>
    <w:rsid w:val="3923294D"/>
    <w:rsid w:val="39240744"/>
    <w:rsid w:val="39258DD5"/>
    <w:rsid w:val="3929E4BA"/>
    <w:rsid w:val="392B9F34"/>
    <w:rsid w:val="392CF8A1"/>
    <w:rsid w:val="392D2268"/>
    <w:rsid w:val="39303316"/>
    <w:rsid w:val="39360E0B"/>
    <w:rsid w:val="3936AF5F"/>
    <w:rsid w:val="39370A17"/>
    <w:rsid w:val="3938F614"/>
    <w:rsid w:val="3939B5D9"/>
    <w:rsid w:val="39418DCB"/>
    <w:rsid w:val="3944519B"/>
    <w:rsid w:val="3947B6A1"/>
    <w:rsid w:val="395004DF"/>
    <w:rsid w:val="395050E6"/>
    <w:rsid w:val="39575E6F"/>
    <w:rsid w:val="39593E7C"/>
    <w:rsid w:val="395C22C7"/>
    <w:rsid w:val="395EDF0E"/>
    <w:rsid w:val="395F663F"/>
    <w:rsid w:val="39641665"/>
    <w:rsid w:val="396D2092"/>
    <w:rsid w:val="3970B5C6"/>
    <w:rsid w:val="39754679"/>
    <w:rsid w:val="397B9CBC"/>
    <w:rsid w:val="397D35AB"/>
    <w:rsid w:val="397F8FBF"/>
    <w:rsid w:val="3980EA82"/>
    <w:rsid w:val="3982F455"/>
    <w:rsid w:val="39844826"/>
    <w:rsid w:val="39846C75"/>
    <w:rsid w:val="39858C80"/>
    <w:rsid w:val="3985D0BE"/>
    <w:rsid w:val="39863DE4"/>
    <w:rsid w:val="398CC86C"/>
    <w:rsid w:val="398CEC31"/>
    <w:rsid w:val="39940F7B"/>
    <w:rsid w:val="39944604"/>
    <w:rsid w:val="39951719"/>
    <w:rsid w:val="3995DAC0"/>
    <w:rsid w:val="399637C8"/>
    <w:rsid w:val="39993BEA"/>
    <w:rsid w:val="399AD9DF"/>
    <w:rsid w:val="399CBEC0"/>
    <w:rsid w:val="399E3610"/>
    <w:rsid w:val="39A4F599"/>
    <w:rsid w:val="39A6B5F0"/>
    <w:rsid w:val="39A73B26"/>
    <w:rsid w:val="39AE7351"/>
    <w:rsid w:val="39B141BD"/>
    <w:rsid w:val="39B472CB"/>
    <w:rsid w:val="39B5D522"/>
    <w:rsid w:val="39B69D26"/>
    <w:rsid w:val="39B6BFDB"/>
    <w:rsid w:val="39B7AB0E"/>
    <w:rsid w:val="39BB48FB"/>
    <w:rsid w:val="39BD0B4E"/>
    <w:rsid w:val="39BD724D"/>
    <w:rsid w:val="39BF0496"/>
    <w:rsid w:val="39BF3760"/>
    <w:rsid w:val="39C20E48"/>
    <w:rsid w:val="39C2E4AD"/>
    <w:rsid w:val="39C5E1D0"/>
    <w:rsid w:val="39C76F3A"/>
    <w:rsid w:val="39D10774"/>
    <w:rsid w:val="39D31136"/>
    <w:rsid w:val="39DD52FD"/>
    <w:rsid w:val="39E1B0CC"/>
    <w:rsid w:val="39E399C9"/>
    <w:rsid w:val="39E42962"/>
    <w:rsid w:val="39E643CB"/>
    <w:rsid w:val="39E70A04"/>
    <w:rsid w:val="39EC5587"/>
    <w:rsid w:val="39F051BA"/>
    <w:rsid w:val="39F15D94"/>
    <w:rsid w:val="39F353B1"/>
    <w:rsid w:val="39F3E7C2"/>
    <w:rsid w:val="39F42AEB"/>
    <w:rsid w:val="39F55B75"/>
    <w:rsid w:val="39FAB4AC"/>
    <w:rsid w:val="39FC4679"/>
    <w:rsid w:val="39FE7F88"/>
    <w:rsid w:val="3A0031B1"/>
    <w:rsid w:val="3A066F09"/>
    <w:rsid w:val="3A07A195"/>
    <w:rsid w:val="3A082C89"/>
    <w:rsid w:val="3A087C70"/>
    <w:rsid w:val="3A0F21B3"/>
    <w:rsid w:val="3A11374B"/>
    <w:rsid w:val="3A1256DF"/>
    <w:rsid w:val="3A12C650"/>
    <w:rsid w:val="3A12EB49"/>
    <w:rsid w:val="3A1862B9"/>
    <w:rsid w:val="3A190016"/>
    <w:rsid w:val="3A1A742B"/>
    <w:rsid w:val="3A1D2CA9"/>
    <w:rsid w:val="3A1D31FC"/>
    <w:rsid w:val="3A1D3399"/>
    <w:rsid w:val="3A1E4787"/>
    <w:rsid w:val="3A1E558E"/>
    <w:rsid w:val="3A1F407C"/>
    <w:rsid w:val="3A241B2F"/>
    <w:rsid w:val="3A24B10C"/>
    <w:rsid w:val="3A2580FA"/>
    <w:rsid w:val="3A2894D1"/>
    <w:rsid w:val="3A290129"/>
    <w:rsid w:val="3A2CD363"/>
    <w:rsid w:val="3A2DD756"/>
    <w:rsid w:val="3A322AEA"/>
    <w:rsid w:val="3A33F311"/>
    <w:rsid w:val="3A343244"/>
    <w:rsid w:val="3A373954"/>
    <w:rsid w:val="3A385FDC"/>
    <w:rsid w:val="3A38A68D"/>
    <w:rsid w:val="3A3BC013"/>
    <w:rsid w:val="3A3D9D3D"/>
    <w:rsid w:val="3A3FA662"/>
    <w:rsid w:val="3A405E53"/>
    <w:rsid w:val="3A40D969"/>
    <w:rsid w:val="3A4DF40E"/>
    <w:rsid w:val="3A4EBE66"/>
    <w:rsid w:val="3A55273C"/>
    <w:rsid w:val="3A57A384"/>
    <w:rsid w:val="3A621CCF"/>
    <w:rsid w:val="3A626AF3"/>
    <w:rsid w:val="3A7A808D"/>
    <w:rsid w:val="3A7CBB26"/>
    <w:rsid w:val="3A8148BD"/>
    <w:rsid w:val="3A816E88"/>
    <w:rsid w:val="3A83F794"/>
    <w:rsid w:val="3A89A75C"/>
    <w:rsid w:val="3A8A0E81"/>
    <w:rsid w:val="3A8F281E"/>
    <w:rsid w:val="3A906ECA"/>
    <w:rsid w:val="3A924C09"/>
    <w:rsid w:val="3A95CB23"/>
    <w:rsid w:val="3A96226C"/>
    <w:rsid w:val="3A9A54EB"/>
    <w:rsid w:val="3A9CFC7B"/>
    <w:rsid w:val="3A9E4BD5"/>
    <w:rsid w:val="3AA65752"/>
    <w:rsid w:val="3AAA999A"/>
    <w:rsid w:val="3AAFD458"/>
    <w:rsid w:val="3AB03512"/>
    <w:rsid w:val="3AB2BA52"/>
    <w:rsid w:val="3AB4EB32"/>
    <w:rsid w:val="3AB7248F"/>
    <w:rsid w:val="3AB7E3C4"/>
    <w:rsid w:val="3ABEEDAC"/>
    <w:rsid w:val="3ABFC247"/>
    <w:rsid w:val="3AC31CFB"/>
    <w:rsid w:val="3AC6C42E"/>
    <w:rsid w:val="3AC6C5D0"/>
    <w:rsid w:val="3ACEB967"/>
    <w:rsid w:val="3ACF2668"/>
    <w:rsid w:val="3ACF803D"/>
    <w:rsid w:val="3AD17F73"/>
    <w:rsid w:val="3AD25FD8"/>
    <w:rsid w:val="3AD61A44"/>
    <w:rsid w:val="3AD63CC5"/>
    <w:rsid w:val="3ADF6159"/>
    <w:rsid w:val="3AE218F1"/>
    <w:rsid w:val="3AE2BAEB"/>
    <w:rsid w:val="3AE4D4C2"/>
    <w:rsid w:val="3AE523BF"/>
    <w:rsid w:val="3AE5FB6A"/>
    <w:rsid w:val="3AE745DE"/>
    <w:rsid w:val="3AE9AA26"/>
    <w:rsid w:val="3AED9715"/>
    <w:rsid w:val="3AEE36C9"/>
    <w:rsid w:val="3AEEFE2F"/>
    <w:rsid w:val="3AF0A9F5"/>
    <w:rsid w:val="3AF4DE64"/>
    <w:rsid w:val="3AF59F25"/>
    <w:rsid w:val="3AF5BCC6"/>
    <w:rsid w:val="3AF65877"/>
    <w:rsid w:val="3AF77FF7"/>
    <w:rsid w:val="3AFA5341"/>
    <w:rsid w:val="3AFF0C4E"/>
    <w:rsid w:val="3B005557"/>
    <w:rsid w:val="3B066E7A"/>
    <w:rsid w:val="3B08B673"/>
    <w:rsid w:val="3B0C171A"/>
    <w:rsid w:val="3B0FADB5"/>
    <w:rsid w:val="3B181F30"/>
    <w:rsid w:val="3B1E50F6"/>
    <w:rsid w:val="3B1F8079"/>
    <w:rsid w:val="3B23C5B3"/>
    <w:rsid w:val="3B244EA5"/>
    <w:rsid w:val="3B245659"/>
    <w:rsid w:val="3B281DF1"/>
    <w:rsid w:val="3B285151"/>
    <w:rsid w:val="3B2AD220"/>
    <w:rsid w:val="3B2FE226"/>
    <w:rsid w:val="3B3252C7"/>
    <w:rsid w:val="3B32C920"/>
    <w:rsid w:val="3B32DD82"/>
    <w:rsid w:val="3B3B45CB"/>
    <w:rsid w:val="3B3E92BD"/>
    <w:rsid w:val="3B3EE392"/>
    <w:rsid w:val="3B433D46"/>
    <w:rsid w:val="3B442A18"/>
    <w:rsid w:val="3B4898C6"/>
    <w:rsid w:val="3B4B536C"/>
    <w:rsid w:val="3B4E66D4"/>
    <w:rsid w:val="3B4F3893"/>
    <w:rsid w:val="3B503BB2"/>
    <w:rsid w:val="3B50F32E"/>
    <w:rsid w:val="3B51EDC6"/>
    <w:rsid w:val="3B52E332"/>
    <w:rsid w:val="3B5311AE"/>
    <w:rsid w:val="3B53D62E"/>
    <w:rsid w:val="3B554466"/>
    <w:rsid w:val="3B55AF1E"/>
    <w:rsid w:val="3B57515B"/>
    <w:rsid w:val="3B5EF510"/>
    <w:rsid w:val="3B6255FA"/>
    <w:rsid w:val="3B627655"/>
    <w:rsid w:val="3B6B0D81"/>
    <w:rsid w:val="3B733038"/>
    <w:rsid w:val="3B74B798"/>
    <w:rsid w:val="3B7560BE"/>
    <w:rsid w:val="3B7F3D54"/>
    <w:rsid w:val="3B8034CA"/>
    <w:rsid w:val="3B818EDF"/>
    <w:rsid w:val="3B82EC15"/>
    <w:rsid w:val="3B86A038"/>
    <w:rsid w:val="3B88F746"/>
    <w:rsid w:val="3B8AD125"/>
    <w:rsid w:val="3B8B27B3"/>
    <w:rsid w:val="3B8BF305"/>
    <w:rsid w:val="3B8C9E9B"/>
    <w:rsid w:val="3B8D9849"/>
    <w:rsid w:val="3B90222A"/>
    <w:rsid w:val="3B908E9E"/>
    <w:rsid w:val="3B93BD5B"/>
    <w:rsid w:val="3B97521C"/>
    <w:rsid w:val="3B97FCD4"/>
    <w:rsid w:val="3B9940BF"/>
    <w:rsid w:val="3B9DE746"/>
    <w:rsid w:val="3BA0DCE5"/>
    <w:rsid w:val="3BA0F765"/>
    <w:rsid w:val="3BA12FB8"/>
    <w:rsid w:val="3BA8B727"/>
    <w:rsid w:val="3BA989FF"/>
    <w:rsid w:val="3BAA6FB7"/>
    <w:rsid w:val="3BAB3E93"/>
    <w:rsid w:val="3BAB5F6C"/>
    <w:rsid w:val="3BAE5A42"/>
    <w:rsid w:val="3BAF0BA7"/>
    <w:rsid w:val="3BB0FBC8"/>
    <w:rsid w:val="3BB548F6"/>
    <w:rsid w:val="3BBC8418"/>
    <w:rsid w:val="3BC0B4D6"/>
    <w:rsid w:val="3BC5CF52"/>
    <w:rsid w:val="3BC93F8B"/>
    <w:rsid w:val="3BCB7EF8"/>
    <w:rsid w:val="3BCDFC67"/>
    <w:rsid w:val="3BD197DF"/>
    <w:rsid w:val="3BD72CBD"/>
    <w:rsid w:val="3BD8A808"/>
    <w:rsid w:val="3BE3A9EC"/>
    <w:rsid w:val="3BE5AE1D"/>
    <w:rsid w:val="3BE9C5BB"/>
    <w:rsid w:val="3BF01C8E"/>
    <w:rsid w:val="3BF3332E"/>
    <w:rsid w:val="3BF3DE82"/>
    <w:rsid w:val="3BF4630B"/>
    <w:rsid w:val="3BF57341"/>
    <w:rsid w:val="3BF67E57"/>
    <w:rsid w:val="3BFF68E0"/>
    <w:rsid w:val="3C00D03A"/>
    <w:rsid w:val="3C022137"/>
    <w:rsid w:val="3C06CFCE"/>
    <w:rsid w:val="3C142D0B"/>
    <w:rsid w:val="3C16F399"/>
    <w:rsid w:val="3C18A134"/>
    <w:rsid w:val="3C1B025C"/>
    <w:rsid w:val="3C1F435C"/>
    <w:rsid w:val="3C20048F"/>
    <w:rsid w:val="3C20F073"/>
    <w:rsid w:val="3C236288"/>
    <w:rsid w:val="3C243B72"/>
    <w:rsid w:val="3C24575B"/>
    <w:rsid w:val="3C24DD1E"/>
    <w:rsid w:val="3C2A3B1C"/>
    <w:rsid w:val="3C2DC70B"/>
    <w:rsid w:val="3C2FABA4"/>
    <w:rsid w:val="3C30385F"/>
    <w:rsid w:val="3C34D155"/>
    <w:rsid w:val="3C3B94C2"/>
    <w:rsid w:val="3C3F59C8"/>
    <w:rsid w:val="3C3FC0F6"/>
    <w:rsid w:val="3C43C8AD"/>
    <w:rsid w:val="3C4769A4"/>
    <w:rsid w:val="3C4AE442"/>
    <w:rsid w:val="3C4EBBB7"/>
    <w:rsid w:val="3C529540"/>
    <w:rsid w:val="3C53A86F"/>
    <w:rsid w:val="3C565871"/>
    <w:rsid w:val="3C588675"/>
    <w:rsid w:val="3C58F735"/>
    <w:rsid w:val="3C5A1E6C"/>
    <w:rsid w:val="3C5E4075"/>
    <w:rsid w:val="3C5F8A83"/>
    <w:rsid w:val="3C63CFB9"/>
    <w:rsid w:val="3C64A3D1"/>
    <w:rsid w:val="3C64DB48"/>
    <w:rsid w:val="3C65FCAB"/>
    <w:rsid w:val="3C6692F3"/>
    <w:rsid w:val="3C6A6F5F"/>
    <w:rsid w:val="3C6BC51D"/>
    <w:rsid w:val="3C6DFA73"/>
    <w:rsid w:val="3C7606D5"/>
    <w:rsid w:val="3C771364"/>
    <w:rsid w:val="3C7960AE"/>
    <w:rsid w:val="3C7C66CA"/>
    <w:rsid w:val="3C7DC119"/>
    <w:rsid w:val="3C82087A"/>
    <w:rsid w:val="3C82D5ED"/>
    <w:rsid w:val="3C831DD4"/>
    <w:rsid w:val="3C8663FB"/>
    <w:rsid w:val="3C88F34C"/>
    <w:rsid w:val="3C894278"/>
    <w:rsid w:val="3C8AE796"/>
    <w:rsid w:val="3C8B2349"/>
    <w:rsid w:val="3C91487F"/>
    <w:rsid w:val="3C958ECF"/>
    <w:rsid w:val="3C973C26"/>
    <w:rsid w:val="3C97897D"/>
    <w:rsid w:val="3C9920D1"/>
    <w:rsid w:val="3C9B9026"/>
    <w:rsid w:val="3C9D3258"/>
    <w:rsid w:val="3C9E9F1B"/>
    <w:rsid w:val="3C9EF19A"/>
    <w:rsid w:val="3CA01384"/>
    <w:rsid w:val="3CA2E446"/>
    <w:rsid w:val="3CA41472"/>
    <w:rsid w:val="3CAA9E8E"/>
    <w:rsid w:val="3CAF8F0F"/>
    <w:rsid w:val="3CB16383"/>
    <w:rsid w:val="3CB1C96C"/>
    <w:rsid w:val="3CB238DE"/>
    <w:rsid w:val="3CB3257A"/>
    <w:rsid w:val="3CB3ABE6"/>
    <w:rsid w:val="3CB7FA1B"/>
    <w:rsid w:val="3CBAC23D"/>
    <w:rsid w:val="3CBBC1DE"/>
    <w:rsid w:val="3CC64FE8"/>
    <w:rsid w:val="3CC657F2"/>
    <w:rsid w:val="3CC87FFF"/>
    <w:rsid w:val="3CCED2DE"/>
    <w:rsid w:val="3CD059AD"/>
    <w:rsid w:val="3CD4438F"/>
    <w:rsid w:val="3CD8519F"/>
    <w:rsid w:val="3CDB83F1"/>
    <w:rsid w:val="3CE1254A"/>
    <w:rsid w:val="3CE4F783"/>
    <w:rsid w:val="3CE60122"/>
    <w:rsid w:val="3CE79B76"/>
    <w:rsid w:val="3CEA60D2"/>
    <w:rsid w:val="3CEA8AD6"/>
    <w:rsid w:val="3CEC968F"/>
    <w:rsid w:val="3CEDF59E"/>
    <w:rsid w:val="3CF05BA9"/>
    <w:rsid w:val="3CF4334B"/>
    <w:rsid w:val="3CF9828A"/>
    <w:rsid w:val="3CFB4373"/>
    <w:rsid w:val="3CFC5D76"/>
    <w:rsid w:val="3D036AE7"/>
    <w:rsid w:val="3D03BD61"/>
    <w:rsid w:val="3D055B91"/>
    <w:rsid w:val="3D0A3785"/>
    <w:rsid w:val="3D0F3805"/>
    <w:rsid w:val="3D128132"/>
    <w:rsid w:val="3D1804D2"/>
    <w:rsid w:val="3D19EF51"/>
    <w:rsid w:val="3D1CDB60"/>
    <w:rsid w:val="3D24D366"/>
    <w:rsid w:val="3D2D7A3F"/>
    <w:rsid w:val="3D302FD5"/>
    <w:rsid w:val="3D31B779"/>
    <w:rsid w:val="3D32742E"/>
    <w:rsid w:val="3D3381F1"/>
    <w:rsid w:val="3D348F55"/>
    <w:rsid w:val="3D38505A"/>
    <w:rsid w:val="3D3A2CFD"/>
    <w:rsid w:val="3D41383A"/>
    <w:rsid w:val="3D42AAB2"/>
    <w:rsid w:val="3D435A4B"/>
    <w:rsid w:val="3D43BE9F"/>
    <w:rsid w:val="3D43F9BC"/>
    <w:rsid w:val="3D4951E8"/>
    <w:rsid w:val="3D4AD66C"/>
    <w:rsid w:val="3D4AEBB0"/>
    <w:rsid w:val="3D4B515C"/>
    <w:rsid w:val="3D4F8F5C"/>
    <w:rsid w:val="3D50E41D"/>
    <w:rsid w:val="3D515167"/>
    <w:rsid w:val="3D57A7DC"/>
    <w:rsid w:val="3D581AC3"/>
    <w:rsid w:val="3D5CAC19"/>
    <w:rsid w:val="3D62FF53"/>
    <w:rsid w:val="3D65CA36"/>
    <w:rsid w:val="3D66CF03"/>
    <w:rsid w:val="3D66F1A0"/>
    <w:rsid w:val="3D6956F6"/>
    <w:rsid w:val="3D6BAD4A"/>
    <w:rsid w:val="3D764BC7"/>
    <w:rsid w:val="3D78526E"/>
    <w:rsid w:val="3D7A4235"/>
    <w:rsid w:val="3D7E135E"/>
    <w:rsid w:val="3D81E5A7"/>
    <w:rsid w:val="3D851858"/>
    <w:rsid w:val="3D87166C"/>
    <w:rsid w:val="3D8905C5"/>
    <w:rsid w:val="3D8BA5F8"/>
    <w:rsid w:val="3D961FD3"/>
    <w:rsid w:val="3D9C2FA1"/>
    <w:rsid w:val="3D9C5B40"/>
    <w:rsid w:val="3DA11841"/>
    <w:rsid w:val="3DA92A36"/>
    <w:rsid w:val="3DACC62B"/>
    <w:rsid w:val="3DAEF2D9"/>
    <w:rsid w:val="3DAF7D06"/>
    <w:rsid w:val="3DB974DE"/>
    <w:rsid w:val="3DBBA357"/>
    <w:rsid w:val="3DBDD600"/>
    <w:rsid w:val="3DC18F2D"/>
    <w:rsid w:val="3DC62FAB"/>
    <w:rsid w:val="3DCF5B4C"/>
    <w:rsid w:val="3DD3656A"/>
    <w:rsid w:val="3DD73896"/>
    <w:rsid w:val="3DD7418E"/>
    <w:rsid w:val="3DD8BDD7"/>
    <w:rsid w:val="3DD9C129"/>
    <w:rsid w:val="3DDD3E05"/>
    <w:rsid w:val="3DE0A247"/>
    <w:rsid w:val="3DE20D1D"/>
    <w:rsid w:val="3DE22F90"/>
    <w:rsid w:val="3DE5D471"/>
    <w:rsid w:val="3DE5F603"/>
    <w:rsid w:val="3DED61A1"/>
    <w:rsid w:val="3DEEDEFA"/>
    <w:rsid w:val="3DEFD01D"/>
    <w:rsid w:val="3DF04B72"/>
    <w:rsid w:val="3DF13D1D"/>
    <w:rsid w:val="3DF52014"/>
    <w:rsid w:val="3DFAA657"/>
    <w:rsid w:val="3DFF5D81"/>
    <w:rsid w:val="3E0592E7"/>
    <w:rsid w:val="3E076131"/>
    <w:rsid w:val="3E08F311"/>
    <w:rsid w:val="3E0E24F3"/>
    <w:rsid w:val="3E134CDC"/>
    <w:rsid w:val="3E16D966"/>
    <w:rsid w:val="3E197C85"/>
    <w:rsid w:val="3E19A15C"/>
    <w:rsid w:val="3E1A2BBA"/>
    <w:rsid w:val="3E1B4E60"/>
    <w:rsid w:val="3E22A343"/>
    <w:rsid w:val="3E2755DF"/>
    <w:rsid w:val="3E2CC345"/>
    <w:rsid w:val="3E2DA642"/>
    <w:rsid w:val="3E34F5C3"/>
    <w:rsid w:val="3E3C0080"/>
    <w:rsid w:val="3E3F966F"/>
    <w:rsid w:val="3E3F9BCD"/>
    <w:rsid w:val="3E40D92F"/>
    <w:rsid w:val="3E42F88A"/>
    <w:rsid w:val="3E45E33D"/>
    <w:rsid w:val="3E499F17"/>
    <w:rsid w:val="3E4F500E"/>
    <w:rsid w:val="3E53F5FD"/>
    <w:rsid w:val="3E57DD50"/>
    <w:rsid w:val="3E59F550"/>
    <w:rsid w:val="3E5D84DF"/>
    <w:rsid w:val="3E5E03F2"/>
    <w:rsid w:val="3E646786"/>
    <w:rsid w:val="3E6608CE"/>
    <w:rsid w:val="3E679E5D"/>
    <w:rsid w:val="3E68D818"/>
    <w:rsid w:val="3E6B2922"/>
    <w:rsid w:val="3E71E172"/>
    <w:rsid w:val="3E71EF16"/>
    <w:rsid w:val="3E72077C"/>
    <w:rsid w:val="3E73DDE5"/>
    <w:rsid w:val="3E75BF0A"/>
    <w:rsid w:val="3E76FF24"/>
    <w:rsid w:val="3E782D23"/>
    <w:rsid w:val="3E7F7DEB"/>
    <w:rsid w:val="3E80FBFF"/>
    <w:rsid w:val="3E82F2AC"/>
    <w:rsid w:val="3E865D27"/>
    <w:rsid w:val="3E90D24F"/>
    <w:rsid w:val="3E95A1ED"/>
    <w:rsid w:val="3E971300"/>
    <w:rsid w:val="3E9BA689"/>
    <w:rsid w:val="3E9D5C67"/>
    <w:rsid w:val="3E9D5C95"/>
    <w:rsid w:val="3E9E3424"/>
    <w:rsid w:val="3EA41044"/>
    <w:rsid w:val="3EA4AE5B"/>
    <w:rsid w:val="3EA65CFF"/>
    <w:rsid w:val="3EA763B6"/>
    <w:rsid w:val="3EAB824F"/>
    <w:rsid w:val="3EB213E0"/>
    <w:rsid w:val="3EB27C4A"/>
    <w:rsid w:val="3EBB2D73"/>
    <w:rsid w:val="3EBB4C3A"/>
    <w:rsid w:val="3EBBB43E"/>
    <w:rsid w:val="3EBC097D"/>
    <w:rsid w:val="3EBEE0A4"/>
    <w:rsid w:val="3EC5E0BB"/>
    <w:rsid w:val="3EC6AD8C"/>
    <w:rsid w:val="3ECB7EE5"/>
    <w:rsid w:val="3ECD3540"/>
    <w:rsid w:val="3ECD9D10"/>
    <w:rsid w:val="3ECE3C9B"/>
    <w:rsid w:val="3ECF65C1"/>
    <w:rsid w:val="3ED27616"/>
    <w:rsid w:val="3ED9B1A5"/>
    <w:rsid w:val="3EDEB4A2"/>
    <w:rsid w:val="3EE1455C"/>
    <w:rsid w:val="3EE21D53"/>
    <w:rsid w:val="3EE663AF"/>
    <w:rsid w:val="3EE6CF02"/>
    <w:rsid w:val="3EE6D51B"/>
    <w:rsid w:val="3EE85A8B"/>
    <w:rsid w:val="3EED3D3C"/>
    <w:rsid w:val="3EEE1ED0"/>
    <w:rsid w:val="3EEEC215"/>
    <w:rsid w:val="3EF07F78"/>
    <w:rsid w:val="3EF4731E"/>
    <w:rsid w:val="3EF61021"/>
    <w:rsid w:val="3EF85FF4"/>
    <w:rsid w:val="3EFBAD67"/>
    <w:rsid w:val="3EFE1D42"/>
    <w:rsid w:val="3F006FB4"/>
    <w:rsid w:val="3F011835"/>
    <w:rsid w:val="3F043013"/>
    <w:rsid w:val="3F0584AD"/>
    <w:rsid w:val="3F0587DB"/>
    <w:rsid w:val="3F071DA7"/>
    <w:rsid w:val="3F08F4B5"/>
    <w:rsid w:val="3F0AAE4C"/>
    <w:rsid w:val="3F11D510"/>
    <w:rsid w:val="3F136D4F"/>
    <w:rsid w:val="3F1880C8"/>
    <w:rsid w:val="3F1A116A"/>
    <w:rsid w:val="3F1C99F0"/>
    <w:rsid w:val="3F1CED26"/>
    <w:rsid w:val="3F1D9B54"/>
    <w:rsid w:val="3F1E9A53"/>
    <w:rsid w:val="3F25861A"/>
    <w:rsid w:val="3F2686B2"/>
    <w:rsid w:val="3F2809F7"/>
    <w:rsid w:val="3F28A280"/>
    <w:rsid w:val="3F2A7829"/>
    <w:rsid w:val="3F3819AA"/>
    <w:rsid w:val="3F38B4F1"/>
    <w:rsid w:val="3F3DF5AC"/>
    <w:rsid w:val="3F431AD1"/>
    <w:rsid w:val="3F434B7F"/>
    <w:rsid w:val="3F436080"/>
    <w:rsid w:val="3F43B92D"/>
    <w:rsid w:val="3F4972A5"/>
    <w:rsid w:val="3F4C6F7C"/>
    <w:rsid w:val="3F4C7CE8"/>
    <w:rsid w:val="3F535680"/>
    <w:rsid w:val="3F584763"/>
    <w:rsid w:val="3F5ACBF7"/>
    <w:rsid w:val="3F5CF219"/>
    <w:rsid w:val="3F5DB40A"/>
    <w:rsid w:val="3F5F0686"/>
    <w:rsid w:val="3F60F9D0"/>
    <w:rsid w:val="3F621748"/>
    <w:rsid w:val="3F62612F"/>
    <w:rsid w:val="3F64829D"/>
    <w:rsid w:val="3F64C31D"/>
    <w:rsid w:val="3F66697A"/>
    <w:rsid w:val="3F6847FE"/>
    <w:rsid w:val="3F6A44CC"/>
    <w:rsid w:val="3F6B8760"/>
    <w:rsid w:val="3F6F6CA7"/>
    <w:rsid w:val="3F6FE2FE"/>
    <w:rsid w:val="3F7253DC"/>
    <w:rsid w:val="3F745905"/>
    <w:rsid w:val="3F778946"/>
    <w:rsid w:val="3F7C9717"/>
    <w:rsid w:val="3F7D0984"/>
    <w:rsid w:val="3F85A133"/>
    <w:rsid w:val="3F8A2493"/>
    <w:rsid w:val="3F8F4CD2"/>
    <w:rsid w:val="3F92C054"/>
    <w:rsid w:val="3F944DEC"/>
    <w:rsid w:val="3F955B6B"/>
    <w:rsid w:val="3F956392"/>
    <w:rsid w:val="3F9677BE"/>
    <w:rsid w:val="3F9A9689"/>
    <w:rsid w:val="3F9BAD77"/>
    <w:rsid w:val="3F9DDD0D"/>
    <w:rsid w:val="3FA0326E"/>
    <w:rsid w:val="3FA30491"/>
    <w:rsid w:val="3FB2332E"/>
    <w:rsid w:val="3FB7A262"/>
    <w:rsid w:val="3FC01917"/>
    <w:rsid w:val="3FC14028"/>
    <w:rsid w:val="3FC2F468"/>
    <w:rsid w:val="3FC71CBC"/>
    <w:rsid w:val="3FC868CC"/>
    <w:rsid w:val="3FCB432C"/>
    <w:rsid w:val="3FCDD961"/>
    <w:rsid w:val="3FCE625E"/>
    <w:rsid w:val="3FCFEB8E"/>
    <w:rsid w:val="3FD19318"/>
    <w:rsid w:val="3FD3BB14"/>
    <w:rsid w:val="3FD3CD2C"/>
    <w:rsid w:val="3FD3E1E3"/>
    <w:rsid w:val="3FD626E7"/>
    <w:rsid w:val="3FD92404"/>
    <w:rsid w:val="3FDB235E"/>
    <w:rsid w:val="3FDF1B0B"/>
    <w:rsid w:val="3FE03159"/>
    <w:rsid w:val="3FE09A14"/>
    <w:rsid w:val="3FE0C299"/>
    <w:rsid w:val="3FE522B4"/>
    <w:rsid w:val="3FE9E23F"/>
    <w:rsid w:val="3FF058ED"/>
    <w:rsid w:val="3FF1414E"/>
    <w:rsid w:val="3FF8812D"/>
    <w:rsid w:val="3FF949AC"/>
    <w:rsid w:val="3FF95100"/>
    <w:rsid w:val="3FFC066E"/>
    <w:rsid w:val="3FFEE9DF"/>
    <w:rsid w:val="4002B320"/>
    <w:rsid w:val="400BF410"/>
    <w:rsid w:val="40130F25"/>
    <w:rsid w:val="4013FE7B"/>
    <w:rsid w:val="4017083B"/>
    <w:rsid w:val="401A2683"/>
    <w:rsid w:val="401EAAE9"/>
    <w:rsid w:val="401FA224"/>
    <w:rsid w:val="401FD17F"/>
    <w:rsid w:val="401FFD46"/>
    <w:rsid w:val="402450F8"/>
    <w:rsid w:val="40264572"/>
    <w:rsid w:val="402E67AC"/>
    <w:rsid w:val="402FF73B"/>
    <w:rsid w:val="4032745C"/>
    <w:rsid w:val="4035254D"/>
    <w:rsid w:val="40364554"/>
    <w:rsid w:val="4036DE23"/>
    <w:rsid w:val="403E9440"/>
    <w:rsid w:val="40400DBE"/>
    <w:rsid w:val="4040A001"/>
    <w:rsid w:val="40486C54"/>
    <w:rsid w:val="40497139"/>
    <w:rsid w:val="404A934A"/>
    <w:rsid w:val="4050AC85"/>
    <w:rsid w:val="40534AF0"/>
    <w:rsid w:val="4058AF3B"/>
    <w:rsid w:val="405B31BC"/>
    <w:rsid w:val="405F1569"/>
    <w:rsid w:val="405F83F4"/>
    <w:rsid w:val="40609003"/>
    <w:rsid w:val="40639765"/>
    <w:rsid w:val="406452AF"/>
    <w:rsid w:val="4066E3B2"/>
    <w:rsid w:val="4067CA42"/>
    <w:rsid w:val="406B2B33"/>
    <w:rsid w:val="406ED0A1"/>
    <w:rsid w:val="4072AE85"/>
    <w:rsid w:val="4074C419"/>
    <w:rsid w:val="407595D6"/>
    <w:rsid w:val="40790BCD"/>
    <w:rsid w:val="407AB18B"/>
    <w:rsid w:val="407BE9AD"/>
    <w:rsid w:val="407FA43F"/>
    <w:rsid w:val="4081D2F7"/>
    <w:rsid w:val="4082C68A"/>
    <w:rsid w:val="40876A50"/>
    <w:rsid w:val="408BB491"/>
    <w:rsid w:val="40912BAC"/>
    <w:rsid w:val="4092F4D6"/>
    <w:rsid w:val="409F27F7"/>
    <w:rsid w:val="40A03774"/>
    <w:rsid w:val="40A56C24"/>
    <w:rsid w:val="40A63D73"/>
    <w:rsid w:val="40AAD7D0"/>
    <w:rsid w:val="40ADF780"/>
    <w:rsid w:val="40AF959B"/>
    <w:rsid w:val="40B2CDB6"/>
    <w:rsid w:val="40B5A22B"/>
    <w:rsid w:val="40B63D99"/>
    <w:rsid w:val="40BC9597"/>
    <w:rsid w:val="40BD5FB8"/>
    <w:rsid w:val="40BFA403"/>
    <w:rsid w:val="40C02083"/>
    <w:rsid w:val="40C025A0"/>
    <w:rsid w:val="40C030E3"/>
    <w:rsid w:val="40C1CB9F"/>
    <w:rsid w:val="40C2FFF2"/>
    <w:rsid w:val="40C69F59"/>
    <w:rsid w:val="40C7E268"/>
    <w:rsid w:val="40CB48B4"/>
    <w:rsid w:val="40D0AF50"/>
    <w:rsid w:val="40D7E1FB"/>
    <w:rsid w:val="40D7E9B6"/>
    <w:rsid w:val="40D88B27"/>
    <w:rsid w:val="40E1E228"/>
    <w:rsid w:val="40E24EEB"/>
    <w:rsid w:val="40E2B80C"/>
    <w:rsid w:val="40E3E447"/>
    <w:rsid w:val="40EADE83"/>
    <w:rsid w:val="40EBAE88"/>
    <w:rsid w:val="40EBC852"/>
    <w:rsid w:val="40ED5933"/>
    <w:rsid w:val="40F379AE"/>
    <w:rsid w:val="40F8EDF5"/>
    <w:rsid w:val="40FB3171"/>
    <w:rsid w:val="40FB512B"/>
    <w:rsid w:val="40FFC8A9"/>
    <w:rsid w:val="4100DE67"/>
    <w:rsid w:val="4101A8E1"/>
    <w:rsid w:val="4102E55D"/>
    <w:rsid w:val="41074787"/>
    <w:rsid w:val="41080EDC"/>
    <w:rsid w:val="410A6851"/>
    <w:rsid w:val="410BB2B3"/>
    <w:rsid w:val="410ECE73"/>
    <w:rsid w:val="4110E87B"/>
    <w:rsid w:val="4112BBDA"/>
    <w:rsid w:val="41139D42"/>
    <w:rsid w:val="4119E300"/>
    <w:rsid w:val="412481A7"/>
    <w:rsid w:val="4127CBCC"/>
    <w:rsid w:val="4128F298"/>
    <w:rsid w:val="4128FF0D"/>
    <w:rsid w:val="412DA4DF"/>
    <w:rsid w:val="412DA80E"/>
    <w:rsid w:val="413119A6"/>
    <w:rsid w:val="41350F01"/>
    <w:rsid w:val="413803F0"/>
    <w:rsid w:val="413958B6"/>
    <w:rsid w:val="413D8EA1"/>
    <w:rsid w:val="413FCCFE"/>
    <w:rsid w:val="41403FCE"/>
    <w:rsid w:val="4142D01F"/>
    <w:rsid w:val="414727FF"/>
    <w:rsid w:val="414BDD14"/>
    <w:rsid w:val="415F43C4"/>
    <w:rsid w:val="4163F612"/>
    <w:rsid w:val="41645AED"/>
    <w:rsid w:val="4164846F"/>
    <w:rsid w:val="416996A3"/>
    <w:rsid w:val="416D6A96"/>
    <w:rsid w:val="416D9383"/>
    <w:rsid w:val="416F42C7"/>
    <w:rsid w:val="416F7D1E"/>
    <w:rsid w:val="41743210"/>
    <w:rsid w:val="417C4C64"/>
    <w:rsid w:val="41802ADB"/>
    <w:rsid w:val="418497E7"/>
    <w:rsid w:val="41860C71"/>
    <w:rsid w:val="418924BC"/>
    <w:rsid w:val="418A280C"/>
    <w:rsid w:val="418AACB1"/>
    <w:rsid w:val="418FF6FA"/>
    <w:rsid w:val="41930054"/>
    <w:rsid w:val="419432BB"/>
    <w:rsid w:val="41974B9A"/>
    <w:rsid w:val="4197A8F6"/>
    <w:rsid w:val="419ACF2A"/>
    <w:rsid w:val="41A071A1"/>
    <w:rsid w:val="41A79EF9"/>
    <w:rsid w:val="41AEF56F"/>
    <w:rsid w:val="41B7C072"/>
    <w:rsid w:val="41B93F72"/>
    <w:rsid w:val="41BEB520"/>
    <w:rsid w:val="41C1FE43"/>
    <w:rsid w:val="41C3E829"/>
    <w:rsid w:val="41C75B24"/>
    <w:rsid w:val="41C8A2FF"/>
    <w:rsid w:val="41CC6D2A"/>
    <w:rsid w:val="41CCABBA"/>
    <w:rsid w:val="41D02DCA"/>
    <w:rsid w:val="41D8C25B"/>
    <w:rsid w:val="41D96302"/>
    <w:rsid w:val="41DC129D"/>
    <w:rsid w:val="41DD34FE"/>
    <w:rsid w:val="41DDFAB2"/>
    <w:rsid w:val="41DE88AC"/>
    <w:rsid w:val="41E037C5"/>
    <w:rsid w:val="41E14749"/>
    <w:rsid w:val="41E2FCEB"/>
    <w:rsid w:val="41E3056D"/>
    <w:rsid w:val="41E33FFD"/>
    <w:rsid w:val="41E6E99A"/>
    <w:rsid w:val="41EAB9D4"/>
    <w:rsid w:val="41EC4AC0"/>
    <w:rsid w:val="41F1AA97"/>
    <w:rsid w:val="41F445B3"/>
    <w:rsid w:val="41F44972"/>
    <w:rsid w:val="41F88697"/>
    <w:rsid w:val="41FB565A"/>
    <w:rsid w:val="41FE9B0B"/>
    <w:rsid w:val="42022D0D"/>
    <w:rsid w:val="4204521B"/>
    <w:rsid w:val="4206B21C"/>
    <w:rsid w:val="420A68D5"/>
    <w:rsid w:val="420AE1BE"/>
    <w:rsid w:val="421175FD"/>
    <w:rsid w:val="42161D54"/>
    <w:rsid w:val="4216B657"/>
    <w:rsid w:val="421725E5"/>
    <w:rsid w:val="421D2BF2"/>
    <w:rsid w:val="421EDC06"/>
    <w:rsid w:val="4225B9DB"/>
    <w:rsid w:val="4229870A"/>
    <w:rsid w:val="42306C9D"/>
    <w:rsid w:val="4236D3F6"/>
    <w:rsid w:val="423A0FD0"/>
    <w:rsid w:val="423EDA0C"/>
    <w:rsid w:val="4240AA57"/>
    <w:rsid w:val="424260DB"/>
    <w:rsid w:val="4246421E"/>
    <w:rsid w:val="4249F936"/>
    <w:rsid w:val="424AFDF3"/>
    <w:rsid w:val="424EFD9B"/>
    <w:rsid w:val="424F0AF1"/>
    <w:rsid w:val="424F5AFA"/>
    <w:rsid w:val="4250A379"/>
    <w:rsid w:val="4250C912"/>
    <w:rsid w:val="425129D5"/>
    <w:rsid w:val="4253DDDE"/>
    <w:rsid w:val="425B417F"/>
    <w:rsid w:val="425B82F8"/>
    <w:rsid w:val="425D3F08"/>
    <w:rsid w:val="425E6CED"/>
    <w:rsid w:val="4268A5CF"/>
    <w:rsid w:val="4268B82C"/>
    <w:rsid w:val="426A3F8B"/>
    <w:rsid w:val="426AB3E3"/>
    <w:rsid w:val="426CDF38"/>
    <w:rsid w:val="42711830"/>
    <w:rsid w:val="4271595C"/>
    <w:rsid w:val="4276EEE6"/>
    <w:rsid w:val="427CF13A"/>
    <w:rsid w:val="42823EF3"/>
    <w:rsid w:val="428727D1"/>
    <w:rsid w:val="428B0E63"/>
    <w:rsid w:val="428C0706"/>
    <w:rsid w:val="428C110B"/>
    <w:rsid w:val="428EFDE4"/>
    <w:rsid w:val="42988D90"/>
    <w:rsid w:val="42995B60"/>
    <w:rsid w:val="429A89E4"/>
    <w:rsid w:val="429BCD27"/>
    <w:rsid w:val="429EF709"/>
    <w:rsid w:val="42A0144E"/>
    <w:rsid w:val="42A0BADA"/>
    <w:rsid w:val="42A1971F"/>
    <w:rsid w:val="42ACA542"/>
    <w:rsid w:val="42AFF7DF"/>
    <w:rsid w:val="42B1A672"/>
    <w:rsid w:val="42B40853"/>
    <w:rsid w:val="42B94F9A"/>
    <w:rsid w:val="42BA502D"/>
    <w:rsid w:val="42BB7814"/>
    <w:rsid w:val="42BC3218"/>
    <w:rsid w:val="42C1756F"/>
    <w:rsid w:val="42C5E702"/>
    <w:rsid w:val="42C8027D"/>
    <w:rsid w:val="42CC0C6C"/>
    <w:rsid w:val="42D5948B"/>
    <w:rsid w:val="42D63C27"/>
    <w:rsid w:val="42D8213B"/>
    <w:rsid w:val="42D82DF3"/>
    <w:rsid w:val="42DA42C2"/>
    <w:rsid w:val="42DA5A23"/>
    <w:rsid w:val="42DBC48D"/>
    <w:rsid w:val="42DE4730"/>
    <w:rsid w:val="42DFED71"/>
    <w:rsid w:val="42E17412"/>
    <w:rsid w:val="42EBCD2A"/>
    <w:rsid w:val="42EFA3B3"/>
    <w:rsid w:val="42F4D15B"/>
    <w:rsid w:val="42F9D844"/>
    <w:rsid w:val="42FE0999"/>
    <w:rsid w:val="4306BE96"/>
    <w:rsid w:val="430BE866"/>
    <w:rsid w:val="430BF0DE"/>
    <w:rsid w:val="430C23BA"/>
    <w:rsid w:val="430D2758"/>
    <w:rsid w:val="430E8715"/>
    <w:rsid w:val="431238A8"/>
    <w:rsid w:val="4315DA62"/>
    <w:rsid w:val="431ED6D0"/>
    <w:rsid w:val="432121F0"/>
    <w:rsid w:val="4321B27A"/>
    <w:rsid w:val="43236476"/>
    <w:rsid w:val="432ECD4B"/>
    <w:rsid w:val="4330AE00"/>
    <w:rsid w:val="4337F2A4"/>
    <w:rsid w:val="4338030F"/>
    <w:rsid w:val="4338923A"/>
    <w:rsid w:val="43395C90"/>
    <w:rsid w:val="4339A211"/>
    <w:rsid w:val="433D1184"/>
    <w:rsid w:val="434059FA"/>
    <w:rsid w:val="4340819B"/>
    <w:rsid w:val="43461784"/>
    <w:rsid w:val="4348F18E"/>
    <w:rsid w:val="434A7F6D"/>
    <w:rsid w:val="434B23BF"/>
    <w:rsid w:val="434B2CD5"/>
    <w:rsid w:val="434C5A1E"/>
    <w:rsid w:val="435C83FE"/>
    <w:rsid w:val="435D5636"/>
    <w:rsid w:val="4361E0E7"/>
    <w:rsid w:val="43631911"/>
    <w:rsid w:val="43665273"/>
    <w:rsid w:val="436771BD"/>
    <w:rsid w:val="436B8C26"/>
    <w:rsid w:val="4370312C"/>
    <w:rsid w:val="4374B9E7"/>
    <w:rsid w:val="43750C13"/>
    <w:rsid w:val="4379B63B"/>
    <w:rsid w:val="437A1871"/>
    <w:rsid w:val="437C9544"/>
    <w:rsid w:val="437CDF14"/>
    <w:rsid w:val="437D9A0E"/>
    <w:rsid w:val="437DCB08"/>
    <w:rsid w:val="4381543A"/>
    <w:rsid w:val="43817992"/>
    <w:rsid w:val="4384B0B7"/>
    <w:rsid w:val="4387A861"/>
    <w:rsid w:val="438862A5"/>
    <w:rsid w:val="43936844"/>
    <w:rsid w:val="43960368"/>
    <w:rsid w:val="439C527C"/>
    <w:rsid w:val="439E5DBB"/>
    <w:rsid w:val="439F0A23"/>
    <w:rsid w:val="43A40B34"/>
    <w:rsid w:val="43A604C1"/>
    <w:rsid w:val="43A714E6"/>
    <w:rsid w:val="43A71AED"/>
    <w:rsid w:val="43B0F279"/>
    <w:rsid w:val="43B16932"/>
    <w:rsid w:val="43B19B8E"/>
    <w:rsid w:val="43B23E75"/>
    <w:rsid w:val="43B3B512"/>
    <w:rsid w:val="43B3DBCA"/>
    <w:rsid w:val="43BE4E6F"/>
    <w:rsid w:val="43BEA9A7"/>
    <w:rsid w:val="43BF4387"/>
    <w:rsid w:val="43C59389"/>
    <w:rsid w:val="43C73FB2"/>
    <w:rsid w:val="43C84B20"/>
    <w:rsid w:val="43CF7971"/>
    <w:rsid w:val="43D08D9B"/>
    <w:rsid w:val="43D1FA26"/>
    <w:rsid w:val="43D374BD"/>
    <w:rsid w:val="43D57F2C"/>
    <w:rsid w:val="43DA8ECA"/>
    <w:rsid w:val="43DAA6F5"/>
    <w:rsid w:val="43DC3254"/>
    <w:rsid w:val="43DC7D70"/>
    <w:rsid w:val="43DD3FDD"/>
    <w:rsid w:val="43DD8A46"/>
    <w:rsid w:val="43DF0208"/>
    <w:rsid w:val="43DF02CA"/>
    <w:rsid w:val="43E422CB"/>
    <w:rsid w:val="43E568C5"/>
    <w:rsid w:val="43E7AE7D"/>
    <w:rsid w:val="43ECDFCF"/>
    <w:rsid w:val="43F5332B"/>
    <w:rsid w:val="43F5BE89"/>
    <w:rsid w:val="43F61E48"/>
    <w:rsid w:val="43F7F91C"/>
    <w:rsid w:val="43FA5186"/>
    <w:rsid w:val="43FD36FB"/>
    <w:rsid w:val="44056049"/>
    <w:rsid w:val="4409579A"/>
    <w:rsid w:val="440A17E5"/>
    <w:rsid w:val="440BF212"/>
    <w:rsid w:val="440C11A5"/>
    <w:rsid w:val="4410926D"/>
    <w:rsid w:val="4410C777"/>
    <w:rsid w:val="44135606"/>
    <w:rsid w:val="441B9E9C"/>
    <w:rsid w:val="4422A25F"/>
    <w:rsid w:val="442427BD"/>
    <w:rsid w:val="4425AC5F"/>
    <w:rsid w:val="44286575"/>
    <w:rsid w:val="442A8789"/>
    <w:rsid w:val="442F5B0A"/>
    <w:rsid w:val="44342548"/>
    <w:rsid w:val="4434753F"/>
    <w:rsid w:val="44369CB7"/>
    <w:rsid w:val="443716E2"/>
    <w:rsid w:val="44375BFD"/>
    <w:rsid w:val="4437E738"/>
    <w:rsid w:val="443B80E8"/>
    <w:rsid w:val="443C0E28"/>
    <w:rsid w:val="443C632C"/>
    <w:rsid w:val="443FE08E"/>
    <w:rsid w:val="4449FFC0"/>
    <w:rsid w:val="444E8601"/>
    <w:rsid w:val="444EE991"/>
    <w:rsid w:val="44508D9C"/>
    <w:rsid w:val="445B3A92"/>
    <w:rsid w:val="445E1058"/>
    <w:rsid w:val="445E80D1"/>
    <w:rsid w:val="445EC9A3"/>
    <w:rsid w:val="44608CDF"/>
    <w:rsid w:val="4460B7D1"/>
    <w:rsid w:val="4460FF4F"/>
    <w:rsid w:val="44624AF6"/>
    <w:rsid w:val="4462E9C2"/>
    <w:rsid w:val="44636BA3"/>
    <w:rsid w:val="446596E1"/>
    <w:rsid w:val="4465B6BF"/>
    <w:rsid w:val="446B1FB8"/>
    <w:rsid w:val="4473DA3B"/>
    <w:rsid w:val="4476F8BF"/>
    <w:rsid w:val="44783E02"/>
    <w:rsid w:val="447D25FA"/>
    <w:rsid w:val="447EE922"/>
    <w:rsid w:val="4480644B"/>
    <w:rsid w:val="448256C9"/>
    <w:rsid w:val="4487AACC"/>
    <w:rsid w:val="448AEE7C"/>
    <w:rsid w:val="448D0EFB"/>
    <w:rsid w:val="4490D85D"/>
    <w:rsid w:val="4491DE90"/>
    <w:rsid w:val="4493A245"/>
    <w:rsid w:val="44946BCA"/>
    <w:rsid w:val="4495DFDB"/>
    <w:rsid w:val="4498AEBD"/>
    <w:rsid w:val="449F9E65"/>
    <w:rsid w:val="44A2D65F"/>
    <w:rsid w:val="44A49781"/>
    <w:rsid w:val="44A75C70"/>
    <w:rsid w:val="44B2F1FB"/>
    <w:rsid w:val="44BB2858"/>
    <w:rsid w:val="44BE3E10"/>
    <w:rsid w:val="44C24D73"/>
    <w:rsid w:val="44C2FB5A"/>
    <w:rsid w:val="44C45E0D"/>
    <w:rsid w:val="44C513BE"/>
    <w:rsid w:val="44C51F60"/>
    <w:rsid w:val="44C54D52"/>
    <w:rsid w:val="44C5D4DB"/>
    <w:rsid w:val="44C7DF3E"/>
    <w:rsid w:val="44C824BB"/>
    <w:rsid w:val="44C95BD7"/>
    <w:rsid w:val="44C9612A"/>
    <w:rsid w:val="44CA7105"/>
    <w:rsid w:val="44CC7E7D"/>
    <w:rsid w:val="44CDBC25"/>
    <w:rsid w:val="44CE79EE"/>
    <w:rsid w:val="44D08A62"/>
    <w:rsid w:val="44D1D46B"/>
    <w:rsid w:val="44D7524F"/>
    <w:rsid w:val="44DA02EB"/>
    <w:rsid w:val="44DEFDBE"/>
    <w:rsid w:val="44E3011E"/>
    <w:rsid w:val="44E6117D"/>
    <w:rsid w:val="44E8504C"/>
    <w:rsid w:val="44E921E5"/>
    <w:rsid w:val="44E99725"/>
    <w:rsid w:val="44E9CEB9"/>
    <w:rsid w:val="44F171A4"/>
    <w:rsid w:val="44F5158E"/>
    <w:rsid w:val="44F53C01"/>
    <w:rsid w:val="44F9874A"/>
    <w:rsid w:val="44FDC5F0"/>
    <w:rsid w:val="4503D6C5"/>
    <w:rsid w:val="450876C2"/>
    <w:rsid w:val="4508A72D"/>
    <w:rsid w:val="4509B0D4"/>
    <w:rsid w:val="450AFCA2"/>
    <w:rsid w:val="450EC4A7"/>
    <w:rsid w:val="450F6767"/>
    <w:rsid w:val="45115BCA"/>
    <w:rsid w:val="45127040"/>
    <w:rsid w:val="4517D46C"/>
    <w:rsid w:val="451954FC"/>
    <w:rsid w:val="4519A14F"/>
    <w:rsid w:val="451AA1BE"/>
    <w:rsid w:val="451FEF67"/>
    <w:rsid w:val="452044E3"/>
    <w:rsid w:val="452BAE34"/>
    <w:rsid w:val="452E6EE5"/>
    <w:rsid w:val="453044DC"/>
    <w:rsid w:val="4530A5D4"/>
    <w:rsid w:val="4532F1DB"/>
    <w:rsid w:val="45355EC3"/>
    <w:rsid w:val="4536B878"/>
    <w:rsid w:val="4538A8DD"/>
    <w:rsid w:val="4539B8AC"/>
    <w:rsid w:val="4540DADE"/>
    <w:rsid w:val="4543A442"/>
    <w:rsid w:val="454404BA"/>
    <w:rsid w:val="45444FBA"/>
    <w:rsid w:val="4545216D"/>
    <w:rsid w:val="4548F8C9"/>
    <w:rsid w:val="454B1C0B"/>
    <w:rsid w:val="454C516D"/>
    <w:rsid w:val="454D19F3"/>
    <w:rsid w:val="454DA205"/>
    <w:rsid w:val="4552C22E"/>
    <w:rsid w:val="45534D8D"/>
    <w:rsid w:val="4556B9FC"/>
    <w:rsid w:val="455975B6"/>
    <w:rsid w:val="455EEF8D"/>
    <w:rsid w:val="455F2DA8"/>
    <w:rsid w:val="45603C19"/>
    <w:rsid w:val="45643A28"/>
    <w:rsid w:val="45676EB0"/>
    <w:rsid w:val="456EEAF5"/>
    <w:rsid w:val="456FC444"/>
    <w:rsid w:val="45715204"/>
    <w:rsid w:val="45751415"/>
    <w:rsid w:val="4579CDF4"/>
    <w:rsid w:val="457A1D4A"/>
    <w:rsid w:val="457B31DB"/>
    <w:rsid w:val="457EE419"/>
    <w:rsid w:val="45842249"/>
    <w:rsid w:val="45848406"/>
    <w:rsid w:val="4586E989"/>
    <w:rsid w:val="458AB49B"/>
    <w:rsid w:val="458F73C3"/>
    <w:rsid w:val="4598E345"/>
    <w:rsid w:val="459C1454"/>
    <w:rsid w:val="459E1B59"/>
    <w:rsid w:val="459F2A38"/>
    <w:rsid w:val="459FA810"/>
    <w:rsid w:val="45A1FFED"/>
    <w:rsid w:val="45A3015E"/>
    <w:rsid w:val="45A88393"/>
    <w:rsid w:val="45AE0054"/>
    <w:rsid w:val="45AEB32A"/>
    <w:rsid w:val="45B0520C"/>
    <w:rsid w:val="45B07F06"/>
    <w:rsid w:val="45B96E43"/>
    <w:rsid w:val="45BC5C81"/>
    <w:rsid w:val="45BF81F6"/>
    <w:rsid w:val="45C1C628"/>
    <w:rsid w:val="45C583B0"/>
    <w:rsid w:val="45C6A357"/>
    <w:rsid w:val="45C84DC7"/>
    <w:rsid w:val="45C885BB"/>
    <w:rsid w:val="45C8CD78"/>
    <w:rsid w:val="45C93F4A"/>
    <w:rsid w:val="45CC89AD"/>
    <w:rsid w:val="45D12253"/>
    <w:rsid w:val="45D30751"/>
    <w:rsid w:val="45D397A2"/>
    <w:rsid w:val="45D53550"/>
    <w:rsid w:val="45D6D564"/>
    <w:rsid w:val="45DA34B4"/>
    <w:rsid w:val="45DBF93B"/>
    <w:rsid w:val="45E122E3"/>
    <w:rsid w:val="45E23AEA"/>
    <w:rsid w:val="45E465E5"/>
    <w:rsid w:val="45E75BA8"/>
    <w:rsid w:val="45E7D15D"/>
    <w:rsid w:val="45EB0D7C"/>
    <w:rsid w:val="45ECE231"/>
    <w:rsid w:val="45EE57DC"/>
    <w:rsid w:val="45F6FBF8"/>
    <w:rsid w:val="45F706E6"/>
    <w:rsid w:val="45FCE9C1"/>
    <w:rsid w:val="45FD2812"/>
    <w:rsid w:val="45FE1DE7"/>
    <w:rsid w:val="45FE6AFC"/>
    <w:rsid w:val="46022428"/>
    <w:rsid w:val="46098522"/>
    <w:rsid w:val="4609D3D4"/>
    <w:rsid w:val="460FB566"/>
    <w:rsid w:val="461187F2"/>
    <w:rsid w:val="461208F0"/>
    <w:rsid w:val="46159C31"/>
    <w:rsid w:val="4617A126"/>
    <w:rsid w:val="46182EE8"/>
    <w:rsid w:val="4619DDFD"/>
    <w:rsid w:val="461ED2F5"/>
    <w:rsid w:val="4620DEB6"/>
    <w:rsid w:val="4622BE52"/>
    <w:rsid w:val="4623140C"/>
    <w:rsid w:val="462775AD"/>
    <w:rsid w:val="4629B03F"/>
    <w:rsid w:val="462D5FB6"/>
    <w:rsid w:val="462D96D3"/>
    <w:rsid w:val="46323B3C"/>
    <w:rsid w:val="46349116"/>
    <w:rsid w:val="4634C22A"/>
    <w:rsid w:val="4637CBDC"/>
    <w:rsid w:val="4639A872"/>
    <w:rsid w:val="4644149B"/>
    <w:rsid w:val="4646463F"/>
    <w:rsid w:val="4646B49F"/>
    <w:rsid w:val="4646E4AA"/>
    <w:rsid w:val="464E79FE"/>
    <w:rsid w:val="46536D13"/>
    <w:rsid w:val="46576499"/>
    <w:rsid w:val="4658BFD7"/>
    <w:rsid w:val="4659627E"/>
    <w:rsid w:val="465E30E1"/>
    <w:rsid w:val="4660AB5A"/>
    <w:rsid w:val="4662EC89"/>
    <w:rsid w:val="4664E508"/>
    <w:rsid w:val="46651B32"/>
    <w:rsid w:val="46696E78"/>
    <w:rsid w:val="466A36FC"/>
    <w:rsid w:val="46701773"/>
    <w:rsid w:val="4672BA31"/>
    <w:rsid w:val="46732714"/>
    <w:rsid w:val="46738110"/>
    <w:rsid w:val="467482B1"/>
    <w:rsid w:val="46751591"/>
    <w:rsid w:val="4676D8AB"/>
    <w:rsid w:val="467C1E2B"/>
    <w:rsid w:val="467D8D36"/>
    <w:rsid w:val="467FDEF7"/>
    <w:rsid w:val="46839171"/>
    <w:rsid w:val="4683C6F0"/>
    <w:rsid w:val="468744B8"/>
    <w:rsid w:val="4687E868"/>
    <w:rsid w:val="468F667B"/>
    <w:rsid w:val="4693533C"/>
    <w:rsid w:val="4693769F"/>
    <w:rsid w:val="4699486C"/>
    <w:rsid w:val="469AF37E"/>
    <w:rsid w:val="469D2493"/>
    <w:rsid w:val="46A111B0"/>
    <w:rsid w:val="46B7ACAB"/>
    <w:rsid w:val="46B829E8"/>
    <w:rsid w:val="46B9823D"/>
    <w:rsid w:val="46B9C604"/>
    <w:rsid w:val="46BFCC14"/>
    <w:rsid w:val="46C01F6B"/>
    <w:rsid w:val="46C087E1"/>
    <w:rsid w:val="46C3FB90"/>
    <w:rsid w:val="46C4C84A"/>
    <w:rsid w:val="46C5895A"/>
    <w:rsid w:val="46C8DF5D"/>
    <w:rsid w:val="46C9516F"/>
    <w:rsid w:val="46CC3CFA"/>
    <w:rsid w:val="46CC716A"/>
    <w:rsid w:val="46CCE20F"/>
    <w:rsid w:val="46CDEB18"/>
    <w:rsid w:val="46D0FC53"/>
    <w:rsid w:val="46D16351"/>
    <w:rsid w:val="46D1B71B"/>
    <w:rsid w:val="46D52385"/>
    <w:rsid w:val="46D6FBBD"/>
    <w:rsid w:val="46E4C8D3"/>
    <w:rsid w:val="46EBF36E"/>
    <w:rsid w:val="46EDF7F7"/>
    <w:rsid w:val="46F2655B"/>
    <w:rsid w:val="46F330C5"/>
    <w:rsid w:val="46F39119"/>
    <w:rsid w:val="46F60DE9"/>
    <w:rsid w:val="46F67EE7"/>
    <w:rsid w:val="46F7461D"/>
    <w:rsid w:val="46FD88C6"/>
    <w:rsid w:val="47002F23"/>
    <w:rsid w:val="470261A4"/>
    <w:rsid w:val="47045530"/>
    <w:rsid w:val="47061676"/>
    <w:rsid w:val="4706C83C"/>
    <w:rsid w:val="470C23B7"/>
    <w:rsid w:val="470D4A1F"/>
    <w:rsid w:val="47104B0F"/>
    <w:rsid w:val="47122F8C"/>
    <w:rsid w:val="4713F6FC"/>
    <w:rsid w:val="471602D4"/>
    <w:rsid w:val="471B5F75"/>
    <w:rsid w:val="471BFBB2"/>
    <w:rsid w:val="47207BA4"/>
    <w:rsid w:val="47217D18"/>
    <w:rsid w:val="4721AE52"/>
    <w:rsid w:val="4722BB33"/>
    <w:rsid w:val="4724C55E"/>
    <w:rsid w:val="47251A76"/>
    <w:rsid w:val="47266CCC"/>
    <w:rsid w:val="47296C33"/>
    <w:rsid w:val="472F60A7"/>
    <w:rsid w:val="4734041D"/>
    <w:rsid w:val="47341C4E"/>
    <w:rsid w:val="4736B9B6"/>
    <w:rsid w:val="473A3ACC"/>
    <w:rsid w:val="473BA834"/>
    <w:rsid w:val="473FACA0"/>
    <w:rsid w:val="4740B55E"/>
    <w:rsid w:val="47430157"/>
    <w:rsid w:val="47476A62"/>
    <w:rsid w:val="4747EE00"/>
    <w:rsid w:val="474A937E"/>
    <w:rsid w:val="474D40E8"/>
    <w:rsid w:val="474D6F25"/>
    <w:rsid w:val="4752A83A"/>
    <w:rsid w:val="47544B47"/>
    <w:rsid w:val="475FB7FF"/>
    <w:rsid w:val="4760C132"/>
    <w:rsid w:val="4766E360"/>
    <w:rsid w:val="47683585"/>
    <w:rsid w:val="47690459"/>
    <w:rsid w:val="476D32F0"/>
    <w:rsid w:val="476D7FDD"/>
    <w:rsid w:val="4773A447"/>
    <w:rsid w:val="477703E9"/>
    <w:rsid w:val="47793308"/>
    <w:rsid w:val="477A49D1"/>
    <w:rsid w:val="477FFE28"/>
    <w:rsid w:val="478003EE"/>
    <w:rsid w:val="4782837D"/>
    <w:rsid w:val="4784CE14"/>
    <w:rsid w:val="4788826E"/>
    <w:rsid w:val="478ACF29"/>
    <w:rsid w:val="478AD326"/>
    <w:rsid w:val="478BBA98"/>
    <w:rsid w:val="479310E7"/>
    <w:rsid w:val="47955DF9"/>
    <w:rsid w:val="4797DF70"/>
    <w:rsid w:val="479C6ADD"/>
    <w:rsid w:val="479D7409"/>
    <w:rsid w:val="479F1C8F"/>
    <w:rsid w:val="47A03F14"/>
    <w:rsid w:val="47A05A61"/>
    <w:rsid w:val="47A46202"/>
    <w:rsid w:val="47A6188F"/>
    <w:rsid w:val="47A9BC5C"/>
    <w:rsid w:val="47AB2E3F"/>
    <w:rsid w:val="47AB60BC"/>
    <w:rsid w:val="47AD5626"/>
    <w:rsid w:val="47AEA6A4"/>
    <w:rsid w:val="47B43932"/>
    <w:rsid w:val="47B66509"/>
    <w:rsid w:val="47B74E68"/>
    <w:rsid w:val="47B7F7A0"/>
    <w:rsid w:val="47B9BEC2"/>
    <w:rsid w:val="47BB23AF"/>
    <w:rsid w:val="47BC4AF2"/>
    <w:rsid w:val="47BC70FA"/>
    <w:rsid w:val="47BCF5F2"/>
    <w:rsid w:val="47C28E9E"/>
    <w:rsid w:val="47C90780"/>
    <w:rsid w:val="47CB9DD3"/>
    <w:rsid w:val="47CC4215"/>
    <w:rsid w:val="47CD0F5A"/>
    <w:rsid w:val="47CF4057"/>
    <w:rsid w:val="47D2B734"/>
    <w:rsid w:val="47D87E91"/>
    <w:rsid w:val="47D9AAD0"/>
    <w:rsid w:val="47DD728E"/>
    <w:rsid w:val="47DE2410"/>
    <w:rsid w:val="47DF718C"/>
    <w:rsid w:val="47E01B39"/>
    <w:rsid w:val="47E285A2"/>
    <w:rsid w:val="47E476CE"/>
    <w:rsid w:val="47E4A3D6"/>
    <w:rsid w:val="47E7DD08"/>
    <w:rsid w:val="47E80ECD"/>
    <w:rsid w:val="47E92CC2"/>
    <w:rsid w:val="47F3CD8F"/>
    <w:rsid w:val="47FAA037"/>
    <w:rsid w:val="47FB15AC"/>
    <w:rsid w:val="47FFA792"/>
    <w:rsid w:val="48004F7C"/>
    <w:rsid w:val="48012ACD"/>
    <w:rsid w:val="48090563"/>
    <w:rsid w:val="480A463C"/>
    <w:rsid w:val="480B4462"/>
    <w:rsid w:val="480EEABC"/>
    <w:rsid w:val="481214E9"/>
    <w:rsid w:val="4814066A"/>
    <w:rsid w:val="48149AD1"/>
    <w:rsid w:val="4819AFFB"/>
    <w:rsid w:val="481BFE33"/>
    <w:rsid w:val="48215F11"/>
    <w:rsid w:val="4821C812"/>
    <w:rsid w:val="48228FBD"/>
    <w:rsid w:val="4825FE8B"/>
    <w:rsid w:val="482ADDBA"/>
    <w:rsid w:val="482E463D"/>
    <w:rsid w:val="483168ED"/>
    <w:rsid w:val="48360A0F"/>
    <w:rsid w:val="48370B2A"/>
    <w:rsid w:val="483FFFDD"/>
    <w:rsid w:val="48405582"/>
    <w:rsid w:val="4841E12E"/>
    <w:rsid w:val="4843BF52"/>
    <w:rsid w:val="4844039D"/>
    <w:rsid w:val="48453256"/>
    <w:rsid w:val="4858138E"/>
    <w:rsid w:val="4861AEF3"/>
    <w:rsid w:val="48639DBB"/>
    <w:rsid w:val="4864B8F3"/>
    <w:rsid w:val="48676697"/>
    <w:rsid w:val="4868F1E2"/>
    <w:rsid w:val="486AA1A5"/>
    <w:rsid w:val="48701023"/>
    <w:rsid w:val="48722108"/>
    <w:rsid w:val="48724355"/>
    <w:rsid w:val="487459F8"/>
    <w:rsid w:val="4875381B"/>
    <w:rsid w:val="487D48D5"/>
    <w:rsid w:val="48820CCD"/>
    <w:rsid w:val="48834EE6"/>
    <w:rsid w:val="4884998D"/>
    <w:rsid w:val="4887705F"/>
    <w:rsid w:val="4888F4D3"/>
    <w:rsid w:val="4889D4C0"/>
    <w:rsid w:val="488A2390"/>
    <w:rsid w:val="488A7087"/>
    <w:rsid w:val="488F28C9"/>
    <w:rsid w:val="48917334"/>
    <w:rsid w:val="489DA4EB"/>
    <w:rsid w:val="489E25D9"/>
    <w:rsid w:val="48A2347A"/>
    <w:rsid w:val="48A7497F"/>
    <w:rsid w:val="48A77144"/>
    <w:rsid w:val="48A7B990"/>
    <w:rsid w:val="48ABFA93"/>
    <w:rsid w:val="48AE7156"/>
    <w:rsid w:val="48B42C4F"/>
    <w:rsid w:val="48B7A0FE"/>
    <w:rsid w:val="48BA6D19"/>
    <w:rsid w:val="48BBA9AD"/>
    <w:rsid w:val="48BE9471"/>
    <w:rsid w:val="48BFE5A7"/>
    <w:rsid w:val="48C314A8"/>
    <w:rsid w:val="48C9AB90"/>
    <w:rsid w:val="48CDC5D5"/>
    <w:rsid w:val="48CF1F83"/>
    <w:rsid w:val="48D2750C"/>
    <w:rsid w:val="48D30368"/>
    <w:rsid w:val="48D7DCBC"/>
    <w:rsid w:val="48DC4E15"/>
    <w:rsid w:val="48DC7975"/>
    <w:rsid w:val="48DE1E63"/>
    <w:rsid w:val="48DE55C6"/>
    <w:rsid w:val="48DF793E"/>
    <w:rsid w:val="48DFD7F0"/>
    <w:rsid w:val="48DFDCE7"/>
    <w:rsid w:val="48E2DC7E"/>
    <w:rsid w:val="48E745E1"/>
    <w:rsid w:val="48F5FE3F"/>
    <w:rsid w:val="48F6FA63"/>
    <w:rsid w:val="48F7C80F"/>
    <w:rsid w:val="48F96971"/>
    <w:rsid w:val="48FBAF72"/>
    <w:rsid w:val="48FE0B79"/>
    <w:rsid w:val="49012D05"/>
    <w:rsid w:val="49054ACC"/>
    <w:rsid w:val="4907DD2B"/>
    <w:rsid w:val="490AA39A"/>
    <w:rsid w:val="490C077A"/>
    <w:rsid w:val="49126867"/>
    <w:rsid w:val="491873E8"/>
    <w:rsid w:val="491C9D13"/>
    <w:rsid w:val="491E2365"/>
    <w:rsid w:val="49206106"/>
    <w:rsid w:val="4920A92E"/>
    <w:rsid w:val="49213137"/>
    <w:rsid w:val="4924B129"/>
    <w:rsid w:val="49275179"/>
    <w:rsid w:val="492DA57B"/>
    <w:rsid w:val="492DF945"/>
    <w:rsid w:val="492FAA80"/>
    <w:rsid w:val="49324AF7"/>
    <w:rsid w:val="4932D9B5"/>
    <w:rsid w:val="4933CFD7"/>
    <w:rsid w:val="4941CE7D"/>
    <w:rsid w:val="4943B6CC"/>
    <w:rsid w:val="4944304E"/>
    <w:rsid w:val="49468B92"/>
    <w:rsid w:val="494A4B90"/>
    <w:rsid w:val="494BE8B2"/>
    <w:rsid w:val="494C09ED"/>
    <w:rsid w:val="494FDB0B"/>
    <w:rsid w:val="494FDE30"/>
    <w:rsid w:val="49506A6D"/>
    <w:rsid w:val="4952A5E0"/>
    <w:rsid w:val="4953F773"/>
    <w:rsid w:val="4959D8B4"/>
    <w:rsid w:val="495C9160"/>
    <w:rsid w:val="495EDDF5"/>
    <w:rsid w:val="4962786D"/>
    <w:rsid w:val="4968812E"/>
    <w:rsid w:val="4969531D"/>
    <w:rsid w:val="49696961"/>
    <w:rsid w:val="4969C865"/>
    <w:rsid w:val="496E545D"/>
    <w:rsid w:val="4972A102"/>
    <w:rsid w:val="49752691"/>
    <w:rsid w:val="497B3105"/>
    <w:rsid w:val="497D9403"/>
    <w:rsid w:val="497EDF58"/>
    <w:rsid w:val="497FC5E1"/>
    <w:rsid w:val="4987557D"/>
    <w:rsid w:val="498C0A6E"/>
    <w:rsid w:val="498C3919"/>
    <w:rsid w:val="498D4C06"/>
    <w:rsid w:val="4992CACF"/>
    <w:rsid w:val="499A1C1B"/>
    <w:rsid w:val="499BAE80"/>
    <w:rsid w:val="499C132A"/>
    <w:rsid w:val="499D2486"/>
    <w:rsid w:val="499DC179"/>
    <w:rsid w:val="499E4460"/>
    <w:rsid w:val="49A0E5E1"/>
    <w:rsid w:val="49A5500E"/>
    <w:rsid w:val="49A7801A"/>
    <w:rsid w:val="49AA330D"/>
    <w:rsid w:val="49AADECA"/>
    <w:rsid w:val="49AB5210"/>
    <w:rsid w:val="49AC4302"/>
    <w:rsid w:val="49AF99A6"/>
    <w:rsid w:val="49B2291E"/>
    <w:rsid w:val="49B2C446"/>
    <w:rsid w:val="49B3676E"/>
    <w:rsid w:val="49B75332"/>
    <w:rsid w:val="49BD2812"/>
    <w:rsid w:val="49BDF3D9"/>
    <w:rsid w:val="49C217F5"/>
    <w:rsid w:val="49C5F963"/>
    <w:rsid w:val="49C60FCA"/>
    <w:rsid w:val="49C82597"/>
    <w:rsid w:val="49CFB978"/>
    <w:rsid w:val="49CFCB4F"/>
    <w:rsid w:val="49D155B6"/>
    <w:rsid w:val="49D24A33"/>
    <w:rsid w:val="49D7BF34"/>
    <w:rsid w:val="49DAA917"/>
    <w:rsid w:val="49DEE059"/>
    <w:rsid w:val="49E19AF2"/>
    <w:rsid w:val="49E334F1"/>
    <w:rsid w:val="49E4A556"/>
    <w:rsid w:val="49EBEC00"/>
    <w:rsid w:val="49F05D5F"/>
    <w:rsid w:val="49F100F7"/>
    <w:rsid w:val="49F1DA72"/>
    <w:rsid w:val="49F3F01B"/>
    <w:rsid w:val="49F6D55E"/>
    <w:rsid w:val="49F8F853"/>
    <w:rsid w:val="49FAF3C9"/>
    <w:rsid w:val="49FC18DB"/>
    <w:rsid w:val="49FF916B"/>
    <w:rsid w:val="4A012B60"/>
    <w:rsid w:val="4A02095C"/>
    <w:rsid w:val="4A05AD2D"/>
    <w:rsid w:val="4A085D3D"/>
    <w:rsid w:val="4A0E586D"/>
    <w:rsid w:val="4A13543C"/>
    <w:rsid w:val="4A16613E"/>
    <w:rsid w:val="4A1F494E"/>
    <w:rsid w:val="4A2374F5"/>
    <w:rsid w:val="4A276E25"/>
    <w:rsid w:val="4A2BB0B2"/>
    <w:rsid w:val="4A30CBD6"/>
    <w:rsid w:val="4A31B4B3"/>
    <w:rsid w:val="4A32A14E"/>
    <w:rsid w:val="4A3519F2"/>
    <w:rsid w:val="4A398ECD"/>
    <w:rsid w:val="4A39F648"/>
    <w:rsid w:val="4A3DC4EA"/>
    <w:rsid w:val="4A3F8744"/>
    <w:rsid w:val="4A412F44"/>
    <w:rsid w:val="4A440B5C"/>
    <w:rsid w:val="4A4704D6"/>
    <w:rsid w:val="4A4D6EEE"/>
    <w:rsid w:val="4A4E941E"/>
    <w:rsid w:val="4A51D4A1"/>
    <w:rsid w:val="4A520FAA"/>
    <w:rsid w:val="4A53ECF8"/>
    <w:rsid w:val="4A5701F8"/>
    <w:rsid w:val="4A5B8126"/>
    <w:rsid w:val="4A5F12C4"/>
    <w:rsid w:val="4A63507F"/>
    <w:rsid w:val="4A64102B"/>
    <w:rsid w:val="4A687D3D"/>
    <w:rsid w:val="4A70AF78"/>
    <w:rsid w:val="4A81EF0A"/>
    <w:rsid w:val="4A8203D0"/>
    <w:rsid w:val="4A8B31F6"/>
    <w:rsid w:val="4A921818"/>
    <w:rsid w:val="4A92FFA1"/>
    <w:rsid w:val="4A939CBC"/>
    <w:rsid w:val="4A950C7E"/>
    <w:rsid w:val="4A95B7A6"/>
    <w:rsid w:val="4A97ACB6"/>
    <w:rsid w:val="4A99B189"/>
    <w:rsid w:val="4A9F0E20"/>
    <w:rsid w:val="4A9FA72D"/>
    <w:rsid w:val="4AA071FF"/>
    <w:rsid w:val="4AA2209B"/>
    <w:rsid w:val="4AA26995"/>
    <w:rsid w:val="4AA2DEDB"/>
    <w:rsid w:val="4AA55451"/>
    <w:rsid w:val="4AA93ACE"/>
    <w:rsid w:val="4AAEDBE0"/>
    <w:rsid w:val="4AB3F478"/>
    <w:rsid w:val="4AB44580"/>
    <w:rsid w:val="4AB6661B"/>
    <w:rsid w:val="4AB6E878"/>
    <w:rsid w:val="4AB7F74A"/>
    <w:rsid w:val="4ABE66CF"/>
    <w:rsid w:val="4AC1F955"/>
    <w:rsid w:val="4AC72011"/>
    <w:rsid w:val="4ACB0460"/>
    <w:rsid w:val="4ACBB571"/>
    <w:rsid w:val="4ACECB3F"/>
    <w:rsid w:val="4ACFD741"/>
    <w:rsid w:val="4AD13D6E"/>
    <w:rsid w:val="4AD5BABA"/>
    <w:rsid w:val="4AD5EA2E"/>
    <w:rsid w:val="4AD64DAB"/>
    <w:rsid w:val="4AD7E4A7"/>
    <w:rsid w:val="4AD93881"/>
    <w:rsid w:val="4ADEF87D"/>
    <w:rsid w:val="4AE3491B"/>
    <w:rsid w:val="4AE58304"/>
    <w:rsid w:val="4AE651EF"/>
    <w:rsid w:val="4AEA1E88"/>
    <w:rsid w:val="4AEC2010"/>
    <w:rsid w:val="4AEC7D55"/>
    <w:rsid w:val="4AECCE43"/>
    <w:rsid w:val="4AF160CF"/>
    <w:rsid w:val="4AF32FEE"/>
    <w:rsid w:val="4AF99C90"/>
    <w:rsid w:val="4AF9F6A9"/>
    <w:rsid w:val="4AFD0383"/>
    <w:rsid w:val="4AFF0010"/>
    <w:rsid w:val="4AFF5F7B"/>
    <w:rsid w:val="4B03BE2D"/>
    <w:rsid w:val="4B0ADC01"/>
    <w:rsid w:val="4B0B2958"/>
    <w:rsid w:val="4B0D5656"/>
    <w:rsid w:val="4B1105A8"/>
    <w:rsid w:val="4B122835"/>
    <w:rsid w:val="4B1FE25E"/>
    <w:rsid w:val="4B2146B6"/>
    <w:rsid w:val="4B2AA575"/>
    <w:rsid w:val="4B2D9676"/>
    <w:rsid w:val="4B34389D"/>
    <w:rsid w:val="4B351A9F"/>
    <w:rsid w:val="4B374C92"/>
    <w:rsid w:val="4B3B8668"/>
    <w:rsid w:val="4B43566F"/>
    <w:rsid w:val="4B462EAD"/>
    <w:rsid w:val="4B463488"/>
    <w:rsid w:val="4B4729DB"/>
    <w:rsid w:val="4B479E0C"/>
    <w:rsid w:val="4B47AB62"/>
    <w:rsid w:val="4B4998BA"/>
    <w:rsid w:val="4B4D65A8"/>
    <w:rsid w:val="4B4FA939"/>
    <w:rsid w:val="4B514EBD"/>
    <w:rsid w:val="4B51C9E2"/>
    <w:rsid w:val="4B549F79"/>
    <w:rsid w:val="4B574039"/>
    <w:rsid w:val="4B59F56E"/>
    <w:rsid w:val="4B5A6F6F"/>
    <w:rsid w:val="4B5E6303"/>
    <w:rsid w:val="4B611CCA"/>
    <w:rsid w:val="4B624A6C"/>
    <w:rsid w:val="4B660AA6"/>
    <w:rsid w:val="4B6B1ABF"/>
    <w:rsid w:val="4B6DB46F"/>
    <w:rsid w:val="4B708383"/>
    <w:rsid w:val="4B716572"/>
    <w:rsid w:val="4B760345"/>
    <w:rsid w:val="4B777A7D"/>
    <w:rsid w:val="4B77BC5D"/>
    <w:rsid w:val="4B799FED"/>
    <w:rsid w:val="4B7B7D64"/>
    <w:rsid w:val="4B7CA7E2"/>
    <w:rsid w:val="4B7F08F0"/>
    <w:rsid w:val="4B7F36B3"/>
    <w:rsid w:val="4B80526E"/>
    <w:rsid w:val="4B81F861"/>
    <w:rsid w:val="4B849CF9"/>
    <w:rsid w:val="4B86B419"/>
    <w:rsid w:val="4B87898C"/>
    <w:rsid w:val="4B886A33"/>
    <w:rsid w:val="4B8DB6B2"/>
    <w:rsid w:val="4B965B30"/>
    <w:rsid w:val="4B978CB8"/>
    <w:rsid w:val="4B97A80A"/>
    <w:rsid w:val="4B98AF84"/>
    <w:rsid w:val="4B9C019A"/>
    <w:rsid w:val="4BA31F6E"/>
    <w:rsid w:val="4BA4B61F"/>
    <w:rsid w:val="4BA4FC37"/>
    <w:rsid w:val="4BA54BA2"/>
    <w:rsid w:val="4BA8EAFE"/>
    <w:rsid w:val="4BA95157"/>
    <w:rsid w:val="4BAB3237"/>
    <w:rsid w:val="4BAC4585"/>
    <w:rsid w:val="4BAF0085"/>
    <w:rsid w:val="4BAF9B72"/>
    <w:rsid w:val="4BB00957"/>
    <w:rsid w:val="4BB0F820"/>
    <w:rsid w:val="4BB15A63"/>
    <w:rsid w:val="4BB1FFB7"/>
    <w:rsid w:val="4BB2740A"/>
    <w:rsid w:val="4BB3A22D"/>
    <w:rsid w:val="4BBB0A05"/>
    <w:rsid w:val="4BBB37F3"/>
    <w:rsid w:val="4BBB8069"/>
    <w:rsid w:val="4BBC34B6"/>
    <w:rsid w:val="4BBDFD02"/>
    <w:rsid w:val="4BBF8FE0"/>
    <w:rsid w:val="4BC1552E"/>
    <w:rsid w:val="4BC3C1B0"/>
    <w:rsid w:val="4BC3FC78"/>
    <w:rsid w:val="4BC41234"/>
    <w:rsid w:val="4BC5FBFD"/>
    <w:rsid w:val="4BCA6337"/>
    <w:rsid w:val="4BCB17E2"/>
    <w:rsid w:val="4BCB542C"/>
    <w:rsid w:val="4BCDD4F9"/>
    <w:rsid w:val="4BCE1501"/>
    <w:rsid w:val="4BCF1A64"/>
    <w:rsid w:val="4BCF5303"/>
    <w:rsid w:val="4BD06E32"/>
    <w:rsid w:val="4BD075EE"/>
    <w:rsid w:val="4BD63D05"/>
    <w:rsid w:val="4BD8B52C"/>
    <w:rsid w:val="4BD9D96C"/>
    <w:rsid w:val="4BDA0552"/>
    <w:rsid w:val="4BDA624E"/>
    <w:rsid w:val="4BDDA07D"/>
    <w:rsid w:val="4BDFD8BE"/>
    <w:rsid w:val="4BE1CD8B"/>
    <w:rsid w:val="4BE29E99"/>
    <w:rsid w:val="4BE2BD81"/>
    <w:rsid w:val="4BE46BCF"/>
    <w:rsid w:val="4BE8F510"/>
    <w:rsid w:val="4BF1379C"/>
    <w:rsid w:val="4BFADF7F"/>
    <w:rsid w:val="4BFD4376"/>
    <w:rsid w:val="4BFF6931"/>
    <w:rsid w:val="4C0185F5"/>
    <w:rsid w:val="4C07817A"/>
    <w:rsid w:val="4C092966"/>
    <w:rsid w:val="4C0A7022"/>
    <w:rsid w:val="4C0C0245"/>
    <w:rsid w:val="4C0E1A44"/>
    <w:rsid w:val="4C1031E3"/>
    <w:rsid w:val="4C104C4E"/>
    <w:rsid w:val="4C113D6B"/>
    <w:rsid w:val="4C11F6D4"/>
    <w:rsid w:val="4C17E1CD"/>
    <w:rsid w:val="4C1897C7"/>
    <w:rsid w:val="4C1C5023"/>
    <w:rsid w:val="4C20476D"/>
    <w:rsid w:val="4C256CBE"/>
    <w:rsid w:val="4C2A4BCD"/>
    <w:rsid w:val="4C2AA97C"/>
    <w:rsid w:val="4C2C6BBD"/>
    <w:rsid w:val="4C3041B3"/>
    <w:rsid w:val="4C374A04"/>
    <w:rsid w:val="4C37E784"/>
    <w:rsid w:val="4C3EB368"/>
    <w:rsid w:val="4C4042B5"/>
    <w:rsid w:val="4C44D5D5"/>
    <w:rsid w:val="4C459DEF"/>
    <w:rsid w:val="4C472301"/>
    <w:rsid w:val="4C4C3047"/>
    <w:rsid w:val="4C511482"/>
    <w:rsid w:val="4C5222BD"/>
    <w:rsid w:val="4C5279B6"/>
    <w:rsid w:val="4C534387"/>
    <w:rsid w:val="4C54212F"/>
    <w:rsid w:val="4C542FE2"/>
    <w:rsid w:val="4C544D80"/>
    <w:rsid w:val="4C54B717"/>
    <w:rsid w:val="4C567EE1"/>
    <w:rsid w:val="4C5975A6"/>
    <w:rsid w:val="4C5A5E62"/>
    <w:rsid w:val="4C61BBC4"/>
    <w:rsid w:val="4C64ACFA"/>
    <w:rsid w:val="4C6CD929"/>
    <w:rsid w:val="4C732F3E"/>
    <w:rsid w:val="4C780B47"/>
    <w:rsid w:val="4C7F2A39"/>
    <w:rsid w:val="4C7F7325"/>
    <w:rsid w:val="4C82769B"/>
    <w:rsid w:val="4C82B64D"/>
    <w:rsid w:val="4C83EA3F"/>
    <w:rsid w:val="4C8EF553"/>
    <w:rsid w:val="4C90DF8F"/>
    <w:rsid w:val="4C913D5D"/>
    <w:rsid w:val="4C91FB38"/>
    <w:rsid w:val="4C921412"/>
    <w:rsid w:val="4C92FC32"/>
    <w:rsid w:val="4C95951B"/>
    <w:rsid w:val="4C96D8E8"/>
    <w:rsid w:val="4C990ED8"/>
    <w:rsid w:val="4CA09557"/>
    <w:rsid w:val="4CA547DE"/>
    <w:rsid w:val="4CA75E93"/>
    <w:rsid w:val="4CAC4E53"/>
    <w:rsid w:val="4CACA2EC"/>
    <w:rsid w:val="4CACE846"/>
    <w:rsid w:val="4CAD8B12"/>
    <w:rsid w:val="4CAF07D1"/>
    <w:rsid w:val="4CB1321E"/>
    <w:rsid w:val="4CB20801"/>
    <w:rsid w:val="4CB38AE2"/>
    <w:rsid w:val="4CB47F18"/>
    <w:rsid w:val="4CB86CB5"/>
    <w:rsid w:val="4CB8FF75"/>
    <w:rsid w:val="4CBB359B"/>
    <w:rsid w:val="4CBB8643"/>
    <w:rsid w:val="4CBD87BF"/>
    <w:rsid w:val="4CC46C44"/>
    <w:rsid w:val="4CCA0248"/>
    <w:rsid w:val="4CCC5BCF"/>
    <w:rsid w:val="4CCF123C"/>
    <w:rsid w:val="4CCFE25A"/>
    <w:rsid w:val="4CD0B319"/>
    <w:rsid w:val="4CD52176"/>
    <w:rsid w:val="4CDAC229"/>
    <w:rsid w:val="4CDBA5BE"/>
    <w:rsid w:val="4CDC34BF"/>
    <w:rsid w:val="4CDCE922"/>
    <w:rsid w:val="4CDD792B"/>
    <w:rsid w:val="4CDF3B0B"/>
    <w:rsid w:val="4CE1CCF0"/>
    <w:rsid w:val="4CE2A4F8"/>
    <w:rsid w:val="4CE33EC6"/>
    <w:rsid w:val="4CE5A0B3"/>
    <w:rsid w:val="4CE67702"/>
    <w:rsid w:val="4CE8DCB2"/>
    <w:rsid w:val="4CEBF40C"/>
    <w:rsid w:val="4CF071B0"/>
    <w:rsid w:val="4CF256FF"/>
    <w:rsid w:val="4CF38FF4"/>
    <w:rsid w:val="4CFBE438"/>
    <w:rsid w:val="4CFD99F0"/>
    <w:rsid w:val="4CFED7C6"/>
    <w:rsid w:val="4CFF4E8A"/>
    <w:rsid w:val="4D0CC68C"/>
    <w:rsid w:val="4D0EACCE"/>
    <w:rsid w:val="4D0ED1EB"/>
    <w:rsid w:val="4D169AE8"/>
    <w:rsid w:val="4D189FA3"/>
    <w:rsid w:val="4D1DF4EF"/>
    <w:rsid w:val="4D1F8B02"/>
    <w:rsid w:val="4D236885"/>
    <w:rsid w:val="4D3071AF"/>
    <w:rsid w:val="4D309DCD"/>
    <w:rsid w:val="4D332003"/>
    <w:rsid w:val="4D33439B"/>
    <w:rsid w:val="4D37490E"/>
    <w:rsid w:val="4D374EB6"/>
    <w:rsid w:val="4D39F71F"/>
    <w:rsid w:val="4D3BD583"/>
    <w:rsid w:val="4D3D3DA5"/>
    <w:rsid w:val="4D411E4E"/>
    <w:rsid w:val="4D489004"/>
    <w:rsid w:val="4D4992D5"/>
    <w:rsid w:val="4D49CEAF"/>
    <w:rsid w:val="4D4A4C87"/>
    <w:rsid w:val="4D4EFED5"/>
    <w:rsid w:val="4D536487"/>
    <w:rsid w:val="4D54E4D7"/>
    <w:rsid w:val="4D556D92"/>
    <w:rsid w:val="4D57D40F"/>
    <w:rsid w:val="4D5E312C"/>
    <w:rsid w:val="4D60613B"/>
    <w:rsid w:val="4D634309"/>
    <w:rsid w:val="4D6B05B2"/>
    <w:rsid w:val="4D6D9B3F"/>
    <w:rsid w:val="4D6DE73F"/>
    <w:rsid w:val="4D70991B"/>
    <w:rsid w:val="4D70AEF0"/>
    <w:rsid w:val="4D730B48"/>
    <w:rsid w:val="4D79EC7D"/>
    <w:rsid w:val="4D7A1ADB"/>
    <w:rsid w:val="4D7C8EEB"/>
    <w:rsid w:val="4D81BD0B"/>
    <w:rsid w:val="4D875C56"/>
    <w:rsid w:val="4D8D1B46"/>
    <w:rsid w:val="4D8E569F"/>
    <w:rsid w:val="4D8E8DDF"/>
    <w:rsid w:val="4D8F446C"/>
    <w:rsid w:val="4D9407FD"/>
    <w:rsid w:val="4D95329F"/>
    <w:rsid w:val="4D958196"/>
    <w:rsid w:val="4D978A10"/>
    <w:rsid w:val="4D981EE4"/>
    <w:rsid w:val="4D9DD24D"/>
    <w:rsid w:val="4D9E0652"/>
    <w:rsid w:val="4DA0E76D"/>
    <w:rsid w:val="4DA650FD"/>
    <w:rsid w:val="4DAED10E"/>
    <w:rsid w:val="4DB04793"/>
    <w:rsid w:val="4DB1A132"/>
    <w:rsid w:val="4DB6E5EB"/>
    <w:rsid w:val="4DB8842A"/>
    <w:rsid w:val="4DBA6991"/>
    <w:rsid w:val="4DBBAC59"/>
    <w:rsid w:val="4DBFC34D"/>
    <w:rsid w:val="4DC2231A"/>
    <w:rsid w:val="4DC4B022"/>
    <w:rsid w:val="4DC5D8D9"/>
    <w:rsid w:val="4DC6F8E9"/>
    <w:rsid w:val="4DC9A1EE"/>
    <w:rsid w:val="4DCBB88E"/>
    <w:rsid w:val="4DD27E76"/>
    <w:rsid w:val="4DD39AEF"/>
    <w:rsid w:val="4DD4F042"/>
    <w:rsid w:val="4DD96DDF"/>
    <w:rsid w:val="4DDB85AD"/>
    <w:rsid w:val="4DDBA651"/>
    <w:rsid w:val="4DDC6C64"/>
    <w:rsid w:val="4DDCEF45"/>
    <w:rsid w:val="4DDDF30C"/>
    <w:rsid w:val="4DE02F42"/>
    <w:rsid w:val="4DE2DD79"/>
    <w:rsid w:val="4DE2DF52"/>
    <w:rsid w:val="4DE34263"/>
    <w:rsid w:val="4DE40F72"/>
    <w:rsid w:val="4DE435A9"/>
    <w:rsid w:val="4DE70BF1"/>
    <w:rsid w:val="4DE71001"/>
    <w:rsid w:val="4DE78E99"/>
    <w:rsid w:val="4DEB8754"/>
    <w:rsid w:val="4DEC64EA"/>
    <w:rsid w:val="4DFC4E74"/>
    <w:rsid w:val="4DFD707B"/>
    <w:rsid w:val="4E030BB0"/>
    <w:rsid w:val="4E079561"/>
    <w:rsid w:val="4E0CD357"/>
    <w:rsid w:val="4E1215A1"/>
    <w:rsid w:val="4E14074B"/>
    <w:rsid w:val="4E16BA9E"/>
    <w:rsid w:val="4E1B4248"/>
    <w:rsid w:val="4E1E4AA8"/>
    <w:rsid w:val="4E1E9D96"/>
    <w:rsid w:val="4E236991"/>
    <w:rsid w:val="4E26D791"/>
    <w:rsid w:val="4E27339F"/>
    <w:rsid w:val="4E27AFF9"/>
    <w:rsid w:val="4E2B4604"/>
    <w:rsid w:val="4E32E199"/>
    <w:rsid w:val="4E331A36"/>
    <w:rsid w:val="4E33B563"/>
    <w:rsid w:val="4E3B089F"/>
    <w:rsid w:val="4E3EC1F3"/>
    <w:rsid w:val="4E408000"/>
    <w:rsid w:val="4E4286CB"/>
    <w:rsid w:val="4E435353"/>
    <w:rsid w:val="4E469033"/>
    <w:rsid w:val="4E472AC2"/>
    <w:rsid w:val="4E487478"/>
    <w:rsid w:val="4E48BA3C"/>
    <w:rsid w:val="4E48F3F0"/>
    <w:rsid w:val="4E4C8911"/>
    <w:rsid w:val="4E510E1B"/>
    <w:rsid w:val="4E58A1F1"/>
    <w:rsid w:val="4E5A3CFC"/>
    <w:rsid w:val="4E5D940F"/>
    <w:rsid w:val="4E5E3F6E"/>
    <w:rsid w:val="4E5E8F4A"/>
    <w:rsid w:val="4E6225BF"/>
    <w:rsid w:val="4E68127B"/>
    <w:rsid w:val="4E69C666"/>
    <w:rsid w:val="4E6AFFF2"/>
    <w:rsid w:val="4E6B5DDA"/>
    <w:rsid w:val="4E6C56C4"/>
    <w:rsid w:val="4E6E8156"/>
    <w:rsid w:val="4E6FDCA1"/>
    <w:rsid w:val="4E73F43F"/>
    <w:rsid w:val="4E743873"/>
    <w:rsid w:val="4E77B699"/>
    <w:rsid w:val="4E790D36"/>
    <w:rsid w:val="4E7C6424"/>
    <w:rsid w:val="4E80D82E"/>
    <w:rsid w:val="4E863E03"/>
    <w:rsid w:val="4E8A83EA"/>
    <w:rsid w:val="4E8B3575"/>
    <w:rsid w:val="4E8C7C49"/>
    <w:rsid w:val="4E8D38DF"/>
    <w:rsid w:val="4E92C7B7"/>
    <w:rsid w:val="4E93EE9F"/>
    <w:rsid w:val="4E94CD22"/>
    <w:rsid w:val="4E967FD1"/>
    <w:rsid w:val="4E97C68D"/>
    <w:rsid w:val="4E99988D"/>
    <w:rsid w:val="4E9D188C"/>
    <w:rsid w:val="4E9E3739"/>
    <w:rsid w:val="4E9F5447"/>
    <w:rsid w:val="4EA04B7D"/>
    <w:rsid w:val="4EA19D2F"/>
    <w:rsid w:val="4EA2D47F"/>
    <w:rsid w:val="4EA4F980"/>
    <w:rsid w:val="4EA63A93"/>
    <w:rsid w:val="4EA6AE4C"/>
    <w:rsid w:val="4EA823C1"/>
    <w:rsid w:val="4EA96522"/>
    <w:rsid w:val="4EAD03FA"/>
    <w:rsid w:val="4EADBAE1"/>
    <w:rsid w:val="4EAFD355"/>
    <w:rsid w:val="4EB632C5"/>
    <w:rsid w:val="4EB71A36"/>
    <w:rsid w:val="4EBF3915"/>
    <w:rsid w:val="4EC0B254"/>
    <w:rsid w:val="4EC1D577"/>
    <w:rsid w:val="4EC5C528"/>
    <w:rsid w:val="4EC688D9"/>
    <w:rsid w:val="4ED4595B"/>
    <w:rsid w:val="4ED4F7F1"/>
    <w:rsid w:val="4EE0FB99"/>
    <w:rsid w:val="4EE11829"/>
    <w:rsid w:val="4EED417B"/>
    <w:rsid w:val="4EF11AF1"/>
    <w:rsid w:val="4EF4819F"/>
    <w:rsid w:val="4EFE1577"/>
    <w:rsid w:val="4F04D441"/>
    <w:rsid w:val="4F06E0DD"/>
    <w:rsid w:val="4F09449E"/>
    <w:rsid w:val="4F0AC493"/>
    <w:rsid w:val="4F10D311"/>
    <w:rsid w:val="4F12B08F"/>
    <w:rsid w:val="4F172A46"/>
    <w:rsid w:val="4F18217D"/>
    <w:rsid w:val="4F1834E6"/>
    <w:rsid w:val="4F1B14DF"/>
    <w:rsid w:val="4F1F038A"/>
    <w:rsid w:val="4F283B4C"/>
    <w:rsid w:val="4F2A7C39"/>
    <w:rsid w:val="4F3317A0"/>
    <w:rsid w:val="4F37976A"/>
    <w:rsid w:val="4F380102"/>
    <w:rsid w:val="4F3A8F80"/>
    <w:rsid w:val="4F3DAEB0"/>
    <w:rsid w:val="4F3DD6E6"/>
    <w:rsid w:val="4F3E07DA"/>
    <w:rsid w:val="4F3FE996"/>
    <w:rsid w:val="4F4208EC"/>
    <w:rsid w:val="4F444A05"/>
    <w:rsid w:val="4F44AAAA"/>
    <w:rsid w:val="4F48A9CF"/>
    <w:rsid w:val="4F4AD4CD"/>
    <w:rsid w:val="4F4B5125"/>
    <w:rsid w:val="4F52396C"/>
    <w:rsid w:val="4F52DFDB"/>
    <w:rsid w:val="4F5619A1"/>
    <w:rsid w:val="4F562CC7"/>
    <w:rsid w:val="4F56C009"/>
    <w:rsid w:val="4F576B5E"/>
    <w:rsid w:val="4F5A9528"/>
    <w:rsid w:val="4F5C181C"/>
    <w:rsid w:val="4F5C258D"/>
    <w:rsid w:val="4F5D74C8"/>
    <w:rsid w:val="4F5E3740"/>
    <w:rsid w:val="4F5FFB75"/>
    <w:rsid w:val="4F602F0E"/>
    <w:rsid w:val="4F60CA45"/>
    <w:rsid w:val="4F62D8AE"/>
    <w:rsid w:val="4F67C998"/>
    <w:rsid w:val="4F6DA217"/>
    <w:rsid w:val="4F6DAFD4"/>
    <w:rsid w:val="4F6F42F6"/>
    <w:rsid w:val="4F722D97"/>
    <w:rsid w:val="4F741F36"/>
    <w:rsid w:val="4F76E874"/>
    <w:rsid w:val="4F79F390"/>
    <w:rsid w:val="4F7BEFF6"/>
    <w:rsid w:val="4F7C5B19"/>
    <w:rsid w:val="4F7FD944"/>
    <w:rsid w:val="4F85AE39"/>
    <w:rsid w:val="4F8E7C5E"/>
    <w:rsid w:val="4F930907"/>
    <w:rsid w:val="4F93D083"/>
    <w:rsid w:val="4F9D1AB4"/>
    <w:rsid w:val="4F9D38A0"/>
    <w:rsid w:val="4FA09F23"/>
    <w:rsid w:val="4FA12CCD"/>
    <w:rsid w:val="4FA18A51"/>
    <w:rsid w:val="4FA3B294"/>
    <w:rsid w:val="4FA4872C"/>
    <w:rsid w:val="4FA5C880"/>
    <w:rsid w:val="4FA77E56"/>
    <w:rsid w:val="4FAD1989"/>
    <w:rsid w:val="4FADAFE3"/>
    <w:rsid w:val="4FADC434"/>
    <w:rsid w:val="4FB002B8"/>
    <w:rsid w:val="4FB27ADF"/>
    <w:rsid w:val="4FB4198C"/>
    <w:rsid w:val="4FB4300F"/>
    <w:rsid w:val="4FB74B98"/>
    <w:rsid w:val="4FB93DB2"/>
    <w:rsid w:val="4FBB1563"/>
    <w:rsid w:val="4FBB7B37"/>
    <w:rsid w:val="4FBCE69C"/>
    <w:rsid w:val="4FC221A4"/>
    <w:rsid w:val="4FC36013"/>
    <w:rsid w:val="4FC5A870"/>
    <w:rsid w:val="4FC66617"/>
    <w:rsid w:val="4FC93913"/>
    <w:rsid w:val="4FC95CF4"/>
    <w:rsid w:val="4FCCBFDD"/>
    <w:rsid w:val="4FCD78E3"/>
    <w:rsid w:val="4FCE5524"/>
    <w:rsid w:val="4FCF8143"/>
    <w:rsid w:val="4FCF82AB"/>
    <w:rsid w:val="4FD2088B"/>
    <w:rsid w:val="4FD34ACE"/>
    <w:rsid w:val="4FD4B0AE"/>
    <w:rsid w:val="4FD51B1C"/>
    <w:rsid w:val="4FD537D1"/>
    <w:rsid w:val="4FD9B080"/>
    <w:rsid w:val="4FDCD276"/>
    <w:rsid w:val="4FDE653A"/>
    <w:rsid w:val="4FE0B4C1"/>
    <w:rsid w:val="4FE0C9DD"/>
    <w:rsid w:val="4FE2C4ED"/>
    <w:rsid w:val="4FE8C061"/>
    <w:rsid w:val="4FEAC112"/>
    <w:rsid w:val="4FEB597C"/>
    <w:rsid w:val="4FEC078A"/>
    <w:rsid w:val="4FF1D9CE"/>
    <w:rsid w:val="4FF6A1A4"/>
    <w:rsid w:val="4FFA20CF"/>
    <w:rsid w:val="4FFDA11C"/>
    <w:rsid w:val="4FFDD87D"/>
    <w:rsid w:val="50027896"/>
    <w:rsid w:val="5004D3C7"/>
    <w:rsid w:val="50058476"/>
    <w:rsid w:val="5008832F"/>
    <w:rsid w:val="50092187"/>
    <w:rsid w:val="500A55C1"/>
    <w:rsid w:val="500ACD0A"/>
    <w:rsid w:val="500C6B55"/>
    <w:rsid w:val="500DAAC3"/>
    <w:rsid w:val="500EFB3B"/>
    <w:rsid w:val="501214F9"/>
    <w:rsid w:val="50128D56"/>
    <w:rsid w:val="50131C16"/>
    <w:rsid w:val="501533F7"/>
    <w:rsid w:val="50179C45"/>
    <w:rsid w:val="5018EF73"/>
    <w:rsid w:val="5019BE1B"/>
    <w:rsid w:val="5020287C"/>
    <w:rsid w:val="50207B1A"/>
    <w:rsid w:val="50212E7B"/>
    <w:rsid w:val="50214986"/>
    <w:rsid w:val="502191F8"/>
    <w:rsid w:val="5025703E"/>
    <w:rsid w:val="5031071F"/>
    <w:rsid w:val="503475B4"/>
    <w:rsid w:val="503759B6"/>
    <w:rsid w:val="5039BF5D"/>
    <w:rsid w:val="503A2115"/>
    <w:rsid w:val="503D532A"/>
    <w:rsid w:val="504264CF"/>
    <w:rsid w:val="50428296"/>
    <w:rsid w:val="5043FEB0"/>
    <w:rsid w:val="5044A2F8"/>
    <w:rsid w:val="5044FABE"/>
    <w:rsid w:val="50487E53"/>
    <w:rsid w:val="5048F8C7"/>
    <w:rsid w:val="5049C54F"/>
    <w:rsid w:val="504A8497"/>
    <w:rsid w:val="504D443D"/>
    <w:rsid w:val="50551AFE"/>
    <w:rsid w:val="505B0CF3"/>
    <w:rsid w:val="505FB845"/>
    <w:rsid w:val="5064F353"/>
    <w:rsid w:val="50697BC4"/>
    <w:rsid w:val="506ECE4F"/>
    <w:rsid w:val="50711C7C"/>
    <w:rsid w:val="5071AB7C"/>
    <w:rsid w:val="5074849A"/>
    <w:rsid w:val="5076BC91"/>
    <w:rsid w:val="507AB40D"/>
    <w:rsid w:val="507B3575"/>
    <w:rsid w:val="507B3DF8"/>
    <w:rsid w:val="507DC0B9"/>
    <w:rsid w:val="507DC7DE"/>
    <w:rsid w:val="507EE8F5"/>
    <w:rsid w:val="50807048"/>
    <w:rsid w:val="50836257"/>
    <w:rsid w:val="50837C70"/>
    <w:rsid w:val="5084DACD"/>
    <w:rsid w:val="50868A08"/>
    <w:rsid w:val="508B64A2"/>
    <w:rsid w:val="508B9AEB"/>
    <w:rsid w:val="508D3B58"/>
    <w:rsid w:val="50920BB4"/>
    <w:rsid w:val="50923FC4"/>
    <w:rsid w:val="5093A4A2"/>
    <w:rsid w:val="5093CF05"/>
    <w:rsid w:val="5095C0C0"/>
    <w:rsid w:val="509657B4"/>
    <w:rsid w:val="509A8B62"/>
    <w:rsid w:val="509F3CA3"/>
    <w:rsid w:val="509FD102"/>
    <w:rsid w:val="50A1A30A"/>
    <w:rsid w:val="50A75029"/>
    <w:rsid w:val="50A8D317"/>
    <w:rsid w:val="50A9BC08"/>
    <w:rsid w:val="50AA978A"/>
    <w:rsid w:val="50AC97F7"/>
    <w:rsid w:val="50AF940D"/>
    <w:rsid w:val="50B56593"/>
    <w:rsid w:val="50B84B8A"/>
    <w:rsid w:val="50B85A7F"/>
    <w:rsid w:val="50BB41F1"/>
    <w:rsid w:val="50BCE477"/>
    <w:rsid w:val="50BE2D6D"/>
    <w:rsid w:val="50BEB498"/>
    <w:rsid w:val="50BF09BC"/>
    <w:rsid w:val="50BF8C48"/>
    <w:rsid w:val="50C0ED98"/>
    <w:rsid w:val="50C77C8E"/>
    <w:rsid w:val="50C790E6"/>
    <w:rsid w:val="50CC2EDC"/>
    <w:rsid w:val="50D1E6AB"/>
    <w:rsid w:val="50D352F4"/>
    <w:rsid w:val="50D7730F"/>
    <w:rsid w:val="50DB4B9B"/>
    <w:rsid w:val="50DB9411"/>
    <w:rsid w:val="50DBD512"/>
    <w:rsid w:val="50E46C82"/>
    <w:rsid w:val="50E4A3FF"/>
    <w:rsid w:val="50E7599E"/>
    <w:rsid w:val="50EA35B7"/>
    <w:rsid w:val="50EF4401"/>
    <w:rsid w:val="50EFE95D"/>
    <w:rsid w:val="50F0AE58"/>
    <w:rsid w:val="50F57C8D"/>
    <w:rsid w:val="50F5AAC2"/>
    <w:rsid w:val="50FAA372"/>
    <w:rsid w:val="50FCF827"/>
    <w:rsid w:val="51017F3A"/>
    <w:rsid w:val="5105279B"/>
    <w:rsid w:val="510AED6D"/>
    <w:rsid w:val="51104F6E"/>
    <w:rsid w:val="5114E1B5"/>
    <w:rsid w:val="51163394"/>
    <w:rsid w:val="511AF8B8"/>
    <w:rsid w:val="51204E3E"/>
    <w:rsid w:val="5121987B"/>
    <w:rsid w:val="51232FE0"/>
    <w:rsid w:val="5126626E"/>
    <w:rsid w:val="5129325F"/>
    <w:rsid w:val="51294179"/>
    <w:rsid w:val="512DAB10"/>
    <w:rsid w:val="512DCA21"/>
    <w:rsid w:val="512DD8C3"/>
    <w:rsid w:val="5130C58D"/>
    <w:rsid w:val="5130F174"/>
    <w:rsid w:val="51338975"/>
    <w:rsid w:val="5133EF50"/>
    <w:rsid w:val="51361852"/>
    <w:rsid w:val="51377CD1"/>
    <w:rsid w:val="5137FDDB"/>
    <w:rsid w:val="5139F5EE"/>
    <w:rsid w:val="5142DFA0"/>
    <w:rsid w:val="514E3211"/>
    <w:rsid w:val="51554536"/>
    <w:rsid w:val="5158CD71"/>
    <w:rsid w:val="5159EC6D"/>
    <w:rsid w:val="515D2D20"/>
    <w:rsid w:val="515EF010"/>
    <w:rsid w:val="51630275"/>
    <w:rsid w:val="51645874"/>
    <w:rsid w:val="5166133F"/>
    <w:rsid w:val="5168E99D"/>
    <w:rsid w:val="516A2F11"/>
    <w:rsid w:val="516A385D"/>
    <w:rsid w:val="5170768A"/>
    <w:rsid w:val="517142BA"/>
    <w:rsid w:val="5171F2DD"/>
    <w:rsid w:val="5176428B"/>
    <w:rsid w:val="517A09BB"/>
    <w:rsid w:val="517A5DC5"/>
    <w:rsid w:val="517BB16E"/>
    <w:rsid w:val="517F14EB"/>
    <w:rsid w:val="517F95B8"/>
    <w:rsid w:val="51824047"/>
    <w:rsid w:val="5187D47F"/>
    <w:rsid w:val="5187E445"/>
    <w:rsid w:val="518808E3"/>
    <w:rsid w:val="518EB5B6"/>
    <w:rsid w:val="5190FE3B"/>
    <w:rsid w:val="5192E38B"/>
    <w:rsid w:val="51948E82"/>
    <w:rsid w:val="5197D139"/>
    <w:rsid w:val="51980796"/>
    <w:rsid w:val="519D26D3"/>
    <w:rsid w:val="519D2EA7"/>
    <w:rsid w:val="51A57297"/>
    <w:rsid w:val="51A924C7"/>
    <w:rsid w:val="51A9269A"/>
    <w:rsid w:val="51A9F3DB"/>
    <w:rsid w:val="51AA10B1"/>
    <w:rsid w:val="51ACD318"/>
    <w:rsid w:val="51B8DB8A"/>
    <w:rsid w:val="51C6F2F0"/>
    <w:rsid w:val="51CB1770"/>
    <w:rsid w:val="51CE5E97"/>
    <w:rsid w:val="51CF3D53"/>
    <w:rsid w:val="51D5587C"/>
    <w:rsid w:val="51D8E18C"/>
    <w:rsid w:val="51D994AA"/>
    <w:rsid w:val="51DA7DB9"/>
    <w:rsid w:val="51E0292C"/>
    <w:rsid w:val="51E0CFEC"/>
    <w:rsid w:val="51E2E90F"/>
    <w:rsid w:val="51E5560B"/>
    <w:rsid w:val="51E59EA8"/>
    <w:rsid w:val="51E8FB35"/>
    <w:rsid w:val="51EA071B"/>
    <w:rsid w:val="51ECD967"/>
    <w:rsid w:val="51EE5F9C"/>
    <w:rsid w:val="51EFF351"/>
    <w:rsid w:val="51F21815"/>
    <w:rsid w:val="51F31F5A"/>
    <w:rsid w:val="51F44043"/>
    <w:rsid w:val="51F968FA"/>
    <w:rsid w:val="51FBA301"/>
    <w:rsid w:val="51FE793C"/>
    <w:rsid w:val="5200F8AD"/>
    <w:rsid w:val="52023085"/>
    <w:rsid w:val="5202A2F4"/>
    <w:rsid w:val="520524A0"/>
    <w:rsid w:val="5206D79B"/>
    <w:rsid w:val="521123FE"/>
    <w:rsid w:val="521550D4"/>
    <w:rsid w:val="5217A7E6"/>
    <w:rsid w:val="5219EE3F"/>
    <w:rsid w:val="521E43C5"/>
    <w:rsid w:val="521E6B3F"/>
    <w:rsid w:val="5220D435"/>
    <w:rsid w:val="52232907"/>
    <w:rsid w:val="5227CCDD"/>
    <w:rsid w:val="522CD65C"/>
    <w:rsid w:val="522F9380"/>
    <w:rsid w:val="52317864"/>
    <w:rsid w:val="5232E029"/>
    <w:rsid w:val="523D5E1D"/>
    <w:rsid w:val="52432EE6"/>
    <w:rsid w:val="52444F7A"/>
    <w:rsid w:val="5246C936"/>
    <w:rsid w:val="5247186F"/>
    <w:rsid w:val="524819FF"/>
    <w:rsid w:val="52497076"/>
    <w:rsid w:val="524AF80C"/>
    <w:rsid w:val="5252A3DE"/>
    <w:rsid w:val="5255B18F"/>
    <w:rsid w:val="5257A232"/>
    <w:rsid w:val="525A85A5"/>
    <w:rsid w:val="525BB0DF"/>
    <w:rsid w:val="525DD3B5"/>
    <w:rsid w:val="525F63D6"/>
    <w:rsid w:val="5261FD07"/>
    <w:rsid w:val="52675692"/>
    <w:rsid w:val="52677F8E"/>
    <w:rsid w:val="526B3424"/>
    <w:rsid w:val="5270081E"/>
    <w:rsid w:val="5276D31C"/>
    <w:rsid w:val="527E0675"/>
    <w:rsid w:val="527F30F0"/>
    <w:rsid w:val="527F3D3D"/>
    <w:rsid w:val="527F984C"/>
    <w:rsid w:val="527FC4B4"/>
    <w:rsid w:val="52854348"/>
    <w:rsid w:val="528CFA9D"/>
    <w:rsid w:val="52932E12"/>
    <w:rsid w:val="52971FC6"/>
    <w:rsid w:val="529B37C8"/>
    <w:rsid w:val="529D3DF1"/>
    <w:rsid w:val="529E1FFB"/>
    <w:rsid w:val="52A196FD"/>
    <w:rsid w:val="52A3E3B4"/>
    <w:rsid w:val="52A5D47D"/>
    <w:rsid w:val="52A965D0"/>
    <w:rsid w:val="52A9DF2A"/>
    <w:rsid w:val="52AB83FF"/>
    <w:rsid w:val="52AE87CC"/>
    <w:rsid w:val="52AF4826"/>
    <w:rsid w:val="52B5A772"/>
    <w:rsid w:val="52B79788"/>
    <w:rsid w:val="52B816C2"/>
    <w:rsid w:val="52B8ABEA"/>
    <w:rsid w:val="52B9519A"/>
    <w:rsid w:val="52BCF856"/>
    <w:rsid w:val="52BD5950"/>
    <w:rsid w:val="52BDCBAE"/>
    <w:rsid w:val="52C11950"/>
    <w:rsid w:val="52C24F63"/>
    <w:rsid w:val="52C72F18"/>
    <w:rsid w:val="52C7EB31"/>
    <w:rsid w:val="52CB1667"/>
    <w:rsid w:val="52CC1582"/>
    <w:rsid w:val="52CC6963"/>
    <w:rsid w:val="52CD7900"/>
    <w:rsid w:val="52CEDF4F"/>
    <w:rsid w:val="52D4941D"/>
    <w:rsid w:val="52D758D3"/>
    <w:rsid w:val="52D91C7C"/>
    <w:rsid w:val="52DABE6B"/>
    <w:rsid w:val="52DB413D"/>
    <w:rsid w:val="52DC8F2E"/>
    <w:rsid w:val="52DE4009"/>
    <w:rsid w:val="52E1904E"/>
    <w:rsid w:val="52E288B7"/>
    <w:rsid w:val="52EB0B2A"/>
    <w:rsid w:val="52EB32CC"/>
    <w:rsid w:val="52EC0FAA"/>
    <w:rsid w:val="52EC7F25"/>
    <w:rsid w:val="52F045C9"/>
    <w:rsid w:val="52F0A79D"/>
    <w:rsid w:val="52F1F7B8"/>
    <w:rsid w:val="52F2FFFA"/>
    <w:rsid w:val="52F47FBB"/>
    <w:rsid w:val="52F655CD"/>
    <w:rsid w:val="52F9F73A"/>
    <w:rsid w:val="52FA0A57"/>
    <w:rsid w:val="52FC6AEA"/>
    <w:rsid w:val="52FD5F94"/>
    <w:rsid w:val="5300F246"/>
    <w:rsid w:val="53024CE8"/>
    <w:rsid w:val="530715F9"/>
    <w:rsid w:val="5307B0D7"/>
    <w:rsid w:val="530F6E46"/>
    <w:rsid w:val="53102E14"/>
    <w:rsid w:val="5316243E"/>
    <w:rsid w:val="53177BC3"/>
    <w:rsid w:val="5319CA5C"/>
    <w:rsid w:val="531A0D8A"/>
    <w:rsid w:val="531A0EB2"/>
    <w:rsid w:val="531EBD31"/>
    <w:rsid w:val="532031C4"/>
    <w:rsid w:val="5324C022"/>
    <w:rsid w:val="5325CE4F"/>
    <w:rsid w:val="53279FE6"/>
    <w:rsid w:val="5328245D"/>
    <w:rsid w:val="5328C942"/>
    <w:rsid w:val="532A6DE7"/>
    <w:rsid w:val="532CC74A"/>
    <w:rsid w:val="532D0C74"/>
    <w:rsid w:val="5330BEA9"/>
    <w:rsid w:val="5337B5BB"/>
    <w:rsid w:val="5339101A"/>
    <w:rsid w:val="533C71C3"/>
    <w:rsid w:val="533F1D9B"/>
    <w:rsid w:val="533F66CD"/>
    <w:rsid w:val="533FEE87"/>
    <w:rsid w:val="5340A623"/>
    <w:rsid w:val="5346DAD6"/>
    <w:rsid w:val="534BD4A2"/>
    <w:rsid w:val="534BF873"/>
    <w:rsid w:val="534E8BF7"/>
    <w:rsid w:val="5352342F"/>
    <w:rsid w:val="5353EE11"/>
    <w:rsid w:val="53541C1F"/>
    <w:rsid w:val="5354FCFD"/>
    <w:rsid w:val="53574558"/>
    <w:rsid w:val="53576BE1"/>
    <w:rsid w:val="5357BE9F"/>
    <w:rsid w:val="5358F79D"/>
    <w:rsid w:val="535EA939"/>
    <w:rsid w:val="53609A7B"/>
    <w:rsid w:val="5361124D"/>
    <w:rsid w:val="53686180"/>
    <w:rsid w:val="5369460D"/>
    <w:rsid w:val="536D5800"/>
    <w:rsid w:val="536EE12A"/>
    <w:rsid w:val="537621BA"/>
    <w:rsid w:val="537877FB"/>
    <w:rsid w:val="53791718"/>
    <w:rsid w:val="537B90BC"/>
    <w:rsid w:val="537D58BA"/>
    <w:rsid w:val="53809FEA"/>
    <w:rsid w:val="5380C9D6"/>
    <w:rsid w:val="53810D05"/>
    <w:rsid w:val="538724C9"/>
    <w:rsid w:val="538A653B"/>
    <w:rsid w:val="538E1C3D"/>
    <w:rsid w:val="53904709"/>
    <w:rsid w:val="539705F5"/>
    <w:rsid w:val="539844A4"/>
    <w:rsid w:val="53998EB0"/>
    <w:rsid w:val="53A10016"/>
    <w:rsid w:val="53A7CB43"/>
    <w:rsid w:val="53A7F318"/>
    <w:rsid w:val="53A801EF"/>
    <w:rsid w:val="53A83DFA"/>
    <w:rsid w:val="53B2071D"/>
    <w:rsid w:val="53B5144E"/>
    <w:rsid w:val="53B88027"/>
    <w:rsid w:val="53BAA586"/>
    <w:rsid w:val="53BB73E1"/>
    <w:rsid w:val="53BBA504"/>
    <w:rsid w:val="53BEEE50"/>
    <w:rsid w:val="53C00614"/>
    <w:rsid w:val="53C304D6"/>
    <w:rsid w:val="53C3DCC0"/>
    <w:rsid w:val="53C4168D"/>
    <w:rsid w:val="53C8976B"/>
    <w:rsid w:val="53CEA7F0"/>
    <w:rsid w:val="53CF809D"/>
    <w:rsid w:val="53CFC2E8"/>
    <w:rsid w:val="53D21A34"/>
    <w:rsid w:val="53D2DE71"/>
    <w:rsid w:val="53D4D5E4"/>
    <w:rsid w:val="53D7D0AC"/>
    <w:rsid w:val="53E147CA"/>
    <w:rsid w:val="53E1F8FA"/>
    <w:rsid w:val="53E234A6"/>
    <w:rsid w:val="53E97A4E"/>
    <w:rsid w:val="53E9CFD8"/>
    <w:rsid w:val="53F51BD8"/>
    <w:rsid w:val="53FB4222"/>
    <w:rsid w:val="53FD6161"/>
    <w:rsid w:val="5402158B"/>
    <w:rsid w:val="54047DCD"/>
    <w:rsid w:val="5405E9F0"/>
    <w:rsid w:val="540A30A0"/>
    <w:rsid w:val="540DB356"/>
    <w:rsid w:val="540E7A87"/>
    <w:rsid w:val="540F65AF"/>
    <w:rsid w:val="54118B95"/>
    <w:rsid w:val="5412B72D"/>
    <w:rsid w:val="541876F3"/>
    <w:rsid w:val="542023C4"/>
    <w:rsid w:val="542760C6"/>
    <w:rsid w:val="5427D496"/>
    <w:rsid w:val="5428A4BA"/>
    <w:rsid w:val="54292FC3"/>
    <w:rsid w:val="5429BBC7"/>
    <w:rsid w:val="542AAC88"/>
    <w:rsid w:val="542C3C76"/>
    <w:rsid w:val="542C9671"/>
    <w:rsid w:val="542D6749"/>
    <w:rsid w:val="5432A824"/>
    <w:rsid w:val="5438E8BE"/>
    <w:rsid w:val="543B2B94"/>
    <w:rsid w:val="54401624"/>
    <w:rsid w:val="5440ADDB"/>
    <w:rsid w:val="5440B73D"/>
    <w:rsid w:val="5440CF55"/>
    <w:rsid w:val="5445781B"/>
    <w:rsid w:val="544694D6"/>
    <w:rsid w:val="544BB925"/>
    <w:rsid w:val="5453179D"/>
    <w:rsid w:val="5454C1AE"/>
    <w:rsid w:val="545B839D"/>
    <w:rsid w:val="545F256B"/>
    <w:rsid w:val="5465AB47"/>
    <w:rsid w:val="54695F65"/>
    <w:rsid w:val="546D957F"/>
    <w:rsid w:val="546EF9D1"/>
    <w:rsid w:val="54718733"/>
    <w:rsid w:val="547C4E5B"/>
    <w:rsid w:val="547F592C"/>
    <w:rsid w:val="547F8F7E"/>
    <w:rsid w:val="547F941A"/>
    <w:rsid w:val="5484AAF4"/>
    <w:rsid w:val="5485EEDD"/>
    <w:rsid w:val="548D1CFA"/>
    <w:rsid w:val="548DD6FA"/>
    <w:rsid w:val="548F7802"/>
    <w:rsid w:val="54915037"/>
    <w:rsid w:val="54947D82"/>
    <w:rsid w:val="549E09F7"/>
    <w:rsid w:val="54A0FA63"/>
    <w:rsid w:val="54A4E652"/>
    <w:rsid w:val="54A8AE67"/>
    <w:rsid w:val="54A9246B"/>
    <w:rsid w:val="54A9E867"/>
    <w:rsid w:val="54AB8D87"/>
    <w:rsid w:val="54AD2EDC"/>
    <w:rsid w:val="54AE5445"/>
    <w:rsid w:val="54B79774"/>
    <w:rsid w:val="54B918D2"/>
    <w:rsid w:val="54BBF59A"/>
    <w:rsid w:val="54BC22EE"/>
    <w:rsid w:val="54C3B60B"/>
    <w:rsid w:val="54C83FBE"/>
    <w:rsid w:val="54CCD2AA"/>
    <w:rsid w:val="54CCD6D5"/>
    <w:rsid w:val="54CE0DB6"/>
    <w:rsid w:val="54D3A656"/>
    <w:rsid w:val="54D5BFC6"/>
    <w:rsid w:val="54D77690"/>
    <w:rsid w:val="54DD0C4B"/>
    <w:rsid w:val="54DD157A"/>
    <w:rsid w:val="54E1BB29"/>
    <w:rsid w:val="54E38F7F"/>
    <w:rsid w:val="54EE5ED7"/>
    <w:rsid w:val="54F04E21"/>
    <w:rsid w:val="54F5B86F"/>
    <w:rsid w:val="54F83CC0"/>
    <w:rsid w:val="54F8A5C3"/>
    <w:rsid w:val="54FDCEBA"/>
    <w:rsid w:val="54FE119B"/>
    <w:rsid w:val="54FE7083"/>
    <w:rsid w:val="550004AF"/>
    <w:rsid w:val="550B9BB4"/>
    <w:rsid w:val="55139E8B"/>
    <w:rsid w:val="5516D880"/>
    <w:rsid w:val="55172702"/>
    <w:rsid w:val="551B4BEB"/>
    <w:rsid w:val="551DF177"/>
    <w:rsid w:val="551EF163"/>
    <w:rsid w:val="55219F70"/>
    <w:rsid w:val="55237750"/>
    <w:rsid w:val="55260F54"/>
    <w:rsid w:val="5526ED66"/>
    <w:rsid w:val="552965DB"/>
    <w:rsid w:val="552C04E9"/>
    <w:rsid w:val="552CFFF8"/>
    <w:rsid w:val="552E8C5D"/>
    <w:rsid w:val="553193F9"/>
    <w:rsid w:val="553467E9"/>
    <w:rsid w:val="5535EF56"/>
    <w:rsid w:val="5539E868"/>
    <w:rsid w:val="553D4B2F"/>
    <w:rsid w:val="553E0920"/>
    <w:rsid w:val="553E2B66"/>
    <w:rsid w:val="55408228"/>
    <w:rsid w:val="554283A1"/>
    <w:rsid w:val="554BD963"/>
    <w:rsid w:val="554BF17C"/>
    <w:rsid w:val="55502BA6"/>
    <w:rsid w:val="55525AE5"/>
    <w:rsid w:val="5553EBBB"/>
    <w:rsid w:val="555BDC34"/>
    <w:rsid w:val="555CB05A"/>
    <w:rsid w:val="555E0CBA"/>
    <w:rsid w:val="55638A93"/>
    <w:rsid w:val="55698019"/>
    <w:rsid w:val="556C1720"/>
    <w:rsid w:val="556C51F4"/>
    <w:rsid w:val="55765CBE"/>
    <w:rsid w:val="557767D2"/>
    <w:rsid w:val="557C45D9"/>
    <w:rsid w:val="5586F4AD"/>
    <w:rsid w:val="5588A75E"/>
    <w:rsid w:val="558B78C1"/>
    <w:rsid w:val="558C6A30"/>
    <w:rsid w:val="558E3115"/>
    <w:rsid w:val="558E5E5F"/>
    <w:rsid w:val="558E8670"/>
    <w:rsid w:val="558EFE27"/>
    <w:rsid w:val="5590D6BE"/>
    <w:rsid w:val="5595B463"/>
    <w:rsid w:val="55987344"/>
    <w:rsid w:val="559AA686"/>
    <w:rsid w:val="559E7C2D"/>
    <w:rsid w:val="559ED476"/>
    <w:rsid w:val="559F6739"/>
    <w:rsid w:val="559FCB6B"/>
    <w:rsid w:val="559FDE54"/>
    <w:rsid w:val="55A30232"/>
    <w:rsid w:val="55A5EC9D"/>
    <w:rsid w:val="55A79B6B"/>
    <w:rsid w:val="55A9C146"/>
    <w:rsid w:val="55AB499B"/>
    <w:rsid w:val="55AF94A2"/>
    <w:rsid w:val="55B38054"/>
    <w:rsid w:val="55B5EE32"/>
    <w:rsid w:val="55B9283A"/>
    <w:rsid w:val="55B94ADF"/>
    <w:rsid w:val="55BC8578"/>
    <w:rsid w:val="55BCC8FB"/>
    <w:rsid w:val="55BDEB6A"/>
    <w:rsid w:val="55C70A5F"/>
    <w:rsid w:val="55CA4A3F"/>
    <w:rsid w:val="55CF7E96"/>
    <w:rsid w:val="55D0CA26"/>
    <w:rsid w:val="55D0FFBD"/>
    <w:rsid w:val="55D159AC"/>
    <w:rsid w:val="55D27794"/>
    <w:rsid w:val="55D43C92"/>
    <w:rsid w:val="55D9C6F2"/>
    <w:rsid w:val="55DB3480"/>
    <w:rsid w:val="55DC4588"/>
    <w:rsid w:val="55DDE55C"/>
    <w:rsid w:val="55DF3745"/>
    <w:rsid w:val="55DF4659"/>
    <w:rsid w:val="55E77311"/>
    <w:rsid w:val="55EBE551"/>
    <w:rsid w:val="55EEAD94"/>
    <w:rsid w:val="55EF871E"/>
    <w:rsid w:val="55EFD97F"/>
    <w:rsid w:val="55F17B1A"/>
    <w:rsid w:val="55F2D452"/>
    <w:rsid w:val="55F31248"/>
    <w:rsid w:val="55F45684"/>
    <w:rsid w:val="55FAF2C5"/>
    <w:rsid w:val="55FCF62B"/>
    <w:rsid w:val="55FE47A4"/>
    <w:rsid w:val="55FF4FB7"/>
    <w:rsid w:val="560276F7"/>
    <w:rsid w:val="5606E0E7"/>
    <w:rsid w:val="560744A4"/>
    <w:rsid w:val="56083B30"/>
    <w:rsid w:val="560AA634"/>
    <w:rsid w:val="560D3E69"/>
    <w:rsid w:val="560F3AA5"/>
    <w:rsid w:val="5616A51A"/>
    <w:rsid w:val="561714BE"/>
    <w:rsid w:val="561925DB"/>
    <w:rsid w:val="561C5A39"/>
    <w:rsid w:val="561F4FD8"/>
    <w:rsid w:val="5623678D"/>
    <w:rsid w:val="5623B1B5"/>
    <w:rsid w:val="5623DE56"/>
    <w:rsid w:val="562431F5"/>
    <w:rsid w:val="562723E5"/>
    <w:rsid w:val="562801CD"/>
    <w:rsid w:val="562896F2"/>
    <w:rsid w:val="5629F15E"/>
    <w:rsid w:val="562CA3FC"/>
    <w:rsid w:val="562E7250"/>
    <w:rsid w:val="56331F58"/>
    <w:rsid w:val="56342E07"/>
    <w:rsid w:val="5635A3CB"/>
    <w:rsid w:val="56390512"/>
    <w:rsid w:val="563FBED9"/>
    <w:rsid w:val="564099D7"/>
    <w:rsid w:val="5642A91C"/>
    <w:rsid w:val="56448863"/>
    <w:rsid w:val="564635EC"/>
    <w:rsid w:val="56491A7F"/>
    <w:rsid w:val="564A9370"/>
    <w:rsid w:val="564AD1F4"/>
    <w:rsid w:val="564AEDCB"/>
    <w:rsid w:val="564ECA05"/>
    <w:rsid w:val="56596083"/>
    <w:rsid w:val="565C9132"/>
    <w:rsid w:val="565EF248"/>
    <w:rsid w:val="565F5F59"/>
    <w:rsid w:val="56647F33"/>
    <w:rsid w:val="56683574"/>
    <w:rsid w:val="566C4AAF"/>
    <w:rsid w:val="5679EB40"/>
    <w:rsid w:val="567B213B"/>
    <w:rsid w:val="567C2FAA"/>
    <w:rsid w:val="567DAA98"/>
    <w:rsid w:val="56843380"/>
    <w:rsid w:val="5684C68F"/>
    <w:rsid w:val="56865140"/>
    <w:rsid w:val="56870F0A"/>
    <w:rsid w:val="568B5A30"/>
    <w:rsid w:val="568D7729"/>
    <w:rsid w:val="568ECC37"/>
    <w:rsid w:val="568F3CC5"/>
    <w:rsid w:val="56909F2A"/>
    <w:rsid w:val="5691E80C"/>
    <w:rsid w:val="5693E014"/>
    <w:rsid w:val="569652A4"/>
    <w:rsid w:val="56987EE4"/>
    <w:rsid w:val="56992D98"/>
    <w:rsid w:val="569981A6"/>
    <w:rsid w:val="569A7F8B"/>
    <w:rsid w:val="569F564C"/>
    <w:rsid w:val="569FF6A3"/>
    <w:rsid w:val="56A442A0"/>
    <w:rsid w:val="56A6FBA5"/>
    <w:rsid w:val="56A868A8"/>
    <w:rsid w:val="56AAC194"/>
    <w:rsid w:val="56AEDF37"/>
    <w:rsid w:val="56AFAA94"/>
    <w:rsid w:val="56B30405"/>
    <w:rsid w:val="56B95241"/>
    <w:rsid w:val="56BDF9AC"/>
    <w:rsid w:val="56BE2750"/>
    <w:rsid w:val="56C7A524"/>
    <w:rsid w:val="56C8BC45"/>
    <w:rsid w:val="56CCEE9A"/>
    <w:rsid w:val="56CE09CF"/>
    <w:rsid w:val="56CFD748"/>
    <w:rsid w:val="56D5D743"/>
    <w:rsid w:val="56D8FF66"/>
    <w:rsid w:val="56DD577C"/>
    <w:rsid w:val="56DFE780"/>
    <w:rsid w:val="56E11BA9"/>
    <w:rsid w:val="56E8F9EF"/>
    <w:rsid w:val="56EE05D6"/>
    <w:rsid w:val="56EE84F8"/>
    <w:rsid w:val="56EF4BA1"/>
    <w:rsid w:val="56EF7F0A"/>
    <w:rsid w:val="56F2EB37"/>
    <w:rsid w:val="56F42ACB"/>
    <w:rsid w:val="56FD7526"/>
    <w:rsid w:val="5701C540"/>
    <w:rsid w:val="570AB7AA"/>
    <w:rsid w:val="570BAE5A"/>
    <w:rsid w:val="570E8745"/>
    <w:rsid w:val="5715DC19"/>
    <w:rsid w:val="57177655"/>
    <w:rsid w:val="571A3334"/>
    <w:rsid w:val="57202EE4"/>
    <w:rsid w:val="57213441"/>
    <w:rsid w:val="5721A898"/>
    <w:rsid w:val="5721C69C"/>
    <w:rsid w:val="57260E42"/>
    <w:rsid w:val="5727E1CD"/>
    <w:rsid w:val="572928DC"/>
    <w:rsid w:val="572C5833"/>
    <w:rsid w:val="572C954B"/>
    <w:rsid w:val="572F876E"/>
    <w:rsid w:val="573150EA"/>
    <w:rsid w:val="57320886"/>
    <w:rsid w:val="57320F17"/>
    <w:rsid w:val="57343CB9"/>
    <w:rsid w:val="57378B4F"/>
    <w:rsid w:val="5737EC7C"/>
    <w:rsid w:val="573D9D96"/>
    <w:rsid w:val="573E2482"/>
    <w:rsid w:val="5743EB98"/>
    <w:rsid w:val="5744C488"/>
    <w:rsid w:val="57473440"/>
    <w:rsid w:val="574782D2"/>
    <w:rsid w:val="5747E49A"/>
    <w:rsid w:val="5750C414"/>
    <w:rsid w:val="5750EA3A"/>
    <w:rsid w:val="5756D74F"/>
    <w:rsid w:val="57574368"/>
    <w:rsid w:val="5757CB56"/>
    <w:rsid w:val="575C01CF"/>
    <w:rsid w:val="575C1E66"/>
    <w:rsid w:val="576534B6"/>
    <w:rsid w:val="57656D6B"/>
    <w:rsid w:val="5766720E"/>
    <w:rsid w:val="57711BAC"/>
    <w:rsid w:val="57731128"/>
    <w:rsid w:val="5774C620"/>
    <w:rsid w:val="577A2A5B"/>
    <w:rsid w:val="577A34D6"/>
    <w:rsid w:val="5782F4EC"/>
    <w:rsid w:val="57832B0D"/>
    <w:rsid w:val="57857275"/>
    <w:rsid w:val="578BBC3E"/>
    <w:rsid w:val="578E5FD4"/>
    <w:rsid w:val="578E98ED"/>
    <w:rsid w:val="57986DC4"/>
    <w:rsid w:val="579C84E9"/>
    <w:rsid w:val="579C8C35"/>
    <w:rsid w:val="579D87BE"/>
    <w:rsid w:val="579E0BED"/>
    <w:rsid w:val="57AAC151"/>
    <w:rsid w:val="57ABA11C"/>
    <w:rsid w:val="57ACC3C0"/>
    <w:rsid w:val="57AF021A"/>
    <w:rsid w:val="57AF9E2C"/>
    <w:rsid w:val="57B07870"/>
    <w:rsid w:val="57B0F74C"/>
    <w:rsid w:val="57B18890"/>
    <w:rsid w:val="57B917C1"/>
    <w:rsid w:val="57BCEC05"/>
    <w:rsid w:val="57BEB714"/>
    <w:rsid w:val="57C1D869"/>
    <w:rsid w:val="57C2CA07"/>
    <w:rsid w:val="57C4ADAA"/>
    <w:rsid w:val="57C4C8C5"/>
    <w:rsid w:val="57CB16B0"/>
    <w:rsid w:val="57CE990F"/>
    <w:rsid w:val="57CEF04A"/>
    <w:rsid w:val="57CF9BD0"/>
    <w:rsid w:val="57CFB800"/>
    <w:rsid w:val="57D21F4A"/>
    <w:rsid w:val="57D2C8C8"/>
    <w:rsid w:val="57D3E987"/>
    <w:rsid w:val="57D77979"/>
    <w:rsid w:val="57D842C6"/>
    <w:rsid w:val="57E5FB37"/>
    <w:rsid w:val="57EA7AB2"/>
    <w:rsid w:val="57EB8B47"/>
    <w:rsid w:val="57ECDA46"/>
    <w:rsid w:val="57F2F104"/>
    <w:rsid w:val="57F4D047"/>
    <w:rsid w:val="57FD921A"/>
    <w:rsid w:val="5801F346"/>
    <w:rsid w:val="5806A0D5"/>
    <w:rsid w:val="580894A7"/>
    <w:rsid w:val="580EE841"/>
    <w:rsid w:val="580FAC5F"/>
    <w:rsid w:val="58121F29"/>
    <w:rsid w:val="5815146C"/>
    <w:rsid w:val="5816141E"/>
    <w:rsid w:val="5818218F"/>
    <w:rsid w:val="581A604E"/>
    <w:rsid w:val="581BF320"/>
    <w:rsid w:val="582175F7"/>
    <w:rsid w:val="582770A3"/>
    <w:rsid w:val="582D991E"/>
    <w:rsid w:val="583A5FB2"/>
    <w:rsid w:val="583B804A"/>
    <w:rsid w:val="583CC3F2"/>
    <w:rsid w:val="5843CB5D"/>
    <w:rsid w:val="58461B3C"/>
    <w:rsid w:val="58489D3A"/>
    <w:rsid w:val="58493B64"/>
    <w:rsid w:val="584A0002"/>
    <w:rsid w:val="584DFBAE"/>
    <w:rsid w:val="584E896F"/>
    <w:rsid w:val="584E8A99"/>
    <w:rsid w:val="5851BFFF"/>
    <w:rsid w:val="585ABA25"/>
    <w:rsid w:val="585B9C3A"/>
    <w:rsid w:val="585BDDB2"/>
    <w:rsid w:val="585CA0CB"/>
    <w:rsid w:val="585DDBC3"/>
    <w:rsid w:val="5863FCF7"/>
    <w:rsid w:val="5867FDA1"/>
    <w:rsid w:val="586CF672"/>
    <w:rsid w:val="5875B7A1"/>
    <w:rsid w:val="587C647C"/>
    <w:rsid w:val="587E6936"/>
    <w:rsid w:val="5882ABEF"/>
    <w:rsid w:val="5882CA39"/>
    <w:rsid w:val="58832147"/>
    <w:rsid w:val="588844BE"/>
    <w:rsid w:val="58894FF7"/>
    <w:rsid w:val="5889CA83"/>
    <w:rsid w:val="588A687D"/>
    <w:rsid w:val="588C2186"/>
    <w:rsid w:val="588D6411"/>
    <w:rsid w:val="5891D5BC"/>
    <w:rsid w:val="5899B3FF"/>
    <w:rsid w:val="589EF0D6"/>
    <w:rsid w:val="58A4CDB7"/>
    <w:rsid w:val="58AF1335"/>
    <w:rsid w:val="58AFF75B"/>
    <w:rsid w:val="58B2D69C"/>
    <w:rsid w:val="58B56FF9"/>
    <w:rsid w:val="58BC6C04"/>
    <w:rsid w:val="58BDEDF7"/>
    <w:rsid w:val="58BF711B"/>
    <w:rsid w:val="58C28FB2"/>
    <w:rsid w:val="58C3E00F"/>
    <w:rsid w:val="58CA1115"/>
    <w:rsid w:val="58CC9E13"/>
    <w:rsid w:val="58D1BABA"/>
    <w:rsid w:val="58D27E50"/>
    <w:rsid w:val="58D9B2AA"/>
    <w:rsid w:val="58D9EAA4"/>
    <w:rsid w:val="58DB0090"/>
    <w:rsid w:val="58DB4043"/>
    <w:rsid w:val="58DDDDEE"/>
    <w:rsid w:val="58DEA172"/>
    <w:rsid w:val="58DFFB07"/>
    <w:rsid w:val="58E192A0"/>
    <w:rsid w:val="58E48AD2"/>
    <w:rsid w:val="58E671BD"/>
    <w:rsid w:val="58E8562F"/>
    <w:rsid w:val="58ED6293"/>
    <w:rsid w:val="58F27E80"/>
    <w:rsid w:val="58F56B2B"/>
    <w:rsid w:val="58F9EB9D"/>
    <w:rsid w:val="58FCCC8E"/>
    <w:rsid w:val="58FD57FB"/>
    <w:rsid w:val="58FED90F"/>
    <w:rsid w:val="5900400B"/>
    <w:rsid w:val="5900D86C"/>
    <w:rsid w:val="59011653"/>
    <w:rsid w:val="590233F7"/>
    <w:rsid w:val="590464F1"/>
    <w:rsid w:val="5904C316"/>
    <w:rsid w:val="59061AB7"/>
    <w:rsid w:val="59067899"/>
    <w:rsid w:val="59075582"/>
    <w:rsid w:val="59077C29"/>
    <w:rsid w:val="59228BFE"/>
    <w:rsid w:val="592812B4"/>
    <w:rsid w:val="592BD53E"/>
    <w:rsid w:val="592DD592"/>
    <w:rsid w:val="59304ED5"/>
    <w:rsid w:val="593290E4"/>
    <w:rsid w:val="5935CECB"/>
    <w:rsid w:val="59376308"/>
    <w:rsid w:val="5937BFD9"/>
    <w:rsid w:val="5939DD9E"/>
    <w:rsid w:val="593C797D"/>
    <w:rsid w:val="593CD008"/>
    <w:rsid w:val="593DB5CB"/>
    <w:rsid w:val="59427F71"/>
    <w:rsid w:val="5943C0A7"/>
    <w:rsid w:val="5945083E"/>
    <w:rsid w:val="594A173B"/>
    <w:rsid w:val="594CF7FE"/>
    <w:rsid w:val="594DBFD2"/>
    <w:rsid w:val="594E06CD"/>
    <w:rsid w:val="595049E5"/>
    <w:rsid w:val="59506882"/>
    <w:rsid w:val="59523AD7"/>
    <w:rsid w:val="595252A4"/>
    <w:rsid w:val="5958DA0D"/>
    <w:rsid w:val="595EC539"/>
    <w:rsid w:val="596063E2"/>
    <w:rsid w:val="5964D85F"/>
    <w:rsid w:val="59652604"/>
    <w:rsid w:val="5968BCF6"/>
    <w:rsid w:val="596B17F6"/>
    <w:rsid w:val="596BEB4C"/>
    <w:rsid w:val="596C5293"/>
    <w:rsid w:val="596DF9B9"/>
    <w:rsid w:val="5970A853"/>
    <w:rsid w:val="597315F1"/>
    <w:rsid w:val="59740DCA"/>
    <w:rsid w:val="5977C132"/>
    <w:rsid w:val="597AA3A9"/>
    <w:rsid w:val="597F0762"/>
    <w:rsid w:val="598356A4"/>
    <w:rsid w:val="5984872A"/>
    <w:rsid w:val="598C7AD1"/>
    <w:rsid w:val="598CB7A0"/>
    <w:rsid w:val="598EB52A"/>
    <w:rsid w:val="59936C1E"/>
    <w:rsid w:val="5994D57B"/>
    <w:rsid w:val="5999C72D"/>
    <w:rsid w:val="599B0C30"/>
    <w:rsid w:val="599D8508"/>
    <w:rsid w:val="599E9C58"/>
    <w:rsid w:val="59A17F69"/>
    <w:rsid w:val="59A31E12"/>
    <w:rsid w:val="59A5192C"/>
    <w:rsid w:val="59A62568"/>
    <w:rsid w:val="59A88184"/>
    <w:rsid w:val="59AD9D15"/>
    <w:rsid w:val="59AE1FB7"/>
    <w:rsid w:val="59AE2617"/>
    <w:rsid w:val="59AF18C9"/>
    <w:rsid w:val="59AF75BC"/>
    <w:rsid w:val="59B0B252"/>
    <w:rsid w:val="59BB9D9D"/>
    <w:rsid w:val="59BDA9EA"/>
    <w:rsid w:val="59BF8329"/>
    <w:rsid w:val="59C78ECE"/>
    <w:rsid w:val="59C9D174"/>
    <w:rsid w:val="59CF90FF"/>
    <w:rsid w:val="59D068A0"/>
    <w:rsid w:val="59D35470"/>
    <w:rsid w:val="59D4220C"/>
    <w:rsid w:val="59D4552F"/>
    <w:rsid w:val="59E03922"/>
    <w:rsid w:val="59E3A810"/>
    <w:rsid w:val="59E59372"/>
    <w:rsid w:val="59E5F6F0"/>
    <w:rsid w:val="59E6AD95"/>
    <w:rsid w:val="59E9BC4A"/>
    <w:rsid w:val="59EC1D04"/>
    <w:rsid w:val="59F2593A"/>
    <w:rsid w:val="59F36756"/>
    <w:rsid w:val="59FACC96"/>
    <w:rsid w:val="59FE0A25"/>
    <w:rsid w:val="59FEB5C7"/>
    <w:rsid w:val="5A02C2BB"/>
    <w:rsid w:val="5A03E832"/>
    <w:rsid w:val="5A05B0A3"/>
    <w:rsid w:val="5A05EBF4"/>
    <w:rsid w:val="5A0947F0"/>
    <w:rsid w:val="5A0DC9E6"/>
    <w:rsid w:val="5A0F44D8"/>
    <w:rsid w:val="5A151947"/>
    <w:rsid w:val="5A23D19F"/>
    <w:rsid w:val="5A2ADD6D"/>
    <w:rsid w:val="5A30BF63"/>
    <w:rsid w:val="5A32407B"/>
    <w:rsid w:val="5A3A0CB3"/>
    <w:rsid w:val="5A3AACFC"/>
    <w:rsid w:val="5A3EA51C"/>
    <w:rsid w:val="5A400FE5"/>
    <w:rsid w:val="5A4BD20C"/>
    <w:rsid w:val="5A4E73A4"/>
    <w:rsid w:val="5A4FF174"/>
    <w:rsid w:val="5A514B32"/>
    <w:rsid w:val="5A522557"/>
    <w:rsid w:val="5A532A9D"/>
    <w:rsid w:val="5A53464C"/>
    <w:rsid w:val="5A5483D4"/>
    <w:rsid w:val="5A574C0A"/>
    <w:rsid w:val="5A6545EC"/>
    <w:rsid w:val="5A6AF731"/>
    <w:rsid w:val="5A6BBBDB"/>
    <w:rsid w:val="5A6C3ACB"/>
    <w:rsid w:val="5A6FF282"/>
    <w:rsid w:val="5A776E53"/>
    <w:rsid w:val="5A7CADE0"/>
    <w:rsid w:val="5A7CC0F1"/>
    <w:rsid w:val="5A7E3B69"/>
    <w:rsid w:val="5A819AC1"/>
    <w:rsid w:val="5A828038"/>
    <w:rsid w:val="5A89318F"/>
    <w:rsid w:val="5A89DD1E"/>
    <w:rsid w:val="5A8AF2D9"/>
    <w:rsid w:val="5A8D6452"/>
    <w:rsid w:val="5A902860"/>
    <w:rsid w:val="5A913795"/>
    <w:rsid w:val="5A94C370"/>
    <w:rsid w:val="5A9B48C2"/>
    <w:rsid w:val="5A9FB448"/>
    <w:rsid w:val="5AA1AED3"/>
    <w:rsid w:val="5AA53CF6"/>
    <w:rsid w:val="5AA622EE"/>
    <w:rsid w:val="5AA6B83B"/>
    <w:rsid w:val="5AA9C685"/>
    <w:rsid w:val="5AAB86BF"/>
    <w:rsid w:val="5AB0921E"/>
    <w:rsid w:val="5AB1E0CC"/>
    <w:rsid w:val="5AB426B9"/>
    <w:rsid w:val="5AB4B79D"/>
    <w:rsid w:val="5AB76A30"/>
    <w:rsid w:val="5ABA808B"/>
    <w:rsid w:val="5ABAA11D"/>
    <w:rsid w:val="5ABB1549"/>
    <w:rsid w:val="5ABBD483"/>
    <w:rsid w:val="5ABF64C7"/>
    <w:rsid w:val="5ABF678B"/>
    <w:rsid w:val="5AC664E1"/>
    <w:rsid w:val="5AC72EBD"/>
    <w:rsid w:val="5ACB67EC"/>
    <w:rsid w:val="5ACFAECB"/>
    <w:rsid w:val="5AD05D5E"/>
    <w:rsid w:val="5AD1425E"/>
    <w:rsid w:val="5AD54CD8"/>
    <w:rsid w:val="5AD68352"/>
    <w:rsid w:val="5AD77998"/>
    <w:rsid w:val="5AD93C46"/>
    <w:rsid w:val="5ADAB432"/>
    <w:rsid w:val="5ADB1B5B"/>
    <w:rsid w:val="5ADC9933"/>
    <w:rsid w:val="5AE2CB62"/>
    <w:rsid w:val="5AE3D3D6"/>
    <w:rsid w:val="5AE4E89E"/>
    <w:rsid w:val="5AE5D4B6"/>
    <w:rsid w:val="5AE9DEDB"/>
    <w:rsid w:val="5AEB1E26"/>
    <w:rsid w:val="5AEC0B19"/>
    <w:rsid w:val="5AED76D0"/>
    <w:rsid w:val="5AEFF14E"/>
    <w:rsid w:val="5AF1948E"/>
    <w:rsid w:val="5AF25035"/>
    <w:rsid w:val="5AF29CA7"/>
    <w:rsid w:val="5AF362FC"/>
    <w:rsid w:val="5AF414CE"/>
    <w:rsid w:val="5AF4CB22"/>
    <w:rsid w:val="5AF59864"/>
    <w:rsid w:val="5AF7B776"/>
    <w:rsid w:val="5AF86BA3"/>
    <w:rsid w:val="5AF8A9E8"/>
    <w:rsid w:val="5AFAB5C6"/>
    <w:rsid w:val="5AFCFC73"/>
    <w:rsid w:val="5AFD4707"/>
    <w:rsid w:val="5AFD8016"/>
    <w:rsid w:val="5B004142"/>
    <w:rsid w:val="5B0259CB"/>
    <w:rsid w:val="5B062D32"/>
    <w:rsid w:val="5B066534"/>
    <w:rsid w:val="5B06A5C7"/>
    <w:rsid w:val="5B0728BA"/>
    <w:rsid w:val="5B07625E"/>
    <w:rsid w:val="5B097DD2"/>
    <w:rsid w:val="5B0A983A"/>
    <w:rsid w:val="5B0B0686"/>
    <w:rsid w:val="5B0B9666"/>
    <w:rsid w:val="5B0BF9C2"/>
    <w:rsid w:val="5B0CB506"/>
    <w:rsid w:val="5B103C18"/>
    <w:rsid w:val="5B104FA2"/>
    <w:rsid w:val="5B1112D5"/>
    <w:rsid w:val="5B114D85"/>
    <w:rsid w:val="5B11F9BD"/>
    <w:rsid w:val="5B13D716"/>
    <w:rsid w:val="5B166EAB"/>
    <w:rsid w:val="5B1B7609"/>
    <w:rsid w:val="5B200B6A"/>
    <w:rsid w:val="5B205FB6"/>
    <w:rsid w:val="5B22D3A2"/>
    <w:rsid w:val="5B23F355"/>
    <w:rsid w:val="5B24D7E9"/>
    <w:rsid w:val="5B253963"/>
    <w:rsid w:val="5B256480"/>
    <w:rsid w:val="5B271B37"/>
    <w:rsid w:val="5B2AAE76"/>
    <w:rsid w:val="5B301B2F"/>
    <w:rsid w:val="5B36EAA2"/>
    <w:rsid w:val="5B36FD84"/>
    <w:rsid w:val="5B3872B6"/>
    <w:rsid w:val="5B38E1FF"/>
    <w:rsid w:val="5B400E85"/>
    <w:rsid w:val="5B403EC2"/>
    <w:rsid w:val="5B411321"/>
    <w:rsid w:val="5B443E0A"/>
    <w:rsid w:val="5B44D6B4"/>
    <w:rsid w:val="5B461F09"/>
    <w:rsid w:val="5B479E4B"/>
    <w:rsid w:val="5B4E571F"/>
    <w:rsid w:val="5B505197"/>
    <w:rsid w:val="5B56FDF6"/>
    <w:rsid w:val="5B5AF386"/>
    <w:rsid w:val="5B5B395C"/>
    <w:rsid w:val="5B5D5AB5"/>
    <w:rsid w:val="5B5EC269"/>
    <w:rsid w:val="5B619891"/>
    <w:rsid w:val="5B61E87A"/>
    <w:rsid w:val="5B6208DE"/>
    <w:rsid w:val="5B6897C9"/>
    <w:rsid w:val="5B69C8EE"/>
    <w:rsid w:val="5B7AA137"/>
    <w:rsid w:val="5B7BEC77"/>
    <w:rsid w:val="5B801B27"/>
    <w:rsid w:val="5B806B78"/>
    <w:rsid w:val="5B816D70"/>
    <w:rsid w:val="5B83BCE4"/>
    <w:rsid w:val="5B840B96"/>
    <w:rsid w:val="5B86C192"/>
    <w:rsid w:val="5B89EBBC"/>
    <w:rsid w:val="5B8C1682"/>
    <w:rsid w:val="5B8ED351"/>
    <w:rsid w:val="5B8F2811"/>
    <w:rsid w:val="5B8FF152"/>
    <w:rsid w:val="5B93C70F"/>
    <w:rsid w:val="5B98A039"/>
    <w:rsid w:val="5B9954B4"/>
    <w:rsid w:val="5B9CF680"/>
    <w:rsid w:val="5BA039E5"/>
    <w:rsid w:val="5BA049EE"/>
    <w:rsid w:val="5BA07DF3"/>
    <w:rsid w:val="5BA86C5B"/>
    <w:rsid w:val="5BB3783C"/>
    <w:rsid w:val="5BB4CC30"/>
    <w:rsid w:val="5BB67A49"/>
    <w:rsid w:val="5BB6E205"/>
    <w:rsid w:val="5BB87F15"/>
    <w:rsid w:val="5BBA3022"/>
    <w:rsid w:val="5BBAF3CE"/>
    <w:rsid w:val="5BBD7E23"/>
    <w:rsid w:val="5BC142EC"/>
    <w:rsid w:val="5BC1BF15"/>
    <w:rsid w:val="5BC2C38B"/>
    <w:rsid w:val="5BC426DD"/>
    <w:rsid w:val="5BC52887"/>
    <w:rsid w:val="5BC74C49"/>
    <w:rsid w:val="5BDB0CCA"/>
    <w:rsid w:val="5BDCA288"/>
    <w:rsid w:val="5BEC0DDC"/>
    <w:rsid w:val="5BED4071"/>
    <w:rsid w:val="5BF096E8"/>
    <w:rsid w:val="5BF19B95"/>
    <w:rsid w:val="5BF2DCE5"/>
    <w:rsid w:val="5BF52213"/>
    <w:rsid w:val="5BFB3C32"/>
    <w:rsid w:val="5BFBE0DC"/>
    <w:rsid w:val="5BFD41BB"/>
    <w:rsid w:val="5BFD8B4F"/>
    <w:rsid w:val="5BFE4CEB"/>
    <w:rsid w:val="5C011708"/>
    <w:rsid w:val="5C01A056"/>
    <w:rsid w:val="5C02EFE1"/>
    <w:rsid w:val="5C041955"/>
    <w:rsid w:val="5C0435A9"/>
    <w:rsid w:val="5C04D437"/>
    <w:rsid w:val="5C0B1303"/>
    <w:rsid w:val="5C0B2656"/>
    <w:rsid w:val="5C0DBA69"/>
    <w:rsid w:val="5C14BF15"/>
    <w:rsid w:val="5C1560AF"/>
    <w:rsid w:val="5C171DFC"/>
    <w:rsid w:val="5C18F88D"/>
    <w:rsid w:val="5C1BA02D"/>
    <w:rsid w:val="5C1C3E34"/>
    <w:rsid w:val="5C1D1F2B"/>
    <w:rsid w:val="5C1E50AD"/>
    <w:rsid w:val="5C1ECA76"/>
    <w:rsid w:val="5C21D9C8"/>
    <w:rsid w:val="5C227936"/>
    <w:rsid w:val="5C269F5A"/>
    <w:rsid w:val="5C26BA4B"/>
    <w:rsid w:val="5C276135"/>
    <w:rsid w:val="5C2F7BEE"/>
    <w:rsid w:val="5C3321C8"/>
    <w:rsid w:val="5C33E542"/>
    <w:rsid w:val="5C377DC2"/>
    <w:rsid w:val="5C38560D"/>
    <w:rsid w:val="5C39969D"/>
    <w:rsid w:val="5C3AA835"/>
    <w:rsid w:val="5C3AFD24"/>
    <w:rsid w:val="5C3B6550"/>
    <w:rsid w:val="5C3EEEF5"/>
    <w:rsid w:val="5C3FFC5D"/>
    <w:rsid w:val="5C40CF29"/>
    <w:rsid w:val="5C42C558"/>
    <w:rsid w:val="5C44F1BF"/>
    <w:rsid w:val="5C458A62"/>
    <w:rsid w:val="5C45F441"/>
    <w:rsid w:val="5C465186"/>
    <w:rsid w:val="5C486733"/>
    <w:rsid w:val="5C49D3C9"/>
    <w:rsid w:val="5C4C46DD"/>
    <w:rsid w:val="5C4C7529"/>
    <w:rsid w:val="5C4E01FE"/>
    <w:rsid w:val="5C507E6B"/>
    <w:rsid w:val="5C55D464"/>
    <w:rsid w:val="5C58666C"/>
    <w:rsid w:val="5C5AD234"/>
    <w:rsid w:val="5C5E2B46"/>
    <w:rsid w:val="5C602CA7"/>
    <w:rsid w:val="5C61C30F"/>
    <w:rsid w:val="5C65E0EA"/>
    <w:rsid w:val="5C6AC33E"/>
    <w:rsid w:val="5C767679"/>
    <w:rsid w:val="5C78E96B"/>
    <w:rsid w:val="5C7B19A6"/>
    <w:rsid w:val="5C7B541F"/>
    <w:rsid w:val="5C7FE1D3"/>
    <w:rsid w:val="5C80D6C7"/>
    <w:rsid w:val="5C856713"/>
    <w:rsid w:val="5C860C3C"/>
    <w:rsid w:val="5C8A3A8F"/>
    <w:rsid w:val="5C97E61A"/>
    <w:rsid w:val="5C9FBE8B"/>
    <w:rsid w:val="5CA04A14"/>
    <w:rsid w:val="5CA24BBE"/>
    <w:rsid w:val="5CA2C7CF"/>
    <w:rsid w:val="5CA7412E"/>
    <w:rsid w:val="5CA7AC83"/>
    <w:rsid w:val="5CAD89BA"/>
    <w:rsid w:val="5CB14CED"/>
    <w:rsid w:val="5CB3FB6F"/>
    <w:rsid w:val="5CB5B48D"/>
    <w:rsid w:val="5CB7825C"/>
    <w:rsid w:val="5CBAA055"/>
    <w:rsid w:val="5CBADCB8"/>
    <w:rsid w:val="5CBBAD83"/>
    <w:rsid w:val="5CC01E8E"/>
    <w:rsid w:val="5CC02410"/>
    <w:rsid w:val="5CC29EEB"/>
    <w:rsid w:val="5CC2A08D"/>
    <w:rsid w:val="5CC49C5B"/>
    <w:rsid w:val="5CC64922"/>
    <w:rsid w:val="5CC97153"/>
    <w:rsid w:val="5CCAB345"/>
    <w:rsid w:val="5CCC3EBE"/>
    <w:rsid w:val="5CD32100"/>
    <w:rsid w:val="5CD459D6"/>
    <w:rsid w:val="5CD7DB19"/>
    <w:rsid w:val="5CDC6121"/>
    <w:rsid w:val="5CDD34DF"/>
    <w:rsid w:val="5CDD8F1E"/>
    <w:rsid w:val="5CDE32BB"/>
    <w:rsid w:val="5CE11A22"/>
    <w:rsid w:val="5CE1EED5"/>
    <w:rsid w:val="5CE90EFB"/>
    <w:rsid w:val="5CE98B9D"/>
    <w:rsid w:val="5CEF970C"/>
    <w:rsid w:val="5CF558DB"/>
    <w:rsid w:val="5CF60CA7"/>
    <w:rsid w:val="5CF82425"/>
    <w:rsid w:val="5D00ECDA"/>
    <w:rsid w:val="5D061303"/>
    <w:rsid w:val="5D08301F"/>
    <w:rsid w:val="5D086471"/>
    <w:rsid w:val="5D0865CE"/>
    <w:rsid w:val="5D09E37A"/>
    <w:rsid w:val="5D0D3BE8"/>
    <w:rsid w:val="5D1A4D3A"/>
    <w:rsid w:val="5D1B8B69"/>
    <w:rsid w:val="5D1C30BA"/>
    <w:rsid w:val="5D1C3337"/>
    <w:rsid w:val="5D1DC9E5"/>
    <w:rsid w:val="5D1EE671"/>
    <w:rsid w:val="5D207C9C"/>
    <w:rsid w:val="5D210BA1"/>
    <w:rsid w:val="5D245C87"/>
    <w:rsid w:val="5D26E37A"/>
    <w:rsid w:val="5D26F670"/>
    <w:rsid w:val="5D2A78B2"/>
    <w:rsid w:val="5D2A93F4"/>
    <w:rsid w:val="5D2B55A1"/>
    <w:rsid w:val="5D2B7C59"/>
    <w:rsid w:val="5D2C2135"/>
    <w:rsid w:val="5D2CB097"/>
    <w:rsid w:val="5D303032"/>
    <w:rsid w:val="5D31907B"/>
    <w:rsid w:val="5D358ADA"/>
    <w:rsid w:val="5D36E5D1"/>
    <w:rsid w:val="5D3A7E8E"/>
    <w:rsid w:val="5D3B3FE5"/>
    <w:rsid w:val="5D48F202"/>
    <w:rsid w:val="5D4AF5F7"/>
    <w:rsid w:val="5D4EA1AF"/>
    <w:rsid w:val="5D5063C8"/>
    <w:rsid w:val="5D525CD5"/>
    <w:rsid w:val="5D531885"/>
    <w:rsid w:val="5D593DC0"/>
    <w:rsid w:val="5D5A005B"/>
    <w:rsid w:val="5D656297"/>
    <w:rsid w:val="5D6699BC"/>
    <w:rsid w:val="5D69D76B"/>
    <w:rsid w:val="5D7329C2"/>
    <w:rsid w:val="5D752926"/>
    <w:rsid w:val="5D7A1278"/>
    <w:rsid w:val="5D7CB9FE"/>
    <w:rsid w:val="5D7FAA59"/>
    <w:rsid w:val="5D893F88"/>
    <w:rsid w:val="5D899561"/>
    <w:rsid w:val="5D8C838D"/>
    <w:rsid w:val="5D8DB1ED"/>
    <w:rsid w:val="5D8E396F"/>
    <w:rsid w:val="5D8EC697"/>
    <w:rsid w:val="5D9849BE"/>
    <w:rsid w:val="5D9917AC"/>
    <w:rsid w:val="5D997680"/>
    <w:rsid w:val="5D9D6294"/>
    <w:rsid w:val="5DA0E6CA"/>
    <w:rsid w:val="5DA4696B"/>
    <w:rsid w:val="5DA4F237"/>
    <w:rsid w:val="5DA5FF6A"/>
    <w:rsid w:val="5DA7E4B4"/>
    <w:rsid w:val="5DB3570A"/>
    <w:rsid w:val="5DB8B386"/>
    <w:rsid w:val="5DB8EB95"/>
    <w:rsid w:val="5DBEA11E"/>
    <w:rsid w:val="5DC42A92"/>
    <w:rsid w:val="5DC4698E"/>
    <w:rsid w:val="5DC4DF4B"/>
    <w:rsid w:val="5DC4E31B"/>
    <w:rsid w:val="5DCFE65C"/>
    <w:rsid w:val="5DD178F6"/>
    <w:rsid w:val="5DD1E24B"/>
    <w:rsid w:val="5DE52AE3"/>
    <w:rsid w:val="5DE776B7"/>
    <w:rsid w:val="5DEF3DD4"/>
    <w:rsid w:val="5DF767CF"/>
    <w:rsid w:val="5DFA225E"/>
    <w:rsid w:val="5DFBC2EE"/>
    <w:rsid w:val="5E02F9F7"/>
    <w:rsid w:val="5E0423C2"/>
    <w:rsid w:val="5E0793F5"/>
    <w:rsid w:val="5E07F6C3"/>
    <w:rsid w:val="5E08FC8D"/>
    <w:rsid w:val="5E0A78A6"/>
    <w:rsid w:val="5E0AE2CD"/>
    <w:rsid w:val="5E0B2CD5"/>
    <w:rsid w:val="5E119B2B"/>
    <w:rsid w:val="5E11F346"/>
    <w:rsid w:val="5E14425C"/>
    <w:rsid w:val="5E17F0EA"/>
    <w:rsid w:val="5E1EFBCA"/>
    <w:rsid w:val="5E22D14C"/>
    <w:rsid w:val="5E24F644"/>
    <w:rsid w:val="5E26472E"/>
    <w:rsid w:val="5E28F4AE"/>
    <w:rsid w:val="5E2B89D5"/>
    <w:rsid w:val="5E32717D"/>
    <w:rsid w:val="5E333A10"/>
    <w:rsid w:val="5E36B1DF"/>
    <w:rsid w:val="5E3874B0"/>
    <w:rsid w:val="5E398819"/>
    <w:rsid w:val="5E3DC55B"/>
    <w:rsid w:val="5E405F96"/>
    <w:rsid w:val="5E41A7BF"/>
    <w:rsid w:val="5E443FB7"/>
    <w:rsid w:val="5E44F283"/>
    <w:rsid w:val="5E4B62FB"/>
    <w:rsid w:val="5E515F83"/>
    <w:rsid w:val="5E533A9D"/>
    <w:rsid w:val="5E53CF7A"/>
    <w:rsid w:val="5E573050"/>
    <w:rsid w:val="5E57E213"/>
    <w:rsid w:val="5E57EA67"/>
    <w:rsid w:val="5E5860CF"/>
    <w:rsid w:val="5E5CC15D"/>
    <w:rsid w:val="5E5E90ED"/>
    <w:rsid w:val="5E5F4D30"/>
    <w:rsid w:val="5E685190"/>
    <w:rsid w:val="5E6854D6"/>
    <w:rsid w:val="5E6B9B20"/>
    <w:rsid w:val="5E6D79C3"/>
    <w:rsid w:val="5E6DCFCB"/>
    <w:rsid w:val="5E70B907"/>
    <w:rsid w:val="5E735750"/>
    <w:rsid w:val="5E764BBC"/>
    <w:rsid w:val="5E78C18C"/>
    <w:rsid w:val="5E7E048D"/>
    <w:rsid w:val="5E7F6A43"/>
    <w:rsid w:val="5E81B62F"/>
    <w:rsid w:val="5E8EDE4B"/>
    <w:rsid w:val="5E8F22BF"/>
    <w:rsid w:val="5E8FE5B6"/>
    <w:rsid w:val="5E91EF2D"/>
    <w:rsid w:val="5E945EAC"/>
    <w:rsid w:val="5E95F1F1"/>
    <w:rsid w:val="5E97D011"/>
    <w:rsid w:val="5E98D702"/>
    <w:rsid w:val="5E9A3021"/>
    <w:rsid w:val="5E9BA2B8"/>
    <w:rsid w:val="5E9C1BEF"/>
    <w:rsid w:val="5E9F8FD8"/>
    <w:rsid w:val="5EAAD036"/>
    <w:rsid w:val="5EADA43B"/>
    <w:rsid w:val="5EADFB49"/>
    <w:rsid w:val="5EB1A6CF"/>
    <w:rsid w:val="5EB1C44A"/>
    <w:rsid w:val="5EB33494"/>
    <w:rsid w:val="5EB98718"/>
    <w:rsid w:val="5EB9A2F5"/>
    <w:rsid w:val="5EBB3E3B"/>
    <w:rsid w:val="5EBC1E65"/>
    <w:rsid w:val="5EBF73E9"/>
    <w:rsid w:val="5EBFB52F"/>
    <w:rsid w:val="5EC15BB4"/>
    <w:rsid w:val="5EC1BEE2"/>
    <w:rsid w:val="5EC1D69B"/>
    <w:rsid w:val="5EC20D7F"/>
    <w:rsid w:val="5EC49F0B"/>
    <w:rsid w:val="5EC4C595"/>
    <w:rsid w:val="5EC6175D"/>
    <w:rsid w:val="5ECB2E53"/>
    <w:rsid w:val="5ECB7863"/>
    <w:rsid w:val="5ECCB923"/>
    <w:rsid w:val="5ED077D8"/>
    <w:rsid w:val="5ED0ABB7"/>
    <w:rsid w:val="5ED0D0E4"/>
    <w:rsid w:val="5ED3002C"/>
    <w:rsid w:val="5ED6AB79"/>
    <w:rsid w:val="5ED84E53"/>
    <w:rsid w:val="5EDB1348"/>
    <w:rsid w:val="5EDCBCF5"/>
    <w:rsid w:val="5EDCE2A3"/>
    <w:rsid w:val="5EDFFA86"/>
    <w:rsid w:val="5EE20040"/>
    <w:rsid w:val="5EE20B37"/>
    <w:rsid w:val="5EE2D134"/>
    <w:rsid w:val="5EE2EDA1"/>
    <w:rsid w:val="5EE35FA3"/>
    <w:rsid w:val="5EE49DC2"/>
    <w:rsid w:val="5EE6F88E"/>
    <w:rsid w:val="5EE7250D"/>
    <w:rsid w:val="5EE8AAC2"/>
    <w:rsid w:val="5EEBCCBA"/>
    <w:rsid w:val="5EEE2306"/>
    <w:rsid w:val="5EEE2334"/>
    <w:rsid w:val="5EEFFC5B"/>
    <w:rsid w:val="5EF0D6BD"/>
    <w:rsid w:val="5EF34AFB"/>
    <w:rsid w:val="5EF5584E"/>
    <w:rsid w:val="5EF63243"/>
    <w:rsid w:val="5EF809B1"/>
    <w:rsid w:val="5EF887C0"/>
    <w:rsid w:val="5EFC80A6"/>
    <w:rsid w:val="5EFE708E"/>
    <w:rsid w:val="5F00B140"/>
    <w:rsid w:val="5F010314"/>
    <w:rsid w:val="5F050ECB"/>
    <w:rsid w:val="5F093252"/>
    <w:rsid w:val="5F09E64B"/>
    <w:rsid w:val="5F0E9175"/>
    <w:rsid w:val="5F105FEE"/>
    <w:rsid w:val="5F12A9C2"/>
    <w:rsid w:val="5F14D712"/>
    <w:rsid w:val="5F152BD3"/>
    <w:rsid w:val="5F152C21"/>
    <w:rsid w:val="5F1990AF"/>
    <w:rsid w:val="5F1AEAD4"/>
    <w:rsid w:val="5F1B560F"/>
    <w:rsid w:val="5F1B93FF"/>
    <w:rsid w:val="5F1C3FE0"/>
    <w:rsid w:val="5F2101D5"/>
    <w:rsid w:val="5F22D595"/>
    <w:rsid w:val="5F23940F"/>
    <w:rsid w:val="5F246B9B"/>
    <w:rsid w:val="5F24D8C8"/>
    <w:rsid w:val="5F25EAAD"/>
    <w:rsid w:val="5F26FA6F"/>
    <w:rsid w:val="5F290067"/>
    <w:rsid w:val="5F2C8094"/>
    <w:rsid w:val="5F2F0ABA"/>
    <w:rsid w:val="5F321ABB"/>
    <w:rsid w:val="5F37216B"/>
    <w:rsid w:val="5F3A55ED"/>
    <w:rsid w:val="5F3DB18D"/>
    <w:rsid w:val="5F41011A"/>
    <w:rsid w:val="5F4138BC"/>
    <w:rsid w:val="5F425361"/>
    <w:rsid w:val="5F42E19F"/>
    <w:rsid w:val="5F460426"/>
    <w:rsid w:val="5F4A475C"/>
    <w:rsid w:val="5F4C4FAC"/>
    <w:rsid w:val="5F4CD127"/>
    <w:rsid w:val="5F4D487C"/>
    <w:rsid w:val="5F4F525E"/>
    <w:rsid w:val="5F5314A8"/>
    <w:rsid w:val="5F5BA330"/>
    <w:rsid w:val="5F5C5B2E"/>
    <w:rsid w:val="5F619614"/>
    <w:rsid w:val="5F64060C"/>
    <w:rsid w:val="5F640ACB"/>
    <w:rsid w:val="5F649254"/>
    <w:rsid w:val="5F677947"/>
    <w:rsid w:val="5F6BB1F7"/>
    <w:rsid w:val="5F6CE89A"/>
    <w:rsid w:val="5F71676F"/>
    <w:rsid w:val="5F76FBAA"/>
    <w:rsid w:val="5F79DD99"/>
    <w:rsid w:val="5F79F4B8"/>
    <w:rsid w:val="5F7C7D9C"/>
    <w:rsid w:val="5F811D5C"/>
    <w:rsid w:val="5F890876"/>
    <w:rsid w:val="5F8C7B19"/>
    <w:rsid w:val="5F90E0CD"/>
    <w:rsid w:val="5F91C080"/>
    <w:rsid w:val="5F931785"/>
    <w:rsid w:val="5F938E69"/>
    <w:rsid w:val="5F973B63"/>
    <w:rsid w:val="5F9C6995"/>
    <w:rsid w:val="5F9CA20A"/>
    <w:rsid w:val="5F9CC5B0"/>
    <w:rsid w:val="5F9D3D4C"/>
    <w:rsid w:val="5FA69E5D"/>
    <w:rsid w:val="5FA84022"/>
    <w:rsid w:val="5FA8AF7B"/>
    <w:rsid w:val="5FA9AA96"/>
    <w:rsid w:val="5FAA7FFC"/>
    <w:rsid w:val="5FB151B0"/>
    <w:rsid w:val="5FB28E6C"/>
    <w:rsid w:val="5FB3AFE6"/>
    <w:rsid w:val="5FB5AF7E"/>
    <w:rsid w:val="5FBA2D01"/>
    <w:rsid w:val="5FBF5748"/>
    <w:rsid w:val="5FC1FA7C"/>
    <w:rsid w:val="5FC4CAB0"/>
    <w:rsid w:val="5FCA434F"/>
    <w:rsid w:val="5FD045C5"/>
    <w:rsid w:val="5FD487C2"/>
    <w:rsid w:val="5FD855F8"/>
    <w:rsid w:val="5FD86914"/>
    <w:rsid w:val="5FDC05F7"/>
    <w:rsid w:val="5FDCA6A9"/>
    <w:rsid w:val="5FE3A2FB"/>
    <w:rsid w:val="5FE43925"/>
    <w:rsid w:val="5FECD4E4"/>
    <w:rsid w:val="5FEE7E42"/>
    <w:rsid w:val="5FF09551"/>
    <w:rsid w:val="5FF2E063"/>
    <w:rsid w:val="5FF39D33"/>
    <w:rsid w:val="5FF846B9"/>
    <w:rsid w:val="5FFAFFE3"/>
    <w:rsid w:val="5FFC5CFB"/>
    <w:rsid w:val="600288CE"/>
    <w:rsid w:val="6003B980"/>
    <w:rsid w:val="60045EE4"/>
    <w:rsid w:val="6006BF1E"/>
    <w:rsid w:val="6006EDB8"/>
    <w:rsid w:val="600A1F52"/>
    <w:rsid w:val="600A43A9"/>
    <w:rsid w:val="600AD486"/>
    <w:rsid w:val="6011ADF2"/>
    <w:rsid w:val="6012C9A7"/>
    <w:rsid w:val="601C2248"/>
    <w:rsid w:val="601C3F92"/>
    <w:rsid w:val="601C5562"/>
    <w:rsid w:val="601CE70D"/>
    <w:rsid w:val="6021128C"/>
    <w:rsid w:val="60241B5A"/>
    <w:rsid w:val="602513C4"/>
    <w:rsid w:val="602725C2"/>
    <w:rsid w:val="60289689"/>
    <w:rsid w:val="602AA929"/>
    <w:rsid w:val="602CB2C3"/>
    <w:rsid w:val="6035C80E"/>
    <w:rsid w:val="6036C219"/>
    <w:rsid w:val="60383081"/>
    <w:rsid w:val="60399C05"/>
    <w:rsid w:val="6039E6C2"/>
    <w:rsid w:val="603A189B"/>
    <w:rsid w:val="603B874F"/>
    <w:rsid w:val="603D04B7"/>
    <w:rsid w:val="603FC4D8"/>
    <w:rsid w:val="604B50D5"/>
    <w:rsid w:val="604E9851"/>
    <w:rsid w:val="60535279"/>
    <w:rsid w:val="605358E1"/>
    <w:rsid w:val="6054BF92"/>
    <w:rsid w:val="60558E4F"/>
    <w:rsid w:val="605B2B8B"/>
    <w:rsid w:val="605C8134"/>
    <w:rsid w:val="605E5EF4"/>
    <w:rsid w:val="605F173B"/>
    <w:rsid w:val="6069ED1F"/>
    <w:rsid w:val="606BC64B"/>
    <w:rsid w:val="606D9B21"/>
    <w:rsid w:val="606E517E"/>
    <w:rsid w:val="606FC22F"/>
    <w:rsid w:val="6070E230"/>
    <w:rsid w:val="6073566F"/>
    <w:rsid w:val="60738B0E"/>
    <w:rsid w:val="6075E2DB"/>
    <w:rsid w:val="6079DCCC"/>
    <w:rsid w:val="607F7DB4"/>
    <w:rsid w:val="60808349"/>
    <w:rsid w:val="6083549E"/>
    <w:rsid w:val="60846F29"/>
    <w:rsid w:val="608627DC"/>
    <w:rsid w:val="60873CD4"/>
    <w:rsid w:val="6089F410"/>
    <w:rsid w:val="608E5613"/>
    <w:rsid w:val="60924D32"/>
    <w:rsid w:val="6098B422"/>
    <w:rsid w:val="6099DCFC"/>
    <w:rsid w:val="609BFAA2"/>
    <w:rsid w:val="609E0911"/>
    <w:rsid w:val="60A017FF"/>
    <w:rsid w:val="60A26FF2"/>
    <w:rsid w:val="60A2CAEF"/>
    <w:rsid w:val="60A88839"/>
    <w:rsid w:val="60AF8F83"/>
    <w:rsid w:val="60BBE6AC"/>
    <w:rsid w:val="60BCDAB4"/>
    <w:rsid w:val="60BFCE90"/>
    <w:rsid w:val="60C1664A"/>
    <w:rsid w:val="60CDD2F5"/>
    <w:rsid w:val="60CFCE87"/>
    <w:rsid w:val="60D1B05F"/>
    <w:rsid w:val="60D2D982"/>
    <w:rsid w:val="60D8AE7A"/>
    <w:rsid w:val="60DB3F8D"/>
    <w:rsid w:val="60DB6CC4"/>
    <w:rsid w:val="60DC08BE"/>
    <w:rsid w:val="60DC61EA"/>
    <w:rsid w:val="60DF09B9"/>
    <w:rsid w:val="60E01DD2"/>
    <w:rsid w:val="60E17ED3"/>
    <w:rsid w:val="60E451D1"/>
    <w:rsid w:val="60E638B6"/>
    <w:rsid w:val="60E7A493"/>
    <w:rsid w:val="60EAC626"/>
    <w:rsid w:val="60EBE82B"/>
    <w:rsid w:val="60F23E41"/>
    <w:rsid w:val="60F5BE7A"/>
    <w:rsid w:val="60F9E51F"/>
    <w:rsid w:val="60FB8DB2"/>
    <w:rsid w:val="60FC3CDA"/>
    <w:rsid w:val="60FFD0C8"/>
    <w:rsid w:val="61016FB5"/>
    <w:rsid w:val="61017227"/>
    <w:rsid w:val="6101A6A9"/>
    <w:rsid w:val="61095022"/>
    <w:rsid w:val="610C1315"/>
    <w:rsid w:val="611099BF"/>
    <w:rsid w:val="61116EE6"/>
    <w:rsid w:val="6119EA66"/>
    <w:rsid w:val="611A219C"/>
    <w:rsid w:val="611C5E51"/>
    <w:rsid w:val="6124928B"/>
    <w:rsid w:val="612665C0"/>
    <w:rsid w:val="6126B2DC"/>
    <w:rsid w:val="61291BE9"/>
    <w:rsid w:val="6129417B"/>
    <w:rsid w:val="612CB60C"/>
    <w:rsid w:val="612E3546"/>
    <w:rsid w:val="612E6BC0"/>
    <w:rsid w:val="6134E69B"/>
    <w:rsid w:val="61352D10"/>
    <w:rsid w:val="61380A3B"/>
    <w:rsid w:val="61393DF4"/>
    <w:rsid w:val="61395FAB"/>
    <w:rsid w:val="613ADBB5"/>
    <w:rsid w:val="613BF4AA"/>
    <w:rsid w:val="61423D8D"/>
    <w:rsid w:val="614244D4"/>
    <w:rsid w:val="61459A69"/>
    <w:rsid w:val="614882B8"/>
    <w:rsid w:val="6148B550"/>
    <w:rsid w:val="614A0F6D"/>
    <w:rsid w:val="6158DED2"/>
    <w:rsid w:val="61606B0E"/>
    <w:rsid w:val="6163AC9A"/>
    <w:rsid w:val="6165E93A"/>
    <w:rsid w:val="61677A9A"/>
    <w:rsid w:val="6169926E"/>
    <w:rsid w:val="616A7E7E"/>
    <w:rsid w:val="616CFCD5"/>
    <w:rsid w:val="616FE969"/>
    <w:rsid w:val="616FF3E1"/>
    <w:rsid w:val="61705BC7"/>
    <w:rsid w:val="6170DDD5"/>
    <w:rsid w:val="617245A4"/>
    <w:rsid w:val="61767FB1"/>
    <w:rsid w:val="61794386"/>
    <w:rsid w:val="6179B7A7"/>
    <w:rsid w:val="617BC97B"/>
    <w:rsid w:val="617D277A"/>
    <w:rsid w:val="617ED093"/>
    <w:rsid w:val="61823C07"/>
    <w:rsid w:val="6182A5CD"/>
    <w:rsid w:val="61899019"/>
    <w:rsid w:val="618AE21F"/>
    <w:rsid w:val="618E09FD"/>
    <w:rsid w:val="618E67AB"/>
    <w:rsid w:val="61932E9D"/>
    <w:rsid w:val="61939245"/>
    <w:rsid w:val="61975706"/>
    <w:rsid w:val="61996C06"/>
    <w:rsid w:val="619A8CA7"/>
    <w:rsid w:val="619AD3A4"/>
    <w:rsid w:val="619B6888"/>
    <w:rsid w:val="619D3978"/>
    <w:rsid w:val="619DA2AB"/>
    <w:rsid w:val="61A1B0F5"/>
    <w:rsid w:val="61A34D84"/>
    <w:rsid w:val="61A5F828"/>
    <w:rsid w:val="61ABB677"/>
    <w:rsid w:val="61ADB336"/>
    <w:rsid w:val="61AF5392"/>
    <w:rsid w:val="61B0134E"/>
    <w:rsid w:val="61B13B4E"/>
    <w:rsid w:val="61B2E010"/>
    <w:rsid w:val="61B3E7F7"/>
    <w:rsid w:val="61B6AE19"/>
    <w:rsid w:val="61B7A4F2"/>
    <w:rsid w:val="61B8050F"/>
    <w:rsid w:val="61BB29EC"/>
    <w:rsid w:val="61C1250F"/>
    <w:rsid w:val="61CA0F62"/>
    <w:rsid w:val="61CA17B5"/>
    <w:rsid w:val="61CC91DC"/>
    <w:rsid w:val="61D0F1FF"/>
    <w:rsid w:val="61D1ED6A"/>
    <w:rsid w:val="61D2A36F"/>
    <w:rsid w:val="61D9A801"/>
    <w:rsid w:val="61DC27C5"/>
    <w:rsid w:val="61E04799"/>
    <w:rsid w:val="61E12937"/>
    <w:rsid w:val="61E99BC3"/>
    <w:rsid w:val="61EB372F"/>
    <w:rsid w:val="61ECFF0F"/>
    <w:rsid w:val="61F02A74"/>
    <w:rsid w:val="61F64F05"/>
    <w:rsid w:val="61F7D57C"/>
    <w:rsid w:val="61FBA780"/>
    <w:rsid w:val="62065649"/>
    <w:rsid w:val="62067C09"/>
    <w:rsid w:val="62112005"/>
    <w:rsid w:val="62145E11"/>
    <w:rsid w:val="621591A0"/>
    <w:rsid w:val="6215B44F"/>
    <w:rsid w:val="621785C7"/>
    <w:rsid w:val="6217D152"/>
    <w:rsid w:val="62193AF6"/>
    <w:rsid w:val="621BBB24"/>
    <w:rsid w:val="621F03C8"/>
    <w:rsid w:val="621F3B40"/>
    <w:rsid w:val="621F4EF3"/>
    <w:rsid w:val="6221F8D1"/>
    <w:rsid w:val="62255640"/>
    <w:rsid w:val="622E3A40"/>
    <w:rsid w:val="622ECAF2"/>
    <w:rsid w:val="62320CAA"/>
    <w:rsid w:val="62326ACA"/>
    <w:rsid w:val="6233E10B"/>
    <w:rsid w:val="6233E8B5"/>
    <w:rsid w:val="623C0F7B"/>
    <w:rsid w:val="623DBD5A"/>
    <w:rsid w:val="623E4EA1"/>
    <w:rsid w:val="623FF3FE"/>
    <w:rsid w:val="62442F96"/>
    <w:rsid w:val="62478AB8"/>
    <w:rsid w:val="624954A7"/>
    <w:rsid w:val="624A2AE3"/>
    <w:rsid w:val="624ADADA"/>
    <w:rsid w:val="624DFE3E"/>
    <w:rsid w:val="625158B8"/>
    <w:rsid w:val="6252E131"/>
    <w:rsid w:val="6254F67E"/>
    <w:rsid w:val="6255DBC5"/>
    <w:rsid w:val="62580314"/>
    <w:rsid w:val="625DE559"/>
    <w:rsid w:val="6260F8B9"/>
    <w:rsid w:val="62614590"/>
    <w:rsid w:val="6262D8FB"/>
    <w:rsid w:val="6265DEC4"/>
    <w:rsid w:val="62666C4A"/>
    <w:rsid w:val="626C207C"/>
    <w:rsid w:val="626DD212"/>
    <w:rsid w:val="62717737"/>
    <w:rsid w:val="627CDF5D"/>
    <w:rsid w:val="627CFD5B"/>
    <w:rsid w:val="6280BFFA"/>
    <w:rsid w:val="6280EEBD"/>
    <w:rsid w:val="6282C656"/>
    <w:rsid w:val="62839858"/>
    <w:rsid w:val="6289FE65"/>
    <w:rsid w:val="62901BE3"/>
    <w:rsid w:val="6294197E"/>
    <w:rsid w:val="629E106B"/>
    <w:rsid w:val="62A08721"/>
    <w:rsid w:val="62A1A13A"/>
    <w:rsid w:val="62A68BC2"/>
    <w:rsid w:val="62A8B324"/>
    <w:rsid w:val="62A94366"/>
    <w:rsid w:val="62A97FA1"/>
    <w:rsid w:val="62AA3FB8"/>
    <w:rsid w:val="62AD5F5D"/>
    <w:rsid w:val="62AF291C"/>
    <w:rsid w:val="62B32EF3"/>
    <w:rsid w:val="62B4C5D3"/>
    <w:rsid w:val="62B5EDC2"/>
    <w:rsid w:val="62B7B6B7"/>
    <w:rsid w:val="62BB09B6"/>
    <w:rsid w:val="62BDD4D8"/>
    <w:rsid w:val="62C323E0"/>
    <w:rsid w:val="62C40879"/>
    <w:rsid w:val="62C8A8A1"/>
    <w:rsid w:val="62C8E457"/>
    <w:rsid w:val="62C953C6"/>
    <w:rsid w:val="62CD8AA9"/>
    <w:rsid w:val="62D44498"/>
    <w:rsid w:val="62D70B40"/>
    <w:rsid w:val="62DAADC8"/>
    <w:rsid w:val="62DABCCD"/>
    <w:rsid w:val="62DE12EA"/>
    <w:rsid w:val="62E050FA"/>
    <w:rsid w:val="62E0B9FA"/>
    <w:rsid w:val="62E2D12A"/>
    <w:rsid w:val="62E34ABF"/>
    <w:rsid w:val="62E8FE21"/>
    <w:rsid w:val="62EC9E50"/>
    <w:rsid w:val="62F16B7A"/>
    <w:rsid w:val="62F2A8BC"/>
    <w:rsid w:val="62F2E90F"/>
    <w:rsid w:val="62F335F7"/>
    <w:rsid w:val="62F441E9"/>
    <w:rsid w:val="62F7E6AB"/>
    <w:rsid w:val="62F9278A"/>
    <w:rsid w:val="62FAB2D7"/>
    <w:rsid w:val="630027EF"/>
    <w:rsid w:val="630543A0"/>
    <w:rsid w:val="6308263D"/>
    <w:rsid w:val="6309BAF2"/>
    <w:rsid w:val="630A6FAF"/>
    <w:rsid w:val="630C8EB0"/>
    <w:rsid w:val="630E9F13"/>
    <w:rsid w:val="630FA642"/>
    <w:rsid w:val="6310F692"/>
    <w:rsid w:val="631127A0"/>
    <w:rsid w:val="63116998"/>
    <w:rsid w:val="6311CEAC"/>
    <w:rsid w:val="6312F47A"/>
    <w:rsid w:val="631813B0"/>
    <w:rsid w:val="63193836"/>
    <w:rsid w:val="6319D229"/>
    <w:rsid w:val="631A4D57"/>
    <w:rsid w:val="63269292"/>
    <w:rsid w:val="6326E28F"/>
    <w:rsid w:val="6328E487"/>
    <w:rsid w:val="632A4252"/>
    <w:rsid w:val="6330437C"/>
    <w:rsid w:val="6334F8E5"/>
    <w:rsid w:val="633556E9"/>
    <w:rsid w:val="633A8122"/>
    <w:rsid w:val="633AF704"/>
    <w:rsid w:val="633D6F72"/>
    <w:rsid w:val="63426FBB"/>
    <w:rsid w:val="63430BCF"/>
    <w:rsid w:val="634575E8"/>
    <w:rsid w:val="63481CA5"/>
    <w:rsid w:val="634F24D5"/>
    <w:rsid w:val="6350A03C"/>
    <w:rsid w:val="6350FB2E"/>
    <w:rsid w:val="63528473"/>
    <w:rsid w:val="6354DE62"/>
    <w:rsid w:val="6357BF29"/>
    <w:rsid w:val="63584274"/>
    <w:rsid w:val="635B3D33"/>
    <w:rsid w:val="6360BDAF"/>
    <w:rsid w:val="6361451D"/>
    <w:rsid w:val="6368F9C0"/>
    <w:rsid w:val="636A2CD3"/>
    <w:rsid w:val="636D5391"/>
    <w:rsid w:val="636D76D3"/>
    <w:rsid w:val="63770B53"/>
    <w:rsid w:val="637AD21A"/>
    <w:rsid w:val="637C0170"/>
    <w:rsid w:val="6384B30C"/>
    <w:rsid w:val="6385012D"/>
    <w:rsid w:val="6385C3D6"/>
    <w:rsid w:val="63869281"/>
    <w:rsid w:val="63892913"/>
    <w:rsid w:val="638D1685"/>
    <w:rsid w:val="6393DD3B"/>
    <w:rsid w:val="6399F502"/>
    <w:rsid w:val="639C552A"/>
    <w:rsid w:val="63A023A1"/>
    <w:rsid w:val="63A0A508"/>
    <w:rsid w:val="63A3EC2D"/>
    <w:rsid w:val="63A69BF6"/>
    <w:rsid w:val="63A6EA2D"/>
    <w:rsid w:val="63AC6728"/>
    <w:rsid w:val="63AE80A3"/>
    <w:rsid w:val="63B01716"/>
    <w:rsid w:val="63B20020"/>
    <w:rsid w:val="63B50095"/>
    <w:rsid w:val="63B6A6D3"/>
    <w:rsid w:val="63B6CE84"/>
    <w:rsid w:val="63BC4451"/>
    <w:rsid w:val="63BF769B"/>
    <w:rsid w:val="63C52E86"/>
    <w:rsid w:val="63C75D69"/>
    <w:rsid w:val="63D66A84"/>
    <w:rsid w:val="63DCC165"/>
    <w:rsid w:val="63E218B8"/>
    <w:rsid w:val="63E26935"/>
    <w:rsid w:val="63E3E631"/>
    <w:rsid w:val="63E45FE7"/>
    <w:rsid w:val="63E9A47F"/>
    <w:rsid w:val="63EB8659"/>
    <w:rsid w:val="63EEBCB2"/>
    <w:rsid w:val="63EFFB18"/>
    <w:rsid w:val="63F1689E"/>
    <w:rsid w:val="63F4FF6C"/>
    <w:rsid w:val="6400D58A"/>
    <w:rsid w:val="6405E21C"/>
    <w:rsid w:val="6405E9A2"/>
    <w:rsid w:val="6406375E"/>
    <w:rsid w:val="64083537"/>
    <w:rsid w:val="64094733"/>
    <w:rsid w:val="6409DA70"/>
    <w:rsid w:val="6409F2EC"/>
    <w:rsid w:val="640E0568"/>
    <w:rsid w:val="6414E77E"/>
    <w:rsid w:val="64153CDD"/>
    <w:rsid w:val="6415692E"/>
    <w:rsid w:val="641877D3"/>
    <w:rsid w:val="64187A7A"/>
    <w:rsid w:val="641BF9A9"/>
    <w:rsid w:val="6422BDB9"/>
    <w:rsid w:val="6426D382"/>
    <w:rsid w:val="6427617E"/>
    <w:rsid w:val="6428B88A"/>
    <w:rsid w:val="642ADEF0"/>
    <w:rsid w:val="642C3CBC"/>
    <w:rsid w:val="642C7056"/>
    <w:rsid w:val="64305275"/>
    <w:rsid w:val="64306AA6"/>
    <w:rsid w:val="6432A7B9"/>
    <w:rsid w:val="64344A1A"/>
    <w:rsid w:val="64471043"/>
    <w:rsid w:val="644938C3"/>
    <w:rsid w:val="64549E92"/>
    <w:rsid w:val="64557524"/>
    <w:rsid w:val="645948D6"/>
    <w:rsid w:val="645B73F7"/>
    <w:rsid w:val="645B8FE4"/>
    <w:rsid w:val="645E61D2"/>
    <w:rsid w:val="645F75E9"/>
    <w:rsid w:val="646341B9"/>
    <w:rsid w:val="64634854"/>
    <w:rsid w:val="6463A391"/>
    <w:rsid w:val="6464FE14"/>
    <w:rsid w:val="646F9AA6"/>
    <w:rsid w:val="6470802A"/>
    <w:rsid w:val="64712F8E"/>
    <w:rsid w:val="647490C7"/>
    <w:rsid w:val="64760927"/>
    <w:rsid w:val="647765A6"/>
    <w:rsid w:val="6478A5D7"/>
    <w:rsid w:val="647A7C8E"/>
    <w:rsid w:val="6481A898"/>
    <w:rsid w:val="6483B818"/>
    <w:rsid w:val="64851F55"/>
    <w:rsid w:val="64883A93"/>
    <w:rsid w:val="64891C1B"/>
    <w:rsid w:val="648E1741"/>
    <w:rsid w:val="648E533E"/>
    <w:rsid w:val="6492427F"/>
    <w:rsid w:val="6492F49C"/>
    <w:rsid w:val="64944053"/>
    <w:rsid w:val="649E404B"/>
    <w:rsid w:val="64A3D5B4"/>
    <w:rsid w:val="64AA76BB"/>
    <w:rsid w:val="64AFD465"/>
    <w:rsid w:val="64B39C3F"/>
    <w:rsid w:val="64B6B9BF"/>
    <w:rsid w:val="64B90BDB"/>
    <w:rsid w:val="64BDFECF"/>
    <w:rsid w:val="64C32ED1"/>
    <w:rsid w:val="64C35FEE"/>
    <w:rsid w:val="64C5642D"/>
    <w:rsid w:val="64C5AA24"/>
    <w:rsid w:val="64C8D768"/>
    <w:rsid w:val="64CD6DE7"/>
    <w:rsid w:val="64CF2EBF"/>
    <w:rsid w:val="64D18173"/>
    <w:rsid w:val="64D4A62C"/>
    <w:rsid w:val="64E6BBED"/>
    <w:rsid w:val="64E7B5EC"/>
    <w:rsid w:val="64E81CF8"/>
    <w:rsid w:val="64EA54A1"/>
    <w:rsid w:val="64EDDA87"/>
    <w:rsid w:val="64EE6076"/>
    <w:rsid w:val="64EECAFC"/>
    <w:rsid w:val="64EEF13E"/>
    <w:rsid w:val="64EF258A"/>
    <w:rsid w:val="64F00E0C"/>
    <w:rsid w:val="64F2796C"/>
    <w:rsid w:val="64F5FAAF"/>
    <w:rsid w:val="64F6AC27"/>
    <w:rsid w:val="64F7BC6B"/>
    <w:rsid w:val="64F9531B"/>
    <w:rsid w:val="64F9AF76"/>
    <w:rsid w:val="64FC0D9C"/>
    <w:rsid w:val="64FC30F9"/>
    <w:rsid w:val="6501ABAD"/>
    <w:rsid w:val="65024805"/>
    <w:rsid w:val="65027AF0"/>
    <w:rsid w:val="65049F2D"/>
    <w:rsid w:val="6505BBF4"/>
    <w:rsid w:val="650674E7"/>
    <w:rsid w:val="6507456E"/>
    <w:rsid w:val="650B097C"/>
    <w:rsid w:val="650D3DF2"/>
    <w:rsid w:val="65105277"/>
    <w:rsid w:val="6511F6F7"/>
    <w:rsid w:val="6513FF8E"/>
    <w:rsid w:val="6515D42C"/>
    <w:rsid w:val="6519F43F"/>
    <w:rsid w:val="651C202A"/>
    <w:rsid w:val="651ED83E"/>
    <w:rsid w:val="6524E652"/>
    <w:rsid w:val="653131F8"/>
    <w:rsid w:val="653A6C8A"/>
    <w:rsid w:val="653E7C03"/>
    <w:rsid w:val="653EEBB7"/>
    <w:rsid w:val="65408542"/>
    <w:rsid w:val="6542F05C"/>
    <w:rsid w:val="654B0F34"/>
    <w:rsid w:val="654D295A"/>
    <w:rsid w:val="6552FD20"/>
    <w:rsid w:val="6553CD06"/>
    <w:rsid w:val="6558F087"/>
    <w:rsid w:val="655AF167"/>
    <w:rsid w:val="655B0D04"/>
    <w:rsid w:val="655C8977"/>
    <w:rsid w:val="655ED5E8"/>
    <w:rsid w:val="65683CB4"/>
    <w:rsid w:val="656919B5"/>
    <w:rsid w:val="656C06F0"/>
    <w:rsid w:val="656C19ED"/>
    <w:rsid w:val="656CA42C"/>
    <w:rsid w:val="656DB863"/>
    <w:rsid w:val="65750483"/>
    <w:rsid w:val="6576076C"/>
    <w:rsid w:val="6577EC0E"/>
    <w:rsid w:val="65782390"/>
    <w:rsid w:val="658B02F3"/>
    <w:rsid w:val="658EFC99"/>
    <w:rsid w:val="658F4F74"/>
    <w:rsid w:val="6595851E"/>
    <w:rsid w:val="6597E134"/>
    <w:rsid w:val="6598BE86"/>
    <w:rsid w:val="659C0074"/>
    <w:rsid w:val="65A07522"/>
    <w:rsid w:val="65A2547C"/>
    <w:rsid w:val="65A2A17E"/>
    <w:rsid w:val="65A4F2FB"/>
    <w:rsid w:val="65A9A9F4"/>
    <w:rsid w:val="65AA2B38"/>
    <w:rsid w:val="65AA93F3"/>
    <w:rsid w:val="65AB831E"/>
    <w:rsid w:val="65ABAAEF"/>
    <w:rsid w:val="65B0407B"/>
    <w:rsid w:val="65B1247F"/>
    <w:rsid w:val="65B20769"/>
    <w:rsid w:val="65B80E55"/>
    <w:rsid w:val="65C1032C"/>
    <w:rsid w:val="65C36FCB"/>
    <w:rsid w:val="65C8562E"/>
    <w:rsid w:val="65D1E533"/>
    <w:rsid w:val="65D37001"/>
    <w:rsid w:val="65D4763B"/>
    <w:rsid w:val="65D4A8CD"/>
    <w:rsid w:val="65D6CC5F"/>
    <w:rsid w:val="65D9756A"/>
    <w:rsid w:val="65DA55A0"/>
    <w:rsid w:val="65DAEAC8"/>
    <w:rsid w:val="65DC3A75"/>
    <w:rsid w:val="65DED7BF"/>
    <w:rsid w:val="65DF1721"/>
    <w:rsid w:val="65E12C4A"/>
    <w:rsid w:val="65E2A47D"/>
    <w:rsid w:val="65E5F1EF"/>
    <w:rsid w:val="65EAE17A"/>
    <w:rsid w:val="65EC74F1"/>
    <w:rsid w:val="65F2347A"/>
    <w:rsid w:val="65F3CD29"/>
    <w:rsid w:val="65F48631"/>
    <w:rsid w:val="65F62583"/>
    <w:rsid w:val="66012232"/>
    <w:rsid w:val="660145F0"/>
    <w:rsid w:val="6605EE08"/>
    <w:rsid w:val="6607B058"/>
    <w:rsid w:val="6607E12B"/>
    <w:rsid w:val="66095530"/>
    <w:rsid w:val="660CF320"/>
    <w:rsid w:val="660D6C36"/>
    <w:rsid w:val="660FDC2F"/>
    <w:rsid w:val="66193627"/>
    <w:rsid w:val="661BB14D"/>
    <w:rsid w:val="661BC3EF"/>
    <w:rsid w:val="661BCA96"/>
    <w:rsid w:val="661D2ED5"/>
    <w:rsid w:val="661EC49B"/>
    <w:rsid w:val="66246B0E"/>
    <w:rsid w:val="662526E5"/>
    <w:rsid w:val="66260810"/>
    <w:rsid w:val="6626ED15"/>
    <w:rsid w:val="662918C0"/>
    <w:rsid w:val="662DCBFA"/>
    <w:rsid w:val="662EE8DF"/>
    <w:rsid w:val="66311790"/>
    <w:rsid w:val="663296AD"/>
    <w:rsid w:val="66367290"/>
    <w:rsid w:val="663A4FF8"/>
    <w:rsid w:val="663AE142"/>
    <w:rsid w:val="663BB983"/>
    <w:rsid w:val="663BC009"/>
    <w:rsid w:val="663F53BD"/>
    <w:rsid w:val="663FBC15"/>
    <w:rsid w:val="663FD97C"/>
    <w:rsid w:val="6648B5ED"/>
    <w:rsid w:val="6648D251"/>
    <w:rsid w:val="6649FF11"/>
    <w:rsid w:val="664D4511"/>
    <w:rsid w:val="664FC326"/>
    <w:rsid w:val="66575246"/>
    <w:rsid w:val="66593485"/>
    <w:rsid w:val="6665208A"/>
    <w:rsid w:val="66655DC4"/>
    <w:rsid w:val="66678DC6"/>
    <w:rsid w:val="666D1343"/>
    <w:rsid w:val="66733A61"/>
    <w:rsid w:val="6673EBFD"/>
    <w:rsid w:val="6674F418"/>
    <w:rsid w:val="66750BE4"/>
    <w:rsid w:val="6675C816"/>
    <w:rsid w:val="667EE393"/>
    <w:rsid w:val="66891890"/>
    <w:rsid w:val="668E3316"/>
    <w:rsid w:val="668F25C7"/>
    <w:rsid w:val="669479B0"/>
    <w:rsid w:val="669AA78A"/>
    <w:rsid w:val="669E69EC"/>
    <w:rsid w:val="66B36A4D"/>
    <w:rsid w:val="66B559AE"/>
    <w:rsid w:val="66B5EC83"/>
    <w:rsid w:val="66B62FA7"/>
    <w:rsid w:val="66B7818C"/>
    <w:rsid w:val="66BD3653"/>
    <w:rsid w:val="66BE64F4"/>
    <w:rsid w:val="66BEBAA7"/>
    <w:rsid w:val="66BF21B7"/>
    <w:rsid w:val="66C52587"/>
    <w:rsid w:val="66C5A356"/>
    <w:rsid w:val="66C5D13F"/>
    <w:rsid w:val="66C7DEDD"/>
    <w:rsid w:val="66CEB3F3"/>
    <w:rsid w:val="66CF57F7"/>
    <w:rsid w:val="66CFBC5C"/>
    <w:rsid w:val="66D1D6E3"/>
    <w:rsid w:val="66D27E61"/>
    <w:rsid w:val="66D44C62"/>
    <w:rsid w:val="66D631E5"/>
    <w:rsid w:val="66DB9234"/>
    <w:rsid w:val="66DB9E67"/>
    <w:rsid w:val="66DC7F9A"/>
    <w:rsid w:val="66DF6A60"/>
    <w:rsid w:val="66E315B8"/>
    <w:rsid w:val="66E334CF"/>
    <w:rsid w:val="66E76F85"/>
    <w:rsid w:val="66E8A8E9"/>
    <w:rsid w:val="66EAB434"/>
    <w:rsid w:val="66ED3C00"/>
    <w:rsid w:val="66EF9BD4"/>
    <w:rsid w:val="66F15CF5"/>
    <w:rsid w:val="66F6B545"/>
    <w:rsid w:val="66FC983B"/>
    <w:rsid w:val="66FE7E9B"/>
    <w:rsid w:val="66FF7B45"/>
    <w:rsid w:val="67014C3F"/>
    <w:rsid w:val="6704ECED"/>
    <w:rsid w:val="67074EAB"/>
    <w:rsid w:val="670766C0"/>
    <w:rsid w:val="6709111C"/>
    <w:rsid w:val="670AD784"/>
    <w:rsid w:val="6719E869"/>
    <w:rsid w:val="671E3334"/>
    <w:rsid w:val="671E6EFA"/>
    <w:rsid w:val="671E81C3"/>
    <w:rsid w:val="671FE8EB"/>
    <w:rsid w:val="67203C49"/>
    <w:rsid w:val="6723C048"/>
    <w:rsid w:val="67260A5F"/>
    <w:rsid w:val="6727145F"/>
    <w:rsid w:val="67293846"/>
    <w:rsid w:val="672B3BCC"/>
    <w:rsid w:val="672C708E"/>
    <w:rsid w:val="672D8C86"/>
    <w:rsid w:val="672EA7EA"/>
    <w:rsid w:val="673080B0"/>
    <w:rsid w:val="6730ADA4"/>
    <w:rsid w:val="6730D129"/>
    <w:rsid w:val="67335EF3"/>
    <w:rsid w:val="67341B21"/>
    <w:rsid w:val="6736BAE1"/>
    <w:rsid w:val="673740CE"/>
    <w:rsid w:val="673797E2"/>
    <w:rsid w:val="673C2D6B"/>
    <w:rsid w:val="673E6F46"/>
    <w:rsid w:val="6741995A"/>
    <w:rsid w:val="6742FEED"/>
    <w:rsid w:val="674347A0"/>
    <w:rsid w:val="6745E992"/>
    <w:rsid w:val="67471B69"/>
    <w:rsid w:val="674A500A"/>
    <w:rsid w:val="674A80A0"/>
    <w:rsid w:val="674BA77D"/>
    <w:rsid w:val="67575774"/>
    <w:rsid w:val="67598679"/>
    <w:rsid w:val="675A2952"/>
    <w:rsid w:val="675CE8EC"/>
    <w:rsid w:val="6761A7AA"/>
    <w:rsid w:val="67621CC9"/>
    <w:rsid w:val="676374E5"/>
    <w:rsid w:val="67692F99"/>
    <w:rsid w:val="676FEECB"/>
    <w:rsid w:val="6770DD34"/>
    <w:rsid w:val="67731E3C"/>
    <w:rsid w:val="67784E23"/>
    <w:rsid w:val="6781DE8B"/>
    <w:rsid w:val="6786FC27"/>
    <w:rsid w:val="6787A536"/>
    <w:rsid w:val="678C034D"/>
    <w:rsid w:val="678E9789"/>
    <w:rsid w:val="6790245C"/>
    <w:rsid w:val="6790C140"/>
    <w:rsid w:val="67927BAD"/>
    <w:rsid w:val="6794087C"/>
    <w:rsid w:val="6794A24D"/>
    <w:rsid w:val="6795D07F"/>
    <w:rsid w:val="679770BA"/>
    <w:rsid w:val="679A4AFE"/>
    <w:rsid w:val="67A04C35"/>
    <w:rsid w:val="67A16F4A"/>
    <w:rsid w:val="67A1B5A3"/>
    <w:rsid w:val="67A429FF"/>
    <w:rsid w:val="67A42B87"/>
    <w:rsid w:val="67A6F8A5"/>
    <w:rsid w:val="67ACD0DC"/>
    <w:rsid w:val="67B26CDA"/>
    <w:rsid w:val="67B53880"/>
    <w:rsid w:val="67B76A88"/>
    <w:rsid w:val="67B7D3FB"/>
    <w:rsid w:val="67B7EE6D"/>
    <w:rsid w:val="67B90A31"/>
    <w:rsid w:val="67BD73DE"/>
    <w:rsid w:val="67C0AC67"/>
    <w:rsid w:val="67C4FF10"/>
    <w:rsid w:val="67C70CEA"/>
    <w:rsid w:val="67CB6E1F"/>
    <w:rsid w:val="67CBBADE"/>
    <w:rsid w:val="67CC3FB0"/>
    <w:rsid w:val="67CF0E55"/>
    <w:rsid w:val="67D09EFA"/>
    <w:rsid w:val="67D33771"/>
    <w:rsid w:val="67D3A580"/>
    <w:rsid w:val="67D3D8DC"/>
    <w:rsid w:val="67D9692A"/>
    <w:rsid w:val="67E5093D"/>
    <w:rsid w:val="67EC077F"/>
    <w:rsid w:val="67ED869B"/>
    <w:rsid w:val="67F1AAA3"/>
    <w:rsid w:val="67F24C3B"/>
    <w:rsid w:val="67F3CF4A"/>
    <w:rsid w:val="67F62E4A"/>
    <w:rsid w:val="67FC08D0"/>
    <w:rsid w:val="67FFD7B8"/>
    <w:rsid w:val="6801729B"/>
    <w:rsid w:val="6805BC16"/>
    <w:rsid w:val="68070008"/>
    <w:rsid w:val="68087072"/>
    <w:rsid w:val="68087396"/>
    <w:rsid w:val="680B839D"/>
    <w:rsid w:val="680C5E7F"/>
    <w:rsid w:val="680D8C69"/>
    <w:rsid w:val="680D9E66"/>
    <w:rsid w:val="680DD2D6"/>
    <w:rsid w:val="68133FB9"/>
    <w:rsid w:val="6813958C"/>
    <w:rsid w:val="68159687"/>
    <w:rsid w:val="6820DEAC"/>
    <w:rsid w:val="6820E883"/>
    <w:rsid w:val="6824C0C8"/>
    <w:rsid w:val="6824E269"/>
    <w:rsid w:val="6825B0E5"/>
    <w:rsid w:val="682BCF19"/>
    <w:rsid w:val="683C7FFD"/>
    <w:rsid w:val="683FACF7"/>
    <w:rsid w:val="6847EE9C"/>
    <w:rsid w:val="68480B3F"/>
    <w:rsid w:val="68499E4B"/>
    <w:rsid w:val="6849B41E"/>
    <w:rsid w:val="684B6E93"/>
    <w:rsid w:val="684ED99D"/>
    <w:rsid w:val="684F0983"/>
    <w:rsid w:val="684F2BA1"/>
    <w:rsid w:val="6850213D"/>
    <w:rsid w:val="6853C6D2"/>
    <w:rsid w:val="685727AE"/>
    <w:rsid w:val="68585355"/>
    <w:rsid w:val="685BA55B"/>
    <w:rsid w:val="685CDBBC"/>
    <w:rsid w:val="68607090"/>
    <w:rsid w:val="68616DE9"/>
    <w:rsid w:val="6866A27A"/>
    <w:rsid w:val="6867BE29"/>
    <w:rsid w:val="6868F85B"/>
    <w:rsid w:val="686923D8"/>
    <w:rsid w:val="686C7BAC"/>
    <w:rsid w:val="6873F543"/>
    <w:rsid w:val="6877EA7E"/>
    <w:rsid w:val="68799C28"/>
    <w:rsid w:val="687B0AF4"/>
    <w:rsid w:val="687BEBA3"/>
    <w:rsid w:val="6884C3BD"/>
    <w:rsid w:val="68888F20"/>
    <w:rsid w:val="6889FF95"/>
    <w:rsid w:val="688AA85E"/>
    <w:rsid w:val="688B0248"/>
    <w:rsid w:val="688C0ED6"/>
    <w:rsid w:val="688E4475"/>
    <w:rsid w:val="688ECB8F"/>
    <w:rsid w:val="6890033E"/>
    <w:rsid w:val="6890770C"/>
    <w:rsid w:val="68982F35"/>
    <w:rsid w:val="689B60FA"/>
    <w:rsid w:val="689D7192"/>
    <w:rsid w:val="689DBC58"/>
    <w:rsid w:val="68A195A6"/>
    <w:rsid w:val="68A833A8"/>
    <w:rsid w:val="68AB0D0E"/>
    <w:rsid w:val="68AC3E9E"/>
    <w:rsid w:val="68ADD00D"/>
    <w:rsid w:val="68AEB5CF"/>
    <w:rsid w:val="68B10788"/>
    <w:rsid w:val="68B2AFE4"/>
    <w:rsid w:val="68B42CB6"/>
    <w:rsid w:val="68B42CC6"/>
    <w:rsid w:val="68B77FA7"/>
    <w:rsid w:val="68B9D8C4"/>
    <w:rsid w:val="68BC2D12"/>
    <w:rsid w:val="68BD2F93"/>
    <w:rsid w:val="68BDE666"/>
    <w:rsid w:val="68C16EA2"/>
    <w:rsid w:val="68C1B51D"/>
    <w:rsid w:val="68C5778E"/>
    <w:rsid w:val="68C76AD8"/>
    <w:rsid w:val="68CB3DF7"/>
    <w:rsid w:val="68CD6AF8"/>
    <w:rsid w:val="68CD7E06"/>
    <w:rsid w:val="68CEC6C9"/>
    <w:rsid w:val="68D60C7C"/>
    <w:rsid w:val="68DA032E"/>
    <w:rsid w:val="68DA2771"/>
    <w:rsid w:val="68DF6C52"/>
    <w:rsid w:val="68E8152B"/>
    <w:rsid w:val="68EF41E9"/>
    <w:rsid w:val="68FD3152"/>
    <w:rsid w:val="68FFE012"/>
    <w:rsid w:val="6901884A"/>
    <w:rsid w:val="69026A6E"/>
    <w:rsid w:val="6902C38A"/>
    <w:rsid w:val="69034ECE"/>
    <w:rsid w:val="690384D0"/>
    <w:rsid w:val="690B27EF"/>
    <w:rsid w:val="690C90A6"/>
    <w:rsid w:val="690D5B2D"/>
    <w:rsid w:val="690E7FA9"/>
    <w:rsid w:val="690FBE6F"/>
    <w:rsid w:val="6913171E"/>
    <w:rsid w:val="6913A9EF"/>
    <w:rsid w:val="691C2307"/>
    <w:rsid w:val="691E46CC"/>
    <w:rsid w:val="691F9CF3"/>
    <w:rsid w:val="69209C52"/>
    <w:rsid w:val="69267289"/>
    <w:rsid w:val="6928AC07"/>
    <w:rsid w:val="692C74A2"/>
    <w:rsid w:val="6938721F"/>
    <w:rsid w:val="6938BE54"/>
    <w:rsid w:val="693D1603"/>
    <w:rsid w:val="69418A1C"/>
    <w:rsid w:val="6948B6E8"/>
    <w:rsid w:val="694A11D8"/>
    <w:rsid w:val="694D5575"/>
    <w:rsid w:val="6952A4D9"/>
    <w:rsid w:val="6952F1B1"/>
    <w:rsid w:val="6953E837"/>
    <w:rsid w:val="69541D14"/>
    <w:rsid w:val="69551662"/>
    <w:rsid w:val="6956DF30"/>
    <w:rsid w:val="69573913"/>
    <w:rsid w:val="695A1AF7"/>
    <w:rsid w:val="695C83C8"/>
    <w:rsid w:val="695FD6F4"/>
    <w:rsid w:val="69617DD5"/>
    <w:rsid w:val="69629EDA"/>
    <w:rsid w:val="6962FF42"/>
    <w:rsid w:val="6969A541"/>
    <w:rsid w:val="6970D5B2"/>
    <w:rsid w:val="697183CF"/>
    <w:rsid w:val="6974C2E2"/>
    <w:rsid w:val="6979F6AC"/>
    <w:rsid w:val="697B30C5"/>
    <w:rsid w:val="697D16C2"/>
    <w:rsid w:val="697EC606"/>
    <w:rsid w:val="6986618F"/>
    <w:rsid w:val="6988C943"/>
    <w:rsid w:val="698937DC"/>
    <w:rsid w:val="698BC20C"/>
    <w:rsid w:val="698CEBF6"/>
    <w:rsid w:val="698DCC8D"/>
    <w:rsid w:val="6990552D"/>
    <w:rsid w:val="6990EA09"/>
    <w:rsid w:val="69920475"/>
    <w:rsid w:val="699A5D51"/>
    <w:rsid w:val="699B6037"/>
    <w:rsid w:val="699BC1BE"/>
    <w:rsid w:val="69A217D0"/>
    <w:rsid w:val="69A24E86"/>
    <w:rsid w:val="69A6ABEB"/>
    <w:rsid w:val="69AD0F44"/>
    <w:rsid w:val="69B04327"/>
    <w:rsid w:val="69B1C4CE"/>
    <w:rsid w:val="69B2D833"/>
    <w:rsid w:val="69B4DE35"/>
    <w:rsid w:val="69B838F3"/>
    <w:rsid w:val="69C0D4F5"/>
    <w:rsid w:val="69C3C9F9"/>
    <w:rsid w:val="69C3CC96"/>
    <w:rsid w:val="69C8877A"/>
    <w:rsid w:val="69CAF607"/>
    <w:rsid w:val="69CBB923"/>
    <w:rsid w:val="69CCF323"/>
    <w:rsid w:val="69CD7BE7"/>
    <w:rsid w:val="69D46554"/>
    <w:rsid w:val="69E022AB"/>
    <w:rsid w:val="69E44A80"/>
    <w:rsid w:val="69E78DA1"/>
    <w:rsid w:val="69E9B16F"/>
    <w:rsid w:val="69EFA90F"/>
    <w:rsid w:val="69F1D89A"/>
    <w:rsid w:val="69F2FFD6"/>
    <w:rsid w:val="69F468C6"/>
    <w:rsid w:val="69FC08B3"/>
    <w:rsid w:val="69FCEA66"/>
    <w:rsid w:val="69FE3E7A"/>
    <w:rsid w:val="6A00ADE6"/>
    <w:rsid w:val="6A01BC31"/>
    <w:rsid w:val="6A02AC0B"/>
    <w:rsid w:val="6A035FA1"/>
    <w:rsid w:val="6A039AAC"/>
    <w:rsid w:val="6A03CE4F"/>
    <w:rsid w:val="6A04ADCE"/>
    <w:rsid w:val="6A08298A"/>
    <w:rsid w:val="6A0ED878"/>
    <w:rsid w:val="6A1579B1"/>
    <w:rsid w:val="6A1C0E97"/>
    <w:rsid w:val="6A2102D7"/>
    <w:rsid w:val="6A231806"/>
    <w:rsid w:val="6A256AB2"/>
    <w:rsid w:val="6A2871B1"/>
    <w:rsid w:val="6A2C58C2"/>
    <w:rsid w:val="6A2C88B2"/>
    <w:rsid w:val="6A2DC44B"/>
    <w:rsid w:val="6A2FC4CD"/>
    <w:rsid w:val="6A320DA1"/>
    <w:rsid w:val="6A3336D2"/>
    <w:rsid w:val="6A36DA39"/>
    <w:rsid w:val="6A40B236"/>
    <w:rsid w:val="6A44405A"/>
    <w:rsid w:val="6A44521E"/>
    <w:rsid w:val="6A446E7D"/>
    <w:rsid w:val="6A449591"/>
    <w:rsid w:val="6A477DC4"/>
    <w:rsid w:val="6A4B939B"/>
    <w:rsid w:val="6A4BB0A9"/>
    <w:rsid w:val="6A4F511F"/>
    <w:rsid w:val="6A55D063"/>
    <w:rsid w:val="6A565D9C"/>
    <w:rsid w:val="6A5D65C0"/>
    <w:rsid w:val="6A5E205A"/>
    <w:rsid w:val="6A621960"/>
    <w:rsid w:val="6A659684"/>
    <w:rsid w:val="6A663FCA"/>
    <w:rsid w:val="6A6811F9"/>
    <w:rsid w:val="6A688E35"/>
    <w:rsid w:val="6A689A6C"/>
    <w:rsid w:val="6A68DBF6"/>
    <w:rsid w:val="6A69398C"/>
    <w:rsid w:val="6A6C390E"/>
    <w:rsid w:val="6A6CD4ED"/>
    <w:rsid w:val="6A703D85"/>
    <w:rsid w:val="6A712AB1"/>
    <w:rsid w:val="6A714DB0"/>
    <w:rsid w:val="6A72B5A0"/>
    <w:rsid w:val="6A771D27"/>
    <w:rsid w:val="6A778448"/>
    <w:rsid w:val="6A7A26B2"/>
    <w:rsid w:val="6A7D7D11"/>
    <w:rsid w:val="6A7E3C4E"/>
    <w:rsid w:val="6A8129B2"/>
    <w:rsid w:val="6A908B0B"/>
    <w:rsid w:val="6A91BABD"/>
    <w:rsid w:val="6A946B2A"/>
    <w:rsid w:val="6A96F2F9"/>
    <w:rsid w:val="6A97A432"/>
    <w:rsid w:val="6A97AB4F"/>
    <w:rsid w:val="6A9C8749"/>
    <w:rsid w:val="6AA0DED1"/>
    <w:rsid w:val="6AA22F01"/>
    <w:rsid w:val="6AA28590"/>
    <w:rsid w:val="6AA5929F"/>
    <w:rsid w:val="6AA61C6E"/>
    <w:rsid w:val="6AAC3041"/>
    <w:rsid w:val="6AAF9573"/>
    <w:rsid w:val="6AB1FB46"/>
    <w:rsid w:val="6AB6130C"/>
    <w:rsid w:val="6AB74EA7"/>
    <w:rsid w:val="6AB7C303"/>
    <w:rsid w:val="6ABC5C4B"/>
    <w:rsid w:val="6ABDDE62"/>
    <w:rsid w:val="6ABE6191"/>
    <w:rsid w:val="6AC26B77"/>
    <w:rsid w:val="6ACCCEEB"/>
    <w:rsid w:val="6AD1923F"/>
    <w:rsid w:val="6AD2135D"/>
    <w:rsid w:val="6AD2CF1B"/>
    <w:rsid w:val="6AD5AD05"/>
    <w:rsid w:val="6AD74702"/>
    <w:rsid w:val="6AD81523"/>
    <w:rsid w:val="6AD81DBC"/>
    <w:rsid w:val="6AD97662"/>
    <w:rsid w:val="6AD9F38D"/>
    <w:rsid w:val="6ADEA958"/>
    <w:rsid w:val="6ADEF90E"/>
    <w:rsid w:val="6ADF962C"/>
    <w:rsid w:val="6ADFDFD7"/>
    <w:rsid w:val="6AE0B102"/>
    <w:rsid w:val="6AE1E0A9"/>
    <w:rsid w:val="6AE22822"/>
    <w:rsid w:val="6AE8C2E8"/>
    <w:rsid w:val="6AE9CD5F"/>
    <w:rsid w:val="6AEA028F"/>
    <w:rsid w:val="6AEB5D2B"/>
    <w:rsid w:val="6AEC42D2"/>
    <w:rsid w:val="6AECF9A5"/>
    <w:rsid w:val="6AEFEC6D"/>
    <w:rsid w:val="6AF0BF36"/>
    <w:rsid w:val="6AF0FC35"/>
    <w:rsid w:val="6AF6601F"/>
    <w:rsid w:val="6AF66AE8"/>
    <w:rsid w:val="6AF6CD9C"/>
    <w:rsid w:val="6AF9C647"/>
    <w:rsid w:val="6AFA0408"/>
    <w:rsid w:val="6AFA8F17"/>
    <w:rsid w:val="6AFB1C0E"/>
    <w:rsid w:val="6B032196"/>
    <w:rsid w:val="6B036CDF"/>
    <w:rsid w:val="6B03A803"/>
    <w:rsid w:val="6B04F3CB"/>
    <w:rsid w:val="6B07B8CA"/>
    <w:rsid w:val="6B0AFB51"/>
    <w:rsid w:val="6B120932"/>
    <w:rsid w:val="6B12909B"/>
    <w:rsid w:val="6B17BFA7"/>
    <w:rsid w:val="6B2401E5"/>
    <w:rsid w:val="6B243E29"/>
    <w:rsid w:val="6B280490"/>
    <w:rsid w:val="6B2B7F6D"/>
    <w:rsid w:val="6B32C9F7"/>
    <w:rsid w:val="6B33F52B"/>
    <w:rsid w:val="6B34A89C"/>
    <w:rsid w:val="6B39585E"/>
    <w:rsid w:val="6B3C004A"/>
    <w:rsid w:val="6B456606"/>
    <w:rsid w:val="6B538F7B"/>
    <w:rsid w:val="6B53EFD9"/>
    <w:rsid w:val="6B54E210"/>
    <w:rsid w:val="6B55E8D8"/>
    <w:rsid w:val="6B56F2A3"/>
    <w:rsid w:val="6B59A1E5"/>
    <w:rsid w:val="6B5E9BE7"/>
    <w:rsid w:val="6B60E9B8"/>
    <w:rsid w:val="6B6522F5"/>
    <w:rsid w:val="6B65AB16"/>
    <w:rsid w:val="6B66A1FF"/>
    <w:rsid w:val="6B67BEFA"/>
    <w:rsid w:val="6B69BAC5"/>
    <w:rsid w:val="6B6A8453"/>
    <w:rsid w:val="6B6D0B4B"/>
    <w:rsid w:val="6B6E1D7A"/>
    <w:rsid w:val="6B6FE28F"/>
    <w:rsid w:val="6B707194"/>
    <w:rsid w:val="6B747C7D"/>
    <w:rsid w:val="6B748951"/>
    <w:rsid w:val="6B7514C7"/>
    <w:rsid w:val="6B770CA2"/>
    <w:rsid w:val="6B7E5328"/>
    <w:rsid w:val="6B7F0D45"/>
    <w:rsid w:val="6B845B1A"/>
    <w:rsid w:val="6B850E41"/>
    <w:rsid w:val="6B882A2A"/>
    <w:rsid w:val="6B8CDD44"/>
    <w:rsid w:val="6B8FC615"/>
    <w:rsid w:val="6B92A4B6"/>
    <w:rsid w:val="6B92B603"/>
    <w:rsid w:val="6B938A35"/>
    <w:rsid w:val="6B947A77"/>
    <w:rsid w:val="6B9587BA"/>
    <w:rsid w:val="6B9AB21F"/>
    <w:rsid w:val="6B9E0C59"/>
    <w:rsid w:val="6B9F8774"/>
    <w:rsid w:val="6B9FBDB7"/>
    <w:rsid w:val="6BA1CFFD"/>
    <w:rsid w:val="6BA21474"/>
    <w:rsid w:val="6BA2D8DF"/>
    <w:rsid w:val="6BA2ECA4"/>
    <w:rsid w:val="6BA36092"/>
    <w:rsid w:val="6BA6476B"/>
    <w:rsid w:val="6BA751B0"/>
    <w:rsid w:val="6BA872DF"/>
    <w:rsid w:val="6BAA1BD9"/>
    <w:rsid w:val="6BAC128E"/>
    <w:rsid w:val="6BAD9FEB"/>
    <w:rsid w:val="6BB15F7C"/>
    <w:rsid w:val="6BB261CE"/>
    <w:rsid w:val="6BB2CA4C"/>
    <w:rsid w:val="6BB38A3B"/>
    <w:rsid w:val="6BB3A0B5"/>
    <w:rsid w:val="6BB651DF"/>
    <w:rsid w:val="6BB8EC07"/>
    <w:rsid w:val="6BBB3BEE"/>
    <w:rsid w:val="6BC0AA9C"/>
    <w:rsid w:val="6BC26C6F"/>
    <w:rsid w:val="6BC3FCD5"/>
    <w:rsid w:val="6BC72C38"/>
    <w:rsid w:val="6BCDA40A"/>
    <w:rsid w:val="6BD2217C"/>
    <w:rsid w:val="6BD351D7"/>
    <w:rsid w:val="6BD740A5"/>
    <w:rsid w:val="6BD9C9F6"/>
    <w:rsid w:val="6BE20879"/>
    <w:rsid w:val="6BE39274"/>
    <w:rsid w:val="6BE58E35"/>
    <w:rsid w:val="6BE64389"/>
    <w:rsid w:val="6BF04BD6"/>
    <w:rsid w:val="6BF1B4C5"/>
    <w:rsid w:val="6BF20E25"/>
    <w:rsid w:val="6BF3D8DE"/>
    <w:rsid w:val="6BF6FEC3"/>
    <w:rsid w:val="6BF828F6"/>
    <w:rsid w:val="6BFA572C"/>
    <w:rsid w:val="6BFF654E"/>
    <w:rsid w:val="6C00A816"/>
    <w:rsid w:val="6C00B075"/>
    <w:rsid w:val="6C053896"/>
    <w:rsid w:val="6C09F768"/>
    <w:rsid w:val="6C0BFE3D"/>
    <w:rsid w:val="6C0F6C26"/>
    <w:rsid w:val="6C120EB9"/>
    <w:rsid w:val="6C13B852"/>
    <w:rsid w:val="6C14831A"/>
    <w:rsid w:val="6C1493F5"/>
    <w:rsid w:val="6C18C083"/>
    <w:rsid w:val="6C19E933"/>
    <w:rsid w:val="6C1AC180"/>
    <w:rsid w:val="6C1E78FB"/>
    <w:rsid w:val="6C202A3D"/>
    <w:rsid w:val="6C21A135"/>
    <w:rsid w:val="6C29001C"/>
    <w:rsid w:val="6C2C11DB"/>
    <w:rsid w:val="6C2C7916"/>
    <w:rsid w:val="6C2CDAAE"/>
    <w:rsid w:val="6C2D4F65"/>
    <w:rsid w:val="6C30E785"/>
    <w:rsid w:val="6C3254DC"/>
    <w:rsid w:val="6C365766"/>
    <w:rsid w:val="6C3705C5"/>
    <w:rsid w:val="6C396C8D"/>
    <w:rsid w:val="6C39954E"/>
    <w:rsid w:val="6C3BCDA5"/>
    <w:rsid w:val="6C3C437D"/>
    <w:rsid w:val="6C42A350"/>
    <w:rsid w:val="6C4441D6"/>
    <w:rsid w:val="6C48F0A1"/>
    <w:rsid w:val="6C49C640"/>
    <w:rsid w:val="6C4C1B1D"/>
    <w:rsid w:val="6C4F2EC1"/>
    <w:rsid w:val="6C55269B"/>
    <w:rsid w:val="6C5562BC"/>
    <w:rsid w:val="6C583EC6"/>
    <w:rsid w:val="6C5DA4A3"/>
    <w:rsid w:val="6C61EF11"/>
    <w:rsid w:val="6C62082A"/>
    <w:rsid w:val="6C649D3F"/>
    <w:rsid w:val="6C674349"/>
    <w:rsid w:val="6C695A46"/>
    <w:rsid w:val="6C6B9B94"/>
    <w:rsid w:val="6C6BF178"/>
    <w:rsid w:val="6C6D373E"/>
    <w:rsid w:val="6C6F3449"/>
    <w:rsid w:val="6C6F3D60"/>
    <w:rsid w:val="6C760A5B"/>
    <w:rsid w:val="6C761D01"/>
    <w:rsid w:val="6C79BE23"/>
    <w:rsid w:val="6C7B1102"/>
    <w:rsid w:val="6C7FA100"/>
    <w:rsid w:val="6C814E52"/>
    <w:rsid w:val="6C85B541"/>
    <w:rsid w:val="6C8746CC"/>
    <w:rsid w:val="6C8771E9"/>
    <w:rsid w:val="6C88DCDF"/>
    <w:rsid w:val="6C894AB7"/>
    <w:rsid w:val="6C8B32C2"/>
    <w:rsid w:val="6C8B5BB9"/>
    <w:rsid w:val="6C8B6CC4"/>
    <w:rsid w:val="6C90A19D"/>
    <w:rsid w:val="6C940F8C"/>
    <w:rsid w:val="6C95D447"/>
    <w:rsid w:val="6C9B3B51"/>
    <w:rsid w:val="6C9E47DD"/>
    <w:rsid w:val="6C9E95AB"/>
    <w:rsid w:val="6C9F8EE6"/>
    <w:rsid w:val="6CA3C7BC"/>
    <w:rsid w:val="6CA5D102"/>
    <w:rsid w:val="6CA6E6F6"/>
    <w:rsid w:val="6CA901FE"/>
    <w:rsid w:val="6CAC0413"/>
    <w:rsid w:val="6CACF861"/>
    <w:rsid w:val="6CADB9C2"/>
    <w:rsid w:val="6CAEAB46"/>
    <w:rsid w:val="6CB3991E"/>
    <w:rsid w:val="6CB49F11"/>
    <w:rsid w:val="6CB55E50"/>
    <w:rsid w:val="6CBF3CA6"/>
    <w:rsid w:val="6CBF8080"/>
    <w:rsid w:val="6CC2642F"/>
    <w:rsid w:val="6CC44710"/>
    <w:rsid w:val="6CC582AA"/>
    <w:rsid w:val="6CC63822"/>
    <w:rsid w:val="6CCEC88B"/>
    <w:rsid w:val="6CD3C52C"/>
    <w:rsid w:val="6CD56A96"/>
    <w:rsid w:val="6CD73AF4"/>
    <w:rsid w:val="6CD8AEA8"/>
    <w:rsid w:val="6CDA08E8"/>
    <w:rsid w:val="6CDA7CA3"/>
    <w:rsid w:val="6CDB1044"/>
    <w:rsid w:val="6CDE9EA7"/>
    <w:rsid w:val="6CE48A66"/>
    <w:rsid w:val="6CE868C4"/>
    <w:rsid w:val="6CEAB33C"/>
    <w:rsid w:val="6CEC2C50"/>
    <w:rsid w:val="6CEC380D"/>
    <w:rsid w:val="6CEF56FE"/>
    <w:rsid w:val="6CF0C5CF"/>
    <w:rsid w:val="6CF16698"/>
    <w:rsid w:val="6CF1AF5F"/>
    <w:rsid w:val="6CF492FF"/>
    <w:rsid w:val="6CF64BDE"/>
    <w:rsid w:val="6CF8A66D"/>
    <w:rsid w:val="6CFECE15"/>
    <w:rsid w:val="6D043D6D"/>
    <w:rsid w:val="6D055EA0"/>
    <w:rsid w:val="6D065E2F"/>
    <w:rsid w:val="6D093D00"/>
    <w:rsid w:val="6D09ACEF"/>
    <w:rsid w:val="6D09B99B"/>
    <w:rsid w:val="6D0AA4D0"/>
    <w:rsid w:val="6D0C5252"/>
    <w:rsid w:val="6D0E2AA3"/>
    <w:rsid w:val="6D1034FD"/>
    <w:rsid w:val="6D11FA4C"/>
    <w:rsid w:val="6D162EA3"/>
    <w:rsid w:val="6D194465"/>
    <w:rsid w:val="6D1D4154"/>
    <w:rsid w:val="6D1FE06A"/>
    <w:rsid w:val="6D240DE5"/>
    <w:rsid w:val="6D24DD03"/>
    <w:rsid w:val="6D24FB0F"/>
    <w:rsid w:val="6D258C8B"/>
    <w:rsid w:val="6D26AFC9"/>
    <w:rsid w:val="6D2BDF64"/>
    <w:rsid w:val="6D2EF23B"/>
    <w:rsid w:val="6D31B96B"/>
    <w:rsid w:val="6D360447"/>
    <w:rsid w:val="6D39B3AF"/>
    <w:rsid w:val="6D3B9793"/>
    <w:rsid w:val="6D46C51F"/>
    <w:rsid w:val="6D48229D"/>
    <w:rsid w:val="6D4F9C6C"/>
    <w:rsid w:val="6D538F9B"/>
    <w:rsid w:val="6D55F403"/>
    <w:rsid w:val="6D58985A"/>
    <w:rsid w:val="6D5F0422"/>
    <w:rsid w:val="6D5F6DEE"/>
    <w:rsid w:val="6D5F85C3"/>
    <w:rsid w:val="6D5F991A"/>
    <w:rsid w:val="6D616F90"/>
    <w:rsid w:val="6D6C7658"/>
    <w:rsid w:val="6D711614"/>
    <w:rsid w:val="6D78A54F"/>
    <w:rsid w:val="6D7BA14B"/>
    <w:rsid w:val="6D7D5E7F"/>
    <w:rsid w:val="6D8005C5"/>
    <w:rsid w:val="6D816242"/>
    <w:rsid w:val="6D81AFFD"/>
    <w:rsid w:val="6D8297F4"/>
    <w:rsid w:val="6D85CBC5"/>
    <w:rsid w:val="6D8627B1"/>
    <w:rsid w:val="6D882ED3"/>
    <w:rsid w:val="6D921736"/>
    <w:rsid w:val="6D954975"/>
    <w:rsid w:val="6D98CF2F"/>
    <w:rsid w:val="6D9B4B00"/>
    <w:rsid w:val="6D9B6D15"/>
    <w:rsid w:val="6D9E9BBC"/>
    <w:rsid w:val="6D9F507A"/>
    <w:rsid w:val="6DA25FB8"/>
    <w:rsid w:val="6DA6AE1E"/>
    <w:rsid w:val="6DA7965A"/>
    <w:rsid w:val="6DAA5286"/>
    <w:rsid w:val="6DAA8348"/>
    <w:rsid w:val="6DACD2DC"/>
    <w:rsid w:val="6DB12CE3"/>
    <w:rsid w:val="6DB1EBFE"/>
    <w:rsid w:val="6DB53DC5"/>
    <w:rsid w:val="6DB95D3D"/>
    <w:rsid w:val="6DBAD687"/>
    <w:rsid w:val="6DBC6AC2"/>
    <w:rsid w:val="6DC15FA1"/>
    <w:rsid w:val="6DC160B6"/>
    <w:rsid w:val="6DC27554"/>
    <w:rsid w:val="6DC29B3B"/>
    <w:rsid w:val="6DC35CBD"/>
    <w:rsid w:val="6DC3C1F2"/>
    <w:rsid w:val="6DC623CC"/>
    <w:rsid w:val="6DD46B76"/>
    <w:rsid w:val="6DD4D6FB"/>
    <w:rsid w:val="6DD50582"/>
    <w:rsid w:val="6DD5F776"/>
    <w:rsid w:val="6DD85F73"/>
    <w:rsid w:val="6DDD636C"/>
    <w:rsid w:val="6DE0942B"/>
    <w:rsid w:val="6DE13275"/>
    <w:rsid w:val="6DE34A48"/>
    <w:rsid w:val="6DEB2C1C"/>
    <w:rsid w:val="6DECE1A9"/>
    <w:rsid w:val="6DEFC835"/>
    <w:rsid w:val="6DF4A6DF"/>
    <w:rsid w:val="6DF5F8CC"/>
    <w:rsid w:val="6DF5FA9B"/>
    <w:rsid w:val="6DFA6A8F"/>
    <w:rsid w:val="6E00C9AF"/>
    <w:rsid w:val="6E0591BE"/>
    <w:rsid w:val="6E08E565"/>
    <w:rsid w:val="6E0B0DE5"/>
    <w:rsid w:val="6E0CA347"/>
    <w:rsid w:val="6E0F7083"/>
    <w:rsid w:val="6E120BD5"/>
    <w:rsid w:val="6E121E3C"/>
    <w:rsid w:val="6E1C6CDE"/>
    <w:rsid w:val="6E1D5EE0"/>
    <w:rsid w:val="6E209B87"/>
    <w:rsid w:val="6E212C84"/>
    <w:rsid w:val="6E215C63"/>
    <w:rsid w:val="6E2379B3"/>
    <w:rsid w:val="6E2808FF"/>
    <w:rsid w:val="6E31A294"/>
    <w:rsid w:val="6E3286A1"/>
    <w:rsid w:val="6E3823F2"/>
    <w:rsid w:val="6E394EA8"/>
    <w:rsid w:val="6E398A94"/>
    <w:rsid w:val="6E3F0D02"/>
    <w:rsid w:val="6E44C5FC"/>
    <w:rsid w:val="6E450D19"/>
    <w:rsid w:val="6E45B76E"/>
    <w:rsid w:val="6E475110"/>
    <w:rsid w:val="6E4A1FED"/>
    <w:rsid w:val="6E4A6967"/>
    <w:rsid w:val="6E52710F"/>
    <w:rsid w:val="6E537585"/>
    <w:rsid w:val="6E5D8501"/>
    <w:rsid w:val="6E618487"/>
    <w:rsid w:val="6E61CDE2"/>
    <w:rsid w:val="6E62FDD0"/>
    <w:rsid w:val="6E64F25F"/>
    <w:rsid w:val="6E6FDB36"/>
    <w:rsid w:val="6E732E68"/>
    <w:rsid w:val="6E77954F"/>
    <w:rsid w:val="6E79BA76"/>
    <w:rsid w:val="6E7B63E7"/>
    <w:rsid w:val="6E7D4869"/>
    <w:rsid w:val="6E7DD3AE"/>
    <w:rsid w:val="6E83A4FE"/>
    <w:rsid w:val="6E920992"/>
    <w:rsid w:val="6E9A8F3A"/>
    <w:rsid w:val="6E9D25FB"/>
    <w:rsid w:val="6E9E9C54"/>
    <w:rsid w:val="6EA1FB7C"/>
    <w:rsid w:val="6EA5DA53"/>
    <w:rsid w:val="6EA8A2D8"/>
    <w:rsid w:val="6EAA1898"/>
    <w:rsid w:val="6EAA2A5C"/>
    <w:rsid w:val="6EAA97E8"/>
    <w:rsid w:val="6EAD24A0"/>
    <w:rsid w:val="6EAE7567"/>
    <w:rsid w:val="6EB2C1C7"/>
    <w:rsid w:val="6EB33DD1"/>
    <w:rsid w:val="6EB62542"/>
    <w:rsid w:val="6EB6A986"/>
    <w:rsid w:val="6EC254A6"/>
    <w:rsid w:val="6EC79D14"/>
    <w:rsid w:val="6EC7EB60"/>
    <w:rsid w:val="6EC9A852"/>
    <w:rsid w:val="6ECE569D"/>
    <w:rsid w:val="6ED0E594"/>
    <w:rsid w:val="6ED734FD"/>
    <w:rsid w:val="6EDFD119"/>
    <w:rsid w:val="6EDFED3E"/>
    <w:rsid w:val="6EE042C1"/>
    <w:rsid w:val="6EE0759B"/>
    <w:rsid w:val="6EE42E3F"/>
    <w:rsid w:val="6EE5D10A"/>
    <w:rsid w:val="6EEC1930"/>
    <w:rsid w:val="6EED1EC4"/>
    <w:rsid w:val="6EFAC781"/>
    <w:rsid w:val="6EFDB22F"/>
    <w:rsid w:val="6EFF252D"/>
    <w:rsid w:val="6F02FD62"/>
    <w:rsid w:val="6F062828"/>
    <w:rsid w:val="6F070A9B"/>
    <w:rsid w:val="6F07A120"/>
    <w:rsid w:val="6F096FD9"/>
    <w:rsid w:val="6F09D8AF"/>
    <w:rsid w:val="6F0E8EF1"/>
    <w:rsid w:val="6F0F2992"/>
    <w:rsid w:val="6F0F440B"/>
    <w:rsid w:val="6F1124E9"/>
    <w:rsid w:val="6F122E82"/>
    <w:rsid w:val="6F12EB51"/>
    <w:rsid w:val="6F130532"/>
    <w:rsid w:val="6F19A1F0"/>
    <w:rsid w:val="6F1B8853"/>
    <w:rsid w:val="6F1C6259"/>
    <w:rsid w:val="6F1CA422"/>
    <w:rsid w:val="6F2454B1"/>
    <w:rsid w:val="6F2A1828"/>
    <w:rsid w:val="6F2B4DCF"/>
    <w:rsid w:val="6F2C1E71"/>
    <w:rsid w:val="6F2D9940"/>
    <w:rsid w:val="6F2ED10B"/>
    <w:rsid w:val="6F33A318"/>
    <w:rsid w:val="6F345A66"/>
    <w:rsid w:val="6F35376A"/>
    <w:rsid w:val="6F359F95"/>
    <w:rsid w:val="6F39CF17"/>
    <w:rsid w:val="6F3A21BD"/>
    <w:rsid w:val="6F3B554C"/>
    <w:rsid w:val="6F3C843C"/>
    <w:rsid w:val="6F3DFF71"/>
    <w:rsid w:val="6F3E7C5D"/>
    <w:rsid w:val="6F4583EF"/>
    <w:rsid w:val="6F4AC5E5"/>
    <w:rsid w:val="6F4CC3C5"/>
    <w:rsid w:val="6F4D1DE5"/>
    <w:rsid w:val="6F5729D2"/>
    <w:rsid w:val="6F58CDB1"/>
    <w:rsid w:val="6F5A5D1A"/>
    <w:rsid w:val="6F5E808B"/>
    <w:rsid w:val="6F61E715"/>
    <w:rsid w:val="6F63EAEA"/>
    <w:rsid w:val="6F65FFF8"/>
    <w:rsid w:val="6F66A703"/>
    <w:rsid w:val="6F66D9BF"/>
    <w:rsid w:val="6F682AF6"/>
    <w:rsid w:val="6F6A0370"/>
    <w:rsid w:val="6F6D1D86"/>
    <w:rsid w:val="6F6F66C2"/>
    <w:rsid w:val="6F7083D6"/>
    <w:rsid w:val="6F730465"/>
    <w:rsid w:val="6F73A1D2"/>
    <w:rsid w:val="6F755204"/>
    <w:rsid w:val="6F75B3BD"/>
    <w:rsid w:val="6F7B83B4"/>
    <w:rsid w:val="6F7F1ABA"/>
    <w:rsid w:val="6F7FC3D0"/>
    <w:rsid w:val="6F86BEFC"/>
    <w:rsid w:val="6F874B72"/>
    <w:rsid w:val="6F8EB6BC"/>
    <w:rsid w:val="6F911ED5"/>
    <w:rsid w:val="6F924377"/>
    <w:rsid w:val="6F93A3E2"/>
    <w:rsid w:val="6F96CED1"/>
    <w:rsid w:val="6F973FBF"/>
    <w:rsid w:val="6F9A0F3C"/>
    <w:rsid w:val="6F9E60A4"/>
    <w:rsid w:val="6F9ECFBE"/>
    <w:rsid w:val="6FA10B74"/>
    <w:rsid w:val="6FA26D5F"/>
    <w:rsid w:val="6FA58707"/>
    <w:rsid w:val="6FA9B2A3"/>
    <w:rsid w:val="6FAD1FDD"/>
    <w:rsid w:val="6FADFF16"/>
    <w:rsid w:val="6FB2ED2D"/>
    <w:rsid w:val="6FB5412A"/>
    <w:rsid w:val="6FB5BB8A"/>
    <w:rsid w:val="6FB61D4D"/>
    <w:rsid w:val="6FB7D96F"/>
    <w:rsid w:val="6FB89D29"/>
    <w:rsid w:val="6FC1ADCE"/>
    <w:rsid w:val="6FC1B9EA"/>
    <w:rsid w:val="6FC3F935"/>
    <w:rsid w:val="6FC58B6B"/>
    <w:rsid w:val="6FC9FCE1"/>
    <w:rsid w:val="6FCAA5B6"/>
    <w:rsid w:val="6FCB9370"/>
    <w:rsid w:val="6FD38352"/>
    <w:rsid w:val="6FD3C7BD"/>
    <w:rsid w:val="6FDA822F"/>
    <w:rsid w:val="6FE17125"/>
    <w:rsid w:val="6FE27F9D"/>
    <w:rsid w:val="6FE515F3"/>
    <w:rsid w:val="6FEF4B4A"/>
    <w:rsid w:val="6FF68456"/>
    <w:rsid w:val="6FF93EAF"/>
    <w:rsid w:val="6FF9CB31"/>
    <w:rsid w:val="6FFE5D66"/>
    <w:rsid w:val="70002C8A"/>
    <w:rsid w:val="7001759E"/>
    <w:rsid w:val="7003C6B4"/>
    <w:rsid w:val="700AD51B"/>
    <w:rsid w:val="70181E98"/>
    <w:rsid w:val="701953BD"/>
    <w:rsid w:val="701A3C4A"/>
    <w:rsid w:val="701A8A64"/>
    <w:rsid w:val="701B5C4C"/>
    <w:rsid w:val="701B703F"/>
    <w:rsid w:val="701CB115"/>
    <w:rsid w:val="70250059"/>
    <w:rsid w:val="702AAD80"/>
    <w:rsid w:val="702C761A"/>
    <w:rsid w:val="702D2150"/>
    <w:rsid w:val="7034A305"/>
    <w:rsid w:val="70351BC7"/>
    <w:rsid w:val="7039D44C"/>
    <w:rsid w:val="703AD13C"/>
    <w:rsid w:val="703CE1B4"/>
    <w:rsid w:val="703D7611"/>
    <w:rsid w:val="70403C40"/>
    <w:rsid w:val="704433C1"/>
    <w:rsid w:val="70494538"/>
    <w:rsid w:val="704B0D25"/>
    <w:rsid w:val="70513E17"/>
    <w:rsid w:val="7054F139"/>
    <w:rsid w:val="705709C6"/>
    <w:rsid w:val="705C0878"/>
    <w:rsid w:val="705CFAFF"/>
    <w:rsid w:val="705D1B9B"/>
    <w:rsid w:val="705E8877"/>
    <w:rsid w:val="705F0337"/>
    <w:rsid w:val="70623A11"/>
    <w:rsid w:val="70624FEE"/>
    <w:rsid w:val="70627ED1"/>
    <w:rsid w:val="7066EA66"/>
    <w:rsid w:val="707160BE"/>
    <w:rsid w:val="7077FC2E"/>
    <w:rsid w:val="70785A02"/>
    <w:rsid w:val="707A657B"/>
    <w:rsid w:val="707B1EE9"/>
    <w:rsid w:val="707BF203"/>
    <w:rsid w:val="70809BB5"/>
    <w:rsid w:val="7081E06A"/>
    <w:rsid w:val="70821D2D"/>
    <w:rsid w:val="708346F8"/>
    <w:rsid w:val="7083697F"/>
    <w:rsid w:val="708429BD"/>
    <w:rsid w:val="70842CAA"/>
    <w:rsid w:val="708434E3"/>
    <w:rsid w:val="708541E5"/>
    <w:rsid w:val="708A156D"/>
    <w:rsid w:val="708B0B02"/>
    <w:rsid w:val="708F561E"/>
    <w:rsid w:val="70910C63"/>
    <w:rsid w:val="709125E7"/>
    <w:rsid w:val="7095346E"/>
    <w:rsid w:val="709D5943"/>
    <w:rsid w:val="709FACB5"/>
    <w:rsid w:val="70A0A76C"/>
    <w:rsid w:val="70A28AA5"/>
    <w:rsid w:val="70A3764B"/>
    <w:rsid w:val="70A5000B"/>
    <w:rsid w:val="70A893AA"/>
    <w:rsid w:val="70ABC93D"/>
    <w:rsid w:val="70ACA54C"/>
    <w:rsid w:val="70AE13BE"/>
    <w:rsid w:val="70AE2302"/>
    <w:rsid w:val="70AEC8E2"/>
    <w:rsid w:val="70B02DE9"/>
    <w:rsid w:val="70B18F55"/>
    <w:rsid w:val="70B567DB"/>
    <w:rsid w:val="70B5756B"/>
    <w:rsid w:val="70B914CF"/>
    <w:rsid w:val="70C04B25"/>
    <w:rsid w:val="70C585FC"/>
    <w:rsid w:val="70C6932E"/>
    <w:rsid w:val="70C91569"/>
    <w:rsid w:val="70CD062D"/>
    <w:rsid w:val="70CF4A30"/>
    <w:rsid w:val="70D2479A"/>
    <w:rsid w:val="70D48A4F"/>
    <w:rsid w:val="70D731F9"/>
    <w:rsid w:val="70D818DD"/>
    <w:rsid w:val="70D9FD50"/>
    <w:rsid w:val="70E04E7A"/>
    <w:rsid w:val="70E1590A"/>
    <w:rsid w:val="70E212C3"/>
    <w:rsid w:val="70E98853"/>
    <w:rsid w:val="70EBD759"/>
    <w:rsid w:val="70EFB947"/>
    <w:rsid w:val="70F25665"/>
    <w:rsid w:val="70F51658"/>
    <w:rsid w:val="70FC6D20"/>
    <w:rsid w:val="71063B5D"/>
    <w:rsid w:val="71066487"/>
    <w:rsid w:val="71072CCB"/>
    <w:rsid w:val="71080417"/>
    <w:rsid w:val="7109076A"/>
    <w:rsid w:val="710A2636"/>
    <w:rsid w:val="710F142F"/>
    <w:rsid w:val="710F5C0C"/>
    <w:rsid w:val="71115DAC"/>
    <w:rsid w:val="7113612B"/>
    <w:rsid w:val="7114E780"/>
    <w:rsid w:val="7115338C"/>
    <w:rsid w:val="71197170"/>
    <w:rsid w:val="711E3D28"/>
    <w:rsid w:val="711F0588"/>
    <w:rsid w:val="71236051"/>
    <w:rsid w:val="71279D9D"/>
    <w:rsid w:val="71298B1C"/>
    <w:rsid w:val="712D0482"/>
    <w:rsid w:val="71300A4E"/>
    <w:rsid w:val="71376C6E"/>
    <w:rsid w:val="713ACA0E"/>
    <w:rsid w:val="7140A657"/>
    <w:rsid w:val="71413DBC"/>
    <w:rsid w:val="714252A2"/>
    <w:rsid w:val="7145EB35"/>
    <w:rsid w:val="714B53AD"/>
    <w:rsid w:val="714B6BDB"/>
    <w:rsid w:val="714E3B80"/>
    <w:rsid w:val="714E5F0B"/>
    <w:rsid w:val="714F91CA"/>
    <w:rsid w:val="7150A712"/>
    <w:rsid w:val="715236F8"/>
    <w:rsid w:val="7152C9DC"/>
    <w:rsid w:val="71536E75"/>
    <w:rsid w:val="71539530"/>
    <w:rsid w:val="71560851"/>
    <w:rsid w:val="715617A3"/>
    <w:rsid w:val="71575C41"/>
    <w:rsid w:val="71581FB9"/>
    <w:rsid w:val="715EAD54"/>
    <w:rsid w:val="715EB3F5"/>
    <w:rsid w:val="7163F400"/>
    <w:rsid w:val="716BE4BA"/>
    <w:rsid w:val="716C9883"/>
    <w:rsid w:val="7170BA9B"/>
    <w:rsid w:val="71764758"/>
    <w:rsid w:val="717BDD32"/>
    <w:rsid w:val="717C94D7"/>
    <w:rsid w:val="717D2152"/>
    <w:rsid w:val="717F67DC"/>
    <w:rsid w:val="717FFD64"/>
    <w:rsid w:val="718050C3"/>
    <w:rsid w:val="7182630E"/>
    <w:rsid w:val="718ADDDE"/>
    <w:rsid w:val="718C37E4"/>
    <w:rsid w:val="718C8994"/>
    <w:rsid w:val="718E40E5"/>
    <w:rsid w:val="71913EAB"/>
    <w:rsid w:val="7191FF87"/>
    <w:rsid w:val="719317EC"/>
    <w:rsid w:val="71934E54"/>
    <w:rsid w:val="71945C95"/>
    <w:rsid w:val="71970439"/>
    <w:rsid w:val="71A3DCE8"/>
    <w:rsid w:val="71A87DCE"/>
    <w:rsid w:val="71AFB90D"/>
    <w:rsid w:val="71B83A72"/>
    <w:rsid w:val="71B9CE3C"/>
    <w:rsid w:val="71BBD391"/>
    <w:rsid w:val="71BBF34A"/>
    <w:rsid w:val="71BC0BA5"/>
    <w:rsid w:val="71BD4E83"/>
    <w:rsid w:val="71BE96DD"/>
    <w:rsid w:val="71C1FF0A"/>
    <w:rsid w:val="71C5E6A3"/>
    <w:rsid w:val="71C86C18"/>
    <w:rsid w:val="71D037C4"/>
    <w:rsid w:val="71D3A50A"/>
    <w:rsid w:val="71D4A2CB"/>
    <w:rsid w:val="71D7EF50"/>
    <w:rsid w:val="71E0076E"/>
    <w:rsid w:val="71E34963"/>
    <w:rsid w:val="71E41E31"/>
    <w:rsid w:val="71E461D9"/>
    <w:rsid w:val="71EB2989"/>
    <w:rsid w:val="71EC1D77"/>
    <w:rsid w:val="71F29B05"/>
    <w:rsid w:val="71F5AA3F"/>
    <w:rsid w:val="71F601C9"/>
    <w:rsid w:val="71F73B8A"/>
    <w:rsid w:val="71FCA175"/>
    <w:rsid w:val="72009CF6"/>
    <w:rsid w:val="72020D57"/>
    <w:rsid w:val="72022CF4"/>
    <w:rsid w:val="72031FE0"/>
    <w:rsid w:val="7207B282"/>
    <w:rsid w:val="720A7F25"/>
    <w:rsid w:val="720F9820"/>
    <w:rsid w:val="7212F39E"/>
    <w:rsid w:val="72140352"/>
    <w:rsid w:val="7215D509"/>
    <w:rsid w:val="721B6942"/>
    <w:rsid w:val="721BBFEC"/>
    <w:rsid w:val="721E5C36"/>
    <w:rsid w:val="721F6867"/>
    <w:rsid w:val="721F6A64"/>
    <w:rsid w:val="7223B051"/>
    <w:rsid w:val="72244001"/>
    <w:rsid w:val="72262B78"/>
    <w:rsid w:val="722B15E0"/>
    <w:rsid w:val="722EB916"/>
    <w:rsid w:val="7231C701"/>
    <w:rsid w:val="72325311"/>
    <w:rsid w:val="7232DA6E"/>
    <w:rsid w:val="7233C9D8"/>
    <w:rsid w:val="723638DD"/>
    <w:rsid w:val="72366992"/>
    <w:rsid w:val="72375DF2"/>
    <w:rsid w:val="723BA990"/>
    <w:rsid w:val="723E0BCC"/>
    <w:rsid w:val="7247C0F3"/>
    <w:rsid w:val="724843E9"/>
    <w:rsid w:val="724C1039"/>
    <w:rsid w:val="724C7A9B"/>
    <w:rsid w:val="724CE437"/>
    <w:rsid w:val="725F528A"/>
    <w:rsid w:val="72624453"/>
    <w:rsid w:val="72635846"/>
    <w:rsid w:val="7265E763"/>
    <w:rsid w:val="72665C0C"/>
    <w:rsid w:val="726739C1"/>
    <w:rsid w:val="7267D09F"/>
    <w:rsid w:val="7267E710"/>
    <w:rsid w:val="726C41D5"/>
    <w:rsid w:val="727504B7"/>
    <w:rsid w:val="7279301C"/>
    <w:rsid w:val="727FE145"/>
    <w:rsid w:val="7280EB96"/>
    <w:rsid w:val="7286E11C"/>
    <w:rsid w:val="728803BC"/>
    <w:rsid w:val="72886C6B"/>
    <w:rsid w:val="728BE038"/>
    <w:rsid w:val="728E9F24"/>
    <w:rsid w:val="72907631"/>
    <w:rsid w:val="7293F45B"/>
    <w:rsid w:val="72971A67"/>
    <w:rsid w:val="7298A07D"/>
    <w:rsid w:val="729C8992"/>
    <w:rsid w:val="729FF06B"/>
    <w:rsid w:val="72A019B9"/>
    <w:rsid w:val="72A33DC6"/>
    <w:rsid w:val="72A61521"/>
    <w:rsid w:val="72A6C210"/>
    <w:rsid w:val="72ADAE48"/>
    <w:rsid w:val="72AF670C"/>
    <w:rsid w:val="72B567CB"/>
    <w:rsid w:val="72BB2608"/>
    <w:rsid w:val="72BB6B21"/>
    <w:rsid w:val="72BC1ED9"/>
    <w:rsid w:val="72C09AAD"/>
    <w:rsid w:val="72C1A4FF"/>
    <w:rsid w:val="72C587A5"/>
    <w:rsid w:val="72C73813"/>
    <w:rsid w:val="72C7CF8B"/>
    <w:rsid w:val="72C93265"/>
    <w:rsid w:val="72CA46C7"/>
    <w:rsid w:val="72CBA3C0"/>
    <w:rsid w:val="72CBCA51"/>
    <w:rsid w:val="72D25C59"/>
    <w:rsid w:val="72D5AB93"/>
    <w:rsid w:val="72D82176"/>
    <w:rsid w:val="72D98878"/>
    <w:rsid w:val="72DD15F7"/>
    <w:rsid w:val="72DEE39F"/>
    <w:rsid w:val="72E2D786"/>
    <w:rsid w:val="72E4A04E"/>
    <w:rsid w:val="72E8A4A1"/>
    <w:rsid w:val="72E949CF"/>
    <w:rsid w:val="72E9C2CC"/>
    <w:rsid w:val="72EF4275"/>
    <w:rsid w:val="72EF7740"/>
    <w:rsid w:val="72F460B7"/>
    <w:rsid w:val="72F6FE94"/>
    <w:rsid w:val="72F7A1E0"/>
    <w:rsid w:val="72FEB19B"/>
    <w:rsid w:val="7305A094"/>
    <w:rsid w:val="730B99FE"/>
    <w:rsid w:val="730C3391"/>
    <w:rsid w:val="730C4EBB"/>
    <w:rsid w:val="730E9030"/>
    <w:rsid w:val="73108EBF"/>
    <w:rsid w:val="7311F179"/>
    <w:rsid w:val="73130995"/>
    <w:rsid w:val="73138510"/>
    <w:rsid w:val="731423D7"/>
    <w:rsid w:val="7317CE9D"/>
    <w:rsid w:val="7318D64F"/>
    <w:rsid w:val="731E6910"/>
    <w:rsid w:val="7327A24F"/>
    <w:rsid w:val="732AA007"/>
    <w:rsid w:val="732C602C"/>
    <w:rsid w:val="732C799E"/>
    <w:rsid w:val="7334EC4D"/>
    <w:rsid w:val="7335E751"/>
    <w:rsid w:val="7339A824"/>
    <w:rsid w:val="733D610C"/>
    <w:rsid w:val="73451916"/>
    <w:rsid w:val="7345263D"/>
    <w:rsid w:val="73535EE6"/>
    <w:rsid w:val="7353E878"/>
    <w:rsid w:val="73541EC1"/>
    <w:rsid w:val="7356DEF0"/>
    <w:rsid w:val="73579CC4"/>
    <w:rsid w:val="7357F01B"/>
    <w:rsid w:val="7358243C"/>
    <w:rsid w:val="7360D167"/>
    <w:rsid w:val="7365D0F4"/>
    <w:rsid w:val="73660B6F"/>
    <w:rsid w:val="73683CFF"/>
    <w:rsid w:val="7368485C"/>
    <w:rsid w:val="736A675C"/>
    <w:rsid w:val="736AD7EE"/>
    <w:rsid w:val="73804839"/>
    <w:rsid w:val="73840E34"/>
    <w:rsid w:val="7384988A"/>
    <w:rsid w:val="73879217"/>
    <w:rsid w:val="738862EE"/>
    <w:rsid w:val="73932E14"/>
    <w:rsid w:val="739424A6"/>
    <w:rsid w:val="73966422"/>
    <w:rsid w:val="739CE8CB"/>
    <w:rsid w:val="739F4460"/>
    <w:rsid w:val="73A028C0"/>
    <w:rsid w:val="73A3D343"/>
    <w:rsid w:val="73A43051"/>
    <w:rsid w:val="73AA8B94"/>
    <w:rsid w:val="73B88099"/>
    <w:rsid w:val="73B8E7BC"/>
    <w:rsid w:val="73BA316E"/>
    <w:rsid w:val="73C063E0"/>
    <w:rsid w:val="73C4140F"/>
    <w:rsid w:val="73C4D181"/>
    <w:rsid w:val="73C6086F"/>
    <w:rsid w:val="73C708D0"/>
    <w:rsid w:val="73C8AB06"/>
    <w:rsid w:val="73CC0612"/>
    <w:rsid w:val="73D16A54"/>
    <w:rsid w:val="73D783CA"/>
    <w:rsid w:val="73DE04AF"/>
    <w:rsid w:val="73DE7FAC"/>
    <w:rsid w:val="73DF1B7C"/>
    <w:rsid w:val="73E02910"/>
    <w:rsid w:val="73E853F7"/>
    <w:rsid w:val="73EA5B8B"/>
    <w:rsid w:val="73F612A9"/>
    <w:rsid w:val="73F79A24"/>
    <w:rsid w:val="73F8F8A7"/>
    <w:rsid w:val="73FD3CAD"/>
    <w:rsid w:val="740307FD"/>
    <w:rsid w:val="74044155"/>
    <w:rsid w:val="7407DE99"/>
    <w:rsid w:val="740996FB"/>
    <w:rsid w:val="740B739E"/>
    <w:rsid w:val="740BC98A"/>
    <w:rsid w:val="740F1AAE"/>
    <w:rsid w:val="7411AEA6"/>
    <w:rsid w:val="7415322D"/>
    <w:rsid w:val="74156FBC"/>
    <w:rsid w:val="74166022"/>
    <w:rsid w:val="7416F709"/>
    <w:rsid w:val="741B6D9D"/>
    <w:rsid w:val="741CF4D3"/>
    <w:rsid w:val="741ECE58"/>
    <w:rsid w:val="74288C97"/>
    <w:rsid w:val="7428D73B"/>
    <w:rsid w:val="742AD2CC"/>
    <w:rsid w:val="742DB903"/>
    <w:rsid w:val="742E4043"/>
    <w:rsid w:val="742E60A5"/>
    <w:rsid w:val="74318F54"/>
    <w:rsid w:val="7433F26C"/>
    <w:rsid w:val="74348F2D"/>
    <w:rsid w:val="74375C0D"/>
    <w:rsid w:val="74457E67"/>
    <w:rsid w:val="7454CF6C"/>
    <w:rsid w:val="7456B1D8"/>
    <w:rsid w:val="745855F5"/>
    <w:rsid w:val="745C5F35"/>
    <w:rsid w:val="746060C3"/>
    <w:rsid w:val="74611E65"/>
    <w:rsid w:val="7463E671"/>
    <w:rsid w:val="74656ADE"/>
    <w:rsid w:val="7467A4E8"/>
    <w:rsid w:val="746950B9"/>
    <w:rsid w:val="746A6EE5"/>
    <w:rsid w:val="746A9E9E"/>
    <w:rsid w:val="746DC6B7"/>
    <w:rsid w:val="746F1849"/>
    <w:rsid w:val="747372B7"/>
    <w:rsid w:val="747C7F71"/>
    <w:rsid w:val="747D4FA1"/>
    <w:rsid w:val="747D68AC"/>
    <w:rsid w:val="747E4750"/>
    <w:rsid w:val="74822958"/>
    <w:rsid w:val="748331C5"/>
    <w:rsid w:val="74850B0A"/>
    <w:rsid w:val="74857F1D"/>
    <w:rsid w:val="7486CE12"/>
    <w:rsid w:val="7486EFA7"/>
    <w:rsid w:val="7487A881"/>
    <w:rsid w:val="748874DA"/>
    <w:rsid w:val="748AD08B"/>
    <w:rsid w:val="748B0400"/>
    <w:rsid w:val="74902D31"/>
    <w:rsid w:val="7496F674"/>
    <w:rsid w:val="7497E6AF"/>
    <w:rsid w:val="74985C56"/>
    <w:rsid w:val="74987F5E"/>
    <w:rsid w:val="74999269"/>
    <w:rsid w:val="749CB095"/>
    <w:rsid w:val="749F042A"/>
    <w:rsid w:val="749F216A"/>
    <w:rsid w:val="74A024E7"/>
    <w:rsid w:val="74A14C06"/>
    <w:rsid w:val="74A223E2"/>
    <w:rsid w:val="74A55606"/>
    <w:rsid w:val="74A64312"/>
    <w:rsid w:val="74A6860D"/>
    <w:rsid w:val="74A71FFA"/>
    <w:rsid w:val="74A909DC"/>
    <w:rsid w:val="74AD7DDD"/>
    <w:rsid w:val="74AFD1D2"/>
    <w:rsid w:val="74B1BAFB"/>
    <w:rsid w:val="74B2F104"/>
    <w:rsid w:val="74B3A6BF"/>
    <w:rsid w:val="74B99976"/>
    <w:rsid w:val="74BA7E1F"/>
    <w:rsid w:val="74BA9FE5"/>
    <w:rsid w:val="74BF94FF"/>
    <w:rsid w:val="74C1F863"/>
    <w:rsid w:val="74C34D74"/>
    <w:rsid w:val="74C4B297"/>
    <w:rsid w:val="74CE869C"/>
    <w:rsid w:val="74D1DB85"/>
    <w:rsid w:val="74D3F4F3"/>
    <w:rsid w:val="74D76B0D"/>
    <w:rsid w:val="74D9CD51"/>
    <w:rsid w:val="74D9D20F"/>
    <w:rsid w:val="74DCFCE6"/>
    <w:rsid w:val="74DCFD2A"/>
    <w:rsid w:val="74E20AA2"/>
    <w:rsid w:val="74E4D487"/>
    <w:rsid w:val="74E55AB1"/>
    <w:rsid w:val="74E6A7FB"/>
    <w:rsid w:val="74E6AFF2"/>
    <w:rsid w:val="74E7FC37"/>
    <w:rsid w:val="74E9C518"/>
    <w:rsid w:val="74EA3D3E"/>
    <w:rsid w:val="74EF02CB"/>
    <w:rsid w:val="74EF2384"/>
    <w:rsid w:val="74F67EF4"/>
    <w:rsid w:val="74F6BE11"/>
    <w:rsid w:val="74F74B3A"/>
    <w:rsid w:val="74F7F1CB"/>
    <w:rsid w:val="74F81067"/>
    <w:rsid w:val="74F946EB"/>
    <w:rsid w:val="74F99B77"/>
    <w:rsid w:val="74FA0865"/>
    <w:rsid w:val="75001B6E"/>
    <w:rsid w:val="75011AEB"/>
    <w:rsid w:val="7502162C"/>
    <w:rsid w:val="75024E68"/>
    <w:rsid w:val="75037133"/>
    <w:rsid w:val="7504E881"/>
    <w:rsid w:val="75055B71"/>
    <w:rsid w:val="7507D2F5"/>
    <w:rsid w:val="750850E6"/>
    <w:rsid w:val="750DD616"/>
    <w:rsid w:val="750E2FAE"/>
    <w:rsid w:val="7513653A"/>
    <w:rsid w:val="7513C280"/>
    <w:rsid w:val="751BF690"/>
    <w:rsid w:val="751C153B"/>
    <w:rsid w:val="751C2BDC"/>
    <w:rsid w:val="751E61AB"/>
    <w:rsid w:val="752070A1"/>
    <w:rsid w:val="7522A1C5"/>
    <w:rsid w:val="752732FF"/>
    <w:rsid w:val="75277BB3"/>
    <w:rsid w:val="75280309"/>
    <w:rsid w:val="752E0DBB"/>
    <w:rsid w:val="7532AAF0"/>
    <w:rsid w:val="7534B5A5"/>
    <w:rsid w:val="75368573"/>
    <w:rsid w:val="7536A12F"/>
    <w:rsid w:val="753C4D64"/>
    <w:rsid w:val="753EEA67"/>
    <w:rsid w:val="75409E72"/>
    <w:rsid w:val="7540C201"/>
    <w:rsid w:val="754432B3"/>
    <w:rsid w:val="7548480D"/>
    <w:rsid w:val="754973E5"/>
    <w:rsid w:val="75498A68"/>
    <w:rsid w:val="754A95E9"/>
    <w:rsid w:val="754DC841"/>
    <w:rsid w:val="754DCCA5"/>
    <w:rsid w:val="75563353"/>
    <w:rsid w:val="7560864F"/>
    <w:rsid w:val="75628EB6"/>
    <w:rsid w:val="75647E1B"/>
    <w:rsid w:val="7565D1F7"/>
    <w:rsid w:val="7566E1B1"/>
    <w:rsid w:val="756858B2"/>
    <w:rsid w:val="756E589B"/>
    <w:rsid w:val="756EB296"/>
    <w:rsid w:val="756F0127"/>
    <w:rsid w:val="75738F10"/>
    <w:rsid w:val="75757456"/>
    <w:rsid w:val="7575B6F0"/>
    <w:rsid w:val="75778E94"/>
    <w:rsid w:val="7578E285"/>
    <w:rsid w:val="757C7CE5"/>
    <w:rsid w:val="7580ABFF"/>
    <w:rsid w:val="7580DA4D"/>
    <w:rsid w:val="7587FA04"/>
    <w:rsid w:val="7589A16F"/>
    <w:rsid w:val="758E7906"/>
    <w:rsid w:val="75900523"/>
    <w:rsid w:val="759A519D"/>
    <w:rsid w:val="759B6CD9"/>
    <w:rsid w:val="759EB85F"/>
    <w:rsid w:val="75A5C6D0"/>
    <w:rsid w:val="75A66D4A"/>
    <w:rsid w:val="75AABC79"/>
    <w:rsid w:val="75ACB9E8"/>
    <w:rsid w:val="75AE15E4"/>
    <w:rsid w:val="75BA6459"/>
    <w:rsid w:val="75C01C9E"/>
    <w:rsid w:val="75C7BDEE"/>
    <w:rsid w:val="75C98E83"/>
    <w:rsid w:val="75D32C6E"/>
    <w:rsid w:val="75D7E8BC"/>
    <w:rsid w:val="75D935B5"/>
    <w:rsid w:val="75DCD324"/>
    <w:rsid w:val="75DE1F1E"/>
    <w:rsid w:val="75E11D6B"/>
    <w:rsid w:val="75E34D10"/>
    <w:rsid w:val="75ECB483"/>
    <w:rsid w:val="75EE8E87"/>
    <w:rsid w:val="75F08D8B"/>
    <w:rsid w:val="75F11BAF"/>
    <w:rsid w:val="75F51EAE"/>
    <w:rsid w:val="75F67E54"/>
    <w:rsid w:val="75F88531"/>
    <w:rsid w:val="75F8BE78"/>
    <w:rsid w:val="75FD610A"/>
    <w:rsid w:val="76016940"/>
    <w:rsid w:val="76039D64"/>
    <w:rsid w:val="76041F2B"/>
    <w:rsid w:val="760788FC"/>
    <w:rsid w:val="760A02E3"/>
    <w:rsid w:val="760AE751"/>
    <w:rsid w:val="760D45ED"/>
    <w:rsid w:val="760DC5E7"/>
    <w:rsid w:val="760E382B"/>
    <w:rsid w:val="760E6D4E"/>
    <w:rsid w:val="760F3D9B"/>
    <w:rsid w:val="7619853F"/>
    <w:rsid w:val="761CC68F"/>
    <w:rsid w:val="76220A9E"/>
    <w:rsid w:val="762CAFB6"/>
    <w:rsid w:val="762EE4C4"/>
    <w:rsid w:val="763234BB"/>
    <w:rsid w:val="7637672E"/>
    <w:rsid w:val="763A93C3"/>
    <w:rsid w:val="763AD501"/>
    <w:rsid w:val="763C4F67"/>
    <w:rsid w:val="7643E68A"/>
    <w:rsid w:val="7645C9E1"/>
    <w:rsid w:val="764BD7F8"/>
    <w:rsid w:val="764F381B"/>
    <w:rsid w:val="7650F461"/>
    <w:rsid w:val="76521C72"/>
    <w:rsid w:val="7652BBCE"/>
    <w:rsid w:val="76579216"/>
    <w:rsid w:val="7657BFCF"/>
    <w:rsid w:val="765C48FF"/>
    <w:rsid w:val="7660E23B"/>
    <w:rsid w:val="7663E88D"/>
    <w:rsid w:val="7664986B"/>
    <w:rsid w:val="7664D868"/>
    <w:rsid w:val="7666FCFA"/>
    <w:rsid w:val="766A3E31"/>
    <w:rsid w:val="766C2A30"/>
    <w:rsid w:val="766D4AFF"/>
    <w:rsid w:val="766E0AEB"/>
    <w:rsid w:val="767555D6"/>
    <w:rsid w:val="767569C9"/>
    <w:rsid w:val="76763A25"/>
    <w:rsid w:val="76796FC0"/>
    <w:rsid w:val="767DC933"/>
    <w:rsid w:val="767F4080"/>
    <w:rsid w:val="768A1E67"/>
    <w:rsid w:val="768CC1FB"/>
    <w:rsid w:val="768F5178"/>
    <w:rsid w:val="7691B58B"/>
    <w:rsid w:val="769243DE"/>
    <w:rsid w:val="7692E3B2"/>
    <w:rsid w:val="7697C7BD"/>
    <w:rsid w:val="769945D1"/>
    <w:rsid w:val="769ACEB5"/>
    <w:rsid w:val="769B3CF2"/>
    <w:rsid w:val="769E6B4E"/>
    <w:rsid w:val="76A02392"/>
    <w:rsid w:val="76A076C6"/>
    <w:rsid w:val="76A3FC97"/>
    <w:rsid w:val="76A4ED8C"/>
    <w:rsid w:val="76A77FB5"/>
    <w:rsid w:val="76AE53BA"/>
    <w:rsid w:val="76AE6957"/>
    <w:rsid w:val="76AF3EAA"/>
    <w:rsid w:val="76AFDDFF"/>
    <w:rsid w:val="76B1792B"/>
    <w:rsid w:val="76B2DF11"/>
    <w:rsid w:val="76B34CE0"/>
    <w:rsid w:val="76B56C56"/>
    <w:rsid w:val="76B60DE1"/>
    <w:rsid w:val="76B72448"/>
    <w:rsid w:val="76B7642C"/>
    <w:rsid w:val="76BBECB3"/>
    <w:rsid w:val="76BC4E21"/>
    <w:rsid w:val="76C457FD"/>
    <w:rsid w:val="76C5BB3E"/>
    <w:rsid w:val="76C7314F"/>
    <w:rsid w:val="76C9B291"/>
    <w:rsid w:val="76CB289A"/>
    <w:rsid w:val="76CE4B10"/>
    <w:rsid w:val="76CE8EA3"/>
    <w:rsid w:val="76D20CF2"/>
    <w:rsid w:val="76D44BAC"/>
    <w:rsid w:val="76D6EB23"/>
    <w:rsid w:val="76D78D22"/>
    <w:rsid w:val="76DA2D01"/>
    <w:rsid w:val="76DED438"/>
    <w:rsid w:val="76E11D51"/>
    <w:rsid w:val="76E16096"/>
    <w:rsid w:val="76E2B048"/>
    <w:rsid w:val="76E427F5"/>
    <w:rsid w:val="76E78787"/>
    <w:rsid w:val="76E81F7E"/>
    <w:rsid w:val="76E8F505"/>
    <w:rsid w:val="76EDEE25"/>
    <w:rsid w:val="76F13B45"/>
    <w:rsid w:val="76F5243D"/>
    <w:rsid w:val="76F78860"/>
    <w:rsid w:val="76F7FA0A"/>
    <w:rsid w:val="76F91E01"/>
    <w:rsid w:val="76FC05BC"/>
    <w:rsid w:val="76FC116C"/>
    <w:rsid w:val="76FC96A3"/>
    <w:rsid w:val="76FCC4FC"/>
    <w:rsid w:val="76FD3C52"/>
    <w:rsid w:val="7703ACC5"/>
    <w:rsid w:val="7705CFAF"/>
    <w:rsid w:val="7705F272"/>
    <w:rsid w:val="7708D405"/>
    <w:rsid w:val="77093B96"/>
    <w:rsid w:val="770A9D38"/>
    <w:rsid w:val="770B0372"/>
    <w:rsid w:val="770BA7CE"/>
    <w:rsid w:val="770CEAAD"/>
    <w:rsid w:val="770DEF34"/>
    <w:rsid w:val="771337EA"/>
    <w:rsid w:val="77163419"/>
    <w:rsid w:val="771A006D"/>
    <w:rsid w:val="771DD1A2"/>
    <w:rsid w:val="771FEF36"/>
    <w:rsid w:val="77237355"/>
    <w:rsid w:val="772447AC"/>
    <w:rsid w:val="7726DE69"/>
    <w:rsid w:val="772E2712"/>
    <w:rsid w:val="772E3B33"/>
    <w:rsid w:val="772E6465"/>
    <w:rsid w:val="772F7E19"/>
    <w:rsid w:val="773225CA"/>
    <w:rsid w:val="77330460"/>
    <w:rsid w:val="7733DE8C"/>
    <w:rsid w:val="7734D7BE"/>
    <w:rsid w:val="773A8EE6"/>
    <w:rsid w:val="773C7744"/>
    <w:rsid w:val="773CC72E"/>
    <w:rsid w:val="773F9E70"/>
    <w:rsid w:val="7741E216"/>
    <w:rsid w:val="774291D3"/>
    <w:rsid w:val="77455AAF"/>
    <w:rsid w:val="774580ED"/>
    <w:rsid w:val="77471005"/>
    <w:rsid w:val="774903CE"/>
    <w:rsid w:val="775021EE"/>
    <w:rsid w:val="7754E209"/>
    <w:rsid w:val="7754E88B"/>
    <w:rsid w:val="7759662A"/>
    <w:rsid w:val="77610F24"/>
    <w:rsid w:val="77613D54"/>
    <w:rsid w:val="776836CD"/>
    <w:rsid w:val="776E1588"/>
    <w:rsid w:val="776E3221"/>
    <w:rsid w:val="776E344E"/>
    <w:rsid w:val="7771F441"/>
    <w:rsid w:val="77733596"/>
    <w:rsid w:val="7778784E"/>
    <w:rsid w:val="7778E345"/>
    <w:rsid w:val="77794AB1"/>
    <w:rsid w:val="777FF7DA"/>
    <w:rsid w:val="7783E114"/>
    <w:rsid w:val="7788981E"/>
    <w:rsid w:val="778C8044"/>
    <w:rsid w:val="778DC00F"/>
    <w:rsid w:val="778E69F7"/>
    <w:rsid w:val="77907E7F"/>
    <w:rsid w:val="779124D1"/>
    <w:rsid w:val="7791B903"/>
    <w:rsid w:val="77935CEC"/>
    <w:rsid w:val="779670E6"/>
    <w:rsid w:val="779A34D4"/>
    <w:rsid w:val="779D38E9"/>
    <w:rsid w:val="779DC6E8"/>
    <w:rsid w:val="77A056B5"/>
    <w:rsid w:val="77A14D9A"/>
    <w:rsid w:val="77A4FE14"/>
    <w:rsid w:val="77A6521F"/>
    <w:rsid w:val="77A845F1"/>
    <w:rsid w:val="77ACDC8D"/>
    <w:rsid w:val="77B64383"/>
    <w:rsid w:val="77B77864"/>
    <w:rsid w:val="77B86183"/>
    <w:rsid w:val="77B8CA98"/>
    <w:rsid w:val="77B94F15"/>
    <w:rsid w:val="77BE2A5B"/>
    <w:rsid w:val="77C1DD77"/>
    <w:rsid w:val="77C2349A"/>
    <w:rsid w:val="77C241E3"/>
    <w:rsid w:val="77C7677B"/>
    <w:rsid w:val="77C9A185"/>
    <w:rsid w:val="77CD62F9"/>
    <w:rsid w:val="77D11573"/>
    <w:rsid w:val="77D244E5"/>
    <w:rsid w:val="77D75F06"/>
    <w:rsid w:val="77DAB3D3"/>
    <w:rsid w:val="77DEAC6A"/>
    <w:rsid w:val="77E78DE7"/>
    <w:rsid w:val="77EB2EFA"/>
    <w:rsid w:val="77EB67A9"/>
    <w:rsid w:val="77EBF7B2"/>
    <w:rsid w:val="77EEAD7B"/>
    <w:rsid w:val="77EF4E25"/>
    <w:rsid w:val="77F0EC0C"/>
    <w:rsid w:val="77F5B656"/>
    <w:rsid w:val="77F72A37"/>
    <w:rsid w:val="77F80A6E"/>
    <w:rsid w:val="77FA1FFA"/>
    <w:rsid w:val="77FA5F60"/>
    <w:rsid w:val="77FC00C0"/>
    <w:rsid w:val="7801B24B"/>
    <w:rsid w:val="78050B89"/>
    <w:rsid w:val="7805BA24"/>
    <w:rsid w:val="78146290"/>
    <w:rsid w:val="7815B38A"/>
    <w:rsid w:val="781A20F4"/>
    <w:rsid w:val="781C71B8"/>
    <w:rsid w:val="781D09F0"/>
    <w:rsid w:val="78212383"/>
    <w:rsid w:val="78220248"/>
    <w:rsid w:val="782244E0"/>
    <w:rsid w:val="7823C126"/>
    <w:rsid w:val="782A5E78"/>
    <w:rsid w:val="782D526C"/>
    <w:rsid w:val="78312AD4"/>
    <w:rsid w:val="7834FE26"/>
    <w:rsid w:val="783B0EDF"/>
    <w:rsid w:val="783D1F64"/>
    <w:rsid w:val="784208D8"/>
    <w:rsid w:val="7844783C"/>
    <w:rsid w:val="7847BBFF"/>
    <w:rsid w:val="7847E1A3"/>
    <w:rsid w:val="784A52C7"/>
    <w:rsid w:val="784CEFED"/>
    <w:rsid w:val="7850AB79"/>
    <w:rsid w:val="7851183C"/>
    <w:rsid w:val="78525349"/>
    <w:rsid w:val="7852CC15"/>
    <w:rsid w:val="7858A025"/>
    <w:rsid w:val="78591B90"/>
    <w:rsid w:val="7859C492"/>
    <w:rsid w:val="785B8910"/>
    <w:rsid w:val="785CB1C7"/>
    <w:rsid w:val="785D115B"/>
    <w:rsid w:val="785DB1F7"/>
    <w:rsid w:val="7861A195"/>
    <w:rsid w:val="7870422A"/>
    <w:rsid w:val="78758F9D"/>
    <w:rsid w:val="787E4B66"/>
    <w:rsid w:val="787EB969"/>
    <w:rsid w:val="78819A7A"/>
    <w:rsid w:val="7881CCE2"/>
    <w:rsid w:val="7888C265"/>
    <w:rsid w:val="788B4E6D"/>
    <w:rsid w:val="788B702F"/>
    <w:rsid w:val="789055DB"/>
    <w:rsid w:val="7891EE99"/>
    <w:rsid w:val="78955AEF"/>
    <w:rsid w:val="78964B7F"/>
    <w:rsid w:val="789A19FD"/>
    <w:rsid w:val="789AE8A4"/>
    <w:rsid w:val="789BDFB3"/>
    <w:rsid w:val="789F1DEB"/>
    <w:rsid w:val="78A2966D"/>
    <w:rsid w:val="78A48BD2"/>
    <w:rsid w:val="78A6C8C0"/>
    <w:rsid w:val="78ABA223"/>
    <w:rsid w:val="78AD88D8"/>
    <w:rsid w:val="78AF813E"/>
    <w:rsid w:val="78AFA813"/>
    <w:rsid w:val="78B00CAB"/>
    <w:rsid w:val="78B6C9DA"/>
    <w:rsid w:val="78B9E602"/>
    <w:rsid w:val="78BA011C"/>
    <w:rsid w:val="78BD5988"/>
    <w:rsid w:val="78C915D1"/>
    <w:rsid w:val="78CA70F6"/>
    <w:rsid w:val="78CC791D"/>
    <w:rsid w:val="78CF4BA7"/>
    <w:rsid w:val="78D06E4D"/>
    <w:rsid w:val="78D309F4"/>
    <w:rsid w:val="78D4B3A1"/>
    <w:rsid w:val="78D91858"/>
    <w:rsid w:val="78DCD233"/>
    <w:rsid w:val="78DD1E36"/>
    <w:rsid w:val="78DE46EF"/>
    <w:rsid w:val="78E0B80C"/>
    <w:rsid w:val="78E24953"/>
    <w:rsid w:val="78E3FEB2"/>
    <w:rsid w:val="78E44000"/>
    <w:rsid w:val="78E55D37"/>
    <w:rsid w:val="78E7285D"/>
    <w:rsid w:val="78E80DD0"/>
    <w:rsid w:val="78E8E618"/>
    <w:rsid w:val="78EBBB87"/>
    <w:rsid w:val="78EC3FDE"/>
    <w:rsid w:val="78EFBEBE"/>
    <w:rsid w:val="78F0BC0D"/>
    <w:rsid w:val="78F1A100"/>
    <w:rsid w:val="78F44287"/>
    <w:rsid w:val="78FEE679"/>
    <w:rsid w:val="78FF4E4D"/>
    <w:rsid w:val="7901351D"/>
    <w:rsid w:val="790572BF"/>
    <w:rsid w:val="790B8BA7"/>
    <w:rsid w:val="790BD58F"/>
    <w:rsid w:val="790C6BBC"/>
    <w:rsid w:val="790D4BCB"/>
    <w:rsid w:val="790F3BEB"/>
    <w:rsid w:val="7911B346"/>
    <w:rsid w:val="79126924"/>
    <w:rsid w:val="79176211"/>
    <w:rsid w:val="79186575"/>
    <w:rsid w:val="7918A3FD"/>
    <w:rsid w:val="79198A6C"/>
    <w:rsid w:val="791C6FE7"/>
    <w:rsid w:val="791D6209"/>
    <w:rsid w:val="791DB1C4"/>
    <w:rsid w:val="79233006"/>
    <w:rsid w:val="792585CF"/>
    <w:rsid w:val="792594DA"/>
    <w:rsid w:val="7925A662"/>
    <w:rsid w:val="7926CE38"/>
    <w:rsid w:val="7927AB63"/>
    <w:rsid w:val="7928F3E2"/>
    <w:rsid w:val="792B8A04"/>
    <w:rsid w:val="792EF85F"/>
    <w:rsid w:val="79328EB7"/>
    <w:rsid w:val="7932B239"/>
    <w:rsid w:val="7936D733"/>
    <w:rsid w:val="79374B81"/>
    <w:rsid w:val="7938DF97"/>
    <w:rsid w:val="793FFFED"/>
    <w:rsid w:val="79406ED7"/>
    <w:rsid w:val="794240B7"/>
    <w:rsid w:val="7947DA9D"/>
    <w:rsid w:val="794A01B8"/>
    <w:rsid w:val="794BDE2A"/>
    <w:rsid w:val="794D8B62"/>
    <w:rsid w:val="794EF326"/>
    <w:rsid w:val="7950AA48"/>
    <w:rsid w:val="79581051"/>
    <w:rsid w:val="795829DB"/>
    <w:rsid w:val="79592575"/>
    <w:rsid w:val="795944F8"/>
    <w:rsid w:val="7963A64A"/>
    <w:rsid w:val="79655CF7"/>
    <w:rsid w:val="796D4C88"/>
    <w:rsid w:val="796F1750"/>
    <w:rsid w:val="79718EBA"/>
    <w:rsid w:val="797563DD"/>
    <w:rsid w:val="797744BC"/>
    <w:rsid w:val="7979DCEF"/>
    <w:rsid w:val="797B5D9A"/>
    <w:rsid w:val="797C1CF4"/>
    <w:rsid w:val="797DDAB4"/>
    <w:rsid w:val="798000FF"/>
    <w:rsid w:val="79805041"/>
    <w:rsid w:val="798A343D"/>
    <w:rsid w:val="7993729F"/>
    <w:rsid w:val="7998676E"/>
    <w:rsid w:val="799BBA72"/>
    <w:rsid w:val="799E8CA9"/>
    <w:rsid w:val="79A04BD4"/>
    <w:rsid w:val="79A12AEA"/>
    <w:rsid w:val="79A1B846"/>
    <w:rsid w:val="79A3E035"/>
    <w:rsid w:val="79ACB4AF"/>
    <w:rsid w:val="79AE5650"/>
    <w:rsid w:val="79B156AF"/>
    <w:rsid w:val="79B3B135"/>
    <w:rsid w:val="79B506F1"/>
    <w:rsid w:val="79B7CC54"/>
    <w:rsid w:val="79BA52AE"/>
    <w:rsid w:val="79BFD47D"/>
    <w:rsid w:val="79C15B99"/>
    <w:rsid w:val="79CA7E5C"/>
    <w:rsid w:val="79CAB85B"/>
    <w:rsid w:val="79CFA6ED"/>
    <w:rsid w:val="79D04C13"/>
    <w:rsid w:val="79D19B4D"/>
    <w:rsid w:val="79D20386"/>
    <w:rsid w:val="79D20E93"/>
    <w:rsid w:val="79D3776B"/>
    <w:rsid w:val="79D6E8E3"/>
    <w:rsid w:val="79D8677E"/>
    <w:rsid w:val="79D94A01"/>
    <w:rsid w:val="79DAA034"/>
    <w:rsid w:val="79DB72B5"/>
    <w:rsid w:val="79DC6E01"/>
    <w:rsid w:val="79DD0220"/>
    <w:rsid w:val="79DD71EA"/>
    <w:rsid w:val="79E62442"/>
    <w:rsid w:val="79E64415"/>
    <w:rsid w:val="79E7A4CD"/>
    <w:rsid w:val="79E97E80"/>
    <w:rsid w:val="79EBA738"/>
    <w:rsid w:val="79EC4C5B"/>
    <w:rsid w:val="79EDCE97"/>
    <w:rsid w:val="79EDCE99"/>
    <w:rsid w:val="79EF2CBF"/>
    <w:rsid w:val="79EF4795"/>
    <w:rsid w:val="79F0D38C"/>
    <w:rsid w:val="79F0F70C"/>
    <w:rsid w:val="79F15535"/>
    <w:rsid w:val="79F5840E"/>
    <w:rsid w:val="79F728FA"/>
    <w:rsid w:val="79F87556"/>
    <w:rsid w:val="79F943C4"/>
    <w:rsid w:val="79FD2EAF"/>
    <w:rsid w:val="79FD856D"/>
    <w:rsid w:val="79FEA98D"/>
    <w:rsid w:val="79FF1D7D"/>
    <w:rsid w:val="7A0202F6"/>
    <w:rsid w:val="7A0335AE"/>
    <w:rsid w:val="7A05F7D2"/>
    <w:rsid w:val="7A0668C6"/>
    <w:rsid w:val="7A09FB36"/>
    <w:rsid w:val="7A0A8B06"/>
    <w:rsid w:val="7A0E4C90"/>
    <w:rsid w:val="7A0F670D"/>
    <w:rsid w:val="7A12642F"/>
    <w:rsid w:val="7A15A657"/>
    <w:rsid w:val="7A168771"/>
    <w:rsid w:val="7A181A11"/>
    <w:rsid w:val="7A1ADCF6"/>
    <w:rsid w:val="7A1F2496"/>
    <w:rsid w:val="7A2145A2"/>
    <w:rsid w:val="7A219376"/>
    <w:rsid w:val="7A273EB5"/>
    <w:rsid w:val="7A2BC4ED"/>
    <w:rsid w:val="7A2C6607"/>
    <w:rsid w:val="7A2ECA39"/>
    <w:rsid w:val="7A2F4C09"/>
    <w:rsid w:val="7A30F1A8"/>
    <w:rsid w:val="7A310683"/>
    <w:rsid w:val="7A3596F0"/>
    <w:rsid w:val="7A36B532"/>
    <w:rsid w:val="7A3952CE"/>
    <w:rsid w:val="7A3C2E07"/>
    <w:rsid w:val="7A3DA8E0"/>
    <w:rsid w:val="7A3FD3A3"/>
    <w:rsid w:val="7A41025C"/>
    <w:rsid w:val="7A441BFE"/>
    <w:rsid w:val="7A453EAD"/>
    <w:rsid w:val="7A45E545"/>
    <w:rsid w:val="7A4BC05A"/>
    <w:rsid w:val="7A4D2558"/>
    <w:rsid w:val="7A51418A"/>
    <w:rsid w:val="7A52C3F4"/>
    <w:rsid w:val="7A542E86"/>
    <w:rsid w:val="7A548B99"/>
    <w:rsid w:val="7A54F7DB"/>
    <w:rsid w:val="7A556CF9"/>
    <w:rsid w:val="7A567131"/>
    <w:rsid w:val="7A58621C"/>
    <w:rsid w:val="7A5E0274"/>
    <w:rsid w:val="7A5E37F5"/>
    <w:rsid w:val="7A63963D"/>
    <w:rsid w:val="7A669E07"/>
    <w:rsid w:val="7A677846"/>
    <w:rsid w:val="7A6B8442"/>
    <w:rsid w:val="7A7148A2"/>
    <w:rsid w:val="7A747EDF"/>
    <w:rsid w:val="7A76E435"/>
    <w:rsid w:val="7A780705"/>
    <w:rsid w:val="7A7A13C7"/>
    <w:rsid w:val="7A7D22DF"/>
    <w:rsid w:val="7A84B0D5"/>
    <w:rsid w:val="7A851021"/>
    <w:rsid w:val="7A86534B"/>
    <w:rsid w:val="7A8FED89"/>
    <w:rsid w:val="7A911384"/>
    <w:rsid w:val="7A92CF84"/>
    <w:rsid w:val="7A9300FD"/>
    <w:rsid w:val="7A93C92E"/>
    <w:rsid w:val="7A942834"/>
    <w:rsid w:val="7A94A079"/>
    <w:rsid w:val="7A99E616"/>
    <w:rsid w:val="7A9B8B3A"/>
    <w:rsid w:val="7A9BF04B"/>
    <w:rsid w:val="7A9E76E1"/>
    <w:rsid w:val="7AA006A1"/>
    <w:rsid w:val="7AA426F0"/>
    <w:rsid w:val="7AA53019"/>
    <w:rsid w:val="7AA6B1A1"/>
    <w:rsid w:val="7AA74F68"/>
    <w:rsid w:val="7AA8CBC3"/>
    <w:rsid w:val="7AA8D0E0"/>
    <w:rsid w:val="7AA9120D"/>
    <w:rsid w:val="7AAAF409"/>
    <w:rsid w:val="7AAF0184"/>
    <w:rsid w:val="7AB80C02"/>
    <w:rsid w:val="7AC51F0E"/>
    <w:rsid w:val="7AD4661D"/>
    <w:rsid w:val="7AD52D23"/>
    <w:rsid w:val="7AD7276E"/>
    <w:rsid w:val="7AD87A32"/>
    <w:rsid w:val="7ADAD77C"/>
    <w:rsid w:val="7ADDA206"/>
    <w:rsid w:val="7ADFD407"/>
    <w:rsid w:val="7AE602B3"/>
    <w:rsid w:val="7AE7A294"/>
    <w:rsid w:val="7AE92DE5"/>
    <w:rsid w:val="7AEE8DED"/>
    <w:rsid w:val="7AEF4606"/>
    <w:rsid w:val="7AEFC19C"/>
    <w:rsid w:val="7AF26BDE"/>
    <w:rsid w:val="7AFA84E0"/>
    <w:rsid w:val="7AFBC77C"/>
    <w:rsid w:val="7AFC3568"/>
    <w:rsid w:val="7AFC7850"/>
    <w:rsid w:val="7AFD8250"/>
    <w:rsid w:val="7B005022"/>
    <w:rsid w:val="7B04B973"/>
    <w:rsid w:val="7B0955E5"/>
    <w:rsid w:val="7B0E0DD0"/>
    <w:rsid w:val="7B145694"/>
    <w:rsid w:val="7B19DED8"/>
    <w:rsid w:val="7B1B8B5F"/>
    <w:rsid w:val="7B1B8CDA"/>
    <w:rsid w:val="7B1BD128"/>
    <w:rsid w:val="7B1FEBD8"/>
    <w:rsid w:val="7B298C8C"/>
    <w:rsid w:val="7B2F0BAE"/>
    <w:rsid w:val="7B2F56BA"/>
    <w:rsid w:val="7B304563"/>
    <w:rsid w:val="7B335198"/>
    <w:rsid w:val="7B3439F3"/>
    <w:rsid w:val="7B367122"/>
    <w:rsid w:val="7B36D57B"/>
    <w:rsid w:val="7B379B94"/>
    <w:rsid w:val="7B38E6F9"/>
    <w:rsid w:val="7B3971D5"/>
    <w:rsid w:val="7B3B4A5C"/>
    <w:rsid w:val="7B3FC1E2"/>
    <w:rsid w:val="7B405348"/>
    <w:rsid w:val="7B411DC8"/>
    <w:rsid w:val="7B42286B"/>
    <w:rsid w:val="7B43606D"/>
    <w:rsid w:val="7B44848A"/>
    <w:rsid w:val="7B46130E"/>
    <w:rsid w:val="7B4811BE"/>
    <w:rsid w:val="7B4B5303"/>
    <w:rsid w:val="7B549A1D"/>
    <w:rsid w:val="7B57E1B0"/>
    <w:rsid w:val="7B61595D"/>
    <w:rsid w:val="7B61F89F"/>
    <w:rsid w:val="7B68C7CD"/>
    <w:rsid w:val="7B6B3CD9"/>
    <w:rsid w:val="7B6D4A95"/>
    <w:rsid w:val="7B70211A"/>
    <w:rsid w:val="7B708E8E"/>
    <w:rsid w:val="7B75AFE9"/>
    <w:rsid w:val="7B7AB577"/>
    <w:rsid w:val="7B7D141A"/>
    <w:rsid w:val="7B7EB7F7"/>
    <w:rsid w:val="7B831A80"/>
    <w:rsid w:val="7B84A971"/>
    <w:rsid w:val="7B8643F8"/>
    <w:rsid w:val="7B86A830"/>
    <w:rsid w:val="7B8F9C24"/>
    <w:rsid w:val="7B92E296"/>
    <w:rsid w:val="7B945DC0"/>
    <w:rsid w:val="7B9575B9"/>
    <w:rsid w:val="7B9AAFF3"/>
    <w:rsid w:val="7B9D158C"/>
    <w:rsid w:val="7B9FF14A"/>
    <w:rsid w:val="7B9FF681"/>
    <w:rsid w:val="7BA07D17"/>
    <w:rsid w:val="7BA73AE1"/>
    <w:rsid w:val="7BAD303E"/>
    <w:rsid w:val="7BADFA50"/>
    <w:rsid w:val="7BAE1B24"/>
    <w:rsid w:val="7BB13E96"/>
    <w:rsid w:val="7BB27648"/>
    <w:rsid w:val="7BB2AE14"/>
    <w:rsid w:val="7BB4AB1E"/>
    <w:rsid w:val="7BB73ADE"/>
    <w:rsid w:val="7BB7FAC2"/>
    <w:rsid w:val="7BBEBDC6"/>
    <w:rsid w:val="7BC211B6"/>
    <w:rsid w:val="7BC23BB9"/>
    <w:rsid w:val="7BC7BBA8"/>
    <w:rsid w:val="7BC8A127"/>
    <w:rsid w:val="7BC97FD5"/>
    <w:rsid w:val="7BCABE08"/>
    <w:rsid w:val="7BCDC65C"/>
    <w:rsid w:val="7BCDEF72"/>
    <w:rsid w:val="7BCE1CA2"/>
    <w:rsid w:val="7BD07520"/>
    <w:rsid w:val="7BD0D0AC"/>
    <w:rsid w:val="7BD209CD"/>
    <w:rsid w:val="7BD45C74"/>
    <w:rsid w:val="7BD70AF2"/>
    <w:rsid w:val="7BD927FC"/>
    <w:rsid w:val="7BDA67A7"/>
    <w:rsid w:val="7BDC7588"/>
    <w:rsid w:val="7BE03465"/>
    <w:rsid w:val="7BE1AE3A"/>
    <w:rsid w:val="7BE2B3C2"/>
    <w:rsid w:val="7BE504DF"/>
    <w:rsid w:val="7BE5F567"/>
    <w:rsid w:val="7BE74B54"/>
    <w:rsid w:val="7BEC4B2E"/>
    <w:rsid w:val="7BF10E3C"/>
    <w:rsid w:val="7BF33D3E"/>
    <w:rsid w:val="7BF698BD"/>
    <w:rsid w:val="7C0098ED"/>
    <w:rsid w:val="7C062AFB"/>
    <w:rsid w:val="7C0A0B25"/>
    <w:rsid w:val="7C0AA6E0"/>
    <w:rsid w:val="7C0B6CB7"/>
    <w:rsid w:val="7C10F94A"/>
    <w:rsid w:val="7C1189D2"/>
    <w:rsid w:val="7C1A3468"/>
    <w:rsid w:val="7C1BD923"/>
    <w:rsid w:val="7C1C1F69"/>
    <w:rsid w:val="7C1FB29C"/>
    <w:rsid w:val="7C2056C0"/>
    <w:rsid w:val="7C239D69"/>
    <w:rsid w:val="7C263ED7"/>
    <w:rsid w:val="7C2CE491"/>
    <w:rsid w:val="7C2DB47F"/>
    <w:rsid w:val="7C36ABFB"/>
    <w:rsid w:val="7C399BDB"/>
    <w:rsid w:val="7C3A4A3F"/>
    <w:rsid w:val="7C3C6B2E"/>
    <w:rsid w:val="7C3E60A8"/>
    <w:rsid w:val="7C401780"/>
    <w:rsid w:val="7C436373"/>
    <w:rsid w:val="7C48E0BF"/>
    <w:rsid w:val="7C4956F6"/>
    <w:rsid w:val="7C49F13D"/>
    <w:rsid w:val="7C4BAC67"/>
    <w:rsid w:val="7C4CFB76"/>
    <w:rsid w:val="7C548430"/>
    <w:rsid w:val="7C55241A"/>
    <w:rsid w:val="7C5AE42B"/>
    <w:rsid w:val="7C5E2D9C"/>
    <w:rsid w:val="7C60EBB9"/>
    <w:rsid w:val="7C6598C8"/>
    <w:rsid w:val="7C6B3A31"/>
    <w:rsid w:val="7C6D5CE5"/>
    <w:rsid w:val="7C6DE6CB"/>
    <w:rsid w:val="7C70E1B6"/>
    <w:rsid w:val="7C71303A"/>
    <w:rsid w:val="7C732725"/>
    <w:rsid w:val="7C77C312"/>
    <w:rsid w:val="7C783E3C"/>
    <w:rsid w:val="7C79396C"/>
    <w:rsid w:val="7C7DEF54"/>
    <w:rsid w:val="7C7E3E50"/>
    <w:rsid w:val="7C7E895E"/>
    <w:rsid w:val="7C82E41B"/>
    <w:rsid w:val="7C835369"/>
    <w:rsid w:val="7C88958A"/>
    <w:rsid w:val="7C89D460"/>
    <w:rsid w:val="7C8A304D"/>
    <w:rsid w:val="7C8BD5D9"/>
    <w:rsid w:val="7C8BD6C0"/>
    <w:rsid w:val="7C905B92"/>
    <w:rsid w:val="7C93047F"/>
    <w:rsid w:val="7C930767"/>
    <w:rsid w:val="7C97D63B"/>
    <w:rsid w:val="7C99EF06"/>
    <w:rsid w:val="7C9F536D"/>
    <w:rsid w:val="7CA16156"/>
    <w:rsid w:val="7CA20435"/>
    <w:rsid w:val="7CA27483"/>
    <w:rsid w:val="7CA5C46E"/>
    <w:rsid w:val="7CA5EE4F"/>
    <w:rsid w:val="7CB6422B"/>
    <w:rsid w:val="7CBC80DF"/>
    <w:rsid w:val="7CBD8275"/>
    <w:rsid w:val="7CBDCDD0"/>
    <w:rsid w:val="7CBE06DF"/>
    <w:rsid w:val="7CBEABED"/>
    <w:rsid w:val="7CBF1685"/>
    <w:rsid w:val="7CC25227"/>
    <w:rsid w:val="7CC306D1"/>
    <w:rsid w:val="7CC3D679"/>
    <w:rsid w:val="7CC6332D"/>
    <w:rsid w:val="7CCFB5CB"/>
    <w:rsid w:val="7CD1EC94"/>
    <w:rsid w:val="7CD417B2"/>
    <w:rsid w:val="7CD86149"/>
    <w:rsid w:val="7CD9A3F9"/>
    <w:rsid w:val="7CE21149"/>
    <w:rsid w:val="7CE248EB"/>
    <w:rsid w:val="7CE6ED61"/>
    <w:rsid w:val="7CE8161E"/>
    <w:rsid w:val="7CE925FB"/>
    <w:rsid w:val="7CEAB246"/>
    <w:rsid w:val="7CEB7EC0"/>
    <w:rsid w:val="7CEF8449"/>
    <w:rsid w:val="7CF4D017"/>
    <w:rsid w:val="7CFE36A6"/>
    <w:rsid w:val="7CFF2C50"/>
    <w:rsid w:val="7D018BC3"/>
    <w:rsid w:val="7D01AEE4"/>
    <w:rsid w:val="7D020E9B"/>
    <w:rsid w:val="7D089DEB"/>
    <w:rsid w:val="7D1869F6"/>
    <w:rsid w:val="7D1B2A68"/>
    <w:rsid w:val="7D1D0D95"/>
    <w:rsid w:val="7D1DE9AC"/>
    <w:rsid w:val="7D254548"/>
    <w:rsid w:val="7D29871D"/>
    <w:rsid w:val="7D29ACF9"/>
    <w:rsid w:val="7D2BD27F"/>
    <w:rsid w:val="7D2DA416"/>
    <w:rsid w:val="7D2EB1EF"/>
    <w:rsid w:val="7D3019D6"/>
    <w:rsid w:val="7D330153"/>
    <w:rsid w:val="7D333445"/>
    <w:rsid w:val="7D34D3FE"/>
    <w:rsid w:val="7D34DDAC"/>
    <w:rsid w:val="7D35D9B9"/>
    <w:rsid w:val="7D399C68"/>
    <w:rsid w:val="7D3B4FF9"/>
    <w:rsid w:val="7D3B8997"/>
    <w:rsid w:val="7D3DFC5D"/>
    <w:rsid w:val="7D41FF97"/>
    <w:rsid w:val="7D4A290B"/>
    <w:rsid w:val="7D4BF46D"/>
    <w:rsid w:val="7D528368"/>
    <w:rsid w:val="7D52EF7A"/>
    <w:rsid w:val="7D535727"/>
    <w:rsid w:val="7D577C8F"/>
    <w:rsid w:val="7D5A4435"/>
    <w:rsid w:val="7D5DC3B5"/>
    <w:rsid w:val="7D5E29DC"/>
    <w:rsid w:val="7D602460"/>
    <w:rsid w:val="7D61B9A1"/>
    <w:rsid w:val="7D636F73"/>
    <w:rsid w:val="7D69EB16"/>
    <w:rsid w:val="7D6C27E3"/>
    <w:rsid w:val="7D6D264E"/>
    <w:rsid w:val="7D6D8504"/>
    <w:rsid w:val="7D6E2C39"/>
    <w:rsid w:val="7D7069F4"/>
    <w:rsid w:val="7D72B7D0"/>
    <w:rsid w:val="7D768E92"/>
    <w:rsid w:val="7D7835D5"/>
    <w:rsid w:val="7D7A5A1D"/>
    <w:rsid w:val="7D7BA62D"/>
    <w:rsid w:val="7D7CCF97"/>
    <w:rsid w:val="7D822B72"/>
    <w:rsid w:val="7D8398D0"/>
    <w:rsid w:val="7D873398"/>
    <w:rsid w:val="7D876430"/>
    <w:rsid w:val="7D8E2D78"/>
    <w:rsid w:val="7D91884F"/>
    <w:rsid w:val="7D927F69"/>
    <w:rsid w:val="7D945767"/>
    <w:rsid w:val="7D959705"/>
    <w:rsid w:val="7D9A852F"/>
    <w:rsid w:val="7D9AFAEE"/>
    <w:rsid w:val="7D9C310E"/>
    <w:rsid w:val="7D9EE53A"/>
    <w:rsid w:val="7D9F3972"/>
    <w:rsid w:val="7DA5BC88"/>
    <w:rsid w:val="7DA732CC"/>
    <w:rsid w:val="7DA7D6D5"/>
    <w:rsid w:val="7DA9347D"/>
    <w:rsid w:val="7DA9E471"/>
    <w:rsid w:val="7DADA1DC"/>
    <w:rsid w:val="7DAE2BC3"/>
    <w:rsid w:val="7DB0EBD2"/>
    <w:rsid w:val="7DB19CA9"/>
    <w:rsid w:val="7DB25193"/>
    <w:rsid w:val="7DB4E392"/>
    <w:rsid w:val="7DB64597"/>
    <w:rsid w:val="7DB78DB6"/>
    <w:rsid w:val="7DB96442"/>
    <w:rsid w:val="7DBC81BD"/>
    <w:rsid w:val="7DC46DB6"/>
    <w:rsid w:val="7DCB0D96"/>
    <w:rsid w:val="7DCB1C7B"/>
    <w:rsid w:val="7DCB923C"/>
    <w:rsid w:val="7DCF445C"/>
    <w:rsid w:val="7DD3A147"/>
    <w:rsid w:val="7DD4810C"/>
    <w:rsid w:val="7DD6BDC3"/>
    <w:rsid w:val="7DD791C1"/>
    <w:rsid w:val="7DD99116"/>
    <w:rsid w:val="7DDADECC"/>
    <w:rsid w:val="7DE4C68B"/>
    <w:rsid w:val="7DE644FC"/>
    <w:rsid w:val="7DE6934E"/>
    <w:rsid w:val="7DED82F2"/>
    <w:rsid w:val="7DEFCF26"/>
    <w:rsid w:val="7DF15B13"/>
    <w:rsid w:val="7DF44F2D"/>
    <w:rsid w:val="7DF53153"/>
    <w:rsid w:val="7DFDFB3C"/>
    <w:rsid w:val="7E062EDE"/>
    <w:rsid w:val="7E06A561"/>
    <w:rsid w:val="7E086436"/>
    <w:rsid w:val="7E0F7EF9"/>
    <w:rsid w:val="7E0F98B7"/>
    <w:rsid w:val="7E131B6D"/>
    <w:rsid w:val="7E14160D"/>
    <w:rsid w:val="7E182B00"/>
    <w:rsid w:val="7E196DDD"/>
    <w:rsid w:val="7E1D709B"/>
    <w:rsid w:val="7E1D7341"/>
    <w:rsid w:val="7E1E6E2A"/>
    <w:rsid w:val="7E1E8A04"/>
    <w:rsid w:val="7E1FB6A3"/>
    <w:rsid w:val="7E25410A"/>
    <w:rsid w:val="7E26ABA5"/>
    <w:rsid w:val="7E277636"/>
    <w:rsid w:val="7E2DE443"/>
    <w:rsid w:val="7E3B3BE5"/>
    <w:rsid w:val="7E3FE70D"/>
    <w:rsid w:val="7E3FECF9"/>
    <w:rsid w:val="7E427455"/>
    <w:rsid w:val="7E4358E6"/>
    <w:rsid w:val="7E45BD48"/>
    <w:rsid w:val="7E45E83C"/>
    <w:rsid w:val="7E4761F9"/>
    <w:rsid w:val="7E4F64C8"/>
    <w:rsid w:val="7E502346"/>
    <w:rsid w:val="7E512BE6"/>
    <w:rsid w:val="7E5163C7"/>
    <w:rsid w:val="7E52C548"/>
    <w:rsid w:val="7E5475E6"/>
    <w:rsid w:val="7E5CF03C"/>
    <w:rsid w:val="7E5CF84C"/>
    <w:rsid w:val="7E633369"/>
    <w:rsid w:val="7E68A97A"/>
    <w:rsid w:val="7E68B58E"/>
    <w:rsid w:val="7E6DC9AB"/>
    <w:rsid w:val="7E6E2163"/>
    <w:rsid w:val="7E709CF4"/>
    <w:rsid w:val="7E721607"/>
    <w:rsid w:val="7E72CE23"/>
    <w:rsid w:val="7E73F500"/>
    <w:rsid w:val="7E74B31B"/>
    <w:rsid w:val="7E7BD6E5"/>
    <w:rsid w:val="7E7BF7C0"/>
    <w:rsid w:val="7E7CCCB6"/>
    <w:rsid w:val="7E82F880"/>
    <w:rsid w:val="7E83AB56"/>
    <w:rsid w:val="7E86138F"/>
    <w:rsid w:val="7E8BE5F2"/>
    <w:rsid w:val="7E8D3C2D"/>
    <w:rsid w:val="7E8F3998"/>
    <w:rsid w:val="7E953933"/>
    <w:rsid w:val="7E9634BE"/>
    <w:rsid w:val="7E992F50"/>
    <w:rsid w:val="7E9AEB05"/>
    <w:rsid w:val="7EA52ECB"/>
    <w:rsid w:val="7EAC8843"/>
    <w:rsid w:val="7EAFF09B"/>
    <w:rsid w:val="7EB2FB24"/>
    <w:rsid w:val="7EB5EB62"/>
    <w:rsid w:val="7EB694F7"/>
    <w:rsid w:val="7EB8F21D"/>
    <w:rsid w:val="7EBB191E"/>
    <w:rsid w:val="7EBD515B"/>
    <w:rsid w:val="7EC192B0"/>
    <w:rsid w:val="7EC3B39A"/>
    <w:rsid w:val="7EC5E8DD"/>
    <w:rsid w:val="7EC61730"/>
    <w:rsid w:val="7EC65B23"/>
    <w:rsid w:val="7EC81967"/>
    <w:rsid w:val="7EC875A4"/>
    <w:rsid w:val="7EC9DF83"/>
    <w:rsid w:val="7ECBFE44"/>
    <w:rsid w:val="7ECD2173"/>
    <w:rsid w:val="7ECFBED0"/>
    <w:rsid w:val="7ED09176"/>
    <w:rsid w:val="7ED5572F"/>
    <w:rsid w:val="7ED660E8"/>
    <w:rsid w:val="7EDDCB79"/>
    <w:rsid w:val="7EE0B8DE"/>
    <w:rsid w:val="7EE45DF0"/>
    <w:rsid w:val="7EE8AD1F"/>
    <w:rsid w:val="7EED5CC3"/>
    <w:rsid w:val="7EF3262E"/>
    <w:rsid w:val="7EF5E17A"/>
    <w:rsid w:val="7EF7A8FF"/>
    <w:rsid w:val="7EFA4FB7"/>
    <w:rsid w:val="7EFC8D10"/>
    <w:rsid w:val="7EFDF859"/>
    <w:rsid w:val="7F03FA9A"/>
    <w:rsid w:val="7F08824C"/>
    <w:rsid w:val="7F0B28AC"/>
    <w:rsid w:val="7F0D4825"/>
    <w:rsid w:val="7F109A4F"/>
    <w:rsid w:val="7F14C30F"/>
    <w:rsid w:val="7F191602"/>
    <w:rsid w:val="7F1A68BD"/>
    <w:rsid w:val="7F1C1A37"/>
    <w:rsid w:val="7F22BEA4"/>
    <w:rsid w:val="7F2DAE19"/>
    <w:rsid w:val="7F2EAB74"/>
    <w:rsid w:val="7F2EE164"/>
    <w:rsid w:val="7F308D72"/>
    <w:rsid w:val="7F3091BC"/>
    <w:rsid w:val="7F313F1F"/>
    <w:rsid w:val="7F31CE6C"/>
    <w:rsid w:val="7F321E71"/>
    <w:rsid w:val="7F347543"/>
    <w:rsid w:val="7F3ED476"/>
    <w:rsid w:val="7F3FC658"/>
    <w:rsid w:val="7F4425EF"/>
    <w:rsid w:val="7F448C34"/>
    <w:rsid w:val="7F4753CB"/>
    <w:rsid w:val="7F4C1EDC"/>
    <w:rsid w:val="7F4C5D70"/>
    <w:rsid w:val="7F4FBE34"/>
    <w:rsid w:val="7F50C4E8"/>
    <w:rsid w:val="7F50E734"/>
    <w:rsid w:val="7F50EB02"/>
    <w:rsid w:val="7F52A6D5"/>
    <w:rsid w:val="7F5494B3"/>
    <w:rsid w:val="7F549922"/>
    <w:rsid w:val="7F585534"/>
    <w:rsid w:val="7F5945DD"/>
    <w:rsid w:val="7F5FF692"/>
    <w:rsid w:val="7F62B51C"/>
    <w:rsid w:val="7F6A1039"/>
    <w:rsid w:val="7F6BAEA6"/>
    <w:rsid w:val="7F6E045C"/>
    <w:rsid w:val="7F70570E"/>
    <w:rsid w:val="7F717CBD"/>
    <w:rsid w:val="7F76912C"/>
    <w:rsid w:val="7F76AC2D"/>
    <w:rsid w:val="7F77CA39"/>
    <w:rsid w:val="7F78F104"/>
    <w:rsid w:val="7F7BF134"/>
    <w:rsid w:val="7F7E2EE3"/>
    <w:rsid w:val="7F7F356A"/>
    <w:rsid w:val="7F7F506D"/>
    <w:rsid w:val="7F7FDCB5"/>
    <w:rsid w:val="7F81ADC2"/>
    <w:rsid w:val="7F83312D"/>
    <w:rsid w:val="7F8454BB"/>
    <w:rsid w:val="7F8AC8D9"/>
    <w:rsid w:val="7F8D70EF"/>
    <w:rsid w:val="7F92E124"/>
    <w:rsid w:val="7F96AAAA"/>
    <w:rsid w:val="7F9971E3"/>
    <w:rsid w:val="7F9E6C79"/>
    <w:rsid w:val="7F9ECD8C"/>
    <w:rsid w:val="7FA94BF1"/>
    <w:rsid w:val="7FAE869E"/>
    <w:rsid w:val="7FAE8A3F"/>
    <w:rsid w:val="7FAED8B1"/>
    <w:rsid w:val="7FB4DE59"/>
    <w:rsid w:val="7FB52E4C"/>
    <w:rsid w:val="7FB5B28D"/>
    <w:rsid w:val="7FBAD011"/>
    <w:rsid w:val="7FBC65B7"/>
    <w:rsid w:val="7FC0357E"/>
    <w:rsid w:val="7FC2A13C"/>
    <w:rsid w:val="7FC5C1EC"/>
    <w:rsid w:val="7FC74CB4"/>
    <w:rsid w:val="7FC9354D"/>
    <w:rsid w:val="7FC9F7BF"/>
    <w:rsid w:val="7FCD1FED"/>
    <w:rsid w:val="7FCDBFBC"/>
    <w:rsid w:val="7FCF91DB"/>
    <w:rsid w:val="7FD09880"/>
    <w:rsid w:val="7FD19E82"/>
    <w:rsid w:val="7FDC4F92"/>
    <w:rsid w:val="7FDCA23D"/>
    <w:rsid w:val="7FDDCC2D"/>
    <w:rsid w:val="7FDEEC4F"/>
    <w:rsid w:val="7FE0A06C"/>
    <w:rsid w:val="7FE1A940"/>
    <w:rsid w:val="7FE30491"/>
    <w:rsid w:val="7FE8AC5B"/>
    <w:rsid w:val="7FE9BA57"/>
    <w:rsid w:val="7FEBA5CE"/>
    <w:rsid w:val="7FF55B35"/>
    <w:rsid w:val="7FF6943F"/>
    <w:rsid w:val="7FFE55BF"/>
    <w:rsid w:val="7FFEE3F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583BA"/>
  <w15:chartTrackingRefBased/>
  <w15:docId w15:val="{290DEE50-BA1B-42CB-A0A9-036E8BC6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7C95"/>
    <w:rPr>
      <w:rFonts w:eastAsia="Times New Roman" w:cs="Arial"/>
      <w:kern w:val="0"/>
      <w:shd w:val="clear" w:color="auto" w:fill="FFFFFF"/>
      <w:lang w:val="en-NZ" w:eastAsia="en-NZ"/>
    </w:rPr>
  </w:style>
  <w:style w:type="paragraph" w:styleId="Heading1">
    <w:name w:val="heading 1"/>
    <w:aliases w:val="Recs heading 1"/>
    <w:basedOn w:val="Heading2"/>
    <w:next w:val="Normal"/>
    <w:link w:val="Heading1Char"/>
    <w:uiPriority w:val="9"/>
    <w:qFormat/>
    <w:rsid w:val="00917D49"/>
    <w:pPr>
      <w:tabs>
        <w:tab w:val="right" w:pos="9026"/>
      </w:tabs>
      <w:outlineLvl w:val="0"/>
    </w:pPr>
    <w:rPr>
      <w:b/>
      <w:bCs/>
    </w:rPr>
  </w:style>
  <w:style w:type="paragraph" w:styleId="Heading2">
    <w:name w:val="heading 2"/>
    <w:aliases w:val="Recs Hd2"/>
    <w:basedOn w:val="Heading4"/>
    <w:next w:val="Normal"/>
    <w:link w:val="Heading2Char"/>
    <w:uiPriority w:val="9"/>
    <w:unhideWhenUsed/>
    <w:qFormat/>
    <w:rsid w:val="000E300C"/>
    <w:pPr>
      <w:outlineLvl w:val="1"/>
    </w:pPr>
    <w:rPr>
      <w:sz w:val="40"/>
      <w:szCs w:val="28"/>
    </w:rPr>
  </w:style>
  <w:style w:type="paragraph" w:styleId="Heading3">
    <w:name w:val="heading 3"/>
    <w:basedOn w:val="Normal"/>
    <w:next w:val="Normal"/>
    <w:link w:val="Heading3Char"/>
    <w:uiPriority w:val="9"/>
    <w:unhideWhenUsed/>
    <w:rsid w:val="000B4BCB"/>
    <w:pPr>
      <w:keepNext/>
      <w:keepLines/>
      <w:spacing w:before="360" w:after="240"/>
      <w:outlineLvl w:val="2"/>
    </w:pPr>
    <w:rPr>
      <w:rFonts w:eastAsiaTheme="majorEastAsia" w:cstheme="minorHAnsi"/>
      <w:b/>
      <w:color w:val="385623" w:themeColor="accent6" w:themeShade="80"/>
      <w:sz w:val="24"/>
      <w:szCs w:val="24"/>
    </w:rPr>
  </w:style>
  <w:style w:type="paragraph" w:styleId="Heading4">
    <w:name w:val="heading 4"/>
    <w:aliases w:val="Recs Hd4"/>
    <w:basedOn w:val="paragraph"/>
    <w:next w:val="Normal"/>
    <w:link w:val="Heading4Char"/>
    <w:uiPriority w:val="9"/>
    <w:unhideWhenUsed/>
    <w:qFormat/>
    <w:rsid w:val="000F5285"/>
    <w:pPr>
      <w:keepNext/>
      <w:shd w:val="clear" w:color="auto" w:fill="FFFFFF"/>
      <w:spacing w:before="360" w:beforeAutospacing="0" w:after="240" w:afterAutospacing="0"/>
      <w:textAlignment w:val="baseline"/>
      <w:outlineLvl w:val="3"/>
    </w:pPr>
    <w:rPr>
      <w:rFonts w:ascii="Arial" w:eastAsiaTheme="majorEastAsia" w:hAnsi="Arial" w:cs="Arial"/>
      <w:iCs/>
      <w:color w:val="385623" w:themeColor="accent6" w:themeShade="80"/>
      <w:lang w:val="en-AU"/>
    </w:rPr>
  </w:style>
  <w:style w:type="paragraph" w:styleId="Heading5">
    <w:name w:val="heading 5"/>
    <w:basedOn w:val="Normal"/>
    <w:next w:val="Normal"/>
    <w:link w:val="Heading5Char"/>
    <w:uiPriority w:val="9"/>
    <w:unhideWhenUsed/>
    <w:qFormat/>
    <w:rsid w:val="00BF766E"/>
    <w:pPr>
      <w:keepNext/>
      <w:keepLines/>
      <w:spacing w:before="360"/>
      <w:outlineLvl w:val="4"/>
    </w:pPr>
    <w:rPr>
      <w:rFonts w:ascii="Arial" w:eastAsiaTheme="majorEastAsia" w:hAnsi="Arial" w:cstheme="majorBidi"/>
      <w:color w:val="385623" w:themeColor="accent6" w:themeShade="80"/>
    </w:rPr>
  </w:style>
  <w:style w:type="paragraph" w:styleId="Heading6">
    <w:name w:val="heading 6"/>
    <w:basedOn w:val="Normal"/>
    <w:next w:val="Normal"/>
    <w:link w:val="Heading6Char"/>
    <w:uiPriority w:val="9"/>
    <w:unhideWhenUsed/>
    <w:qFormat/>
    <w:rsid w:val="0016667B"/>
    <w:pPr>
      <w:keepNext/>
      <w:keepLines/>
      <w:spacing w:before="240" w:after="120"/>
      <w:outlineLvl w:val="5"/>
    </w:pPr>
    <w:rPr>
      <w:rFonts w:ascii="Arial" w:eastAsiaTheme="majorEastAsia" w:hAnsi="Arial" w:cstheme="majorBidi"/>
      <w:b/>
    </w:rPr>
  </w:style>
  <w:style w:type="paragraph" w:styleId="Heading7">
    <w:name w:val="heading 7"/>
    <w:basedOn w:val="Normal"/>
    <w:next w:val="Normal"/>
    <w:link w:val="Heading7Char"/>
    <w:uiPriority w:val="9"/>
    <w:unhideWhenUsed/>
    <w:rsid w:val="006D04A1"/>
    <w:pPr>
      <w:keepNext/>
      <w:keepLines/>
      <w:spacing w:before="40" w:after="0"/>
      <w:outlineLvl w:val="6"/>
    </w:pPr>
    <w:rPr>
      <w:rFonts w:ascii="Arial" w:eastAsiaTheme="majorEastAsia" w:hAnsi="Arial" w:cstheme="majorBidi"/>
      <w:b/>
      <w:iCs/>
      <w:color w:val="000000" w:themeColor="text1"/>
    </w:rPr>
  </w:style>
  <w:style w:type="paragraph" w:styleId="Heading8">
    <w:name w:val="heading 8"/>
    <w:basedOn w:val="Normal"/>
    <w:next w:val="Normal"/>
    <w:link w:val="Heading8Char"/>
    <w:uiPriority w:val="9"/>
    <w:unhideWhenUsed/>
    <w:rsid w:val="008508FF"/>
    <w:pPr>
      <w:keepNext/>
      <w:keepLines/>
      <w:spacing w:before="40" w:after="0"/>
      <w:outlineLvl w:val="7"/>
    </w:pPr>
    <w:rPr>
      <w:rFonts w:asciiTheme="majorHAnsi" w:eastAsiaTheme="majorEastAsia" w:hAnsiTheme="majorHAnsi" w:cstheme="majorBidi"/>
      <w:b/>
      <w:color w:val="272727" w:themeColor="text1" w:themeTint="D8"/>
      <w:sz w:val="24"/>
      <w:szCs w:val="21"/>
    </w:rPr>
  </w:style>
  <w:style w:type="paragraph" w:styleId="Heading9">
    <w:name w:val="heading 9"/>
    <w:basedOn w:val="Normal"/>
    <w:next w:val="Normal"/>
    <w:link w:val="Heading9Char"/>
    <w:uiPriority w:val="9"/>
    <w:unhideWhenUsed/>
    <w:rsid w:val="00605124"/>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cs heading 1 Char"/>
    <w:basedOn w:val="DefaultParagraphFont"/>
    <w:link w:val="Heading1"/>
    <w:uiPriority w:val="9"/>
    <w:rsid w:val="004C775A"/>
    <w:rPr>
      <w:rFonts w:ascii="Arial" w:eastAsia="MS Mincho" w:hAnsi="Arial" w:cs="Arial"/>
      <w:bCs/>
      <w:color w:val="385623" w:themeColor="accent6" w:themeShade="80"/>
      <w:kern w:val="0"/>
      <w:sz w:val="40"/>
      <w:szCs w:val="40"/>
      <w:lang w:val="en-US"/>
      <w14:ligatures w14:val="none"/>
    </w:rPr>
  </w:style>
  <w:style w:type="character" w:customStyle="1" w:styleId="Heading2Char">
    <w:name w:val="Heading 2 Char"/>
    <w:aliases w:val="Recs Hd2 Char"/>
    <w:basedOn w:val="DefaultParagraphFont"/>
    <w:link w:val="Heading2"/>
    <w:uiPriority w:val="9"/>
    <w:rsid w:val="00070566"/>
    <w:rPr>
      <w:rFonts w:ascii="Arial" w:eastAsiaTheme="majorEastAsia" w:hAnsi="Arial" w:cs="Arial"/>
      <w:iCs/>
      <w:color w:val="385623" w:themeColor="accent6" w:themeShade="80"/>
      <w:kern w:val="0"/>
      <w:sz w:val="40"/>
      <w:szCs w:val="28"/>
      <w:shd w:val="clear" w:color="auto" w:fill="FFFFFF"/>
      <w:lang w:eastAsia="en-GB"/>
      <w14:ligatures w14:val="none"/>
    </w:rPr>
  </w:style>
  <w:style w:type="character" w:customStyle="1" w:styleId="normaltextrun">
    <w:name w:val="normaltextrun"/>
    <w:basedOn w:val="DefaultParagraphFont"/>
    <w:rsid w:val="00E962E1"/>
  </w:style>
  <w:style w:type="character" w:customStyle="1" w:styleId="eop">
    <w:name w:val="eop"/>
    <w:basedOn w:val="DefaultParagraphFont"/>
    <w:rsid w:val="00E962E1"/>
  </w:style>
  <w:style w:type="paragraph" w:customStyle="1" w:styleId="Bullets">
    <w:name w:val="Bullets"/>
    <w:basedOn w:val="Normal"/>
    <w:link w:val="BulletsChar"/>
    <w:rsid w:val="00152D99"/>
  </w:style>
  <w:style w:type="character" w:customStyle="1" w:styleId="BulletsChar">
    <w:name w:val="Bullets Char"/>
    <w:basedOn w:val="DefaultParagraphFont"/>
    <w:link w:val="Bullets"/>
    <w:rsid w:val="00152D99"/>
    <w:rPr>
      <w:rFonts w:eastAsia="Times New Roman" w:cs="Arial"/>
      <w:kern w:val="0"/>
      <w:lang w:val="en-NZ" w:eastAsia="en-NZ"/>
    </w:rPr>
  </w:style>
  <w:style w:type="paragraph" w:styleId="Title">
    <w:name w:val="Title"/>
    <w:aliases w:val="Recs title"/>
    <w:basedOn w:val="Normal"/>
    <w:next w:val="Normal"/>
    <w:link w:val="TitleChar"/>
    <w:uiPriority w:val="10"/>
    <w:qFormat/>
    <w:rsid w:val="00E609F4"/>
    <w:pPr>
      <w:tabs>
        <w:tab w:val="left" w:pos="3119"/>
      </w:tabs>
      <w:spacing w:before="240" w:after="240"/>
      <w:outlineLvl w:val="0"/>
    </w:pPr>
    <w:rPr>
      <w:rFonts w:ascii="Arial" w:eastAsia="Calibri" w:hAnsi="Arial"/>
      <w:b/>
      <w:bCs/>
      <w:color w:val="385623" w:themeColor="accent6" w:themeShade="80"/>
      <w:sz w:val="96"/>
      <w:szCs w:val="96"/>
      <w:shd w:val="clear" w:color="auto" w:fill="auto"/>
      <w:lang w:val="en-US" w:eastAsia="en-US"/>
      <w14:ligatures w14:val="none"/>
    </w:rPr>
  </w:style>
  <w:style w:type="character" w:customStyle="1" w:styleId="TitleChar">
    <w:name w:val="Title Char"/>
    <w:aliases w:val="Recs title Char"/>
    <w:basedOn w:val="DefaultParagraphFont"/>
    <w:link w:val="Title"/>
    <w:uiPriority w:val="10"/>
    <w:rsid w:val="00070566"/>
    <w:rPr>
      <w:rFonts w:ascii="Arial" w:eastAsia="Calibri" w:hAnsi="Arial" w:cs="Arial"/>
      <w:b/>
      <w:bCs/>
      <w:color w:val="385623" w:themeColor="accent6" w:themeShade="80"/>
      <w:kern w:val="0"/>
      <w:sz w:val="96"/>
      <w:szCs w:val="96"/>
      <w:lang w:val="en-US"/>
      <w14:ligatures w14:val="none"/>
    </w:rPr>
  </w:style>
  <w:style w:type="character" w:customStyle="1" w:styleId="Heading3Char">
    <w:name w:val="Heading 3 Char"/>
    <w:basedOn w:val="DefaultParagraphFont"/>
    <w:link w:val="Heading3"/>
    <w:uiPriority w:val="9"/>
    <w:rsid w:val="000B4BCB"/>
    <w:rPr>
      <w:rFonts w:eastAsiaTheme="majorEastAsia" w:cstheme="minorHAnsi"/>
      <w:b/>
      <w:color w:val="385623" w:themeColor="accent6" w:themeShade="80"/>
      <w:kern w:val="0"/>
      <w:sz w:val="24"/>
      <w:szCs w:val="24"/>
      <w:lang w:val="en-NZ" w:eastAsia="en-NZ"/>
    </w:rPr>
  </w:style>
  <w:style w:type="character" w:customStyle="1" w:styleId="Heading4Char">
    <w:name w:val="Heading 4 Char"/>
    <w:aliases w:val="Recs Hd4 Char"/>
    <w:basedOn w:val="DefaultParagraphFont"/>
    <w:link w:val="Heading4"/>
    <w:uiPriority w:val="9"/>
    <w:rsid w:val="000F5285"/>
    <w:rPr>
      <w:rFonts w:ascii="Arial" w:eastAsiaTheme="majorEastAsia" w:hAnsi="Arial" w:cs="Arial"/>
      <w:iCs/>
      <w:color w:val="385623" w:themeColor="accent6" w:themeShade="80"/>
      <w:kern w:val="0"/>
      <w:sz w:val="24"/>
      <w:szCs w:val="24"/>
      <w:shd w:val="clear" w:color="auto" w:fill="FFFFFF"/>
      <w:lang w:eastAsia="en-GB"/>
      <w14:ligatures w14:val="none"/>
    </w:rPr>
  </w:style>
  <w:style w:type="paragraph" w:styleId="BlockText">
    <w:name w:val="Block Text"/>
    <w:basedOn w:val="Normal"/>
    <w:uiPriority w:val="99"/>
    <w:semiHidden/>
    <w:rsid w:val="00CE43CF"/>
    <w:pPr>
      <w:keepLines/>
      <w:spacing w:after="240"/>
      <w:ind w:left="1440" w:right="1440"/>
    </w:pPr>
    <w:rPr>
      <w:rFonts w:ascii="Calibri" w:eastAsiaTheme="minorHAnsi" w:hAnsi="Calibri" w:cs="Times New Roman"/>
      <w:sz w:val="24"/>
      <w:szCs w:val="24"/>
      <w:shd w:val="clear" w:color="auto" w:fill="auto"/>
      <w:lang w:eastAsia="en-US"/>
    </w:rPr>
  </w:style>
  <w:style w:type="paragraph" w:styleId="ListBullet2">
    <w:name w:val="List Bullet 2"/>
    <w:basedOn w:val="Normal"/>
    <w:uiPriority w:val="99"/>
    <w:semiHidden/>
    <w:rsid w:val="00CE43CF"/>
    <w:pPr>
      <w:keepLines/>
      <w:numPr>
        <w:numId w:val="13"/>
      </w:numPr>
      <w:tabs>
        <w:tab w:val="num" w:pos="1440"/>
      </w:tabs>
      <w:spacing w:after="240"/>
      <w:ind w:left="0" w:firstLine="0"/>
    </w:pPr>
    <w:rPr>
      <w:rFonts w:ascii="Calibri" w:eastAsiaTheme="minorHAnsi" w:hAnsi="Calibri" w:cs="Times New Roman"/>
      <w:sz w:val="24"/>
      <w:szCs w:val="24"/>
      <w:shd w:val="clear" w:color="auto" w:fill="auto"/>
      <w:lang w:eastAsia="en-US"/>
    </w:rPr>
  </w:style>
  <w:style w:type="character" w:styleId="CommentReference">
    <w:name w:val="annotation reference"/>
    <w:basedOn w:val="DefaultParagraphFont"/>
    <w:uiPriority w:val="99"/>
    <w:rsid w:val="00CE43CF"/>
    <w:rPr>
      <w:rFonts w:ascii="Calibri" w:hAnsi="Calibri"/>
      <w:sz w:val="16"/>
      <w:szCs w:val="16"/>
    </w:rPr>
  </w:style>
  <w:style w:type="paragraph" w:styleId="CommentText">
    <w:name w:val="annotation text"/>
    <w:basedOn w:val="Normal"/>
    <w:link w:val="CommentTextChar"/>
    <w:uiPriority w:val="99"/>
    <w:unhideWhenUsed/>
    <w:rsid w:val="00CE43CF"/>
    <w:pPr>
      <w:keepLines/>
      <w:spacing w:after="240"/>
    </w:pPr>
    <w:rPr>
      <w:rFonts w:ascii="Calibri" w:eastAsiaTheme="minorHAnsi" w:hAnsi="Calibri" w:cs="Times New Roman"/>
      <w:sz w:val="20"/>
      <w:szCs w:val="20"/>
      <w:shd w:val="clear" w:color="auto" w:fill="auto"/>
      <w:lang w:eastAsia="en-US"/>
    </w:rPr>
  </w:style>
  <w:style w:type="character" w:customStyle="1" w:styleId="CommentTextChar">
    <w:name w:val="Comment Text Char"/>
    <w:basedOn w:val="DefaultParagraphFont"/>
    <w:link w:val="CommentText"/>
    <w:uiPriority w:val="99"/>
    <w:rsid w:val="00CE43CF"/>
    <w:rPr>
      <w:rFonts w:ascii="Calibri" w:hAnsi="Calibri" w:cs="Times New Roman"/>
      <w:kern w:val="0"/>
      <w:sz w:val="20"/>
      <w:szCs w:val="20"/>
      <w:lang w:val="en-NZ"/>
    </w:rPr>
  </w:style>
  <w:style w:type="table" w:customStyle="1" w:styleId="DIAplaintable">
    <w:name w:val="DIA plain table"/>
    <w:basedOn w:val="TableNormal"/>
    <w:uiPriority w:val="99"/>
    <w:rsid w:val="00EB1F72"/>
    <w:pPr>
      <w:spacing w:before="56" w:after="32" w:line="240" w:lineRule="auto"/>
    </w:pPr>
    <w:rPr>
      <w:rFonts w:ascii="Calibri" w:hAnsi="Calibri" w:cs="Times New Roman"/>
      <w:kern w:val="0"/>
      <w:szCs w:val="24"/>
      <w:lang w:val="en-NZ" w:eastAsia="en-NZ"/>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styleId="Subtitle">
    <w:name w:val="Subtitle"/>
    <w:basedOn w:val="Normal"/>
    <w:next w:val="Normal"/>
    <w:link w:val="SubtitleChar"/>
    <w:uiPriority w:val="11"/>
    <w:rsid w:val="00BF47A7"/>
    <w:pPr>
      <w:numPr>
        <w:ilvl w:val="1"/>
      </w:numPr>
      <w:ind w:left="72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BF47A7"/>
    <w:rPr>
      <w:rFonts w:eastAsiaTheme="minorEastAsia"/>
      <w:color w:val="5A5A5A" w:themeColor="text1" w:themeTint="A5"/>
      <w:spacing w:val="15"/>
      <w:kern w:val="0"/>
      <w:lang w:val="en-NZ" w:eastAsia="en-NZ"/>
    </w:rPr>
  </w:style>
  <w:style w:type="paragraph" w:customStyle="1" w:styleId="List123">
    <w:name w:val="List 1 2 3"/>
    <w:basedOn w:val="Normal"/>
    <w:rsid w:val="00327D32"/>
    <w:pPr>
      <w:keepLines/>
      <w:numPr>
        <w:numId w:val="8"/>
      </w:numPr>
      <w:spacing w:before="80" w:after="80"/>
    </w:pPr>
    <w:rPr>
      <w:rFonts w:ascii="Calibri" w:eastAsiaTheme="minorHAnsi" w:hAnsi="Calibri" w:cs="Times New Roman"/>
      <w:sz w:val="24"/>
      <w:szCs w:val="24"/>
      <w:shd w:val="clear" w:color="auto" w:fill="auto"/>
      <w:lang w:eastAsia="en-US"/>
    </w:rPr>
  </w:style>
  <w:style w:type="paragraph" w:styleId="ListParagraph">
    <w:name w:val="List Paragraph"/>
    <w:aliases w:val="Para numbers,Recs List Para,List Paragraph1,List Paragraph11,Recommendation,L,Bullet Point,Bullet points,Content descriptions,Bullet point,CV text,F5 List Paragraph,Dot pt,List Paragraph111,Medium Grid 1 - Accent 21,Numbered Paragraph,Tab"/>
    <w:basedOn w:val="List123"/>
    <w:link w:val="ListParagraphChar"/>
    <w:uiPriority w:val="34"/>
    <w:qFormat/>
    <w:rsid w:val="008533E1"/>
    <w:pPr>
      <w:numPr>
        <w:numId w:val="15"/>
      </w:numPr>
      <w:tabs>
        <w:tab w:val="clear" w:pos="2126"/>
        <w:tab w:val="num" w:pos="851"/>
      </w:tabs>
      <w:spacing w:before="240" w:after="240"/>
      <w:ind w:left="851" w:hanging="851"/>
      <w:jc w:val="both"/>
    </w:pPr>
    <w:rPr>
      <w:rFonts w:ascii="Arial" w:hAnsi="Arial" w:cs="Arial"/>
      <w:color w:val="000000"/>
      <w:sz w:val="22"/>
      <w:lang w:val="en-AU"/>
    </w:rPr>
  </w:style>
  <w:style w:type="paragraph" w:customStyle="1" w:styleId="List123level2">
    <w:name w:val="List 1 2 3 level 2"/>
    <w:basedOn w:val="Normal"/>
    <w:uiPriority w:val="1"/>
    <w:semiHidden/>
    <w:qFormat/>
    <w:rsid w:val="00327D32"/>
    <w:pPr>
      <w:keepLines/>
      <w:numPr>
        <w:ilvl w:val="1"/>
        <w:numId w:val="8"/>
      </w:numPr>
      <w:tabs>
        <w:tab w:val="num" w:pos="360"/>
      </w:tabs>
      <w:spacing w:before="80" w:after="80"/>
    </w:pPr>
    <w:rPr>
      <w:rFonts w:ascii="Calibri" w:eastAsiaTheme="minorHAnsi" w:hAnsi="Calibri" w:cs="Times New Roman"/>
      <w:sz w:val="24"/>
      <w:szCs w:val="24"/>
      <w:shd w:val="clear" w:color="auto" w:fill="auto"/>
      <w:lang w:eastAsia="en-US"/>
    </w:rPr>
  </w:style>
  <w:style w:type="paragraph" w:customStyle="1" w:styleId="List123level3">
    <w:name w:val="List 1 2 3 level 3"/>
    <w:basedOn w:val="Normal"/>
    <w:uiPriority w:val="1"/>
    <w:semiHidden/>
    <w:qFormat/>
    <w:rsid w:val="00327D32"/>
    <w:pPr>
      <w:keepLines/>
      <w:numPr>
        <w:ilvl w:val="2"/>
        <w:numId w:val="8"/>
      </w:numPr>
      <w:tabs>
        <w:tab w:val="num" w:pos="360"/>
      </w:tabs>
      <w:spacing w:before="80" w:after="80"/>
    </w:pPr>
    <w:rPr>
      <w:rFonts w:ascii="Calibri" w:eastAsiaTheme="minorHAnsi" w:hAnsi="Calibri" w:cs="Times New Roman"/>
      <w:sz w:val="24"/>
      <w:szCs w:val="24"/>
      <w:shd w:val="clear" w:color="auto" w:fill="auto"/>
      <w:lang w:eastAsia="en-US"/>
    </w:rPr>
  </w:style>
  <w:style w:type="paragraph" w:styleId="Header">
    <w:name w:val="header"/>
    <w:basedOn w:val="Normal"/>
    <w:link w:val="HeaderChar"/>
    <w:uiPriority w:val="99"/>
    <w:unhideWhenUsed/>
    <w:rsid w:val="00986FDD"/>
    <w:pPr>
      <w:tabs>
        <w:tab w:val="center" w:pos="4513"/>
        <w:tab w:val="right" w:pos="9026"/>
      </w:tabs>
      <w:spacing w:after="0"/>
    </w:pPr>
  </w:style>
  <w:style w:type="character" w:customStyle="1" w:styleId="HeaderChar">
    <w:name w:val="Header Char"/>
    <w:basedOn w:val="DefaultParagraphFont"/>
    <w:link w:val="Header"/>
    <w:uiPriority w:val="99"/>
    <w:rsid w:val="00986FDD"/>
    <w:rPr>
      <w:rFonts w:eastAsia="Times New Roman" w:cs="Arial"/>
      <w:kern w:val="0"/>
      <w:lang w:val="en-NZ" w:eastAsia="en-NZ"/>
    </w:rPr>
  </w:style>
  <w:style w:type="paragraph" w:styleId="Footer">
    <w:name w:val="footer"/>
    <w:basedOn w:val="Normal"/>
    <w:link w:val="FooterChar"/>
    <w:unhideWhenUsed/>
    <w:rsid w:val="00986FDD"/>
    <w:pPr>
      <w:tabs>
        <w:tab w:val="center" w:pos="4513"/>
        <w:tab w:val="right" w:pos="9026"/>
      </w:tabs>
      <w:spacing w:after="0"/>
    </w:pPr>
  </w:style>
  <w:style w:type="character" w:customStyle="1" w:styleId="FooterChar">
    <w:name w:val="Footer Char"/>
    <w:basedOn w:val="DefaultParagraphFont"/>
    <w:link w:val="Footer"/>
    <w:rsid w:val="00986FDD"/>
    <w:rPr>
      <w:rFonts w:eastAsia="Times New Roman" w:cs="Arial"/>
      <w:kern w:val="0"/>
      <w:lang w:val="en-NZ" w:eastAsia="en-NZ"/>
    </w:rPr>
  </w:style>
  <w:style w:type="paragraph" w:customStyle="1" w:styleId="letters">
    <w:name w:val="letters"/>
    <w:basedOn w:val="Letters-normal"/>
    <w:link w:val="lettersChar"/>
    <w:rsid w:val="00381613"/>
  </w:style>
  <w:style w:type="character" w:customStyle="1" w:styleId="lettersChar">
    <w:name w:val="letters Char"/>
    <w:basedOn w:val="BulletsChar"/>
    <w:link w:val="letters"/>
    <w:rsid w:val="00381613"/>
    <w:rPr>
      <w:rFonts w:ascii="Calibri" w:eastAsia="Times New Roman" w:hAnsi="Calibri" w:cs="Arial"/>
      <w:bCs/>
      <w:kern w:val="0"/>
      <w:shd w:val="clear" w:color="auto" w:fill="FFFFFF"/>
      <w:lang w:val="en-NZ" w:eastAsia="en-NZ"/>
      <w14:ligatures w14:val="none"/>
    </w:rPr>
  </w:style>
  <w:style w:type="paragraph" w:styleId="CommentSubject">
    <w:name w:val="annotation subject"/>
    <w:basedOn w:val="CommentText"/>
    <w:next w:val="CommentText"/>
    <w:link w:val="CommentSubjectChar"/>
    <w:uiPriority w:val="99"/>
    <w:semiHidden/>
    <w:unhideWhenUsed/>
    <w:rsid w:val="0088115E"/>
    <w:pPr>
      <w:keepLines w:val="0"/>
      <w:spacing w:after="120"/>
      <w:ind w:left="720"/>
      <w:textAlignment w:val="baseline"/>
    </w:pPr>
    <w:rPr>
      <w:rFonts w:ascii="Arial" w:eastAsia="Times New Roman" w:hAnsi="Arial" w:cs="Arial"/>
      <w:b/>
      <w:bCs/>
      <w:shd w:val="clear" w:color="auto" w:fill="FFFFFF"/>
      <w:lang w:eastAsia="en-NZ"/>
    </w:rPr>
  </w:style>
  <w:style w:type="character" w:customStyle="1" w:styleId="CommentSubjectChar">
    <w:name w:val="Comment Subject Char"/>
    <w:basedOn w:val="CommentTextChar"/>
    <w:link w:val="CommentSubject"/>
    <w:uiPriority w:val="99"/>
    <w:semiHidden/>
    <w:rsid w:val="0088115E"/>
    <w:rPr>
      <w:rFonts w:ascii="Arial" w:eastAsia="Times New Roman" w:hAnsi="Arial" w:cs="Arial"/>
      <w:b/>
      <w:bCs/>
      <w:kern w:val="0"/>
      <w:sz w:val="20"/>
      <w:szCs w:val="20"/>
      <w:lang w:val="en-NZ" w:eastAsia="en-NZ"/>
    </w:rPr>
  </w:style>
  <w:style w:type="character" w:styleId="HTMLKeyboard">
    <w:name w:val="HTML Keyboard"/>
    <w:uiPriority w:val="99"/>
    <w:semiHidden/>
    <w:rsid w:val="00B52DD6"/>
    <w:rPr>
      <w:rFonts w:ascii="Courier New" w:hAnsi="Courier New" w:cs="Courier New"/>
      <w:sz w:val="20"/>
      <w:szCs w:val="20"/>
    </w:rPr>
  </w:style>
  <w:style w:type="paragraph" w:customStyle="1" w:styleId="Legislationsection">
    <w:name w:val="Legislation section"/>
    <w:basedOn w:val="Normal"/>
    <w:semiHidden/>
    <w:qFormat/>
    <w:rsid w:val="00B52DD6"/>
    <w:pPr>
      <w:keepNext/>
      <w:keepLines/>
      <w:tabs>
        <w:tab w:val="left" w:pos="567"/>
      </w:tabs>
      <w:spacing w:after="60"/>
      <w:ind w:left="1440" w:hanging="360"/>
    </w:pPr>
    <w:rPr>
      <w:rFonts w:ascii="Calibri" w:eastAsiaTheme="minorHAnsi" w:hAnsi="Calibri" w:cs="Times New Roman"/>
      <w:b/>
      <w:szCs w:val="24"/>
      <w:shd w:val="clear" w:color="auto" w:fill="auto"/>
      <w:lang w:eastAsia="en-US"/>
    </w:rPr>
  </w:style>
  <w:style w:type="paragraph" w:customStyle="1" w:styleId="Legislationnumber">
    <w:name w:val="Legislation number"/>
    <w:basedOn w:val="Normal"/>
    <w:semiHidden/>
    <w:qFormat/>
    <w:rsid w:val="00B52DD6"/>
    <w:pPr>
      <w:keepLines/>
      <w:tabs>
        <w:tab w:val="left" w:pos="567"/>
      </w:tabs>
      <w:spacing w:before="60" w:after="60"/>
      <w:ind w:left="2160" w:hanging="360"/>
    </w:pPr>
    <w:rPr>
      <w:rFonts w:ascii="Calibri" w:eastAsiaTheme="minorHAnsi" w:hAnsi="Calibri" w:cs="Times New Roman"/>
      <w:szCs w:val="24"/>
      <w:shd w:val="clear" w:color="auto" w:fill="auto"/>
      <w:lang w:eastAsia="en-US"/>
    </w:rPr>
  </w:style>
  <w:style w:type="paragraph" w:customStyle="1" w:styleId="Legislationa">
    <w:name w:val="Legislation (a)"/>
    <w:basedOn w:val="Normal"/>
    <w:semiHidden/>
    <w:qFormat/>
    <w:rsid w:val="00B52DD6"/>
    <w:pPr>
      <w:keepLines/>
      <w:spacing w:before="60" w:after="60"/>
      <w:ind w:left="2880" w:hanging="180"/>
    </w:pPr>
    <w:rPr>
      <w:rFonts w:ascii="Calibri" w:eastAsiaTheme="minorHAnsi" w:hAnsi="Calibri" w:cs="Times New Roman"/>
      <w:szCs w:val="24"/>
      <w:shd w:val="clear" w:color="auto" w:fill="auto"/>
      <w:lang w:eastAsia="en-US"/>
    </w:rPr>
  </w:style>
  <w:style w:type="paragraph" w:customStyle="1" w:styleId="Legislationi">
    <w:name w:val="Legislation (i)"/>
    <w:basedOn w:val="Normal"/>
    <w:semiHidden/>
    <w:qFormat/>
    <w:rsid w:val="00B52DD6"/>
    <w:pPr>
      <w:keepLines/>
      <w:spacing w:before="60" w:after="60"/>
      <w:ind w:left="3600" w:hanging="360"/>
    </w:pPr>
    <w:rPr>
      <w:rFonts w:ascii="Calibri" w:eastAsiaTheme="minorHAnsi" w:hAnsi="Calibri" w:cs="Times New Roman"/>
      <w:szCs w:val="24"/>
      <w:shd w:val="clear" w:color="auto" w:fill="auto"/>
      <w:lang w:eastAsia="en-US"/>
    </w:rPr>
  </w:style>
  <w:style w:type="character" w:customStyle="1" w:styleId="Heading5Char">
    <w:name w:val="Heading 5 Char"/>
    <w:basedOn w:val="DefaultParagraphFont"/>
    <w:link w:val="Heading5"/>
    <w:uiPriority w:val="9"/>
    <w:rsid w:val="008016E8"/>
    <w:rPr>
      <w:rFonts w:ascii="Arial" w:eastAsiaTheme="majorEastAsia" w:hAnsi="Arial" w:cstheme="majorBidi"/>
      <w:color w:val="385623" w:themeColor="accent6" w:themeShade="80"/>
      <w:kern w:val="0"/>
      <w:lang w:val="en-NZ" w:eastAsia="en-NZ"/>
    </w:rPr>
  </w:style>
  <w:style w:type="character" w:customStyle="1" w:styleId="Heading6Char">
    <w:name w:val="Heading 6 Char"/>
    <w:basedOn w:val="DefaultParagraphFont"/>
    <w:link w:val="Heading6"/>
    <w:uiPriority w:val="9"/>
    <w:rsid w:val="008771D7"/>
    <w:rPr>
      <w:rFonts w:ascii="Arial" w:eastAsiaTheme="majorEastAsia" w:hAnsi="Arial" w:cstheme="majorBidi"/>
      <w:b/>
      <w:kern w:val="0"/>
      <w:lang w:val="en-NZ" w:eastAsia="en-NZ"/>
    </w:rPr>
  </w:style>
  <w:style w:type="character" w:customStyle="1" w:styleId="Heading7Char">
    <w:name w:val="Heading 7 Char"/>
    <w:basedOn w:val="DefaultParagraphFont"/>
    <w:link w:val="Heading7"/>
    <w:uiPriority w:val="9"/>
    <w:rsid w:val="008771D7"/>
    <w:rPr>
      <w:rFonts w:ascii="Arial" w:eastAsiaTheme="majorEastAsia" w:hAnsi="Arial" w:cstheme="majorBidi"/>
      <w:b/>
      <w:iCs/>
      <w:color w:val="000000" w:themeColor="text1"/>
      <w:kern w:val="0"/>
      <w:lang w:val="en-NZ" w:eastAsia="en-NZ"/>
    </w:rPr>
  </w:style>
  <w:style w:type="character" w:customStyle="1" w:styleId="Heading8Char">
    <w:name w:val="Heading 8 Char"/>
    <w:basedOn w:val="DefaultParagraphFont"/>
    <w:link w:val="Heading8"/>
    <w:uiPriority w:val="9"/>
    <w:rsid w:val="008771D7"/>
    <w:rPr>
      <w:rFonts w:asciiTheme="majorHAnsi" w:eastAsiaTheme="majorEastAsia" w:hAnsiTheme="majorHAnsi" w:cstheme="majorBidi"/>
      <w:b/>
      <w:color w:val="272727" w:themeColor="text1" w:themeTint="D8"/>
      <w:kern w:val="0"/>
      <w:sz w:val="24"/>
      <w:szCs w:val="21"/>
      <w:lang w:val="en-NZ" w:eastAsia="en-NZ"/>
    </w:rPr>
  </w:style>
  <w:style w:type="character" w:customStyle="1" w:styleId="Heading9Char">
    <w:name w:val="Heading 9 Char"/>
    <w:basedOn w:val="DefaultParagraphFont"/>
    <w:link w:val="Heading9"/>
    <w:uiPriority w:val="9"/>
    <w:rsid w:val="008771D7"/>
    <w:rPr>
      <w:rFonts w:asciiTheme="majorHAnsi" w:eastAsiaTheme="majorEastAsia" w:hAnsiTheme="majorHAnsi" w:cstheme="majorBidi"/>
      <w:b/>
      <w:iCs/>
      <w:color w:val="272727" w:themeColor="text1" w:themeTint="D8"/>
      <w:kern w:val="0"/>
      <w:szCs w:val="21"/>
      <w:lang w:val="en-NZ" w:eastAsia="en-NZ"/>
    </w:rPr>
  </w:style>
  <w:style w:type="numbering" w:styleId="ArticleSection">
    <w:name w:val="Outline List 3"/>
    <w:basedOn w:val="NoList"/>
    <w:semiHidden/>
    <w:rsid w:val="008771D7"/>
  </w:style>
  <w:style w:type="paragraph" w:styleId="ListBullet3">
    <w:name w:val="List Bullet 3"/>
    <w:basedOn w:val="Normal"/>
    <w:uiPriority w:val="99"/>
    <w:semiHidden/>
    <w:rsid w:val="0039284B"/>
    <w:pPr>
      <w:keepLines/>
      <w:tabs>
        <w:tab w:val="num" w:pos="643"/>
        <w:tab w:val="num" w:pos="926"/>
      </w:tabs>
      <w:spacing w:after="240"/>
      <w:ind w:left="720" w:hanging="360"/>
    </w:pPr>
    <w:rPr>
      <w:rFonts w:ascii="Calibri" w:eastAsiaTheme="minorHAnsi" w:hAnsi="Calibri" w:cs="Times New Roman"/>
      <w:sz w:val="24"/>
      <w:szCs w:val="24"/>
      <w:shd w:val="clear" w:color="auto" w:fill="auto"/>
      <w:lang w:eastAsia="en-US"/>
    </w:rPr>
  </w:style>
  <w:style w:type="paragraph" w:styleId="BalloonText">
    <w:name w:val="Balloon Text"/>
    <w:basedOn w:val="Normal"/>
    <w:link w:val="BalloonTextChar"/>
    <w:uiPriority w:val="99"/>
    <w:semiHidden/>
    <w:unhideWhenUsed/>
    <w:rsid w:val="00DA75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5D5"/>
    <w:rPr>
      <w:rFonts w:ascii="Segoe UI" w:eastAsia="Times New Roman" w:hAnsi="Segoe UI" w:cs="Segoe UI"/>
      <w:kern w:val="0"/>
      <w:sz w:val="18"/>
      <w:szCs w:val="18"/>
      <w:lang w:val="en-NZ" w:eastAsia="en-NZ"/>
    </w:rPr>
  </w:style>
  <w:style w:type="paragraph" w:customStyle="1" w:styleId="Letters-normal">
    <w:name w:val="Letters - normal"/>
    <w:basedOn w:val="Recsbox"/>
    <w:link w:val="Letters-normalChar"/>
    <w:uiPriority w:val="1"/>
    <w:rsid w:val="00A51173"/>
    <w:pPr>
      <w:shd w:val="clear" w:color="auto" w:fill="FFFFFF" w:themeFill="background1"/>
      <w:spacing w:line="240" w:lineRule="auto"/>
    </w:pPr>
    <w:rPr>
      <w:kern w:val="2"/>
    </w:rPr>
  </w:style>
  <w:style w:type="character" w:customStyle="1" w:styleId="Letters-normalChar">
    <w:name w:val="Letters - normal Char"/>
    <w:basedOn w:val="DefaultParagraphFont"/>
    <w:link w:val="Letters-normal"/>
    <w:uiPriority w:val="1"/>
    <w:rsid w:val="00193A12"/>
    <w:rPr>
      <w:rFonts w:ascii="Arial" w:eastAsia="Times New Roman" w:hAnsi="Arial" w:cs="Arial"/>
      <w:shd w:val="clear" w:color="auto" w:fill="FFFFFF" w:themeFill="background1"/>
      <w:lang w:val="en-NZ"/>
    </w:rPr>
  </w:style>
  <w:style w:type="paragraph" w:customStyle="1" w:styleId="Recs">
    <w:name w:val="Recs"/>
    <w:basedOn w:val="Heading4"/>
    <w:link w:val="RecsChar"/>
    <w:rsid w:val="00877AC3"/>
  </w:style>
  <w:style w:type="character" w:customStyle="1" w:styleId="RecsChar">
    <w:name w:val="Recs Char"/>
    <w:basedOn w:val="Heading4Char"/>
    <w:link w:val="Recs"/>
    <w:rsid w:val="00877AC3"/>
    <w:rPr>
      <w:rFonts w:ascii="Arial" w:eastAsia="Times New Roman" w:hAnsi="Arial" w:cs="Times New Roman"/>
      <w:iCs/>
      <w:color w:val="385623" w:themeColor="accent6" w:themeShade="80"/>
      <w:kern w:val="0"/>
      <w:sz w:val="24"/>
      <w:szCs w:val="24"/>
      <w:shd w:val="clear" w:color="auto" w:fill="FFFFFF"/>
      <w:lang w:val="en-NZ" w:eastAsia="en-GB"/>
      <w14:ligatures w14:val="none"/>
    </w:rPr>
  </w:style>
  <w:style w:type="paragraph" w:styleId="NoSpacing">
    <w:name w:val="No Spacing"/>
    <w:uiPriority w:val="1"/>
    <w:rsid w:val="00877AC3"/>
    <w:pPr>
      <w:spacing w:after="0" w:line="240" w:lineRule="auto"/>
      <w:ind w:left="720"/>
      <w:textAlignment w:val="baseline"/>
    </w:pPr>
    <w:rPr>
      <w:rFonts w:eastAsia="Times New Roman" w:cs="Arial"/>
      <w:kern w:val="0"/>
      <w:shd w:val="clear" w:color="auto" w:fill="FFFFFF"/>
      <w:lang w:val="en-NZ" w:eastAsia="en-NZ"/>
    </w:rPr>
  </w:style>
  <w:style w:type="paragraph" w:customStyle="1" w:styleId="Recommendations">
    <w:name w:val="Recommendations"/>
    <w:basedOn w:val="Normal"/>
    <w:link w:val="RecommendationsChar"/>
    <w:rsid w:val="007904B6"/>
    <w:pPr>
      <w:spacing w:after="0"/>
    </w:pPr>
    <w:rPr>
      <w:b/>
      <w:bCs/>
      <w:color w:val="385623" w:themeColor="accent6" w:themeShade="80"/>
    </w:rPr>
  </w:style>
  <w:style w:type="character" w:customStyle="1" w:styleId="RecommendationsChar">
    <w:name w:val="Recommendations Char"/>
    <w:basedOn w:val="DefaultParagraphFont"/>
    <w:link w:val="Recommendations"/>
    <w:rsid w:val="007904B6"/>
    <w:rPr>
      <w:rFonts w:eastAsia="Times New Roman" w:cs="Arial"/>
      <w:b/>
      <w:bCs/>
      <w:color w:val="385623" w:themeColor="accent6" w:themeShade="80"/>
      <w:kern w:val="0"/>
      <w:lang w:val="en-NZ" w:eastAsia="en-NZ"/>
    </w:rPr>
  </w:style>
  <w:style w:type="paragraph" w:customStyle="1" w:styleId="Numberedrecheadings">
    <w:name w:val="Numbered rec headings"/>
    <w:basedOn w:val="Normal"/>
    <w:link w:val="NumberedrecheadingsChar"/>
    <w:rsid w:val="00E062A2"/>
    <w:pPr>
      <w:numPr>
        <w:numId w:val="7"/>
      </w:numPr>
      <w:spacing w:before="120"/>
      <w:contextualSpacing/>
    </w:pPr>
    <w:rPr>
      <w:b/>
      <w:bCs/>
    </w:rPr>
  </w:style>
  <w:style w:type="character" w:customStyle="1" w:styleId="NumberedrecheadingsChar">
    <w:name w:val="Numbered rec headings Char"/>
    <w:basedOn w:val="DefaultParagraphFont"/>
    <w:link w:val="Numberedrecheadings"/>
    <w:rsid w:val="00E062A2"/>
    <w:rPr>
      <w:rFonts w:eastAsia="Times New Roman" w:cs="Arial"/>
      <w:b/>
      <w:bCs/>
      <w:kern w:val="0"/>
      <w:lang w:val="en-NZ" w:eastAsia="en-NZ"/>
    </w:rPr>
  </w:style>
  <w:style w:type="paragraph" w:styleId="FootnoteText">
    <w:name w:val="footnote text"/>
    <w:aliases w:val="Footnote Text Char Char,Footnote Text Char2 Char Char,Footnote Text Char Char Char Char,Footnote Text Char1 Char Char Char Char,Footnote Text Char Char Char Char Char Char,Footnote Text Char1 Char Char,Footnote Text Ch,5_G"/>
    <w:basedOn w:val="Normal"/>
    <w:link w:val="FootnoteTextChar"/>
    <w:uiPriority w:val="99"/>
    <w:unhideWhenUsed/>
    <w:qFormat/>
    <w:rsid w:val="008E1942"/>
    <w:pPr>
      <w:spacing w:after="0"/>
    </w:pPr>
    <w:rPr>
      <w:rFonts w:ascii="Arial" w:hAnsi="Arial"/>
      <w:sz w:val="18"/>
      <w:szCs w:val="20"/>
    </w:rPr>
  </w:style>
  <w:style w:type="character" w:customStyle="1" w:styleId="FootnoteTextChar">
    <w:name w:val="Footnote Text Char"/>
    <w:aliases w:val="Footnote Text Char Char Char,Footnote Text Char2 Char Char Char,Footnote Text Char Char Char Char Char,Footnote Text Char1 Char Char Char Char Char,Footnote Text Char Char Char Char Char Char Char,Footnote Text Char1 Char Char Char"/>
    <w:basedOn w:val="DefaultParagraphFont"/>
    <w:link w:val="FootnoteText"/>
    <w:uiPriority w:val="99"/>
    <w:rsid w:val="00390032"/>
    <w:rPr>
      <w:rFonts w:ascii="Arial" w:eastAsia="Times New Roman" w:hAnsi="Arial" w:cs="Arial"/>
      <w:kern w:val="0"/>
      <w:sz w:val="18"/>
      <w:szCs w:val="20"/>
      <w:lang w:val="en-NZ" w:eastAsia="en-NZ"/>
    </w:rPr>
  </w:style>
  <w:style w:type="character" w:styleId="FootnoteReference">
    <w:name w:val="footnote reference"/>
    <w:aliases w:val="Fago Fuﬂnotenzeichen,Fago Fußnotenzeichen,Footnotes refss,Footnote number,Footnote,4_G,Appel note de bas de page,Fago Fu?notenzeichen,Stinking Styles,fr,References/Footnotes,Fago Fuß notenzeichen"/>
    <w:basedOn w:val="DefaultParagraphFont"/>
    <w:unhideWhenUsed/>
    <w:qFormat/>
    <w:rsid w:val="00A417C5"/>
    <w:rPr>
      <w:color w:val="auto"/>
      <w:sz w:val="20"/>
      <w:szCs w:val="20"/>
      <w:vertAlign w:val="superscript"/>
    </w:rPr>
  </w:style>
  <w:style w:type="character" w:customStyle="1" w:styleId="Crossreferences">
    <w:name w:val="Cross references"/>
    <w:basedOn w:val="DefaultParagraphFont"/>
    <w:uiPriority w:val="1"/>
    <w:rsid w:val="00E12044"/>
    <w:rPr>
      <w:i/>
      <w:color w:val="44546A" w:themeColor="text2"/>
      <w:u w:val="single"/>
    </w:rPr>
  </w:style>
  <w:style w:type="paragraph" w:styleId="Revision">
    <w:name w:val="Revision"/>
    <w:hidden/>
    <w:uiPriority w:val="99"/>
    <w:semiHidden/>
    <w:rsid w:val="00CC463B"/>
    <w:pPr>
      <w:spacing w:after="0" w:line="240" w:lineRule="auto"/>
    </w:pPr>
    <w:rPr>
      <w:rFonts w:eastAsia="Times New Roman" w:cs="Arial"/>
      <w:kern w:val="0"/>
      <w:shd w:val="clear" w:color="auto" w:fill="FFFFFF"/>
      <w:lang w:val="en-NZ" w:eastAsia="en-NZ"/>
    </w:rPr>
  </w:style>
  <w:style w:type="paragraph" w:customStyle="1" w:styleId="Numberedparas">
    <w:name w:val="Numbered paras"/>
    <w:basedOn w:val="Normal"/>
    <w:link w:val="NumberedparasChar"/>
    <w:rsid w:val="00AB606E"/>
    <w:pPr>
      <w:widowControl w:val="0"/>
      <w:numPr>
        <w:numId w:val="9"/>
      </w:numPr>
      <w:spacing w:before="120" w:line="245" w:lineRule="auto"/>
      <w:ind w:left="360"/>
      <w:mirrorIndents/>
    </w:pPr>
    <w:rPr>
      <w:rFonts w:ascii="Calibri" w:eastAsia="Calibri" w:hAnsi="Calibri" w:cs="Calibri"/>
      <w:color w:val="000000" w:themeColor="text1"/>
      <w:shd w:val="clear" w:color="auto" w:fill="auto"/>
      <w14:ligatures w14:val="none"/>
    </w:rPr>
  </w:style>
  <w:style w:type="character" w:customStyle="1" w:styleId="NumberedparasChar">
    <w:name w:val="Numbered paras Char"/>
    <w:basedOn w:val="DefaultParagraphFont"/>
    <w:link w:val="Numberedparas"/>
    <w:rsid w:val="00AB606E"/>
    <w:rPr>
      <w:rFonts w:ascii="Calibri" w:eastAsia="Calibri" w:hAnsi="Calibri" w:cs="Calibri"/>
      <w:color w:val="000000" w:themeColor="text1"/>
      <w:kern w:val="0"/>
      <w:lang w:val="en-NZ" w:eastAsia="en-NZ"/>
      <w14:ligatures w14:val="none"/>
    </w:rPr>
  </w:style>
  <w:style w:type="paragraph" w:styleId="BodyText3">
    <w:name w:val="Body Text 3"/>
    <w:basedOn w:val="Normal"/>
    <w:link w:val="BodyText3Char"/>
    <w:uiPriority w:val="99"/>
    <w:semiHidden/>
    <w:rsid w:val="00AB606E"/>
    <w:pPr>
      <w:keepLines/>
      <w:spacing w:before="120" w:after="240"/>
    </w:pPr>
    <w:rPr>
      <w:rFonts w:ascii="Calibri" w:eastAsiaTheme="minorEastAsia" w:hAnsi="Calibri" w:cs="Times New Roman"/>
      <w:kern w:val="2"/>
      <w:sz w:val="16"/>
      <w:szCs w:val="16"/>
      <w:shd w:val="clear" w:color="auto" w:fill="auto"/>
      <w:lang w:eastAsia="en-US"/>
    </w:rPr>
  </w:style>
  <w:style w:type="character" w:customStyle="1" w:styleId="BodyText3Char">
    <w:name w:val="Body Text 3 Char"/>
    <w:basedOn w:val="DefaultParagraphFont"/>
    <w:link w:val="BodyText3"/>
    <w:uiPriority w:val="99"/>
    <w:semiHidden/>
    <w:rsid w:val="00AB606E"/>
    <w:rPr>
      <w:rFonts w:ascii="Calibri" w:eastAsiaTheme="minorEastAsia" w:hAnsi="Calibri" w:cs="Times New Roman"/>
      <w:sz w:val="16"/>
      <w:szCs w:val="16"/>
      <w:lang w:val="en-NZ"/>
    </w:rPr>
  </w:style>
  <w:style w:type="numbering" w:customStyle="1" w:styleId="Style1">
    <w:name w:val="Style1"/>
    <w:uiPriority w:val="99"/>
    <w:rsid w:val="00AB606E"/>
    <w:pPr>
      <w:numPr>
        <w:numId w:val="22"/>
      </w:numPr>
    </w:pPr>
  </w:style>
  <w:style w:type="paragraph" w:styleId="TOCHeading">
    <w:name w:val="TOC Heading"/>
    <w:basedOn w:val="Heading1"/>
    <w:next w:val="Normal"/>
    <w:uiPriority w:val="39"/>
    <w:unhideWhenUsed/>
    <w:qFormat/>
    <w:rsid w:val="00B625A1"/>
    <w:pPr>
      <w:keepLines/>
      <w:outlineLvl w:val="9"/>
    </w:pPr>
    <w:rPr>
      <w:bCs w:val="0"/>
      <w:lang w:val="en-NZ"/>
    </w:rPr>
  </w:style>
  <w:style w:type="paragraph" w:styleId="TOC1">
    <w:name w:val="toc 1"/>
    <w:basedOn w:val="Normal"/>
    <w:next w:val="Normal"/>
    <w:autoRedefine/>
    <w:uiPriority w:val="39"/>
    <w:unhideWhenUsed/>
    <w:rsid w:val="00867761"/>
    <w:pPr>
      <w:tabs>
        <w:tab w:val="right" w:leader="dot" w:pos="9016"/>
      </w:tabs>
      <w:spacing w:after="100"/>
    </w:pPr>
    <w:rPr>
      <w:rFonts w:ascii="Arial" w:hAnsi="Arial"/>
    </w:rPr>
  </w:style>
  <w:style w:type="paragraph" w:styleId="TOC2">
    <w:name w:val="toc 2"/>
    <w:basedOn w:val="Normal"/>
    <w:next w:val="Normal"/>
    <w:autoRedefine/>
    <w:uiPriority w:val="39"/>
    <w:unhideWhenUsed/>
    <w:rsid w:val="00CC7B67"/>
    <w:pPr>
      <w:tabs>
        <w:tab w:val="right" w:leader="dot" w:pos="9016"/>
      </w:tabs>
      <w:spacing w:after="100"/>
      <w:ind w:left="220"/>
    </w:pPr>
    <w:rPr>
      <w:rFonts w:ascii="Arial" w:hAnsi="Arial"/>
    </w:rPr>
  </w:style>
  <w:style w:type="character" w:styleId="Hyperlink">
    <w:name w:val="Hyperlink"/>
    <w:basedOn w:val="DefaultParagraphFont"/>
    <w:uiPriority w:val="99"/>
    <w:unhideWhenUsed/>
    <w:rsid w:val="00AB4036"/>
    <w:rPr>
      <w:color w:val="0563C1" w:themeColor="hyperlink"/>
      <w:u w:val="single"/>
    </w:rPr>
  </w:style>
  <w:style w:type="character" w:styleId="UnresolvedMention">
    <w:name w:val="Unresolved Mention"/>
    <w:basedOn w:val="DefaultParagraphFont"/>
    <w:uiPriority w:val="99"/>
    <w:semiHidden/>
    <w:unhideWhenUsed/>
    <w:rsid w:val="00D23443"/>
    <w:rPr>
      <w:color w:val="605E5C"/>
      <w:shd w:val="clear" w:color="auto" w:fill="E1DFDD"/>
    </w:rPr>
  </w:style>
  <w:style w:type="character" w:styleId="FollowedHyperlink">
    <w:name w:val="FollowedHyperlink"/>
    <w:basedOn w:val="DefaultParagraphFont"/>
    <w:uiPriority w:val="99"/>
    <w:semiHidden/>
    <w:unhideWhenUsed/>
    <w:rsid w:val="003F7E82"/>
    <w:rPr>
      <w:color w:val="954F72" w:themeColor="followedHyperlink"/>
      <w:u w:val="single"/>
    </w:rPr>
  </w:style>
  <w:style w:type="paragraph" w:styleId="BodyText">
    <w:name w:val="Body Text"/>
    <w:basedOn w:val="Normal"/>
    <w:link w:val="BodyTextChar"/>
    <w:uiPriority w:val="99"/>
    <w:semiHidden/>
    <w:unhideWhenUsed/>
    <w:rsid w:val="002C2062"/>
  </w:style>
  <w:style w:type="character" w:customStyle="1" w:styleId="BodyTextChar">
    <w:name w:val="Body Text Char"/>
    <w:basedOn w:val="DefaultParagraphFont"/>
    <w:link w:val="BodyText"/>
    <w:uiPriority w:val="99"/>
    <w:semiHidden/>
    <w:rsid w:val="002C2062"/>
    <w:rPr>
      <w:rFonts w:eastAsia="Times New Roman" w:cs="Arial"/>
      <w:kern w:val="0"/>
      <w:lang w:val="en-NZ" w:eastAsia="en-NZ"/>
    </w:rPr>
  </w:style>
  <w:style w:type="paragraph" w:styleId="TOC3">
    <w:name w:val="toc 3"/>
    <w:basedOn w:val="Normal"/>
    <w:next w:val="Normal"/>
    <w:autoRedefine/>
    <w:uiPriority w:val="39"/>
    <w:unhideWhenUsed/>
    <w:rsid w:val="00274BFD"/>
    <w:pPr>
      <w:tabs>
        <w:tab w:val="right" w:leader="dot" w:pos="9016"/>
      </w:tabs>
      <w:spacing w:after="100"/>
      <w:ind w:left="440"/>
    </w:pPr>
    <w:rPr>
      <w:rFonts w:ascii="Arial" w:hAnsi="Arial"/>
    </w:rPr>
  </w:style>
  <w:style w:type="character" w:customStyle="1" w:styleId="ListParagraphChar">
    <w:name w:val="List Paragraph Char"/>
    <w:aliases w:val="Para numbers Char,Recs List Para Char,List Paragraph1 Char,List Paragraph11 Char,Recommendation Char,L Char,Bullet Point Char,Bullet points Char,Content descriptions Char,Bullet point Char,CV text Char,F5 List Paragraph Char,Tab Char"/>
    <w:basedOn w:val="DefaultParagraphFont"/>
    <w:link w:val="ListParagraph"/>
    <w:uiPriority w:val="34"/>
    <w:qFormat/>
    <w:rsid w:val="008533E1"/>
    <w:rPr>
      <w:rFonts w:ascii="Arial" w:hAnsi="Arial" w:cs="Arial"/>
      <w:color w:val="000000"/>
      <w:kern w:val="0"/>
      <w:szCs w:val="24"/>
    </w:rPr>
  </w:style>
  <w:style w:type="paragraph" w:customStyle="1" w:styleId="paragraph">
    <w:name w:val="paragraph"/>
    <w:basedOn w:val="Normal"/>
    <w:rsid w:val="0011220C"/>
    <w:pPr>
      <w:spacing w:before="100" w:beforeAutospacing="1" w:after="100" w:afterAutospacing="1" w:line="240" w:lineRule="auto"/>
    </w:pPr>
    <w:rPr>
      <w:rFonts w:ascii="Times New Roman" w:hAnsi="Times New Roman" w:cs="Times New Roman"/>
      <w:sz w:val="24"/>
      <w:szCs w:val="24"/>
      <w:shd w:val="clear" w:color="auto" w:fill="auto"/>
      <w:lang w:eastAsia="en-GB"/>
      <w14:ligatures w14:val="none"/>
    </w:rPr>
  </w:style>
  <w:style w:type="paragraph" w:styleId="NormalWeb">
    <w:name w:val="Normal (Web)"/>
    <w:basedOn w:val="Normal"/>
    <w:uiPriority w:val="99"/>
    <w:unhideWhenUsed/>
    <w:rsid w:val="00945C56"/>
    <w:pPr>
      <w:spacing w:before="100" w:beforeAutospacing="1" w:after="100" w:afterAutospacing="1" w:line="240" w:lineRule="auto"/>
    </w:pPr>
    <w:rPr>
      <w:rFonts w:ascii="Times New Roman" w:hAnsi="Times New Roman" w:cs="Times New Roman"/>
      <w:sz w:val="24"/>
      <w:szCs w:val="24"/>
      <w:shd w:val="clear" w:color="auto" w:fill="auto"/>
      <w:lang w:eastAsia="en-GB"/>
      <w14:ligatures w14:val="none"/>
    </w:rPr>
  </w:style>
  <w:style w:type="character" w:customStyle="1" w:styleId="superscript">
    <w:name w:val="superscript"/>
    <w:basedOn w:val="DefaultParagraphFont"/>
    <w:rsid w:val="00037E24"/>
  </w:style>
  <w:style w:type="character" w:customStyle="1" w:styleId="oit-ss1">
    <w:name w:val="oit-ss1"/>
    <w:basedOn w:val="DefaultParagraphFont"/>
    <w:rsid w:val="00A37495"/>
  </w:style>
  <w:style w:type="character" w:customStyle="1" w:styleId="findhit">
    <w:name w:val="findhit"/>
    <w:basedOn w:val="DefaultParagraphFont"/>
    <w:rsid w:val="00A37495"/>
  </w:style>
  <w:style w:type="paragraph" w:customStyle="1" w:styleId="Recsdraftingnote">
    <w:name w:val="Recs drafting note"/>
    <w:basedOn w:val="Normal"/>
    <w:link w:val="RecsdraftingnoteChar"/>
    <w:qFormat/>
    <w:rsid w:val="00D336C5"/>
    <w:rPr>
      <w:rFonts w:ascii="Arial" w:hAnsi="Arial"/>
      <w:color w:val="FF0000"/>
    </w:rPr>
  </w:style>
  <w:style w:type="character" w:customStyle="1" w:styleId="RecsdraftingnoteChar">
    <w:name w:val="Recs drafting note Char"/>
    <w:basedOn w:val="DefaultParagraphFont"/>
    <w:link w:val="Recsdraftingnote"/>
    <w:rsid w:val="00D336C5"/>
    <w:rPr>
      <w:rFonts w:ascii="Arial" w:eastAsia="Times New Roman" w:hAnsi="Arial" w:cs="Arial"/>
      <w:color w:val="FF0000"/>
      <w:kern w:val="0"/>
      <w:lang w:val="en-NZ" w:eastAsia="en-NZ"/>
    </w:rPr>
  </w:style>
  <w:style w:type="paragraph" w:customStyle="1" w:styleId="Recsfootnotes">
    <w:name w:val="Recs footnotes"/>
    <w:basedOn w:val="FootnoteText"/>
    <w:link w:val="RecsfootnotesChar"/>
    <w:rsid w:val="00986F3D"/>
    <w:pPr>
      <w:spacing w:line="240" w:lineRule="auto"/>
    </w:pPr>
    <w:rPr>
      <w:szCs w:val="18"/>
    </w:rPr>
  </w:style>
  <w:style w:type="character" w:customStyle="1" w:styleId="RecsfootnotesChar">
    <w:name w:val="Recs footnotes Char"/>
    <w:basedOn w:val="FootnoteTextChar"/>
    <w:link w:val="Recsfootnotes"/>
    <w:rsid w:val="00986F3D"/>
    <w:rPr>
      <w:rFonts w:ascii="Arial" w:eastAsia="Times New Roman" w:hAnsi="Arial" w:cs="Arial"/>
      <w:kern w:val="0"/>
      <w:sz w:val="18"/>
      <w:szCs w:val="18"/>
      <w:lang w:val="en-NZ" w:eastAsia="en-NZ"/>
    </w:rPr>
  </w:style>
  <w:style w:type="paragraph" w:customStyle="1" w:styleId="RecsHd3">
    <w:name w:val="Recs Hd3"/>
    <w:basedOn w:val="Heading2"/>
    <w:link w:val="RecsHd3Char"/>
    <w:qFormat/>
    <w:rsid w:val="00972E24"/>
    <w:pPr>
      <w:outlineLvl w:val="2"/>
    </w:pPr>
    <w:rPr>
      <w:sz w:val="28"/>
    </w:rPr>
  </w:style>
  <w:style w:type="character" w:customStyle="1" w:styleId="RecsHd3Char">
    <w:name w:val="Recs Hd3 Char"/>
    <w:basedOn w:val="Heading2Char"/>
    <w:link w:val="RecsHd3"/>
    <w:rsid w:val="00972E24"/>
    <w:rPr>
      <w:rFonts w:ascii="Arial" w:eastAsiaTheme="majorEastAsia" w:hAnsi="Arial" w:cs="Arial"/>
      <w:iCs/>
      <w:color w:val="385623" w:themeColor="accent6" w:themeShade="80"/>
      <w:kern w:val="0"/>
      <w:sz w:val="28"/>
      <w:szCs w:val="28"/>
      <w:shd w:val="clear" w:color="auto" w:fill="FFFFFF"/>
      <w:lang w:eastAsia="en-GB"/>
      <w14:ligatures w14:val="none"/>
    </w:rPr>
  </w:style>
  <w:style w:type="table" w:styleId="TableGrid">
    <w:name w:val="Table Grid"/>
    <w:basedOn w:val="TableNormal"/>
    <w:uiPriority w:val="39"/>
    <w:rsid w:val="00792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boxheading">
    <w:name w:val="Rec box heading"/>
    <w:basedOn w:val="Heading4"/>
    <w:link w:val="RecboxheadingChar"/>
    <w:qFormat/>
    <w:rsid w:val="00DF0337"/>
    <w:pPr>
      <w:shd w:val="clear" w:color="auto" w:fill="D0CECE" w:themeFill="background2" w:themeFillShade="E6"/>
      <w:spacing w:after="120" w:line="259" w:lineRule="auto"/>
      <w:outlineLvl w:val="9"/>
    </w:pPr>
    <w:rPr>
      <w:b/>
    </w:rPr>
  </w:style>
  <w:style w:type="paragraph" w:customStyle="1" w:styleId="Recsbox">
    <w:name w:val="Recs box"/>
    <w:basedOn w:val="Recsdraftingnote"/>
    <w:link w:val="RecsboxChar"/>
    <w:qFormat/>
    <w:rsid w:val="00575BD4"/>
    <w:pPr>
      <w:keepNext/>
      <w:keepLines/>
      <w:shd w:val="clear" w:color="auto" w:fill="D0CECE" w:themeFill="background2" w:themeFillShade="E6"/>
    </w:pPr>
    <w:rPr>
      <w:color w:val="auto"/>
      <w:shd w:val="clear" w:color="auto" w:fill="auto"/>
      <w:lang w:eastAsia="en-US"/>
    </w:rPr>
  </w:style>
  <w:style w:type="character" w:customStyle="1" w:styleId="RecboxheadingChar">
    <w:name w:val="Rec box heading Char"/>
    <w:basedOn w:val="Heading4Char"/>
    <w:link w:val="Recboxheading"/>
    <w:rsid w:val="00AE7270"/>
    <w:rPr>
      <w:rFonts w:ascii="Arial" w:eastAsiaTheme="majorEastAsia" w:hAnsi="Arial" w:cs="Arial"/>
      <w:b/>
      <w:iCs/>
      <w:color w:val="385623" w:themeColor="accent6" w:themeShade="80"/>
      <w:kern w:val="0"/>
      <w:sz w:val="24"/>
      <w:szCs w:val="24"/>
      <w:shd w:val="clear" w:color="auto" w:fill="D0CECE" w:themeFill="background2" w:themeFillShade="E6"/>
      <w:lang w:eastAsia="en-GB"/>
      <w14:ligatures w14:val="none"/>
    </w:rPr>
  </w:style>
  <w:style w:type="paragraph" w:customStyle="1" w:styleId="Gap">
    <w:name w:val="Gap"/>
    <w:basedOn w:val="Normal"/>
    <w:link w:val="GapChar"/>
    <w:rsid w:val="00665913"/>
    <w:pPr>
      <w:spacing w:after="0"/>
    </w:pPr>
    <w:rPr>
      <w:rFonts w:ascii="Arial" w:hAnsi="Arial"/>
      <w:lang w:eastAsia="en-GB"/>
    </w:rPr>
  </w:style>
  <w:style w:type="character" w:customStyle="1" w:styleId="RecsboxChar">
    <w:name w:val="Recs box Char"/>
    <w:basedOn w:val="DefaultParagraphFont"/>
    <w:link w:val="Recsbox"/>
    <w:rsid w:val="00575BD4"/>
    <w:rPr>
      <w:rFonts w:ascii="Arial" w:eastAsia="Times New Roman" w:hAnsi="Arial" w:cs="Arial"/>
      <w:kern w:val="0"/>
      <w:shd w:val="clear" w:color="auto" w:fill="D0CECE" w:themeFill="background2" w:themeFillShade="E6"/>
      <w:lang w:val="en-NZ"/>
    </w:rPr>
  </w:style>
  <w:style w:type="character" w:customStyle="1" w:styleId="GapChar">
    <w:name w:val="Gap Char"/>
    <w:basedOn w:val="DefaultParagraphFont"/>
    <w:link w:val="Gap"/>
    <w:rsid w:val="00533E14"/>
    <w:rPr>
      <w:rFonts w:ascii="Arial" w:eastAsia="Times New Roman" w:hAnsi="Arial" w:cs="Arial"/>
      <w:kern w:val="0"/>
      <w:lang w:val="en-NZ" w:eastAsia="en-GB"/>
    </w:rPr>
  </w:style>
  <w:style w:type="paragraph" w:customStyle="1" w:styleId="Recstextlist2">
    <w:name w:val="Recs text list 2"/>
    <w:basedOn w:val="ListParagraph"/>
    <w:link w:val="Recstextlist2Char"/>
    <w:qFormat/>
    <w:rsid w:val="004939C2"/>
  </w:style>
  <w:style w:type="character" w:customStyle="1" w:styleId="Recstextlist2Char">
    <w:name w:val="Recs text list 2 Char"/>
    <w:basedOn w:val="DefaultParagraphFont"/>
    <w:link w:val="Recstextlist2"/>
    <w:rsid w:val="004939C2"/>
    <w:rPr>
      <w:rFonts w:ascii="Arial" w:hAnsi="Arial" w:cs="Arial"/>
      <w:color w:val="000000"/>
      <w:kern w:val="0"/>
      <w:szCs w:val="24"/>
    </w:rPr>
  </w:style>
  <w:style w:type="paragraph" w:customStyle="1" w:styleId="Recslistlevel1">
    <w:name w:val="Recs list level 1"/>
    <w:basedOn w:val="RecsboxLevel1"/>
    <w:link w:val="Recslistlevel1Char"/>
    <w:rsid w:val="00234F9C"/>
    <w:pPr>
      <w:numPr>
        <w:numId w:val="11"/>
      </w:numPr>
      <w:tabs>
        <w:tab w:val="num" w:pos="360"/>
      </w:tabs>
    </w:pPr>
  </w:style>
  <w:style w:type="character" w:customStyle="1" w:styleId="Recslistlevel1Char">
    <w:name w:val="Recs list level 1 Char"/>
    <w:basedOn w:val="DefaultParagraphFont"/>
    <w:link w:val="Recslistlevel1"/>
    <w:rsid w:val="00196799"/>
    <w:rPr>
      <w:rFonts w:ascii="Arial" w:hAnsi="Arial" w:cs="Arial"/>
      <w:kern w:val="0"/>
      <w:shd w:val="clear" w:color="auto" w:fill="D0CECE" w:themeFill="background2" w:themeFillShade="E6"/>
      <w:lang w:val="en-NZ"/>
    </w:rPr>
  </w:style>
  <w:style w:type="paragraph" w:customStyle="1" w:styleId="Recslistlevel2">
    <w:name w:val="Recs list level 2"/>
    <w:basedOn w:val="Recstextlist2"/>
    <w:link w:val="Recslistlevel2Char"/>
    <w:rsid w:val="00B92AAF"/>
    <w:pPr>
      <w:numPr>
        <w:numId w:val="0"/>
      </w:numPr>
    </w:pPr>
  </w:style>
  <w:style w:type="character" w:customStyle="1" w:styleId="Recslistlevel2Char">
    <w:name w:val="Recs list level 2 Char"/>
    <w:basedOn w:val="ListParagraphChar"/>
    <w:link w:val="Recslistlevel2"/>
    <w:rsid w:val="00FD6B48"/>
    <w:rPr>
      <w:rFonts w:ascii="Arial" w:hAnsi="Arial" w:cs="Arial"/>
      <w:color w:val="000000"/>
      <w:kern w:val="0"/>
      <w:szCs w:val="24"/>
    </w:rPr>
  </w:style>
  <w:style w:type="paragraph" w:customStyle="1" w:styleId="pf0">
    <w:name w:val="pf0"/>
    <w:basedOn w:val="Normal"/>
    <w:rsid w:val="00E5071D"/>
    <w:pPr>
      <w:spacing w:before="100" w:beforeAutospacing="1" w:after="100" w:afterAutospacing="1" w:line="240" w:lineRule="auto"/>
    </w:pPr>
    <w:rPr>
      <w:rFonts w:ascii="Times New Roman" w:hAnsi="Times New Roman" w:cs="Times New Roman"/>
      <w:sz w:val="24"/>
      <w:szCs w:val="24"/>
      <w:shd w:val="clear" w:color="auto" w:fill="auto"/>
      <w14:ligatures w14:val="none"/>
    </w:rPr>
  </w:style>
  <w:style w:type="character" w:customStyle="1" w:styleId="cf01">
    <w:name w:val="cf01"/>
    <w:basedOn w:val="DefaultParagraphFont"/>
    <w:rsid w:val="00E5071D"/>
    <w:rPr>
      <w:rFonts w:ascii="Segoe UI" w:hAnsi="Segoe UI" w:cs="Segoe UI" w:hint="default"/>
      <w:sz w:val="18"/>
      <w:szCs w:val="18"/>
    </w:rPr>
  </w:style>
  <w:style w:type="character" w:styleId="Mention">
    <w:name w:val="Mention"/>
    <w:basedOn w:val="DefaultParagraphFont"/>
    <w:uiPriority w:val="99"/>
    <w:unhideWhenUsed/>
    <w:rsid w:val="007342FB"/>
    <w:rPr>
      <w:color w:val="2B579A"/>
      <w:shd w:val="clear" w:color="auto" w:fill="E1DFDD"/>
    </w:rPr>
  </w:style>
  <w:style w:type="paragraph" w:customStyle="1" w:styleId="ReportParagraph">
    <w:name w:val="ReportParagraph"/>
    <w:basedOn w:val="ListParagraph"/>
    <w:link w:val="ReportParagraphChar"/>
    <w:qFormat/>
    <w:rsid w:val="00AA34BD"/>
  </w:style>
  <w:style w:type="character" w:customStyle="1" w:styleId="ReportParagraphChar">
    <w:name w:val="ReportParagraph Char"/>
    <w:basedOn w:val="DefaultParagraphFont"/>
    <w:link w:val="ReportParagraph"/>
    <w:rsid w:val="00AA34BD"/>
    <w:rPr>
      <w:rFonts w:ascii="Arial" w:hAnsi="Arial" w:cs="Arial"/>
      <w:color w:val="000000"/>
      <w:kern w:val="0"/>
      <w:szCs w:val="24"/>
    </w:rPr>
  </w:style>
  <w:style w:type="character" w:customStyle="1" w:styleId="ui-provider">
    <w:name w:val="ui-provider"/>
    <w:basedOn w:val="DefaultParagraphFont"/>
    <w:rsid w:val="00F608AA"/>
  </w:style>
  <w:style w:type="paragraph" w:customStyle="1" w:styleId="AllNumbparas">
    <w:name w:val="All Numb paras"/>
    <w:basedOn w:val="Normal"/>
    <w:link w:val="AllNumbparasChar"/>
    <w:uiPriority w:val="1"/>
    <w:qFormat/>
    <w:rsid w:val="00BC16F9"/>
    <w:pPr>
      <w:keepLines/>
      <w:widowControl w:val="0"/>
      <w:spacing w:before="240" w:after="120" w:line="276" w:lineRule="auto"/>
      <w:ind w:left="94" w:hanging="15"/>
      <w:jc w:val="both"/>
    </w:pPr>
    <w:rPr>
      <w:rFonts w:ascii="Arial" w:eastAsia="Calibri" w:hAnsi="Arial" w:cstheme="minorHAnsi"/>
      <w:shd w:val="clear" w:color="auto" w:fill="auto"/>
      <w14:scene3d>
        <w14:camera w14:prst="orthographicFront"/>
        <w14:lightRig w14:rig="threePt" w14:dir="t">
          <w14:rot w14:lat="0" w14:lon="0" w14:rev="0"/>
        </w14:lightRig>
      </w14:scene3d>
      <w14:ligatures w14:val="none"/>
    </w:rPr>
  </w:style>
  <w:style w:type="character" w:customStyle="1" w:styleId="AllNumbparasChar">
    <w:name w:val="All Numb paras Char"/>
    <w:basedOn w:val="DefaultParagraphFont"/>
    <w:link w:val="AllNumbparas"/>
    <w:uiPriority w:val="1"/>
    <w:rsid w:val="00BC16F9"/>
    <w:rPr>
      <w:rFonts w:ascii="Arial" w:eastAsia="Calibri" w:hAnsi="Arial" w:cstheme="minorHAnsi"/>
      <w:kern w:val="0"/>
      <w:lang w:val="en-NZ" w:eastAsia="en-NZ"/>
      <w14:scene3d>
        <w14:camera w14:prst="orthographicFront"/>
        <w14:lightRig w14:rig="threePt" w14:dir="t">
          <w14:rot w14:lat="0" w14:lon="0" w14:rev="0"/>
        </w14:lightRig>
      </w14:scene3d>
      <w14:ligatures w14:val="none"/>
    </w:rPr>
  </w:style>
  <w:style w:type="paragraph" w:customStyle="1" w:styleId="RecsboxLevel1">
    <w:name w:val="Recs box Level 1"/>
    <w:basedOn w:val="Recsboxlevel2"/>
    <w:link w:val="RecsboxLevel1Char"/>
    <w:qFormat/>
    <w:rsid w:val="00D66B99"/>
    <w:pPr>
      <w:numPr>
        <w:ilvl w:val="0"/>
        <w:numId w:val="0"/>
      </w:numPr>
    </w:pPr>
  </w:style>
  <w:style w:type="character" w:customStyle="1" w:styleId="RecsboxLevel1Char">
    <w:name w:val="Recs box Level 1 Char"/>
    <w:basedOn w:val="DefaultParagraphFont"/>
    <w:link w:val="RecsboxLevel1"/>
    <w:rsid w:val="00D66B99"/>
    <w:rPr>
      <w:rFonts w:ascii="Arial" w:hAnsi="Arial" w:cs="Arial"/>
      <w:kern w:val="0"/>
      <w:shd w:val="clear" w:color="auto" w:fill="D0CECE" w:themeFill="background2" w:themeFillShade="E6"/>
      <w:lang w:val="en-NZ"/>
    </w:rPr>
  </w:style>
  <w:style w:type="paragraph" w:customStyle="1" w:styleId="Recsboxlevel2">
    <w:name w:val="Recs box level 2"/>
    <w:basedOn w:val="Normal"/>
    <w:link w:val="Recsboxlevel2Char"/>
    <w:rsid w:val="00615FA3"/>
    <w:pPr>
      <w:numPr>
        <w:ilvl w:val="1"/>
        <w:numId w:val="12"/>
      </w:numPr>
      <w:shd w:val="clear" w:color="auto" w:fill="D0CECE" w:themeFill="background2" w:themeFillShade="E6"/>
      <w:spacing w:line="240" w:lineRule="auto"/>
    </w:pPr>
    <w:rPr>
      <w:rFonts w:ascii="Arial" w:eastAsiaTheme="minorHAnsi" w:hAnsi="Arial"/>
      <w:shd w:val="clear" w:color="auto" w:fill="auto"/>
      <w:lang w:eastAsia="en-US"/>
    </w:rPr>
  </w:style>
  <w:style w:type="character" w:customStyle="1" w:styleId="Recsboxlevel2Char">
    <w:name w:val="Recs box level 2 Char"/>
    <w:basedOn w:val="RecsboxLevel1Char"/>
    <w:link w:val="Recsboxlevel2"/>
    <w:rsid w:val="00615FA3"/>
    <w:rPr>
      <w:rFonts w:ascii="Arial" w:hAnsi="Arial" w:cs="Arial"/>
      <w:kern w:val="0"/>
      <w:shd w:val="clear" w:color="auto" w:fill="D0CECE" w:themeFill="background2" w:themeFillShade="E6"/>
      <w:lang w:val="en-NZ"/>
    </w:rPr>
  </w:style>
  <w:style w:type="paragraph" w:customStyle="1" w:styleId="Vol4Numberedparas">
    <w:name w:val="Vol 4 Numbered paras"/>
    <w:basedOn w:val="Normal"/>
    <w:link w:val="Vol4NumberedparasChar"/>
    <w:uiPriority w:val="1"/>
    <w:qFormat/>
    <w:rsid w:val="00901251"/>
    <w:pPr>
      <w:widowControl w:val="0"/>
      <w:spacing w:before="120" w:after="120" w:line="276" w:lineRule="auto"/>
      <w:ind w:left="360" w:hanging="360"/>
      <w:mirrorIndents/>
    </w:pPr>
    <w:rPr>
      <w:rFonts w:ascii="Arial" w:eastAsiaTheme="minorEastAsia" w:hAnsi="Arial"/>
      <w:kern w:val="2"/>
      <w:shd w:val="clear" w:color="auto" w:fill="auto"/>
    </w:rPr>
  </w:style>
  <w:style w:type="character" w:customStyle="1" w:styleId="Vol4NumberedparasChar">
    <w:name w:val="Vol 4 Numbered paras Char"/>
    <w:basedOn w:val="DefaultParagraphFont"/>
    <w:link w:val="Vol4Numberedparas"/>
    <w:uiPriority w:val="1"/>
    <w:rsid w:val="00901251"/>
    <w:rPr>
      <w:rFonts w:ascii="Arial" w:eastAsiaTheme="minorEastAsia" w:hAnsi="Arial" w:cs="Arial"/>
      <w:lang w:val="en-NZ" w:eastAsia="en-NZ"/>
    </w:rPr>
  </w:style>
  <w:style w:type="paragraph" w:customStyle="1" w:styleId="Recroman">
    <w:name w:val="Rec roman"/>
    <w:basedOn w:val="Recsboxlevel2"/>
    <w:link w:val="RecromanChar"/>
    <w:qFormat/>
    <w:rsid w:val="00EB0AEF"/>
    <w:pPr>
      <w:numPr>
        <w:ilvl w:val="0"/>
        <w:numId w:val="0"/>
      </w:numPr>
    </w:pPr>
  </w:style>
  <w:style w:type="character" w:customStyle="1" w:styleId="RecromanChar">
    <w:name w:val="Rec roman Char"/>
    <w:basedOn w:val="Recsboxlevel2Char"/>
    <w:link w:val="Recroman"/>
    <w:rsid w:val="00EB0AEF"/>
    <w:rPr>
      <w:rFonts w:ascii="Arial" w:hAnsi="Arial" w:cs="Arial"/>
      <w:kern w:val="0"/>
      <w:shd w:val="clear" w:color="auto" w:fill="D0CECE" w:themeFill="background2" w:themeFillShade="E6"/>
      <w:lang w:val="en-NZ"/>
    </w:rPr>
  </w:style>
  <w:style w:type="paragraph" w:customStyle="1" w:styleId="Numbparas">
    <w:name w:val="Numb paras"/>
    <w:basedOn w:val="Normal"/>
    <w:link w:val="NumbparasChar"/>
    <w:uiPriority w:val="1"/>
    <w:qFormat/>
    <w:rsid w:val="00FA2495"/>
    <w:pPr>
      <w:keepLines/>
      <w:widowControl w:val="0"/>
      <w:numPr>
        <w:numId w:val="10"/>
      </w:numPr>
      <w:spacing w:before="240" w:after="120" w:line="276" w:lineRule="auto"/>
      <w:mirrorIndents/>
      <w:jc w:val="both"/>
    </w:pPr>
    <w:rPr>
      <w:rFonts w:ascii="Arial" w:eastAsia="Calibri" w:hAnsi="Arial" w:cstheme="minorHAnsi"/>
      <w:shd w:val="clear" w:color="auto" w:fill="auto"/>
      <w14:scene3d>
        <w14:camera w14:prst="orthographicFront"/>
        <w14:lightRig w14:rig="threePt" w14:dir="t">
          <w14:rot w14:lat="0" w14:lon="0" w14:rev="0"/>
        </w14:lightRig>
      </w14:scene3d>
      <w14:ligatures w14:val="none"/>
    </w:rPr>
  </w:style>
  <w:style w:type="paragraph" w:customStyle="1" w:styleId="Numbered">
    <w:name w:val="Numbered"/>
    <w:basedOn w:val="Numbparas"/>
    <w:link w:val="NumberedChar"/>
    <w:rsid w:val="00DC4954"/>
    <w:pPr>
      <w:ind w:hanging="425"/>
    </w:pPr>
  </w:style>
  <w:style w:type="character" w:customStyle="1" w:styleId="NumberedChar">
    <w:name w:val="Numbered Char"/>
    <w:basedOn w:val="DefaultParagraphFont"/>
    <w:link w:val="Numbered"/>
    <w:rsid w:val="00DC4954"/>
    <w:rPr>
      <w:rFonts w:ascii="Arial" w:eastAsia="Calibri" w:hAnsi="Arial" w:cstheme="minorHAnsi"/>
      <w:kern w:val="0"/>
      <w:lang w:val="en-NZ" w:eastAsia="en-NZ"/>
      <w14:scene3d>
        <w14:camera w14:prst="orthographicFront"/>
        <w14:lightRig w14:rig="threePt" w14:dir="t">
          <w14:rot w14:lat="0" w14:lon="0" w14:rev="0"/>
        </w14:lightRig>
      </w14:scene3d>
      <w14:ligatures w14:val="none"/>
    </w:rPr>
  </w:style>
  <w:style w:type="paragraph" w:styleId="TOC4">
    <w:name w:val="toc 4"/>
    <w:basedOn w:val="Normal"/>
    <w:next w:val="Normal"/>
    <w:autoRedefine/>
    <w:uiPriority w:val="39"/>
    <w:unhideWhenUsed/>
    <w:rsid w:val="00AD57DA"/>
    <w:pPr>
      <w:spacing w:after="100"/>
      <w:ind w:left="660"/>
    </w:pPr>
    <w:rPr>
      <w:rFonts w:ascii="Arial" w:hAnsi="Arial"/>
    </w:rPr>
  </w:style>
  <w:style w:type="paragraph" w:styleId="TOC5">
    <w:name w:val="toc 5"/>
    <w:basedOn w:val="Normal"/>
    <w:next w:val="Normal"/>
    <w:autoRedefine/>
    <w:uiPriority w:val="39"/>
    <w:unhideWhenUsed/>
    <w:rsid w:val="00AD57DA"/>
    <w:pPr>
      <w:spacing w:after="100"/>
      <w:ind w:left="880"/>
    </w:pPr>
    <w:rPr>
      <w:rFonts w:ascii="Arial" w:hAnsi="Arial"/>
    </w:rPr>
  </w:style>
  <w:style w:type="paragraph" w:customStyle="1" w:styleId="Paraletters">
    <w:name w:val="Para letters"/>
    <w:basedOn w:val="ListParagraph"/>
    <w:link w:val="ParalettersChar"/>
    <w:qFormat/>
    <w:rsid w:val="00F97894"/>
    <w:pPr>
      <w:numPr>
        <w:numId w:val="25"/>
      </w:numPr>
      <w:tabs>
        <w:tab w:val="num" w:pos="2126"/>
      </w:tabs>
      <w:spacing w:before="120" w:after="120"/>
    </w:pPr>
  </w:style>
  <w:style w:type="character" w:customStyle="1" w:styleId="ParalettersChar">
    <w:name w:val="Para letters Char"/>
    <w:basedOn w:val="ListParagraphChar"/>
    <w:link w:val="Paraletters"/>
    <w:rsid w:val="00632E7E"/>
    <w:rPr>
      <w:rFonts w:ascii="Arial" w:hAnsi="Arial" w:cs="Arial"/>
      <w:color w:val="000000"/>
      <w:kern w:val="0"/>
      <w:szCs w:val="24"/>
    </w:rPr>
  </w:style>
  <w:style w:type="paragraph" w:customStyle="1" w:styleId="Pararomannums">
    <w:name w:val="Para roman nums"/>
    <w:basedOn w:val="Recslistlevel2"/>
    <w:link w:val="PararomannumsChar"/>
    <w:qFormat/>
    <w:rsid w:val="002210FF"/>
    <w:pPr>
      <w:numPr>
        <w:numId w:val="116"/>
      </w:numPr>
    </w:pPr>
  </w:style>
  <w:style w:type="character" w:customStyle="1" w:styleId="PararomannumsChar">
    <w:name w:val="Para roman nums Char"/>
    <w:basedOn w:val="Recslistlevel2Char"/>
    <w:link w:val="Pararomannums"/>
    <w:rsid w:val="002210FF"/>
    <w:rPr>
      <w:rFonts w:ascii="Arial" w:hAnsi="Arial" w:cs="Arial"/>
      <w:color w:val="000000"/>
      <w:kern w:val="0"/>
      <w:szCs w:val="24"/>
    </w:rPr>
  </w:style>
  <w:style w:type="paragraph" w:customStyle="1" w:styleId="Part10quotes">
    <w:name w:val="Part 10 quotes"/>
    <w:basedOn w:val="Normal"/>
    <w:link w:val="Part10quotesChar"/>
    <w:qFormat/>
    <w:rsid w:val="005F13BA"/>
    <w:pPr>
      <w:widowControl w:val="0"/>
      <w:spacing w:before="120" w:after="120" w:line="276" w:lineRule="auto"/>
      <w:ind w:left="1440" w:right="804"/>
      <w:jc w:val="both"/>
    </w:pPr>
    <w:rPr>
      <w:rFonts w:ascii="Arial" w:eastAsiaTheme="minorHAnsi" w:hAnsi="Arial"/>
      <w:shd w:val="clear" w:color="auto" w:fill="auto"/>
      <w:lang w:eastAsia="en-US"/>
      <w14:ligatures w14:val="none"/>
    </w:rPr>
  </w:style>
  <w:style w:type="character" w:customStyle="1" w:styleId="Part10quotesChar">
    <w:name w:val="Part 10 quotes Char"/>
    <w:basedOn w:val="DefaultParagraphFont"/>
    <w:link w:val="Part10quotes"/>
    <w:rsid w:val="005F13BA"/>
    <w:rPr>
      <w:rFonts w:ascii="Arial" w:hAnsi="Arial" w:cs="Arial"/>
      <w:kern w:val="0"/>
      <w:lang w:val="en-NZ"/>
      <w14:ligatures w14:val="none"/>
    </w:rPr>
  </w:style>
  <w:style w:type="character" w:customStyle="1" w:styleId="NumbparasChar">
    <w:name w:val="Numb paras Char"/>
    <w:basedOn w:val="DefaultParagraphFont"/>
    <w:link w:val="Numbparas"/>
    <w:uiPriority w:val="1"/>
    <w:rsid w:val="00C10FB3"/>
    <w:rPr>
      <w:rFonts w:ascii="Arial" w:eastAsia="Calibri" w:hAnsi="Arial" w:cstheme="minorHAnsi"/>
      <w:kern w:val="0"/>
      <w:lang w:val="en-NZ" w:eastAsia="en-NZ"/>
      <w14:scene3d>
        <w14:camera w14:prst="orthographicFront"/>
        <w14:lightRig w14:rig="threePt" w14:dir="t">
          <w14:rot w14:lat="0" w14:lon="0" w14:rev="0"/>
        </w14:lightRig>
      </w14:scene3d>
      <w14:ligatures w14:val="none"/>
    </w:rPr>
  </w:style>
  <w:style w:type="character" w:customStyle="1" w:styleId="scxw198000027">
    <w:name w:val="scxw198000027"/>
    <w:basedOn w:val="DefaultParagraphFont"/>
    <w:rsid w:val="00B0456D"/>
  </w:style>
  <w:style w:type="paragraph" w:customStyle="1" w:styleId="footnotes">
    <w:name w:val="footnotes"/>
    <w:basedOn w:val="Normal"/>
    <w:link w:val="footnotesChar"/>
    <w:qFormat/>
    <w:rsid w:val="00280A1D"/>
    <w:pPr>
      <w:spacing w:before="60" w:after="40" w:line="240" w:lineRule="auto"/>
    </w:pPr>
    <w:rPr>
      <w:rFonts w:ascii="Arial" w:eastAsia="Calibri" w:hAnsi="Arial" w:cs="Calibri"/>
      <w:color w:val="0A0A0A"/>
      <w:sz w:val="18"/>
      <w:szCs w:val="18"/>
      <w:shd w:val="clear" w:color="auto" w:fill="auto"/>
      <w:lang w:eastAsia="en-US"/>
      <w14:ligatures w14:val="none"/>
    </w:rPr>
  </w:style>
  <w:style w:type="character" w:customStyle="1" w:styleId="footnotesChar">
    <w:name w:val="footnotes Char"/>
    <w:basedOn w:val="DefaultParagraphFont"/>
    <w:link w:val="footnotes"/>
    <w:rsid w:val="00280A1D"/>
    <w:rPr>
      <w:rFonts w:ascii="Arial" w:eastAsia="Calibri" w:hAnsi="Arial" w:cs="Calibri"/>
      <w:color w:val="0A0A0A"/>
      <w:kern w:val="0"/>
      <w:sz w:val="18"/>
      <w:szCs w:val="18"/>
      <w:lang w:val="en-NZ"/>
      <w14:ligatures w14:val="none"/>
    </w:rPr>
  </w:style>
  <w:style w:type="character" w:styleId="Strong">
    <w:name w:val="Strong"/>
    <w:basedOn w:val="DefaultParagraphFont"/>
    <w:uiPriority w:val="22"/>
    <w:qFormat/>
    <w:rsid w:val="00A768CF"/>
    <w:rPr>
      <w:b/>
      <w:bCs/>
    </w:rPr>
  </w:style>
  <w:style w:type="paragraph" w:customStyle="1" w:styleId="xmsonormal">
    <w:name w:val="x_msonormal"/>
    <w:basedOn w:val="Normal"/>
    <w:rsid w:val="00342444"/>
    <w:pPr>
      <w:spacing w:after="0" w:line="240" w:lineRule="auto"/>
    </w:pPr>
    <w:rPr>
      <w:rFonts w:ascii="Aptos" w:eastAsiaTheme="minorHAnsi" w:hAnsi="Aptos" w:cs="Calibri"/>
      <w:shd w:val="clear" w:color="auto" w:fill="auto"/>
      <w14:ligatures w14:val="none"/>
    </w:rPr>
  </w:style>
  <w:style w:type="paragraph" w:customStyle="1" w:styleId="xtableparagraph">
    <w:name w:val="x_tableparagraph"/>
    <w:basedOn w:val="Normal"/>
    <w:rsid w:val="00342444"/>
    <w:pPr>
      <w:autoSpaceDE w:val="0"/>
      <w:autoSpaceDN w:val="0"/>
      <w:spacing w:before="121" w:after="0" w:line="240" w:lineRule="auto"/>
      <w:ind w:left="110"/>
    </w:pPr>
    <w:rPr>
      <w:rFonts w:ascii="Verdana" w:eastAsiaTheme="minorHAnsi" w:hAnsi="Verdana" w:cs="Calibri"/>
      <w:shd w:val="clear" w:color="auto" w:fill="auto"/>
      <w14:ligatures w14:val="none"/>
    </w:rPr>
  </w:style>
  <w:style w:type="paragraph" w:customStyle="1" w:styleId="bulletlistafteriparas">
    <w:name w:val="bullet list after (i. paras"/>
    <w:basedOn w:val="Recslistlevel2"/>
    <w:link w:val="bulletlistafteriparasChar"/>
    <w:qFormat/>
    <w:rsid w:val="00B64171"/>
    <w:pPr>
      <w:numPr>
        <w:numId w:val="16"/>
      </w:numPr>
      <w:ind w:hanging="578"/>
    </w:pPr>
  </w:style>
  <w:style w:type="character" w:customStyle="1" w:styleId="bulletlistafteriparasChar">
    <w:name w:val="bullet list after (i. paras Char"/>
    <w:basedOn w:val="Recslistlevel2Char"/>
    <w:link w:val="bulletlistafteriparas"/>
    <w:rsid w:val="00B64171"/>
    <w:rPr>
      <w:rFonts w:ascii="Arial" w:hAnsi="Arial" w:cs="Arial"/>
      <w:color w:val="000000"/>
      <w:kern w:val="0"/>
      <w:szCs w:val="24"/>
    </w:rPr>
  </w:style>
  <w:style w:type="paragraph" w:customStyle="1" w:styleId="Recsboxbullet">
    <w:name w:val="Recs box bullet"/>
    <w:basedOn w:val="Recsbox"/>
    <w:link w:val="RecsboxbulletChar"/>
    <w:qFormat/>
    <w:rsid w:val="0037487D"/>
    <w:pPr>
      <w:numPr>
        <w:ilvl w:val="2"/>
        <w:numId w:val="14"/>
      </w:numPr>
    </w:pPr>
  </w:style>
  <w:style w:type="character" w:customStyle="1" w:styleId="RecsboxbulletChar">
    <w:name w:val="Recs box bullet Char"/>
    <w:basedOn w:val="RecsboxChar"/>
    <w:link w:val="Recsboxbullet"/>
    <w:rsid w:val="0037487D"/>
    <w:rPr>
      <w:rFonts w:ascii="Arial" w:eastAsia="Times New Roman" w:hAnsi="Arial" w:cs="Arial"/>
      <w:kern w:val="0"/>
      <w:shd w:val="clear" w:color="auto" w:fill="D0CECE" w:themeFill="background2" w:themeFillShade="E6"/>
      <w:lang w:val="en-NZ"/>
    </w:rPr>
  </w:style>
  <w:style w:type="character" w:customStyle="1" w:styleId="cf11">
    <w:name w:val="cf11"/>
    <w:basedOn w:val="DefaultParagraphFont"/>
    <w:rsid w:val="00B671D3"/>
    <w:rPr>
      <w:rFonts w:ascii="Segoe UI" w:hAnsi="Segoe UI" w:cs="Segoe UI" w:hint="default"/>
      <w:sz w:val="18"/>
      <w:szCs w:val="18"/>
      <w:shd w:val="clear" w:color="auto" w:fill="FFFFFF"/>
    </w:rPr>
  </w:style>
  <w:style w:type="table" w:styleId="TableGridLight">
    <w:name w:val="Grid Table Light"/>
    <w:basedOn w:val="TableNormal"/>
    <w:uiPriority w:val="40"/>
    <w:rsid w:val="00C456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ol4Quotes">
    <w:name w:val="Vol 4 Quotes"/>
    <w:basedOn w:val="Normal"/>
    <w:link w:val="Vol4QuotesChar"/>
    <w:autoRedefine/>
    <w:qFormat/>
    <w:rsid w:val="00875311"/>
    <w:pPr>
      <w:shd w:val="clear" w:color="auto" w:fill="FFFFFF"/>
      <w:spacing w:after="0" w:line="240" w:lineRule="auto"/>
      <w:ind w:left="2160" w:right="1123"/>
      <w:textAlignment w:val="baseline"/>
    </w:pPr>
    <w:rPr>
      <w:rFonts w:ascii="Arial" w:hAnsi="Arial"/>
      <w:shd w:val="clear" w:color="auto" w:fill="auto"/>
      <w:lang w:val="en-US"/>
      <w14:ligatures w14:val="none"/>
    </w:rPr>
  </w:style>
  <w:style w:type="character" w:customStyle="1" w:styleId="Vol4QuotesChar">
    <w:name w:val="Vol 4 Quotes Char"/>
    <w:basedOn w:val="DefaultParagraphFont"/>
    <w:link w:val="Vol4Quotes"/>
    <w:rsid w:val="00875311"/>
    <w:rPr>
      <w:rFonts w:ascii="Arial" w:eastAsia="Times New Roman" w:hAnsi="Arial" w:cs="Arial"/>
      <w:kern w:val="0"/>
      <w:shd w:val="clear" w:color="auto" w:fill="FFFFFF"/>
      <w:lang w:val="en-US" w:eastAsia="en-NZ"/>
      <w14:ligatures w14:val="none"/>
    </w:rPr>
  </w:style>
  <w:style w:type="character" w:customStyle="1" w:styleId="font261">
    <w:name w:val="font261"/>
    <w:basedOn w:val="DefaultParagraphFont"/>
    <w:rsid w:val="004A0CB2"/>
    <w:rPr>
      <w:rFonts w:ascii="Calibri" w:hAnsi="Calibri" w:cs="Calibri" w:hint="default"/>
      <w:b w:val="0"/>
      <w:bCs w:val="0"/>
      <w:i w:val="0"/>
      <w:iCs w:val="0"/>
      <w:color w:val="000000"/>
      <w:sz w:val="22"/>
      <w:szCs w:val="22"/>
      <w:u w:val="single"/>
    </w:rPr>
  </w:style>
  <w:style w:type="character" w:customStyle="1" w:styleId="oit-ss3">
    <w:name w:val="oit-ss3"/>
    <w:basedOn w:val="DefaultParagraphFont"/>
    <w:rsid w:val="00B67B2D"/>
  </w:style>
  <w:style w:type="paragraph" w:styleId="Quote">
    <w:name w:val="Quote"/>
    <w:basedOn w:val="Normal"/>
    <w:next w:val="Normal"/>
    <w:link w:val="QuoteChar"/>
    <w:uiPriority w:val="29"/>
    <w:qFormat/>
    <w:rsid w:val="002C7C41"/>
    <w:pPr>
      <w:tabs>
        <w:tab w:val="num" w:pos="7303"/>
      </w:tabs>
      <w:spacing w:before="200" w:after="200" w:line="276" w:lineRule="auto"/>
      <w:ind w:left="7303" w:right="864" w:hanging="360"/>
      <w:jc w:val="center"/>
    </w:pPr>
    <w:rPr>
      <w:rFonts w:eastAsiaTheme="minorHAnsi" w:cs="Times New Roman"/>
      <w:i/>
      <w:iCs/>
      <w:color w:val="404040" w:themeColor="text1" w:themeTint="BF"/>
      <w:shd w:val="clear" w:color="auto" w:fill="auto"/>
      <w:lang w:eastAsia="en-US"/>
      <w14:ligatures w14:val="none"/>
    </w:rPr>
  </w:style>
  <w:style w:type="character" w:customStyle="1" w:styleId="QuoteChar">
    <w:name w:val="Quote Char"/>
    <w:basedOn w:val="DefaultParagraphFont"/>
    <w:link w:val="Quote"/>
    <w:uiPriority w:val="29"/>
    <w:rsid w:val="002C7C41"/>
    <w:rPr>
      <w:rFonts w:cs="Times New Roman"/>
      <w:i/>
      <w:iCs/>
      <w:color w:val="404040" w:themeColor="text1" w:themeTint="BF"/>
      <w:kern w:val="0"/>
      <w:lang w:val="en-NZ"/>
      <w14:ligatures w14:val="none"/>
    </w:rPr>
  </w:style>
  <w:style w:type="paragraph" w:customStyle="1" w:styleId="AllDraftingnotes">
    <w:name w:val="All Drafting notes"/>
    <w:basedOn w:val="Numbered"/>
    <w:link w:val="AllDraftingnotesChar"/>
    <w:qFormat/>
    <w:rsid w:val="001349AB"/>
    <w:pPr>
      <w:numPr>
        <w:numId w:val="0"/>
      </w:numPr>
      <w:ind w:left="720" w:hanging="360"/>
      <w:mirrorIndents w:val="0"/>
    </w:pPr>
    <w:rPr>
      <w:rFonts w:cs="Arial"/>
      <w:color w:val="FF0000"/>
      <w:lang w:val="en-US"/>
    </w:rPr>
  </w:style>
  <w:style w:type="character" w:customStyle="1" w:styleId="AllDraftingnotesChar">
    <w:name w:val="All Drafting notes Char"/>
    <w:basedOn w:val="DefaultParagraphFont"/>
    <w:link w:val="AllDraftingnotes"/>
    <w:rsid w:val="001349AB"/>
    <w:rPr>
      <w:rFonts w:ascii="Arial" w:eastAsia="Calibri" w:hAnsi="Arial" w:cs="Arial"/>
      <w:color w:val="FF0000"/>
      <w:kern w:val="0"/>
      <w:lang w:val="en-US" w:eastAsia="en-NZ"/>
      <w14:scene3d>
        <w14:camera w14:prst="orthographicFront"/>
        <w14:lightRig w14:rig="threePt" w14:dir="t">
          <w14:rot w14:lat="0" w14:lon="0" w14:rev="0"/>
        </w14:lightRig>
      </w14:scene3d>
      <w14:ligatures w14:val="none"/>
    </w:rPr>
  </w:style>
  <w:style w:type="character" w:customStyle="1" w:styleId="oit-ss2">
    <w:name w:val="oit-ss2"/>
    <w:basedOn w:val="DefaultParagraphFont"/>
    <w:rsid w:val="001349AB"/>
  </w:style>
  <w:style w:type="character" w:customStyle="1" w:styleId="oit-ss4">
    <w:name w:val="oit-ss4"/>
    <w:basedOn w:val="DefaultParagraphFont"/>
    <w:rsid w:val="00B35C5B"/>
  </w:style>
  <w:style w:type="paragraph" w:customStyle="1" w:styleId="Bulletsinquotes">
    <w:name w:val="Bullets in quotes"/>
    <w:basedOn w:val="ListParagraph"/>
    <w:link w:val="BulletsinquotesChar"/>
    <w:qFormat/>
    <w:rsid w:val="001814A0"/>
    <w:pPr>
      <w:numPr>
        <w:numId w:val="21"/>
      </w:numPr>
      <w:tabs>
        <w:tab w:val="num" w:pos="2126"/>
      </w:tabs>
      <w:ind w:left="2127" w:hanging="709"/>
    </w:pPr>
  </w:style>
  <w:style w:type="character" w:customStyle="1" w:styleId="BulletsinquotesChar">
    <w:name w:val="Bullets in quotes Char"/>
    <w:basedOn w:val="ListParagraphChar"/>
    <w:link w:val="Bulletsinquotes"/>
    <w:rsid w:val="00E60A8A"/>
    <w:rPr>
      <w:rFonts w:ascii="Arial" w:hAnsi="Arial" w:cs="Arial"/>
      <w:color w:val="000000"/>
      <w:kern w:val="0"/>
      <w:szCs w:val="24"/>
    </w:rPr>
  </w:style>
  <w:style w:type="paragraph" w:customStyle="1" w:styleId="Survivorprofilestandardtext">
    <w:name w:val="Survivor profile standard text"/>
    <w:basedOn w:val="Normal"/>
    <w:link w:val="SurvivorprofilestandardtextChar"/>
    <w:qFormat/>
    <w:rsid w:val="00046EA7"/>
    <w:pPr>
      <w:spacing w:before="240"/>
    </w:pPr>
    <w:rPr>
      <w:rFonts w:ascii="Arial" w:eastAsia="Calibri" w:hAnsi="Arial"/>
    </w:rPr>
  </w:style>
  <w:style w:type="character" w:customStyle="1" w:styleId="SurvivorprofilestandardtextChar">
    <w:name w:val="Survivor profile standard text Char"/>
    <w:basedOn w:val="DefaultParagraphFont"/>
    <w:link w:val="Survivorprofilestandardtext"/>
    <w:rsid w:val="00046EA7"/>
    <w:rPr>
      <w:rFonts w:ascii="Arial" w:eastAsia="Calibri" w:hAnsi="Arial" w:cs="Arial"/>
      <w:kern w:val="0"/>
      <w:lang w:val="en-NZ" w:eastAsia="en-NZ"/>
    </w:rPr>
  </w:style>
  <w:style w:type="table" w:styleId="GridTable4-Accent6">
    <w:name w:val="Grid Table 4 Accent 6"/>
    <w:basedOn w:val="TableNormal"/>
    <w:uiPriority w:val="49"/>
    <w:rsid w:val="000F23E1"/>
    <w:pPr>
      <w:spacing w:after="0" w:line="240" w:lineRule="auto"/>
    </w:pPr>
    <w:rPr>
      <w:rFonts w:asciiTheme="majorHAnsi" w:hAnsiTheme="majorHAnsi"/>
      <w:kern w:val="0"/>
      <w:lang w:val="en-NZ"/>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ui-primitive">
    <w:name w:val="fui-primitive"/>
    <w:basedOn w:val="DefaultParagraphFont"/>
    <w:rsid w:val="00575C24"/>
  </w:style>
  <w:style w:type="paragraph" w:customStyle="1" w:styleId="Databullet">
    <w:name w:val="Data bullet"/>
    <w:basedOn w:val="ListParagraph"/>
    <w:link w:val="DatabulletChar"/>
    <w:qFormat/>
    <w:rsid w:val="00D803E4"/>
    <w:pPr>
      <w:keepLines w:val="0"/>
      <w:numPr>
        <w:numId w:val="23"/>
      </w:numPr>
      <w:tabs>
        <w:tab w:val="num" w:pos="2126"/>
      </w:tabs>
      <w:spacing w:before="120" w:after="120" w:line="276" w:lineRule="auto"/>
      <w:jc w:val="left"/>
    </w:pPr>
    <w:rPr>
      <w:color w:val="auto"/>
      <w:szCs w:val="22"/>
      <w:lang w:val="en-NZ" w:eastAsia="en-NZ"/>
      <w14:ligatures w14:val="none"/>
    </w:rPr>
  </w:style>
  <w:style w:type="paragraph" w:customStyle="1" w:styleId="DatabulletL2">
    <w:name w:val="Data bullet L2"/>
    <w:basedOn w:val="Databullet"/>
    <w:qFormat/>
    <w:rsid w:val="00D803E4"/>
    <w:pPr>
      <w:numPr>
        <w:ilvl w:val="1"/>
      </w:numPr>
    </w:pPr>
  </w:style>
  <w:style w:type="character" w:customStyle="1" w:styleId="DatabulletChar">
    <w:name w:val="Data bullet Char"/>
    <w:basedOn w:val="DefaultParagraphFont"/>
    <w:link w:val="Databullet"/>
    <w:rsid w:val="00DA6CDC"/>
    <w:rPr>
      <w:rFonts w:ascii="Arial" w:hAnsi="Arial" w:cs="Arial"/>
      <w:kern w:val="0"/>
      <w:lang w:val="en-NZ" w:eastAsia="en-NZ"/>
      <w14:ligatures w14:val="none"/>
    </w:rPr>
  </w:style>
  <w:style w:type="paragraph" w:styleId="TOC6">
    <w:name w:val="toc 6"/>
    <w:basedOn w:val="Normal"/>
    <w:next w:val="Normal"/>
    <w:autoRedefine/>
    <w:uiPriority w:val="39"/>
    <w:unhideWhenUsed/>
    <w:rsid w:val="003C66B1"/>
    <w:pPr>
      <w:spacing w:after="100" w:line="278" w:lineRule="auto"/>
      <w:ind w:left="1200"/>
    </w:pPr>
    <w:rPr>
      <w:rFonts w:eastAsiaTheme="minorEastAsia" w:cstheme="minorBidi"/>
      <w:kern w:val="2"/>
      <w:sz w:val="24"/>
      <w:szCs w:val="24"/>
      <w:shd w:val="clear" w:color="auto" w:fill="auto"/>
    </w:rPr>
  </w:style>
  <w:style w:type="paragraph" w:styleId="TOC7">
    <w:name w:val="toc 7"/>
    <w:basedOn w:val="Normal"/>
    <w:next w:val="Normal"/>
    <w:autoRedefine/>
    <w:uiPriority w:val="39"/>
    <w:unhideWhenUsed/>
    <w:rsid w:val="003C66B1"/>
    <w:pPr>
      <w:spacing w:after="100" w:line="278" w:lineRule="auto"/>
      <w:ind w:left="1440"/>
    </w:pPr>
    <w:rPr>
      <w:rFonts w:eastAsiaTheme="minorEastAsia" w:cstheme="minorBidi"/>
      <w:kern w:val="2"/>
      <w:sz w:val="24"/>
      <w:szCs w:val="24"/>
      <w:shd w:val="clear" w:color="auto" w:fill="auto"/>
    </w:rPr>
  </w:style>
  <w:style w:type="paragraph" w:styleId="TOC8">
    <w:name w:val="toc 8"/>
    <w:basedOn w:val="Normal"/>
    <w:next w:val="Normal"/>
    <w:autoRedefine/>
    <w:uiPriority w:val="39"/>
    <w:unhideWhenUsed/>
    <w:rsid w:val="003C66B1"/>
    <w:pPr>
      <w:spacing w:after="100" w:line="278" w:lineRule="auto"/>
      <w:ind w:left="1680"/>
    </w:pPr>
    <w:rPr>
      <w:rFonts w:eastAsiaTheme="minorEastAsia" w:cstheme="minorBidi"/>
      <w:kern w:val="2"/>
      <w:sz w:val="24"/>
      <w:szCs w:val="24"/>
      <w:shd w:val="clear" w:color="auto" w:fill="auto"/>
    </w:rPr>
  </w:style>
  <w:style w:type="paragraph" w:styleId="TOC9">
    <w:name w:val="toc 9"/>
    <w:basedOn w:val="Normal"/>
    <w:next w:val="Normal"/>
    <w:autoRedefine/>
    <w:uiPriority w:val="39"/>
    <w:unhideWhenUsed/>
    <w:rsid w:val="003C66B1"/>
    <w:pPr>
      <w:spacing w:after="100" w:line="278" w:lineRule="auto"/>
      <w:ind w:left="1920"/>
    </w:pPr>
    <w:rPr>
      <w:rFonts w:eastAsiaTheme="minorEastAsia" w:cstheme="minorBidi"/>
      <w:kern w:val="2"/>
      <w:sz w:val="24"/>
      <w:szCs w:val="24"/>
      <w:shd w:val="clear" w:color="auto" w:fill="auto"/>
    </w:rPr>
  </w:style>
  <w:style w:type="paragraph" w:customStyle="1" w:styleId="Table">
    <w:name w:val="Table"/>
    <w:basedOn w:val="Survivorprofilestandardtext"/>
    <w:link w:val="TableChar"/>
    <w:qFormat/>
    <w:rsid w:val="00B93B0D"/>
    <w:pPr>
      <w:spacing w:before="120" w:after="120" w:line="240" w:lineRule="auto"/>
    </w:pPr>
    <w:rPr>
      <w:sz w:val="20"/>
      <w:szCs w:val="20"/>
      <w:lang w:eastAsia="en-GB"/>
    </w:rPr>
  </w:style>
  <w:style w:type="character" w:customStyle="1" w:styleId="TableChar">
    <w:name w:val="Table Char"/>
    <w:basedOn w:val="SurvivorprofilestandardtextChar"/>
    <w:link w:val="Table"/>
    <w:rsid w:val="00B93B0D"/>
    <w:rPr>
      <w:rFonts w:ascii="Arial" w:eastAsia="Calibri" w:hAnsi="Arial" w:cs="Arial"/>
      <w:kern w:val="0"/>
      <w:sz w:val="20"/>
      <w:szCs w:val="20"/>
      <w:lang w:val="en-NZ" w:eastAsia="en-GB"/>
    </w:rPr>
  </w:style>
  <w:style w:type="paragraph" w:customStyle="1" w:styleId="body">
    <w:name w:val="body"/>
    <w:basedOn w:val="Normal"/>
    <w:link w:val="bodyChar"/>
    <w:qFormat/>
    <w:rsid w:val="006C6D45"/>
    <w:rPr>
      <w:rFonts w:ascii="Arial" w:eastAsiaTheme="minorHAnsi" w:hAnsi="Arial"/>
      <w:shd w:val="clear" w:color="auto" w:fill="auto"/>
      <w:lang w:eastAsia="en-US"/>
      <w14:ligatures w14:val="none"/>
    </w:rPr>
  </w:style>
  <w:style w:type="character" w:customStyle="1" w:styleId="bodyChar">
    <w:name w:val="body Char"/>
    <w:basedOn w:val="DefaultParagraphFont"/>
    <w:link w:val="body"/>
    <w:rsid w:val="006C6D45"/>
    <w:rPr>
      <w:rFonts w:ascii="Arial" w:hAnsi="Arial" w:cs="Arial"/>
      <w:kern w:val="0"/>
      <w:lang w:val="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05052">
      <w:bodyDiv w:val="1"/>
      <w:marLeft w:val="0"/>
      <w:marRight w:val="0"/>
      <w:marTop w:val="0"/>
      <w:marBottom w:val="0"/>
      <w:divBdr>
        <w:top w:val="none" w:sz="0" w:space="0" w:color="auto"/>
        <w:left w:val="none" w:sz="0" w:space="0" w:color="auto"/>
        <w:bottom w:val="none" w:sz="0" w:space="0" w:color="auto"/>
        <w:right w:val="none" w:sz="0" w:space="0" w:color="auto"/>
      </w:divBdr>
    </w:div>
    <w:div w:id="72897462">
      <w:bodyDiv w:val="1"/>
      <w:marLeft w:val="0"/>
      <w:marRight w:val="0"/>
      <w:marTop w:val="0"/>
      <w:marBottom w:val="0"/>
      <w:divBdr>
        <w:top w:val="none" w:sz="0" w:space="0" w:color="auto"/>
        <w:left w:val="none" w:sz="0" w:space="0" w:color="auto"/>
        <w:bottom w:val="none" w:sz="0" w:space="0" w:color="auto"/>
        <w:right w:val="none" w:sz="0" w:space="0" w:color="auto"/>
      </w:divBdr>
    </w:div>
    <w:div w:id="106316020">
      <w:bodyDiv w:val="1"/>
      <w:marLeft w:val="0"/>
      <w:marRight w:val="0"/>
      <w:marTop w:val="0"/>
      <w:marBottom w:val="0"/>
      <w:divBdr>
        <w:top w:val="none" w:sz="0" w:space="0" w:color="auto"/>
        <w:left w:val="none" w:sz="0" w:space="0" w:color="auto"/>
        <w:bottom w:val="none" w:sz="0" w:space="0" w:color="auto"/>
        <w:right w:val="none" w:sz="0" w:space="0" w:color="auto"/>
      </w:divBdr>
    </w:div>
    <w:div w:id="149028981">
      <w:bodyDiv w:val="1"/>
      <w:marLeft w:val="0"/>
      <w:marRight w:val="0"/>
      <w:marTop w:val="0"/>
      <w:marBottom w:val="0"/>
      <w:divBdr>
        <w:top w:val="none" w:sz="0" w:space="0" w:color="auto"/>
        <w:left w:val="none" w:sz="0" w:space="0" w:color="auto"/>
        <w:bottom w:val="none" w:sz="0" w:space="0" w:color="auto"/>
        <w:right w:val="none" w:sz="0" w:space="0" w:color="auto"/>
      </w:divBdr>
      <w:divsChild>
        <w:div w:id="533620762">
          <w:marLeft w:val="0"/>
          <w:marRight w:val="0"/>
          <w:marTop w:val="0"/>
          <w:marBottom w:val="0"/>
          <w:divBdr>
            <w:top w:val="none" w:sz="0" w:space="0" w:color="auto"/>
            <w:left w:val="none" w:sz="0" w:space="0" w:color="auto"/>
            <w:bottom w:val="none" w:sz="0" w:space="0" w:color="auto"/>
            <w:right w:val="none" w:sz="0" w:space="0" w:color="auto"/>
          </w:divBdr>
        </w:div>
        <w:div w:id="720058173">
          <w:marLeft w:val="0"/>
          <w:marRight w:val="0"/>
          <w:marTop w:val="0"/>
          <w:marBottom w:val="0"/>
          <w:divBdr>
            <w:top w:val="none" w:sz="0" w:space="0" w:color="auto"/>
            <w:left w:val="none" w:sz="0" w:space="0" w:color="auto"/>
            <w:bottom w:val="none" w:sz="0" w:space="0" w:color="auto"/>
            <w:right w:val="none" w:sz="0" w:space="0" w:color="auto"/>
          </w:divBdr>
        </w:div>
        <w:div w:id="745883752">
          <w:marLeft w:val="0"/>
          <w:marRight w:val="0"/>
          <w:marTop w:val="0"/>
          <w:marBottom w:val="0"/>
          <w:divBdr>
            <w:top w:val="none" w:sz="0" w:space="0" w:color="auto"/>
            <w:left w:val="none" w:sz="0" w:space="0" w:color="auto"/>
            <w:bottom w:val="none" w:sz="0" w:space="0" w:color="auto"/>
            <w:right w:val="none" w:sz="0" w:space="0" w:color="auto"/>
          </w:divBdr>
        </w:div>
        <w:div w:id="1113280161">
          <w:marLeft w:val="0"/>
          <w:marRight w:val="0"/>
          <w:marTop w:val="0"/>
          <w:marBottom w:val="0"/>
          <w:divBdr>
            <w:top w:val="none" w:sz="0" w:space="0" w:color="auto"/>
            <w:left w:val="none" w:sz="0" w:space="0" w:color="auto"/>
            <w:bottom w:val="none" w:sz="0" w:space="0" w:color="auto"/>
            <w:right w:val="none" w:sz="0" w:space="0" w:color="auto"/>
          </w:divBdr>
        </w:div>
        <w:div w:id="1304388734">
          <w:marLeft w:val="0"/>
          <w:marRight w:val="0"/>
          <w:marTop w:val="0"/>
          <w:marBottom w:val="0"/>
          <w:divBdr>
            <w:top w:val="none" w:sz="0" w:space="0" w:color="auto"/>
            <w:left w:val="none" w:sz="0" w:space="0" w:color="auto"/>
            <w:bottom w:val="none" w:sz="0" w:space="0" w:color="auto"/>
            <w:right w:val="none" w:sz="0" w:space="0" w:color="auto"/>
          </w:divBdr>
        </w:div>
        <w:div w:id="1366175773">
          <w:marLeft w:val="0"/>
          <w:marRight w:val="0"/>
          <w:marTop w:val="0"/>
          <w:marBottom w:val="0"/>
          <w:divBdr>
            <w:top w:val="none" w:sz="0" w:space="0" w:color="auto"/>
            <w:left w:val="none" w:sz="0" w:space="0" w:color="auto"/>
            <w:bottom w:val="none" w:sz="0" w:space="0" w:color="auto"/>
            <w:right w:val="none" w:sz="0" w:space="0" w:color="auto"/>
          </w:divBdr>
        </w:div>
        <w:div w:id="1530803366">
          <w:marLeft w:val="0"/>
          <w:marRight w:val="0"/>
          <w:marTop w:val="0"/>
          <w:marBottom w:val="0"/>
          <w:divBdr>
            <w:top w:val="none" w:sz="0" w:space="0" w:color="auto"/>
            <w:left w:val="none" w:sz="0" w:space="0" w:color="auto"/>
            <w:bottom w:val="none" w:sz="0" w:space="0" w:color="auto"/>
            <w:right w:val="none" w:sz="0" w:space="0" w:color="auto"/>
          </w:divBdr>
        </w:div>
        <w:div w:id="1688366505">
          <w:marLeft w:val="0"/>
          <w:marRight w:val="0"/>
          <w:marTop w:val="0"/>
          <w:marBottom w:val="0"/>
          <w:divBdr>
            <w:top w:val="none" w:sz="0" w:space="0" w:color="auto"/>
            <w:left w:val="none" w:sz="0" w:space="0" w:color="auto"/>
            <w:bottom w:val="none" w:sz="0" w:space="0" w:color="auto"/>
            <w:right w:val="none" w:sz="0" w:space="0" w:color="auto"/>
          </w:divBdr>
        </w:div>
        <w:div w:id="1801727914">
          <w:marLeft w:val="0"/>
          <w:marRight w:val="0"/>
          <w:marTop w:val="0"/>
          <w:marBottom w:val="0"/>
          <w:divBdr>
            <w:top w:val="none" w:sz="0" w:space="0" w:color="auto"/>
            <w:left w:val="none" w:sz="0" w:space="0" w:color="auto"/>
            <w:bottom w:val="none" w:sz="0" w:space="0" w:color="auto"/>
            <w:right w:val="none" w:sz="0" w:space="0" w:color="auto"/>
          </w:divBdr>
        </w:div>
        <w:div w:id="1898082051">
          <w:marLeft w:val="0"/>
          <w:marRight w:val="0"/>
          <w:marTop w:val="0"/>
          <w:marBottom w:val="0"/>
          <w:divBdr>
            <w:top w:val="none" w:sz="0" w:space="0" w:color="auto"/>
            <w:left w:val="none" w:sz="0" w:space="0" w:color="auto"/>
            <w:bottom w:val="none" w:sz="0" w:space="0" w:color="auto"/>
            <w:right w:val="none" w:sz="0" w:space="0" w:color="auto"/>
          </w:divBdr>
        </w:div>
      </w:divsChild>
    </w:div>
    <w:div w:id="164442276">
      <w:bodyDiv w:val="1"/>
      <w:marLeft w:val="0"/>
      <w:marRight w:val="0"/>
      <w:marTop w:val="0"/>
      <w:marBottom w:val="0"/>
      <w:divBdr>
        <w:top w:val="none" w:sz="0" w:space="0" w:color="auto"/>
        <w:left w:val="none" w:sz="0" w:space="0" w:color="auto"/>
        <w:bottom w:val="none" w:sz="0" w:space="0" w:color="auto"/>
        <w:right w:val="none" w:sz="0" w:space="0" w:color="auto"/>
      </w:divBdr>
    </w:div>
    <w:div w:id="165023635">
      <w:bodyDiv w:val="1"/>
      <w:marLeft w:val="0"/>
      <w:marRight w:val="0"/>
      <w:marTop w:val="0"/>
      <w:marBottom w:val="0"/>
      <w:divBdr>
        <w:top w:val="none" w:sz="0" w:space="0" w:color="auto"/>
        <w:left w:val="none" w:sz="0" w:space="0" w:color="auto"/>
        <w:bottom w:val="none" w:sz="0" w:space="0" w:color="auto"/>
        <w:right w:val="none" w:sz="0" w:space="0" w:color="auto"/>
      </w:divBdr>
      <w:divsChild>
        <w:div w:id="1899317337">
          <w:marLeft w:val="0"/>
          <w:marRight w:val="0"/>
          <w:marTop w:val="0"/>
          <w:marBottom w:val="0"/>
          <w:divBdr>
            <w:top w:val="none" w:sz="0" w:space="0" w:color="auto"/>
            <w:left w:val="none" w:sz="0" w:space="0" w:color="auto"/>
            <w:bottom w:val="none" w:sz="0" w:space="0" w:color="auto"/>
            <w:right w:val="none" w:sz="0" w:space="0" w:color="auto"/>
          </w:divBdr>
        </w:div>
        <w:div w:id="2058510476">
          <w:marLeft w:val="0"/>
          <w:marRight w:val="0"/>
          <w:marTop w:val="0"/>
          <w:marBottom w:val="0"/>
          <w:divBdr>
            <w:top w:val="none" w:sz="0" w:space="0" w:color="auto"/>
            <w:left w:val="none" w:sz="0" w:space="0" w:color="auto"/>
            <w:bottom w:val="none" w:sz="0" w:space="0" w:color="auto"/>
            <w:right w:val="none" w:sz="0" w:space="0" w:color="auto"/>
          </w:divBdr>
        </w:div>
      </w:divsChild>
    </w:div>
    <w:div w:id="179974152">
      <w:bodyDiv w:val="1"/>
      <w:marLeft w:val="0"/>
      <w:marRight w:val="0"/>
      <w:marTop w:val="0"/>
      <w:marBottom w:val="0"/>
      <w:divBdr>
        <w:top w:val="none" w:sz="0" w:space="0" w:color="auto"/>
        <w:left w:val="none" w:sz="0" w:space="0" w:color="auto"/>
        <w:bottom w:val="none" w:sz="0" w:space="0" w:color="auto"/>
        <w:right w:val="none" w:sz="0" w:space="0" w:color="auto"/>
      </w:divBdr>
      <w:divsChild>
        <w:div w:id="283195143">
          <w:marLeft w:val="0"/>
          <w:marRight w:val="0"/>
          <w:marTop w:val="0"/>
          <w:marBottom w:val="0"/>
          <w:divBdr>
            <w:top w:val="none" w:sz="0" w:space="0" w:color="auto"/>
            <w:left w:val="none" w:sz="0" w:space="0" w:color="auto"/>
            <w:bottom w:val="none" w:sz="0" w:space="0" w:color="auto"/>
            <w:right w:val="none" w:sz="0" w:space="0" w:color="auto"/>
          </w:divBdr>
        </w:div>
        <w:div w:id="738476861">
          <w:marLeft w:val="0"/>
          <w:marRight w:val="0"/>
          <w:marTop w:val="0"/>
          <w:marBottom w:val="0"/>
          <w:divBdr>
            <w:top w:val="none" w:sz="0" w:space="0" w:color="auto"/>
            <w:left w:val="none" w:sz="0" w:space="0" w:color="auto"/>
            <w:bottom w:val="none" w:sz="0" w:space="0" w:color="auto"/>
            <w:right w:val="none" w:sz="0" w:space="0" w:color="auto"/>
          </w:divBdr>
        </w:div>
      </w:divsChild>
    </w:div>
    <w:div w:id="180702109">
      <w:bodyDiv w:val="1"/>
      <w:marLeft w:val="0"/>
      <w:marRight w:val="0"/>
      <w:marTop w:val="0"/>
      <w:marBottom w:val="0"/>
      <w:divBdr>
        <w:top w:val="none" w:sz="0" w:space="0" w:color="auto"/>
        <w:left w:val="none" w:sz="0" w:space="0" w:color="auto"/>
        <w:bottom w:val="none" w:sz="0" w:space="0" w:color="auto"/>
        <w:right w:val="none" w:sz="0" w:space="0" w:color="auto"/>
      </w:divBdr>
      <w:divsChild>
        <w:div w:id="1151210628">
          <w:marLeft w:val="0"/>
          <w:marRight w:val="0"/>
          <w:marTop w:val="0"/>
          <w:marBottom w:val="0"/>
          <w:divBdr>
            <w:top w:val="none" w:sz="0" w:space="0" w:color="auto"/>
            <w:left w:val="none" w:sz="0" w:space="0" w:color="auto"/>
            <w:bottom w:val="none" w:sz="0" w:space="0" w:color="auto"/>
            <w:right w:val="none" w:sz="0" w:space="0" w:color="auto"/>
          </w:divBdr>
        </w:div>
        <w:div w:id="1759515816">
          <w:marLeft w:val="0"/>
          <w:marRight w:val="0"/>
          <w:marTop w:val="0"/>
          <w:marBottom w:val="0"/>
          <w:divBdr>
            <w:top w:val="none" w:sz="0" w:space="0" w:color="auto"/>
            <w:left w:val="none" w:sz="0" w:space="0" w:color="auto"/>
            <w:bottom w:val="none" w:sz="0" w:space="0" w:color="auto"/>
            <w:right w:val="none" w:sz="0" w:space="0" w:color="auto"/>
          </w:divBdr>
        </w:div>
      </w:divsChild>
    </w:div>
    <w:div w:id="202208971">
      <w:bodyDiv w:val="1"/>
      <w:marLeft w:val="0"/>
      <w:marRight w:val="0"/>
      <w:marTop w:val="0"/>
      <w:marBottom w:val="0"/>
      <w:divBdr>
        <w:top w:val="none" w:sz="0" w:space="0" w:color="auto"/>
        <w:left w:val="none" w:sz="0" w:space="0" w:color="auto"/>
        <w:bottom w:val="none" w:sz="0" w:space="0" w:color="auto"/>
        <w:right w:val="none" w:sz="0" w:space="0" w:color="auto"/>
      </w:divBdr>
      <w:divsChild>
        <w:div w:id="953944665">
          <w:marLeft w:val="0"/>
          <w:marRight w:val="0"/>
          <w:marTop w:val="0"/>
          <w:marBottom w:val="0"/>
          <w:divBdr>
            <w:top w:val="none" w:sz="0" w:space="0" w:color="auto"/>
            <w:left w:val="none" w:sz="0" w:space="0" w:color="auto"/>
            <w:bottom w:val="none" w:sz="0" w:space="0" w:color="auto"/>
            <w:right w:val="none" w:sz="0" w:space="0" w:color="auto"/>
          </w:divBdr>
        </w:div>
        <w:div w:id="1518345299">
          <w:marLeft w:val="0"/>
          <w:marRight w:val="0"/>
          <w:marTop w:val="0"/>
          <w:marBottom w:val="0"/>
          <w:divBdr>
            <w:top w:val="none" w:sz="0" w:space="0" w:color="auto"/>
            <w:left w:val="none" w:sz="0" w:space="0" w:color="auto"/>
            <w:bottom w:val="none" w:sz="0" w:space="0" w:color="auto"/>
            <w:right w:val="none" w:sz="0" w:space="0" w:color="auto"/>
          </w:divBdr>
        </w:div>
        <w:div w:id="1781559311">
          <w:marLeft w:val="0"/>
          <w:marRight w:val="0"/>
          <w:marTop w:val="0"/>
          <w:marBottom w:val="0"/>
          <w:divBdr>
            <w:top w:val="none" w:sz="0" w:space="0" w:color="auto"/>
            <w:left w:val="none" w:sz="0" w:space="0" w:color="auto"/>
            <w:bottom w:val="none" w:sz="0" w:space="0" w:color="auto"/>
            <w:right w:val="none" w:sz="0" w:space="0" w:color="auto"/>
          </w:divBdr>
        </w:div>
        <w:div w:id="1942029593">
          <w:marLeft w:val="0"/>
          <w:marRight w:val="0"/>
          <w:marTop w:val="0"/>
          <w:marBottom w:val="0"/>
          <w:divBdr>
            <w:top w:val="none" w:sz="0" w:space="0" w:color="auto"/>
            <w:left w:val="none" w:sz="0" w:space="0" w:color="auto"/>
            <w:bottom w:val="none" w:sz="0" w:space="0" w:color="auto"/>
            <w:right w:val="none" w:sz="0" w:space="0" w:color="auto"/>
          </w:divBdr>
        </w:div>
      </w:divsChild>
    </w:div>
    <w:div w:id="226384786">
      <w:bodyDiv w:val="1"/>
      <w:marLeft w:val="0"/>
      <w:marRight w:val="0"/>
      <w:marTop w:val="0"/>
      <w:marBottom w:val="0"/>
      <w:divBdr>
        <w:top w:val="none" w:sz="0" w:space="0" w:color="auto"/>
        <w:left w:val="none" w:sz="0" w:space="0" w:color="auto"/>
        <w:bottom w:val="none" w:sz="0" w:space="0" w:color="auto"/>
        <w:right w:val="none" w:sz="0" w:space="0" w:color="auto"/>
      </w:divBdr>
      <w:divsChild>
        <w:div w:id="242764019">
          <w:marLeft w:val="0"/>
          <w:marRight w:val="0"/>
          <w:marTop w:val="0"/>
          <w:marBottom w:val="0"/>
          <w:divBdr>
            <w:top w:val="none" w:sz="0" w:space="0" w:color="auto"/>
            <w:left w:val="none" w:sz="0" w:space="0" w:color="auto"/>
            <w:bottom w:val="none" w:sz="0" w:space="0" w:color="auto"/>
            <w:right w:val="none" w:sz="0" w:space="0" w:color="auto"/>
          </w:divBdr>
          <w:divsChild>
            <w:div w:id="356077834">
              <w:marLeft w:val="0"/>
              <w:marRight w:val="0"/>
              <w:marTop w:val="0"/>
              <w:marBottom w:val="0"/>
              <w:divBdr>
                <w:top w:val="none" w:sz="0" w:space="0" w:color="auto"/>
                <w:left w:val="none" w:sz="0" w:space="0" w:color="auto"/>
                <w:bottom w:val="none" w:sz="0" w:space="0" w:color="auto"/>
                <w:right w:val="none" w:sz="0" w:space="0" w:color="auto"/>
              </w:divBdr>
              <w:divsChild>
                <w:div w:id="9266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07851">
      <w:bodyDiv w:val="1"/>
      <w:marLeft w:val="0"/>
      <w:marRight w:val="0"/>
      <w:marTop w:val="0"/>
      <w:marBottom w:val="0"/>
      <w:divBdr>
        <w:top w:val="none" w:sz="0" w:space="0" w:color="auto"/>
        <w:left w:val="none" w:sz="0" w:space="0" w:color="auto"/>
        <w:bottom w:val="none" w:sz="0" w:space="0" w:color="auto"/>
        <w:right w:val="none" w:sz="0" w:space="0" w:color="auto"/>
      </w:divBdr>
    </w:div>
    <w:div w:id="257372594">
      <w:bodyDiv w:val="1"/>
      <w:marLeft w:val="0"/>
      <w:marRight w:val="0"/>
      <w:marTop w:val="0"/>
      <w:marBottom w:val="0"/>
      <w:divBdr>
        <w:top w:val="none" w:sz="0" w:space="0" w:color="auto"/>
        <w:left w:val="none" w:sz="0" w:space="0" w:color="auto"/>
        <w:bottom w:val="none" w:sz="0" w:space="0" w:color="auto"/>
        <w:right w:val="none" w:sz="0" w:space="0" w:color="auto"/>
      </w:divBdr>
    </w:div>
    <w:div w:id="266621362">
      <w:bodyDiv w:val="1"/>
      <w:marLeft w:val="0"/>
      <w:marRight w:val="0"/>
      <w:marTop w:val="0"/>
      <w:marBottom w:val="0"/>
      <w:divBdr>
        <w:top w:val="none" w:sz="0" w:space="0" w:color="auto"/>
        <w:left w:val="none" w:sz="0" w:space="0" w:color="auto"/>
        <w:bottom w:val="none" w:sz="0" w:space="0" w:color="auto"/>
        <w:right w:val="none" w:sz="0" w:space="0" w:color="auto"/>
      </w:divBdr>
    </w:div>
    <w:div w:id="288169554">
      <w:bodyDiv w:val="1"/>
      <w:marLeft w:val="0"/>
      <w:marRight w:val="0"/>
      <w:marTop w:val="0"/>
      <w:marBottom w:val="0"/>
      <w:divBdr>
        <w:top w:val="none" w:sz="0" w:space="0" w:color="auto"/>
        <w:left w:val="none" w:sz="0" w:space="0" w:color="auto"/>
        <w:bottom w:val="none" w:sz="0" w:space="0" w:color="auto"/>
        <w:right w:val="none" w:sz="0" w:space="0" w:color="auto"/>
      </w:divBdr>
    </w:div>
    <w:div w:id="304358190">
      <w:bodyDiv w:val="1"/>
      <w:marLeft w:val="0"/>
      <w:marRight w:val="0"/>
      <w:marTop w:val="0"/>
      <w:marBottom w:val="0"/>
      <w:divBdr>
        <w:top w:val="none" w:sz="0" w:space="0" w:color="auto"/>
        <w:left w:val="none" w:sz="0" w:space="0" w:color="auto"/>
        <w:bottom w:val="none" w:sz="0" w:space="0" w:color="auto"/>
        <w:right w:val="none" w:sz="0" w:space="0" w:color="auto"/>
      </w:divBdr>
    </w:div>
    <w:div w:id="383992723">
      <w:bodyDiv w:val="1"/>
      <w:marLeft w:val="0"/>
      <w:marRight w:val="0"/>
      <w:marTop w:val="0"/>
      <w:marBottom w:val="0"/>
      <w:divBdr>
        <w:top w:val="none" w:sz="0" w:space="0" w:color="auto"/>
        <w:left w:val="none" w:sz="0" w:space="0" w:color="auto"/>
        <w:bottom w:val="none" w:sz="0" w:space="0" w:color="auto"/>
        <w:right w:val="none" w:sz="0" w:space="0" w:color="auto"/>
      </w:divBdr>
    </w:div>
    <w:div w:id="487669232">
      <w:bodyDiv w:val="1"/>
      <w:marLeft w:val="0"/>
      <w:marRight w:val="0"/>
      <w:marTop w:val="0"/>
      <w:marBottom w:val="0"/>
      <w:divBdr>
        <w:top w:val="none" w:sz="0" w:space="0" w:color="auto"/>
        <w:left w:val="none" w:sz="0" w:space="0" w:color="auto"/>
        <w:bottom w:val="none" w:sz="0" w:space="0" w:color="auto"/>
        <w:right w:val="none" w:sz="0" w:space="0" w:color="auto"/>
      </w:divBdr>
    </w:div>
    <w:div w:id="501824460">
      <w:bodyDiv w:val="1"/>
      <w:marLeft w:val="0"/>
      <w:marRight w:val="0"/>
      <w:marTop w:val="0"/>
      <w:marBottom w:val="0"/>
      <w:divBdr>
        <w:top w:val="none" w:sz="0" w:space="0" w:color="auto"/>
        <w:left w:val="none" w:sz="0" w:space="0" w:color="auto"/>
        <w:bottom w:val="none" w:sz="0" w:space="0" w:color="auto"/>
        <w:right w:val="none" w:sz="0" w:space="0" w:color="auto"/>
      </w:divBdr>
      <w:divsChild>
        <w:div w:id="168059550">
          <w:marLeft w:val="0"/>
          <w:marRight w:val="0"/>
          <w:marTop w:val="0"/>
          <w:marBottom w:val="0"/>
          <w:divBdr>
            <w:top w:val="none" w:sz="0" w:space="0" w:color="auto"/>
            <w:left w:val="none" w:sz="0" w:space="0" w:color="auto"/>
            <w:bottom w:val="none" w:sz="0" w:space="0" w:color="auto"/>
            <w:right w:val="none" w:sz="0" w:space="0" w:color="auto"/>
          </w:divBdr>
        </w:div>
        <w:div w:id="837574077">
          <w:marLeft w:val="0"/>
          <w:marRight w:val="0"/>
          <w:marTop w:val="0"/>
          <w:marBottom w:val="0"/>
          <w:divBdr>
            <w:top w:val="none" w:sz="0" w:space="0" w:color="auto"/>
            <w:left w:val="none" w:sz="0" w:space="0" w:color="auto"/>
            <w:bottom w:val="none" w:sz="0" w:space="0" w:color="auto"/>
            <w:right w:val="none" w:sz="0" w:space="0" w:color="auto"/>
          </w:divBdr>
        </w:div>
        <w:div w:id="1153835360">
          <w:marLeft w:val="0"/>
          <w:marRight w:val="0"/>
          <w:marTop w:val="0"/>
          <w:marBottom w:val="0"/>
          <w:divBdr>
            <w:top w:val="none" w:sz="0" w:space="0" w:color="auto"/>
            <w:left w:val="none" w:sz="0" w:space="0" w:color="auto"/>
            <w:bottom w:val="none" w:sz="0" w:space="0" w:color="auto"/>
            <w:right w:val="none" w:sz="0" w:space="0" w:color="auto"/>
          </w:divBdr>
        </w:div>
        <w:div w:id="1236822702">
          <w:marLeft w:val="0"/>
          <w:marRight w:val="0"/>
          <w:marTop w:val="0"/>
          <w:marBottom w:val="0"/>
          <w:divBdr>
            <w:top w:val="none" w:sz="0" w:space="0" w:color="auto"/>
            <w:left w:val="none" w:sz="0" w:space="0" w:color="auto"/>
            <w:bottom w:val="none" w:sz="0" w:space="0" w:color="auto"/>
            <w:right w:val="none" w:sz="0" w:space="0" w:color="auto"/>
          </w:divBdr>
        </w:div>
        <w:div w:id="1691252058">
          <w:marLeft w:val="0"/>
          <w:marRight w:val="0"/>
          <w:marTop w:val="0"/>
          <w:marBottom w:val="0"/>
          <w:divBdr>
            <w:top w:val="none" w:sz="0" w:space="0" w:color="auto"/>
            <w:left w:val="none" w:sz="0" w:space="0" w:color="auto"/>
            <w:bottom w:val="none" w:sz="0" w:space="0" w:color="auto"/>
            <w:right w:val="none" w:sz="0" w:space="0" w:color="auto"/>
          </w:divBdr>
        </w:div>
        <w:div w:id="1778525657">
          <w:marLeft w:val="0"/>
          <w:marRight w:val="0"/>
          <w:marTop w:val="0"/>
          <w:marBottom w:val="0"/>
          <w:divBdr>
            <w:top w:val="none" w:sz="0" w:space="0" w:color="auto"/>
            <w:left w:val="none" w:sz="0" w:space="0" w:color="auto"/>
            <w:bottom w:val="none" w:sz="0" w:space="0" w:color="auto"/>
            <w:right w:val="none" w:sz="0" w:space="0" w:color="auto"/>
          </w:divBdr>
        </w:div>
        <w:div w:id="2038046643">
          <w:marLeft w:val="0"/>
          <w:marRight w:val="0"/>
          <w:marTop w:val="0"/>
          <w:marBottom w:val="0"/>
          <w:divBdr>
            <w:top w:val="none" w:sz="0" w:space="0" w:color="auto"/>
            <w:left w:val="none" w:sz="0" w:space="0" w:color="auto"/>
            <w:bottom w:val="none" w:sz="0" w:space="0" w:color="auto"/>
            <w:right w:val="none" w:sz="0" w:space="0" w:color="auto"/>
          </w:divBdr>
        </w:div>
        <w:div w:id="2129544657">
          <w:marLeft w:val="0"/>
          <w:marRight w:val="0"/>
          <w:marTop w:val="0"/>
          <w:marBottom w:val="0"/>
          <w:divBdr>
            <w:top w:val="none" w:sz="0" w:space="0" w:color="auto"/>
            <w:left w:val="none" w:sz="0" w:space="0" w:color="auto"/>
            <w:bottom w:val="none" w:sz="0" w:space="0" w:color="auto"/>
            <w:right w:val="none" w:sz="0" w:space="0" w:color="auto"/>
          </w:divBdr>
        </w:div>
      </w:divsChild>
    </w:div>
    <w:div w:id="511380835">
      <w:bodyDiv w:val="1"/>
      <w:marLeft w:val="0"/>
      <w:marRight w:val="0"/>
      <w:marTop w:val="0"/>
      <w:marBottom w:val="0"/>
      <w:divBdr>
        <w:top w:val="none" w:sz="0" w:space="0" w:color="auto"/>
        <w:left w:val="none" w:sz="0" w:space="0" w:color="auto"/>
        <w:bottom w:val="none" w:sz="0" w:space="0" w:color="auto"/>
        <w:right w:val="none" w:sz="0" w:space="0" w:color="auto"/>
      </w:divBdr>
    </w:div>
    <w:div w:id="518616641">
      <w:bodyDiv w:val="1"/>
      <w:marLeft w:val="0"/>
      <w:marRight w:val="0"/>
      <w:marTop w:val="0"/>
      <w:marBottom w:val="0"/>
      <w:divBdr>
        <w:top w:val="none" w:sz="0" w:space="0" w:color="auto"/>
        <w:left w:val="none" w:sz="0" w:space="0" w:color="auto"/>
        <w:bottom w:val="none" w:sz="0" w:space="0" w:color="auto"/>
        <w:right w:val="none" w:sz="0" w:space="0" w:color="auto"/>
      </w:divBdr>
      <w:divsChild>
        <w:div w:id="1112356219">
          <w:marLeft w:val="0"/>
          <w:marRight w:val="0"/>
          <w:marTop w:val="0"/>
          <w:marBottom w:val="0"/>
          <w:divBdr>
            <w:top w:val="none" w:sz="0" w:space="0" w:color="auto"/>
            <w:left w:val="none" w:sz="0" w:space="0" w:color="auto"/>
            <w:bottom w:val="none" w:sz="0" w:space="0" w:color="auto"/>
            <w:right w:val="none" w:sz="0" w:space="0" w:color="auto"/>
          </w:divBdr>
          <w:divsChild>
            <w:div w:id="1778140723">
              <w:marLeft w:val="0"/>
              <w:marRight w:val="0"/>
              <w:marTop w:val="0"/>
              <w:marBottom w:val="0"/>
              <w:divBdr>
                <w:top w:val="none" w:sz="0" w:space="0" w:color="auto"/>
                <w:left w:val="none" w:sz="0" w:space="0" w:color="auto"/>
                <w:bottom w:val="none" w:sz="0" w:space="0" w:color="auto"/>
                <w:right w:val="none" w:sz="0" w:space="0" w:color="auto"/>
              </w:divBdr>
              <w:divsChild>
                <w:div w:id="19716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3931">
      <w:bodyDiv w:val="1"/>
      <w:marLeft w:val="0"/>
      <w:marRight w:val="0"/>
      <w:marTop w:val="0"/>
      <w:marBottom w:val="0"/>
      <w:divBdr>
        <w:top w:val="none" w:sz="0" w:space="0" w:color="auto"/>
        <w:left w:val="none" w:sz="0" w:space="0" w:color="auto"/>
        <w:bottom w:val="none" w:sz="0" w:space="0" w:color="auto"/>
        <w:right w:val="none" w:sz="0" w:space="0" w:color="auto"/>
      </w:divBdr>
    </w:div>
    <w:div w:id="604071307">
      <w:bodyDiv w:val="1"/>
      <w:marLeft w:val="0"/>
      <w:marRight w:val="0"/>
      <w:marTop w:val="0"/>
      <w:marBottom w:val="0"/>
      <w:divBdr>
        <w:top w:val="none" w:sz="0" w:space="0" w:color="auto"/>
        <w:left w:val="none" w:sz="0" w:space="0" w:color="auto"/>
        <w:bottom w:val="none" w:sz="0" w:space="0" w:color="auto"/>
        <w:right w:val="none" w:sz="0" w:space="0" w:color="auto"/>
      </w:divBdr>
    </w:div>
    <w:div w:id="607927065">
      <w:bodyDiv w:val="1"/>
      <w:marLeft w:val="0"/>
      <w:marRight w:val="0"/>
      <w:marTop w:val="0"/>
      <w:marBottom w:val="0"/>
      <w:divBdr>
        <w:top w:val="none" w:sz="0" w:space="0" w:color="auto"/>
        <w:left w:val="none" w:sz="0" w:space="0" w:color="auto"/>
        <w:bottom w:val="none" w:sz="0" w:space="0" w:color="auto"/>
        <w:right w:val="none" w:sz="0" w:space="0" w:color="auto"/>
      </w:divBdr>
      <w:divsChild>
        <w:div w:id="9843923">
          <w:marLeft w:val="0"/>
          <w:marRight w:val="0"/>
          <w:marTop w:val="0"/>
          <w:marBottom w:val="0"/>
          <w:divBdr>
            <w:top w:val="none" w:sz="0" w:space="0" w:color="auto"/>
            <w:left w:val="none" w:sz="0" w:space="0" w:color="auto"/>
            <w:bottom w:val="none" w:sz="0" w:space="0" w:color="auto"/>
            <w:right w:val="none" w:sz="0" w:space="0" w:color="auto"/>
          </w:divBdr>
        </w:div>
        <w:div w:id="51739353">
          <w:marLeft w:val="0"/>
          <w:marRight w:val="0"/>
          <w:marTop w:val="0"/>
          <w:marBottom w:val="0"/>
          <w:divBdr>
            <w:top w:val="none" w:sz="0" w:space="0" w:color="auto"/>
            <w:left w:val="none" w:sz="0" w:space="0" w:color="auto"/>
            <w:bottom w:val="none" w:sz="0" w:space="0" w:color="auto"/>
            <w:right w:val="none" w:sz="0" w:space="0" w:color="auto"/>
          </w:divBdr>
        </w:div>
        <w:div w:id="161166010">
          <w:marLeft w:val="0"/>
          <w:marRight w:val="0"/>
          <w:marTop w:val="0"/>
          <w:marBottom w:val="0"/>
          <w:divBdr>
            <w:top w:val="none" w:sz="0" w:space="0" w:color="auto"/>
            <w:left w:val="none" w:sz="0" w:space="0" w:color="auto"/>
            <w:bottom w:val="none" w:sz="0" w:space="0" w:color="auto"/>
            <w:right w:val="none" w:sz="0" w:space="0" w:color="auto"/>
          </w:divBdr>
        </w:div>
        <w:div w:id="246353979">
          <w:marLeft w:val="0"/>
          <w:marRight w:val="0"/>
          <w:marTop w:val="0"/>
          <w:marBottom w:val="0"/>
          <w:divBdr>
            <w:top w:val="none" w:sz="0" w:space="0" w:color="auto"/>
            <w:left w:val="none" w:sz="0" w:space="0" w:color="auto"/>
            <w:bottom w:val="none" w:sz="0" w:space="0" w:color="auto"/>
            <w:right w:val="none" w:sz="0" w:space="0" w:color="auto"/>
          </w:divBdr>
        </w:div>
        <w:div w:id="674841985">
          <w:marLeft w:val="0"/>
          <w:marRight w:val="0"/>
          <w:marTop w:val="0"/>
          <w:marBottom w:val="0"/>
          <w:divBdr>
            <w:top w:val="none" w:sz="0" w:space="0" w:color="auto"/>
            <w:left w:val="none" w:sz="0" w:space="0" w:color="auto"/>
            <w:bottom w:val="none" w:sz="0" w:space="0" w:color="auto"/>
            <w:right w:val="none" w:sz="0" w:space="0" w:color="auto"/>
          </w:divBdr>
        </w:div>
        <w:div w:id="777481561">
          <w:marLeft w:val="0"/>
          <w:marRight w:val="0"/>
          <w:marTop w:val="0"/>
          <w:marBottom w:val="0"/>
          <w:divBdr>
            <w:top w:val="none" w:sz="0" w:space="0" w:color="auto"/>
            <w:left w:val="none" w:sz="0" w:space="0" w:color="auto"/>
            <w:bottom w:val="none" w:sz="0" w:space="0" w:color="auto"/>
            <w:right w:val="none" w:sz="0" w:space="0" w:color="auto"/>
          </w:divBdr>
        </w:div>
        <w:div w:id="1087308218">
          <w:marLeft w:val="0"/>
          <w:marRight w:val="0"/>
          <w:marTop w:val="0"/>
          <w:marBottom w:val="0"/>
          <w:divBdr>
            <w:top w:val="none" w:sz="0" w:space="0" w:color="auto"/>
            <w:left w:val="none" w:sz="0" w:space="0" w:color="auto"/>
            <w:bottom w:val="none" w:sz="0" w:space="0" w:color="auto"/>
            <w:right w:val="none" w:sz="0" w:space="0" w:color="auto"/>
          </w:divBdr>
        </w:div>
        <w:div w:id="1136681490">
          <w:marLeft w:val="0"/>
          <w:marRight w:val="0"/>
          <w:marTop w:val="0"/>
          <w:marBottom w:val="0"/>
          <w:divBdr>
            <w:top w:val="none" w:sz="0" w:space="0" w:color="auto"/>
            <w:left w:val="none" w:sz="0" w:space="0" w:color="auto"/>
            <w:bottom w:val="none" w:sz="0" w:space="0" w:color="auto"/>
            <w:right w:val="none" w:sz="0" w:space="0" w:color="auto"/>
          </w:divBdr>
        </w:div>
        <w:div w:id="1682001945">
          <w:marLeft w:val="0"/>
          <w:marRight w:val="0"/>
          <w:marTop w:val="0"/>
          <w:marBottom w:val="0"/>
          <w:divBdr>
            <w:top w:val="none" w:sz="0" w:space="0" w:color="auto"/>
            <w:left w:val="none" w:sz="0" w:space="0" w:color="auto"/>
            <w:bottom w:val="none" w:sz="0" w:space="0" w:color="auto"/>
            <w:right w:val="none" w:sz="0" w:space="0" w:color="auto"/>
          </w:divBdr>
        </w:div>
        <w:div w:id="1759599279">
          <w:marLeft w:val="0"/>
          <w:marRight w:val="0"/>
          <w:marTop w:val="0"/>
          <w:marBottom w:val="0"/>
          <w:divBdr>
            <w:top w:val="none" w:sz="0" w:space="0" w:color="auto"/>
            <w:left w:val="none" w:sz="0" w:space="0" w:color="auto"/>
            <w:bottom w:val="none" w:sz="0" w:space="0" w:color="auto"/>
            <w:right w:val="none" w:sz="0" w:space="0" w:color="auto"/>
          </w:divBdr>
        </w:div>
        <w:div w:id="1792437475">
          <w:marLeft w:val="0"/>
          <w:marRight w:val="0"/>
          <w:marTop w:val="0"/>
          <w:marBottom w:val="0"/>
          <w:divBdr>
            <w:top w:val="none" w:sz="0" w:space="0" w:color="auto"/>
            <w:left w:val="none" w:sz="0" w:space="0" w:color="auto"/>
            <w:bottom w:val="none" w:sz="0" w:space="0" w:color="auto"/>
            <w:right w:val="none" w:sz="0" w:space="0" w:color="auto"/>
          </w:divBdr>
        </w:div>
        <w:div w:id="1962684869">
          <w:marLeft w:val="0"/>
          <w:marRight w:val="0"/>
          <w:marTop w:val="0"/>
          <w:marBottom w:val="0"/>
          <w:divBdr>
            <w:top w:val="none" w:sz="0" w:space="0" w:color="auto"/>
            <w:left w:val="none" w:sz="0" w:space="0" w:color="auto"/>
            <w:bottom w:val="none" w:sz="0" w:space="0" w:color="auto"/>
            <w:right w:val="none" w:sz="0" w:space="0" w:color="auto"/>
          </w:divBdr>
        </w:div>
      </w:divsChild>
    </w:div>
    <w:div w:id="623775996">
      <w:bodyDiv w:val="1"/>
      <w:marLeft w:val="0"/>
      <w:marRight w:val="0"/>
      <w:marTop w:val="0"/>
      <w:marBottom w:val="0"/>
      <w:divBdr>
        <w:top w:val="none" w:sz="0" w:space="0" w:color="auto"/>
        <w:left w:val="none" w:sz="0" w:space="0" w:color="auto"/>
        <w:bottom w:val="none" w:sz="0" w:space="0" w:color="auto"/>
        <w:right w:val="none" w:sz="0" w:space="0" w:color="auto"/>
      </w:divBdr>
    </w:div>
    <w:div w:id="629213191">
      <w:bodyDiv w:val="1"/>
      <w:marLeft w:val="0"/>
      <w:marRight w:val="0"/>
      <w:marTop w:val="0"/>
      <w:marBottom w:val="0"/>
      <w:divBdr>
        <w:top w:val="none" w:sz="0" w:space="0" w:color="auto"/>
        <w:left w:val="none" w:sz="0" w:space="0" w:color="auto"/>
        <w:bottom w:val="none" w:sz="0" w:space="0" w:color="auto"/>
        <w:right w:val="none" w:sz="0" w:space="0" w:color="auto"/>
      </w:divBdr>
    </w:div>
    <w:div w:id="650790803">
      <w:bodyDiv w:val="1"/>
      <w:marLeft w:val="0"/>
      <w:marRight w:val="0"/>
      <w:marTop w:val="0"/>
      <w:marBottom w:val="0"/>
      <w:divBdr>
        <w:top w:val="none" w:sz="0" w:space="0" w:color="auto"/>
        <w:left w:val="none" w:sz="0" w:space="0" w:color="auto"/>
        <w:bottom w:val="none" w:sz="0" w:space="0" w:color="auto"/>
        <w:right w:val="none" w:sz="0" w:space="0" w:color="auto"/>
      </w:divBdr>
    </w:div>
    <w:div w:id="696547487">
      <w:bodyDiv w:val="1"/>
      <w:marLeft w:val="0"/>
      <w:marRight w:val="0"/>
      <w:marTop w:val="0"/>
      <w:marBottom w:val="0"/>
      <w:divBdr>
        <w:top w:val="none" w:sz="0" w:space="0" w:color="auto"/>
        <w:left w:val="none" w:sz="0" w:space="0" w:color="auto"/>
        <w:bottom w:val="none" w:sz="0" w:space="0" w:color="auto"/>
        <w:right w:val="none" w:sz="0" w:space="0" w:color="auto"/>
      </w:divBdr>
      <w:divsChild>
        <w:div w:id="43796526">
          <w:marLeft w:val="0"/>
          <w:marRight w:val="0"/>
          <w:marTop w:val="0"/>
          <w:marBottom w:val="0"/>
          <w:divBdr>
            <w:top w:val="none" w:sz="0" w:space="0" w:color="auto"/>
            <w:left w:val="none" w:sz="0" w:space="0" w:color="auto"/>
            <w:bottom w:val="none" w:sz="0" w:space="0" w:color="auto"/>
            <w:right w:val="none" w:sz="0" w:space="0" w:color="auto"/>
          </w:divBdr>
        </w:div>
        <w:div w:id="464004026">
          <w:marLeft w:val="0"/>
          <w:marRight w:val="0"/>
          <w:marTop w:val="0"/>
          <w:marBottom w:val="0"/>
          <w:divBdr>
            <w:top w:val="none" w:sz="0" w:space="0" w:color="auto"/>
            <w:left w:val="none" w:sz="0" w:space="0" w:color="auto"/>
            <w:bottom w:val="none" w:sz="0" w:space="0" w:color="auto"/>
            <w:right w:val="none" w:sz="0" w:space="0" w:color="auto"/>
          </w:divBdr>
        </w:div>
        <w:div w:id="724180653">
          <w:marLeft w:val="0"/>
          <w:marRight w:val="0"/>
          <w:marTop w:val="0"/>
          <w:marBottom w:val="0"/>
          <w:divBdr>
            <w:top w:val="none" w:sz="0" w:space="0" w:color="auto"/>
            <w:left w:val="none" w:sz="0" w:space="0" w:color="auto"/>
            <w:bottom w:val="none" w:sz="0" w:space="0" w:color="auto"/>
            <w:right w:val="none" w:sz="0" w:space="0" w:color="auto"/>
          </w:divBdr>
        </w:div>
        <w:div w:id="908617479">
          <w:marLeft w:val="0"/>
          <w:marRight w:val="0"/>
          <w:marTop w:val="0"/>
          <w:marBottom w:val="0"/>
          <w:divBdr>
            <w:top w:val="none" w:sz="0" w:space="0" w:color="auto"/>
            <w:left w:val="none" w:sz="0" w:space="0" w:color="auto"/>
            <w:bottom w:val="none" w:sz="0" w:space="0" w:color="auto"/>
            <w:right w:val="none" w:sz="0" w:space="0" w:color="auto"/>
          </w:divBdr>
        </w:div>
        <w:div w:id="1742367641">
          <w:marLeft w:val="0"/>
          <w:marRight w:val="0"/>
          <w:marTop w:val="0"/>
          <w:marBottom w:val="0"/>
          <w:divBdr>
            <w:top w:val="none" w:sz="0" w:space="0" w:color="auto"/>
            <w:left w:val="none" w:sz="0" w:space="0" w:color="auto"/>
            <w:bottom w:val="none" w:sz="0" w:space="0" w:color="auto"/>
            <w:right w:val="none" w:sz="0" w:space="0" w:color="auto"/>
          </w:divBdr>
        </w:div>
      </w:divsChild>
    </w:div>
    <w:div w:id="715081589">
      <w:bodyDiv w:val="1"/>
      <w:marLeft w:val="0"/>
      <w:marRight w:val="0"/>
      <w:marTop w:val="0"/>
      <w:marBottom w:val="0"/>
      <w:divBdr>
        <w:top w:val="none" w:sz="0" w:space="0" w:color="auto"/>
        <w:left w:val="none" w:sz="0" w:space="0" w:color="auto"/>
        <w:bottom w:val="none" w:sz="0" w:space="0" w:color="auto"/>
        <w:right w:val="none" w:sz="0" w:space="0" w:color="auto"/>
      </w:divBdr>
    </w:div>
    <w:div w:id="721249908">
      <w:bodyDiv w:val="1"/>
      <w:marLeft w:val="0"/>
      <w:marRight w:val="0"/>
      <w:marTop w:val="0"/>
      <w:marBottom w:val="0"/>
      <w:divBdr>
        <w:top w:val="none" w:sz="0" w:space="0" w:color="auto"/>
        <w:left w:val="none" w:sz="0" w:space="0" w:color="auto"/>
        <w:bottom w:val="none" w:sz="0" w:space="0" w:color="auto"/>
        <w:right w:val="none" w:sz="0" w:space="0" w:color="auto"/>
      </w:divBdr>
      <w:divsChild>
        <w:div w:id="25571111">
          <w:marLeft w:val="0"/>
          <w:marRight w:val="0"/>
          <w:marTop w:val="0"/>
          <w:marBottom w:val="0"/>
          <w:divBdr>
            <w:top w:val="none" w:sz="0" w:space="0" w:color="auto"/>
            <w:left w:val="none" w:sz="0" w:space="0" w:color="auto"/>
            <w:bottom w:val="none" w:sz="0" w:space="0" w:color="auto"/>
            <w:right w:val="none" w:sz="0" w:space="0" w:color="auto"/>
          </w:divBdr>
          <w:divsChild>
            <w:div w:id="2074813582">
              <w:marLeft w:val="0"/>
              <w:marRight w:val="0"/>
              <w:marTop w:val="0"/>
              <w:marBottom w:val="0"/>
              <w:divBdr>
                <w:top w:val="none" w:sz="0" w:space="0" w:color="auto"/>
                <w:left w:val="none" w:sz="0" w:space="0" w:color="auto"/>
                <w:bottom w:val="none" w:sz="0" w:space="0" w:color="auto"/>
                <w:right w:val="none" w:sz="0" w:space="0" w:color="auto"/>
              </w:divBdr>
              <w:divsChild>
                <w:div w:id="752818678">
                  <w:marLeft w:val="0"/>
                  <w:marRight w:val="0"/>
                  <w:marTop w:val="0"/>
                  <w:marBottom w:val="0"/>
                  <w:divBdr>
                    <w:top w:val="none" w:sz="0" w:space="0" w:color="auto"/>
                    <w:left w:val="none" w:sz="0" w:space="0" w:color="auto"/>
                    <w:bottom w:val="none" w:sz="0" w:space="0" w:color="auto"/>
                    <w:right w:val="none" w:sz="0" w:space="0" w:color="auto"/>
                  </w:divBdr>
                  <w:divsChild>
                    <w:div w:id="12765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9005">
      <w:bodyDiv w:val="1"/>
      <w:marLeft w:val="0"/>
      <w:marRight w:val="0"/>
      <w:marTop w:val="0"/>
      <w:marBottom w:val="0"/>
      <w:divBdr>
        <w:top w:val="none" w:sz="0" w:space="0" w:color="auto"/>
        <w:left w:val="none" w:sz="0" w:space="0" w:color="auto"/>
        <w:bottom w:val="none" w:sz="0" w:space="0" w:color="auto"/>
        <w:right w:val="none" w:sz="0" w:space="0" w:color="auto"/>
      </w:divBdr>
    </w:div>
    <w:div w:id="746418929">
      <w:bodyDiv w:val="1"/>
      <w:marLeft w:val="0"/>
      <w:marRight w:val="0"/>
      <w:marTop w:val="0"/>
      <w:marBottom w:val="0"/>
      <w:divBdr>
        <w:top w:val="none" w:sz="0" w:space="0" w:color="auto"/>
        <w:left w:val="none" w:sz="0" w:space="0" w:color="auto"/>
        <w:bottom w:val="none" w:sz="0" w:space="0" w:color="auto"/>
        <w:right w:val="none" w:sz="0" w:space="0" w:color="auto"/>
      </w:divBdr>
    </w:div>
    <w:div w:id="760301140">
      <w:bodyDiv w:val="1"/>
      <w:marLeft w:val="0"/>
      <w:marRight w:val="0"/>
      <w:marTop w:val="0"/>
      <w:marBottom w:val="0"/>
      <w:divBdr>
        <w:top w:val="none" w:sz="0" w:space="0" w:color="auto"/>
        <w:left w:val="none" w:sz="0" w:space="0" w:color="auto"/>
        <w:bottom w:val="none" w:sz="0" w:space="0" w:color="auto"/>
        <w:right w:val="none" w:sz="0" w:space="0" w:color="auto"/>
      </w:divBdr>
    </w:div>
    <w:div w:id="766774504">
      <w:bodyDiv w:val="1"/>
      <w:marLeft w:val="0"/>
      <w:marRight w:val="0"/>
      <w:marTop w:val="0"/>
      <w:marBottom w:val="0"/>
      <w:divBdr>
        <w:top w:val="none" w:sz="0" w:space="0" w:color="auto"/>
        <w:left w:val="none" w:sz="0" w:space="0" w:color="auto"/>
        <w:bottom w:val="none" w:sz="0" w:space="0" w:color="auto"/>
        <w:right w:val="none" w:sz="0" w:space="0" w:color="auto"/>
      </w:divBdr>
    </w:div>
    <w:div w:id="797726560">
      <w:bodyDiv w:val="1"/>
      <w:marLeft w:val="0"/>
      <w:marRight w:val="0"/>
      <w:marTop w:val="0"/>
      <w:marBottom w:val="0"/>
      <w:divBdr>
        <w:top w:val="none" w:sz="0" w:space="0" w:color="auto"/>
        <w:left w:val="none" w:sz="0" w:space="0" w:color="auto"/>
        <w:bottom w:val="none" w:sz="0" w:space="0" w:color="auto"/>
        <w:right w:val="none" w:sz="0" w:space="0" w:color="auto"/>
      </w:divBdr>
    </w:div>
    <w:div w:id="857232081">
      <w:bodyDiv w:val="1"/>
      <w:marLeft w:val="0"/>
      <w:marRight w:val="0"/>
      <w:marTop w:val="0"/>
      <w:marBottom w:val="0"/>
      <w:divBdr>
        <w:top w:val="none" w:sz="0" w:space="0" w:color="auto"/>
        <w:left w:val="none" w:sz="0" w:space="0" w:color="auto"/>
        <w:bottom w:val="none" w:sz="0" w:space="0" w:color="auto"/>
        <w:right w:val="none" w:sz="0" w:space="0" w:color="auto"/>
      </w:divBdr>
    </w:div>
    <w:div w:id="859929367">
      <w:bodyDiv w:val="1"/>
      <w:marLeft w:val="0"/>
      <w:marRight w:val="0"/>
      <w:marTop w:val="0"/>
      <w:marBottom w:val="0"/>
      <w:divBdr>
        <w:top w:val="none" w:sz="0" w:space="0" w:color="auto"/>
        <w:left w:val="none" w:sz="0" w:space="0" w:color="auto"/>
        <w:bottom w:val="none" w:sz="0" w:space="0" w:color="auto"/>
        <w:right w:val="none" w:sz="0" w:space="0" w:color="auto"/>
      </w:divBdr>
      <w:divsChild>
        <w:div w:id="1343236324">
          <w:marLeft w:val="0"/>
          <w:marRight w:val="0"/>
          <w:marTop w:val="0"/>
          <w:marBottom w:val="0"/>
          <w:divBdr>
            <w:top w:val="none" w:sz="0" w:space="0" w:color="auto"/>
            <w:left w:val="none" w:sz="0" w:space="0" w:color="auto"/>
            <w:bottom w:val="none" w:sz="0" w:space="0" w:color="auto"/>
            <w:right w:val="none" w:sz="0" w:space="0" w:color="auto"/>
          </w:divBdr>
          <w:divsChild>
            <w:div w:id="322395875">
              <w:marLeft w:val="0"/>
              <w:marRight w:val="0"/>
              <w:marTop w:val="0"/>
              <w:marBottom w:val="0"/>
              <w:divBdr>
                <w:top w:val="none" w:sz="0" w:space="0" w:color="auto"/>
                <w:left w:val="none" w:sz="0" w:space="0" w:color="auto"/>
                <w:bottom w:val="none" w:sz="0" w:space="0" w:color="auto"/>
                <w:right w:val="none" w:sz="0" w:space="0" w:color="auto"/>
              </w:divBdr>
              <w:divsChild>
                <w:div w:id="1912619260">
                  <w:marLeft w:val="0"/>
                  <w:marRight w:val="0"/>
                  <w:marTop w:val="0"/>
                  <w:marBottom w:val="0"/>
                  <w:divBdr>
                    <w:top w:val="none" w:sz="0" w:space="0" w:color="auto"/>
                    <w:left w:val="none" w:sz="0" w:space="0" w:color="auto"/>
                    <w:bottom w:val="none" w:sz="0" w:space="0" w:color="auto"/>
                    <w:right w:val="none" w:sz="0" w:space="0" w:color="auto"/>
                  </w:divBdr>
                  <w:divsChild>
                    <w:div w:id="1538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7183">
      <w:bodyDiv w:val="1"/>
      <w:marLeft w:val="0"/>
      <w:marRight w:val="0"/>
      <w:marTop w:val="0"/>
      <w:marBottom w:val="0"/>
      <w:divBdr>
        <w:top w:val="none" w:sz="0" w:space="0" w:color="auto"/>
        <w:left w:val="none" w:sz="0" w:space="0" w:color="auto"/>
        <w:bottom w:val="none" w:sz="0" w:space="0" w:color="auto"/>
        <w:right w:val="none" w:sz="0" w:space="0" w:color="auto"/>
      </w:divBdr>
    </w:div>
    <w:div w:id="945847659">
      <w:bodyDiv w:val="1"/>
      <w:marLeft w:val="0"/>
      <w:marRight w:val="0"/>
      <w:marTop w:val="0"/>
      <w:marBottom w:val="0"/>
      <w:divBdr>
        <w:top w:val="none" w:sz="0" w:space="0" w:color="auto"/>
        <w:left w:val="none" w:sz="0" w:space="0" w:color="auto"/>
        <w:bottom w:val="none" w:sz="0" w:space="0" w:color="auto"/>
        <w:right w:val="none" w:sz="0" w:space="0" w:color="auto"/>
      </w:divBdr>
      <w:divsChild>
        <w:div w:id="1088580487">
          <w:marLeft w:val="0"/>
          <w:marRight w:val="0"/>
          <w:marTop w:val="0"/>
          <w:marBottom w:val="0"/>
          <w:divBdr>
            <w:top w:val="none" w:sz="0" w:space="0" w:color="auto"/>
            <w:left w:val="none" w:sz="0" w:space="0" w:color="auto"/>
            <w:bottom w:val="none" w:sz="0" w:space="0" w:color="auto"/>
            <w:right w:val="none" w:sz="0" w:space="0" w:color="auto"/>
          </w:divBdr>
          <w:divsChild>
            <w:div w:id="463696866">
              <w:marLeft w:val="0"/>
              <w:marRight w:val="0"/>
              <w:marTop w:val="0"/>
              <w:marBottom w:val="0"/>
              <w:divBdr>
                <w:top w:val="none" w:sz="0" w:space="0" w:color="auto"/>
                <w:left w:val="none" w:sz="0" w:space="0" w:color="auto"/>
                <w:bottom w:val="none" w:sz="0" w:space="0" w:color="auto"/>
                <w:right w:val="none" w:sz="0" w:space="0" w:color="auto"/>
              </w:divBdr>
              <w:divsChild>
                <w:div w:id="5665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0282">
      <w:bodyDiv w:val="1"/>
      <w:marLeft w:val="0"/>
      <w:marRight w:val="0"/>
      <w:marTop w:val="0"/>
      <w:marBottom w:val="0"/>
      <w:divBdr>
        <w:top w:val="none" w:sz="0" w:space="0" w:color="auto"/>
        <w:left w:val="none" w:sz="0" w:space="0" w:color="auto"/>
        <w:bottom w:val="none" w:sz="0" w:space="0" w:color="auto"/>
        <w:right w:val="none" w:sz="0" w:space="0" w:color="auto"/>
      </w:divBdr>
      <w:divsChild>
        <w:div w:id="100498776">
          <w:marLeft w:val="0"/>
          <w:marRight w:val="0"/>
          <w:marTop w:val="0"/>
          <w:marBottom w:val="0"/>
          <w:divBdr>
            <w:top w:val="none" w:sz="0" w:space="0" w:color="auto"/>
            <w:left w:val="none" w:sz="0" w:space="0" w:color="auto"/>
            <w:bottom w:val="none" w:sz="0" w:space="0" w:color="auto"/>
            <w:right w:val="none" w:sz="0" w:space="0" w:color="auto"/>
          </w:divBdr>
          <w:divsChild>
            <w:div w:id="529805612">
              <w:marLeft w:val="0"/>
              <w:marRight w:val="0"/>
              <w:marTop w:val="0"/>
              <w:marBottom w:val="0"/>
              <w:divBdr>
                <w:top w:val="none" w:sz="0" w:space="0" w:color="auto"/>
                <w:left w:val="none" w:sz="0" w:space="0" w:color="auto"/>
                <w:bottom w:val="none" w:sz="0" w:space="0" w:color="auto"/>
                <w:right w:val="none" w:sz="0" w:space="0" w:color="auto"/>
              </w:divBdr>
              <w:divsChild>
                <w:div w:id="5927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2771">
      <w:bodyDiv w:val="1"/>
      <w:marLeft w:val="0"/>
      <w:marRight w:val="0"/>
      <w:marTop w:val="0"/>
      <w:marBottom w:val="0"/>
      <w:divBdr>
        <w:top w:val="none" w:sz="0" w:space="0" w:color="auto"/>
        <w:left w:val="none" w:sz="0" w:space="0" w:color="auto"/>
        <w:bottom w:val="none" w:sz="0" w:space="0" w:color="auto"/>
        <w:right w:val="none" w:sz="0" w:space="0" w:color="auto"/>
      </w:divBdr>
    </w:div>
    <w:div w:id="1092583337">
      <w:bodyDiv w:val="1"/>
      <w:marLeft w:val="0"/>
      <w:marRight w:val="0"/>
      <w:marTop w:val="0"/>
      <w:marBottom w:val="0"/>
      <w:divBdr>
        <w:top w:val="none" w:sz="0" w:space="0" w:color="auto"/>
        <w:left w:val="none" w:sz="0" w:space="0" w:color="auto"/>
        <w:bottom w:val="none" w:sz="0" w:space="0" w:color="auto"/>
        <w:right w:val="none" w:sz="0" w:space="0" w:color="auto"/>
      </w:divBdr>
    </w:div>
    <w:div w:id="1092697955">
      <w:bodyDiv w:val="1"/>
      <w:marLeft w:val="0"/>
      <w:marRight w:val="0"/>
      <w:marTop w:val="0"/>
      <w:marBottom w:val="0"/>
      <w:divBdr>
        <w:top w:val="none" w:sz="0" w:space="0" w:color="auto"/>
        <w:left w:val="none" w:sz="0" w:space="0" w:color="auto"/>
        <w:bottom w:val="none" w:sz="0" w:space="0" w:color="auto"/>
        <w:right w:val="none" w:sz="0" w:space="0" w:color="auto"/>
      </w:divBdr>
      <w:divsChild>
        <w:div w:id="758328964">
          <w:marLeft w:val="0"/>
          <w:marRight w:val="0"/>
          <w:marTop w:val="0"/>
          <w:marBottom w:val="0"/>
          <w:divBdr>
            <w:top w:val="none" w:sz="0" w:space="0" w:color="auto"/>
            <w:left w:val="none" w:sz="0" w:space="0" w:color="auto"/>
            <w:bottom w:val="none" w:sz="0" w:space="0" w:color="auto"/>
            <w:right w:val="none" w:sz="0" w:space="0" w:color="auto"/>
          </w:divBdr>
          <w:divsChild>
            <w:div w:id="2004046581">
              <w:marLeft w:val="0"/>
              <w:marRight w:val="0"/>
              <w:marTop w:val="0"/>
              <w:marBottom w:val="0"/>
              <w:divBdr>
                <w:top w:val="none" w:sz="0" w:space="0" w:color="auto"/>
                <w:left w:val="none" w:sz="0" w:space="0" w:color="auto"/>
                <w:bottom w:val="none" w:sz="0" w:space="0" w:color="auto"/>
                <w:right w:val="none" w:sz="0" w:space="0" w:color="auto"/>
              </w:divBdr>
              <w:divsChild>
                <w:div w:id="2043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3664">
      <w:bodyDiv w:val="1"/>
      <w:marLeft w:val="0"/>
      <w:marRight w:val="0"/>
      <w:marTop w:val="0"/>
      <w:marBottom w:val="0"/>
      <w:divBdr>
        <w:top w:val="none" w:sz="0" w:space="0" w:color="auto"/>
        <w:left w:val="none" w:sz="0" w:space="0" w:color="auto"/>
        <w:bottom w:val="none" w:sz="0" w:space="0" w:color="auto"/>
        <w:right w:val="none" w:sz="0" w:space="0" w:color="auto"/>
      </w:divBdr>
    </w:div>
    <w:div w:id="1133794919">
      <w:bodyDiv w:val="1"/>
      <w:marLeft w:val="0"/>
      <w:marRight w:val="0"/>
      <w:marTop w:val="0"/>
      <w:marBottom w:val="0"/>
      <w:divBdr>
        <w:top w:val="none" w:sz="0" w:space="0" w:color="auto"/>
        <w:left w:val="none" w:sz="0" w:space="0" w:color="auto"/>
        <w:bottom w:val="none" w:sz="0" w:space="0" w:color="auto"/>
        <w:right w:val="none" w:sz="0" w:space="0" w:color="auto"/>
      </w:divBdr>
    </w:div>
    <w:div w:id="1143277786">
      <w:bodyDiv w:val="1"/>
      <w:marLeft w:val="0"/>
      <w:marRight w:val="0"/>
      <w:marTop w:val="0"/>
      <w:marBottom w:val="0"/>
      <w:divBdr>
        <w:top w:val="none" w:sz="0" w:space="0" w:color="auto"/>
        <w:left w:val="none" w:sz="0" w:space="0" w:color="auto"/>
        <w:bottom w:val="none" w:sz="0" w:space="0" w:color="auto"/>
        <w:right w:val="none" w:sz="0" w:space="0" w:color="auto"/>
      </w:divBdr>
      <w:divsChild>
        <w:div w:id="770979722">
          <w:marLeft w:val="0"/>
          <w:marRight w:val="0"/>
          <w:marTop w:val="0"/>
          <w:marBottom w:val="0"/>
          <w:divBdr>
            <w:top w:val="none" w:sz="0" w:space="0" w:color="auto"/>
            <w:left w:val="none" w:sz="0" w:space="0" w:color="auto"/>
            <w:bottom w:val="none" w:sz="0" w:space="0" w:color="auto"/>
            <w:right w:val="none" w:sz="0" w:space="0" w:color="auto"/>
          </w:divBdr>
        </w:div>
        <w:div w:id="1003237287">
          <w:marLeft w:val="0"/>
          <w:marRight w:val="0"/>
          <w:marTop w:val="0"/>
          <w:marBottom w:val="0"/>
          <w:divBdr>
            <w:top w:val="none" w:sz="0" w:space="0" w:color="auto"/>
            <w:left w:val="none" w:sz="0" w:space="0" w:color="auto"/>
            <w:bottom w:val="none" w:sz="0" w:space="0" w:color="auto"/>
            <w:right w:val="none" w:sz="0" w:space="0" w:color="auto"/>
          </w:divBdr>
        </w:div>
      </w:divsChild>
    </w:div>
    <w:div w:id="1151750116">
      <w:bodyDiv w:val="1"/>
      <w:marLeft w:val="0"/>
      <w:marRight w:val="0"/>
      <w:marTop w:val="0"/>
      <w:marBottom w:val="0"/>
      <w:divBdr>
        <w:top w:val="none" w:sz="0" w:space="0" w:color="auto"/>
        <w:left w:val="none" w:sz="0" w:space="0" w:color="auto"/>
        <w:bottom w:val="none" w:sz="0" w:space="0" w:color="auto"/>
        <w:right w:val="none" w:sz="0" w:space="0" w:color="auto"/>
      </w:divBdr>
    </w:div>
    <w:div w:id="1185903150">
      <w:bodyDiv w:val="1"/>
      <w:marLeft w:val="0"/>
      <w:marRight w:val="0"/>
      <w:marTop w:val="0"/>
      <w:marBottom w:val="0"/>
      <w:divBdr>
        <w:top w:val="none" w:sz="0" w:space="0" w:color="auto"/>
        <w:left w:val="none" w:sz="0" w:space="0" w:color="auto"/>
        <w:bottom w:val="none" w:sz="0" w:space="0" w:color="auto"/>
        <w:right w:val="none" w:sz="0" w:space="0" w:color="auto"/>
      </w:divBdr>
      <w:divsChild>
        <w:div w:id="123541921">
          <w:marLeft w:val="0"/>
          <w:marRight w:val="0"/>
          <w:marTop w:val="0"/>
          <w:marBottom w:val="0"/>
          <w:divBdr>
            <w:top w:val="none" w:sz="0" w:space="0" w:color="auto"/>
            <w:left w:val="none" w:sz="0" w:space="0" w:color="auto"/>
            <w:bottom w:val="none" w:sz="0" w:space="0" w:color="auto"/>
            <w:right w:val="none" w:sz="0" w:space="0" w:color="auto"/>
          </w:divBdr>
        </w:div>
        <w:div w:id="1574192647">
          <w:marLeft w:val="0"/>
          <w:marRight w:val="0"/>
          <w:marTop w:val="0"/>
          <w:marBottom w:val="0"/>
          <w:divBdr>
            <w:top w:val="none" w:sz="0" w:space="0" w:color="auto"/>
            <w:left w:val="none" w:sz="0" w:space="0" w:color="auto"/>
            <w:bottom w:val="none" w:sz="0" w:space="0" w:color="auto"/>
            <w:right w:val="none" w:sz="0" w:space="0" w:color="auto"/>
          </w:divBdr>
        </w:div>
      </w:divsChild>
    </w:div>
    <w:div w:id="1187402155">
      <w:bodyDiv w:val="1"/>
      <w:marLeft w:val="0"/>
      <w:marRight w:val="0"/>
      <w:marTop w:val="0"/>
      <w:marBottom w:val="0"/>
      <w:divBdr>
        <w:top w:val="none" w:sz="0" w:space="0" w:color="auto"/>
        <w:left w:val="none" w:sz="0" w:space="0" w:color="auto"/>
        <w:bottom w:val="none" w:sz="0" w:space="0" w:color="auto"/>
        <w:right w:val="none" w:sz="0" w:space="0" w:color="auto"/>
      </w:divBdr>
    </w:div>
    <w:div w:id="1193689743">
      <w:bodyDiv w:val="1"/>
      <w:marLeft w:val="0"/>
      <w:marRight w:val="0"/>
      <w:marTop w:val="0"/>
      <w:marBottom w:val="0"/>
      <w:divBdr>
        <w:top w:val="none" w:sz="0" w:space="0" w:color="auto"/>
        <w:left w:val="none" w:sz="0" w:space="0" w:color="auto"/>
        <w:bottom w:val="none" w:sz="0" w:space="0" w:color="auto"/>
        <w:right w:val="none" w:sz="0" w:space="0" w:color="auto"/>
      </w:divBdr>
      <w:divsChild>
        <w:div w:id="618612920">
          <w:marLeft w:val="0"/>
          <w:marRight w:val="0"/>
          <w:marTop w:val="0"/>
          <w:marBottom w:val="0"/>
          <w:divBdr>
            <w:top w:val="none" w:sz="0" w:space="0" w:color="auto"/>
            <w:left w:val="none" w:sz="0" w:space="0" w:color="auto"/>
            <w:bottom w:val="none" w:sz="0" w:space="0" w:color="auto"/>
            <w:right w:val="none" w:sz="0" w:space="0" w:color="auto"/>
          </w:divBdr>
        </w:div>
        <w:div w:id="1252275365">
          <w:marLeft w:val="0"/>
          <w:marRight w:val="0"/>
          <w:marTop w:val="0"/>
          <w:marBottom w:val="0"/>
          <w:divBdr>
            <w:top w:val="none" w:sz="0" w:space="0" w:color="auto"/>
            <w:left w:val="none" w:sz="0" w:space="0" w:color="auto"/>
            <w:bottom w:val="none" w:sz="0" w:space="0" w:color="auto"/>
            <w:right w:val="none" w:sz="0" w:space="0" w:color="auto"/>
          </w:divBdr>
        </w:div>
        <w:div w:id="1274437200">
          <w:marLeft w:val="0"/>
          <w:marRight w:val="0"/>
          <w:marTop w:val="0"/>
          <w:marBottom w:val="0"/>
          <w:divBdr>
            <w:top w:val="none" w:sz="0" w:space="0" w:color="auto"/>
            <w:left w:val="none" w:sz="0" w:space="0" w:color="auto"/>
            <w:bottom w:val="none" w:sz="0" w:space="0" w:color="auto"/>
            <w:right w:val="none" w:sz="0" w:space="0" w:color="auto"/>
          </w:divBdr>
        </w:div>
      </w:divsChild>
    </w:div>
    <w:div w:id="1214121377">
      <w:bodyDiv w:val="1"/>
      <w:marLeft w:val="0"/>
      <w:marRight w:val="0"/>
      <w:marTop w:val="0"/>
      <w:marBottom w:val="0"/>
      <w:divBdr>
        <w:top w:val="none" w:sz="0" w:space="0" w:color="auto"/>
        <w:left w:val="none" w:sz="0" w:space="0" w:color="auto"/>
        <w:bottom w:val="none" w:sz="0" w:space="0" w:color="auto"/>
        <w:right w:val="none" w:sz="0" w:space="0" w:color="auto"/>
      </w:divBdr>
    </w:div>
    <w:div w:id="1225028781">
      <w:bodyDiv w:val="1"/>
      <w:marLeft w:val="0"/>
      <w:marRight w:val="0"/>
      <w:marTop w:val="0"/>
      <w:marBottom w:val="0"/>
      <w:divBdr>
        <w:top w:val="none" w:sz="0" w:space="0" w:color="auto"/>
        <w:left w:val="none" w:sz="0" w:space="0" w:color="auto"/>
        <w:bottom w:val="none" w:sz="0" w:space="0" w:color="auto"/>
        <w:right w:val="none" w:sz="0" w:space="0" w:color="auto"/>
      </w:divBdr>
    </w:div>
    <w:div w:id="1251037099">
      <w:bodyDiv w:val="1"/>
      <w:marLeft w:val="0"/>
      <w:marRight w:val="0"/>
      <w:marTop w:val="0"/>
      <w:marBottom w:val="0"/>
      <w:divBdr>
        <w:top w:val="none" w:sz="0" w:space="0" w:color="auto"/>
        <w:left w:val="none" w:sz="0" w:space="0" w:color="auto"/>
        <w:bottom w:val="none" w:sz="0" w:space="0" w:color="auto"/>
        <w:right w:val="none" w:sz="0" w:space="0" w:color="auto"/>
      </w:divBdr>
    </w:div>
    <w:div w:id="1260869270">
      <w:bodyDiv w:val="1"/>
      <w:marLeft w:val="0"/>
      <w:marRight w:val="0"/>
      <w:marTop w:val="0"/>
      <w:marBottom w:val="0"/>
      <w:divBdr>
        <w:top w:val="none" w:sz="0" w:space="0" w:color="auto"/>
        <w:left w:val="none" w:sz="0" w:space="0" w:color="auto"/>
        <w:bottom w:val="none" w:sz="0" w:space="0" w:color="auto"/>
        <w:right w:val="none" w:sz="0" w:space="0" w:color="auto"/>
      </w:divBdr>
    </w:div>
    <w:div w:id="1301348678">
      <w:bodyDiv w:val="1"/>
      <w:marLeft w:val="0"/>
      <w:marRight w:val="0"/>
      <w:marTop w:val="0"/>
      <w:marBottom w:val="0"/>
      <w:divBdr>
        <w:top w:val="none" w:sz="0" w:space="0" w:color="auto"/>
        <w:left w:val="none" w:sz="0" w:space="0" w:color="auto"/>
        <w:bottom w:val="none" w:sz="0" w:space="0" w:color="auto"/>
        <w:right w:val="none" w:sz="0" w:space="0" w:color="auto"/>
      </w:divBdr>
    </w:div>
    <w:div w:id="1340545550">
      <w:bodyDiv w:val="1"/>
      <w:marLeft w:val="0"/>
      <w:marRight w:val="0"/>
      <w:marTop w:val="0"/>
      <w:marBottom w:val="0"/>
      <w:divBdr>
        <w:top w:val="none" w:sz="0" w:space="0" w:color="auto"/>
        <w:left w:val="none" w:sz="0" w:space="0" w:color="auto"/>
        <w:bottom w:val="none" w:sz="0" w:space="0" w:color="auto"/>
        <w:right w:val="none" w:sz="0" w:space="0" w:color="auto"/>
      </w:divBdr>
    </w:div>
    <w:div w:id="1402824252">
      <w:bodyDiv w:val="1"/>
      <w:marLeft w:val="0"/>
      <w:marRight w:val="0"/>
      <w:marTop w:val="0"/>
      <w:marBottom w:val="0"/>
      <w:divBdr>
        <w:top w:val="none" w:sz="0" w:space="0" w:color="auto"/>
        <w:left w:val="none" w:sz="0" w:space="0" w:color="auto"/>
        <w:bottom w:val="none" w:sz="0" w:space="0" w:color="auto"/>
        <w:right w:val="none" w:sz="0" w:space="0" w:color="auto"/>
      </w:divBdr>
    </w:div>
    <w:div w:id="1475102949">
      <w:bodyDiv w:val="1"/>
      <w:marLeft w:val="0"/>
      <w:marRight w:val="0"/>
      <w:marTop w:val="0"/>
      <w:marBottom w:val="0"/>
      <w:divBdr>
        <w:top w:val="none" w:sz="0" w:space="0" w:color="auto"/>
        <w:left w:val="none" w:sz="0" w:space="0" w:color="auto"/>
        <w:bottom w:val="none" w:sz="0" w:space="0" w:color="auto"/>
        <w:right w:val="none" w:sz="0" w:space="0" w:color="auto"/>
      </w:divBdr>
    </w:div>
    <w:div w:id="1501386612">
      <w:bodyDiv w:val="1"/>
      <w:marLeft w:val="0"/>
      <w:marRight w:val="0"/>
      <w:marTop w:val="0"/>
      <w:marBottom w:val="0"/>
      <w:divBdr>
        <w:top w:val="none" w:sz="0" w:space="0" w:color="auto"/>
        <w:left w:val="none" w:sz="0" w:space="0" w:color="auto"/>
        <w:bottom w:val="none" w:sz="0" w:space="0" w:color="auto"/>
        <w:right w:val="none" w:sz="0" w:space="0" w:color="auto"/>
      </w:divBdr>
    </w:div>
    <w:div w:id="1508253025">
      <w:bodyDiv w:val="1"/>
      <w:marLeft w:val="0"/>
      <w:marRight w:val="0"/>
      <w:marTop w:val="0"/>
      <w:marBottom w:val="0"/>
      <w:divBdr>
        <w:top w:val="none" w:sz="0" w:space="0" w:color="auto"/>
        <w:left w:val="none" w:sz="0" w:space="0" w:color="auto"/>
        <w:bottom w:val="none" w:sz="0" w:space="0" w:color="auto"/>
        <w:right w:val="none" w:sz="0" w:space="0" w:color="auto"/>
      </w:divBdr>
      <w:divsChild>
        <w:div w:id="53894641">
          <w:marLeft w:val="0"/>
          <w:marRight w:val="0"/>
          <w:marTop w:val="0"/>
          <w:marBottom w:val="0"/>
          <w:divBdr>
            <w:top w:val="none" w:sz="0" w:space="0" w:color="auto"/>
            <w:left w:val="none" w:sz="0" w:space="0" w:color="auto"/>
            <w:bottom w:val="none" w:sz="0" w:space="0" w:color="auto"/>
            <w:right w:val="none" w:sz="0" w:space="0" w:color="auto"/>
          </w:divBdr>
        </w:div>
        <w:div w:id="251016717">
          <w:marLeft w:val="0"/>
          <w:marRight w:val="0"/>
          <w:marTop w:val="0"/>
          <w:marBottom w:val="0"/>
          <w:divBdr>
            <w:top w:val="none" w:sz="0" w:space="0" w:color="auto"/>
            <w:left w:val="none" w:sz="0" w:space="0" w:color="auto"/>
            <w:bottom w:val="none" w:sz="0" w:space="0" w:color="auto"/>
            <w:right w:val="none" w:sz="0" w:space="0" w:color="auto"/>
          </w:divBdr>
        </w:div>
        <w:div w:id="711808557">
          <w:marLeft w:val="0"/>
          <w:marRight w:val="0"/>
          <w:marTop w:val="0"/>
          <w:marBottom w:val="0"/>
          <w:divBdr>
            <w:top w:val="none" w:sz="0" w:space="0" w:color="auto"/>
            <w:left w:val="none" w:sz="0" w:space="0" w:color="auto"/>
            <w:bottom w:val="none" w:sz="0" w:space="0" w:color="auto"/>
            <w:right w:val="none" w:sz="0" w:space="0" w:color="auto"/>
          </w:divBdr>
        </w:div>
        <w:div w:id="1044522549">
          <w:marLeft w:val="0"/>
          <w:marRight w:val="0"/>
          <w:marTop w:val="0"/>
          <w:marBottom w:val="0"/>
          <w:divBdr>
            <w:top w:val="none" w:sz="0" w:space="0" w:color="auto"/>
            <w:left w:val="none" w:sz="0" w:space="0" w:color="auto"/>
            <w:bottom w:val="none" w:sz="0" w:space="0" w:color="auto"/>
            <w:right w:val="none" w:sz="0" w:space="0" w:color="auto"/>
          </w:divBdr>
        </w:div>
        <w:div w:id="1431122470">
          <w:marLeft w:val="0"/>
          <w:marRight w:val="0"/>
          <w:marTop w:val="0"/>
          <w:marBottom w:val="0"/>
          <w:divBdr>
            <w:top w:val="none" w:sz="0" w:space="0" w:color="auto"/>
            <w:left w:val="none" w:sz="0" w:space="0" w:color="auto"/>
            <w:bottom w:val="none" w:sz="0" w:space="0" w:color="auto"/>
            <w:right w:val="none" w:sz="0" w:space="0" w:color="auto"/>
          </w:divBdr>
        </w:div>
        <w:div w:id="1549954506">
          <w:marLeft w:val="0"/>
          <w:marRight w:val="0"/>
          <w:marTop w:val="0"/>
          <w:marBottom w:val="0"/>
          <w:divBdr>
            <w:top w:val="none" w:sz="0" w:space="0" w:color="auto"/>
            <w:left w:val="none" w:sz="0" w:space="0" w:color="auto"/>
            <w:bottom w:val="none" w:sz="0" w:space="0" w:color="auto"/>
            <w:right w:val="none" w:sz="0" w:space="0" w:color="auto"/>
          </w:divBdr>
        </w:div>
      </w:divsChild>
    </w:div>
    <w:div w:id="1513446172">
      <w:bodyDiv w:val="1"/>
      <w:marLeft w:val="0"/>
      <w:marRight w:val="0"/>
      <w:marTop w:val="0"/>
      <w:marBottom w:val="0"/>
      <w:divBdr>
        <w:top w:val="none" w:sz="0" w:space="0" w:color="auto"/>
        <w:left w:val="none" w:sz="0" w:space="0" w:color="auto"/>
        <w:bottom w:val="none" w:sz="0" w:space="0" w:color="auto"/>
        <w:right w:val="none" w:sz="0" w:space="0" w:color="auto"/>
      </w:divBdr>
      <w:divsChild>
        <w:div w:id="188497313">
          <w:marLeft w:val="0"/>
          <w:marRight w:val="0"/>
          <w:marTop w:val="0"/>
          <w:marBottom w:val="0"/>
          <w:divBdr>
            <w:top w:val="none" w:sz="0" w:space="0" w:color="auto"/>
            <w:left w:val="none" w:sz="0" w:space="0" w:color="auto"/>
            <w:bottom w:val="none" w:sz="0" w:space="0" w:color="auto"/>
            <w:right w:val="none" w:sz="0" w:space="0" w:color="auto"/>
          </w:divBdr>
        </w:div>
        <w:div w:id="1329867476">
          <w:marLeft w:val="0"/>
          <w:marRight w:val="0"/>
          <w:marTop w:val="0"/>
          <w:marBottom w:val="0"/>
          <w:divBdr>
            <w:top w:val="none" w:sz="0" w:space="0" w:color="auto"/>
            <w:left w:val="none" w:sz="0" w:space="0" w:color="auto"/>
            <w:bottom w:val="none" w:sz="0" w:space="0" w:color="auto"/>
            <w:right w:val="none" w:sz="0" w:space="0" w:color="auto"/>
          </w:divBdr>
        </w:div>
      </w:divsChild>
    </w:div>
    <w:div w:id="1519929169">
      <w:bodyDiv w:val="1"/>
      <w:marLeft w:val="0"/>
      <w:marRight w:val="0"/>
      <w:marTop w:val="0"/>
      <w:marBottom w:val="0"/>
      <w:divBdr>
        <w:top w:val="none" w:sz="0" w:space="0" w:color="auto"/>
        <w:left w:val="none" w:sz="0" w:space="0" w:color="auto"/>
        <w:bottom w:val="none" w:sz="0" w:space="0" w:color="auto"/>
        <w:right w:val="none" w:sz="0" w:space="0" w:color="auto"/>
      </w:divBdr>
    </w:div>
    <w:div w:id="1561400647">
      <w:bodyDiv w:val="1"/>
      <w:marLeft w:val="0"/>
      <w:marRight w:val="0"/>
      <w:marTop w:val="0"/>
      <w:marBottom w:val="0"/>
      <w:divBdr>
        <w:top w:val="none" w:sz="0" w:space="0" w:color="auto"/>
        <w:left w:val="none" w:sz="0" w:space="0" w:color="auto"/>
        <w:bottom w:val="none" w:sz="0" w:space="0" w:color="auto"/>
        <w:right w:val="none" w:sz="0" w:space="0" w:color="auto"/>
      </w:divBdr>
    </w:div>
    <w:div w:id="1587031747">
      <w:bodyDiv w:val="1"/>
      <w:marLeft w:val="0"/>
      <w:marRight w:val="0"/>
      <w:marTop w:val="0"/>
      <w:marBottom w:val="0"/>
      <w:divBdr>
        <w:top w:val="none" w:sz="0" w:space="0" w:color="auto"/>
        <w:left w:val="none" w:sz="0" w:space="0" w:color="auto"/>
        <w:bottom w:val="none" w:sz="0" w:space="0" w:color="auto"/>
        <w:right w:val="none" w:sz="0" w:space="0" w:color="auto"/>
      </w:divBdr>
    </w:div>
    <w:div w:id="1619793999">
      <w:bodyDiv w:val="1"/>
      <w:marLeft w:val="0"/>
      <w:marRight w:val="0"/>
      <w:marTop w:val="0"/>
      <w:marBottom w:val="0"/>
      <w:divBdr>
        <w:top w:val="none" w:sz="0" w:space="0" w:color="auto"/>
        <w:left w:val="none" w:sz="0" w:space="0" w:color="auto"/>
        <w:bottom w:val="none" w:sz="0" w:space="0" w:color="auto"/>
        <w:right w:val="none" w:sz="0" w:space="0" w:color="auto"/>
      </w:divBdr>
    </w:div>
    <w:div w:id="1628469218">
      <w:bodyDiv w:val="1"/>
      <w:marLeft w:val="0"/>
      <w:marRight w:val="0"/>
      <w:marTop w:val="0"/>
      <w:marBottom w:val="0"/>
      <w:divBdr>
        <w:top w:val="none" w:sz="0" w:space="0" w:color="auto"/>
        <w:left w:val="none" w:sz="0" w:space="0" w:color="auto"/>
        <w:bottom w:val="none" w:sz="0" w:space="0" w:color="auto"/>
        <w:right w:val="none" w:sz="0" w:space="0" w:color="auto"/>
      </w:divBdr>
    </w:div>
    <w:div w:id="1640190093">
      <w:bodyDiv w:val="1"/>
      <w:marLeft w:val="0"/>
      <w:marRight w:val="0"/>
      <w:marTop w:val="0"/>
      <w:marBottom w:val="0"/>
      <w:divBdr>
        <w:top w:val="none" w:sz="0" w:space="0" w:color="auto"/>
        <w:left w:val="none" w:sz="0" w:space="0" w:color="auto"/>
        <w:bottom w:val="none" w:sz="0" w:space="0" w:color="auto"/>
        <w:right w:val="none" w:sz="0" w:space="0" w:color="auto"/>
      </w:divBdr>
    </w:div>
    <w:div w:id="1648977983">
      <w:bodyDiv w:val="1"/>
      <w:marLeft w:val="0"/>
      <w:marRight w:val="0"/>
      <w:marTop w:val="0"/>
      <w:marBottom w:val="0"/>
      <w:divBdr>
        <w:top w:val="none" w:sz="0" w:space="0" w:color="auto"/>
        <w:left w:val="none" w:sz="0" w:space="0" w:color="auto"/>
        <w:bottom w:val="none" w:sz="0" w:space="0" w:color="auto"/>
        <w:right w:val="none" w:sz="0" w:space="0" w:color="auto"/>
      </w:divBdr>
    </w:div>
    <w:div w:id="1752313367">
      <w:bodyDiv w:val="1"/>
      <w:marLeft w:val="0"/>
      <w:marRight w:val="0"/>
      <w:marTop w:val="0"/>
      <w:marBottom w:val="0"/>
      <w:divBdr>
        <w:top w:val="none" w:sz="0" w:space="0" w:color="auto"/>
        <w:left w:val="none" w:sz="0" w:space="0" w:color="auto"/>
        <w:bottom w:val="none" w:sz="0" w:space="0" w:color="auto"/>
        <w:right w:val="none" w:sz="0" w:space="0" w:color="auto"/>
      </w:divBdr>
    </w:div>
    <w:div w:id="1773671930">
      <w:bodyDiv w:val="1"/>
      <w:marLeft w:val="0"/>
      <w:marRight w:val="0"/>
      <w:marTop w:val="0"/>
      <w:marBottom w:val="0"/>
      <w:divBdr>
        <w:top w:val="none" w:sz="0" w:space="0" w:color="auto"/>
        <w:left w:val="none" w:sz="0" w:space="0" w:color="auto"/>
        <w:bottom w:val="none" w:sz="0" w:space="0" w:color="auto"/>
        <w:right w:val="none" w:sz="0" w:space="0" w:color="auto"/>
      </w:divBdr>
    </w:div>
    <w:div w:id="1786385937">
      <w:bodyDiv w:val="1"/>
      <w:marLeft w:val="0"/>
      <w:marRight w:val="0"/>
      <w:marTop w:val="0"/>
      <w:marBottom w:val="0"/>
      <w:divBdr>
        <w:top w:val="none" w:sz="0" w:space="0" w:color="auto"/>
        <w:left w:val="none" w:sz="0" w:space="0" w:color="auto"/>
        <w:bottom w:val="none" w:sz="0" w:space="0" w:color="auto"/>
        <w:right w:val="none" w:sz="0" w:space="0" w:color="auto"/>
      </w:divBdr>
    </w:div>
    <w:div w:id="1791821664">
      <w:bodyDiv w:val="1"/>
      <w:marLeft w:val="0"/>
      <w:marRight w:val="0"/>
      <w:marTop w:val="0"/>
      <w:marBottom w:val="0"/>
      <w:divBdr>
        <w:top w:val="none" w:sz="0" w:space="0" w:color="auto"/>
        <w:left w:val="none" w:sz="0" w:space="0" w:color="auto"/>
        <w:bottom w:val="none" w:sz="0" w:space="0" w:color="auto"/>
        <w:right w:val="none" w:sz="0" w:space="0" w:color="auto"/>
      </w:divBdr>
    </w:div>
    <w:div w:id="1792892765">
      <w:bodyDiv w:val="1"/>
      <w:marLeft w:val="0"/>
      <w:marRight w:val="0"/>
      <w:marTop w:val="0"/>
      <w:marBottom w:val="0"/>
      <w:divBdr>
        <w:top w:val="none" w:sz="0" w:space="0" w:color="auto"/>
        <w:left w:val="none" w:sz="0" w:space="0" w:color="auto"/>
        <w:bottom w:val="none" w:sz="0" w:space="0" w:color="auto"/>
        <w:right w:val="none" w:sz="0" w:space="0" w:color="auto"/>
      </w:divBdr>
      <w:divsChild>
        <w:div w:id="501091410">
          <w:marLeft w:val="0"/>
          <w:marRight w:val="0"/>
          <w:marTop w:val="0"/>
          <w:marBottom w:val="0"/>
          <w:divBdr>
            <w:top w:val="none" w:sz="0" w:space="0" w:color="auto"/>
            <w:left w:val="none" w:sz="0" w:space="0" w:color="auto"/>
            <w:bottom w:val="none" w:sz="0" w:space="0" w:color="auto"/>
            <w:right w:val="none" w:sz="0" w:space="0" w:color="auto"/>
          </w:divBdr>
        </w:div>
        <w:div w:id="800919625">
          <w:marLeft w:val="0"/>
          <w:marRight w:val="0"/>
          <w:marTop w:val="0"/>
          <w:marBottom w:val="0"/>
          <w:divBdr>
            <w:top w:val="none" w:sz="0" w:space="0" w:color="auto"/>
            <w:left w:val="none" w:sz="0" w:space="0" w:color="auto"/>
            <w:bottom w:val="none" w:sz="0" w:space="0" w:color="auto"/>
            <w:right w:val="none" w:sz="0" w:space="0" w:color="auto"/>
          </w:divBdr>
        </w:div>
        <w:div w:id="1420179743">
          <w:marLeft w:val="0"/>
          <w:marRight w:val="0"/>
          <w:marTop w:val="0"/>
          <w:marBottom w:val="0"/>
          <w:divBdr>
            <w:top w:val="none" w:sz="0" w:space="0" w:color="auto"/>
            <w:left w:val="none" w:sz="0" w:space="0" w:color="auto"/>
            <w:bottom w:val="none" w:sz="0" w:space="0" w:color="auto"/>
            <w:right w:val="none" w:sz="0" w:space="0" w:color="auto"/>
          </w:divBdr>
        </w:div>
      </w:divsChild>
    </w:div>
    <w:div w:id="1835219993">
      <w:bodyDiv w:val="1"/>
      <w:marLeft w:val="0"/>
      <w:marRight w:val="0"/>
      <w:marTop w:val="0"/>
      <w:marBottom w:val="0"/>
      <w:divBdr>
        <w:top w:val="none" w:sz="0" w:space="0" w:color="auto"/>
        <w:left w:val="none" w:sz="0" w:space="0" w:color="auto"/>
        <w:bottom w:val="none" w:sz="0" w:space="0" w:color="auto"/>
        <w:right w:val="none" w:sz="0" w:space="0" w:color="auto"/>
      </w:divBdr>
    </w:div>
    <w:div w:id="1881086244">
      <w:bodyDiv w:val="1"/>
      <w:marLeft w:val="0"/>
      <w:marRight w:val="0"/>
      <w:marTop w:val="0"/>
      <w:marBottom w:val="0"/>
      <w:divBdr>
        <w:top w:val="none" w:sz="0" w:space="0" w:color="auto"/>
        <w:left w:val="none" w:sz="0" w:space="0" w:color="auto"/>
        <w:bottom w:val="none" w:sz="0" w:space="0" w:color="auto"/>
        <w:right w:val="none" w:sz="0" w:space="0" w:color="auto"/>
      </w:divBdr>
    </w:div>
    <w:div w:id="1913544683">
      <w:bodyDiv w:val="1"/>
      <w:marLeft w:val="0"/>
      <w:marRight w:val="0"/>
      <w:marTop w:val="0"/>
      <w:marBottom w:val="0"/>
      <w:divBdr>
        <w:top w:val="none" w:sz="0" w:space="0" w:color="auto"/>
        <w:left w:val="none" w:sz="0" w:space="0" w:color="auto"/>
        <w:bottom w:val="none" w:sz="0" w:space="0" w:color="auto"/>
        <w:right w:val="none" w:sz="0" w:space="0" w:color="auto"/>
      </w:divBdr>
    </w:div>
    <w:div w:id="1956399989">
      <w:bodyDiv w:val="1"/>
      <w:marLeft w:val="0"/>
      <w:marRight w:val="0"/>
      <w:marTop w:val="0"/>
      <w:marBottom w:val="0"/>
      <w:divBdr>
        <w:top w:val="none" w:sz="0" w:space="0" w:color="auto"/>
        <w:left w:val="none" w:sz="0" w:space="0" w:color="auto"/>
        <w:bottom w:val="none" w:sz="0" w:space="0" w:color="auto"/>
        <w:right w:val="none" w:sz="0" w:space="0" w:color="auto"/>
      </w:divBdr>
    </w:div>
    <w:div w:id="1957250122">
      <w:bodyDiv w:val="1"/>
      <w:marLeft w:val="0"/>
      <w:marRight w:val="0"/>
      <w:marTop w:val="0"/>
      <w:marBottom w:val="0"/>
      <w:divBdr>
        <w:top w:val="none" w:sz="0" w:space="0" w:color="auto"/>
        <w:left w:val="none" w:sz="0" w:space="0" w:color="auto"/>
        <w:bottom w:val="none" w:sz="0" w:space="0" w:color="auto"/>
        <w:right w:val="none" w:sz="0" w:space="0" w:color="auto"/>
      </w:divBdr>
      <w:divsChild>
        <w:div w:id="108284818">
          <w:marLeft w:val="0"/>
          <w:marRight w:val="0"/>
          <w:marTop w:val="0"/>
          <w:marBottom w:val="0"/>
          <w:divBdr>
            <w:top w:val="none" w:sz="0" w:space="0" w:color="auto"/>
            <w:left w:val="none" w:sz="0" w:space="0" w:color="auto"/>
            <w:bottom w:val="none" w:sz="0" w:space="0" w:color="auto"/>
            <w:right w:val="none" w:sz="0" w:space="0" w:color="auto"/>
          </w:divBdr>
          <w:divsChild>
            <w:div w:id="2120026296">
              <w:marLeft w:val="0"/>
              <w:marRight w:val="0"/>
              <w:marTop w:val="0"/>
              <w:marBottom w:val="0"/>
              <w:divBdr>
                <w:top w:val="none" w:sz="0" w:space="0" w:color="auto"/>
                <w:left w:val="none" w:sz="0" w:space="0" w:color="auto"/>
                <w:bottom w:val="none" w:sz="0" w:space="0" w:color="auto"/>
                <w:right w:val="none" w:sz="0" w:space="0" w:color="auto"/>
              </w:divBdr>
              <w:divsChild>
                <w:div w:id="179199186">
                  <w:marLeft w:val="0"/>
                  <w:marRight w:val="0"/>
                  <w:marTop w:val="0"/>
                  <w:marBottom w:val="0"/>
                  <w:divBdr>
                    <w:top w:val="none" w:sz="0" w:space="0" w:color="auto"/>
                    <w:left w:val="none" w:sz="0" w:space="0" w:color="auto"/>
                    <w:bottom w:val="none" w:sz="0" w:space="0" w:color="auto"/>
                    <w:right w:val="none" w:sz="0" w:space="0" w:color="auto"/>
                  </w:divBdr>
                  <w:divsChild>
                    <w:div w:id="3847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8326">
          <w:marLeft w:val="0"/>
          <w:marRight w:val="0"/>
          <w:marTop w:val="0"/>
          <w:marBottom w:val="0"/>
          <w:divBdr>
            <w:top w:val="none" w:sz="0" w:space="0" w:color="auto"/>
            <w:left w:val="none" w:sz="0" w:space="0" w:color="auto"/>
            <w:bottom w:val="none" w:sz="0" w:space="0" w:color="auto"/>
            <w:right w:val="none" w:sz="0" w:space="0" w:color="auto"/>
          </w:divBdr>
          <w:divsChild>
            <w:div w:id="1240795674">
              <w:marLeft w:val="0"/>
              <w:marRight w:val="0"/>
              <w:marTop w:val="0"/>
              <w:marBottom w:val="0"/>
              <w:divBdr>
                <w:top w:val="none" w:sz="0" w:space="0" w:color="auto"/>
                <w:left w:val="none" w:sz="0" w:space="0" w:color="auto"/>
                <w:bottom w:val="none" w:sz="0" w:space="0" w:color="auto"/>
                <w:right w:val="none" w:sz="0" w:space="0" w:color="auto"/>
              </w:divBdr>
              <w:divsChild>
                <w:div w:id="2081324773">
                  <w:marLeft w:val="0"/>
                  <w:marRight w:val="0"/>
                  <w:marTop w:val="0"/>
                  <w:marBottom w:val="0"/>
                  <w:divBdr>
                    <w:top w:val="none" w:sz="0" w:space="0" w:color="auto"/>
                    <w:left w:val="none" w:sz="0" w:space="0" w:color="auto"/>
                    <w:bottom w:val="none" w:sz="0" w:space="0" w:color="auto"/>
                    <w:right w:val="none" w:sz="0" w:space="0" w:color="auto"/>
                  </w:divBdr>
                  <w:divsChild>
                    <w:div w:id="13231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661896">
      <w:bodyDiv w:val="1"/>
      <w:marLeft w:val="0"/>
      <w:marRight w:val="0"/>
      <w:marTop w:val="0"/>
      <w:marBottom w:val="0"/>
      <w:divBdr>
        <w:top w:val="none" w:sz="0" w:space="0" w:color="auto"/>
        <w:left w:val="none" w:sz="0" w:space="0" w:color="auto"/>
        <w:bottom w:val="none" w:sz="0" w:space="0" w:color="auto"/>
        <w:right w:val="none" w:sz="0" w:space="0" w:color="auto"/>
      </w:divBdr>
      <w:divsChild>
        <w:div w:id="1036731289">
          <w:marLeft w:val="0"/>
          <w:marRight w:val="0"/>
          <w:marTop w:val="0"/>
          <w:marBottom w:val="0"/>
          <w:divBdr>
            <w:top w:val="none" w:sz="0" w:space="0" w:color="auto"/>
            <w:left w:val="none" w:sz="0" w:space="0" w:color="auto"/>
            <w:bottom w:val="none" w:sz="0" w:space="0" w:color="auto"/>
            <w:right w:val="none" w:sz="0" w:space="0" w:color="auto"/>
          </w:divBdr>
        </w:div>
        <w:div w:id="1332291540">
          <w:marLeft w:val="0"/>
          <w:marRight w:val="0"/>
          <w:marTop w:val="0"/>
          <w:marBottom w:val="0"/>
          <w:divBdr>
            <w:top w:val="none" w:sz="0" w:space="0" w:color="auto"/>
            <w:left w:val="none" w:sz="0" w:space="0" w:color="auto"/>
            <w:bottom w:val="none" w:sz="0" w:space="0" w:color="auto"/>
            <w:right w:val="none" w:sz="0" w:space="0" w:color="auto"/>
          </w:divBdr>
        </w:div>
      </w:divsChild>
    </w:div>
    <w:div w:id="2004887979">
      <w:bodyDiv w:val="1"/>
      <w:marLeft w:val="0"/>
      <w:marRight w:val="0"/>
      <w:marTop w:val="0"/>
      <w:marBottom w:val="0"/>
      <w:divBdr>
        <w:top w:val="none" w:sz="0" w:space="0" w:color="auto"/>
        <w:left w:val="none" w:sz="0" w:space="0" w:color="auto"/>
        <w:bottom w:val="none" w:sz="0" w:space="0" w:color="auto"/>
        <w:right w:val="none" w:sz="0" w:space="0" w:color="auto"/>
      </w:divBdr>
    </w:div>
    <w:div w:id="2058163981">
      <w:bodyDiv w:val="1"/>
      <w:marLeft w:val="0"/>
      <w:marRight w:val="0"/>
      <w:marTop w:val="0"/>
      <w:marBottom w:val="0"/>
      <w:divBdr>
        <w:top w:val="none" w:sz="0" w:space="0" w:color="auto"/>
        <w:left w:val="none" w:sz="0" w:space="0" w:color="auto"/>
        <w:bottom w:val="none" w:sz="0" w:space="0" w:color="auto"/>
        <w:right w:val="none" w:sz="0" w:space="0" w:color="auto"/>
      </w:divBdr>
    </w:div>
    <w:div w:id="21027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8" Type="http://schemas.openxmlformats.org/officeDocument/2006/relationships/hyperlink" Target="https://www.stats.govt.nz/" TargetMode="External"/><Relationship Id="rId13" Type="http://schemas.openxmlformats.org/officeDocument/2006/relationships/hyperlink" Target="https://housing.hrc.co.nz/measuring-progress" TargetMode="External"/><Relationship Id="rId18" Type="http://schemas.openxmlformats.org/officeDocument/2006/relationships/hyperlink" Target="https://www.inaiatonunei.nz/post/news-update-3" TargetMode="External"/><Relationship Id="rId26" Type="http://schemas.openxmlformats.org/officeDocument/2006/relationships/hyperlink" Target="https://iap2.org.au/resources/spectrum/" TargetMode="External"/><Relationship Id="rId3" Type="http://schemas.openxmlformats.org/officeDocument/2006/relationships/hyperlink" Target="https://www.treasury.govt.nz/information-and-services/nz-economy/covid-19-economic-response/overview-covid-19-response-and-recovery-fund-crrf" TargetMode="External"/><Relationship Id="rId21" Type="http://schemas.openxmlformats.org/officeDocument/2006/relationships/hyperlink" Target="https://www.educationcounts.govt.nz/home" TargetMode="External"/><Relationship Id="rId7" Type="http://schemas.openxmlformats.org/officeDocument/2006/relationships/hyperlink" Target="https://www.treasury.govt.nz/information-and-services/nz-economy/climate-change/north-island-weather-events-response-and-recovery-funding" TargetMode="External"/><Relationship Id="rId12" Type="http://schemas.openxmlformats.org/officeDocument/2006/relationships/hyperlink" Target="https://www.vaticannews.va/en/vatican-city/news/2017-12/vatican-responds-to-final-report-of-australian-royal-commission.html" TargetMode="External"/><Relationship Id="rId17" Type="http://schemas.openxmlformats.org/officeDocument/2006/relationships/hyperlink" Target="https://www.inaiatonunei.nz/post/review-of-adoption-laws-submission" TargetMode="External"/><Relationship Id="rId25" Type="http://schemas.openxmlformats.org/officeDocument/2006/relationships/hyperlink" Target="https://www.swa.govt.nz/social-investment" TargetMode="External"/><Relationship Id="rId2" Type="http://schemas.openxmlformats.org/officeDocument/2006/relationships/hyperlink" Target="https://www.rbnz.govt.nz/monetary-policy/about-monetary-policy/inflation-calculator" TargetMode="External"/><Relationship Id="rId16" Type="http://schemas.openxmlformats.org/officeDocument/2006/relationships/hyperlink" Target="https://www.districtcourts.govt.nz/assets/Uploads/Publications/2024/District-Court-Annual-Report-2023.pdf" TargetMode="External"/><Relationship Id="rId20" Type="http://schemas.openxmlformats.org/officeDocument/2006/relationships/hyperlink" Target="https://assets.education.govt.nz/public/Documents/our-work/information-releases/Issue-Specific-release/BIMs/BIM-Minister-of-Education-Ministry-of-Education.pdf" TargetMode="External"/><Relationship Id="rId1" Type="http://schemas.openxmlformats.org/officeDocument/2006/relationships/hyperlink" Target="https://www.beehive.govt.nz/release/royal-commission-historical-abuse-scope-adjusted-avoid-timeline-delay" TargetMode="External"/><Relationship Id="rId6" Type="http://schemas.openxmlformats.org/officeDocument/2006/relationships/hyperlink" Target="https://www.ccc.govt.nz/assets/Documents/The-Council/Plans-Strategies-Policies-Bylaws/Strategies/Global-Settlement/Cost-of-the-earthquakes-Deloitte-Report-Final.pdf" TargetMode="External"/><Relationship Id="rId11" Type="http://schemas.openxmlformats.org/officeDocument/2006/relationships/hyperlink" Target="https://www.beehive.govt.nz/release/survivors-abuse-state-and-faith-based-care-will-have-access-new-independent-redress-process" TargetMode="External"/><Relationship Id="rId24" Type="http://schemas.openxmlformats.org/officeDocument/2006/relationships/hyperlink" Target="https://www.msd.govt.nz/documents/about-msd-and-our-work/publications-resources/official-information-responses/2024/march/28032024-all-correspondence-sent-and-received-by-the-ministry-by-the-ministry-27-november-2023-in-regards-to-gloriavale-christian-community.pdf" TargetMode="External"/><Relationship Id="rId5" Type="http://schemas.openxmlformats.org/officeDocument/2006/relationships/hyperlink" Target="https://www.treasury.govt.nz/sites/default/files/2018-02/b14-2913046.pdf" TargetMode="External"/><Relationship Id="rId15" Type="http://schemas.openxmlformats.org/officeDocument/2006/relationships/hyperlink" Target="https://www.districtcourts.govt.nz/assets/Uploads/Publications/2024/District-Court-Annual-Report-2023.pdf" TargetMode="External"/><Relationship Id="rId23" Type="http://schemas.openxmlformats.org/officeDocument/2006/relationships/hyperlink" Target="https://www.msd.govt.nz/documents/about-msd-and-our-work/publications-resources/official-information-responses/2024/march/28032024-all-correspondence-sent-and-received-by-the-ministry-by-the-ministry-27-november-2023-in-regards-to-gloriavale-christian-community.pdf" TargetMode="External"/><Relationship Id="rId10" Type="http://schemas.openxmlformats.org/officeDocument/2006/relationships/hyperlink" Target="https://www.beehive.govt.nz/release/survivors-abuse-state-and-faith-based-care-will-have-access-new-independent-redress-process" TargetMode="External"/><Relationship Id="rId19" Type="http://schemas.openxmlformats.org/officeDocument/2006/relationships/hyperlink" Target="https://www.educationcounts.govt.nz/statistics/school-rolls/downloads/2-Student-rolls-by-School_2010-2023.xlsx" TargetMode="External"/><Relationship Id="rId4" Type="http://schemas.openxmlformats.org/officeDocument/2006/relationships/hyperlink" Target="https://www.rbnz.govt.nz/-/media/project/sites/rbnz/files/publications/analytical-notes/2021/an2021-2.pdf" TargetMode="External"/><Relationship Id="rId9" Type="http://schemas.openxmlformats.org/officeDocument/2006/relationships/hyperlink" Target="https://iap2.org.au/resources/spectrum/" TargetMode="External"/><Relationship Id="rId14" Type="http://schemas.openxmlformats.org/officeDocument/2006/relationships/hyperlink" Target="https://healingfoundation.org.au/community-healing/" TargetMode="External"/><Relationship Id="rId22" Type="http://schemas.openxmlformats.org/officeDocument/2006/relationships/hyperlink" Target="https://www.orangatamariki.govt.nz/assets/Uploads/About-us/Research/Latest-research/YJ-residences-best-international-practice-evidence-reviews/Summary-report-restraint-and-de-escalation.pdf" TargetMode="External"/><Relationship Id="rId27" Type="http://schemas.openxmlformats.org/officeDocument/2006/relationships/hyperlink" Target="https://www.actionpoin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2DC493C118941ADBA0DF90C089A33" ma:contentTypeVersion="18" ma:contentTypeDescription="Create a new document." ma:contentTypeScope="" ma:versionID="d2cca36a50f0093d91f2cf298d1652f8">
  <xsd:schema xmlns:xsd="http://www.w3.org/2001/XMLSchema" xmlns:xs="http://www.w3.org/2001/XMLSchema" xmlns:p="http://schemas.microsoft.com/office/2006/metadata/properties" xmlns:ns2="cca7bc15-23ab-440b-a49f-3d942a09fae4" xmlns:ns3="3f0433f8-ae96-4e83-84a2-60fc2c55a8af" targetNamespace="http://schemas.microsoft.com/office/2006/metadata/properties" ma:root="true" ma:fieldsID="0770ece49ffce1d81441cea9f1ed8f54" ns2:_="" ns3:_="">
    <xsd:import namespace="cca7bc15-23ab-440b-a49f-3d942a09fae4"/>
    <xsd:import namespace="3f0433f8-ae96-4e83-84a2-60fc2c55a8af"/>
    <xsd:element name="properties">
      <xsd:complexType>
        <xsd:sequence>
          <xsd:element name="documentManagement">
            <xsd:complexType>
              <xsd:all>
                <xsd:element ref="ns2:Security_x0020_Classifica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bc15-23ab-440b-a49f-3d942a09fae4"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UNCLASSIFIED" ma:format="Dropdown" ma:internalName="Security_x0020_Classification">
      <xsd:simpleType>
        <xsd:restriction base="dms:Choice">
          <xsd:enumeration value="UNCLASSIFIED"/>
          <xsd:enumeration value="IN-CONFIDENCE"/>
          <xsd:enumeration value="SENSITIVE"/>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f42eb56-aad9-4c33-a3ad-190de54f47ed}" ma:internalName="TaxCatchAll" ma:showField="CatchAllData" ma:web="cca7bc15-23ab-440b-a49f-3d942a09f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0433f8-ae96-4e83-84a2-60fc2c55a8a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eef922d-ce5b-4e43-af9e-506d36c861f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a7bc15-23ab-440b-a49f-3d942a09fae4">
      <UserInfo>
        <DisplayName>Arrun Soma</DisplayName>
        <AccountId>48</AccountId>
        <AccountType/>
      </UserInfo>
      <UserInfo>
        <DisplayName>Jemma Pentelow</DisplayName>
        <AccountId>51</AccountId>
        <AccountType/>
      </UserInfo>
      <UserInfo>
        <DisplayName>Rebecca Bear</DisplayName>
        <AccountId>29</AccountId>
        <AccountType/>
      </UserInfo>
      <UserInfo>
        <DisplayName>Shelley Coburn</DisplayName>
        <AccountId>229</AccountId>
        <AccountType/>
      </UserInfo>
      <UserInfo>
        <DisplayName>Janet Dawson</DisplayName>
        <AccountId>40</AccountId>
        <AccountType/>
      </UserInfo>
      <UserInfo>
        <DisplayName>SharingLinks.a7f45100-a7b5-44b0-982a-e255a9e75c9e.Flexible.e3f78278-b208-422d-b0b8-70eb9d11b11b</DisplayName>
        <AccountId>1155</AccountId>
        <AccountType/>
      </UserInfo>
      <UserInfo>
        <DisplayName>Darryn  Kouoi</DisplayName>
        <AccountId>383</AccountId>
        <AccountType/>
      </UserInfo>
      <UserInfo>
        <DisplayName>Tania Sharkey</DisplayName>
        <AccountId>109</AccountId>
        <AccountType/>
      </UserInfo>
      <UserInfo>
        <DisplayName>Moana Ilalio</DisplayName>
        <AccountId>73</AccountId>
        <AccountType/>
      </UserInfo>
      <UserInfo>
        <DisplayName>Sarah Neal</DisplayName>
        <AccountId>61</AccountId>
        <AccountType/>
      </UserInfo>
      <UserInfo>
        <DisplayName>Jenny Coleman-Walker</DisplayName>
        <AccountId>266</AccountId>
        <AccountType/>
      </UserInfo>
      <UserInfo>
        <DisplayName>Healy Jones</DisplayName>
        <AccountId>1147</AccountId>
        <AccountType/>
      </UserInfo>
      <UserInfo>
        <DisplayName>Kate Clark</DisplayName>
        <AccountId>1039</AccountId>
        <AccountType/>
      </UserInfo>
      <UserInfo>
        <DisplayName>Johanna King</DisplayName>
        <AccountId>311</AccountId>
        <AccountType/>
      </UserInfo>
      <UserInfo>
        <DisplayName>Thomas Powell</DisplayName>
        <AccountId>157</AccountId>
        <AccountType/>
      </UserInfo>
      <UserInfo>
        <DisplayName>Sarah Jardine</DisplayName>
        <AccountId>908</AccountId>
        <AccountType/>
      </UserInfo>
      <UserInfo>
        <DisplayName>Mae Newey</DisplayName>
        <AccountId>379</AccountId>
        <AccountType/>
      </UserInfo>
      <UserInfo>
        <DisplayName>Dakota Uluilelata</DisplayName>
        <AccountId>758</AccountId>
        <AccountType/>
      </UserInfo>
      <UserInfo>
        <DisplayName>Layla Fraser-Campin</DisplayName>
        <AccountId>895</AccountId>
        <AccountType/>
      </UserInfo>
      <UserInfo>
        <DisplayName>Te Arai McAdam</DisplayName>
        <AccountId>448</AccountId>
        <AccountType/>
      </UserInfo>
      <UserInfo>
        <DisplayName>Jody Watson</DisplayName>
        <AccountId>468</AccountId>
        <AccountType/>
      </UserInfo>
      <UserInfo>
        <DisplayName>Christy Law</DisplayName>
        <AccountId>467</AccountId>
        <AccountType/>
      </UserInfo>
    </SharedWithUsers>
    <TaxCatchAll xmlns="cca7bc15-23ab-440b-a49f-3d942a09fae4" xsi:nil="true"/>
    <lcf76f155ced4ddcb4097134ff3c332f xmlns="3f0433f8-ae96-4e83-84a2-60fc2c55a8af">
      <Terms xmlns="http://schemas.microsoft.com/office/infopath/2007/PartnerControls"/>
    </lcf76f155ced4ddcb4097134ff3c332f>
    <Security_x0020_Classification xmlns="cca7bc15-23ab-440b-a49f-3d942a09fae4">UNCLASSIFIED</Security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C53E-4AF9-4F5C-979D-D03B707AF0E8}">
  <ds:schemaRefs>
    <ds:schemaRef ds:uri="http://schemas.microsoft.com/sharepoint/v3/contenttype/forms"/>
  </ds:schemaRefs>
</ds:datastoreItem>
</file>

<file path=customXml/itemProps2.xml><?xml version="1.0" encoding="utf-8"?>
<ds:datastoreItem xmlns:ds="http://schemas.openxmlformats.org/officeDocument/2006/customXml" ds:itemID="{AB780C28-4D03-47BE-BC79-F472E9640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7bc15-23ab-440b-a49f-3d942a09fae4"/>
    <ds:schemaRef ds:uri="3f0433f8-ae96-4e83-84a2-60fc2c55a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A8073-1C25-47AA-BBB7-AA481C7EAFA6}">
  <ds:schemaRefs>
    <ds:schemaRef ds:uri="http://schemas.microsoft.com/office/2006/metadata/properties"/>
    <ds:schemaRef ds:uri="http://schemas.microsoft.com/office/infopath/2007/PartnerControls"/>
    <ds:schemaRef ds:uri="cca7bc15-23ab-440b-a49f-3d942a09fae4"/>
    <ds:schemaRef ds:uri="3f0433f8-ae96-4e83-84a2-60fc2c55a8af"/>
  </ds:schemaRefs>
</ds:datastoreItem>
</file>

<file path=customXml/itemProps4.xml><?xml version="1.0" encoding="utf-8"?>
<ds:datastoreItem xmlns:ds="http://schemas.openxmlformats.org/officeDocument/2006/customXml" ds:itemID="{98BD6885-B72B-470C-8321-AB748F71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306</Pages>
  <Words>97285</Words>
  <Characters>554530</Characters>
  <Application>Microsoft Office Word</Application>
  <DocSecurity>0</DocSecurity>
  <Lines>4621</Lines>
  <Paragraphs>1301</Paragraphs>
  <ScaleCrop>false</ScaleCrop>
  <Company>Te Tari Taiwhenua Department of Internal Affairs</Company>
  <LinksUpToDate>false</LinksUpToDate>
  <CharactersWithSpaces>650514</CharactersWithSpaces>
  <SharedDoc>false</SharedDoc>
  <HLinks>
    <vt:vector size="1062" baseType="variant">
      <vt:variant>
        <vt:i4>1638455</vt:i4>
      </vt:variant>
      <vt:variant>
        <vt:i4>896</vt:i4>
      </vt:variant>
      <vt:variant>
        <vt:i4>0</vt:i4>
      </vt:variant>
      <vt:variant>
        <vt:i4>5</vt:i4>
      </vt:variant>
      <vt:variant>
        <vt:lpwstr/>
      </vt:variant>
      <vt:variant>
        <vt:lpwstr>_Toc170208638</vt:lpwstr>
      </vt:variant>
      <vt:variant>
        <vt:i4>1638455</vt:i4>
      </vt:variant>
      <vt:variant>
        <vt:i4>890</vt:i4>
      </vt:variant>
      <vt:variant>
        <vt:i4>0</vt:i4>
      </vt:variant>
      <vt:variant>
        <vt:i4>5</vt:i4>
      </vt:variant>
      <vt:variant>
        <vt:lpwstr/>
      </vt:variant>
      <vt:variant>
        <vt:lpwstr>_Toc170208637</vt:lpwstr>
      </vt:variant>
      <vt:variant>
        <vt:i4>1638455</vt:i4>
      </vt:variant>
      <vt:variant>
        <vt:i4>884</vt:i4>
      </vt:variant>
      <vt:variant>
        <vt:i4>0</vt:i4>
      </vt:variant>
      <vt:variant>
        <vt:i4>5</vt:i4>
      </vt:variant>
      <vt:variant>
        <vt:lpwstr/>
      </vt:variant>
      <vt:variant>
        <vt:lpwstr>_Toc170208636</vt:lpwstr>
      </vt:variant>
      <vt:variant>
        <vt:i4>1638455</vt:i4>
      </vt:variant>
      <vt:variant>
        <vt:i4>878</vt:i4>
      </vt:variant>
      <vt:variant>
        <vt:i4>0</vt:i4>
      </vt:variant>
      <vt:variant>
        <vt:i4>5</vt:i4>
      </vt:variant>
      <vt:variant>
        <vt:lpwstr/>
      </vt:variant>
      <vt:variant>
        <vt:lpwstr>_Toc170208635</vt:lpwstr>
      </vt:variant>
      <vt:variant>
        <vt:i4>1638455</vt:i4>
      </vt:variant>
      <vt:variant>
        <vt:i4>872</vt:i4>
      </vt:variant>
      <vt:variant>
        <vt:i4>0</vt:i4>
      </vt:variant>
      <vt:variant>
        <vt:i4>5</vt:i4>
      </vt:variant>
      <vt:variant>
        <vt:lpwstr/>
      </vt:variant>
      <vt:variant>
        <vt:lpwstr>_Toc170208634</vt:lpwstr>
      </vt:variant>
      <vt:variant>
        <vt:i4>1638455</vt:i4>
      </vt:variant>
      <vt:variant>
        <vt:i4>866</vt:i4>
      </vt:variant>
      <vt:variant>
        <vt:i4>0</vt:i4>
      </vt:variant>
      <vt:variant>
        <vt:i4>5</vt:i4>
      </vt:variant>
      <vt:variant>
        <vt:lpwstr/>
      </vt:variant>
      <vt:variant>
        <vt:lpwstr>_Toc170208633</vt:lpwstr>
      </vt:variant>
      <vt:variant>
        <vt:i4>1638455</vt:i4>
      </vt:variant>
      <vt:variant>
        <vt:i4>860</vt:i4>
      </vt:variant>
      <vt:variant>
        <vt:i4>0</vt:i4>
      </vt:variant>
      <vt:variant>
        <vt:i4>5</vt:i4>
      </vt:variant>
      <vt:variant>
        <vt:lpwstr/>
      </vt:variant>
      <vt:variant>
        <vt:lpwstr>_Toc170208632</vt:lpwstr>
      </vt:variant>
      <vt:variant>
        <vt:i4>1638455</vt:i4>
      </vt:variant>
      <vt:variant>
        <vt:i4>854</vt:i4>
      </vt:variant>
      <vt:variant>
        <vt:i4>0</vt:i4>
      </vt:variant>
      <vt:variant>
        <vt:i4>5</vt:i4>
      </vt:variant>
      <vt:variant>
        <vt:lpwstr/>
      </vt:variant>
      <vt:variant>
        <vt:lpwstr>_Toc170208631</vt:lpwstr>
      </vt:variant>
      <vt:variant>
        <vt:i4>1638455</vt:i4>
      </vt:variant>
      <vt:variant>
        <vt:i4>848</vt:i4>
      </vt:variant>
      <vt:variant>
        <vt:i4>0</vt:i4>
      </vt:variant>
      <vt:variant>
        <vt:i4>5</vt:i4>
      </vt:variant>
      <vt:variant>
        <vt:lpwstr/>
      </vt:variant>
      <vt:variant>
        <vt:lpwstr>_Toc170208630</vt:lpwstr>
      </vt:variant>
      <vt:variant>
        <vt:i4>1572919</vt:i4>
      </vt:variant>
      <vt:variant>
        <vt:i4>842</vt:i4>
      </vt:variant>
      <vt:variant>
        <vt:i4>0</vt:i4>
      </vt:variant>
      <vt:variant>
        <vt:i4>5</vt:i4>
      </vt:variant>
      <vt:variant>
        <vt:lpwstr/>
      </vt:variant>
      <vt:variant>
        <vt:lpwstr>_Toc170208629</vt:lpwstr>
      </vt:variant>
      <vt:variant>
        <vt:i4>1572919</vt:i4>
      </vt:variant>
      <vt:variant>
        <vt:i4>836</vt:i4>
      </vt:variant>
      <vt:variant>
        <vt:i4>0</vt:i4>
      </vt:variant>
      <vt:variant>
        <vt:i4>5</vt:i4>
      </vt:variant>
      <vt:variant>
        <vt:lpwstr/>
      </vt:variant>
      <vt:variant>
        <vt:lpwstr>_Toc170208628</vt:lpwstr>
      </vt:variant>
      <vt:variant>
        <vt:i4>1572919</vt:i4>
      </vt:variant>
      <vt:variant>
        <vt:i4>830</vt:i4>
      </vt:variant>
      <vt:variant>
        <vt:i4>0</vt:i4>
      </vt:variant>
      <vt:variant>
        <vt:i4>5</vt:i4>
      </vt:variant>
      <vt:variant>
        <vt:lpwstr/>
      </vt:variant>
      <vt:variant>
        <vt:lpwstr>_Toc170208627</vt:lpwstr>
      </vt:variant>
      <vt:variant>
        <vt:i4>1572919</vt:i4>
      </vt:variant>
      <vt:variant>
        <vt:i4>824</vt:i4>
      </vt:variant>
      <vt:variant>
        <vt:i4>0</vt:i4>
      </vt:variant>
      <vt:variant>
        <vt:i4>5</vt:i4>
      </vt:variant>
      <vt:variant>
        <vt:lpwstr/>
      </vt:variant>
      <vt:variant>
        <vt:lpwstr>_Toc170208626</vt:lpwstr>
      </vt:variant>
      <vt:variant>
        <vt:i4>1572919</vt:i4>
      </vt:variant>
      <vt:variant>
        <vt:i4>818</vt:i4>
      </vt:variant>
      <vt:variant>
        <vt:i4>0</vt:i4>
      </vt:variant>
      <vt:variant>
        <vt:i4>5</vt:i4>
      </vt:variant>
      <vt:variant>
        <vt:lpwstr/>
      </vt:variant>
      <vt:variant>
        <vt:lpwstr>_Toc170208625</vt:lpwstr>
      </vt:variant>
      <vt:variant>
        <vt:i4>1572919</vt:i4>
      </vt:variant>
      <vt:variant>
        <vt:i4>812</vt:i4>
      </vt:variant>
      <vt:variant>
        <vt:i4>0</vt:i4>
      </vt:variant>
      <vt:variant>
        <vt:i4>5</vt:i4>
      </vt:variant>
      <vt:variant>
        <vt:lpwstr/>
      </vt:variant>
      <vt:variant>
        <vt:lpwstr>_Toc170208624</vt:lpwstr>
      </vt:variant>
      <vt:variant>
        <vt:i4>1572919</vt:i4>
      </vt:variant>
      <vt:variant>
        <vt:i4>806</vt:i4>
      </vt:variant>
      <vt:variant>
        <vt:i4>0</vt:i4>
      </vt:variant>
      <vt:variant>
        <vt:i4>5</vt:i4>
      </vt:variant>
      <vt:variant>
        <vt:lpwstr/>
      </vt:variant>
      <vt:variant>
        <vt:lpwstr>_Toc170208623</vt:lpwstr>
      </vt:variant>
      <vt:variant>
        <vt:i4>1572919</vt:i4>
      </vt:variant>
      <vt:variant>
        <vt:i4>800</vt:i4>
      </vt:variant>
      <vt:variant>
        <vt:i4>0</vt:i4>
      </vt:variant>
      <vt:variant>
        <vt:i4>5</vt:i4>
      </vt:variant>
      <vt:variant>
        <vt:lpwstr/>
      </vt:variant>
      <vt:variant>
        <vt:lpwstr>_Toc170208622</vt:lpwstr>
      </vt:variant>
      <vt:variant>
        <vt:i4>1572919</vt:i4>
      </vt:variant>
      <vt:variant>
        <vt:i4>794</vt:i4>
      </vt:variant>
      <vt:variant>
        <vt:i4>0</vt:i4>
      </vt:variant>
      <vt:variant>
        <vt:i4>5</vt:i4>
      </vt:variant>
      <vt:variant>
        <vt:lpwstr/>
      </vt:variant>
      <vt:variant>
        <vt:lpwstr>_Toc170208621</vt:lpwstr>
      </vt:variant>
      <vt:variant>
        <vt:i4>1572919</vt:i4>
      </vt:variant>
      <vt:variant>
        <vt:i4>788</vt:i4>
      </vt:variant>
      <vt:variant>
        <vt:i4>0</vt:i4>
      </vt:variant>
      <vt:variant>
        <vt:i4>5</vt:i4>
      </vt:variant>
      <vt:variant>
        <vt:lpwstr/>
      </vt:variant>
      <vt:variant>
        <vt:lpwstr>_Toc170208620</vt:lpwstr>
      </vt:variant>
      <vt:variant>
        <vt:i4>1769527</vt:i4>
      </vt:variant>
      <vt:variant>
        <vt:i4>782</vt:i4>
      </vt:variant>
      <vt:variant>
        <vt:i4>0</vt:i4>
      </vt:variant>
      <vt:variant>
        <vt:i4>5</vt:i4>
      </vt:variant>
      <vt:variant>
        <vt:lpwstr/>
      </vt:variant>
      <vt:variant>
        <vt:lpwstr>_Toc170208619</vt:lpwstr>
      </vt:variant>
      <vt:variant>
        <vt:i4>1769527</vt:i4>
      </vt:variant>
      <vt:variant>
        <vt:i4>776</vt:i4>
      </vt:variant>
      <vt:variant>
        <vt:i4>0</vt:i4>
      </vt:variant>
      <vt:variant>
        <vt:i4>5</vt:i4>
      </vt:variant>
      <vt:variant>
        <vt:lpwstr/>
      </vt:variant>
      <vt:variant>
        <vt:lpwstr>_Toc170208618</vt:lpwstr>
      </vt:variant>
      <vt:variant>
        <vt:i4>1769527</vt:i4>
      </vt:variant>
      <vt:variant>
        <vt:i4>770</vt:i4>
      </vt:variant>
      <vt:variant>
        <vt:i4>0</vt:i4>
      </vt:variant>
      <vt:variant>
        <vt:i4>5</vt:i4>
      </vt:variant>
      <vt:variant>
        <vt:lpwstr/>
      </vt:variant>
      <vt:variant>
        <vt:lpwstr>_Toc170208617</vt:lpwstr>
      </vt:variant>
      <vt:variant>
        <vt:i4>1769527</vt:i4>
      </vt:variant>
      <vt:variant>
        <vt:i4>764</vt:i4>
      </vt:variant>
      <vt:variant>
        <vt:i4>0</vt:i4>
      </vt:variant>
      <vt:variant>
        <vt:i4>5</vt:i4>
      </vt:variant>
      <vt:variant>
        <vt:lpwstr/>
      </vt:variant>
      <vt:variant>
        <vt:lpwstr>_Toc170208616</vt:lpwstr>
      </vt:variant>
      <vt:variant>
        <vt:i4>1769527</vt:i4>
      </vt:variant>
      <vt:variant>
        <vt:i4>758</vt:i4>
      </vt:variant>
      <vt:variant>
        <vt:i4>0</vt:i4>
      </vt:variant>
      <vt:variant>
        <vt:i4>5</vt:i4>
      </vt:variant>
      <vt:variant>
        <vt:lpwstr/>
      </vt:variant>
      <vt:variant>
        <vt:lpwstr>_Toc170208615</vt:lpwstr>
      </vt:variant>
      <vt:variant>
        <vt:i4>1769527</vt:i4>
      </vt:variant>
      <vt:variant>
        <vt:i4>752</vt:i4>
      </vt:variant>
      <vt:variant>
        <vt:i4>0</vt:i4>
      </vt:variant>
      <vt:variant>
        <vt:i4>5</vt:i4>
      </vt:variant>
      <vt:variant>
        <vt:lpwstr/>
      </vt:variant>
      <vt:variant>
        <vt:lpwstr>_Toc170208614</vt:lpwstr>
      </vt:variant>
      <vt:variant>
        <vt:i4>1769527</vt:i4>
      </vt:variant>
      <vt:variant>
        <vt:i4>746</vt:i4>
      </vt:variant>
      <vt:variant>
        <vt:i4>0</vt:i4>
      </vt:variant>
      <vt:variant>
        <vt:i4>5</vt:i4>
      </vt:variant>
      <vt:variant>
        <vt:lpwstr/>
      </vt:variant>
      <vt:variant>
        <vt:lpwstr>_Toc170208613</vt:lpwstr>
      </vt:variant>
      <vt:variant>
        <vt:i4>1769527</vt:i4>
      </vt:variant>
      <vt:variant>
        <vt:i4>740</vt:i4>
      </vt:variant>
      <vt:variant>
        <vt:i4>0</vt:i4>
      </vt:variant>
      <vt:variant>
        <vt:i4>5</vt:i4>
      </vt:variant>
      <vt:variant>
        <vt:lpwstr/>
      </vt:variant>
      <vt:variant>
        <vt:lpwstr>_Toc170208612</vt:lpwstr>
      </vt:variant>
      <vt:variant>
        <vt:i4>1769527</vt:i4>
      </vt:variant>
      <vt:variant>
        <vt:i4>734</vt:i4>
      </vt:variant>
      <vt:variant>
        <vt:i4>0</vt:i4>
      </vt:variant>
      <vt:variant>
        <vt:i4>5</vt:i4>
      </vt:variant>
      <vt:variant>
        <vt:lpwstr/>
      </vt:variant>
      <vt:variant>
        <vt:lpwstr>_Toc170208611</vt:lpwstr>
      </vt:variant>
      <vt:variant>
        <vt:i4>1769527</vt:i4>
      </vt:variant>
      <vt:variant>
        <vt:i4>728</vt:i4>
      </vt:variant>
      <vt:variant>
        <vt:i4>0</vt:i4>
      </vt:variant>
      <vt:variant>
        <vt:i4>5</vt:i4>
      </vt:variant>
      <vt:variant>
        <vt:lpwstr/>
      </vt:variant>
      <vt:variant>
        <vt:lpwstr>_Toc170208610</vt:lpwstr>
      </vt:variant>
      <vt:variant>
        <vt:i4>1703991</vt:i4>
      </vt:variant>
      <vt:variant>
        <vt:i4>722</vt:i4>
      </vt:variant>
      <vt:variant>
        <vt:i4>0</vt:i4>
      </vt:variant>
      <vt:variant>
        <vt:i4>5</vt:i4>
      </vt:variant>
      <vt:variant>
        <vt:lpwstr/>
      </vt:variant>
      <vt:variant>
        <vt:lpwstr>_Toc170208609</vt:lpwstr>
      </vt:variant>
      <vt:variant>
        <vt:i4>1703991</vt:i4>
      </vt:variant>
      <vt:variant>
        <vt:i4>716</vt:i4>
      </vt:variant>
      <vt:variant>
        <vt:i4>0</vt:i4>
      </vt:variant>
      <vt:variant>
        <vt:i4>5</vt:i4>
      </vt:variant>
      <vt:variant>
        <vt:lpwstr/>
      </vt:variant>
      <vt:variant>
        <vt:lpwstr>_Toc170208608</vt:lpwstr>
      </vt:variant>
      <vt:variant>
        <vt:i4>1703991</vt:i4>
      </vt:variant>
      <vt:variant>
        <vt:i4>710</vt:i4>
      </vt:variant>
      <vt:variant>
        <vt:i4>0</vt:i4>
      </vt:variant>
      <vt:variant>
        <vt:i4>5</vt:i4>
      </vt:variant>
      <vt:variant>
        <vt:lpwstr/>
      </vt:variant>
      <vt:variant>
        <vt:lpwstr>_Toc170208607</vt:lpwstr>
      </vt:variant>
      <vt:variant>
        <vt:i4>1703991</vt:i4>
      </vt:variant>
      <vt:variant>
        <vt:i4>704</vt:i4>
      </vt:variant>
      <vt:variant>
        <vt:i4>0</vt:i4>
      </vt:variant>
      <vt:variant>
        <vt:i4>5</vt:i4>
      </vt:variant>
      <vt:variant>
        <vt:lpwstr/>
      </vt:variant>
      <vt:variant>
        <vt:lpwstr>_Toc170208606</vt:lpwstr>
      </vt:variant>
      <vt:variant>
        <vt:i4>1703991</vt:i4>
      </vt:variant>
      <vt:variant>
        <vt:i4>698</vt:i4>
      </vt:variant>
      <vt:variant>
        <vt:i4>0</vt:i4>
      </vt:variant>
      <vt:variant>
        <vt:i4>5</vt:i4>
      </vt:variant>
      <vt:variant>
        <vt:lpwstr/>
      </vt:variant>
      <vt:variant>
        <vt:lpwstr>_Toc170208605</vt:lpwstr>
      </vt:variant>
      <vt:variant>
        <vt:i4>1703991</vt:i4>
      </vt:variant>
      <vt:variant>
        <vt:i4>692</vt:i4>
      </vt:variant>
      <vt:variant>
        <vt:i4>0</vt:i4>
      </vt:variant>
      <vt:variant>
        <vt:i4>5</vt:i4>
      </vt:variant>
      <vt:variant>
        <vt:lpwstr/>
      </vt:variant>
      <vt:variant>
        <vt:lpwstr>_Toc170208604</vt:lpwstr>
      </vt:variant>
      <vt:variant>
        <vt:i4>1703991</vt:i4>
      </vt:variant>
      <vt:variant>
        <vt:i4>686</vt:i4>
      </vt:variant>
      <vt:variant>
        <vt:i4>0</vt:i4>
      </vt:variant>
      <vt:variant>
        <vt:i4>5</vt:i4>
      </vt:variant>
      <vt:variant>
        <vt:lpwstr/>
      </vt:variant>
      <vt:variant>
        <vt:lpwstr>_Toc170208603</vt:lpwstr>
      </vt:variant>
      <vt:variant>
        <vt:i4>1703991</vt:i4>
      </vt:variant>
      <vt:variant>
        <vt:i4>680</vt:i4>
      </vt:variant>
      <vt:variant>
        <vt:i4>0</vt:i4>
      </vt:variant>
      <vt:variant>
        <vt:i4>5</vt:i4>
      </vt:variant>
      <vt:variant>
        <vt:lpwstr/>
      </vt:variant>
      <vt:variant>
        <vt:lpwstr>_Toc170208602</vt:lpwstr>
      </vt:variant>
      <vt:variant>
        <vt:i4>1703991</vt:i4>
      </vt:variant>
      <vt:variant>
        <vt:i4>674</vt:i4>
      </vt:variant>
      <vt:variant>
        <vt:i4>0</vt:i4>
      </vt:variant>
      <vt:variant>
        <vt:i4>5</vt:i4>
      </vt:variant>
      <vt:variant>
        <vt:lpwstr/>
      </vt:variant>
      <vt:variant>
        <vt:lpwstr>_Toc170208601</vt:lpwstr>
      </vt:variant>
      <vt:variant>
        <vt:i4>1703991</vt:i4>
      </vt:variant>
      <vt:variant>
        <vt:i4>668</vt:i4>
      </vt:variant>
      <vt:variant>
        <vt:i4>0</vt:i4>
      </vt:variant>
      <vt:variant>
        <vt:i4>5</vt:i4>
      </vt:variant>
      <vt:variant>
        <vt:lpwstr/>
      </vt:variant>
      <vt:variant>
        <vt:lpwstr>_Toc170208600</vt:lpwstr>
      </vt:variant>
      <vt:variant>
        <vt:i4>1245236</vt:i4>
      </vt:variant>
      <vt:variant>
        <vt:i4>662</vt:i4>
      </vt:variant>
      <vt:variant>
        <vt:i4>0</vt:i4>
      </vt:variant>
      <vt:variant>
        <vt:i4>5</vt:i4>
      </vt:variant>
      <vt:variant>
        <vt:lpwstr/>
      </vt:variant>
      <vt:variant>
        <vt:lpwstr>_Toc170208599</vt:lpwstr>
      </vt:variant>
      <vt:variant>
        <vt:i4>1245236</vt:i4>
      </vt:variant>
      <vt:variant>
        <vt:i4>656</vt:i4>
      </vt:variant>
      <vt:variant>
        <vt:i4>0</vt:i4>
      </vt:variant>
      <vt:variant>
        <vt:i4>5</vt:i4>
      </vt:variant>
      <vt:variant>
        <vt:lpwstr/>
      </vt:variant>
      <vt:variant>
        <vt:lpwstr>_Toc170208598</vt:lpwstr>
      </vt:variant>
      <vt:variant>
        <vt:i4>1245236</vt:i4>
      </vt:variant>
      <vt:variant>
        <vt:i4>650</vt:i4>
      </vt:variant>
      <vt:variant>
        <vt:i4>0</vt:i4>
      </vt:variant>
      <vt:variant>
        <vt:i4>5</vt:i4>
      </vt:variant>
      <vt:variant>
        <vt:lpwstr/>
      </vt:variant>
      <vt:variant>
        <vt:lpwstr>_Toc170208597</vt:lpwstr>
      </vt:variant>
      <vt:variant>
        <vt:i4>1245236</vt:i4>
      </vt:variant>
      <vt:variant>
        <vt:i4>644</vt:i4>
      </vt:variant>
      <vt:variant>
        <vt:i4>0</vt:i4>
      </vt:variant>
      <vt:variant>
        <vt:i4>5</vt:i4>
      </vt:variant>
      <vt:variant>
        <vt:lpwstr/>
      </vt:variant>
      <vt:variant>
        <vt:lpwstr>_Toc170208596</vt:lpwstr>
      </vt:variant>
      <vt:variant>
        <vt:i4>1245236</vt:i4>
      </vt:variant>
      <vt:variant>
        <vt:i4>638</vt:i4>
      </vt:variant>
      <vt:variant>
        <vt:i4>0</vt:i4>
      </vt:variant>
      <vt:variant>
        <vt:i4>5</vt:i4>
      </vt:variant>
      <vt:variant>
        <vt:lpwstr/>
      </vt:variant>
      <vt:variant>
        <vt:lpwstr>_Toc170208595</vt:lpwstr>
      </vt:variant>
      <vt:variant>
        <vt:i4>1245236</vt:i4>
      </vt:variant>
      <vt:variant>
        <vt:i4>632</vt:i4>
      </vt:variant>
      <vt:variant>
        <vt:i4>0</vt:i4>
      </vt:variant>
      <vt:variant>
        <vt:i4>5</vt:i4>
      </vt:variant>
      <vt:variant>
        <vt:lpwstr/>
      </vt:variant>
      <vt:variant>
        <vt:lpwstr>_Toc170208594</vt:lpwstr>
      </vt:variant>
      <vt:variant>
        <vt:i4>1245236</vt:i4>
      </vt:variant>
      <vt:variant>
        <vt:i4>626</vt:i4>
      </vt:variant>
      <vt:variant>
        <vt:i4>0</vt:i4>
      </vt:variant>
      <vt:variant>
        <vt:i4>5</vt:i4>
      </vt:variant>
      <vt:variant>
        <vt:lpwstr/>
      </vt:variant>
      <vt:variant>
        <vt:lpwstr>_Toc170208593</vt:lpwstr>
      </vt:variant>
      <vt:variant>
        <vt:i4>1245236</vt:i4>
      </vt:variant>
      <vt:variant>
        <vt:i4>620</vt:i4>
      </vt:variant>
      <vt:variant>
        <vt:i4>0</vt:i4>
      </vt:variant>
      <vt:variant>
        <vt:i4>5</vt:i4>
      </vt:variant>
      <vt:variant>
        <vt:lpwstr/>
      </vt:variant>
      <vt:variant>
        <vt:lpwstr>_Toc170208592</vt:lpwstr>
      </vt:variant>
      <vt:variant>
        <vt:i4>1245236</vt:i4>
      </vt:variant>
      <vt:variant>
        <vt:i4>614</vt:i4>
      </vt:variant>
      <vt:variant>
        <vt:i4>0</vt:i4>
      </vt:variant>
      <vt:variant>
        <vt:i4>5</vt:i4>
      </vt:variant>
      <vt:variant>
        <vt:lpwstr/>
      </vt:variant>
      <vt:variant>
        <vt:lpwstr>_Toc170208591</vt:lpwstr>
      </vt:variant>
      <vt:variant>
        <vt:i4>1245236</vt:i4>
      </vt:variant>
      <vt:variant>
        <vt:i4>608</vt:i4>
      </vt:variant>
      <vt:variant>
        <vt:i4>0</vt:i4>
      </vt:variant>
      <vt:variant>
        <vt:i4>5</vt:i4>
      </vt:variant>
      <vt:variant>
        <vt:lpwstr/>
      </vt:variant>
      <vt:variant>
        <vt:lpwstr>_Toc170208590</vt:lpwstr>
      </vt:variant>
      <vt:variant>
        <vt:i4>1179700</vt:i4>
      </vt:variant>
      <vt:variant>
        <vt:i4>602</vt:i4>
      </vt:variant>
      <vt:variant>
        <vt:i4>0</vt:i4>
      </vt:variant>
      <vt:variant>
        <vt:i4>5</vt:i4>
      </vt:variant>
      <vt:variant>
        <vt:lpwstr/>
      </vt:variant>
      <vt:variant>
        <vt:lpwstr>_Toc170208589</vt:lpwstr>
      </vt:variant>
      <vt:variant>
        <vt:i4>1179700</vt:i4>
      </vt:variant>
      <vt:variant>
        <vt:i4>596</vt:i4>
      </vt:variant>
      <vt:variant>
        <vt:i4>0</vt:i4>
      </vt:variant>
      <vt:variant>
        <vt:i4>5</vt:i4>
      </vt:variant>
      <vt:variant>
        <vt:lpwstr/>
      </vt:variant>
      <vt:variant>
        <vt:lpwstr>_Toc170208588</vt:lpwstr>
      </vt:variant>
      <vt:variant>
        <vt:i4>1179700</vt:i4>
      </vt:variant>
      <vt:variant>
        <vt:i4>590</vt:i4>
      </vt:variant>
      <vt:variant>
        <vt:i4>0</vt:i4>
      </vt:variant>
      <vt:variant>
        <vt:i4>5</vt:i4>
      </vt:variant>
      <vt:variant>
        <vt:lpwstr/>
      </vt:variant>
      <vt:variant>
        <vt:lpwstr>_Toc170208587</vt:lpwstr>
      </vt:variant>
      <vt:variant>
        <vt:i4>1179700</vt:i4>
      </vt:variant>
      <vt:variant>
        <vt:i4>584</vt:i4>
      </vt:variant>
      <vt:variant>
        <vt:i4>0</vt:i4>
      </vt:variant>
      <vt:variant>
        <vt:i4>5</vt:i4>
      </vt:variant>
      <vt:variant>
        <vt:lpwstr/>
      </vt:variant>
      <vt:variant>
        <vt:lpwstr>_Toc170208586</vt:lpwstr>
      </vt:variant>
      <vt:variant>
        <vt:i4>1179700</vt:i4>
      </vt:variant>
      <vt:variant>
        <vt:i4>578</vt:i4>
      </vt:variant>
      <vt:variant>
        <vt:i4>0</vt:i4>
      </vt:variant>
      <vt:variant>
        <vt:i4>5</vt:i4>
      </vt:variant>
      <vt:variant>
        <vt:lpwstr/>
      </vt:variant>
      <vt:variant>
        <vt:lpwstr>_Toc170208585</vt:lpwstr>
      </vt:variant>
      <vt:variant>
        <vt:i4>1179700</vt:i4>
      </vt:variant>
      <vt:variant>
        <vt:i4>572</vt:i4>
      </vt:variant>
      <vt:variant>
        <vt:i4>0</vt:i4>
      </vt:variant>
      <vt:variant>
        <vt:i4>5</vt:i4>
      </vt:variant>
      <vt:variant>
        <vt:lpwstr/>
      </vt:variant>
      <vt:variant>
        <vt:lpwstr>_Toc170208584</vt:lpwstr>
      </vt:variant>
      <vt:variant>
        <vt:i4>1179700</vt:i4>
      </vt:variant>
      <vt:variant>
        <vt:i4>566</vt:i4>
      </vt:variant>
      <vt:variant>
        <vt:i4>0</vt:i4>
      </vt:variant>
      <vt:variant>
        <vt:i4>5</vt:i4>
      </vt:variant>
      <vt:variant>
        <vt:lpwstr/>
      </vt:variant>
      <vt:variant>
        <vt:lpwstr>_Toc170208583</vt:lpwstr>
      </vt:variant>
      <vt:variant>
        <vt:i4>1179700</vt:i4>
      </vt:variant>
      <vt:variant>
        <vt:i4>560</vt:i4>
      </vt:variant>
      <vt:variant>
        <vt:i4>0</vt:i4>
      </vt:variant>
      <vt:variant>
        <vt:i4>5</vt:i4>
      </vt:variant>
      <vt:variant>
        <vt:lpwstr/>
      </vt:variant>
      <vt:variant>
        <vt:lpwstr>_Toc170208582</vt:lpwstr>
      </vt:variant>
      <vt:variant>
        <vt:i4>1179700</vt:i4>
      </vt:variant>
      <vt:variant>
        <vt:i4>554</vt:i4>
      </vt:variant>
      <vt:variant>
        <vt:i4>0</vt:i4>
      </vt:variant>
      <vt:variant>
        <vt:i4>5</vt:i4>
      </vt:variant>
      <vt:variant>
        <vt:lpwstr/>
      </vt:variant>
      <vt:variant>
        <vt:lpwstr>_Toc170208581</vt:lpwstr>
      </vt:variant>
      <vt:variant>
        <vt:i4>1179700</vt:i4>
      </vt:variant>
      <vt:variant>
        <vt:i4>548</vt:i4>
      </vt:variant>
      <vt:variant>
        <vt:i4>0</vt:i4>
      </vt:variant>
      <vt:variant>
        <vt:i4>5</vt:i4>
      </vt:variant>
      <vt:variant>
        <vt:lpwstr/>
      </vt:variant>
      <vt:variant>
        <vt:lpwstr>_Toc170208580</vt:lpwstr>
      </vt:variant>
      <vt:variant>
        <vt:i4>1900596</vt:i4>
      </vt:variant>
      <vt:variant>
        <vt:i4>542</vt:i4>
      </vt:variant>
      <vt:variant>
        <vt:i4>0</vt:i4>
      </vt:variant>
      <vt:variant>
        <vt:i4>5</vt:i4>
      </vt:variant>
      <vt:variant>
        <vt:lpwstr/>
      </vt:variant>
      <vt:variant>
        <vt:lpwstr>_Toc170208579</vt:lpwstr>
      </vt:variant>
      <vt:variant>
        <vt:i4>1900596</vt:i4>
      </vt:variant>
      <vt:variant>
        <vt:i4>536</vt:i4>
      </vt:variant>
      <vt:variant>
        <vt:i4>0</vt:i4>
      </vt:variant>
      <vt:variant>
        <vt:i4>5</vt:i4>
      </vt:variant>
      <vt:variant>
        <vt:lpwstr/>
      </vt:variant>
      <vt:variant>
        <vt:lpwstr>_Toc170208578</vt:lpwstr>
      </vt:variant>
      <vt:variant>
        <vt:i4>1900596</vt:i4>
      </vt:variant>
      <vt:variant>
        <vt:i4>530</vt:i4>
      </vt:variant>
      <vt:variant>
        <vt:i4>0</vt:i4>
      </vt:variant>
      <vt:variant>
        <vt:i4>5</vt:i4>
      </vt:variant>
      <vt:variant>
        <vt:lpwstr/>
      </vt:variant>
      <vt:variant>
        <vt:lpwstr>_Toc170208577</vt:lpwstr>
      </vt:variant>
      <vt:variant>
        <vt:i4>1900596</vt:i4>
      </vt:variant>
      <vt:variant>
        <vt:i4>524</vt:i4>
      </vt:variant>
      <vt:variant>
        <vt:i4>0</vt:i4>
      </vt:variant>
      <vt:variant>
        <vt:i4>5</vt:i4>
      </vt:variant>
      <vt:variant>
        <vt:lpwstr/>
      </vt:variant>
      <vt:variant>
        <vt:lpwstr>_Toc170208576</vt:lpwstr>
      </vt:variant>
      <vt:variant>
        <vt:i4>1900596</vt:i4>
      </vt:variant>
      <vt:variant>
        <vt:i4>518</vt:i4>
      </vt:variant>
      <vt:variant>
        <vt:i4>0</vt:i4>
      </vt:variant>
      <vt:variant>
        <vt:i4>5</vt:i4>
      </vt:variant>
      <vt:variant>
        <vt:lpwstr/>
      </vt:variant>
      <vt:variant>
        <vt:lpwstr>_Toc170208575</vt:lpwstr>
      </vt:variant>
      <vt:variant>
        <vt:i4>1900596</vt:i4>
      </vt:variant>
      <vt:variant>
        <vt:i4>512</vt:i4>
      </vt:variant>
      <vt:variant>
        <vt:i4>0</vt:i4>
      </vt:variant>
      <vt:variant>
        <vt:i4>5</vt:i4>
      </vt:variant>
      <vt:variant>
        <vt:lpwstr/>
      </vt:variant>
      <vt:variant>
        <vt:lpwstr>_Toc170208574</vt:lpwstr>
      </vt:variant>
      <vt:variant>
        <vt:i4>1900596</vt:i4>
      </vt:variant>
      <vt:variant>
        <vt:i4>506</vt:i4>
      </vt:variant>
      <vt:variant>
        <vt:i4>0</vt:i4>
      </vt:variant>
      <vt:variant>
        <vt:i4>5</vt:i4>
      </vt:variant>
      <vt:variant>
        <vt:lpwstr/>
      </vt:variant>
      <vt:variant>
        <vt:lpwstr>_Toc170208573</vt:lpwstr>
      </vt:variant>
      <vt:variant>
        <vt:i4>1900596</vt:i4>
      </vt:variant>
      <vt:variant>
        <vt:i4>500</vt:i4>
      </vt:variant>
      <vt:variant>
        <vt:i4>0</vt:i4>
      </vt:variant>
      <vt:variant>
        <vt:i4>5</vt:i4>
      </vt:variant>
      <vt:variant>
        <vt:lpwstr/>
      </vt:variant>
      <vt:variant>
        <vt:lpwstr>_Toc170208572</vt:lpwstr>
      </vt:variant>
      <vt:variant>
        <vt:i4>1900596</vt:i4>
      </vt:variant>
      <vt:variant>
        <vt:i4>494</vt:i4>
      </vt:variant>
      <vt:variant>
        <vt:i4>0</vt:i4>
      </vt:variant>
      <vt:variant>
        <vt:i4>5</vt:i4>
      </vt:variant>
      <vt:variant>
        <vt:lpwstr/>
      </vt:variant>
      <vt:variant>
        <vt:lpwstr>_Toc170208571</vt:lpwstr>
      </vt:variant>
      <vt:variant>
        <vt:i4>1900596</vt:i4>
      </vt:variant>
      <vt:variant>
        <vt:i4>488</vt:i4>
      </vt:variant>
      <vt:variant>
        <vt:i4>0</vt:i4>
      </vt:variant>
      <vt:variant>
        <vt:i4>5</vt:i4>
      </vt:variant>
      <vt:variant>
        <vt:lpwstr/>
      </vt:variant>
      <vt:variant>
        <vt:lpwstr>_Toc170208570</vt:lpwstr>
      </vt:variant>
      <vt:variant>
        <vt:i4>1835060</vt:i4>
      </vt:variant>
      <vt:variant>
        <vt:i4>482</vt:i4>
      </vt:variant>
      <vt:variant>
        <vt:i4>0</vt:i4>
      </vt:variant>
      <vt:variant>
        <vt:i4>5</vt:i4>
      </vt:variant>
      <vt:variant>
        <vt:lpwstr/>
      </vt:variant>
      <vt:variant>
        <vt:lpwstr>_Toc170208569</vt:lpwstr>
      </vt:variant>
      <vt:variant>
        <vt:i4>1835060</vt:i4>
      </vt:variant>
      <vt:variant>
        <vt:i4>476</vt:i4>
      </vt:variant>
      <vt:variant>
        <vt:i4>0</vt:i4>
      </vt:variant>
      <vt:variant>
        <vt:i4>5</vt:i4>
      </vt:variant>
      <vt:variant>
        <vt:lpwstr/>
      </vt:variant>
      <vt:variant>
        <vt:lpwstr>_Toc170208568</vt:lpwstr>
      </vt:variant>
      <vt:variant>
        <vt:i4>1835060</vt:i4>
      </vt:variant>
      <vt:variant>
        <vt:i4>470</vt:i4>
      </vt:variant>
      <vt:variant>
        <vt:i4>0</vt:i4>
      </vt:variant>
      <vt:variant>
        <vt:i4>5</vt:i4>
      </vt:variant>
      <vt:variant>
        <vt:lpwstr/>
      </vt:variant>
      <vt:variant>
        <vt:lpwstr>_Toc170208567</vt:lpwstr>
      </vt:variant>
      <vt:variant>
        <vt:i4>1835060</vt:i4>
      </vt:variant>
      <vt:variant>
        <vt:i4>464</vt:i4>
      </vt:variant>
      <vt:variant>
        <vt:i4>0</vt:i4>
      </vt:variant>
      <vt:variant>
        <vt:i4>5</vt:i4>
      </vt:variant>
      <vt:variant>
        <vt:lpwstr/>
      </vt:variant>
      <vt:variant>
        <vt:lpwstr>_Toc170208566</vt:lpwstr>
      </vt:variant>
      <vt:variant>
        <vt:i4>1835060</vt:i4>
      </vt:variant>
      <vt:variant>
        <vt:i4>458</vt:i4>
      </vt:variant>
      <vt:variant>
        <vt:i4>0</vt:i4>
      </vt:variant>
      <vt:variant>
        <vt:i4>5</vt:i4>
      </vt:variant>
      <vt:variant>
        <vt:lpwstr/>
      </vt:variant>
      <vt:variant>
        <vt:lpwstr>_Toc170208565</vt:lpwstr>
      </vt:variant>
      <vt:variant>
        <vt:i4>1835060</vt:i4>
      </vt:variant>
      <vt:variant>
        <vt:i4>452</vt:i4>
      </vt:variant>
      <vt:variant>
        <vt:i4>0</vt:i4>
      </vt:variant>
      <vt:variant>
        <vt:i4>5</vt:i4>
      </vt:variant>
      <vt:variant>
        <vt:lpwstr/>
      </vt:variant>
      <vt:variant>
        <vt:lpwstr>_Toc170208564</vt:lpwstr>
      </vt:variant>
      <vt:variant>
        <vt:i4>1835060</vt:i4>
      </vt:variant>
      <vt:variant>
        <vt:i4>446</vt:i4>
      </vt:variant>
      <vt:variant>
        <vt:i4>0</vt:i4>
      </vt:variant>
      <vt:variant>
        <vt:i4>5</vt:i4>
      </vt:variant>
      <vt:variant>
        <vt:lpwstr/>
      </vt:variant>
      <vt:variant>
        <vt:lpwstr>_Toc170208563</vt:lpwstr>
      </vt:variant>
      <vt:variant>
        <vt:i4>1835060</vt:i4>
      </vt:variant>
      <vt:variant>
        <vt:i4>440</vt:i4>
      </vt:variant>
      <vt:variant>
        <vt:i4>0</vt:i4>
      </vt:variant>
      <vt:variant>
        <vt:i4>5</vt:i4>
      </vt:variant>
      <vt:variant>
        <vt:lpwstr/>
      </vt:variant>
      <vt:variant>
        <vt:lpwstr>_Toc170208562</vt:lpwstr>
      </vt:variant>
      <vt:variant>
        <vt:i4>1835060</vt:i4>
      </vt:variant>
      <vt:variant>
        <vt:i4>434</vt:i4>
      </vt:variant>
      <vt:variant>
        <vt:i4>0</vt:i4>
      </vt:variant>
      <vt:variant>
        <vt:i4>5</vt:i4>
      </vt:variant>
      <vt:variant>
        <vt:lpwstr/>
      </vt:variant>
      <vt:variant>
        <vt:lpwstr>_Toc170208561</vt:lpwstr>
      </vt:variant>
      <vt:variant>
        <vt:i4>1835060</vt:i4>
      </vt:variant>
      <vt:variant>
        <vt:i4>428</vt:i4>
      </vt:variant>
      <vt:variant>
        <vt:i4>0</vt:i4>
      </vt:variant>
      <vt:variant>
        <vt:i4>5</vt:i4>
      </vt:variant>
      <vt:variant>
        <vt:lpwstr/>
      </vt:variant>
      <vt:variant>
        <vt:lpwstr>_Toc170208560</vt:lpwstr>
      </vt:variant>
      <vt:variant>
        <vt:i4>2031668</vt:i4>
      </vt:variant>
      <vt:variant>
        <vt:i4>422</vt:i4>
      </vt:variant>
      <vt:variant>
        <vt:i4>0</vt:i4>
      </vt:variant>
      <vt:variant>
        <vt:i4>5</vt:i4>
      </vt:variant>
      <vt:variant>
        <vt:lpwstr/>
      </vt:variant>
      <vt:variant>
        <vt:lpwstr>_Toc170208559</vt:lpwstr>
      </vt:variant>
      <vt:variant>
        <vt:i4>2031668</vt:i4>
      </vt:variant>
      <vt:variant>
        <vt:i4>416</vt:i4>
      </vt:variant>
      <vt:variant>
        <vt:i4>0</vt:i4>
      </vt:variant>
      <vt:variant>
        <vt:i4>5</vt:i4>
      </vt:variant>
      <vt:variant>
        <vt:lpwstr/>
      </vt:variant>
      <vt:variant>
        <vt:lpwstr>_Toc170208558</vt:lpwstr>
      </vt:variant>
      <vt:variant>
        <vt:i4>2031668</vt:i4>
      </vt:variant>
      <vt:variant>
        <vt:i4>410</vt:i4>
      </vt:variant>
      <vt:variant>
        <vt:i4>0</vt:i4>
      </vt:variant>
      <vt:variant>
        <vt:i4>5</vt:i4>
      </vt:variant>
      <vt:variant>
        <vt:lpwstr/>
      </vt:variant>
      <vt:variant>
        <vt:lpwstr>_Toc170208557</vt:lpwstr>
      </vt:variant>
      <vt:variant>
        <vt:i4>2031668</vt:i4>
      </vt:variant>
      <vt:variant>
        <vt:i4>404</vt:i4>
      </vt:variant>
      <vt:variant>
        <vt:i4>0</vt:i4>
      </vt:variant>
      <vt:variant>
        <vt:i4>5</vt:i4>
      </vt:variant>
      <vt:variant>
        <vt:lpwstr/>
      </vt:variant>
      <vt:variant>
        <vt:lpwstr>_Toc170208556</vt:lpwstr>
      </vt:variant>
      <vt:variant>
        <vt:i4>2031668</vt:i4>
      </vt:variant>
      <vt:variant>
        <vt:i4>398</vt:i4>
      </vt:variant>
      <vt:variant>
        <vt:i4>0</vt:i4>
      </vt:variant>
      <vt:variant>
        <vt:i4>5</vt:i4>
      </vt:variant>
      <vt:variant>
        <vt:lpwstr/>
      </vt:variant>
      <vt:variant>
        <vt:lpwstr>_Toc170208555</vt:lpwstr>
      </vt:variant>
      <vt:variant>
        <vt:i4>2031668</vt:i4>
      </vt:variant>
      <vt:variant>
        <vt:i4>392</vt:i4>
      </vt:variant>
      <vt:variant>
        <vt:i4>0</vt:i4>
      </vt:variant>
      <vt:variant>
        <vt:i4>5</vt:i4>
      </vt:variant>
      <vt:variant>
        <vt:lpwstr/>
      </vt:variant>
      <vt:variant>
        <vt:lpwstr>_Toc170208554</vt:lpwstr>
      </vt:variant>
      <vt:variant>
        <vt:i4>2031668</vt:i4>
      </vt:variant>
      <vt:variant>
        <vt:i4>386</vt:i4>
      </vt:variant>
      <vt:variant>
        <vt:i4>0</vt:i4>
      </vt:variant>
      <vt:variant>
        <vt:i4>5</vt:i4>
      </vt:variant>
      <vt:variant>
        <vt:lpwstr/>
      </vt:variant>
      <vt:variant>
        <vt:lpwstr>_Toc170208553</vt:lpwstr>
      </vt:variant>
      <vt:variant>
        <vt:i4>2031668</vt:i4>
      </vt:variant>
      <vt:variant>
        <vt:i4>380</vt:i4>
      </vt:variant>
      <vt:variant>
        <vt:i4>0</vt:i4>
      </vt:variant>
      <vt:variant>
        <vt:i4>5</vt:i4>
      </vt:variant>
      <vt:variant>
        <vt:lpwstr/>
      </vt:variant>
      <vt:variant>
        <vt:lpwstr>_Toc170208552</vt:lpwstr>
      </vt:variant>
      <vt:variant>
        <vt:i4>2031668</vt:i4>
      </vt:variant>
      <vt:variant>
        <vt:i4>374</vt:i4>
      </vt:variant>
      <vt:variant>
        <vt:i4>0</vt:i4>
      </vt:variant>
      <vt:variant>
        <vt:i4>5</vt:i4>
      </vt:variant>
      <vt:variant>
        <vt:lpwstr/>
      </vt:variant>
      <vt:variant>
        <vt:lpwstr>_Toc170208551</vt:lpwstr>
      </vt:variant>
      <vt:variant>
        <vt:i4>2031668</vt:i4>
      </vt:variant>
      <vt:variant>
        <vt:i4>368</vt:i4>
      </vt:variant>
      <vt:variant>
        <vt:i4>0</vt:i4>
      </vt:variant>
      <vt:variant>
        <vt:i4>5</vt:i4>
      </vt:variant>
      <vt:variant>
        <vt:lpwstr/>
      </vt:variant>
      <vt:variant>
        <vt:lpwstr>_Toc170208550</vt:lpwstr>
      </vt:variant>
      <vt:variant>
        <vt:i4>1966132</vt:i4>
      </vt:variant>
      <vt:variant>
        <vt:i4>362</vt:i4>
      </vt:variant>
      <vt:variant>
        <vt:i4>0</vt:i4>
      </vt:variant>
      <vt:variant>
        <vt:i4>5</vt:i4>
      </vt:variant>
      <vt:variant>
        <vt:lpwstr/>
      </vt:variant>
      <vt:variant>
        <vt:lpwstr>_Toc170208549</vt:lpwstr>
      </vt:variant>
      <vt:variant>
        <vt:i4>1966132</vt:i4>
      </vt:variant>
      <vt:variant>
        <vt:i4>356</vt:i4>
      </vt:variant>
      <vt:variant>
        <vt:i4>0</vt:i4>
      </vt:variant>
      <vt:variant>
        <vt:i4>5</vt:i4>
      </vt:variant>
      <vt:variant>
        <vt:lpwstr/>
      </vt:variant>
      <vt:variant>
        <vt:lpwstr>_Toc170208548</vt:lpwstr>
      </vt:variant>
      <vt:variant>
        <vt:i4>1966132</vt:i4>
      </vt:variant>
      <vt:variant>
        <vt:i4>350</vt:i4>
      </vt:variant>
      <vt:variant>
        <vt:i4>0</vt:i4>
      </vt:variant>
      <vt:variant>
        <vt:i4>5</vt:i4>
      </vt:variant>
      <vt:variant>
        <vt:lpwstr/>
      </vt:variant>
      <vt:variant>
        <vt:lpwstr>_Toc170208547</vt:lpwstr>
      </vt:variant>
      <vt:variant>
        <vt:i4>1966132</vt:i4>
      </vt:variant>
      <vt:variant>
        <vt:i4>344</vt:i4>
      </vt:variant>
      <vt:variant>
        <vt:i4>0</vt:i4>
      </vt:variant>
      <vt:variant>
        <vt:i4>5</vt:i4>
      </vt:variant>
      <vt:variant>
        <vt:lpwstr/>
      </vt:variant>
      <vt:variant>
        <vt:lpwstr>_Toc170208546</vt:lpwstr>
      </vt:variant>
      <vt:variant>
        <vt:i4>1966132</vt:i4>
      </vt:variant>
      <vt:variant>
        <vt:i4>338</vt:i4>
      </vt:variant>
      <vt:variant>
        <vt:i4>0</vt:i4>
      </vt:variant>
      <vt:variant>
        <vt:i4>5</vt:i4>
      </vt:variant>
      <vt:variant>
        <vt:lpwstr/>
      </vt:variant>
      <vt:variant>
        <vt:lpwstr>_Toc170208545</vt:lpwstr>
      </vt:variant>
      <vt:variant>
        <vt:i4>1966132</vt:i4>
      </vt:variant>
      <vt:variant>
        <vt:i4>332</vt:i4>
      </vt:variant>
      <vt:variant>
        <vt:i4>0</vt:i4>
      </vt:variant>
      <vt:variant>
        <vt:i4>5</vt:i4>
      </vt:variant>
      <vt:variant>
        <vt:lpwstr/>
      </vt:variant>
      <vt:variant>
        <vt:lpwstr>_Toc170208544</vt:lpwstr>
      </vt:variant>
      <vt:variant>
        <vt:i4>1966132</vt:i4>
      </vt:variant>
      <vt:variant>
        <vt:i4>326</vt:i4>
      </vt:variant>
      <vt:variant>
        <vt:i4>0</vt:i4>
      </vt:variant>
      <vt:variant>
        <vt:i4>5</vt:i4>
      </vt:variant>
      <vt:variant>
        <vt:lpwstr/>
      </vt:variant>
      <vt:variant>
        <vt:lpwstr>_Toc170208543</vt:lpwstr>
      </vt:variant>
      <vt:variant>
        <vt:i4>1966132</vt:i4>
      </vt:variant>
      <vt:variant>
        <vt:i4>320</vt:i4>
      </vt:variant>
      <vt:variant>
        <vt:i4>0</vt:i4>
      </vt:variant>
      <vt:variant>
        <vt:i4>5</vt:i4>
      </vt:variant>
      <vt:variant>
        <vt:lpwstr/>
      </vt:variant>
      <vt:variant>
        <vt:lpwstr>_Toc170208542</vt:lpwstr>
      </vt:variant>
      <vt:variant>
        <vt:i4>1966132</vt:i4>
      </vt:variant>
      <vt:variant>
        <vt:i4>314</vt:i4>
      </vt:variant>
      <vt:variant>
        <vt:i4>0</vt:i4>
      </vt:variant>
      <vt:variant>
        <vt:i4>5</vt:i4>
      </vt:variant>
      <vt:variant>
        <vt:lpwstr/>
      </vt:variant>
      <vt:variant>
        <vt:lpwstr>_Toc170208541</vt:lpwstr>
      </vt:variant>
      <vt:variant>
        <vt:i4>1966132</vt:i4>
      </vt:variant>
      <vt:variant>
        <vt:i4>308</vt:i4>
      </vt:variant>
      <vt:variant>
        <vt:i4>0</vt:i4>
      </vt:variant>
      <vt:variant>
        <vt:i4>5</vt:i4>
      </vt:variant>
      <vt:variant>
        <vt:lpwstr/>
      </vt:variant>
      <vt:variant>
        <vt:lpwstr>_Toc170208540</vt:lpwstr>
      </vt:variant>
      <vt:variant>
        <vt:i4>1638452</vt:i4>
      </vt:variant>
      <vt:variant>
        <vt:i4>302</vt:i4>
      </vt:variant>
      <vt:variant>
        <vt:i4>0</vt:i4>
      </vt:variant>
      <vt:variant>
        <vt:i4>5</vt:i4>
      </vt:variant>
      <vt:variant>
        <vt:lpwstr/>
      </vt:variant>
      <vt:variant>
        <vt:lpwstr>_Toc170208539</vt:lpwstr>
      </vt:variant>
      <vt:variant>
        <vt:i4>1638452</vt:i4>
      </vt:variant>
      <vt:variant>
        <vt:i4>296</vt:i4>
      </vt:variant>
      <vt:variant>
        <vt:i4>0</vt:i4>
      </vt:variant>
      <vt:variant>
        <vt:i4>5</vt:i4>
      </vt:variant>
      <vt:variant>
        <vt:lpwstr/>
      </vt:variant>
      <vt:variant>
        <vt:lpwstr>_Toc170208538</vt:lpwstr>
      </vt:variant>
      <vt:variant>
        <vt:i4>1638452</vt:i4>
      </vt:variant>
      <vt:variant>
        <vt:i4>290</vt:i4>
      </vt:variant>
      <vt:variant>
        <vt:i4>0</vt:i4>
      </vt:variant>
      <vt:variant>
        <vt:i4>5</vt:i4>
      </vt:variant>
      <vt:variant>
        <vt:lpwstr/>
      </vt:variant>
      <vt:variant>
        <vt:lpwstr>_Toc170208537</vt:lpwstr>
      </vt:variant>
      <vt:variant>
        <vt:i4>1638452</vt:i4>
      </vt:variant>
      <vt:variant>
        <vt:i4>284</vt:i4>
      </vt:variant>
      <vt:variant>
        <vt:i4>0</vt:i4>
      </vt:variant>
      <vt:variant>
        <vt:i4>5</vt:i4>
      </vt:variant>
      <vt:variant>
        <vt:lpwstr/>
      </vt:variant>
      <vt:variant>
        <vt:lpwstr>_Toc170208536</vt:lpwstr>
      </vt:variant>
      <vt:variant>
        <vt:i4>1638452</vt:i4>
      </vt:variant>
      <vt:variant>
        <vt:i4>278</vt:i4>
      </vt:variant>
      <vt:variant>
        <vt:i4>0</vt:i4>
      </vt:variant>
      <vt:variant>
        <vt:i4>5</vt:i4>
      </vt:variant>
      <vt:variant>
        <vt:lpwstr/>
      </vt:variant>
      <vt:variant>
        <vt:lpwstr>_Toc170208535</vt:lpwstr>
      </vt:variant>
      <vt:variant>
        <vt:i4>1638452</vt:i4>
      </vt:variant>
      <vt:variant>
        <vt:i4>272</vt:i4>
      </vt:variant>
      <vt:variant>
        <vt:i4>0</vt:i4>
      </vt:variant>
      <vt:variant>
        <vt:i4>5</vt:i4>
      </vt:variant>
      <vt:variant>
        <vt:lpwstr/>
      </vt:variant>
      <vt:variant>
        <vt:lpwstr>_Toc170208534</vt:lpwstr>
      </vt:variant>
      <vt:variant>
        <vt:i4>1638452</vt:i4>
      </vt:variant>
      <vt:variant>
        <vt:i4>266</vt:i4>
      </vt:variant>
      <vt:variant>
        <vt:i4>0</vt:i4>
      </vt:variant>
      <vt:variant>
        <vt:i4>5</vt:i4>
      </vt:variant>
      <vt:variant>
        <vt:lpwstr/>
      </vt:variant>
      <vt:variant>
        <vt:lpwstr>_Toc170208533</vt:lpwstr>
      </vt:variant>
      <vt:variant>
        <vt:i4>1638452</vt:i4>
      </vt:variant>
      <vt:variant>
        <vt:i4>260</vt:i4>
      </vt:variant>
      <vt:variant>
        <vt:i4>0</vt:i4>
      </vt:variant>
      <vt:variant>
        <vt:i4>5</vt:i4>
      </vt:variant>
      <vt:variant>
        <vt:lpwstr/>
      </vt:variant>
      <vt:variant>
        <vt:lpwstr>_Toc170208532</vt:lpwstr>
      </vt:variant>
      <vt:variant>
        <vt:i4>1638452</vt:i4>
      </vt:variant>
      <vt:variant>
        <vt:i4>254</vt:i4>
      </vt:variant>
      <vt:variant>
        <vt:i4>0</vt:i4>
      </vt:variant>
      <vt:variant>
        <vt:i4>5</vt:i4>
      </vt:variant>
      <vt:variant>
        <vt:lpwstr/>
      </vt:variant>
      <vt:variant>
        <vt:lpwstr>_Toc170208531</vt:lpwstr>
      </vt:variant>
      <vt:variant>
        <vt:i4>1638452</vt:i4>
      </vt:variant>
      <vt:variant>
        <vt:i4>248</vt:i4>
      </vt:variant>
      <vt:variant>
        <vt:i4>0</vt:i4>
      </vt:variant>
      <vt:variant>
        <vt:i4>5</vt:i4>
      </vt:variant>
      <vt:variant>
        <vt:lpwstr/>
      </vt:variant>
      <vt:variant>
        <vt:lpwstr>_Toc170208530</vt:lpwstr>
      </vt:variant>
      <vt:variant>
        <vt:i4>1572916</vt:i4>
      </vt:variant>
      <vt:variant>
        <vt:i4>242</vt:i4>
      </vt:variant>
      <vt:variant>
        <vt:i4>0</vt:i4>
      </vt:variant>
      <vt:variant>
        <vt:i4>5</vt:i4>
      </vt:variant>
      <vt:variant>
        <vt:lpwstr/>
      </vt:variant>
      <vt:variant>
        <vt:lpwstr>_Toc170208529</vt:lpwstr>
      </vt:variant>
      <vt:variant>
        <vt:i4>1572916</vt:i4>
      </vt:variant>
      <vt:variant>
        <vt:i4>236</vt:i4>
      </vt:variant>
      <vt:variant>
        <vt:i4>0</vt:i4>
      </vt:variant>
      <vt:variant>
        <vt:i4>5</vt:i4>
      </vt:variant>
      <vt:variant>
        <vt:lpwstr/>
      </vt:variant>
      <vt:variant>
        <vt:lpwstr>_Toc170208528</vt:lpwstr>
      </vt:variant>
      <vt:variant>
        <vt:i4>1572916</vt:i4>
      </vt:variant>
      <vt:variant>
        <vt:i4>230</vt:i4>
      </vt:variant>
      <vt:variant>
        <vt:i4>0</vt:i4>
      </vt:variant>
      <vt:variant>
        <vt:i4>5</vt:i4>
      </vt:variant>
      <vt:variant>
        <vt:lpwstr/>
      </vt:variant>
      <vt:variant>
        <vt:lpwstr>_Toc170208527</vt:lpwstr>
      </vt:variant>
      <vt:variant>
        <vt:i4>1572916</vt:i4>
      </vt:variant>
      <vt:variant>
        <vt:i4>224</vt:i4>
      </vt:variant>
      <vt:variant>
        <vt:i4>0</vt:i4>
      </vt:variant>
      <vt:variant>
        <vt:i4>5</vt:i4>
      </vt:variant>
      <vt:variant>
        <vt:lpwstr/>
      </vt:variant>
      <vt:variant>
        <vt:lpwstr>_Toc170208526</vt:lpwstr>
      </vt:variant>
      <vt:variant>
        <vt:i4>1572916</vt:i4>
      </vt:variant>
      <vt:variant>
        <vt:i4>218</vt:i4>
      </vt:variant>
      <vt:variant>
        <vt:i4>0</vt:i4>
      </vt:variant>
      <vt:variant>
        <vt:i4>5</vt:i4>
      </vt:variant>
      <vt:variant>
        <vt:lpwstr/>
      </vt:variant>
      <vt:variant>
        <vt:lpwstr>_Toc170208525</vt:lpwstr>
      </vt:variant>
      <vt:variant>
        <vt:i4>1572916</vt:i4>
      </vt:variant>
      <vt:variant>
        <vt:i4>212</vt:i4>
      </vt:variant>
      <vt:variant>
        <vt:i4>0</vt:i4>
      </vt:variant>
      <vt:variant>
        <vt:i4>5</vt:i4>
      </vt:variant>
      <vt:variant>
        <vt:lpwstr/>
      </vt:variant>
      <vt:variant>
        <vt:lpwstr>_Toc170208524</vt:lpwstr>
      </vt:variant>
      <vt:variant>
        <vt:i4>1572916</vt:i4>
      </vt:variant>
      <vt:variant>
        <vt:i4>206</vt:i4>
      </vt:variant>
      <vt:variant>
        <vt:i4>0</vt:i4>
      </vt:variant>
      <vt:variant>
        <vt:i4>5</vt:i4>
      </vt:variant>
      <vt:variant>
        <vt:lpwstr/>
      </vt:variant>
      <vt:variant>
        <vt:lpwstr>_Toc170208523</vt:lpwstr>
      </vt:variant>
      <vt:variant>
        <vt:i4>1572916</vt:i4>
      </vt:variant>
      <vt:variant>
        <vt:i4>200</vt:i4>
      </vt:variant>
      <vt:variant>
        <vt:i4>0</vt:i4>
      </vt:variant>
      <vt:variant>
        <vt:i4>5</vt:i4>
      </vt:variant>
      <vt:variant>
        <vt:lpwstr/>
      </vt:variant>
      <vt:variant>
        <vt:lpwstr>_Toc170208522</vt:lpwstr>
      </vt:variant>
      <vt:variant>
        <vt:i4>1572916</vt:i4>
      </vt:variant>
      <vt:variant>
        <vt:i4>194</vt:i4>
      </vt:variant>
      <vt:variant>
        <vt:i4>0</vt:i4>
      </vt:variant>
      <vt:variant>
        <vt:i4>5</vt:i4>
      </vt:variant>
      <vt:variant>
        <vt:lpwstr/>
      </vt:variant>
      <vt:variant>
        <vt:lpwstr>_Toc170208521</vt:lpwstr>
      </vt:variant>
      <vt:variant>
        <vt:i4>1572916</vt:i4>
      </vt:variant>
      <vt:variant>
        <vt:i4>188</vt:i4>
      </vt:variant>
      <vt:variant>
        <vt:i4>0</vt:i4>
      </vt:variant>
      <vt:variant>
        <vt:i4>5</vt:i4>
      </vt:variant>
      <vt:variant>
        <vt:lpwstr/>
      </vt:variant>
      <vt:variant>
        <vt:lpwstr>_Toc170208520</vt:lpwstr>
      </vt:variant>
      <vt:variant>
        <vt:i4>1769524</vt:i4>
      </vt:variant>
      <vt:variant>
        <vt:i4>182</vt:i4>
      </vt:variant>
      <vt:variant>
        <vt:i4>0</vt:i4>
      </vt:variant>
      <vt:variant>
        <vt:i4>5</vt:i4>
      </vt:variant>
      <vt:variant>
        <vt:lpwstr/>
      </vt:variant>
      <vt:variant>
        <vt:lpwstr>_Toc170208519</vt:lpwstr>
      </vt:variant>
      <vt:variant>
        <vt:i4>1769524</vt:i4>
      </vt:variant>
      <vt:variant>
        <vt:i4>176</vt:i4>
      </vt:variant>
      <vt:variant>
        <vt:i4>0</vt:i4>
      </vt:variant>
      <vt:variant>
        <vt:i4>5</vt:i4>
      </vt:variant>
      <vt:variant>
        <vt:lpwstr/>
      </vt:variant>
      <vt:variant>
        <vt:lpwstr>_Toc170208518</vt:lpwstr>
      </vt:variant>
      <vt:variant>
        <vt:i4>1769524</vt:i4>
      </vt:variant>
      <vt:variant>
        <vt:i4>170</vt:i4>
      </vt:variant>
      <vt:variant>
        <vt:i4>0</vt:i4>
      </vt:variant>
      <vt:variant>
        <vt:i4>5</vt:i4>
      </vt:variant>
      <vt:variant>
        <vt:lpwstr/>
      </vt:variant>
      <vt:variant>
        <vt:lpwstr>_Toc170208517</vt:lpwstr>
      </vt:variant>
      <vt:variant>
        <vt:i4>1769524</vt:i4>
      </vt:variant>
      <vt:variant>
        <vt:i4>164</vt:i4>
      </vt:variant>
      <vt:variant>
        <vt:i4>0</vt:i4>
      </vt:variant>
      <vt:variant>
        <vt:i4>5</vt:i4>
      </vt:variant>
      <vt:variant>
        <vt:lpwstr/>
      </vt:variant>
      <vt:variant>
        <vt:lpwstr>_Toc170208516</vt:lpwstr>
      </vt:variant>
      <vt:variant>
        <vt:i4>1769524</vt:i4>
      </vt:variant>
      <vt:variant>
        <vt:i4>158</vt:i4>
      </vt:variant>
      <vt:variant>
        <vt:i4>0</vt:i4>
      </vt:variant>
      <vt:variant>
        <vt:i4>5</vt:i4>
      </vt:variant>
      <vt:variant>
        <vt:lpwstr/>
      </vt:variant>
      <vt:variant>
        <vt:lpwstr>_Toc170208515</vt:lpwstr>
      </vt:variant>
      <vt:variant>
        <vt:i4>1769524</vt:i4>
      </vt:variant>
      <vt:variant>
        <vt:i4>152</vt:i4>
      </vt:variant>
      <vt:variant>
        <vt:i4>0</vt:i4>
      </vt:variant>
      <vt:variant>
        <vt:i4>5</vt:i4>
      </vt:variant>
      <vt:variant>
        <vt:lpwstr/>
      </vt:variant>
      <vt:variant>
        <vt:lpwstr>_Toc170208514</vt:lpwstr>
      </vt:variant>
      <vt:variant>
        <vt:i4>1769524</vt:i4>
      </vt:variant>
      <vt:variant>
        <vt:i4>146</vt:i4>
      </vt:variant>
      <vt:variant>
        <vt:i4>0</vt:i4>
      </vt:variant>
      <vt:variant>
        <vt:i4>5</vt:i4>
      </vt:variant>
      <vt:variant>
        <vt:lpwstr/>
      </vt:variant>
      <vt:variant>
        <vt:lpwstr>_Toc170208513</vt:lpwstr>
      </vt:variant>
      <vt:variant>
        <vt:i4>1769524</vt:i4>
      </vt:variant>
      <vt:variant>
        <vt:i4>140</vt:i4>
      </vt:variant>
      <vt:variant>
        <vt:i4>0</vt:i4>
      </vt:variant>
      <vt:variant>
        <vt:i4>5</vt:i4>
      </vt:variant>
      <vt:variant>
        <vt:lpwstr/>
      </vt:variant>
      <vt:variant>
        <vt:lpwstr>_Toc170208512</vt:lpwstr>
      </vt:variant>
      <vt:variant>
        <vt:i4>1769524</vt:i4>
      </vt:variant>
      <vt:variant>
        <vt:i4>134</vt:i4>
      </vt:variant>
      <vt:variant>
        <vt:i4>0</vt:i4>
      </vt:variant>
      <vt:variant>
        <vt:i4>5</vt:i4>
      </vt:variant>
      <vt:variant>
        <vt:lpwstr/>
      </vt:variant>
      <vt:variant>
        <vt:lpwstr>_Toc170208511</vt:lpwstr>
      </vt:variant>
      <vt:variant>
        <vt:i4>1769524</vt:i4>
      </vt:variant>
      <vt:variant>
        <vt:i4>128</vt:i4>
      </vt:variant>
      <vt:variant>
        <vt:i4>0</vt:i4>
      </vt:variant>
      <vt:variant>
        <vt:i4>5</vt:i4>
      </vt:variant>
      <vt:variant>
        <vt:lpwstr/>
      </vt:variant>
      <vt:variant>
        <vt:lpwstr>_Toc170208510</vt:lpwstr>
      </vt:variant>
      <vt:variant>
        <vt:i4>1703988</vt:i4>
      </vt:variant>
      <vt:variant>
        <vt:i4>122</vt:i4>
      </vt:variant>
      <vt:variant>
        <vt:i4>0</vt:i4>
      </vt:variant>
      <vt:variant>
        <vt:i4>5</vt:i4>
      </vt:variant>
      <vt:variant>
        <vt:lpwstr/>
      </vt:variant>
      <vt:variant>
        <vt:lpwstr>_Toc170208509</vt:lpwstr>
      </vt:variant>
      <vt:variant>
        <vt:i4>1703988</vt:i4>
      </vt:variant>
      <vt:variant>
        <vt:i4>116</vt:i4>
      </vt:variant>
      <vt:variant>
        <vt:i4>0</vt:i4>
      </vt:variant>
      <vt:variant>
        <vt:i4>5</vt:i4>
      </vt:variant>
      <vt:variant>
        <vt:lpwstr/>
      </vt:variant>
      <vt:variant>
        <vt:lpwstr>_Toc170208508</vt:lpwstr>
      </vt:variant>
      <vt:variant>
        <vt:i4>1703988</vt:i4>
      </vt:variant>
      <vt:variant>
        <vt:i4>110</vt:i4>
      </vt:variant>
      <vt:variant>
        <vt:i4>0</vt:i4>
      </vt:variant>
      <vt:variant>
        <vt:i4>5</vt:i4>
      </vt:variant>
      <vt:variant>
        <vt:lpwstr/>
      </vt:variant>
      <vt:variant>
        <vt:lpwstr>_Toc170208507</vt:lpwstr>
      </vt:variant>
      <vt:variant>
        <vt:i4>1703988</vt:i4>
      </vt:variant>
      <vt:variant>
        <vt:i4>104</vt:i4>
      </vt:variant>
      <vt:variant>
        <vt:i4>0</vt:i4>
      </vt:variant>
      <vt:variant>
        <vt:i4>5</vt:i4>
      </vt:variant>
      <vt:variant>
        <vt:lpwstr/>
      </vt:variant>
      <vt:variant>
        <vt:lpwstr>_Toc170208506</vt:lpwstr>
      </vt:variant>
      <vt:variant>
        <vt:i4>1703988</vt:i4>
      </vt:variant>
      <vt:variant>
        <vt:i4>98</vt:i4>
      </vt:variant>
      <vt:variant>
        <vt:i4>0</vt:i4>
      </vt:variant>
      <vt:variant>
        <vt:i4>5</vt:i4>
      </vt:variant>
      <vt:variant>
        <vt:lpwstr/>
      </vt:variant>
      <vt:variant>
        <vt:lpwstr>_Toc170208505</vt:lpwstr>
      </vt:variant>
      <vt:variant>
        <vt:i4>1703988</vt:i4>
      </vt:variant>
      <vt:variant>
        <vt:i4>92</vt:i4>
      </vt:variant>
      <vt:variant>
        <vt:i4>0</vt:i4>
      </vt:variant>
      <vt:variant>
        <vt:i4>5</vt:i4>
      </vt:variant>
      <vt:variant>
        <vt:lpwstr/>
      </vt:variant>
      <vt:variant>
        <vt:lpwstr>_Toc170208504</vt:lpwstr>
      </vt:variant>
      <vt:variant>
        <vt:i4>1703988</vt:i4>
      </vt:variant>
      <vt:variant>
        <vt:i4>86</vt:i4>
      </vt:variant>
      <vt:variant>
        <vt:i4>0</vt:i4>
      </vt:variant>
      <vt:variant>
        <vt:i4>5</vt:i4>
      </vt:variant>
      <vt:variant>
        <vt:lpwstr/>
      </vt:variant>
      <vt:variant>
        <vt:lpwstr>_Toc170208503</vt:lpwstr>
      </vt:variant>
      <vt:variant>
        <vt:i4>1703988</vt:i4>
      </vt:variant>
      <vt:variant>
        <vt:i4>80</vt:i4>
      </vt:variant>
      <vt:variant>
        <vt:i4>0</vt:i4>
      </vt:variant>
      <vt:variant>
        <vt:i4>5</vt:i4>
      </vt:variant>
      <vt:variant>
        <vt:lpwstr/>
      </vt:variant>
      <vt:variant>
        <vt:lpwstr>_Toc170208502</vt:lpwstr>
      </vt:variant>
      <vt:variant>
        <vt:i4>1703988</vt:i4>
      </vt:variant>
      <vt:variant>
        <vt:i4>74</vt:i4>
      </vt:variant>
      <vt:variant>
        <vt:i4>0</vt:i4>
      </vt:variant>
      <vt:variant>
        <vt:i4>5</vt:i4>
      </vt:variant>
      <vt:variant>
        <vt:lpwstr/>
      </vt:variant>
      <vt:variant>
        <vt:lpwstr>_Toc170208501</vt:lpwstr>
      </vt:variant>
      <vt:variant>
        <vt:i4>1703988</vt:i4>
      </vt:variant>
      <vt:variant>
        <vt:i4>68</vt:i4>
      </vt:variant>
      <vt:variant>
        <vt:i4>0</vt:i4>
      </vt:variant>
      <vt:variant>
        <vt:i4>5</vt:i4>
      </vt:variant>
      <vt:variant>
        <vt:lpwstr/>
      </vt:variant>
      <vt:variant>
        <vt:lpwstr>_Toc170208500</vt:lpwstr>
      </vt:variant>
      <vt:variant>
        <vt:i4>1245237</vt:i4>
      </vt:variant>
      <vt:variant>
        <vt:i4>62</vt:i4>
      </vt:variant>
      <vt:variant>
        <vt:i4>0</vt:i4>
      </vt:variant>
      <vt:variant>
        <vt:i4>5</vt:i4>
      </vt:variant>
      <vt:variant>
        <vt:lpwstr/>
      </vt:variant>
      <vt:variant>
        <vt:lpwstr>_Toc170208499</vt:lpwstr>
      </vt:variant>
      <vt:variant>
        <vt:i4>1245237</vt:i4>
      </vt:variant>
      <vt:variant>
        <vt:i4>56</vt:i4>
      </vt:variant>
      <vt:variant>
        <vt:i4>0</vt:i4>
      </vt:variant>
      <vt:variant>
        <vt:i4>5</vt:i4>
      </vt:variant>
      <vt:variant>
        <vt:lpwstr/>
      </vt:variant>
      <vt:variant>
        <vt:lpwstr>_Toc170208498</vt:lpwstr>
      </vt:variant>
      <vt:variant>
        <vt:i4>1245237</vt:i4>
      </vt:variant>
      <vt:variant>
        <vt:i4>50</vt:i4>
      </vt:variant>
      <vt:variant>
        <vt:i4>0</vt:i4>
      </vt:variant>
      <vt:variant>
        <vt:i4>5</vt:i4>
      </vt:variant>
      <vt:variant>
        <vt:lpwstr/>
      </vt:variant>
      <vt:variant>
        <vt:lpwstr>_Toc170208497</vt:lpwstr>
      </vt:variant>
      <vt:variant>
        <vt:i4>1245237</vt:i4>
      </vt:variant>
      <vt:variant>
        <vt:i4>44</vt:i4>
      </vt:variant>
      <vt:variant>
        <vt:i4>0</vt:i4>
      </vt:variant>
      <vt:variant>
        <vt:i4>5</vt:i4>
      </vt:variant>
      <vt:variant>
        <vt:lpwstr/>
      </vt:variant>
      <vt:variant>
        <vt:lpwstr>_Toc170208496</vt:lpwstr>
      </vt:variant>
      <vt:variant>
        <vt:i4>1245237</vt:i4>
      </vt:variant>
      <vt:variant>
        <vt:i4>38</vt:i4>
      </vt:variant>
      <vt:variant>
        <vt:i4>0</vt:i4>
      </vt:variant>
      <vt:variant>
        <vt:i4>5</vt:i4>
      </vt:variant>
      <vt:variant>
        <vt:lpwstr/>
      </vt:variant>
      <vt:variant>
        <vt:lpwstr>_Toc170208495</vt:lpwstr>
      </vt:variant>
      <vt:variant>
        <vt:i4>1245237</vt:i4>
      </vt:variant>
      <vt:variant>
        <vt:i4>32</vt:i4>
      </vt:variant>
      <vt:variant>
        <vt:i4>0</vt:i4>
      </vt:variant>
      <vt:variant>
        <vt:i4>5</vt:i4>
      </vt:variant>
      <vt:variant>
        <vt:lpwstr/>
      </vt:variant>
      <vt:variant>
        <vt:lpwstr>_Toc170208494</vt:lpwstr>
      </vt:variant>
      <vt:variant>
        <vt:i4>1245237</vt:i4>
      </vt:variant>
      <vt:variant>
        <vt:i4>26</vt:i4>
      </vt:variant>
      <vt:variant>
        <vt:i4>0</vt:i4>
      </vt:variant>
      <vt:variant>
        <vt:i4>5</vt:i4>
      </vt:variant>
      <vt:variant>
        <vt:lpwstr/>
      </vt:variant>
      <vt:variant>
        <vt:lpwstr>_Toc170208493</vt:lpwstr>
      </vt:variant>
      <vt:variant>
        <vt:i4>1245237</vt:i4>
      </vt:variant>
      <vt:variant>
        <vt:i4>20</vt:i4>
      </vt:variant>
      <vt:variant>
        <vt:i4>0</vt:i4>
      </vt:variant>
      <vt:variant>
        <vt:i4>5</vt:i4>
      </vt:variant>
      <vt:variant>
        <vt:lpwstr/>
      </vt:variant>
      <vt:variant>
        <vt:lpwstr>_Toc170208492</vt:lpwstr>
      </vt:variant>
      <vt:variant>
        <vt:i4>1245237</vt:i4>
      </vt:variant>
      <vt:variant>
        <vt:i4>14</vt:i4>
      </vt:variant>
      <vt:variant>
        <vt:i4>0</vt:i4>
      </vt:variant>
      <vt:variant>
        <vt:i4>5</vt:i4>
      </vt:variant>
      <vt:variant>
        <vt:lpwstr/>
      </vt:variant>
      <vt:variant>
        <vt:lpwstr>_Toc170208491</vt:lpwstr>
      </vt:variant>
      <vt:variant>
        <vt:i4>1245237</vt:i4>
      </vt:variant>
      <vt:variant>
        <vt:i4>8</vt:i4>
      </vt:variant>
      <vt:variant>
        <vt:i4>0</vt:i4>
      </vt:variant>
      <vt:variant>
        <vt:i4>5</vt:i4>
      </vt:variant>
      <vt:variant>
        <vt:lpwstr/>
      </vt:variant>
      <vt:variant>
        <vt:lpwstr>_Toc170208490</vt:lpwstr>
      </vt:variant>
      <vt:variant>
        <vt:i4>1179701</vt:i4>
      </vt:variant>
      <vt:variant>
        <vt:i4>2</vt:i4>
      </vt:variant>
      <vt:variant>
        <vt:i4>0</vt:i4>
      </vt:variant>
      <vt:variant>
        <vt:i4>5</vt:i4>
      </vt:variant>
      <vt:variant>
        <vt:lpwstr/>
      </vt:variant>
      <vt:variant>
        <vt:lpwstr>_Toc170208489</vt:lpwstr>
      </vt:variant>
      <vt:variant>
        <vt:i4>2424881</vt:i4>
      </vt:variant>
      <vt:variant>
        <vt:i4>78</vt:i4>
      </vt:variant>
      <vt:variant>
        <vt:i4>0</vt:i4>
      </vt:variant>
      <vt:variant>
        <vt:i4>5</vt:i4>
      </vt:variant>
      <vt:variant>
        <vt:lpwstr>https://www.actionpoint.org.nz/</vt:lpwstr>
      </vt:variant>
      <vt:variant>
        <vt:lpwstr/>
      </vt:variant>
      <vt:variant>
        <vt:i4>3801133</vt:i4>
      </vt:variant>
      <vt:variant>
        <vt:i4>75</vt:i4>
      </vt:variant>
      <vt:variant>
        <vt:i4>0</vt:i4>
      </vt:variant>
      <vt:variant>
        <vt:i4>5</vt:i4>
      </vt:variant>
      <vt:variant>
        <vt:lpwstr>https://iap2.org.au/resources/spectrum/</vt:lpwstr>
      </vt:variant>
      <vt:variant>
        <vt:lpwstr/>
      </vt:variant>
      <vt:variant>
        <vt:i4>5111889</vt:i4>
      </vt:variant>
      <vt:variant>
        <vt:i4>72</vt:i4>
      </vt:variant>
      <vt:variant>
        <vt:i4>0</vt:i4>
      </vt:variant>
      <vt:variant>
        <vt:i4>5</vt:i4>
      </vt:variant>
      <vt:variant>
        <vt:lpwstr>https://www.swa.govt.nz/social-investment</vt:lpwstr>
      </vt:variant>
      <vt:variant>
        <vt:lpwstr/>
      </vt:variant>
      <vt:variant>
        <vt:i4>6750309</vt:i4>
      </vt:variant>
      <vt:variant>
        <vt:i4>69</vt:i4>
      </vt:variant>
      <vt:variant>
        <vt:i4>0</vt:i4>
      </vt:variant>
      <vt:variant>
        <vt:i4>5</vt:i4>
      </vt:variant>
      <vt:variant>
        <vt:lpwstr>https://www.msd.govt.nz/documents/about-msd-and-our-work/publications-resources/official-information-responses/2024/march/28032024-all-correspondence-sent-and-received-by-the-ministry-by-the-ministry-27-november-2023-in-regards-to-gloriavale-christian-community.pdf</vt:lpwstr>
      </vt:variant>
      <vt:variant>
        <vt:lpwstr/>
      </vt:variant>
      <vt:variant>
        <vt:i4>6750309</vt:i4>
      </vt:variant>
      <vt:variant>
        <vt:i4>66</vt:i4>
      </vt:variant>
      <vt:variant>
        <vt:i4>0</vt:i4>
      </vt:variant>
      <vt:variant>
        <vt:i4>5</vt:i4>
      </vt:variant>
      <vt:variant>
        <vt:lpwstr>https://www.msd.govt.nz/documents/about-msd-and-our-work/publications-resources/official-information-responses/2024/march/28032024-all-correspondence-sent-and-received-by-the-ministry-by-the-ministry-27-november-2023-in-regards-to-gloriavale-christian-community.pdf</vt:lpwstr>
      </vt:variant>
      <vt:variant>
        <vt:lpwstr/>
      </vt:variant>
      <vt:variant>
        <vt:i4>6029319</vt:i4>
      </vt:variant>
      <vt:variant>
        <vt:i4>63</vt:i4>
      </vt:variant>
      <vt:variant>
        <vt:i4>0</vt:i4>
      </vt:variant>
      <vt:variant>
        <vt:i4>5</vt:i4>
      </vt:variant>
      <vt:variant>
        <vt:lpwstr>https://www.orangatamariki.govt.nz/assets/Uploads/About-us/Research/Latest-research/YJ-residences-best-international-practice-evidence-reviews/Summary-report-restraint-and-de-escalation.pdf</vt:lpwstr>
      </vt:variant>
      <vt:variant>
        <vt:lpwstr/>
      </vt:variant>
      <vt:variant>
        <vt:i4>4718596</vt:i4>
      </vt:variant>
      <vt:variant>
        <vt:i4>60</vt:i4>
      </vt:variant>
      <vt:variant>
        <vt:i4>0</vt:i4>
      </vt:variant>
      <vt:variant>
        <vt:i4>5</vt:i4>
      </vt:variant>
      <vt:variant>
        <vt:lpwstr>https://www.educationcounts.govt.nz/home</vt:lpwstr>
      </vt:variant>
      <vt:variant>
        <vt:lpwstr/>
      </vt:variant>
      <vt:variant>
        <vt:i4>6946922</vt:i4>
      </vt:variant>
      <vt:variant>
        <vt:i4>57</vt:i4>
      </vt:variant>
      <vt:variant>
        <vt:i4>0</vt:i4>
      </vt:variant>
      <vt:variant>
        <vt:i4>5</vt:i4>
      </vt:variant>
      <vt:variant>
        <vt:lpwstr>https://assets.education.govt.nz/public/Documents/our-work/information-releases/Issue-Specific-release/BIMs/BIM-Minister-of-Education-Ministry-of-Education.pdf</vt:lpwstr>
      </vt:variant>
      <vt:variant>
        <vt:lpwstr/>
      </vt:variant>
      <vt:variant>
        <vt:i4>4391011</vt:i4>
      </vt:variant>
      <vt:variant>
        <vt:i4>54</vt:i4>
      </vt:variant>
      <vt:variant>
        <vt:i4>0</vt:i4>
      </vt:variant>
      <vt:variant>
        <vt:i4>5</vt:i4>
      </vt:variant>
      <vt:variant>
        <vt:lpwstr>https://www.educationcounts.govt.nz/statistics/school-rolls/downloads/2-Student-rolls-by-School_2010-2023.xlsx</vt:lpwstr>
      </vt:variant>
      <vt:variant>
        <vt:lpwstr/>
      </vt:variant>
      <vt:variant>
        <vt:i4>8061040</vt:i4>
      </vt:variant>
      <vt:variant>
        <vt:i4>51</vt:i4>
      </vt:variant>
      <vt:variant>
        <vt:i4>0</vt:i4>
      </vt:variant>
      <vt:variant>
        <vt:i4>5</vt:i4>
      </vt:variant>
      <vt:variant>
        <vt:lpwstr>https://www.inaiatonunei.nz/post/news-update-3</vt:lpwstr>
      </vt:variant>
      <vt:variant>
        <vt:lpwstr/>
      </vt:variant>
      <vt:variant>
        <vt:i4>7077936</vt:i4>
      </vt:variant>
      <vt:variant>
        <vt:i4>48</vt:i4>
      </vt:variant>
      <vt:variant>
        <vt:i4>0</vt:i4>
      </vt:variant>
      <vt:variant>
        <vt:i4>5</vt:i4>
      </vt:variant>
      <vt:variant>
        <vt:lpwstr>https://www.inaiatonunei.nz/post/review-of-adoption-laws-submission</vt:lpwstr>
      </vt:variant>
      <vt:variant>
        <vt:lpwstr/>
      </vt:variant>
      <vt:variant>
        <vt:i4>5636170</vt:i4>
      </vt:variant>
      <vt:variant>
        <vt:i4>45</vt:i4>
      </vt:variant>
      <vt:variant>
        <vt:i4>0</vt:i4>
      </vt:variant>
      <vt:variant>
        <vt:i4>5</vt:i4>
      </vt:variant>
      <vt:variant>
        <vt:lpwstr>https://www.districtcourts.govt.nz/assets/Uploads/Publications/2024/District-Court-Annual-Report-2023.pdf</vt:lpwstr>
      </vt:variant>
      <vt:variant>
        <vt:lpwstr/>
      </vt:variant>
      <vt:variant>
        <vt:i4>5636170</vt:i4>
      </vt:variant>
      <vt:variant>
        <vt:i4>42</vt:i4>
      </vt:variant>
      <vt:variant>
        <vt:i4>0</vt:i4>
      </vt:variant>
      <vt:variant>
        <vt:i4>5</vt:i4>
      </vt:variant>
      <vt:variant>
        <vt:lpwstr>https://www.districtcourts.govt.nz/assets/Uploads/Publications/2024/District-Court-Annual-Report-2023.pdf</vt:lpwstr>
      </vt:variant>
      <vt:variant>
        <vt:lpwstr/>
      </vt:variant>
      <vt:variant>
        <vt:i4>7405620</vt:i4>
      </vt:variant>
      <vt:variant>
        <vt:i4>39</vt:i4>
      </vt:variant>
      <vt:variant>
        <vt:i4>0</vt:i4>
      </vt:variant>
      <vt:variant>
        <vt:i4>5</vt:i4>
      </vt:variant>
      <vt:variant>
        <vt:lpwstr>https://healingfoundation.org.au/community-healing/</vt:lpwstr>
      </vt:variant>
      <vt:variant>
        <vt:lpwstr/>
      </vt:variant>
      <vt:variant>
        <vt:i4>1769478</vt:i4>
      </vt:variant>
      <vt:variant>
        <vt:i4>36</vt:i4>
      </vt:variant>
      <vt:variant>
        <vt:i4>0</vt:i4>
      </vt:variant>
      <vt:variant>
        <vt:i4>5</vt:i4>
      </vt:variant>
      <vt:variant>
        <vt:lpwstr>https://housing.hrc.co.nz/measuring-progress</vt:lpwstr>
      </vt:variant>
      <vt:variant>
        <vt:lpwstr/>
      </vt:variant>
      <vt:variant>
        <vt:i4>458843</vt:i4>
      </vt:variant>
      <vt:variant>
        <vt:i4>33</vt:i4>
      </vt:variant>
      <vt:variant>
        <vt:i4>0</vt:i4>
      </vt:variant>
      <vt:variant>
        <vt:i4>5</vt:i4>
      </vt:variant>
      <vt:variant>
        <vt:lpwstr>https://www.vaticannews.va/en/vatican-city/news/2017-12/vatican-responds-to-final-report-of-australian-royal-commission.html</vt:lpwstr>
      </vt:variant>
      <vt:variant>
        <vt:lpwstr/>
      </vt:variant>
      <vt:variant>
        <vt:i4>3276911</vt:i4>
      </vt:variant>
      <vt:variant>
        <vt:i4>30</vt:i4>
      </vt:variant>
      <vt:variant>
        <vt:i4>0</vt:i4>
      </vt:variant>
      <vt:variant>
        <vt:i4>5</vt:i4>
      </vt:variant>
      <vt:variant>
        <vt:lpwstr>https://www.beehive.govt.nz/release/survivors-abuse-state-and-faith-based-care-will-have-access-new-independent-redress-process</vt:lpwstr>
      </vt:variant>
      <vt:variant>
        <vt:lpwstr/>
      </vt:variant>
      <vt:variant>
        <vt:i4>3276911</vt:i4>
      </vt:variant>
      <vt:variant>
        <vt:i4>27</vt:i4>
      </vt:variant>
      <vt:variant>
        <vt:i4>0</vt:i4>
      </vt:variant>
      <vt:variant>
        <vt:i4>5</vt:i4>
      </vt:variant>
      <vt:variant>
        <vt:lpwstr>https://www.beehive.govt.nz/release/survivors-abuse-state-and-faith-based-care-will-have-access-new-independent-redress-process</vt:lpwstr>
      </vt:variant>
      <vt:variant>
        <vt:lpwstr/>
      </vt:variant>
      <vt:variant>
        <vt:i4>3801133</vt:i4>
      </vt:variant>
      <vt:variant>
        <vt:i4>24</vt:i4>
      </vt:variant>
      <vt:variant>
        <vt:i4>0</vt:i4>
      </vt:variant>
      <vt:variant>
        <vt:i4>5</vt:i4>
      </vt:variant>
      <vt:variant>
        <vt:lpwstr>https://iap2.org.au/resources/spectrum/</vt:lpwstr>
      </vt:variant>
      <vt:variant>
        <vt:lpwstr/>
      </vt:variant>
      <vt:variant>
        <vt:i4>3932260</vt:i4>
      </vt:variant>
      <vt:variant>
        <vt:i4>21</vt:i4>
      </vt:variant>
      <vt:variant>
        <vt:i4>0</vt:i4>
      </vt:variant>
      <vt:variant>
        <vt:i4>5</vt:i4>
      </vt:variant>
      <vt:variant>
        <vt:lpwstr>https://www.stats.govt.nz/</vt:lpwstr>
      </vt:variant>
      <vt:variant>
        <vt:lpwstr/>
      </vt:variant>
      <vt:variant>
        <vt:i4>4521997</vt:i4>
      </vt:variant>
      <vt:variant>
        <vt:i4>18</vt:i4>
      </vt:variant>
      <vt:variant>
        <vt:i4>0</vt:i4>
      </vt:variant>
      <vt:variant>
        <vt:i4>5</vt:i4>
      </vt:variant>
      <vt:variant>
        <vt:lpwstr>https://www.treasury.govt.nz/information-and-services/nz-economy/climate-change/north-island-weather-events-response-and-recovery-funding</vt:lpwstr>
      </vt:variant>
      <vt:variant>
        <vt:lpwstr/>
      </vt:variant>
      <vt:variant>
        <vt:i4>1048667</vt:i4>
      </vt:variant>
      <vt:variant>
        <vt:i4>15</vt:i4>
      </vt:variant>
      <vt:variant>
        <vt:i4>0</vt:i4>
      </vt:variant>
      <vt:variant>
        <vt:i4>5</vt:i4>
      </vt:variant>
      <vt:variant>
        <vt:lpwstr>https://www.ccc.govt.nz/assets/Documents/The-Council/Plans-Strategies-Policies-Bylaws/Strategies/Global-Settlement/Cost-of-the-earthquakes-Deloitte-Report-Final.pdf</vt:lpwstr>
      </vt:variant>
      <vt:variant>
        <vt:lpwstr/>
      </vt:variant>
      <vt:variant>
        <vt:i4>4522012</vt:i4>
      </vt:variant>
      <vt:variant>
        <vt:i4>12</vt:i4>
      </vt:variant>
      <vt:variant>
        <vt:i4>0</vt:i4>
      </vt:variant>
      <vt:variant>
        <vt:i4>5</vt:i4>
      </vt:variant>
      <vt:variant>
        <vt:lpwstr>https://www.treasury.govt.nz/sites/default/files/2018-02/b14-2913046.pdf</vt:lpwstr>
      </vt:variant>
      <vt:variant>
        <vt:lpwstr/>
      </vt:variant>
      <vt:variant>
        <vt:i4>5636114</vt:i4>
      </vt:variant>
      <vt:variant>
        <vt:i4>9</vt:i4>
      </vt:variant>
      <vt:variant>
        <vt:i4>0</vt:i4>
      </vt:variant>
      <vt:variant>
        <vt:i4>5</vt:i4>
      </vt:variant>
      <vt:variant>
        <vt:lpwstr>https://www.rbnz.govt.nz/-/media/project/sites/rbnz/files/publications/analytical-notes/2021/an2021-2.pdf</vt:lpwstr>
      </vt:variant>
      <vt:variant>
        <vt:lpwstr/>
      </vt:variant>
      <vt:variant>
        <vt:i4>4194315</vt:i4>
      </vt:variant>
      <vt:variant>
        <vt:i4>6</vt:i4>
      </vt:variant>
      <vt:variant>
        <vt:i4>0</vt:i4>
      </vt:variant>
      <vt:variant>
        <vt:i4>5</vt:i4>
      </vt:variant>
      <vt:variant>
        <vt:lpwstr>https://www.treasury.govt.nz/information-and-services/nz-economy/covid-19-economic-response/overview-covid-19-response-and-recovery-fund-crrf</vt:lpwstr>
      </vt:variant>
      <vt:variant>
        <vt:lpwstr/>
      </vt:variant>
      <vt:variant>
        <vt:i4>7471164</vt:i4>
      </vt:variant>
      <vt:variant>
        <vt:i4>3</vt:i4>
      </vt:variant>
      <vt:variant>
        <vt:i4>0</vt:i4>
      </vt:variant>
      <vt:variant>
        <vt:i4>5</vt:i4>
      </vt:variant>
      <vt:variant>
        <vt:lpwstr>https://www.rbnz.govt.nz/monetary-policy/about-monetary-policy/inflation-calculator</vt:lpwstr>
      </vt:variant>
      <vt:variant>
        <vt:lpwstr/>
      </vt:variant>
      <vt:variant>
        <vt:i4>4456519</vt:i4>
      </vt:variant>
      <vt:variant>
        <vt:i4>0</vt:i4>
      </vt:variant>
      <vt:variant>
        <vt:i4>0</vt:i4>
      </vt:variant>
      <vt:variant>
        <vt:i4>5</vt:i4>
      </vt:variant>
      <vt:variant>
        <vt:lpwstr>https://www.beehive.govt.nz/release/royal-commission-historical-abuse-scope-adjusted-avoid-timeline-delay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Carter</dc:creator>
  <cp:keywords/>
  <dc:description/>
  <cp:lastModifiedBy>Sarah Jardine</cp:lastModifiedBy>
  <cp:revision>23</cp:revision>
  <cp:lastPrinted>2024-06-22T06:54:00Z</cp:lastPrinted>
  <dcterms:created xsi:type="dcterms:W3CDTF">2024-07-11T02:49:00Z</dcterms:created>
  <dcterms:modified xsi:type="dcterms:W3CDTF">2024-07-23T00:23:00Z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0x0101006192DC493C118941ADBA0DF90C089A33</vt:lpwstr>
  </property>
  <property fmtid="{D5CDD505-2E9C-101B-9397-08002B2CF9AE}" pid="3" name="MediaServiceImageTags">
    <vt:lpwstr/>
  </property>
</Properties>
</file>